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310443D" w14:textId="673F296A" w:rsidR="008A160D" w:rsidRPr="008A160D" w:rsidRDefault="008A160D" w:rsidP="008A160D">
      <w:pPr>
        <w:spacing w:before="90"/>
        <w:ind w:left="95" w:right="95"/>
        <w:jc w:val="center"/>
        <w:rPr>
          <w:b/>
          <w:sz w:val="24"/>
        </w:rPr>
      </w:pPr>
      <w:r w:rsidRPr="008A160D">
        <w:rPr>
          <w:b/>
          <w:sz w:val="24"/>
        </w:rPr>
        <w:t>Student Satisfaction with Online-Based Libraries with Methods</w:t>
      </w:r>
    </w:p>
    <w:p w14:paraId="0AD1DB04" w14:textId="6216A795" w:rsidR="00051515" w:rsidRDefault="008A160D" w:rsidP="008A160D">
      <w:pPr>
        <w:spacing w:before="90"/>
        <w:ind w:left="95" w:right="95"/>
        <w:jc w:val="center"/>
        <w:rPr>
          <w:b/>
          <w:sz w:val="24"/>
        </w:rPr>
      </w:pPr>
      <w:r w:rsidRPr="008A160D">
        <w:rPr>
          <w:b/>
          <w:sz w:val="24"/>
        </w:rPr>
        <w:t>Structural Equation Modelling</w:t>
      </w:r>
    </w:p>
    <w:p w14:paraId="2FCBD749" w14:textId="77777777" w:rsidR="00051515" w:rsidRDefault="00051515">
      <w:pPr>
        <w:pStyle w:val="BodyText"/>
        <w:rPr>
          <w:b/>
          <w:sz w:val="26"/>
        </w:rPr>
      </w:pPr>
    </w:p>
    <w:p w14:paraId="3A0ED327" w14:textId="71003B3D" w:rsidR="00051515" w:rsidRDefault="004A512D">
      <w:pPr>
        <w:pStyle w:val="Heading1"/>
        <w:spacing w:before="207" w:line="251" w:lineRule="exact"/>
        <w:ind w:left="95" w:right="93" w:firstLine="0"/>
        <w:jc w:val="center"/>
      </w:pPr>
      <w:r>
        <w:rPr>
          <w:spacing w:val="-1"/>
        </w:rPr>
        <w:t>Achmad Danny Firmansyah</w:t>
      </w:r>
      <w:r>
        <w:rPr>
          <w:spacing w:val="-1"/>
          <w:vertAlign w:val="superscript"/>
        </w:rPr>
        <w:t xml:space="preserve">1 </w:t>
      </w:r>
      <w:r>
        <w:rPr>
          <w:spacing w:val="-1"/>
        </w:rPr>
        <w:t>, Atikha Sidhi Cahyana</w:t>
      </w:r>
      <w:r>
        <w:rPr>
          <w:spacing w:val="-1"/>
          <w:vertAlign w:val="superscript"/>
        </w:rPr>
        <w:t>2</w:t>
      </w:r>
    </w:p>
    <w:p w14:paraId="65C74B85" w14:textId="42AF1D47" w:rsidR="00051515" w:rsidRDefault="004A512D">
      <w:pPr>
        <w:spacing w:line="228" w:lineRule="exact"/>
        <w:ind w:left="95" w:right="95"/>
        <w:jc w:val="center"/>
        <w:rPr>
          <w:sz w:val="20"/>
        </w:rPr>
      </w:pPr>
      <w:r>
        <w:rPr>
          <w:sz w:val="20"/>
        </w:rPr>
        <w:t>Universitas Muhammadiyah Sidoarjo</w:t>
      </w:r>
    </w:p>
    <w:p w14:paraId="550B7520" w14:textId="59011A6C" w:rsidR="00051515" w:rsidRDefault="004A512D" w:rsidP="008A160D">
      <w:pPr>
        <w:spacing w:line="229" w:lineRule="exact"/>
        <w:ind w:left="95" w:right="94"/>
        <w:jc w:val="center"/>
        <w:rPr>
          <w:sz w:val="20"/>
        </w:rPr>
      </w:pPr>
      <w:hyperlink r:id="rId9" w:history="1">
        <w:r w:rsidR="008A160D" w:rsidRPr="005D4470">
          <w:rPr>
            <w:rStyle w:val="Hyperlink"/>
            <w:spacing w:val="-1"/>
            <w:sz w:val="20"/>
          </w:rPr>
          <w:t>dannyfirmansyah1217@gmail.com</w:t>
        </w:r>
      </w:hyperlink>
    </w:p>
    <w:p w14:paraId="12E14FD9" w14:textId="77777777" w:rsidR="003C7549" w:rsidRDefault="003C7549">
      <w:pPr>
        <w:pStyle w:val="BodyText"/>
        <w:rPr>
          <w:sz w:val="20"/>
        </w:rPr>
      </w:pPr>
    </w:p>
    <w:p w14:paraId="68C0EB4E" w14:textId="77777777" w:rsidR="003C7549" w:rsidRDefault="003C7549">
      <w:pPr>
        <w:pStyle w:val="BodyText"/>
        <w:rPr>
          <w:sz w:val="20"/>
        </w:rPr>
      </w:pPr>
    </w:p>
    <w:p w14:paraId="4C10075F" w14:textId="77777777" w:rsidR="003C7549" w:rsidRDefault="003C7549">
      <w:pPr>
        <w:pStyle w:val="BodyText"/>
        <w:rPr>
          <w:sz w:val="20"/>
        </w:rPr>
        <w:sectPr w:rsidR="003C7549" w:rsidSect="003C7549">
          <w:headerReference w:type="default" r:id="rId10"/>
          <w:pgSz w:w="11910" w:h="16840"/>
          <w:pgMar w:top="1660" w:right="820" w:bottom="280" w:left="820" w:header="434" w:footer="0" w:gutter="0"/>
          <w:cols w:space="40"/>
        </w:sectPr>
      </w:pPr>
    </w:p>
    <w:p w14:paraId="43BC8269" w14:textId="50055677" w:rsidR="00051515" w:rsidRPr="003C7549" w:rsidRDefault="004A512D" w:rsidP="003C7549">
      <w:pPr>
        <w:pStyle w:val="BodyText"/>
        <w:ind w:firstLine="720"/>
        <w:jc w:val="both"/>
        <w:rPr>
          <w:b/>
          <w:sz w:val="21"/>
        </w:rPr>
      </w:pPr>
      <w:r w:rsidRPr="003C7549">
        <w:rPr>
          <w:b/>
          <w:i/>
        </w:rPr>
        <w:lastRenderedPageBreak/>
        <w:t xml:space="preserve">Abstract </w:t>
      </w:r>
      <w:r w:rsidRPr="003C7549">
        <w:rPr>
          <w:b/>
        </w:rPr>
        <w:t>— online libraries are a development of conventional libraries that can make it easier for readers to get information anywhere without having to come to where the library is located. The existence of this can be the right solution during the current pandemic. Completeness and continuous updates can be an important factor for achieving success in attracting user interest. Structural equation modeling (SEM) is a useful statistical test measure that is useful for being able to complete a study simultaneously through indicators that affect service quality and user satisfaction. The results in this study found that service quality had no effect on user satisfaction with a CR value of 1.246 and a p value of 0.213 while online libraries had an effect on user satisfaction with a CR value of 5.282 and a p value of 0.000.</w:t>
      </w:r>
    </w:p>
    <w:p w14:paraId="0D583515" w14:textId="7F0BE132" w:rsidR="00051515" w:rsidRPr="003C7549" w:rsidRDefault="008A160D" w:rsidP="003C7549">
      <w:pPr>
        <w:pStyle w:val="BodyText"/>
        <w:ind w:firstLine="720"/>
        <w:jc w:val="both"/>
        <w:rPr>
          <w:b/>
        </w:rPr>
      </w:pPr>
      <w:r w:rsidRPr="003C7549">
        <w:rPr>
          <w:b/>
          <w:i/>
        </w:rPr>
        <w:t xml:space="preserve">Abstracts </w:t>
      </w:r>
      <w:r w:rsidRPr="003C7549">
        <w:rPr>
          <w:b/>
        </w:rPr>
        <w:t>;</w:t>
      </w:r>
      <w:r w:rsidRPr="003C7549">
        <w:rPr>
          <w:b/>
          <w:spacing w:val="1"/>
        </w:rPr>
        <w:t xml:space="preserve"> </w:t>
      </w:r>
      <w:r w:rsidRPr="003C7549">
        <w:rPr>
          <w:b/>
        </w:rPr>
        <w:t>Student Satisfaction; Online Libraries; Structural Equation Modelling.</w:t>
      </w:r>
    </w:p>
    <w:p w14:paraId="00E02E69" w14:textId="77777777" w:rsidR="004A512D" w:rsidRPr="003C7549" w:rsidRDefault="004A512D" w:rsidP="008A160D">
      <w:pPr>
        <w:ind w:left="115" w:right="38" w:firstLine="180"/>
        <w:jc w:val="both"/>
        <w:rPr>
          <w:b/>
          <w:sz w:val="21"/>
        </w:rPr>
      </w:pPr>
    </w:p>
    <w:p w14:paraId="0BF91D8E" w14:textId="55E6588E" w:rsidR="00051515" w:rsidRPr="003C7549" w:rsidRDefault="004A512D">
      <w:pPr>
        <w:pStyle w:val="ListParagraph"/>
        <w:numPr>
          <w:ilvl w:val="0"/>
          <w:numId w:val="3"/>
        </w:numPr>
        <w:tabs>
          <w:tab w:val="left" w:pos="2003"/>
        </w:tabs>
        <w:jc w:val="left"/>
        <w:rPr>
          <w:b/>
        </w:rPr>
      </w:pPr>
      <w:r w:rsidRPr="003C7549">
        <w:rPr>
          <w:b/>
        </w:rPr>
        <w:t xml:space="preserve">INTRODUCTION </w:t>
      </w:r>
    </w:p>
    <w:p w14:paraId="6EEF8987" w14:textId="77777777" w:rsidR="00051515" w:rsidRDefault="00051515">
      <w:pPr>
        <w:pStyle w:val="BodyText"/>
        <w:spacing w:before="9"/>
        <w:rPr>
          <w:sz w:val="21"/>
        </w:rPr>
      </w:pPr>
    </w:p>
    <w:p w14:paraId="52E1C8AD" w14:textId="77777777" w:rsidR="008A160D" w:rsidRDefault="008A160D" w:rsidP="008A160D">
      <w:pPr>
        <w:pStyle w:val="BodyText"/>
        <w:spacing w:before="1"/>
        <w:jc w:val="both"/>
      </w:pPr>
      <w:r>
        <w:t>In 2020, the emergence of the corona virus became a pandemic in Indonesia and even in the world. Previously, the community carried out their activities normally, now they are limited. Work and learning are carried out at home to prevent transmission of the virus. Information technology is the most important thing for carrying out activities, both office work and studying, the pandemic has also affected the library as a medium for providing various information that is very useful for students, research students and workers who want to get the information and answers they want to get. Activities in the library have also experienced the impact of the pandemic which forced libraries to be able to provide complete information online.</w:t>
      </w:r>
    </w:p>
    <w:p w14:paraId="3ADC786E" w14:textId="77777777" w:rsidR="008A160D" w:rsidRDefault="008A160D" w:rsidP="008A160D">
      <w:pPr>
        <w:pStyle w:val="BodyText"/>
        <w:spacing w:before="1"/>
        <w:jc w:val="both"/>
      </w:pPr>
      <w:r>
        <w:t xml:space="preserve">To support the improvement of institutional quality and academic quality at Muhammadiyah University of Sidoarjo during a pandemic like this, the services and completeness of the information needed by students to obtain information must run well. The lack of complete online libraries is a problem, especially books that cannot be accessed online, only 195 of which are accessible from a total of 9,881 books with a percentage of 1.97% online books. Therefore these problems can be a barrier for students to get answers to the questions they are looking for. The addition of </w:t>
      </w:r>
      <w:r>
        <w:lastRenderedPageBreak/>
        <w:t>features such as borrowing books, complete theses and journals will attract students' desire to access the online library from home. Continuous updating of online libraries can be an important factor during the current pandemic to maintain or increase individual quality.</w:t>
      </w:r>
    </w:p>
    <w:p w14:paraId="3704D6CC" w14:textId="77777777" w:rsidR="008A160D" w:rsidRDefault="008A160D" w:rsidP="008A160D">
      <w:pPr>
        <w:pStyle w:val="BodyText"/>
        <w:spacing w:before="1"/>
        <w:jc w:val="both"/>
      </w:pPr>
      <w:r>
        <w:t>The application of the SEM (structural equation modeling) method is a statistical testing tool used by researchers to complete research simultaneously through indicators of the relationship between observed variables and latent variables or commonly called multivariate analysis which is used to analyze the complex relationship between variables.</w:t>
      </w:r>
    </w:p>
    <w:p w14:paraId="47E946AE" w14:textId="4FB12AD9" w:rsidR="00051515" w:rsidRDefault="008A160D" w:rsidP="008A160D">
      <w:pPr>
        <w:pStyle w:val="BodyText"/>
        <w:spacing w:before="1"/>
        <w:jc w:val="both"/>
      </w:pPr>
      <w:r>
        <w:t>With an explanation of these problems, improving the quality of services in the library is important for improving academic quality. Improving the quality of conventional or online libraries must always be improved to make it easier for anyone to get complete, easy and fast information so as to improve the quality of the nation's successors so they can compete internationally.</w:t>
      </w:r>
    </w:p>
    <w:p w14:paraId="3361180F" w14:textId="77777777" w:rsidR="004A512D" w:rsidRDefault="004A512D" w:rsidP="008A160D">
      <w:pPr>
        <w:pStyle w:val="BodyText"/>
        <w:spacing w:before="1"/>
        <w:jc w:val="both"/>
      </w:pPr>
    </w:p>
    <w:p w14:paraId="5B495C79" w14:textId="0E90FF34" w:rsidR="00051515" w:rsidRPr="003C7549" w:rsidRDefault="004A512D" w:rsidP="003C7549">
      <w:pPr>
        <w:pStyle w:val="ListParagraph"/>
        <w:numPr>
          <w:ilvl w:val="0"/>
          <w:numId w:val="3"/>
        </w:numPr>
        <w:ind w:left="0" w:firstLine="0"/>
        <w:jc w:val="center"/>
        <w:rPr>
          <w:b/>
        </w:rPr>
      </w:pPr>
      <w:r w:rsidRPr="003C7549">
        <w:rPr>
          <w:b/>
        </w:rPr>
        <w:t>MANUSCRIPT</w:t>
      </w:r>
      <w:r w:rsidRPr="003C7549">
        <w:rPr>
          <w:b/>
          <w:spacing w:val="-5"/>
        </w:rPr>
        <w:t xml:space="preserve">  </w:t>
      </w:r>
      <w:r w:rsidRPr="003C7549">
        <w:rPr>
          <w:b/>
        </w:rPr>
        <w:t>PREPARATION</w:t>
      </w:r>
    </w:p>
    <w:p w14:paraId="286D70F0" w14:textId="77777777" w:rsidR="00051515" w:rsidRDefault="00051515">
      <w:pPr>
        <w:pStyle w:val="BodyText"/>
        <w:spacing w:before="9"/>
        <w:rPr>
          <w:sz w:val="21"/>
        </w:rPr>
      </w:pPr>
    </w:p>
    <w:p w14:paraId="48E9DB52" w14:textId="5A484238" w:rsidR="00051515" w:rsidRDefault="008A160D">
      <w:pPr>
        <w:pStyle w:val="ListParagraph"/>
        <w:numPr>
          <w:ilvl w:val="0"/>
          <w:numId w:val="2"/>
        </w:numPr>
        <w:tabs>
          <w:tab w:val="left" w:pos="656"/>
        </w:tabs>
        <w:ind w:hanging="361"/>
        <w:rPr>
          <w:i/>
        </w:rPr>
      </w:pPr>
      <w:r>
        <w:rPr>
          <w:i/>
        </w:rPr>
        <w:t>Library</w:t>
      </w:r>
    </w:p>
    <w:p w14:paraId="000F2A18" w14:textId="3923F6EC" w:rsidR="008A160D" w:rsidRDefault="008A160D">
      <w:pPr>
        <w:pStyle w:val="BodyText"/>
        <w:spacing w:before="1"/>
        <w:ind w:left="115" w:right="109" w:firstLine="235"/>
        <w:jc w:val="both"/>
      </w:pPr>
      <w:r w:rsidRPr="008A160D">
        <w:t>The library functions as a medium for organizing education, research, preservation, information and recreation, all of which can help develop knowledge, educate and strengthen the country</w:t>
      </w:r>
      <w:r w:rsidR="00A93A37">
        <w:fldChar w:fldCharType="begin" w:fldLock="1"/>
      </w:r>
      <w:r w:rsidR="00A93A37">
        <w:instrText>ADDIN CSL_CITATION {"citationItems":[{"id":"ITEM-1","itemData":{"DOI":"10.17358/jabm.4.3.431","ISSN":"25285149","author":[{"dropping-particle":"","family":"Wibowo","given":"Yandhika Hary","non-dropping-particle":"","parse-names":false,"suffix":""},{"dropping-particle":"","family":"Wijayanto","given":"Hari","non-dropping-particle":"","parse-names":false,"suffix":""},{"dropping-particle":"","family":"Daryanto","given":"Heny K.","non-dropping-particle":"","parse-names":false,"suffix":""}],"container-title":"Jurnal Aplikasi Bisnis dan Manajemen","id":"ITEM-1","issued":{"date-parts":[["2018","9","25"]]},"title":"Faktor yang Memengaruhi Minat Penggunaan Perpustakaan Digital (Studi Kasus Pada IPB dan UBINUS)","type":"article-journal"},"uris":["http://www.mendeley.com/documents/?uuid=4b17d6ab-9873-4d63-b701-5633d2fb1e70"]}],"mendeley":{"formattedCitation":"[1]","plainTextFormattedCitation":"[1]","previouslyFormattedCitation":"[1]"},"properties":{"noteIndex":0},"schema":"https://github.com/citation-style-language/schema/raw/master/csl-citation.json"}</w:instrText>
      </w:r>
      <w:r w:rsidR="00A93A37">
        <w:fldChar w:fldCharType="separate"/>
      </w:r>
      <w:r w:rsidR="00A93A37" w:rsidRPr="00A93A37">
        <w:rPr>
          <w:noProof/>
        </w:rPr>
        <w:t>[1]</w:t>
      </w:r>
      <w:r w:rsidR="00A93A37">
        <w:fldChar w:fldCharType="end"/>
      </w:r>
      <w:r w:rsidR="00A93A37">
        <w:t xml:space="preserve">. </w:t>
      </w:r>
      <w:r w:rsidRPr="008A160D">
        <w:t>The existence of a library in one's life can certainly have a significant positive impact on people's lives. Various types of libraries play a role in increasing the capacity of individuals and communities. In the information age, the library is the preferred knowledge center, with various technical tools and access to various information sources, and can serve as a focal point of individual awareness for lif</w:t>
      </w:r>
      <w:r w:rsidR="00A93A37">
        <w:t>elong learning</w:t>
      </w:r>
      <w:r w:rsidR="00A93A37">
        <w:fldChar w:fldCharType="begin" w:fldLock="1"/>
      </w:r>
      <w:r w:rsidR="00A93A37">
        <w:instrText>ADDIN CSL_CITATION {"citationItems":[{"id":"ITEM-1","itemData":{"DOI":"10.31004/edukatif.v3i5.877","ISSN":"2656-8071","author":[{"dropping-particle":"","family":"Nopitasari","given":"Nopitasari","non-dropping-particle":"","parse-names":false,"suffix":""},{"dropping-particle":"","family":"Muazza","given":"Muazza","non-dropping-particle":"","parse-names":false,"suffix":""},{"dropping-particle":"","family":"Masbirorotni","given":"Masbirorotni","non-dropping-particle":"","parse-names":false,"suffix":""}],"container-title":"EDUKATIF : JURNAL ILMU PENDIDIKAN","id":"ITEM-1","issue":"5","issued":{"date-parts":[["2021","7","8"]]},"page":"2459-24698","title":"Hubungan Manajemen Perpustakaan dan Peran Guru terhadap Minat Baca Siswa","type":"article-journal","volume":"3"},"uris":["http://www.mendeley.com/documents/?uuid=404f73fc-6302-49b8-ac35-6b51dd8c09f2"]}],"mendeley":{"formattedCitation":"[2]","plainTextFormattedCitation":"[2]","previouslyFormattedCitation":"[2]"},"properties":{"noteIndex":0},"schema":"https://github.com/citation-style-language/schema/raw/master/csl-citation.json"}</w:instrText>
      </w:r>
      <w:r w:rsidR="00A93A37">
        <w:fldChar w:fldCharType="separate"/>
      </w:r>
      <w:r w:rsidR="00A93A37" w:rsidRPr="00A93A37">
        <w:rPr>
          <w:noProof/>
        </w:rPr>
        <w:t>[2]</w:t>
      </w:r>
      <w:r w:rsidR="00A93A37">
        <w:fldChar w:fldCharType="end"/>
      </w:r>
      <w:r w:rsidRPr="008A160D">
        <w:t>.</w:t>
      </w:r>
    </w:p>
    <w:p w14:paraId="7C42BF72" w14:textId="38F2DD77" w:rsidR="00051515" w:rsidRDefault="008A160D">
      <w:pPr>
        <w:pStyle w:val="ListParagraph"/>
        <w:numPr>
          <w:ilvl w:val="0"/>
          <w:numId w:val="2"/>
        </w:numPr>
        <w:tabs>
          <w:tab w:val="left" w:pos="656"/>
        </w:tabs>
        <w:spacing w:before="1" w:line="252" w:lineRule="exact"/>
        <w:ind w:hanging="361"/>
        <w:rPr>
          <w:i/>
        </w:rPr>
      </w:pPr>
      <w:r>
        <w:rPr>
          <w:i/>
        </w:rPr>
        <w:t>Online library</w:t>
      </w:r>
    </w:p>
    <w:p w14:paraId="1C9B2567" w14:textId="4CB92CD2" w:rsidR="008A160D" w:rsidRDefault="008A160D" w:rsidP="008A160D">
      <w:pPr>
        <w:tabs>
          <w:tab w:val="left" w:pos="656"/>
        </w:tabs>
        <w:spacing w:before="1" w:line="252" w:lineRule="exact"/>
        <w:jc w:val="both"/>
        <w:rPr>
          <w:iCs/>
        </w:rPr>
      </w:pPr>
      <w:r w:rsidRPr="008A160D">
        <w:rPr>
          <w:iCs/>
        </w:rPr>
        <w:t>A digital library is an online repository of high quality digital object content generated and managed according to international standards. Furthermore, the available collections can be accessed or opened continuously which are supported by the services that users need when utilizing or needing inf</w:t>
      </w:r>
      <w:r w:rsidR="005E0FC1">
        <w:rPr>
          <w:iCs/>
        </w:rPr>
        <w:t>ormation sources</w:t>
      </w:r>
      <w:r w:rsidR="00A93A37">
        <w:rPr>
          <w:iCs/>
        </w:rPr>
        <w:fldChar w:fldCharType="begin" w:fldLock="1"/>
      </w:r>
      <w:r w:rsidR="00A93A37">
        <w:rPr>
          <w:iCs/>
        </w:rPr>
        <w:instrText>ADDIN CSL_CITATION {"citationItems":[{"id":"ITEM-1","itemData":{"DOI":"10.24036/ib.v2i1.92","ISSN":"2714-805X","abstract":"The Covid-19 pandemic has had a huge impact on all elements of society, including information institutions such as libraries. Innovations made by information institutions such as libraries are mostly carried out on the development of library collections, library services, human resources. The purpose of this research is to look at innovations in college libraries in providing services to academicians due to covid-19. Digital libraries exist as an innovation in overcoming the problems of the Covid-19 pandemic. The research method uses descriptive qualitative methods, researchers conducted online interviews by sending emails to the email library. The data were obtained by interviewing the librarian of the college library. Innovations made in libraries involve human resources, library collections, and services. Increasing human resources in the library by providing training on deficiencies in terms of services, turnover of librarians aims to provide officers with new experiences. Library collections experience sharing of resources where collaboration between libraries aims to fill the void in library collections in the library. Internship in libraries can be a movement in terms of library development, where the internship is a place to accommodate young people who are rich in creative ideas and incoming invoices that make libraries more colorful.","author":[{"dropping-particle":"","family":"Priyadi","given":"Deri Hediana","non-dropping-particle":"","parse-names":false,"suffix":""},{"dropping-particle":"","family":"Sukaesih","given":"Sukaesih","non-dropping-particle":"","parse-names":false,"suffix":""},{"dropping-particle":"","family":"Rukmana","given":"Evi Nursanti","non-dropping-particle":"","parse-names":false,"suffix":""},{"dropping-particle":"","family":"CMS","given":"Samson","non-dropping-particle":"","parse-names":false,"suffix":""}],"container-title":"Info Bibliotheca: Jurnal Perpustakaan dan Ilmu Informasi","id":"ITEM-1","issue":"1","issued":{"date-parts":[["2020","12","16"]]},"page":"74-87","title":"Pandemi Covid-19 dan Inovasi Perpustakaan Perguruan Tinggi","type":"article-journal","volume":"2"},"uris":["http://www.mendeley.com/documents/?uuid=936bdf4a-205e-4a0e-a1e4-1d6a20e3f3c4"]}],"mendeley":{"formattedCitation":"[3]","plainTextFormattedCitation":"[3]","previouslyFormattedCitation":"[3]"},"properties":{"noteIndex":0},"schema":"https://github.com/citation-style-language/schema/raw/master/csl-citation.json"}</w:instrText>
      </w:r>
      <w:r w:rsidR="00A93A37">
        <w:rPr>
          <w:iCs/>
        </w:rPr>
        <w:fldChar w:fldCharType="separate"/>
      </w:r>
      <w:r w:rsidR="00A93A37" w:rsidRPr="00A93A37">
        <w:rPr>
          <w:iCs/>
          <w:noProof/>
        </w:rPr>
        <w:t>[3]</w:t>
      </w:r>
      <w:r w:rsidR="00A93A37">
        <w:rPr>
          <w:iCs/>
        </w:rPr>
        <w:fldChar w:fldCharType="end"/>
      </w:r>
      <w:r w:rsidRPr="008A160D">
        <w:rPr>
          <w:iCs/>
        </w:rPr>
        <w:t>. A new breakthrough in every library is the digital library (digital library), which is a testament to technological advances in the library. Information technology helps everything in the library, including its services, become easier so that it can be reached by many people, according to its purpose, namely a set of tools that facilitate the management of tasks related to data processing</w:t>
      </w:r>
      <w:r w:rsidR="00A93A37">
        <w:rPr>
          <w:iCs/>
        </w:rPr>
        <w:t>, information and communication</w:t>
      </w:r>
      <w:r w:rsidR="00A93A37">
        <w:rPr>
          <w:iCs/>
        </w:rPr>
        <w:fldChar w:fldCharType="begin" w:fldLock="1"/>
      </w:r>
      <w:r w:rsidR="00A93A37">
        <w:rPr>
          <w:iCs/>
        </w:rPr>
        <w:instrText>ADDIN CSL_CITATION {"citationItems":[{"id":"ITEM-1","itemData":{"author":[{"dropping-particle":"","family":"Bahari, Andi Faisal; Basalamah","given":"Jafar","non-dropping-particle":"","parse-names":false,"suffix":""}],"container-title":"Jurnal Manajemen Bisnis","id":"ITEM-1","issue":"1","issued":{"date-parts":[["2019"]]},"page":"1-11","title":"Analisis Kualitas Produk, Kualitas Layanan Dan Customer Relationship Management Serta Dampaknya pada Kepuasan Peserta BPJS Ketenagakerjaan Kota Makassar.","type":"article-journal","volume":"6"},"uris":["http://www.mendeley.com/documents/?uuid=a4e178c5-c4cf-425d-968b-e8a6640e66b2"]}],"mendeley":{"formattedCitation":"[4]","plainTextFormattedCitation":"[4]","previouslyFormattedCitation":"[4]"},"properties":{"noteIndex":0},"schema":"https://github.com/citation-style-language/schema/raw/master/csl-citation.json"}</w:instrText>
      </w:r>
      <w:r w:rsidR="00A93A37">
        <w:rPr>
          <w:iCs/>
        </w:rPr>
        <w:fldChar w:fldCharType="separate"/>
      </w:r>
      <w:r w:rsidR="00A93A37" w:rsidRPr="00A93A37">
        <w:rPr>
          <w:iCs/>
          <w:noProof/>
        </w:rPr>
        <w:t>[4]</w:t>
      </w:r>
      <w:r w:rsidR="00A93A37">
        <w:rPr>
          <w:iCs/>
        </w:rPr>
        <w:fldChar w:fldCharType="end"/>
      </w:r>
      <w:r w:rsidRPr="008A160D">
        <w:rPr>
          <w:iCs/>
        </w:rPr>
        <w:t>.</w:t>
      </w:r>
    </w:p>
    <w:p w14:paraId="5637854E" w14:textId="2B912E1D" w:rsidR="008A160D" w:rsidRDefault="008A160D">
      <w:pPr>
        <w:pStyle w:val="ListParagraph"/>
        <w:numPr>
          <w:ilvl w:val="0"/>
          <w:numId w:val="2"/>
        </w:numPr>
        <w:tabs>
          <w:tab w:val="left" w:pos="656"/>
        </w:tabs>
        <w:spacing w:before="1" w:line="252" w:lineRule="exact"/>
        <w:ind w:hanging="361"/>
        <w:rPr>
          <w:i/>
        </w:rPr>
      </w:pPr>
      <w:r>
        <w:rPr>
          <w:i/>
        </w:rPr>
        <w:lastRenderedPageBreak/>
        <w:t>Quality of service</w:t>
      </w:r>
    </w:p>
    <w:p w14:paraId="0EA75497" w14:textId="4FF783D9" w:rsidR="008A160D" w:rsidRPr="008A160D" w:rsidRDefault="008A160D" w:rsidP="008A160D">
      <w:pPr>
        <w:tabs>
          <w:tab w:val="left" w:pos="656"/>
        </w:tabs>
        <w:spacing w:before="1" w:line="252" w:lineRule="exact"/>
        <w:jc w:val="both"/>
        <w:rPr>
          <w:iCs/>
        </w:rPr>
      </w:pPr>
      <w:r w:rsidRPr="008A160D">
        <w:rPr>
          <w:iCs/>
        </w:rPr>
        <w:t>Service quality is a dynamic condition related to service products, people, processes and the environment that can meet or excee</w:t>
      </w:r>
      <w:r w:rsidR="003C7549">
        <w:rPr>
          <w:iCs/>
        </w:rPr>
        <w:t>d customer desires</w:t>
      </w:r>
      <w:r w:rsidRPr="008A160D">
        <w:rPr>
          <w:iCs/>
        </w:rPr>
        <w:t>. Customer happiness and service quality are inextricably linked. Customers are more likely to create mutually beneficial long-term relationships with the company if the service is of high quality. Companies can better understand consumer expectations and goals when they have an emotional connection. As a result, businesses can increase customer satisfaction by maximizing valuable and enjoyable client experiences while avoiding or minimizing unsatisfactory or unple</w:t>
      </w:r>
      <w:r w:rsidR="00A93A37">
        <w:rPr>
          <w:iCs/>
        </w:rPr>
        <w:t>asant experiences</w:t>
      </w:r>
      <w:r w:rsidR="00A93A37">
        <w:rPr>
          <w:iCs/>
        </w:rPr>
        <w:fldChar w:fldCharType="begin" w:fldLock="1"/>
      </w:r>
      <w:r w:rsidR="00A93A37">
        <w:rPr>
          <w:iCs/>
        </w:rPr>
        <w:instrText>ADDIN CSL_CITATION {"citationItems":[{"id":"ITEM-1","itemData":{"DOI":"doi.org/10.17977/um008v3i22019p123-130","author":[{"dropping-particle":"","family":"Tsania Nahdiatul Himmah","given":"Dyah Sitoresmi Fitri Azisi","non-dropping-particle":"","parse-names":false,"suffix":""}],"container-title":"Jurnal Kajian Perpustakaan dan Informasi","id":"ITEM-1","issue":"2","issued":{"date-parts":[["2019"]]},"title":"Pengaruh Perkembangan Teknologi Informasi Terhadap Layanan Perpustakaan IAIN Tulungagung","type":"article-journal","volume":"3"},"uris":["http://www.mendeley.com/documents/?uuid=1c267e3f-530c-4503-b2d2-ff18619c22b9"]}],"mendeley":{"formattedCitation":"[5]","plainTextFormattedCitation":"[5]","previouslyFormattedCitation":"[5]"},"properties":{"noteIndex":0},"schema":"https://github.com/citation-style-language/schema/raw/master/csl-citation.json"}</w:instrText>
      </w:r>
      <w:r w:rsidR="00A93A37">
        <w:rPr>
          <w:iCs/>
        </w:rPr>
        <w:fldChar w:fldCharType="separate"/>
      </w:r>
      <w:r w:rsidR="00A93A37" w:rsidRPr="00A93A37">
        <w:rPr>
          <w:iCs/>
          <w:noProof/>
        </w:rPr>
        <w:t>[5]</w:t>
      </w:r>
      <w:r w:rsidR="00A93A37">
        <w:rPr>
          <w:iCs/>
        </w:rPr>
        <w:fldChar w:fldCharType="end"/>
      </w:r>
      <w:r w:rsidRPr="008A160D">
        <w:rPr>
          <w:iCs/>
        </w:rPr>
        <w:t>.</w:t>
      </w:r>
    </w:p>
    <w:p w14:paraId="2014956F" w14:textId="6E902D6E" w:rsidR="008A160D" w:rsidRDefault="008A160D">
      <w:pPr>
        <w:pStyle w:val="ListParagraph"/>
        <w:numPr>
          <w:ilvl w:val="0"/>
          <w:numId w:val="2"/>
        </w:numPr>
        <w:tabs>
          <w:tab w:val="left" w:pos="656"/>
        </w:tabs>
        <w:spacing w:before="1" w:line="252" w:lineRule="exact"/>
        <w:ind w:hanging="361"/>
        <w:rPr>
          <w:i/>
        </w:rPr>
      </w:pPr>
      <w:r>
        <w:rPr>
          <w:i/>
        </w:rPr>
        <w:t>Customer satisfaction</w:t>
      </w:r>
    </w:p>
    <w:p w14:paraId="6979663D" w14:textId="39CCB93A" w:rsidR="008A160D" w:rsidRPr="008A160D" w:rsidRDefault="008A160D" w:rsidP="008A160D">
      <w:pPr>
        <w:tabs>
          <w:tab w:val="left" w:pos="656"/>
        </w:tabs>
        <w:spacing w:before="1" w:line="252" w:lineRule="exact"/>
        <w:jc w:val="both"/>
        <w:rPr>
          <w:i/>
        </w:rPr>
      </w:pPr>
      <w:r w:rsidRPr="008A160D">
        <w:rPr>
          <w:iCs/>
        </w:rPr>
        <w:t>Customer satisfaction is described as the level of one's feelings after comparing his feelings about performance (or results) with</w:t>
      </w:r>
      <w:r w:rsidR="00296152">
        <w:rPr>
          <w:iCs/>
        </w:rPr>
        <w:t xml:space="preserve"> his expectations</w:t>
      </w:r>
      <w:r w:rsidR="00296152">
        <w:rPr>
          <w:iCs/>
        </w:rPr>
        <w:fldChar w:fldCharType="begin" w:fldLock="1"/>
      </w:r>
      <w:r w:rsidR="00296152">
        <w:rPr>
          <w:iCs/>
        </w:rPr>
        <w:instrText>ADDIN CSL_CITATION {"citationItems":[{"id":"ITEM-1","itemData":{"DOI":"10.21070/pels.v1i2.1035","ISSN":"2807-2243","abstract":"Service quality is a superior value for customers to improve business performance or company marketing represents a level of excellence to meet consumer expectations. Therefore, it is not necessary to know what factors affect product quality and service quality at the Surya Mart Business Center Surya Mart Business Center. Surya Mart Business Center Surya Mart's Business Center is located on campus 2 of the Muhammadiyah University of Sidoarjo (UMSIDA), the market is for students, lecturers, UMSIDA employees and the surrounding community. To find out the factors that affect product quality and service quality, research uses Structural Equation Modeling, which is ia statistical technique that is able to analyze the pattern of relationships between data constructs and indicators, one data construct and another, and direct measurement errors. The results showed that the highest loading factor value was 1.329 in the discount indicator, for the term indicator, namely the additional factor with a value of 0.664. Test structural modeling on the relationship between constructs that have a casual or causal relationship. The results of this study, Variable Product Quality and Service Quality, the second variable has a significant influence on the Customer Satisfaction variable.","author":[{"dropping-particle":"","family":"Yannu Prasetyo","given":"","non-dropping-particle":"","parse-names":false,"suffix":""},{"dropping-particle":"","family":"Atikha Sidhi Cahyana","given":"","non-dropping-particle":"","parse-names":false,"suffix":""}],"container-title":"Procedia of Engineering and Life Science","id":"ITEM-1","issue":"2","issued":{"date-parts":[["2021","7","28"]]},"title":"Analysis of Product Quality and Service Quality on Customer Satisfaction at the Surya Mart Mart Business Center using the Structural Equation Modeling Method","type":"article-journal","volume":"1"},"uris":["http://www.mendeley.com/documents/?uuid=c92bc90c-3676-4587-b090-f41b43d62487"]}],"mendeley":{"formattedCitation":"[6]","plainTextFormattedCitation":"[6]","previouslyFormattedCitation":"[6]"},"properties":{"noteIndex":0},"schema":"https://github.com/citation-style-language/schema/raw/master/csl-citation.json"}</w:instrText>
      </w:r>
      <w:r w:rsidR="00296152">
        <w:rPr>
          <w:iCs/>
        </w:rPr>
        <w:fldChar w:fldCharType="separate"/>
      </w:r>
      <w:r w:rsidR="00296152" w:rsidRPr="00296152">
        <w:rPr>
          <w:iCs/>
          <w:noProof/>
        </w:rPr>
        <w:t>[6]</w:t>
      </w:r>
      <w:r w:rsidR="00296152">
        <w:rPr>
          <w:iCs/>
        </w:rPr>
        <w:fldChar w:fldCharType="end"/>
      </w:r>
      <w:r w:rsidRPr="008A160D">
        <w:rPr>
          <w:iCs/>
        </w:rPr>
        <w:t>. Customer satisfaction refers to how satisfied customers are after comparing the performance/results they feel with their expectations</w:t>
      </w:r>
      <w:r w:rsidR="00296152">
        <w:rPr>
          <w:iCs/>
        </w:rPr>
        <w:fldChar w:fldCharType="begin" w:fldLock="1"/>
      </w:r>
      <w:r w:rsidR="00296152">
        <w:rPr>
          <w:iCs/>
        </w:rPr>
        <w:instrText>ADDIN CSL_CITATION {"citationItems":[{"id":"ITEM-1","itemData":{"DOI":"10.20885/unilib.vol9.iss1.art3","ISSN":"19799527","author":[{"dropping-particle":"","family":"Nurhayati","given":"Anna","non-dropping-particle":"","parse-names":false,"suffix":""}],"container-title":"UNILIB : Jurnal Perpustakaan","id":"ITEM-1","issue":"1","issued":{"date-parts":[["2018","12","1"]]},"title":"Perkembangan Perpustakaan dalam Pemenuhan Kebutuhan Informasi Masyarakat","type":"article-journal","volume":"9"},"uris":["http://www.mendeley.com/documents/?uuid=7db2adda-7552-4224-8570-f2c3e7dae819"]}],"mendeley":{"formattedCitation":"[7]","plainTextFormattedCitation":"[7]","previouslyFormattedCitation":"[7]"},"properties":{"noteIndex":0},"schema":"https://github.com/citation-style-language/schema/raw/master/csl-citation.json"}</w:instrText>
      </w:r>
      <w:r w:rsidR="00296152">
        <w:rPr>
          <w:iCs/>
        </w:rPr>
        <w:fldChar w:fldCharType="separate"/>
      </w:r>
      <w:r w:rsidR="00296152" w:rsidRPr="00296152">
        <w:rPr>
          <w:iCs/>
          <w:noProof/>
        </w:rPr>
        <w:t>[7]</w:t>
      </w:r>
      <w:r w:rsidR="00296152">
        <w:rPr>
          <w:iCs/>
        </w:rPr>
        <w:fldChar w:fldCharType="end"/>
      </w:r>
      <w:r w:rsidRPr="008A160D">
        <w:rPr>
          <w:iCs/>
        </w:rPr>
        <w:t>. The difference between perceived performance and expectations determines the level of satisfaction. Customers will not be happy if performance falls short of expectations. Customers will be very happy if performance me</w:t>
      </w:r>
      <w:r w:rsidR="00A93A37">
        <w:rPr>
          <w:iCs/>
        </w:rPr>
        <w:t>ets expectations</w:t>
      </w:r>
      <w:r w:rsidR="00A93A37">
        <w:rPr>
          <w:iCs/>
        </w:rPr>
        <w:fldChar w:fldCharType="begin" w:fldLock="1"/>
      </w:r>
      <w:r w:rsidR="00296152">
        <w:rPr>
          <w:iCs/>
        </w:rPr>
        <w:instrText>ADDIN CSL_CITATION {"citationItems":[{"id":"ITEM-1","itemData":{"DOI":"https://doi.org/10.35794/emba.v6i4.21898","author":[{"dropping-particle":"","family":"Dealisna . Pantilu","given":"","non-dropping-particle":"","parse-names":false,"suffix":""}],"container-title":"Jurnal EMBA : Jurnal Riset Ekonomi, Manajemen, Bisnis dan Akuntansi","id":"ITEM-1","issue":"4","issued":{"date-parts":[["2018"]]},"title":"Pengaruh Kualitas Pelayanan, Harga Dan Fasilitas Terhadap Kepuasan Pelanggan Pada Warunk Bendito Kawasan Megamas Manado","type":"article-journal","volume":"6"},"uris":["http://www.mendeley.com/documents/?uuid=cb0e2903-a274-4a54-b781-4bb02f1f75a3"]}],"mendeley":{"formattedCitation":"[8]","plainTextFormattedCitation":"[8]","previouslyFormattedCitation":"[8]"},"properties":{"noteIndex":0},"schema":"https://github.com/citation-style-language/schema/raw/master/csl-citation.json"}</w:instrText>
      </w:r>
      <w:r w:rsidR="00A93A37">
        <w:rPr>
          <w:iCs/>
        </w:rPr>
        <w:fldChar w:fldCharType="separate"/>
      </w:r>
      <w:r w:rsidR="00296152" w:rsidRPr="00296152">
        <w:rPr>
          <w:iCs/>
          <w:noProof/>
        </w:rPr>
        <w:t>[8]</w:t>
      </w:r>
      <w:r w:rsidR="00A93A37">
        <w:rPr>
          <w:iCs/>
        </w:rPr>
        <w:fldChar w:fldCharType="end"/>
      </w:r>
      <w:r w:rsidRPr="008A160D">
        <w:rPr>
          <w:iCs/>
        </w:rPr>
        <w:t>.</w:t>
      </w:r>
    </w:p>
    <w:p w14:paraId="686F8EDF" w14:textId="65AA8FAC" w:rsidR="008A160D" w:rsidRDefault="008A160D" w:rsidP="004A512D">
      <w:pPr>
        <w:pStyle w:val="ListParagraph"/>
        <w:numPr>
          <w:ilvl w:val="0"/>
          <w:numId w:val="2"/>
        </w:numPr>
        <w:tabs>
          <w:tab w:val="left" w:pos="656"/>
        </w:tabs>
        <w:spacing w:line="252" w:lineRule="exact"/>
        <w:ind w:hanging="361"/>
        <w:rPr>
          <w:i/>
        </w:rPr>
      </w:pPr>
      <w:r>
        <w:rPr>
          <w:i/>
        </w:rPr>
        <w:t>Structural equation modeling</w:t>
      </w:r>
    </w:p>
    <w:p w14:paraId="3BE26975" w14:textId="3E3DF870" w:rsidR="008A160D" w:rsidRDefault="007F1022" w:rsidP="004A512D">
      <w:pPr>
        <w:tabs>
          <w:tab w:val="left" w:pos="656"/>
        </w:tabs>
        <w:spacing w:line="252" w:lineRule="exact"/>
        <w:jc w:val="both"/>
        <w:rPr>
          <w:iCs/>
        </w:rPr>
      </w:pPr>
      <w:r w:rsidRPr="007F1022">
        <w:rPr>
          <w:iCs/>
        </w:rPr>
        <w:t>SEM is a method for finding, estimating, and assessing the forms of linear relationships between a set of observed variables and a small number of invi</w:t>
      </w:r>
      <w:r w:rsidR="00A93A37">
        <w:rPr>
          <w:iCs/>
        </w:rPr>
        <w:t>sible variables</w:t>
      </w:r>
      <w:r w:rsidR="00A93A37">
        <w:rPr>
          <w:iCs/>
        </w:rPr>
        <w:fldChar w:fldCharType="begin" w:fldLock="1"/>
      </w:r>
      <w:r w:rsidR="00296152">
        <w:rPr>
          <w:iCs/>
        </w:rPr>
        <w:instrText>ADDIN CSL_CITATION {"citationItems":[{"id":"ITEM-1","itemData":{"author":[{"dropping-particle":"","family":"Hendra Supendar","given":"Yopi Handrianto","non-dropping-particle":"","parse-names":false,"suffix":""}],"container-title":"Bina Insani ICT Journal","id":"ITEM-1","issue":"1","issued":{"date-parts":[["2018"]]},"title":"Metode Structural Equation Modelling Dalam Knowledge Management Terhadap Proses Organisasi","type":"article-journal","volume":"5"},"uris":["http://www.mendeley.com/documents/?uuid=de13c672-4f10-4444-b90e-a37d0c3762c8"]}],"mendeley":{"formattedCitation":"[9]","plainTextFormattedCitation":"[9]","previouslyFormattedCitation":"[9]"},"properties":{"noteIndex":0},"schema":"https://github.com/citation-style-language/schema/raw/master/csl-citation.json"}</w:instrText>
      </w:r>
      <w:r w:rsidR="00A93A37">
        <w:rPr>
          <w:iCs/>
        </w:rPr>
        <w:fldChar w:fldCharType="separate"/>
      </w:r>
      <w:r w:rsidR="00296152" w:rsidRPr="00296152">
        <w:rPr>
          <w:iCs/>
          <w:noProof/>
        </w:rPr>
        <w:t>[9]</w:t>
      </w:r>
      <w:r w:rsidR="00A93A37">
        <w:rPr>
          <w:iCs/>
        </w:rPr>
        <w:fldChar w:fldCharType="end"/>
      </w:r>
      <w:r w:rsidRPr="007F1022">
        <w:rPr>
          <w:iCs/>
        </w:rPr>
        <w:t>.</w:t>
      </w:r>
    </w:p>
    <w:p w14:paraId="65156CE4" w14:textId="05C670D4" w:rsidR="007F1022" w:rsidRDefault="00A93A37" w:rsidP="007F1022">
      <w:pPr>
        <w:tabs>
          <w:tab w:val="left" w:pos="656"/>
        </w:tabs>
        <w:spacing w:before="1" w:line="252" w:lineRule="exact"/>
        <w:jc w:val="both"/>
        <w:rPr>
          <w:iCs/>
        </w:rPr>
      </w:pPr>
      <w:r>
        <w:rPr>
          <w:iCs/>
        </w:rPr>
        <w:t>According to</w:t>
      </w:r>
      <w:r>
        <w:rPr>
          <w:iCs/>
        </w:rPr>
        <w:fldChar w:fldCharType="begin" w:fldLock="1"/>
      </w:r>
      <w:r w:rsidR="00296152">
        <w:rPr>
          <w:iCs/>
        </w:rPr>
        <w:instrText>ADDIN CSL_CITATION {"citationItems":[{"id":"ITEM-1","itemData":{"author":[{"dropping-particle":"","family":"Nofa, Widya Khafa","given":"and Dewi Anggraini Puspa Hapsari","non-dropping-particle":"","parse-names":false,"suffix":""}],"container-title":"Jurnal Komputer","id":"ITEM-1","issue":"1","issued":{"date-parts":[["2021"]]},"page":"57-65","title":"Penerimaan Teknologi Studentsite Menggunakan The Structural Equation Modelling (SEM) pada Universitas Gunadarma","type":"article-journal","volume":"17"},"uris":["http://www.mendeley.com/documents/?uuid=47e6d381-3f68-4be3-a47d-075d086c1364"]}],"mendeley":{"formattedCitation":"[10]","plainTextFormattedCitation":"[10]","previouslyFormattedCitation":"[10]"},"properties":{"noteIndex":0},"schema":"https://github.com/citation-style-language/schema/raw/master/csl-citation.json"}</w:instrText>
      </w:r>
      <w:r>
        <w:rPr>
          <w:iCs/>
        </w:rPr>
        <w:fldChar w:fldCharType="separate"/>
      </w:r>
      <w:r w:rsidR="00296152" w:rsidRPr="00296152">
        <w:rPr>
          <w:iCs/>
          <w:noProof/>
        </w:rPr>
        <w:t>[10]</w:t>
      </w:r>
      <w:r>
        <w:rPr>
          <w:iCs/>
        </w:rPr>
        <w:fldChar w:fldCharType="end"/>
      </w:r>
      <w:r w:rsidR="007F1022" w:rsidRPr="007F1022">
        <w:rPr>
          <w:iCs/>
        </w:rPr>
        <w:t>, in general there are several steps of the SEM (structural equation modeling) method, which are as follows:</w:t>
      </w:r>
    </w:p>
    <w:p w14:paraId="22819A30" w14:textId="77777777" w:rsidR="007F1022" w:rsidRPr="007F1022" w:rsidRDefault="007F1022" w:rsidP="004A512D">
      <w:pPr>
        <w:ind w:left="567" w:hanging="567"/>
        <w:jc w:val="both"/>
      </w:pPr>
      <w:r w:rsidRPr="007F1022">
        <w:t xml:space="preserve">1. </w:t>
      </w:r>
      <w:r w:rsidRPr="007F1022">
        <w:tab/>
        <w:t>Improved Theoretical Model.</w:t>
      </w:r>
    </w:p>
    <w:p w14:paraId="6104F3E9" w14:textId="77777777" w:rsidR="007F1022" w:rsidRPr="007F1022" w:rsidRDefault="007F1022" w:rsidP="004A512D">
      <w:pPr>
        <w:ind w:left="567" w:hanging="567"/>
        <w:jc w:val="both"/>
      </w:pPr>
      <w:r w:rsidRPr="007F1022">
        <w:t xml:space="preserve">2. </w:t>
      </w:r>
      <w:r w:rsidRPr="007F1022">
        <w:tab/>
        <w:t>Improved Path Chart.</w:t>
      </w:r>
    </w:p>
    <w:p w14:paraId="160E0EA2" w14:textId="77777777" w:rsidR="007F1022" w:rsidRPr="007F1022" w:rsidRDefault="007F1022" w:rsidP="004A512D">
      <w:pPr>
        <w:ind w:left="567" w:hanging="567"/>
        <w:jc w:val="both"/>
      </w:pPr>
      <w:r w:rsidRPr="007F1022">
        <w:t xml:space="preserve">3. </w:t>
      </w:r>
      <w:r w:rsidRPr="007F1022">
        <w:tab/>
        <w:t>The equation is created using a path diagram.</w:t>
      </w:r>
    </w:p>
    <w:p w14:paraId="3454204A" w14:textId="77777777" w:rsidR="007F1022" w:rsidRPr="007F1022" w:rsidRDefault="007F1022" w:rsidP="004A512D">
      <w:pPr>
        <w:ind w:left="567" w:hanging="567"/>
        <w:jc w:val="both"/>
      </w:pPr>
      <w:r w:rsidRPr="007F1022">
        <w:t xml:space="preserve">4. </w:t>
      </w:r>
      <w:r w:rsidRPr="007F1022">
        <w:tab/>
        <w:t>Determine Estimation Techniques.</w:t>
      </w:r>
    </w:p>
    <w:p w14:paraId="1A677CA5" w14:textId="77777777" w:rsidR="007F1022" w:rsidRPr="007F1022" w:rsidRDefault="007F1022" w:rsidP="004A512D">
      <w:pPr>
        <w:ind w:left="567" w:hanging="567"/>
        <w:jc w:val="both"/>
      </w:pPr>
      <w:r w:rsidRPr="007F1022">
        <w:t xml:space="preserve">5. </w:t>
      </w:r>
      <w:r w:rsidRPr="007F1022">
        <w:tab/>
        <w:t>Identify potential problems and analyze them.</w:t>
      </w:r>
    </w:p>
    <w:p w14:paraId="0F257D8B" w14:textId="77777777" w:rsidR="007F1022" w:rsidRPr="007F1022" w:rsidRDefault="007F1022" w:rsidP="004A512D">
      <w:pPr>
        <w:ind w:left="567" w:hanging="567"/>
        <w:jc w:val="both"/>
      </w:pPr>
      <w:r w:rsidRPr="007F1022">
        <w:t xml:space="preserve">6. </w:t>
      </w:r>
      <w:r w:rsidRPr="007F1022">
        <w:tab/>
      </w:r>
      <w:r w:rsidRPr="007F1022">
        <w:rPr>
          <w:i/>
          <w:iCs/>
        </w:rPr>
        <w:t xml:space="preserve">Goodness Of Fit </w:t>
      </w:r>
      <w:r w:rsidRPr="007F1022">
        <w:t>standard assessment .</w:t>
      </w:r>
    </w:p>
    <w:p w14:paraId="370E3D3E" w14:textId="3E060E63" w:rsidR="007F1022" w:rsidRDefault="007F1022" w:rsidP="004A512D">
      <w:pPr>
        <w:ind w:left="567" w:hanging="567"/>
        <w:jc w:val="both"/>
      </w:pPr>
      <w:r w:rsidRPr="007F1022">
        <w:t xml:space="preserve">7. </w:t>
      </w:r>
      <w:r w:rsidRPr="007F1022">
        <w:tab/>
        <w:t>Model Interpretation and Modification.</w:t>
      </w:r>
    </w:p>
    <w:p w14:paraId="590A6EEA" w14:textId="77777777" w:rsidR="004A512D" w:rsidRDefault="004A512D" w:rsidP="004A512D">
      <w:pPr>
        <w:ind w:left="567" w:hanging="567"/>
        <w:jc w:val="both"/>
      </w:pPr>
    </w:p>
    <w:p w14:paraId="6D9A6B03" w14:textId="35B35A68" w:rsidR="007F1022" w:rsidRPr="003C7549" w:rsidRDefault="004A512D" w:rsidP="007F1022">
      <w:pPr>
        <w:pStyle w:val="ListParagraph"/>
        <w:numPr>
          <w:ilvl w:val="0"/>
          <w:numId w:val="3"/>
        </w:numPr>
        <w:tabs>
          <w:tab w:val="left" w:pos="1842"/>
        </w:tabs>
        <w:ind w:left="1841" w:hanging="395"/>
        <w:jc w:val="left"/>
        <w:rPr>
          <w:b/>
        </w:rPr>
      </w:pPr>
      <w:r w:rsidRPr="003C7549">
        <w:rPr>
          <w:b/>
        </w:rPr>
        <w:t>MATH</w:t>
      </w:r>
      <w:r w:rsidRPr="003C7549">
        <w:rPr>
          <w:b/>
          <w:spacing w:val="-6"/>
        </w:rPr>
        <w:t xml:space="preserve"> </w:t>
      </w:r>
      <w:r w:rsidRPr="003C7549">
        <w:rPr>
          <w:b/>
        </w:rPr>
        <w:t>AND</w:t>
      </w:r>
      <w:r w:rsidRPr="003C7549">
        <w:rPr>
          <w:b/>
          <w:spacing w:val="-8"/>
        </w:rPr>
        <w:t xml:space="preserve"> </w:t>
      </w:r>
      <w:r w:rsidRPr="003C7549">
        <w:rPr>
          <w:b/>
        </w:rPr>
        <w:t>EQUATION</w:t>
      </w:r>
    </w:p>
    <w:p w14:paraId="4F745B87" w14:textId="77777777" w:rsidR="00051515" w:rsidRPr="007F1022" w:rsidRDefault="00051515">
      <w:pPr>
        <w:pStyle w:val="BodyText"/>
        <w:spacing w:before="11"/>
        <w:rPr>
          <w:sz w:val="21"/>
          <w:szCs w:val="21"/>
        </w:rPr>
      </w:pPr>
    </w:p>
    <w:p w14:paraId="700765F6" w14:textId="77777777" w:rsidR="007F1022" w:rsidRDefault="007F1022" w:rsidP="007F1022">
      <w:pPr>
        <w:pStyle w:val="ListParagraph"/>
        <w:numPr>
          <w:ilvl w:val="0"/>
          <w:numId w:val="5"/>
        </w:numPr>
        <w:rPr>
          <w:i/>
        </w:rPr>
      </w:pPr>
      <w:r w:rsidRPr="007F1022">
        <w:rPr>
          <w:i/>
        </w:rPr>
        <w:t>Conceptual framework</w:t>
      </w:r>
    </w:p>
    <w:p w14:paraId="3DE8259B" w14:textId="5A79C733" w:rsidR="00051515" w:rsidRDefault="00296152" w:rsidP="007F1022">
      <w:pPr>
        <w:jc w:val="both"/>
        <w:rPr>
          <w:iCs/>
        </w:rPr>
      </w:pPr>
      <w:r>
        <w:rPr>
          <w:noProof/>
          <w:lang w:val="en-US"/>
        </w:rPr>
        <w:drawing>
          <wp:anchor distT="0" distB="0" distL="114300" distR="114300" simplePos="0" relativeHeight="251660288" behindDoc="0" locked="0" layoutInCell="1" allowOverlap="1" wp14:anchorId="43A21532" wp14:editId="6B47AEB5">
            <wp:simplePos x="0" y="0"/>
            <wp:positionH relativeFrom="column">
              <wp:posOffset>6838</wp:posOffset>
            </wp:positionH>
            <wp:positionV relativeFrom="paragraph">
              <wp:posOffset>315644</wp:posOffset>
            </wp:positionV>
            <wp:extent cx="3025314" cy="1529861"/>
            <wp:effectExtent l="19050" t="19050" r="22860" b="1333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extLst>
                        <a:ext uri="{28A0092B-C50C-407E-A947-70E740481C1C}">
                          <a14:useLocalDpi xmlns:a14="http://schemas.microsoft.com/office/drawing/2010/main" val="0"/>
                        </a:ext>
                      </a:extLst>
                    </a:blip>
                    <a:srcRect l="20276" t="18843" r="13295" b="21347"/>
                    <a:stretch/>
                  </pic:blipFill>
                  <pic:spPr bwMode="auto">
                    <a:xfrm>
                      <a:off x="0" y="0"/>
                      <a:ext cx="3024912" cy="1529658"/>
                    </a:xfrm>
                    <a:prstGeom prst="rect">
                      <a:avLst/>
                    </a:prstGeom>
                    <a:ln w="12700">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F1022" w:rsidRPr="007F1022">
        <w:rPr>
          <w:iCs/>
        </w:rPr>
        <w:t>Figure 1 is a conceptual framework in describing this research using the SEM method.</w:t>
      </w:r>
    </w:p>
    <w:p w14:paraId="78BBA51E" w14:textId="3EBC579C" w:rsidR="007F1022" w:rsidRDefault="007F1022" w:rsidP="007F1022">
      <w:pPr>
        <w:jc w:val="both"/>
        <w:rPr>
          <w:iCs/>
        </w:rPr>
      </w:pPr>
    </w:p>
    <w:p w14:paraId="23760542" w14:textId="7AC5C69D" w:rsidR="007F1022" w:rsidRDefault="007F1022" w:rsidP="007F1022">
      <w:pPr>
        <w:jc w:val="both"/>
        <w:rPr>
          <w:iCs/>
        </w:rPr>
      </w:pPr>
    </w:p>
    <w:p w14:paraId="1061638F" w14:textId="0335156F" w:rsidR="007F1022" w:rsidRDefault="007F1022" w:rsidP="007F1022">
      <w:pPr>
        <w:jc w:val="both"/>
        <w:rPr>
          <w:iCs/>
        </w:rPr>
      </w:pPr>
    </w:p>
    <w:p w14:paraId="2683E472" w14:textId="2CDFA7D5" w:rsidR="007F1022" w:rsidRDefault="007F1022" w:rsidP="007F1022">
      <w:pPr>
        <w:jc w:val="both"/>
        <w:rPr>
          <w:iCs/>
        </w:rPr>
      </w:pPr>
    </w:p>
    <w:p w14:paraId="1B366CA0" w14:textId="11F1EC3A" w:rsidR="007F1022" w:rsidRDefault="007F1022" w:rsidP="007F1022">
      <w:pPr>
        <w:jc w:val="both"/>
        <w:rPr>
          <w:iCs/>
        </w:rPr>
      </w:pPr>
    </w:p>
    <w:p w14:paraId="09002618" w14:textId="65C222F6" w:rsidR="007F1022" w:rsidRDefault="007F1022" w:rsidP="007F1022">
      <w:pPr>
        <w:jc w:val="both"/>
        <w:rPr>
          <w:iCs/>
        </w:rPr>
      </w:pPr>
    </w:p>
    <w:p w14:paraId="63C412B4" w14:textId="740E6D56" w:rsidR="007F1022" w:rsidRDefault="007F1022" w:rsidP="007F1022">
      <w:pPr>
        <w:jc w:val="both"/>
        <w:rPr>
          <w:iCs/>
        </w:rPr>
      </w:pPr>
    </w:p>
    <w:p w14:paraId="6885764C" w14:textId="63183DC4" w:rsidR="007F1022" w:rsidRDefault="007F1022" w:rsidP="007F1022">
      <w:pPr>
        <w:jc w:val="both"/>
        <w:rPr>
          <w:iCs/>
        </w:rPr>
      </w:pPr>
    </w:p>
    <w:p w14:paraId="34066138" w14:textId="73CC7316" w:rsidR="007F1022" w:rsidRDefault="007F1022" w:rsidP="007F1022">
      <w:pPr>
        <w:jc w:val="both"/>
        <w:rPr>
          <w:iCs/>
        </w:rPr>
      </w:pPr>
    </w:p>
    <w:p w14:paraId="056819B8" w14:textId="05AF4BBD" w:rsidR="007F1022" w:rsidRDefault="007F1022" w:rsidP="007F1022">
      <w:pPr>
        <w:jc w:val="both"/>
        <w:rPr>
          <w:iCs/>
        </w:rPr>
      </w:pPr>
    </w:p>
    <w:p w14:paraId="6086EA06" w14:textId="5634887E" w:rsidR="007F1022" w:rsidRDefault="00D334C4" w:rsidP="00D334C4">
      <w:pPr>
        <w:ind w:firstLine="720"/>
        <w:jc w:val="both"/>
        <w:rPr>
          <w:iCs/>
        </w:rPr>
      </w:pPr>
      <w:r>
        <w:rPr>
          <w:iCs/>
        </w:rPr>
        <w:t>Figure 1: Research conceptual image</w:t>
      </w:r>
    </w:p>
    <w:p w14:paraId="5F2C4C7B" w14:textId="77777777" w:rsidR="004A512D" w:rsidRDefault="004A512D" w:rsidP="00D334C4">
      <w:pPr>
        <w:ind w:firstLine="720"/>
        <w:jc w:val="both"/>
        <w:rPr>
          <w:iCs/>
        </w:rPr>
      </w:pPr>
    </w:p>
    <w:p w14:paraId="06EE4AD0" w14:textId="38653991" w:rsidR="007F1022" w:rsidRDefault="007F1022" w:rsidP="007F1022">
      <w:pPr>
        <w:pStyle w:val="ListParagraph"/>
        <w:numPr>
          <w:ilvl w:val="0"/>
          <w:numId w:val="5"/>
        </w:numPr>
        <w:rPr>
          <w:i/>
        </w:rPr>
      </w:pPr>
      <w:r>
        <w:rPr>
          <w:i/>
        </w:rPr>
        <w:t>Identify variables and indicators</w:t>
      </w:r>
    </w:p>
    <w:p w14:paraId="1E5E49D1" w14:textId="535E54A8" w:rsidR="00D334C4" w:rsidRDefault="00D334C4" w:rsidP="00D334C4">
      <w:pPr>
        <w:jc w:val="both"/>
        <w:rPr>
          <w:iCs/>
        </w:rPr>
      </w:pPr>
      <w:r w:rsidRPr="00D334C4">
        <w:rPr>
          <w:iCs/>
        </w:rPr>
        <w:t>In this study there are 2 (two) independent and dependent variables. The independent variables are service quality (X1) and online libraries (X2), while the dependent variable is user satisfaction (Y1). The following are the variables and indicators used in this study:</w:t>
      </w:r>
    </w:p>
    <w:p w14:paraId="64E281A7" w14:textId="7DC94BE9" w:rsidR="00D334C4" w:rsidRDefault="00D334C4" w:rsidP="00D334C4">
      <w:pPr>
        <w:jc w:val="both"/>
        <w:rPr>
          <w:iCs/>
        </w:rPr>
      </w:pPr>
      <w:r>
        <w:rPr>
          <w:iCs/>
        </w:rPr>
        <w:tab/>
        <w:t>Table 1. Operational Research Variables</w:t>
      </w:r>
    </w:p>
    <w:tbl>
      <w:tblPr>
        <w:tblStyle w:val="PlainTable5"/>
        <w:tblW w:w="4908" w:type="dxa"/>
        <w:tblLayout w:type="fixed"/>
        <w:tblLook w:val="04A0" w:firstRow="1" w:lastRow="0" w:firstColumn="1" w:lastColumn="0" w:noHBand="0" w:noVBand="1"/>
      </w:tblPr>
      <w:tblGrid>
        <w:gridCol w:w="1019"/>
        <w:gridCol w:w="993"/>
        <w:gridCol w:w="1275"/>
        <w:gridCol w:w="709"/>
        <w:gridCol w:w="912"/>
      </w:tblGrid>
      <w:tr w:rsidR="00D334C4" w:rsidRPr="00660950" w14:paraId="4A212EC4" w14:textId="77777777" w:rsidTr="004A512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19" w:type="dxa"/>
          </w:tcPr>
          <w:p w14:paraId="4C08874D" w14:textId="77777777" w:rsidR="00D334C4" w:rsidRPr="00660950" w:rsidRDefault="00D334C4" w:rsidP="004A512D">
            <w:pPr>
              <w:pStyle w:val="BodyText"/>
              <w:spacing w:line="276" w:lineRule="auto"/>
              <w:ind w:right="111"/>
              <w:jc w:val="both"/>
              <w:rPr>
                <w:sz w:val="14"/>
                <w:szCs w:val="14"/>
              </w:rPr>
            </w:pPr>
            <w:r w:rsidRPr="00660950">
              <w:rPr>
                <w:color w:val="000000"/>
                <w:sz w:val="14"/>
                <w:szCs w:val="14"/>
              </w:rPr>
              <w:t>Variable</w:t>
            </w:r>
          </w:p>
        </w:tc>
        <w:tc>
          <w:tcPr>
            <w:tcW w:w="993" w:type="dxa"/>
          </w:tcPr>
          <w:p w14:paraId="7E3B7D7F" w14:textId="77777777" w:rsidR="00D334C4" w:rsidRPr="00660950" w:rsidRDefault="00D334C4" w:rsidP="004A512D">
            <w:pPr>
              <w:pStyle w:val="BodyText"/>
              <w:spacing w:line="276" w:lineRule="auto"/>
              <w:ind w:right="111"/>
              <w:jc w:val="both"/>
              <w:cnfStyle w:val="100000000000" w:firstRow="1" w:lastRow="0" w:firstColumn="0" w:lastColumn="0" w:oddVBand="0" w:evenVBand="0" w:oddHBand="0" w:evenHBand="0" w:firstRowFirstColumn="0" w:firstRowLastColumn="0" w:lastRowFirstColumn="0" w:lastRowLastColumn="0"/>
              <w:rPr>
                <w:sz w:val="14"/>
                <w:szCs w:val="14"/>
              </w:rPr>
            </w:pPr>
            <w:r w:rsidRPr="00660950">
              <w:rPr>
                <w:color w:val="000000"/>
                <w:sz w:val="14"/>
                <w:szCs w:val="14"/>
              </w:rPr>
              <w:t>Indicator</w:t>
            </w:r>
          </w:p>
        </w:tc>
        <w:tc>
          <w:tcPr>
            <w:tcW w:w="1275" w:type="dxa"/>
          </w:tcPr>
          <w:p w14:paraId="4B4A59E3" w14:textId="77777777" w:rsidR="00D334C4" w:rsidRPr="00660950" w:rsidRDefault="00D334C4" w:rsidP="004A512D">
            <w:pPr>
              <w:pStyle w:val="BodyText"/>
              <w:spacing w:line="276" w:lineRule="auto"/>
              <w:ind w:right="111"/>
              <w:jc w:val="both"/>
              <w:cnfStyle w:val="100000000000" w:firstRow="1" w:lastRow="0" w:firstColumn="0" w:lastColumn="0" w:oddVBand="0" w:evenVBand="0" w:oddHBand="0" w:evenHBand="0" w:firstRowFirstColumn="0" w:firstRowLastColumn="0" w:lastRowFirstColumn="0" w:lastRowLastColumn="0"/>
              <w:rPr>
                <w:sz w:val="14"/>
                <w:szCs w:val="14"/>
              </w:rPr>
            </w:pPr>
            <w:r w:rsidRPr="00660950">
              <w:rPr>
                <w:color w:val="000000"/>
                <w:sz w:val="14"/>
                <w:szCs w:val="14"/>
              </w:rPr>
              <w:t>Indicator Definition</w:t>
            </w:r>
          </w:p>
        </w:tc>
        <w:tc>
          <w:tcPr>
            <w:tcW w:w="709" w:type="dxa"/>
          </w:tcPr>
          <w:p w14:paraId="7E6730E7" w14:textId="77777777" w:rsidR="00D334C4" w:rsidRPr="00660950" w:rsidRDefault="00D334C4" w:rsidP="004A512D">
            <w:pPr>
              <w:pStyle w:val="BodyText"/>
              <w:spacing w:line="276" w:lineRule="auto"/>
              <w:ind w:right="111"/>
              <w:jc w:val="both"/>
              <w:cnfStyle w:val="100000000000" w:firstRow="1" w:lastRow="0" w:firstColumn="0" w:lastColumn="0" w:oddVBand="0" w:evenVBand="0" w:oddHBand="0" w:evenHBand="0" w:firstRowFirstColumn="0" w:firstRowLastColumn="0" w:lastRowFirstColumn="0" w:lastRowLastColumn="0"/>
              <w:rPr>
                <w:sz w:val="14"/>
                <w:szCs w:val="14"/>
              </w:rPr>
            </w:pPr>
            <w:r w:rsidRPr="00660950">
              <w:rPr>
                <w:color w:val="000000"/>
                <w:sz w:val="14"/>
                <w:szCs w:val="14"/>
              </w:rPr>
              <w:t>Code</w:t>
            </w:r>
          </w:p>
        </w:tc>
        <w:tc>
          <w:tcPr>
            <w:tcW w:w="912" w:type="dxa"/>
          </w:tcPr>
          <w:p w14:paraId="57CC0D25" w14:textId="77777777" w:rsidR="00D334C4" w:rsidRPr="00660950" w:rsidRDefault="00D334C4" w:rsidP="004A512D">
            <w:pPr>
              <w:pStyle w:val="BodyText"/>
              <w:spacing w:line="276" w:lineRule="auto"/>
              <w:ind w:right="111"/>
              <w:jc w:val="both"/>
              <w:cnfStyle w:val="100000000000" w:firstRow="1" w:lastRow="0" w:firstColumn="0" w:lastColumn="0" w:oddVBand="0" w:evenVBand="0" w:oddHBand="0" w:evenHBand="0" w:firstRowFirstColumn="0" w:firstRowLastColumn="0" w:lastRowFirstColumn="0" w:lastRowLastColumn="0"/>
              <w:rPr>
                <w:sz w:val="14"/>
                <w:szCs w:val="14"/>
              </w:rPr>
            </w:pPr>
            <w:r w:rsidRPr="00660950">
              <w:rPr>
                <w:color w:val="000000"/>
                <w:sz w:val="14"/>
                <w:szCs w:val="14"/>
              </w:rPr>
              <w:t>Adaptation From</w:t>
            </w:r>
          </w:p>
        </w:tc>
      </w:tr>
      <w:tr w:rsidR="00D334C4" w:rsidRPr="00660950" w14:paraId="48FDD899" w14:textId="77777777" w:rsidTr="004A51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9" w:type="dxa"/>
            <w:vMerge w:val="restart"/>
          </w:tcPr>
          <w:p w14:paraId="760BE560" w14:textId="77777777" w:rsidR="00D334C4" w:rsidRPr="00660950" w:rsidRDefault="00D334C4" w:rsidP="004A512D">
            <w:pPr>
              <w:pStyle w:val="BodyText"/>
              <w:spacing w:line="276" w:lineRule="auto"/>
              <w:ind w:right="111"/>
              <w:jc w:val="both"/>
              <w:rPr>
                <w:color w:val="000000"/>
                <w:sz w:val="14"/>
                <w:szCs w:val="14"/>
              </w:rPr>
            </w:pPr>
          </w:p>
          <w:p w14:paraId="416B7B5A" w14:textId="77777777" w:rsidR="00D334C4" w:rsidRPr="00660950" w:rsidRDefault="00D334C4" w:rsidP="004A512D">
            <w:pPr>
              <w:pStyle w:val="BodyText"/>
              <w:spacing w:line="276" w:lineRule="auto"/>
              <w:ind w:right="111"/>
              <w:jc w:val="both"/>
              <w:rPr>
                <w:color w:val="000000"/>
                <w:sz w:val="14"/>
                <w:szCs w:val="14"/>
              </w:rPr>
            </w:pPr>
          </w:p>
          <w:p w14:paraId="5367FFB0" w14:textId="77777777" w:rsidR="00D334C4" w:rsidRPr="00660950" w:rsidRDefault="00D334C4" w:rsidP="004A512D">
            <w:pPr>
              <w:pStyle w:val="BodyText"/>
              <w:spacing w:line="276" w:lineRule="auto"/>
              <w:ind w:right="111"/>
              <w:jc w:val="both"/>
              <w:rPr>
                <w:color w:val="000000"/>
                <w:sz w:val="14"/>
                <w:szCs w:val="14"/>
              </w:rPr>
            </w:pPr>
          </w:p>
          <w:p w14:paraId="57C8F487" w14:textId="77777777" w:rsidR="00D334C4" w:rsidRPr="00660950" w:rsidRDefault="00D334C4" w:rsidP="004A512D">
            <w:pPr>
              <w:pStyle w:val="BodyText"/>
              <w:spacing w:line="276" w:lineRule="auto"/>
              <w:ind w:right="111"/>
              <w:jc w:val="both"/>
              <w:rPr>
                <w:color w:val="000000"/>
                <w:sz w:val="14"/>
                <w:szCs w:val="14"/>
              </w:rPr>
            </w:pPr>
          </w:p>
          <w:p w14:paraId="5359C6F8" w14:textId="77777777" w:rsidR="00D334C4" w:rsidRPr="00660950" w:rsidRDefault="00D334C4" w:rsidP="004A512D">
            <w:pPr>
              <w:pStyle w:val="BodyText"/>
              <w:spacing w:line="276" w:lineRule="auto"/>
              <w:ind w:right="111"/>
              <w:jc w:val="both"/>
              <w:rPr>
                <w:color w:val="000000"/>
                <w:sz w:val="14"/>
                <w:szCs w:val="14"/>
              </w:rPr>
            </w:pPr>
          </w:p>
          <w:p w14:paraId="3632EF76" w14:textId="77777777" w:rsidR="00D334C4" w:rsidRPr="00660950" w:rsidRDefault="00D334C4" w:rsidP="004A512D">
            <w:pPr>
              <w:pStyle w:val="BodyText"/>
              <w:spacing w:line="276" w:lineRule="auto"/>
              <w:ind w:right="111"/>
              <w:jc w:val="both"/>
              <w:rPr>
                <w:color w:val="000000"/>
                <w:sz w:val="14"/>
                <w:szCs w:val="14"/>
              </w:rPr>
            </w:pPr>
          </w:p>
          <w:p w14:paraId="5B1953C3" w14:textId="77777777" w:rsidR="00D334C4" w:rsidRPr="00660950" w:rsidRDefault="00D334C4" w:rsidP="004A512D">
            <w:pPr>
              <w:pStyle w:val="BodyText"/>
              <w:spacing w:line="276" w:lineRule="auto"/>
              <w:ind w:right="111"/>
              <w:jc w:val="both"/>
              <w:rPr>
                <w:color w:val="000000"/>
                <w:sz w:val="14"/>
                <w:szCs w:val="14"/>
              </w:rPr>
            </w:pPr>
          </w:p>
          <w:p w14:paraId="75AF4E22" w14:textId="77777777" w:rsidR="00D334C4" w:rsidRPr="00660950" w:rsidRDefault="00D334C4" w:rsidP="004A512D">
            <w:pPr>
              <w:pStyle w:val="BodyText"/>
              <w:spacing w:line="276" w:lineRule="auto"/>
              <w:ind w:right="111"/>
              <w:jc w:val="both"/>
              <w:rPr>
                <w:color w:val="000000"/>
                <w:sz w:val="14"/>
                <w:szCs w:val="14"/>
              </w:rPr>
            </w:pPr>
          </w:p>
          <w:p w14:paraId="61555693" w14:textId="77777777" w:rsidR="00D334C4" w:rsidRPr="00660950" w:rsidRDefault="00D334C4" w:rsidP="004A512D">
            <w:pPr>
              <w:pStyle w:val="BodyText"/>
              <w:spacing w:line="276" w:lineRule="auto"/>
              <w:ind w:right="111"/>
              <w:jc w:val="both"/>
              <w:rPr>
                <w:color w:val="000000"/>
                <w:sz w:val="14"/>
                <w:szCs w:val="14"/>
              </w:rPr>
            </w:pPr>
          </w:p>
          <w:p w14:paraId="21E738B8" w14:textId="77777777" w:rsidR="00D334C4" w:rsidRPr="00660950" w:rsidRDefault="00D334C4" w:rsidP="004A512D">
            <w:pPr>
              <w:pStyle w:val="BodyText"/>
              <w:spacing w:line="276" w:lineRule="auto"/>
              <w:ind w:right="111"/>
              <w:jc w:val="both"/>
              <w:rPr>
                <w:color w:val="000000"/>
                <w:sz w:val="14"/>
                <w:szCs w:val="14"/>
              </w:rPr>
            </w:pPr>
          </w:p>
          <w:p w14:paraId="3E77B33A" w14:textId="77777777" w:rsidR="00D334C4" w:rsidRPr="00660950" w:rsidRDefault="00D334C4" w:rsidP="004A512D">
            <w:pPr>
              <w:pStyle w:val="BodyText"/>
              <w:spacing w:line="276" w:lineRule="auto"/>
              <w:ind w:right="111"/>
              <w:jc w:val="both"/>
              <w:rPr>
                <w:color w:val="000000"/>
                <w:sz w:val="14"/>
                <w:szCs w:val="14"/>
              </w:rPr>
            </w:pPr>
          </w:p>
          <w:p w14:paraId="11237D62" w14:textId="77777777" w:rsidR="00D334C4" w:rsidRPr="00660950" w:rsidRDefault="00D334C4" w:rsidP="004A512D">
            <w:pPr>
              <w:pStyle w:val="BodyText"/>
              <w:spacing w:line="276" w:lineRule="auto"/>
              <w:ind w:right="111"/>
              <w:jc w:val="both"/>
              <w:rPr>
                <w:color w:val="000000"/>
                <w:sz w:val="14"/>
                <w:szCs w:val="14"/>
              </w:rPr>
            </w:pPr>
          </w:p>
          <w:p w14:paraId="198DCCC1" w14:textId="77777777" w:rsidR="00D334C4" w:rsidRPr="00660950" w:rsidRDefault="00D334C4" w:rsidP="004A512D">
            <w:pPr>
              <w:pStyle w:val="BodyText"/>
              <w:spacing w:line="276" w:lineRule="auto"/>
              <w:ind w:right="111"/>
              <w:jc w:val="both"/>
              <w:rPr>
                <w:color w:val="000000"/>
                <w:sz w:val="14"/>
                <w:szCs w:val="14"/>
              </w:rPr>
            </w:pPr>
          </w:p>
          <w:p w14:paraId="6FF4CBC5" w14:textId="77777777" w:rsidR="00D334C4" w:rsidRPr="00660950" w:rsidRDefault="00D334C4" w:rsidP="004A512D">
            <w:pPr>
              <w:pStyle w:val="BodyText"/>
              <w:spacing w:line="276" w:lineRule="auto"/>
              <w:ind w:right="111"/>
              <w:jc w:val="both"/>
              <w:rPr>
                <w:color w:val="000000"/>
                <w:sz w:val="14"/>
                <w:szCs w:val="14"/>
              </w:rPr>
            </w:pPr>
          </w:p>
          <w:p w14:paraId="1D3A4598" w14:textId="77777777" w:rsidR="00D334C4" w:rsidRPr="00660950" w:rsidRDefault="00D334C4" w:rsidP="004A512D">
            <w:pPr>
              <w:pStyle w:val="BodyText"/>
              <w:spacing w:line="276" w:lineRule="auto"/>
              <w:ind w:right="111"/>
              <w:jc w:val="both"/>
              <w:rPr>
                <w:color w:val="000000"/>
                <w:sz w:val="14"/>
                <w:szCs w:val="14"/>
              </w:rPr>
            </w:pPr>
          </w:p>
          <w:p w14:paraId="5F8CA9F7" w14:textId="77777777" w:rsidR="00D334C4" w:rsidRPr="00660950" w:rsidRDefault="00D334C4" w:rsidP="004A512D">
            <w:pPr>
              <w:pStyle w:val="BodyText"/>
              <w:spacing w:line="276" w:lineRule="auto"/>
              <w:ind w:right="111"/>
              <w:jc w:val="both"/>
              <w:rPr>
                <w:color w:val="000000"/>
                <w:sz w:val="14"/>
                <w:szCs w:val="14"/>
              </w:rPr>
            </w:pPr>
          </w:p>
          <w:p w14:paraId="32614917" w14:textId="77777777" w:rsidR="00D334C4" w:rsidRPr="00660950" w:rsidRDefault="00D334C4" w:rsidP="004A512D">
            <w:pPr>
              <w:pStyle w:val="BodyText"/>
              <w:spacing w:line="276" w:lineRule="auto"/>
              <w:ind w:right="111"/>
              <w:jc w:val="both"/>
              <w:rPr>
                <w:sz w:val="14"/>
                <w:szCs w:val="14"/>
              </w:rPr>
            </w:pPr>
            <w:r w:rsidRPr="00660950">
              <w:rPr>
                <w:color w:val="000000"/>
                <w:sz w:val="14"/>
                <w:szCs w:val="14"/>
              </w:rPr>
              <w:t>Service Quality</w:t>
            </w:r>
          </w:p>
        </w:tc>
        <w:tc>
          <w:tcPr>
            <w:tcW w:w="993" w:type="dxa"/>
          </w:tcPr>
          <w:p w14:paraId="593DC175" w14:textId="77777777" w:rsidR="00D334C4" w:rsidRPr="00660950"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r w:rsidRPr="00660950">
              <w:rPr>
                <w:color w:val="000000"/>
                <w:sz w:val="14"/>
                <w:szCs w:val="14"/>
              </w:rPr>
              <w:t xml:space="preserve">Direct evidence ( </w:t>
            </w:r>
            <w:r w:rsidRPr="00660950">
              <w:rPr>
                <w:i/>
                <w:iCs/>
                <w:color w:val="000000"/>
                <w:sz w:val="14"/>
                <w:szCs w:val="14"/>
              </w:rPr>
              <w:t xml:space="preserve">Tangible </w:t>
            </w:r>
            <w:r w:rsidRPr="00660950">
              <w:rPr>
                <w:color w:val="000000"/>
                <w:sz w:val="14"/>
                <w:szCs w:val="14"/>
              </w:rPr>
              <w:t>)</w:t>
            </w:r>
          </w:p>
        </w:tc>
        <w:tc>
          <w:tcPr>
            <w:tcW w:w="1275" w:type="dxa"/>
          </w:tcPr>
          <w:p w14:paraId="313397FF" w14:textId="77777777" w:rsidR="00D334C4" w:rsidRPr="00660950"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r w:rsidRPr="00660950">
              <w:rPr>
                <w:color w:val="000000"/>
                <w:sz w:val="14"/>
                <w:szCs w:val="14"/>
              </w:rPr>
              <w:t xml:space="preserve">Describes users can more easily access theses, books , journals etc. In softfile form available in the </w:t>
            </w:r>
            <w:r w:rsidRPr="00660950">
              <w:rPr>
                <w:i/>
                <w:iCs/>
                <w:color w:val="000000"/>
                <w:sz w:val="14"/>
                <w:szCs w:val="14"/>
              </w:rPr>
              <w:t>online library</w:t>
            </w:r>
          </w:p>
        </w:tc>
        <w:tc>
          <w:tcPr>
            <w:tcW w:w="709" w:type="dxa"/>
          </w:tcPr>
          <w:p w14:paraId="235ADA18" w14:textId="77777777" w:rsidR="00D334C4"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color w:val="000000"/>
                <w:sz w:val="14"/>
                <w:szCs w:val="14"/>
              </w:rPr>
            </w:pPr>
            <w:r w:rsidRPr="00660950">
              <w:rPr>
                <w:color w:val="000000"/>
                <w:sz w:val="14"/>
                <w:szCs w:val="14"/>
              </w:rPr>
              <w:t>X1.1</w:t>
            </w:r>
          </w:p>
          <w:p w14:paraId="6F6D96FE" w14:textId="77777777" w:rsidR="00D334C4" w:rsidRPr="00660950"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p>
        </w:tc>
        <w:tc>
          <w:tcPr>
            <w:tcW w:w="912" w:type="dxa"/>
            <w:vMerge w:val="restart"/>
          </w:tcPr>
          <w:p w14:paraId="5A468B07" w14:textId="77777777" w:rsidR="00D334C4"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color w:val="000000"/>
                <w:sz w:val="14"/>
                <w:szCs w:val="14"/>
              </w:rPr>
            </w:pPr>
          </w:p>
          <w:p w14:paraId="5F507604" w14:textId="77777777" w:rsidR="00D334C4"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color w:val="000000"/>
                <w:sz w:val="14"/>
                <w:szCs w:val="14"/>
              </w:rPr>
            </w:pPr>
          </w:p>
          <w:p w14:paraId="2CCC5591" w14:textId="77777777" w:rsidR="00D334C4"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color w:val="000000"/>
                <w:sz w:val="14"/>
                <w:szCs w:val="14"/>
              </w:rPr>
            </w:pPr>
          </w:p>
          <w:p w14:paraId="35FB548C" w14:textId="77777777" w:rsidR="00D334C4"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color w:val="000000"/>
                <w:sz w:val="14"/>
                <w:szCs w:val="14"/>
              </w:rPr>
            </w:pPr>
          </w:p>
          <w:p w14:paraId="05E75388" w14:textId="77777777" w:rsidR="00D334C4"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color w:val="000000"/>
                <w:sz w:val="14"/>
                <w:szCs w:val="14"/>
              </w:rPr>
            </w:pPr>
          </w:p>
          <w:p w14:paraId="167C45A0" w14:textId="77777777" w:rsidR="00D334C4"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color w:val="000000"/>
                <w:sz w:val="14"/>
                <w:szCs w:val="14"/>
              </w:rPr>
            </w:pPr>
          </w:p>
          <w:p w14:paraId="3887CDF6" w14:textId="77777777" w:rsidR="00D334C4"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color w:val="000000"/>
                <w:sz w:val="14"/>
                <w:szCs w:val="14"/>
              </w:rPr>
            </w:pPr>
          </w:p>
          <w:p w14:paraId="4CF5311B" w14:textId="77777777" w:rsidR="00D334C4"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color w:val="000000"/>
                <w:sz w:val="14"/>
                <w:szCs w:val="14"/>
              </w:rPr>
            </w:pPr>
          </w:p>
          <w:p w14:paraId="7569B15F" w14:textId="77777777" w:rsidR="00D334C4"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color w:val="000000"/>
                <w:sz w:val="14"/>
                <w:szCs w:val="14"/>
              </w:rPr>
            </w:pPr>
          </w:p>
          <w:p w14:paraId="72C67E2C" w14:textId="77777777" w:rsidR="00D334C4"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color w:val="000000"/>
                <w:sz w:val="14"/>
                <w:szCs w:val="14"/>
              </w:rPr>
            </w:pPr>
          </w:p>
          <w:p w14:paraId="43E35725" w14:textId="77777777" w:rsidR="00D334C4"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color w:val="000000"/>
                <w:sz w:val="14"/>
                <w:szCs w:val="14"/>
              </w:rPr>
            </w:pPr>
          </w:p>
          <w:p w14:paraId="0392F558" w14:textId="77777777" w:rsidR="00D334C4"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color w:val="000000"/>
                <w:sz w:val="14"/>
                <w:szCs w:val="14"/>
              </w:rPr>
            </w:pPr>
          </w:p>
          <w:p w14:paraId="37DAEEB6" w14:textId="77777777" w:rsidR="00D334C4"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color w:val="000000"/>
                <w:sz w:val="14"/>
                <w:szCs w:val="14"/>
              </w:rPr>
            </w:pPr>
          </w:p>
          <w:p w14:paraId="6504895E" w14:textId="77777777" w:rsidR="00D334C4"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color w:val="000000"/>
                <w:sz w:val="14"/>
                <w:szCs w:val="14"/>
              </w:rPr>
            </w:pPr>
          </w:p>
          <w:p w14:paraId="7A16BF66" w14:textId="77777777" w:rsidR="00D334C4"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color w:val="000000"/>
                <w:sz w:val="14"/>
                <w:szCs w:val="14"/>
              </w:rPr>
            </w:pPr>
          </w:p>
          <w:p w14:paraId="55B9AD9B" w14:textId="77777777" w:rsidR="00D334C4"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color w:val="000000"/>
                <w:sz w:val="14"/>
                <w:szCs w:val="14"/>
              </w:rPr>
            </w:pPr>
          </w:p>
          <w:p w14:paraId="4F45EF65" w14:textId="30C46DFD" w:rsidR="00D334C4" w:rsidRPr="00660950" w:rsidRDefault="00D334C4" w:rsidP="00296152">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r w:rsidRPr="00660950">
              <w:rPr>
                <w:color w:val="000000"/>
                <w:sz w:val="14"/>
                <w:szCs w:val="14"/>
              </w:rPr>
              <w:t>Prasetyo (2021)</w:t>
            </w:r>
            <w:r w:rsidR="00296152" w:rsidRPr="00660950">
              <w:rPr>
                <w:sz w:val="14"/>
                <w:szCs w:val="14"/>
              </w:rPr>
              <w:t xml:space="preserve"> </w:t>
            </w:r>
          </w:p>
        </w:tc>
      </w:tr>
      <w:tr w:rsidR="00D334C4" w:rsidRPr="00660950" w14:paraId="63B19F4A" w14:textId="77777777" w:rsidTr="004A512D">
        <w:tc>
          <w:tcPr>
            <w:cnfStyle w:val="001000000000" w:firstRow="0" w:lastRow="0" w:firstColumn="1" w:lastColumn="0" w:oddVBand="0" w:evenVBand="0" w:oddHBand="0" w:evenHBand="0" w:firstRowFirstColumn="0" w:firstRowLastColumn="0" w:lastRowFirstColumn="0" w:lastRowLastColumn="0"/>
            <w:tcW w:w="1019" w:type="dxa"/>
            <w:vMerge/>
          </w:tcPr>
          <w:p w14:paraId="4D6B366E" w14:textId="77777777" w:rsidR="00D334C4" w:rsidRPr="00660950" w:rsidRDefault="00D334C4" w:rsidP="004A512D">
            <w:pPr>
              <w:pStyle w:val="BodyText"/>
              <w:spacing w:line="276" w:lineRule="auto"/>
              <w:ind w:right="111"/>
              <w:jc w:val="both"/>
              <w:rPr>
                <w:sz w:val="14"/>
                <w:szCs w:val="14"/>
              </w:rPr>
            </w:pPr>
          </w:p>
        </w:tc>
        <w:tc>
          <w:tcPr>
            <w:tcW w:w="993" w:type="dxa"/>
          </w:tcPr>
          <w:p w14:paraId="2513F36D" w14:textId="77777777" w:rsidR="00D334C4" w:rsidRPr="00660950"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sz w:val="14"/>
                <w:szCs w:val="14"/>
              </w:rPr>
            </w:pPr>
            <w:r w:rsidRPr="00660950">
              <w:rPr>
                <w:color w:val="000000"/>
                <w:sz w:val="14"/>
                <w:szCs w:val="14"/>
              </w:rPr>
              <w:t xml:space="preserve">Reliability </w:t>
            </w:r>
            <w:r w:rsidRPr="00660950">
              <w:rPr>
                <w:i/>
                <w:iCs/>
                <w:color w:val="000000"/>
                <w:sz w:val="14"/>
                <w:szCs w:val="14"/>
              </w:rPr>
              <w:t xml:space="preserve">_ </w:t>
            </w:r>
            <w:r w:rsidRPr="00660950">
              <w:rPr>
                <w:color w:val="000000"/>
                <w:sz w:val="14"/>
                <w:szCs w:val="14"/>
              </w:rPr>
              <w:t>_</w:t>
            </w:r>
          </w:p>
        </w:tc>
        <w:tc>
          <w:tcPr>
            <w:tcW w:w="1275" w:type="dxa"/>
          </w:tcPr>
          <w:p w14:paraId="096E71CB" w14:textId="77777777" w:rsidR="00D334C4" w:rsidRPr="00660950"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sz w:val="14"/>
                <w:szCs w:val="14"/>
              </w:rPr>
            </w:pPr>
            <w:r w:rsidRPr="00660950">
              <w:rPr>
                <w:color w:val="000000"/>
                <w:sz w:val="14"/>
                <w:szCs w:val="14"/>
              </w:rPr>
              <w:t xml:space="preserve">Describes the user feels the conformity of expectations which includes the completeness of the </w:t>
            </w:r>
            <w:r w:rsidRPr="00660950">
              <w:rPr>
                <w:i/>
                <w:iCs/>
                <w:color w:val="000000"/>
                <w:sz w:val="14"/>
                <w:szCs w:val="14"/>
              </w:rPr>
              <w:t>online library collection</w:t>
            </w:r>
          </w:p>
        </w:tc>
        <w:tc>
          <w:tcPr>
            <w:tcW w:w="709" w:type="dxa"/>
          </w:tcPr>
          <w:p w14:paraId="6D104060" w14:textId="77777777" w:rsidR="00D334C4" w:rsidRPr="00660950"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sz w:val="14"/>
                <w:szCs w:val="14"/>
              </w:rPr>
            </w:pPr>
            <w:r w:rsidRPr="00660950">
              <w:rPr>
                <w:color w:val="000000"/>
                <w:sz w:val="14"/>
                <w:szCs w:val="14"/>
              </w:rPr>
              <w:t>X1.2</w:t>
            </w:r>
          </w:p>
        </w:tc>
        <w:tc>
          <w:tcPr>
            <w:tcW w:w="912" w:type="dxa"/>
            <w:vMerge/>
          </w:tcPr>
          <w:p w14:paraId="23829598" w14:textId="77777777" w:rsidR="00D334C4" w:rsidRPr="00660950"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sz w:val="14"/>
                <w:szCs w:val="14"/>
              </w:rPr>
            </w:pPr>
          </w:p>
        </w:tc>
      </w:tr>
      <w:tr w:rsidR="00D334C4" w:rsidRPr="00660950" w14:paraId="0609E40C" w14:textId="77777777" w:rsidTr="004A51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9" w:type="dxa"/>
            <w:vMerge/>
          </w:tcPr>
          <w:p w14:paraId="3038C721" w14:textId="77777777" w:rsidR="00D334C4" w:rsidRPr="00660950" w:rsidRDefault="00D334C4" w:rsidP="004A512D">
            <w:pPr>
              <w:pStyle w:val="BodyText"/>
              <w:spacing w:line="276" w:lineRule="auto"/>
              <w:ind w:right="111"/>
              <w:jc w:val="both"/>
              <w:rPr>
                <w:sz w:val="14"/>
                <w:szCs w:val="14"/>
              </w:rPr>
            </w:pPr>
          </w:p>
        </w:tc>
        <w:tc>
          <w:tcPr>
            <w:tcW w:w="993" w:type="dxa"/>
          </w:tcPr>
          <w:p w14:paraId="0D3C1063" w14:textId="77777777" w:rsidR="00D334C4" w:rsidRPr="00660950"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r w:rsidRPr="00660950">
              <w:rPr>
                <w:color w:val="000000"/>
                <w:sz w:val="14"/>
                <w:szCs w:val="14"/>
              </w:rPr>
              <w:t xml:space="preserve">Responsiveness </w:t>
            </w:r>
            <w:r w:rsidRPr="00660950">
              <w:rPr>
                <w:i/>
                <w:iCs/>
                <w:color w:val="000000"/>
                <w:sz w:val="14"/>
                <w:szCs w:val="14"/>
              </w:rPr>
              <w:t xml:space="preserve">_ </w:t>
            </w:r>
            <w:r w:rsidRPr="00660950">
              <w:rPr>
                <w:color w:val="000000"/>
                <w:sz w:val="14"/>
                <w:szCs w:val="14"/>
              </w:rPr>
              <w:t>_</w:t>
            </w:r>
          </w:p>
        </w:tc>
        <w:tc>
          <w:tcPr>
            <w:tcW w:w="1275" w:type="dxa"/>
          </w:tcPr>
          <w:p w14:paraId="544D5FCF" w14:textId="77777777" w:rsidR="00D334C4" w:rsidRPr="00660950"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r w:rsidRPr="00660950">
              <w:rPr>
                <w:color w:val="000000"/>
                <w:sz w:val="14"/>
                <w:szCs w:val="14"/>
              </w:rPr>
              <w:t>The response speed of the call center in the online library when a problem occurs to a user.</w:t>
            </w:r>
          </w:p>
        </w:tc>
        <w:tc>
          <w:tcPr>
            <w:tcW w:w="709" w:type="dxa"/>
          </w:tcPr>
          <w:p w14:paraId="37616ABB" w14:textId="77777777" w:rsidR="00D334C4" w:rsidRPr="00660950"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r w:rsidRPr="00660950">
              <w:rPr>
                <w:color w:val="000000"/>
                <w:sz w:val="14"/>
                <w:szCs w:val="14"/>
              </w:rPr>
              <w:t>X1.3</w:t>
            </w:r>
          </w:p>
        </w:tc>
        <w:tc>
          <w:tcPr>
            <w:tcW w:w="912" w:type="dxa"/>
            <w:vMerge/>
          </w:tcPr>
          <w:p w14:paraId="2F485C4E" w14:textId="77777777" w:rsidR="00D334C4" w:rsidRPr="00660950"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p>
        </w:tc>
      </w:tr>
      <w:tr w:rsidR="00D334C4" w:rsidRPr="00660950" w14:paraId="4293FD43" w14:textId="77777777" w:rsidTr="004A512D">
        <w:tc>
          <w:tcPr>
            <w:cnfStyle w:val="001000000000" w:firstRow="0" w:lastRow="0" w:firstColumn="1" w:lastColumn="0" w:oddVBand="0" w:evenVBand="0" w:oddHBand="0" w:evenHBand="0" w:firstRowFirstColumn="0" w:firstRowLastColumn="0" w:lastRowFirstColumn="0" w:lastRowLastColumn="0"/>
            <w:tcW w:w="1019" w:type="dxa"/>
            <w:vMerge/>
          </w:tcPr>
          <w:p w14:paraId="447E4D51" w14:textId="77777777" w:rsidR="00D334C4" w:rsidRPr="00660950" w:rsidRDefault="00D334C4" w:rsidP="004A512D">
            <w:pPr>
              <w:pStyle w:val="BodyText"/>
              <w:spacing w:line="276" w:lineRule="auto"/>
              <w:ind w:right="111"/>
              <w:jc w:val="both"/>
              <w:rPr>
                <w:sz w:val="14"/>
                <w:szCs w:val="14"/>
              </w:rPr>
            </w:pPr>
          </w:p>
        </w:tc>
        <w:tc>
          <w:tcPr>
            <w:tcW w:w="993" w:type="dxa"/>
          </w:tcPr>
          <w:p w14:paraId="3C68F5AA" w14:textId="77777777" w:rsidR="00D334C4" w:rsidRPr="00660950"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sz w:val="14"/>
                <w:szCs w:val="14"/>
              </w:rPr>
            </w:pPr>
            <w:r w:rsidRPr="00660950">
              <w:rPr>
                <w:color w:val="000000"/>
                <w:sz w:val="14"/>
                <w:szCs w:val="14"/>
              </w:rPr>
              <w:t xml:space="preserve">Guarantee ( </w:t>
            </w:r>
            <w:r w:rsidRPr="00660950">
              <w:rPr>
                <w:i/>
                <w:iCs/>
                <w:color w:val="000000"/>
                <w:sz w:val="14"/>
                <w:szCs w:val="14"/>
              </w:rPr>
              <w:t xml:space="preserve">Assurance </w:t>
            </w:r>
            <w:r w:rsidRPr="00660950">
              <w:rPr>
                <w:color w:val="000000"/>
                <w:sz w:val="14"/>
                <w:szCs w:val="14"/>
              </w:rPr>
              <w:t>)</w:t>
            </w:r>
          </w:p>
        </w:tc>
        <w:tc>
          <w:tcPr>
            <w:tcW w:w="1275" w:type="dxa"/>
          </w:tcPr>
          <w:p w14:paraId="21A56169" w14:textId="77777777" w:rsidR="00D334C4" w:rsidRPr="00660950"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sz w:val="14"/>
                <w:szCs w:val="14"/>
              </w:rPr>
            </w:pPr>
            <w:r w:rsidRPr="00660950">
              <w:rPr>
                <w:color w:val="000000"/>
                <w:sz w:val="14"/>
                <w:szCs w:val="14"/>
              </w:rPr>
              <w:t xml:space="preserve">Describes users feel safe and satisfied when accessing the </w:t>
            </w:r>
            <w:r w:rsidRPr="00660950">
              <w:rPr>
                <w:i/>
                <w:iCs/>
                <w:color w:val="000000"/>
                <w:sz w:val="14"/>
                <w:szCs w:val="14"/>
              </w:rPr>
              <w:t xml:space="preserve">online library </w:t>
            </w:r>
            <w:r w:rsidRPr="00660950">
              <w:rPr>
                <w:color w:val="000000"/>
                <w:sz w:val="14"/>
                <w:szCs w:val="14"/>
              </w:rPr>
              <w:t>.</w:t>
            </w:r>
          </w:p>
        </w:tc>
        <w:tc>
          <w:tcPr>
            <w:tcW w:w="709" w:type="dxa"/>
          </w:tcPr>
          <w:p w14:paraId="6096CD23" w14:textId="77777777" w:rsidR="00D334C4" w:rsidRPr="00660950"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sz w:val="14"/>
                <w:szCs w:val="14"/>
              </w:rPr>
            </w:pPr>
            <w:r w:rsidRPr="00660950">
              <w:rPr>
                <w:color w:val="000000"/>
                <w:sz w:val="14"/>
                <w:szCs w:val="14"/>
              </w:rPr>
              <w:t>X1.4</w:t>
            </w:r>
          </w:p>
        </w:tc>
        <w:tc>
          <w:tcPr>
            <w:tcW w:w="912" w:type="dxa"/>
            <w:vMerge/>
          </w:tcPr>
          <w:p w14:paraId="1448A94F" w14:textId="77777777" w:rsidR="00D334C4" w:rsidRPr="00660950"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sz w:val="14"/>
                <w:szCs w:val="14"/>
              </w:rPr>
            </w:pPr>
          </w:p>
        </w:tc>
      </w:tr>
      <w:tr w:rsidR="00D334C4" w:rsidRPr="00660950" w14:paraId="603810AD" w14:textId="77777777" w:rsidTr="004A51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9" w:type="dxa"/>
            <w:vMerge/>
          </w:tcPr>
          <w:p w14:paraId="4267CAB5" w14:textId="77777777" w:rsidR="00D334C4" w:rsidRPr="00660950" w:rsidRDefault="00D334C4" w:rsidP="004A512D">
            <w:pPr>
              <w:pStyle w:val="BodyText"/>
              <w:spacing w:line="276" w:lineRule="auto"/>
              <w:ind w:right="111"/>
              <w:jc w:val="both"/>
              <w:rPr>
                <w:sz w:val="14"/>
                <w:szCs w:val="14"/>
              </w:rPr>
            </w:pPr>
          </w:p>
        </w:tc>
        <w:tc>
          <w:tcPr>
            <w:tcW w:w="993" w:type="dxa"/>
          </w:tcPr>
          <w:p w14:paraId="22D853A7" w14:textId="77777777" w:rsidR="00D334C4" w:rsidRPr="00660950"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r w:rsidRPr="00660950">
              <w:rPr>
                <w:color w:val="000000"/>
                <w:sz w:val="14"/>
                <w:szCs w:val="14"/>
              </w:rPr>
              <w:t xml:space="preserve">Empathy ( </w:t>
            </w:r>
            <w:r w:rsidRPr="00660950">
              <w:rPr>
                <w:i/>
                <w:iCs/>
                <w:color w:val="000000"/>
                <w:sz w:val="14"/>
                <w:szCs w:val="14"/>
              </w:rPr>
              <w:t xml:space="preserve">Empathy </w:t>
            </w:r>
            <w:r w:rsidRPr="00660950">
              <w:rPr>
                <w:color w:val="000000"/>
                <w:sz w:val="14"/>
                <w:szCs w:val="14"/>
              </w:rPr>
              <w:t>)</w:t>
            </w:r>
          </w:p>
        </w:tc>
        <w:tc>
          <w:tcPr>
            <w:tcW w:w="1275" w:type="dxa"/>
          </w:tcPr>
          <w:p w14:paraId="600DF599" w14:textId="77777777" w:rsidR="00D334C4" w:rsidRPr="00660950"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r w:rsidRPr="00660950">
              <w:rPr>
                <w:color w:val="000000"/>
                <w:sz w:val="14"/>
                <w:szCs w:val="14"/>
              </w:rPr>
              <w:t xml:space="preserve">Describes how easy it is for users to access the </w:t>
            </w:r>
            <w:r w:rsidRPr="00660950">
              <w:rPr>
                <w:i/>
                <w:iCs/>
                <w:color w:val="000000"/>
                <w:sz w:val="14"/>
                <w:szCs w:val="14"/>
              </w:rPr>
              <w:t>online library</w:t>
            </w:r>
          </w:p>
        </w:tc>
        <w:tc>
          <w:tcPr>
            <w:tcW w:w="709" w:type="dxa"/>
          </w:tcPr>
          <w:p w14:paraId="1293D6CF" w14:textId="77777777" w:rsidR="00D334C4" w:rsidRPr="00660950"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r w:rsidRPr="00660950">
              <w:rPr>
                <w:color w:val="000000"/>
                <w:sz w:val="14"/>
                <w:szCs w:val="14"/>
              </w:rPr>
              <w:t>X1.5</w:t>
            </w:r>
          </w:p>
        </w:tc>
        <w:tc>
          <w:tcPr>
            <w:tcW w:w="912" w:type="dxa"/>
            <w:vMerge/>
          </w:tcPr>
          <w:p w14:paraId="4CA49013" w14:textId="77777777" w:rsidR="00D334C4" w:rsidRPr="00660950"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p>
        </w:tc>
      </w:tr>
      <w:tr w:rsidR="00D334C4" w:rsidRPr="00660950" w14:paraId="48029A86" w14:textId="77777777" w:rsidTr="004A512D">
        <w:tc>
          <w:tcPr>
            <w:cnfStyle w:val="001000000000" w:firstRow="0" w:lastRow="0" w:firstColumn="1" w:lastColumn="0" w:oddVBand="0" w:evenVBand="0" w:oddHBand="0" w:evenHBand="0" w:firstRowFirstColumn="0" w:firstRowLastColumn="0" w:lastRowFirstColumn="0" w:lastRowLastColumn="0"/>
            <w:tcW w:w="1019" w:type="dxa"/>
            <w:vMerge w:val="restart"/>
          </w:tcPr>
          <w:p w14:paraId="61E4ACA4" w14:textId="77777777" w:rsidR="00D334C4" w:rsidRDefault="00D334C4" w:rsidP="004A512D">
            <w:pPr>
              <w:pStyle w:val="BodyText"/>
              <w:spacing w:line="276" w:lineRule="auto"/>
              <w:ind w:right="111"/>
              <w:jc w:val="both"/>
              <w:rPr>
                <w:color w:val="000000"/>
                <w:sz w:val="14"/>
                <w:szCs w:val="14"/>
              </w:rPr>
            </w:pPr>
          </w:p>
          <w:p w14:paraId="1CBFE9B8" w14:textId="77777777" w:rsidR="00D334C4" w:rsidRDefault="00D334C4" w:rsidP="004A512D">
            <w:pPr>
              <w:pStyle w:val="BodyText"/>
              <w:spacing w:line="276" w:lineRule="auto"/>
              <w:ind w:right="111"/>
              <w:jc w:val="both"/>
              <w:rPr>
                <w:color w:val="000000"/>
                <w:sz w:val="14"/>
                <w:szCs w:val="14"/>
              </w:rPr>
            </w:pPr>
          </w:p>
          <w:p w14:paraId="0975FF07" w14:textId="77777777" w:rsidR="00D334C4" w:rsidRDefault="00D334C4" w:rsidP="004A512D">
            <w:pPr>
              <w:pStyle w:val="BodyText"/>
              <w:spacing w:line="276" w:lineRule="auto"/>
              <w:ind w:right="111"/>
              <w:jc w:val="both"/>
              <w:rPr>
                <w:color w:val="000000"/>
                <w:sz w:val="14"/>
                <w:szCs w:val="14"/>
              </w:rPr>
            </w:pPr>
          </w:p>
          <w:p w14:paraId="0EC57874" w14:textId="77777777" w:rsidR="00D334C4" w:rsidRDefault="00D334C4" w:rsidP="004A512D">
            <w:pPr>
              <w:pStyle w:val="BodyText"/>
              <w:spacing w:line="276" w:lineRule="auto"/>
              <w:ind w:right="111"/>
              <w:jc w:val="both"/>
              <w:rPr>
                <w:color w:val="000000"/>
                <w:sz w:val="14"/>
                <w:szCs w:val="14"/>
              </w:rPr>
            </w:pPr>
          </w:p>
          <w:p w14:paraId="48AAA380" w14:textId="77777777" w:rsidR="00D334C4" w:rsidRDefault="00D334C4" w:rsidP="004A512D">
            <w:pPr>
              <w:pStyle w:val="BodyText"/>
              <w:spacing w:line="276" w:lineRule="auto"/>
              <w:ind w:right="111"/>
              <w:jc w:val="both"/>
              <w:rPr>
                <w:color w:val="000000"/>
                <w:sz w:val="14"/>
                <w:szCs w:val="14"/>
              </w:rPr>
            </w:pPr>
          </w:p>
          <w:p w14:paraId="554F4987" w14:textId="77777777" w:rsidR="00D334C4" w:rsidRDefault="00D334C4" w:rsidP="004A512D">
            <w:pPr>
              <w:pStyle w:val="BodyText"/>
              <w:spacing w:line="276" w:lineRule="auto"/>
              <w:ind w:right="111"/>
              <w:jc w:val="both"/>
              <w:rPr>
                <w:color w:val="000000"/>
                <w:sz w:val="14"/>
                <w:szCs w:val="14"/>
              </w:rPr>
            </w:pPr>
          </w:p>
          <w:p w14:paraId="5DC4ACB0" w14:textId="77777777" w:rsidR="00D334C4" w:rsidRDefault="00D334C4" w:rsidP="004A512D">
            <w:pPr>
              <w:pStyle w:val="BodyText"/>
              <w:spacing w:line="276" w:lineRule="auto"/>
              <w:ind w:right="111"/>
              <w:jc w:val="both"/>
              <w:rPr>
                <w:color w:val="000000"/>
                <w:sz w:val="14"/>
                <w:szCs w:val="14"/>
              </w:rPr>
            </w:pPr>
          </w:p>
          <w:p w14:paraId="5D21C450" w14:textId="77777777" w:rsidR="00D334C4" w:rsidRDefault="00D334C4" w:rsidP="004A512D">
            <w:pPr>
              <w:pStyle w:val="BodyText"/>
              <w:spacing w:line="276" w:lineRule="auto"/>
              <w:ind w:right="111"/>
              <w:jc w:val="both"/>
              <w:rPr>
                <w:color w:val="000000"/>
                <w:sz w:val="14"/>
                <w:szCs w:val="14"/>
              </w:rPr>
            </w:pPr>
          </w:p>
          <w:p w14:paraId="73750BDF" w14:textId="77777777" w:rsidR="00D334C4" w:rsidRDefault="00D334C4" w:rsidP="004A512D">
            <w:pPr>
              <w:pStyle w:val="BodyText"/>
              <w:spacing w:line="276" w:lineRule="auto"/>
              <w:ind w:right="111"/>
              <w:jc w:val="both"/>
              <w:rPr>
                <w:color w:val="000000"/>
                <w:sz w:val="14"/>
                <w:szCs w:val="14"/>
              </w:rPr>
            </w:pPr>
          </w:p>
          <w:p w14:paraId="6C556FE8" w14:textId="77777777" w:rsidR="00D334C4" w:rsidRDefault="00D334C4" w:rsidP="004A512D">
            <w:pPr>
              <w:pStyle w:val="BodyText"/>
              <w:spacing w:line="276" w:lineRule="auto"/>
              <w:ind w:right="111"/>
              <w:jc w:val="both"/>
              <w:rPr>
                <w:color w:val="000000"/>
                <w:sz w:val="14"/>
                <w:szCs w:val="14"/>
              </w:rPr>
            </w:pPr>
          </w:p>
          <w:p w14:paraId="24B307E7" w14:textId="77777777" w:rsidR="00D334C4" w:rsidRDefault="00D334C4" w:rsidP="004A512D">
            <w:pPr>
              <w:pStyle w:val="BodyText"/>
              <w:spacing w:line="276" w:lineRule="auto"/>
              <w:ind w:right="111"/>
              <w:jc w:val="both"/>
              <w:rPr>
                <w:color w:val="000000"/>
                <w:sz w:val="14"/>
                <w:szCs w:val="14"/>
              </w:rPr>
            </w:pPr>
          </w:p>
          <w:p w14:paraId="0342DCB3" w14:textId="77777777" w:rsidR="00D334C4" w:rsidRDefault="00D334C4" w:rsidP="004A512D">
            <w:pPr>
              <w:pStyle w:val="BodyText"/>
              <w:spacing w:line="276" w:lineRule="auto"/>
              <w:ind w:right="111"/>
              <w:jc w:val="both"/>
              <w:rPr>
                <w:color w:val="000000"/>
                <w:sz w:val="14"/>
                <w:szCs w:val="14"/>
              </w:rPr>
            </w:pPr>
          </w:p>
          <w:p w14:paraId="37195FD9" w14:textId="77777777" w:rsidR="00D334C4" w:rsidRDefault="00D334C4" w:rsidP="004A512D">
            <w:pPr>
              <w:pStyle w:val="BodyText"/>
              <w:spacing w:line="276" w:lineRule="auto"/>
              <w:ind w:right="111"/>
              <w:jc w:val="both"/>
              <w:rPr>
                <w:color w:val="000000"/>
                <w:sz w:val="14"/>
                <w:szCs w:val="14"/>
              </w:rPr>
            </w:pPr>
          </w:p>
          <w:p w14:paraId="637ED0BD" w14:textId="77777777" w:rsidR="00D334C4" w:rsidRDefault="00D334C4" w:rsidP="004A512D">
            <w:pPr>
              <w:pStyle w:val="BodyText"/>
              <w:spacing w:line="276" w:lineRule="auto"/>
              <w:ind w:right="111"/>
              <w:jc w:val="both"/>
              <w:rPr>
                <w:color w:val="000000"/>
                <w:sz w:val="14"/>
                <w:szCs w:val="14"/>
              </w:rPr>
            </w:pPr>
          </w:p>
          <w:p w14:paraId="131AC964" w14:textId="77777777" w:rsidR="00D334C4" w:rsidRDefault="00D334C4" w:rsidP="004A512D">
            <w:pPr>
              <w:pStyle w:val="BodyText"/>
              <w:spacing w:line="276" w:lineRule="auto"/>
              <w:ind w:right="111"/>
              <w:jc w:val="both"/>
              <w:rPr>
                <w:color w:val="000000"/>
                <w:sz w:val="14"/>
                <w:szCs w:val="14"/>
              </w:rPr>
            </w:pPr>
          </w:p>
          <w:p w14:paraId="05ACB5EF" w14:textId="77777777" w:rsidR="00D334C4" w:rsidRPr="00AA5235" w:rsidRDefault="00D334C4" w:rsidP="004A512D">
            <w:pPr>
              <w:pStyle w:val="BodyText"/>
              <w:spacing w:line="276" w:lineRule="auto"/>
              <w:ind w:right="111"/>
              <w:jc w:val="both"/>
              <w:rPr>
                <w:sz w:val="14"/>
                <w:szCs w:val="14"/>
              </w:rPr>
            </w:pPr>
            <w:r w:rsidRPr="00AA5235">
              <w:rPr>
                <w:color w:val="000000"/>
                <w:sz w:val="14"/>
                <w:szCs w:val="14"/>
              </w:rPr>
              <w:t>Online library (X2)</w:t>
            </w:r>
          </w:p>
        </w:tc>
        <w:tc>
          <w:tcPr>
            <w:tcW w:w="993" w:type="dxa"/>
          </w:tcPr>
          <w:p w14:paraId="4DCC3291" w14:textId="77777777" w:rsidR="00D334C4" w:rsidRPr="00AA5235"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sz w:val="14"/>
                <w:szCs w:val="14"/>
              </w:rPr>
            </w:pPr>
            <w:r w:rsidRPr="00AA5235">
              <w:rPr>
                <w:color w:val="000000"/>
                <w:sz w:val="14"/>
                <w:szCs w:val="14"/>
              </w:rPr>
              <w:t>Need</w:t>
            </w:r>
          </w:p>
        </w:tc>
        <w:tc>
          <w:tcPr>
            <w:tcW w:w="1275" w:type="dxa"/>
          </w:tcPr>
          <w:p w14:paraId="2DBCCCFA" w14:textId="77777777" w:rsidR="00D334C4" w:rsidRPr="00AA5235"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sz w:val="14"/>
                <w:szCs w:val="14"/>
              </w:rPr>
            </w:pPr>
            <w:r w:rsidRPr="00AA5235">
              <w:rPr>
                <w:color w:val="000000"/>
                <w:sz w:val="14"/>
                <w:szCs w:val="14"/>
              </w:rPr>
              <w:t xml:space="preserve">Describes how much </w:t>
            </w:r>
            <w:r w:rsidRPr="00AA5235">
              <w:rPr>
                <w:i/>
                <w:iCs/>
                <w:color w:val="000000"/>
                <w:sz w:val="14"/>
                <w:szCs w:val="14"/>
              </w:rPr>
              <w:t xml:space="preserve">online libraries are needed </w:t>
            </w:r>
            <w:r w:rsidRPr="00AA5235">
              <w:rPr>
                <w:color w:val="000000"/>
                <w:sz w:val="14"/>
                <w:szCs w:val="14"/>
              </w:rPr>
              <w:t>for users to obtain information.</w:t>
            </w:r>
          </w:p>
        </w:tc>
        <w:tc>
          <w:tcPr>
            <w:tcW w:w="709" w:type="dxa"/>
          </w:tcPr>
          <w:p w14:paraId="3F1066AA" w14:textId="77777777" w:rsidR="00D334C4" w:rsidRPr="00AA5235"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sz w:val="14"/>
                <w:szCs w:val="14"/>
              </w:rPr>
            </w:pPr>
            <w:r w:rsidRPr="00AA5235">
              <w:rPr>
                <w:color w:val="000000"/>
                <w:sz w:val="14"/>
                <w:szCs w:val="14"/>
              </w:rPr>
              <w:t>X2.1</w:t>
            </w:r>
          </w:p>
        </w:tc>
        <w:tc>
          <w:tcPr>
            <w:tcW w:w="912" w:type="dxa"/>
            <w:vMerge w:val="restart"/>
          </w:tcPr>
          <w:p w14:paraId="733F6B69" w14:textId="77777777" w:rsidR="00D334C4"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color w:val="000000"/>
                <w:sz w:val="14"/>
                <w:szCs w:val="14"/>
              </w:rPr>
            </w:pPr>
          </w:p>
          <w:p w14:paraId="63088B4F" w14:textId="77777777" w:rsidR="00D334C4"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color w:val="000000"/>
                <w:sz w:val="14"/>
                <w:szCs w:val="14"/>
              </w:rPr>
            </w:pPr>
          </w:p>
          <w:p w14:paraId="59D552C1" w14:textId="77777777" w:rsidR="00D334C4"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color w:val="000000"/>
                <w:sz w:val="14"/>
                <w:szCs w:val="14"/>
              </w:rPr>
            </w:pPr>
          </w:p>
          <w:p w14:paraId="67D49605" w14:textId="77777777" w:rsidR="00D334C4"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color w:val="000000"/>
                <w:sz w:val="14"/>
                <w:szCs w:val="14"/>
              </w:rPr>
            </w:pPr>
          </w:p>
          <w:p w14:paraId="618C2AD6" w14:textId="77777777" w:rsidR="00D334C4"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color w:val="000000"/>
                <w:sz w:val="14"/>
                <w:szCs w:val="14"/>
              </w:rPr>
            </w:pPr>
          </w:p>
          <w:p w14:paraId="59543898" w14:textId="77777777" w:rsidR="00D334C4"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color w:val="000000"/>
                <w:sz w:val="14"/>
                <w:szCs w:val="14"/>
              </w:rPr>
            </w:pPr>
          </w:p>
          <w:p w14:paraId="0F0C0BCB" w14:textId="77777777" w:rsidR="00D334C4"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color w:val="000000"/>
                <w:sz w:val="14"/>
                <w:szCs w:val="14"/>
              </w:rPr>
            </w:pPr>
          </w:p>
          <w:p w14:paraId="5C2D25CA" w14:textId="77777777" w:rsidR="00D334C4"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color w:val="000000"/>
                <w:sz w:val="14"/>
                <w:szCs w:val="14"/>
              </w:rPr>
            </w:pPr>
          </w:p>
          <w:p w14:paraId="4B0F9551" w14:textId="77777777" w:rsidR="00D334C4"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color w:val="000000"/>
                <w:sz w:val="14"/>
                <w:szCs w:val="14"/>
              </w:rPr>
            </w:pPr>
          </w:p>
          <w:p w14:paraId="2FE02396" w14:textId="77777777" w:rsidR="00D334C4"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color w:val="000000"/>
                <w:sz w:val="14"/>
                <w:szCs w:val="14"/>
              </w:rPr>
            </w:pPr>
          </w:p>
          <w:p w14:paraId="44C1FF31" w14:textId="77777777" w:rsidR="00D334C4"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color w:val="000000"/>
                <w:sz w:val="14"/>
                <w:szCs w:val="14"/>
              </w:rPr>
            </w:pPr>
          </w:p>
          <w:p w14:paraId="6167E280" w14:textId="77777777" w:rsidR="00D334C4"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color w:val="000000"/>
                <w:sz w:val="14"/>
                <w:szCs w:val="14"/>
              </w:rPr>
            </w:pPr>
          </w:p>
          <w:p w14:paraId="69693153" w14:textId="77777777" w:rsidR="00D334C4"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color w:val="000000"/>
                <w:sz w:val="14"/>
                <w:szCs w:val="14"/>
              </w:rPr>
            </w:pPr>
          </w:p>
          <w:p w14:paraId="03961B6B" w14:textId="77777777" w:rsidR="00D334C4"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color w:val="000000"/>
                <w:sz w:val="14"/>
                <w:szCs w:val="14"/>
              </w:rPr>
            </w:pPr>
          </w:p>
          <w:p w14:paraId="30A67851" w14:textId="77777777" w:rsidR="00D334C4"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color w:val="000000"/>
                <w:sz w:val="14"/>
                <w:szCs w:val="14"/>
              </w:rPr>
            </w:pPr>
          </w:p>
          <w:p w14:paraId="7D6287D9" w14:textId="77777777" w:rsidR="00D334C4" w:rsidRPr="00660950"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sz w:val="14"/>
                <w:szCs w:val="14"/>
              </w:rPr>
            </w:pPr>
            <w:r w:rsidRPr="00AA5235">
              <w:rPr>
                <w:color w:val="000000"/>
                <w:sz w:val="14"/>
                <w:szCs w:val="14"/>
              </w:rPr>
              <w:t>Prasetyo (2021)</w:t>
            </w:r>
          </w:p>
        </w:tc>
      </w:tr>
      <w:tr w:rsidR="00D334C4" w:rsidRPr="00660950" w14:paraId="6186C1BA" w14:textId="77777777" w:rsidTr="004A51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9" w:type="dxa"/>
            <w:vMerge/>
          </w:tcPr>
          <w:p w14:paraId="26EEE8EA" w14:textId="77777777" w:rsidR="00D334C4" w:rsidRPr="00AA5235" w:rsidRDefault="00D334C4" w:rsidP="004A512D">
            <w:pPr>
              <w:pStyle w:val="BodyText"/>
              <w:spacing w:line="276" w:lineRule="auto"/>
              <w:ind w:right="111"/>
              <w:jc w:val="both"/>
              <w:rPr>
                <w:sz w:val="14"/>
                <w:szCs w:val="14"/>
              </w:rPr>
            </w:pPr>
          </w:p>
        </w:tc>
        <w:tc>
          <w:tcPr>
            <w:tcW w:w="993" w:type="dxa"/>
          </w:tcPr>
          <w:p w14:paraId="366A1181" w14:textId="77777777" w:rsidR="00D334C4" w:rsidRPr="00AA5235"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r w:rsidRPr="00AA5235">
              <w:rPr>
                <w:color w:val="000000"/>
                <w:sz w:val="14"/>
                <w:szCs w:val="14"/>
              </w:rPr>
              <w:t>Worthy</w:t>
            </w:r>
          </w:p>
        </w:tc>
        <w:tc>
          <w:tcPr>
            <w:tcW w:w="1275" w:type="dxa"/>
          </w:tcPr>
          <w:p w14:paraId="1E2E5A0E" w14:textId="77777777" w:rsidR="00D334C4" w:rsidRPr="00AA5235"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r w:rsidRPr="00AA5235">
              <w:rPr>
                <w:color w:val="000000"/>
                <w:sz w:val="14"/>
                <w:szCs w:val="14"/>
              </w:rPr>
              <w:t xml:space="preserve">Describes how feasible the </w:t>
            </w:r>
            <w:r w:rsidRPr="00AA5235">
              <w:rPr>
                <w:i/>
                <w:iCs/>
                <w:color w:val="000000"/>
                <w:sz w:val="14"/>
                <w:szCs w:val="14"/>
              </w:rPr>
              <w:t xml:space="preserve">online library website </w:t>
            </w:r>
            <w:r w:rsidRPr="00AA5235">
              <w:rPr>
                <w:color w:val="000000"/>
                <w:sz w:val="14"/>
                <w:szCs w:val="14"/>
              </w:rPr>
              <w:t>can be accessed by users.</w:t>
            </w:r>
          </w:p>
        </w:tc>
        <w:tc>
          <w:tcPr>
            <w:tcW w:w="709" w:type="dxa"/>
          </w:tcPr>
          <w:p w14:paraId="73419CE8" w14:textId="77777777" w:rsidR="00D334C4" w:rsidRPr="00AA5235"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r w:rsidRPr="00AA5235">
              <w:rPr>
                <w:color w:val="000000"/>
                <w:sz w:val="14"/>
                <w:szCs w:val="14"/>
              </w:rPr>
              <w:t>X2.2</w:t>
            </w:r>
          </w:p>
        </w:tc>
        <w:tc>
          <w:tcPr>
            <w:tcW w:w="912" w:type="dxa"/>
            <w:vMerge/>
          </w:tcPr>
          <w:p w14:paraId="372D579C" w14:textId="77777777" w:rsidR="00D334C4" w:rsidRPr="00660950"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p>
        </w:tc>
      </w:tr>
      <w:tr w:rsidR="00D334C4" w:rsidRPr="00660950" w14:paraId="23212944" w14:textId="77777777" w:rsidTr="004A512D">
        <w:tc>
          <w:tcPr>
            <w:cnfStyle w:val="001000000000" w:firstRow="0" w:lastRow="0" w:firstColumn="1" w:lastColumn="0" w:oddVBand="0" w:evenVBand="0" w:oddHBand="0" w:evenHBand="0" w:firstRowFirstColumn="0" w:firstRowLastColumn="0" w:lastRowFirstColumn="0" w:lastRowLastColumn="0"/>
            <w:tcW w:w="1019" w:type="dxa"/>
            <w:vMerge/>
          </w:tcPr>
          <w:p w14:paraId="09C2F668" w14:textId="77777777" w:rsidR="00D334C4" w:rsidRPr="00AA5235" w:rsidRDefault="00D334C4" w:rsidP="004A512D">
            <w:pPr>
              <w:pStyle w:val="BodyText"/>
              <w:spacing w:line="276" w:lineRule="auto"/>
              <w:ind w:right="111"/>
              <w:jc w:val="both"/>
              <w:rPr>
                <w:sz w:val="14"/>
                <w:szCs w:val="14"/>
              </w:rPr>
            </w:pPr>
          </w:p>
        </w:tc>
        <w:tc>
          <w:tcPr>
            <w:tcW w:w="993" w:type="dxa"/>
          </w:tcPr>
          <w:p w14:paraId="1773B499" w14:textId="77777777" w:rsidR="00D334C4" w:rsidRPr="00AA5235"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sz w:val="14"/>
                <w:szCs w:val="14"/>
              </w:rPr>
            </w:pPr>
            <w:r w:rsidRPr="00AA5235">
              <w:rPr>
                <w:color w:val="000000"/>
                <w:sz w:val="14"/>
                <w:szCs w:val="14"/>
              </w:rPr>
              <w:t>Benefit</w:t>
            </w:r>
          </w:p>
        </w:tc>
        <w:tc>
          <w:tcPr>
            <w:tcW w:w="1275" w:type="dxa"/>
          </w:tcPr>
          <w:p w14:paraId="4CE409A1" w14:textId="77777777" w:rsidR="00D334C4" w:rsidRPr="00AA5235"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sz w:val="14"/>
                <w:szCs w:val="14"/>
              </w:rPr>
            </w:pPr>
            <w:r w:rsidRPr="00AA5235">
              <w:rPr>
                <w:color w:val="000000"/>
                <w:sz w:val="14"/>
                <w:szCs w:val="14"/>
              </w:rPr>
              <w:t xml:space="preserve">Describes how useful the existence of an </w:t>
            </w:r>
            <w:r w:rsidRPr="00AA5235">
              <w:rPr>
                <w:i/>
                <w:iCs/>
                <w:color w:val="000000"/>
                <w:sz w:val="14"/>
                <w:szCs w:val="14"/>
              </w:rPr>
              <w:t xml:space="preserve">online library </w:t>
            </w:r>
            <w:r w:rsidRPr="00AA5235">
              <w:rPr>
                <w:color w:val="000000"/>
                <w:sz w:val="14"/>
                <w:szCs w:val="14"/>
              </w:rPr>
              <w:t>is for users to meet the desired information needs.</w:t>
            </w:r>
          </w:p>
        </w:tc>
        <w:tc>
          <w:tcPr>
            <w:tcW w:w="709" w:type="dxa"/>
          </w:tcPr>
          <w:p w14:paraId="63523A3B" w14:textId="77777777" w:rsidR="00D334C4" w:rsidRPr="00AA5235"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sz w:val="14"/>
                <w:szCs w:val="14"/>
              </w:rPr>
            </w:pPr>
            <w:r w:rsidRPr="00AA5235">
              <w:rPr>
                <w:color w:val="000000"/>
                <w:sz w:val="14"/>
                <w:szCs w:val="14"/>
              </w:rPr>
              <w:t>X2.3</w:t>
            </w:r>
          </w:p>
        </w:tc>
        <w:tc>
          <w:tcPr>
            <w:tcW w:w="912" w:type="dxa"/>
            <w:vMerge/>
          </w:tcPr>
          <w:p w14:paraId="6490D3FB" w14:textId="77777777" w:rsidR="00D334C4" w:rsidRPr="00660950"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sz w:val="14"/>
                <w:szCs w:val="14"/>
              </w:rPr>
            </w:pPr>
          </w:p>
        </w:tc>
      </w:tr>
      <w:tr w:rsidR="00D334C4" w:rsidRPr="00660950" w14:paraId="5E4741C8" w14:textId="77777777" w:rsidTr="004A51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9" w:type="dxa"/>
            <w:vMerge/>
          </w:tcPr>
          <w:p w14:paraId="4A38CA74" w14:textId="77777777" w:rsidR="00D334C4" w:rsidRPr="00AA5235" w:rsidRDefault="00D334C4" w:rsidP="004A512D">
            <w:pPr>
              <w:pStyle w:val="BodyText"/>
              <w:spacing w:line="276" w:lineRule="auto"/>
              <w:ind w:right="111"/>
              <w:jc w:val="both"/>
              <w:rPr>
                <w:sz w:val="14"/>
                <w:szCs w:val="14"/>
              </w:rPr>
            </w:pPr>
          </w:p>
        </w:tc>
        <w:tc>
          <w:tcPr>
            <w:tcW w:w="993" w:type="dxa"/>
          </w:tcPr>
          <w:p w14:paraId="7FBB992E" w14:textId="77777777" w:rsidR="00D334C4" w:rsidRPr="00AA5235"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r w:rsidRPr="00AA5235">
              <w:rPr>
                <w:color w:val="000000"/>
                <w:sz w:val="14"/>
                <w:szCs w:val="14"/>
              </w:rPr>
              <w:t>Interesting</w:t>
            </w:r>
          </w:p>
        </w:tc>
        <w:tc>
          <w:tcPr>
            <w:tcW w:w="1275" w:type="dxa"/>
          </w:tcPr>
          <w:p w14:paraId="5AF08022" w14:textId="77777777" w:rsidR="00D334C4" w:rsidRPr="00AA5235"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r w:rsidRPr="00AA5235">
              <w:rPr>
                <w:color w:val="000000"/>
                <w:sz w:val="14"/>
                <w:szCs w:val="14"/>
              </w:rPr>
              <w:t xml:space="preserve">Describes how attractive the design, features , and completeness of the contents of the </w:t>
            </w:r>
            <w:r w:rsidRPr="00AA5235">
              <w:rPr>
                <w:i/>
                <w:iCs/>
                <w:color w:val="000000"/>
                <w:sz w:val="14"/>
                <w:szCs w:val="14"/>
              </w:rPr>
              <w:t xml:space="preserve">online library </w:t>
            </w:r>
            <w:r w:rsidRPr="00AA5235">
              <w:rPr>
                <w:color w:val="000000"/>
                <w:sz w:val="14"/>
                <w:szCs w:val="14"/>
              </w:rPr>
              <w:t xml:space="preserve">are to users </w:t>
            </w:r>
            <w:r w:rsidRPr="00AA5235">
              <w:rPr>
                <w:i/>
                <w:iCs/>
                <w:color w:val="000000"/>
                <w:sz w:val="14"/>
                <w:szCs w:val="14"/>
              </w:rPr>
              <w:t>.</w:t>
            </w:r>
          </w:p>
        </w:tc>
        <w:tc>
          <w:tcPr>
            <w:tcW w:w="709" w:type="dxa"/>
          </w:tcPr>
          <w:p w14:paraId="57706D18" w14:textId="77777777" w:rsidR="00D334C4" w:rsidRPr="00AA5235"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r w:rsidRPr="00AA5235">
              <w:rPr>
                <w:color w:val="000000"/>
                <w:sz w:val="14"/>
                <w:szCs w:val="14"/>
              </w:rPr>
              <w:t>X2.4</w:t>
            </w:r>
          </w:p>
        </w:tc>
        <w:tc>
          <w:tcPr>
            <w:tcW w:w="912" w:type="dxa"/>
            <w:vMerge/>
          </w:tcPr>
          <w:p w14:paraId="0F161C45" w14:textId="77777777" w:rsidR="00D334C4" w:rsidRPr="00660950"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p>
        </w:tc>
      </w:tr>
      <w:tr w:rsidR="00D334C4" w:rsidRPr="00660950" w14:paraId="7000C263" w14:textId="77777777" w:rsidTr="004A512D">
        <w:tc>
          <w:tcPr>
            <w:cnfStyle w:val="001000000000" w:firstRow="0" w:lastRow="0" w:firstColumn="1" w:lastColumn="0" w:oddVBand="0" w:evenVBand="0" w:oddHBand="0" w:evenHBand="0" w:firstRowFirstColumn="0" w:firstRowLastColumn="0" w:lastRowFirstColumn="0" w:lastRowLastColumn="0"/>
            <w:tcW w:w="1019" w:type="dxa"/>
            <w:vMerge w:val="restart"/>
          </w:tcPr>
          <w:p w14:paraId="6EB370C4" w14:textId="77777777" w:rsidR="00D334C4" w:rsidRDefault="00D334C4" w:rsidP="004A512D">
            <w:pPr>
              <w:pStyle w:val="BodyText"/>
              <w:spacing w:line="276" w:lineRule="auto"/>
              <w:ind w:right="111"/>
              <w:jc w:val="both"/>
              <w:rPr>
                <w:color w:val="000000"/>
                <w:sz w:val="14"/>
                <w:szCs w:val="14"/>
              </w:rPr>
            </w:pPr>
          </w:p>
          <w:p w14:paraId="74FA0A9B" w14:textId="77777777" w:rsidR="00D334C4" w:rsidRDefault="00D334C4" w:rsidP="004A512D">
            <w:pPr>
              <w:pStyle w:val="BodyText"/>
              <w:spacing w:line="276" w:lineRule="auto"/>
              <w:ind w:right="111"/>
              <w:jc w:val="both"/>
              <w:rPr>
                <w:color w:val="000000"/>
                <w:sz w:val="14"/>
                <w:szCs w:val="14"/>
              </w:rPr>
            </w:pPr>
          </w:p>
          <w:p w14:paraId="3775E2CE" w14:textId="77777777" w:rsidR="00D334C4" w:rsidRDefault="00D334C4" w:rsidP="004A512D">
            <w:pPr>
              <w:pStyle w:val="BodyText"/>
              <w:spacing w:line="276" w:lineRule="auto"/>
              <w:ind w:right="111"/>
              <w:jc w:val="both"/>
              <w:rPr>
                <w:color w:val="000000"/>
                <w:sz w:val="14"/>
                <w:szCs w:val="14"/>
              </w:rPr>
            </w:pPr>
          </w:p>
          <w:p w14:paraId="408AD479" w14:textId="77777777" w:rsidR="00D334C4" w:rsidRDefault="00D334C4" w:rsidP="004A512D">
            <w:pPr>
              <w:pStyle w:val="BodyText"/>
              <w:spacing w:line="276" w:lineRule="auto"/>
              <w:ind w:right="111"/>
              <w:jc w:val="both"/>
              <w:rPr>
                <w:color w:val="000000"/>
                <w:sz w:val="14"/>
                <w:szCs w:val="14"/>
              </w:rPr>
            </w:pPr>
          </w:p>
          <w:p w14:paraId="2906056B" w14:textId="77777777" w:rsidR="00D334C4" w:rsidRDefault="00D334C4" w:rsidP="004A512D">
            <w:pPr>
              <w:pStyle w:val="BodyText"/>
              <w:spacing w:line="276" w:lineRule="auto"/>
              <w:ind w:right="111"/>
              <w:jc w:val="both"/>
              <w:rPr>
                <w:color w:val="000000"/>
                <w:sz w:val="14"/>
                <w:szCs w:val="14"/>
              </w:rPr>
            </w:pPr>
          </w:p>
          <w:p w14:paraId="670A9D14" w14:textId="77777777" w:rsidR="00D334C4" w:rsidRDefault="00D334C4" w:rsidP="004A512D">
            <w:pPr>
              <w:pStyle w:val="BodyText"/>
              <w:spacing w:line="276" w:lineRule="auto"/>
              <w:ind w:right="111"/>
              <w:jc w:val="both"/>
              <w:rPr>
                <w:color w:val="000000"/>
                <w:sz w:val="14"/>
                <w:szCs w:val="14"/>
              </w:rPr>
            </w:pPr>
          </w:p>
          <w:p w14:paraId="1D3905D9" w14:textId="77777777" w:rsidR="00D334C4" w:rsidRDefault="00D334C4" w:rsidP="004A512D">
            <w:pPr>
              <w:pStyle w:val="BodyText"/>
              <w:spacing w:line="276" w:lineRule="auto"/>
              <w:ind w:right="111"/>
              <w:jc w:val="both"/>
              <w:rPr>
                <w:color w:val="000000"/>
                <w:sz w:val="14"/>
                <w:szCs w:val="14"/>
              </w:rPr>
            </w:pPr>
          </w:p>
          <w:p w14:paraId="2FA219CB" w14:textId="77777777" w:rsidR="00D334C4" w:rsidRDefault="00D334C4" w:rsidP="004A512D">
            <w:pPr>
              <w:pStyle w:val="BodyText"/>
              <w:spacing w:line="276" w:lineRule="auto"/>
              <w:ind w:right="111"/>
              <w:jc w:val="both"/>
              <w:rPr>
                <w:color w:val="000000"/>
                <w:sz w:val="14"/>
                <w:szCs w:val="14"/>
              </w:rPr>
            </w:pPr>
          </w:p>
          <w:p w14:paraId="78C450EB" w14:textId="77777777" w:rsidR="00D334C4" w:rsidRDefault="00D334C4" w:rsidP="004A512D">
            <w:pPr>
              <w:pStyle w:val="BodyText"/>
              <w:spacing w:line="276" w:lineRule="auto"/>
              <w:ind w:right="111"/>
              <w:jc w:val="both"/>
              <w:rPr>
                <w:color w:val="000000"/>
                <w:sz w:val="14"/>
                <w:szCs w:val="14"/>
              </w:rPr>
            </w:pPr>
          </w:p>
          <w:p w14:paraId="1E612ED9" w14:textId="77777777" w:rsidR="00D334C4" w:rsidRDefault="00D334C4" w:rsidP="004A512D">
            <w:pPr>
              <w:pStyle w:val="BodyText"/>
              <w:spacing w:line="276" w:lineRule="auto"/>
              <w:ind w:right="111"/>
              <w:jc w:val="both"/>
              <w:rPr>
                <w:color w:val="000000"/>
                <w:sz w:val="14"/>
                <w:szCs w:val="14"/>
              </w:rPr>
            </w:pPr>
          </w:p>
          <w:p w14:paraId="114F0ED4" w14:textId="77777777" w:rsidR="00D334C4" w:rsidRDefault="00D334C4" w:rsidP="004A512D">
            <w:pPr>
              <w:pStyle w:val="BodyText"/>
              <w:spacing w:line="276" w:lineRule="auto"/>
              <w:ind w:right="111"/>
              <w:jc w:val="both"/>
              <w:rPr>
                <w:color w:val="000000"/>
                <w:sz w:val="14"/>
                <w:szCs w:val="14"/>
              </w:rPr>
            </w:pPr>
          </w:p>
          <w:p w14:paraId="20F8A63F" w14:textId="77777777" w:rsidR="00D334C4" w:rsidRDefault="00D334C4" w:rsidP="004A512D">
            <w:pPr>
              <w:pStyle w:val="BodyText"/>
              <w:spacing w:line="276" w:lineRule="auto"/>
              <w:ind w:right="111"/>
              <w:jc w:val="both"/>
              <w:rPr>
                <w:color w:val="000000"/>
                <w:sz w:val="14"/>
                <w:szCs w:val="14"/>
              </w:rPr>
            </w:pPr>
          </w:p>
          <w:p w14:paraId="7E0E8072" w14:textId="77777777" w:rsidR="00D334C4" w:rsidRDefault="00D334C4" w:rsidP="004A512D">
            <w:pPr>
              <w:pStyle w:val="BodyText"/>
              <w:spacing w:line="276" w:lineRule="auto"/>
              <w:ind w:right="111"/>
              <w:jc w:val="both"/>
              <w:rPr>
                <w:color w:val="000000"/>
                <w:sz w:val="14"/>
                <w:szCs w:val="14"/>
              </w:rPr>
            </w:pPr>
          </w:p>
          <w:p w14:paraId="0D629326" w14:textId="77777777" w:rsidR="00D334C4" w:rsidRDefault="00D334C4" w:rsidP="004A512D">
            <w:pPr>
              <w:pStyle w:val="BodyText"/>
              <w:spacing w:line="276" w:lineRule="auto"/>
              <w:ind w:right="111"/>
              <w:jc w:val="both"/>
              <w:rPr>
                <w:color w:val="000000"/>
                <w:sz w:val="14"/>
                <w:szCs w:val="14"/>
              </w:rPr>
            </w:pPr>
          </w:p>
          <w:p w14:paraId="19B3C47E" w14:textId="77777777" w:rsidR="00D334C4" w:rsidRPr="00AA5235" w:rsidRDefault="00D334C4" w:rsidP="004A512D">
            <w:pPr>
              <w:pStyle w:val="BodyText"/>
              <w:spacing w:line="276" w:lineRule="auto"/>
              <w:ind w:right="111"/>
              <w:jc w:val="both"/>
              <w:rPr>
                <w:sz w:val="14"/>
                <w:szCs w:val="14"/>
              </w:rPr>
            </w:pPr>
            <w:r w:rsidRPr="00AA5235">
              <w:rPr>
                <w:color w:val="000000"/>
                <w:sz w:val="14"/>
                <w:szCs w:val="14"/>
              </w:rPr>
              <w:t>User satisfaction (Y)</w:t>
            </w:r>
          </w:p>
        </w:tc>
        <w:tc>
          <w:tcPr>
            <w:tcW w:w="993" w:type="dxa"/>
          </w:tcPr>
          <w:p w14:paraId="2085C548" w14:textId="77777777" w:rsidR="00D334C4" w:rsidRPr="00AA5235"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sz w:val="14"/>
                <w:szCs w:val="14"/>
              </w:rPr>
            </w:pPr>
            <w:r w:rsidRPr="00AA5235">
              <w:rPr>
                <w:color w:val="000000"/>
                <w:sz w:val="14"/>
                <w:szCs w:val="14"/>
              </w:rPr>
              <w:lastRenderedPageBreak/>
              <w:t>Expectation</w:t>
            </w:r>
          </w:p>
        </w:tc>
        <w:tc>
          <w:tcPr>
            <w:tcW w:w="1275" w:type="dxa"/>
          </w:tcPr>
          <w:p w14:paraId="46EE14C7" w14:textId="77777777" w:rsidR="00D334C4" w:rsidRPr="00AA5235"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sz w:val="14"/>
                <w:szCs w:val="14"/>
              </w:rPr>
            </w:pPr>
            <w:r w:rsidRPr="00AA5235">
              <w:rPr>
                <w:color w:val="000000"/>
                <w:sz w:val="14"/>
                <w:szCs w:val="14"/>
              </w:rPr>
              <w:t xml:space="preserve">Describe the suitability of the </w:t>
            </w:r>
            <w:r w:rsidRPr="00AA5235">
              <w:rPr>
                <w:i/>
                <w:iCs/>
                <w:color w:val="000000"/>
                <w:sz w:val="14"/>
                <w:szCs w:val="14"/>
              </w:rPr>
              <w:t xml:space="preserve">online library </w:t>
            </w:r>
            <w:r w:rsidRPr="00AA5235">
              <w:rPr>
                <w:color w:val="000000"/>
                <w:sz w:val="14"/>
                <w:szCs w:val="14"/>
              </w:rPr>
              <w:t xml:space="preserve">with what is </w:t>
            </w:r>
            <w:r w:rsidRPr="00AA5235">
              <w:rPr>
                <w:color w:val="000000"/>
                <w:sz w:val="14"/>
                <w:szCs w:val="14"/>
              </w:rPr>
              <w:lastRenderedPageBreak/>
              <w:t>expected by users.</w:t>
            </w:r>
          </w:p>
        </w:tc>
        <w:tc>
          <w:tcPr>
            <w:tcW w:w="709" w:type="dxa"/>
          </w:tcPr>
          <w:p w14:paraId="369FE3EB" w14:textId="77777777" w:rsidR="00D334C4" w:rsidRPr="00AA5235"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sz w:val="14"/>
                <w:szCs w:val="14"/>
              </w:rPr>
            </w:pPr>
            <w:r w:rsidRPr="00AA5235">
              <w:rPr>
                <w:color w:val="000000"/>
                <w:sz w:val="14"/>
                <w:szCs w:val="14"/>
              </w:rPr>
              <w:lastRenderedPageBreak/>
              <w:t>Y. 1</w:t>
            </w:r>
          </w:p>
        </w:tc>
        <w:tc>
          <w:tcPr>
            <w:tcW w:w="912" w:type="dxa"/>
          </w:tcPr>
          <w:p w14:paraId="2EF78F1B" w14:textId="77777777" w:rsidR="00D334C4"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color w:val="000000"/>
                <w:sz w:val="14"/>
                <w:szCs w:val="14"/>
              </w:rPr>
            </w:pPr>
          </w:p>
          <w:p w14:paraId="6A39C564" w14:textId="77777777" w:rsidR="00D334C4"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color w:val="000000"/>
                <w:sz w:val="14"/>
                <w:szCs w:val="14"/>
              </w:rPr>
            </w:pPr>
          </w:p>
          <w:p w14:paraId="45566B37" w14:textId="77777777" w:rsidR="00D334C4"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color w:val="000000"/>
                <w:sz w:val="14"/>
                <w:szCs w:val="14"/>
              </w:rPr>
            </w:pPr>
          </w:p>
          <w:p w14:paraId="1F5BE750" w14:textId="77777777" w:rsidR="00D334C4"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color w:val="000000"/>
                <w:sz w:val="14"/>
                <w:szCs w:val="14"/>
              </w:rPr>
            </w:pPr>
          </w:p>
          <w:p w14:paraId="23C5A2BC" w14:textId="77777777" w:rsidR="00D334C4" w:rsidRPr="00660950"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sz w:val="14"/>
                <w:szCs w:val="14"/>
              </w:rPr>
            </w:pPr>
            <w:r w:rsidRPr="00AA5235">
              <w:rPr>
                <w:color w:val="000000"/>
                <w:sz w:val="14"/>
                <w:szCs w:val="14"/>
              </w:rPr>
              <w:lastRenderedPageBreak/>
              <w:t>Prasetyo (2021)</w:t>
            </w:r>
          </w:p>
        </w:tc>
      </w:tr>
      <w:tr w:rsidR="00D334C4" w:rsidRPr="00660950" w14:paraId="2A45B7D4" w14:textId="77777777" w:rsidTr="004A512D">
        <w:trPr>
          <w:gridAfter w:val="1"/>
          <w:cnfStyle w:val="000000100000" w:firstRow="0" w:lastRow="0" w:firstColumn="0" w:lastColumn="0" w:oddVBand="0" w:evenVBand="0" w:oddHBand="1" w:evenHBand="0" w:firstRowFirstColumn="0" w:firstRowLastColumn="0" w:lastRowFirstColumn="0" w:lastRowLastColumn="0"/>
          <w:wAfter w:w="912" w:type="dxa"/>
        </w:trPr>
        <w:tc>
          <w:tcPr>
            <w:cnfStyle w:val="001000000000" w:firstRow="0" w:lastRow="0" w:firstColumn="1" w:lastColumn="0" w:oddVBand="0" w:evenVBand="0" w:oddHBand="0" w:evenHBand="0" w:firstRowFirstColumn="0" w:firstRowLastColumn="0" w:lastRowFirstColumn="0" w:lastRowLastColumn="0"/>
            <w:tcW w:w="1019" w:type="dxa"/>
            <w:vMerge/>
          </w:tcPr>
          <w:p w14:paraId="682E43BA" w14:textId="77777777" w:rsidR="00D334C4" w:rsidRPr="00AA5235" w:rsidRDefault="00D334C4" w:rsidP="004A512D">
            <w:pPr>
              <w:pStyle w:val="BodyText"/>
              <w:spacing w:line="276" w:lineRule="auto"/>
              <w:ind w:right="111"/>
              <w:jc w:val="both"/>
              <w:rPr>
                <w:sz w:val="14"/>
                <w:szCs w:val="14"/>
              </w:rPr>
            </w:pPr>
          </w:p>
        </w:tc>
        <w:tc>
          <w:tcPr>
            <w:tcW w:w="993" w:type="dxa"/>
          </w:tcPr>
          <w:p w14:paraId="51E928D6" w14:textId="77777777" w:rsidR="00D334C4" w:rsidRPr="00AA5235"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r w:rsidRPr="00AA5235">
              <w:rPr>
                <w:color w:val="000000"/>
                <w:sz w:val="14"/>
                <w:szCs w:val="14"/>
              </w:rPr>
              <w:t>Recommendation</w:t>
            </w:r>
          </w:p>
        </w:tc>
        <w:tc>
          <w:tcPr>
            <w:tcW w:w="1275" w:type="dxa"/>
          </w:tcPr>
          <w:p w14:paraId="78D073A7" w14:textId="77777777" w:rsidR="00D334C4" w:rsidRPr="00AA5235"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r w:rsidRPr="00AA5235">
              <w:rPr>
                <w:color w:val="000000"/>
                <w:sz w:val="14"/>
                <w:szCs w:val="14"/>
              </w:rPr>
              <w:t xml:space="preserve">Describe a willingness to recommend the </w:t>
            </w:r>
            <w:r w:rsidRPr="00AA5235">
              <w:rPr>
                <w:i/>
                <w:iCs/>
                <w:color w:val="000000"/>
                <w:sz w:val="14"/>
                <w:szCs w:val="14"/>
              </w:rPr>
              <w:t xml:space="preserve">online library </w:t>
            </w:r>
            <w:r w:rsidRPr="00AA5235">
              <w:rPr>
                <w:color w:val="000000"/>
                <w:sz w:val="14"/>
                <w:szCs w:val="14"/>
              </w:rPr>
              <w:t>to friends and family</w:t>
            </w:r>
          </w:p>
        </w:tc>
        <w:tc>
          <w:tcPr>
            <w:tcW w:w="709" w:type="dxa"/>
          </w:tcPr>
          <w:p w14:paraId="6FF1CCAB" w14:textId="77777777" w:rsidR="00D334C4" w:rsidRPr="00AA5235"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r w:rsidRPr="00AA5235">
              <w:rPr>
                <w:color w:val="000000"/>
                <w:sz w:val="14"/>
                <w:szCs w:val="14"/>
              </w:rPr>
              <w:t>Y.2</w:t>
            </w:r>
          </w:p>
        </w:tc>
      </w:tr>
      <w:tr w:rsidR="00D334C4" w:rsidRPr="00660950" w14:paraId="584B6AD3" w14:textId="77777777" w:rsidTr="004A512D">
        <w:trPr>
          <w:gridAfter w:val="1"/>
          <w:wAfter w:w="912" w:type="dxa"/>
        </w:trPr>
        <w:tc>
          <w:tcPr>
            <w:cnfStyle w:val="001000000000" w:firstRow="0" w:lastRow="0" w:firstColumn="1" w:lastColumn="0" w:oddVBand="0" w:evenVBand="0" w:oddHBand="0" w:evenHBand="0" w:firstRowFirstColumn="0" w:firstRowLastColumn="0" w:lastRowFirstColumn="0" w:lastRowLastColumn="0"/>
            <w:tcW w:w="1019" w:type="dxa"/>
            <w:vMerge/>
          </w:tcPr>
          <w:p w14:paraId="4FAA15A8" w14:textId="77777777" w:rsidR="00D334C4" w:rsidRPr="00AA5235" w:rsidRDefault="00D334C4" w:rsidP="004A512D">
            <w:pPr>
              <w:pStyle w:val="BodyText"/>
              <w:spacing w:line="276" w:lineRule="auto"/>
              <w:ind w:right="111"/>
              <w:jc w:val="both"/>
              <w:rPr>
                <w:sz w:val="14"/>
                <w:szCs w:val="14"/>
              </w:rPr>
            </w:pPr>
          </w:p>
        </w:tc>
        <w:tc>
          <w:tcPr>
            <w:tcW w:w="993" w:type="dxa"/>
          </w:tcPr>
          <w:p w14:paraId="4B0DBF79" w14:textId="77777777" w:rsidR="00D334C4" w:rsidRPr="00AA5235"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sz w:val="14"/>
                <w:szCs w:val="14"/>
              </w:rPr>
            </w:pPr>
            <w:r w:rsidRPr="00AA5235">
              <w:rPr>
                <w:color w:val="000000"/>
                <w:sz w:val="14"/>
                <w:szCs w:val="14"/>
              </w:rPr>
              <w:t>Appearance</w:t>
            </w:r>
          </w:p>
        </w:tc>
        <w:tc>
          <w:tcPr>
            <w:tcW w:w="1275" w:type="dxa"/>
          </w:tcPr>
          <w:p w14:paraId="69775EF2" w14:textId="77777777" w:rsidR="00D334C4" w:rsidRPr="00AA5235"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sz w:val="14"/>
                <w:szCs w:val="14"/>
              </w:rPr>
            </w:pPr>
            <w:r w:rsidRPr="00AA5235">
              <w:rPr>
                <w:color w:val="000000"/>
                <w:sz w:val="14"/>
                <w:szCs w:val="14"/>
              </w:rPr>
              <w:t xml:space="preserve">Describe how the display conditions of the </w:t>
            </w:r>
            <w:r w:rsidRPr="00AA5235">
              <w:rPr>
                <w:i/>
                <w:iCs/>
                <w:color w:val="000000"/>
                <w:sz w:val="14"/>
                <w:szCs w:val="14"/>
              </w:rPr>
              <w:t xml:space="preserve">online library </w:t>
            </w:r>
            <w:r w:rsidRPr="00AA5235">
              <w:rPr>
                <w:color w:val="000000"/>
                <w:sz w:val="14"/>
                <w:szCs w:val="14"/>
              </w:rPr>
              <w:t>for users.</w:t>
            </w:r>
          </w:p>
        </w:tc>
        <w:tc>
          <w:tcPr>
            <w:tcW w:w="709" w:type="dxa"/>
          </w:tcPr>
          <w:p w14:paraId="23824986" w14:textId="77777777" w:rsidR="00D334C4" w:rsidRPr="00AA5235" w:rsidRDefault="00D334C4" w:rsidP="004A512D">
            <w:pPr>
              <w:pStyle w:val="BodyText"/>
              <w:spacing w:line="276" w:lineRule="auto"/>
              <w:ind w:right="111"/>
              <w:jc w:val="both"/>
              <w:cnfStyle w:val="000000000000" w:firstRow="0" w:lastRow="0" w:firstColumn="0" w:lastColumn="0" w:oddVBand="0" w:evenVBand="0" w:oddHBand="0" w:evenHBand="0" w:firstRowFirstColumn="0" w:firstRowLastColumn="0" w:lastRowFirstColumn="0" w:lastRowLastColumn="0"/>
              <w:rPr>
                <w:sz w:val="14"/>
                <w:szCs w:val="14"/>
              </w:rPr>
            </w:pPr>
            <w:r w:rsidRPr="00AA5235">
              <w:rPr>
                <w:color w:val="000000"/>
                <w:sz w:val="14"/>
                <w:szCs w:val="14"/>
              </w:rPr>
              <w:t>Y.3</w:t>
            </w:r>
          </w:p>
        </w:tc>
      </w:tr>
      <w:tr w:rsidR="00D334C4" w:rsidRPr="00660950" w14:paraId="7F1B420F" w14:textId="77777777" w:rsidTr="004A512D">
        <w:trPr>
          <w:gridAfter w:val="1"/>
          <w:cnfStyle w:val="000000100000" w:firstRow="0" w:lastRow="0" w:firstColumn="0" w:lastColumn="0" w:oddVBand="0" w:evenVBand="0" w:oddHBand="1" w:evenHBand="0" w:firstRowFirstColumn="0" w:firstRowLastColumn="0" w:lastRowFirstColumn="0" w:lastRowLastColumn="0"/>
          <w:wAfter w:w="912" w:type="dxa"/>
        </w:trPr>
        <w:tc>
          <w:tcPr>
            <w:cnfStyle w:val="001000000000" w:firstRow="0" w:lastRow="0" w:firstColumn="1" w:lastColumn="0" w:oddVBand="0" w:evenVBand="0" w:oddHBand="0" w:evenHBand="0" w:firstRowFirstColumn="0" w:firstRowLastColumn="0" w:lastRowFirstColumn="0" w:lastRowLastColumn="0"/>
            <w:tcW w:w="1019" w:type="dxa"/>
            <w:vMerge/>
          </w:tcPr>
          <w:p w14:paraId="604E15FD" w14:textId="77777777" w:rsidR="00D334C4" w:rsidRPr="00AA5235" w:rsidRDefault="00D334C4" w:rsidP="004A512D">
            <w:pPr>
              <w:pStyle w:val="BodyText"/>
              <w:spacing w:line="276" w:lineRule="auto"/>
              <w:ind w:right="111"/>
              <w:jc w:val="both"/>
              <w:rPr>
                <w:sz w:val="14"/>
                <w:szCs w:val="14"/>
              </w:rPr>
            </w:pPr>
          </w:p>
        </w:tc>
        <w:tc>
          <w:tcPr>
            <w:tcW w:w="993" w:type="dxa"/>
          </w:tcPr>
          <w:p w14:paraId="2EAE75FC" w14:textId="77777777" w:rsidR="00D334C4" w:rsidRPr="00AA5235"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r w:rsidRPr="00AA5235">
              <w:rPr>
                <w:color w:val="000000"/>
                <w:sz w:val="14"/>
                <w:szCs w:val="14"/>
              </w:rPr>
              <w:t>Information</w:t>
            </w:r>
          </w:p>
        </w:tc>
        <w:tc>
          <w:tcPr>
            <w:tcW w:w="1275" w:type="dxa"/>
          </w:tcPr>
          <w:p w14:paraId="75F10DAD" w14:textId="77777777" w:rsidR="00D334C4" w:rsidRPr="00AA5235"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r w:rsidRPr="00AA5235">
              <w:rPr>
                <w:color w:val="000000"/>
                <w:sz w:val="14"/>
                <w:szCs w:val="14"/>
              </w:rPr>
              <w:t xml:space="preserve">Providing information quickly if there is a problem in the </w:t>
            </w:r>
            <w:r w:rsidRPr="00AA5235">
              <w:rPr>
                <w:i/>
                <w:iCs/>
                <w:color w:val="000000"/>
                <w:sz w:val="14"/>
                <w:szCs w:val="14"/>
              </w:rPr>
              <w:t>online library</w:t>
            </w:r>
          </w:p>
        </w:tc>
        <w:tc>
          <w:tcPr>
            <w:tcW w:w="709" w:type="dxa"/>
          </w:tcPr>
          <w:p w14:paraId="3BA68A7A" w14:textId="77777777" w:rsidR="00D334C4" w:rsidRPr="00AA5235" w:rsidRDefault="00D334C4" w:rsidP="004A512D">
            <w:pPr>
              <w:pStyle w:val="BodyText"/>
              <w:spacing w:line="276" w:lineRule="auto"/>
              <w:ind w:right="111"/>
              <w:jc w:val="both"/>
              <w:cnfStyle w:val="000000100000" w:firstRow="0" w:lastRow="0" w:firstColumn="0" w:lastColumn="0" w:oddVBand="0" w:evenVBand="0" w:oddHBand="1" w:evenHBand="0" w:firstRowFirstColumn="0" w:firstRowLastColumn="0" w:lastRowFirstColumn="0" w:lastRowLastColumn="0"/>
              <w:rPr>
                <w:sz w:val="14"/>
                <w:szCs w:val="14"/>
              </w:rPr>
            </w:pPr>
            <w:r w:rsidRPr="00AA5235">
              <w:rPr>
                <w:color w:val="000000"/>
                <w:sz w:val="14"/>
                <w:szCs w:val="14"/>
              </w:rPr>
              <w:t>Y.4</w:t>
            </w:r>
          </w:p>
        </w:tc>
      </w:tr>
    </w:tbl>
    <w:p w14:paraId="026626AA" w14:textId="77777777" w:rsidR="00D334C4" w:rsidRPr="00D334C4" w:rsidRDefault="00D334C4" w:rsidP="00D334C4">
      <w:pPr>
        <w:rPr>
          <w:iCs/>
        </w:rPr>
      </w:pPr>
    </w:p>
    <w:p w14:paraId="235DEFC6" w14:textId="2E7229B3" w:rsidR="007F1022" w:rsidRDefault="007F1022" w:rsidP="007F1022">
      <w:pPr>
        <w:pStyle w:val="ListParagraph"/>
        <w:numPr>
          <w:ilvl w:val="0"/>
          <w:numId w:val="5"/>
        </w:numPr>
        <w:rPr>
          <w:i/>
        </w:rPr>
      </w:pPr>
      <w:r>
        <w:rPr>
          <w:i/>
        </w:rPr>
        <w:t>Population and sample</w:t>
      </w:r>
    </w:p>
    <w:p w14:paraId="27AD498A" w14:textId="63EF9575" w:rsidR="00D334C4" w:rsidRPr="00D334C4" w:rsidRDefault="00D334C4" w:rsidP="00D334C4">
      <w:pPr>
        <w:jc w:val="both"/>
        <w:rPr>
          <w:iCs/>
        </w:rPr>
      </w:pPr>
      <w:r w:rsidRPr="00D334C4">
        <w:rPr>
          <w:iCs/>
        </w:rPr>
        <w:t>In this study, the population was all UMSIDA students who accessed the library online. population is a generalized area consisting of things or people who meet the study criteria set by researchers in terms of quantity and c</w:t>
      </w:r>
      <w:r w:rsidR="00A93A37">
        <w:rPr>
          <w:iCs/>
        </w:rPr>
        <w:t>ertain attributes</w:t>
      </w:r>
      <w:r w:rsidR="00A93A37">
        <w:rPr>
          <w:iCs/>
        </w:rPr>
        <w:fldChar w:fldCharType="begin" w:fldLock="1"/>
      </w:r>
      <w:r w:rsidR="00296152">
        <w:rPr>
          <w:iCs/>
        </w:rPr>
        <w:instrText>ADDIN CSL_CITATION {"citationItems":[{"id":"ITEM-1","itemData":{"author":[{"dropping-particle":"","family":"Haloho Elizabeth","given":"","non-dropping-particle":"","parse-names":false,"suffix":""}],"container-title":"Jurnal Teknologi, Kesehatan dan Ilmu Sosial (Tekesnos)","id":"ITEM-1","issue":"1","issued":{"date-parts":[["2021"]]},"page":"74-88","title":"Pengaruh Faktor Responsiveness Dan Tangibles Terhadap Kepuasan","type":"article-journal","volume":"3"},"uris":["http://www.mendeley.com/documents/?uuid=5d536137-c72e-4754-b957-50da6739ee86"]}],"mendeley":{"formattedCitation":"[11]","plainTextFormattedCitation":"[11]","previouslyFormattedCitation":"[11]"},"properties":{"noteIndex":0},"schema":"https://github.com/citation-style-language/schema/raw/master/csl-citation.json"}</w:instrText>
      </w:r>
      <w:r w:rsidR="00A93A37">
        <w:rPr>
          <w:iCs/>
        </w:rPr>
        <w:fldChar w:fldCharType="separate"/>
      </w:r>
      <w:r w:rsidR="00296152" w:rsidRPr="00296152">
        <w:rPr>
          <w:iCs/>
          <w:noProof/>
        </w:rPr>
        <w:t>[11]</w:t>
      </w:r>
      <w:r w:rsidR="00A93A37">
        <w:rPr>
          <w:iCs/>
        </w:rPr>
        <w:fldChar w:fldCharType="end"/>
      </w:r>
      <w:r w:rsidRPr="00D334C4">
        <w:rPr>
          <w:iCs/>
        </w:rPr>
        <w:t>. The population in this study is access to the online library of Muhammadiyah University of Sidoarjo.</w:t>
      </w:r>
    </w:p>
    <w:p w14:paraId="6CB67BD6" w14:textId="3DEAEE07" w:rsidR="00D334C4" w:rsidRPr="00D334C4" w:rsidRDefault="00D334C4" w:rsidP="00D334C4">
      <w:pPr>
        <w:jc w:val="both"/>
        <w:rPr>
          <w:iCs/>
        </w:rPr>
      </w:pPr>
      <w:r w:rsidRPr="00D334C4">
        <w:rPr>
          <w:iCs/>
        </w:rPr>
        <w:t>As for determining the number of samples (n) used is referring to using the Bernoulli formula, which is stated in the formula as follows:</w:t>
      </w:r>
    </w:p>
    <w:p w14:paraId="3F1D4610" w14:textId="77777777" w:rsidR="00D334C4" w:rsidRPr="005D5D05" w:rsidRDefault="00D334C4" w:rsidP="00D334C4">
      <w:pPr>
        <w:ind w:left="1440"/>
        <w:rPr>
          <w:sz w:val="28"/>
          <w:szCs w:val="28"/>
        </w:rPr>
      </w:pPr>
      <w:r w:rsidRPr="005D5D05">
        <w:rPr>
          <w:sz w:val="28"/>
          <w:szCs w:val="28"/>
        </w:rPr>
        <w:t>n =</w:t>
      </w:r>
      <m:oMath>
        <m:f>
          <m:fPr>
            <m:ctrlPr>
              <w:rPr>
                <w:rFonts w:ascii="Cambria Math" w:hAnsi="Cambria Math"/>
                <w:i/>
                <w:sz w:val="28"/>
                <w:szCs w:val="28"/>
              </w:rPr>
            </m:ctrlPr>
          </m:fPr>
          <m:num>
            <m:sSup>
              <m:sSupPr>
                <m:ctrlPr>
                  <w:rPr>
                    <w:rFonts w:ascii="Cambria Math" w:hAnsi="Cambria Math"/>
                    <w:i/>
                    <w:sz w:val="28"/>
                    <w:szCs w:val="28"/>
                  </w:rPr>
                </m:ctrlPr>
              </m:sSupPr>
              <m:e>
                <m:r>
                  <w:rPr>
                    <w:rFonts w:ascii="Cambria Math" w:hAnsi="Cambria Math"/>
                    <w:sz w:val="28"/>
                    <w:szCs w:val="28"/>
                  </w:rPr>
                  <m:t>Z</m:t>
                </m:r>
              </m:e>
              <m:sup>
                <m:r>
                  <w:rPr>
                    <w:rFonts w:ascii="Cambria Math" w:hAnsi="Cambria Math"/>
                    <w:sz w:val="28"/>
                    <w:szCs w:val="28"/>
                  </w:rPr>
                  <m:t>2</m:t>
                </m:r>
              </m:sup>
            </m:sSup>
            <m:r>
              <w:rPr>
                <w:rFonts w:ascii="Cambria Math" w:hAnsi="Cambria Math"/>
                <w:sz w:val="28"/>
                <w:szCs w:val="28"/>
              </w:rPr>
              <m:t xml:space="preserve"> pq</m:t>
            </m:r>
          </m:num>
          <m:den>
            <m:sSup>
              <m:sSupPr>
                <m:ctrlPr>
                  <w:rPr>
                    <w:rFonts w:ascii="Cambria Math" w:hAnsi="Cambria Math"/>
                    <w:i/>
                    <w:sz w:val="28"/>
                    <w:szCs w:val="28"/>
                  </w:rPr>
                </m:ctrlPr>
              </m:sSupPr>
              <m:e>
                <m:r>
                  <w:rPr>
                    <w:rFonts w:ascii="Cambria Math" w:hAnsi="Cambria Math"/>
                    <w:sz w:val="28"/>
                    <w:szCs w:val="28"/>
                  </w:rPr>
                  <m:t xml:space="preserve"> e</m:t>
                </m:r>
              </m:e>
              <m:sup>
                <m:r>
                  <w:rPr>
                    <w:rFonts w:ascii="Cambria Math" w:hAnsi="Cambria Math"/>
                    <w:sz w:val="28"/>
                    <w:szCs w:val="28"/>
                  </w:rPr>
                  <m:t>2</m:t>
                </m:r>
              </m:sup>
            </m:sSup>
          </m:den>
        </m:f>
      </m:oMath>
    </w:p>
    <w:p w14:paraId="4337566C" w14:textId="77777777" w:rsidR="00D334C4" w:rsidRPr="00D334C4" w:rsidRDefault="00D334C4" w:rsidP="00D334C4">
      <w:pPr>
        <w:rPr>
          <w:iCs/>
        </w:rPr>
      </w:pPr>
      <w:r w:rsidRPr="00D334C4">
        <w:rPr>
          <w:iCs/>
        </w:rPr>
        <w:t>Where: N = Number of Samples-Minimum</w:t>
      </w:r>
    </w:p>
    <w:p w14:paraId="3CFB4B6B" w14:textId="36A8C899" w:rsidR="00D334C4" w:rsidRPr="00D334C4" w:rsidRDefault="00A93A37" w:rsidP="00D334C4">
      <w:pPr>
        <w:rPr>
          <w:iCs/>
        </w:rPr>
      </w:pPr>
      <w:r>
        <w:rPr>
          <w:iCs/>
        </w:rPr>
        <w:t xml:space="preserve">             </w:t>
      </w:r>
      <w:r w:rsidR="00D334C4" w:rsidRPr="00D334C4">
        <w:rPr>
          <w:iCs/>
        </w:rPr>
        <w:t>Z = Normal Distribution Table-Value</w:t>
      </w:r>
    </w:p>
    <w:p w14:paraId="0F892E14" w14:textId="77777777" w:rsidR="00D334C4" w:rsidRPr="00D334C4" w:rsidRDefault="00D334C4" w:rsidP="00A93A37">
      <w:pPr>
        <w:ind w:left="993" w:hanging="284"/>
        <w:rPr>
          <w:iCs/>
        </w:rPr>
      </w:pPr>
      <w:r w:rsidRPr="00D334C4">
        <w:rPr>
          <w:iCs/>
        </w:rPr>
        <w:t>p = Proportion of the number of correct questionnaires</w:t>
      </w:r>
    </w:p>
    <w:p w14:paraId="1CB95F74" w14:textId="77777777" w:rsidR="00D334C4" w:rsidRPr="00D334C4" w:rsidRDefault="00D334C4" w:rsidP="00D334C4">
      <w:pPr>
        <w:rPr>
          <w:iCs/>
        </w:rPr>
      </w:pPr>
      <w:r w:rsidRPr="00D334C4">
        <w:rPr>
          <w:iCs/>
        </w:rPr>
        <w:t xml:space="preserve"> </w:t>
      </w:r>
      <w:r w:rsidRPr="00D334C4">
        <w:rPr>
          <w:iCs/>
        </w:rPr>
        <w:tab/>
        <w:t>q = Proportion of Number of Questionnaires-Incorrect</w:t>
      </w:r>
    </w:p>
    <w:p w14:paraId="00A25E54" w14:textId="10EF07E7" w:rsidR="00D334C4" w:rsidRDefault="00D334C4" w:rsidP="00D334C4">
      <w:pPr>
        <w:rPr>
          <w:iCs/>
        </w:rPr>
      </w:pPr>
      <w:r w:rsidRPr="00D334C4">
        <w:rPr>
          <w:iCs/>
        </w:rPr>
        <w:t>e = Error Tol</w:t>
      </w:r>
      <w:r w:rsidR="00A93A37">
        <w:rPr>
          <w:iCs/>
        </w:rPr>
        <w:t xml:space="preserve">erance (10%) </w:t>
      </w:r>
    </w:p>
    <w:p w14:paraId="6343DE2B" w14:textId="5E6F4388" w:rsidR="00D334C4" w:rsidRDefault="00D334C4" w:rsidP="00D334C4">
      <w:pPr>
        <w:jc w:val="both"/>
        <w:rPr>
          <w:iCs/>
        </w:rPr>
      </w:pPr>
      <w:r w:rsidRPr="00D334C4">
        <w:rPr>
          <w:iCs/>
        </w:rPr>
        <w:t>In this study, a 95% confidence level was used which resulted in a value of Z = 1.96, an e (error tolerance) value of 10%, the proportion of correct questionnaires p = 50% (0.5), while the proportion of incorrect questionnaires q = 50% (0.5)</w:t>
      </w:r>
      <w:r w:rsidR="00296152">
        <w:rPr>
          <w:iCs/>
        </w:rPr>
        <w:fldChar w:fldCharType="begin" w:fldLock="1"/>
      </w:r>
      <w:r w:rsidR="00296152">
        <w:rPr>
          <w:iCs/>
        </w:rPr>
        <w:instrText>ADDIN CSL_CITATION {"citationItems":[{"id":"ITEM-1","itemData":{"DOI":"10.51135/PublicPolicy.v1.i2.p137-152","ISSN":"2721-1681","abstract":"The purpose of this study was to determine the extent of the influence of professionalism of the apparatus on the quality of public services in the field of government administration at the Kairatu subdistrict office, West Seram district (Studies on the Waimital Village Community, Kairatu district). The method used in this research is descriptive method with a quantitative approach. The population of this research is 40 people. The results show that after identifying the research variables, it is known that the distribution of respondents' answers to all independent variables is quite varied, but on average they are in the good category. Meanwhile, the condition of public service quality that was perceived by respondents (service users / customers) was also in the good category, but training was not satisfactory. Partially, aspects of the professionalism of urban village officials have a positive and significant influence and have a contributive relationship to the quality of public services.","author":[{"dropping-particle":"","family":"Amin","given":"Muhammad","non-dropping-particle":"","parse-names":false,"suffix":""}],"container-title":"PUBLIC POLICY (Jurnal Aplikasi Kebijakan Publik &amp; Bisnis)","id":"ITEM-1","issue":"2","issued":{"date-parts":[["2020","9","1"]]},"page":"137-152","title":"Pengaruh Profesionalisme Aparatur Terhadap Kualitas Pelayanan Publik Bidang Administrasi Pemerintahan","type":"article-journal","volume":"1"},"uris":["http://www.mendeley.com/documents/?uuid=7f1d5808-90f0-4eb1-811c-55fc7e674b12"]}],"mendeley":{"formattedCitation":"[12]","plainTextFormattedCitation":"[12]","previouslyFormattedCitation":"[12]"},"properties":{"noteIndex":0},"schema":"https://github.com/citation-style-language/schema/raw/master/csl-citation.json"}</w:instrText>
      </w:r>
      <w:r w:rsidR="00296152">
        <w:rPr>
          <w:iCs/>
        </w:rPr>
        <w:fldChar w:fldCharType="separate"/>
      </w:r>
      <w:r w:rsidR="00296152" w:rsidRPr="00296152">
        <w:rPr>
          <w:iCs/>
          <w:noProof/>
        </w:rPr>
        <w:t>[12]</w:t>
      </w:r>
      <w:r w:rsidR="00296152">
        <w:rPr>
          <w:iCs/>
        </w:rPr>
        <w:fldChar w:fldCharType="end"/>
      </w:r>
      <w:r w:rsidRPr="00D334C4">
        <w:rPr>
          <w:iCs/>
        </w:rPr>
        <w:t>. Based on the Bernoulli formula above, the results of sample calculations that will be used by researchers are as follows:</w:t>
      </w:r>
    </w:p>
    <w:p w14:paraId="776BE467" w14:textId="77777777" w:rsidR="00D334C4" w:rsidRPr="005E5885" w:rsidRDefault="00D334C4" w:rsidP="00D334C4">
      <w:pPr>
        <w:spacing w:line="276" w:lineRule="auto"/>
        <w:jc w:val="both"/>
      </w:pPr>
      <m:oMathPara>
        <m:oMathParaPr>
          <m:jc m:val="left"/>
        </m:oMathParaPr>
        <m:oMath>
          <m:r>
            <w:rPr>
              <w:rFonts w:ascii="Cambria Math" w:hAnsi="Cambria Math"/>
            </w:rPr>
            <m:t xml:space="preserve">n= </m:t>
          </m:r>
          <m:f>
            <m:fPr>
              <m:ctrlPr>
                <w:rPr>
                  <w:rFonts w:ascii="Cambria Math" w:hAnsi="Cambria Math"/>
                  <w:i/>
                </w:rPr>
              </m:ctrlPr>
            </m:fPr>
            <m:num>
              <m:sSup>
                <m:sSupPr>
                  <m:ctrlPr>
                    <w:rPr>
                      <w:rFonts w:ascii="Cambria Math" w:hAnsi="Cambria Math"/>
                      <w:i/>
                    </w:rPr>
                  </m:ctrlPr>
                </m:sSupPr>
                <m:e>
                  <m:r>
                    <w:rPr>
                      <w:rFonts w:ascii="Cambria Math" w:hAnsi="Cambria Math"/>
                    </w:rPr>
                    <m:t>(1,96)</m:t>
                  </m:r>
                </m:e>
                <m:sup>
                  <m:r>
                    <w:rPr>
                      <w:rFonts w:ascii="Cambria Math" w:hAnsi="Cambria Math"/>
                    </w:rPr>
                    <m:t>2</m:t>
                  </m:r>
                </m:sup>
              </m:sSup>
              <m:r>
                <w:rPr>
                  <w:rFonts w:ascii="Cambria Math" w:hAnsi="Cambria Math"/>
                </w:rPr>
                <m:t xml:space="preserve"> . 0,5 . 0,5 </m:t>
              </m:r>
            </m:num>
            <m:den>
              <m:r>
                <w:rPr>
                  <w:rFonts w:ascii="Cambria Math" w:hAnsi="Cambria Math"/>
                </w:rPr>
                <m:t>(</m:t>
              </m:r>
              <m:sSup>
                <m:sSupPr>
                  <m:ctrlPr>
                    <w:rPr>
                      <w:rFonts w:ascii="Cambria Math" w:hAnsi="Cambria Math"/>
                      <w:i/>
                    </w:rPr>
                  </m:ctrlPr>
                </m:sSupPr>
                <m:e>
                  <m:r>
                    <w:rPr>
                      <w:rFonts w:ascii="Cambria Math" w:hAnsi="Cambria Math"/>
                    </w:rPr>
                    <m:t>0,1)</m:t>
                  </m:r>
                </m:e>
                <m:sup>
                  <m:r>
                    <w:rPr>
                      <w:rFonts w:ascii="Cambria Math" w:hAnsi="Cambria Math"/>
                    </w:rPr>
                    <m:t>2</m:t>
                  </m:r>
                </m:sup>
              </m:sSup>
            </m:den>
          </m:f>
        </m:oMath>
      </m:oMathPara>
    </w:p>
    <w:p w14:paraId="012634CA" w14:textId="77777777" w:rsidR="00D334C4" w:rsidRPr="005E5885" w:rsidRDefault="00D334C4" w:rsidP="00D334C4">
      <w:pPr>
        <w:spacing w:line="276" w:lineRule="auto"/>
        <w:jc w:val="both"/>
      </w:pPr>
      <m:oMathPara>
        <m:oMathParaPr>
          <m:jc m:val="left"/>
        </m:oMathParaPr>
        <m:oMath>
          <m:r>
            <w:rPr>
              <w:rFonts w:ascii="Cambria Math" w:hAnsi="Cambria Math"/>
            </w:rPr>
            <m:t xml:space="preserve">n= </m:t>
          </m:r>
          <m:f>
            <m:fPr>
              <m:ctrlPr>
                <w:rPr>
                  <w:rFonts w:ascii="Cambria Math" w:hAnsi="Cambria Math"/>
                  <w:i/>
                </w:rPr>
              </m:ctrlPr>
            </m:fPr>
            <m:num>
              <m:r>
                <w:rPr>
                  <w:rFonts w:ascii="Cambria Math" w:hAnsi="Cambria Math"/>
                </w:rPr>
                <m:t>3,84 .  0,25</m:t>
              </m:r>
            </m:num>
            <m:den>
              <m:r>
                <w:rPr>
                  <w:rFonts w:ascii="Cambria Math" w:hAnsi="Cambria Math"/>
                </w:rPr>
                <m:t>0,01</m:t>
              </m:r>
            </m:den>
          </m:f>
        </m:oMath>
      </m:oMathPara>
    </w:p>
    <w:p w14:paraId="31C3D61E" w14:textId="77777777" w:rsidR="00D334C4" w:rsidRPr="005E5885" w:rsidRDefault="00D334C4" w:rsidP="00D334C4">
      <w:pPr>
        <w:spacing w:line="276" w:lineRule="auto"/>
        <w:jc w:val="both"/>
      </w:pPr>
      <m:oMathPara>
        <m:oMathParaPr>
          <m:jc m:val="left"/>
        </m:oMathParaPr>
        <m:oMath>
          <m:r>
            <w:rPr>
              <w:rFonts w:ascii="Cambria Math" w:hAnsi="Cambria Math"/>
            </w:rPr>
            <m:t xml:space="preserve">n= </m:t>
          </m:r>
          <m:f>
            <m:fPr>
              <m:ctrlPr>
                <w:rPr>
                  <w:rFonts w:ascii="Cambria Math" w:hAnsi="Cambria Math"/>
                  <w:i/>
                </w:rPr>
              </m:ctrlPr>
            </m:fPr>
            <m:num>
              <m:r>
                <w:rPr>
                  <w:rFonts w:ascii="Cambria Math" w:hAnsi="Cambria Math"/>
                </w:rPr>
                <m:t>0,96</m:t>
              </m:r>
            </m:num>
            <m:den>
              <m:r>
                <w:rPr>
                  <w:rFonts w:ascii="Cambria Math" w:hAnsi="Cambria Math"/>
                </w:rPr>
                <m:t>0,01</m:t>
              </m:r>
            </m:den>
          </m:f>
        </m:oMath>
      </m:oMathPara>
    </w:p>
    <w:p w14:paraId="40FA013C" w14:textId="77777777" w:rsidR="00D334C4" w:rsidRPr="005E5885" w:rsidRDefault="00D334C4" w:rsidP="00D334C4">
      <w:pPr>
        <w:spacing w:line="276" w:lineRule="auto"/>
        <w:jc w:val="both"/>
      </w:pPr>
      <m:oMath>
        <m:r>
          <w:rPr>
            <w:rFonts w:ascii="Cambria Math" w:hAnsi="Cambria Math"/>
          </w:rPr>
          <m:t>n=96</m:t>
        </m:r>
      </m:oMath>
      <w:r w:rsidRPr="005E5885">
        <w:t xml:space="preserve"> </w:t>
      </w:r>
    </w:p>
    <w:p w14:paraId="4083052C" w14:textId="2F023CFE" w:rsidR="00D334C4" w:rsidRPr="00D334C4" w:rsidRDefault="00D334C4" w:rsidP="00D334C4">
      <w:pPr>
        <w:jc w:val="both"/>
        <w:rPr>
          <w:iCs/>
        </w:rPr>
      </w:pPr>
      <w:r w:rsidRPr="00D334C4">
        <w:rPr>
          <w:iCs/>
        </w:rPr>
        <w:t>From the calculation results that have been obtained there are 96. So the number of samples that will be used in this study is 96 respondents.</w:t>
      </w:r>
    </w:p>
    <w:p w14:paraId="1B92988B" w14:textId="03EA9958" w:rsidR="007F1022" w:rsidRDefault="007F1022" w:rsidP="007F1022">
      <w:pPr>
        <w:pStyle w:val="ListParagraph"/>
        <w:numPr>
          <w:ilvl w:val="0"/>
          <w:numId w:val="5"/>
        </w:numPr>
        <w:rPr>
          <w:i/>
        </w:rPr>
      </w:pPr>
      <w:r>
        <w:rPr>
          <w:i/>
        </w:rPr>
        <w:t>Questionnaire preparation</w:t>
      </w:r>
    </w:p>
    <w:p w14:paraId="5A0979DE" w14:textId="23F5CC46" w:rsidR="00D334C4" w:rsidRPr="00D334C4" w:rsidRDefault="00D334C4" w:rsidP="00D334C4">
      <w:pPr>
        <w:jc w:val="both"/>
        <w:rPr>
          <w:iCs/>
        </w:rPr>
      </w:pPr>
      <w:r w:rsidRPr="00D334C4">
        <w:rPr>
          <w:iCs/>
        </w:rPr>
        <w:t xml:space="preserve">The questionnaire was carried out by distributing questionnaires to students at the Muhammadiyah University of Sidoarjo which contained questions that </w:t>
      </w:r>
      <w:r w:rsidRPr="00D334C4">
        <w:rPr>
          <w:iCs/>
        </w:rPr>
        <w:lastRenderedPageBreak/>
        <w:t>contained the variables needed for the research. The Likert scale is used to assess attitudes, views, and perceptions of a person or group of people towards social problems. This social phenomenon has been identified by researchers as one of their special study variables, which is</w:t>
      </w:r>
      <w:r w:rsidR="00A93A37">
        <w:rPr>
          <w:iCs/>
        </w:rPr>
        <w:t xml:space="preserve"> used from now on</w:t>
      </w:r>
      <w:r w:rsidR="00A93A37">
        <w:rPr>
          <w:iCs/>
        </w:rPr>
        <w:fldChar w:fldCharType="begin" w:fldLock="1"/>
      </w:r>
      <w:r w:rsidR="00296152">
        <w:rPr>
          <w:iCs/>
        </w:rPr>
        <w:instrText>ADDIN CSL_CITATION {"citationItems":[{"id":"ITEM-1","itemData":{"author":[{"dropping-particle":"","family":"Haloho Elizabeth","given":"","non-dropping-particle":"","parse-names":false,"suffix":""}],"container-title":"Jurnal Teknologi, Kesehatan dan Ilmu Sosial (Tekesnos)","id":"ITEM-1","issue":"1","issued":{"date-parts":[["2021"]]},"page":"74-88","title":"Pengaruh Faktor Responsiveness Dan Tangibles Terhadap Kepuasan","type":"article-journal","volume":"3"},"uris":["http://www.mendeley.com/documents/?uuid=5d536137-c72e-4754-b957-50da6739ee86"]}],"mendeley":{"formattedCitation":"[11]","plainTextFormattedCitation":"[11]","previouslyFormattedCitation":"[11]"},"properties":{"noteIndex":0},"schema":"https://github.com/citation-style-language/schema/raw/master/csl-citation.json"}</w:instrText>
      </w:r>
      <w:r w:rsidR="00A93A37">
        <w:rPr>
          <w:iCs/>
        </w:rPr>
        <w:fldChar w:fldCharType="separate"/>
      </w:r>
      <w:r w:rsidR="00296152" w:rsidRPr="00296152">
        <w:rPr>
          <w:iCs/>
          <w:noProof/>
        </w:rPr>
        <w:t>[11]</w:t>
      </w:r>
      <w:r w:rsidR="00A93A37">
        <w:rPr>
          <w:iCs/>
        </w:rPr>
        <w:fldChar w:fldCharType="end"/>
      </w:r>
      <w:r w:rsidRPr="00D334C4">
        <w:rPr>
          <w:iCs/>
        </w:rPr>
        <w:t>. Each answer item using a Likert scale has various answers from very positive to very negative. Which is where the respondent must choose one of the answers that have been provided in a list of questions, with a questionnaire value that has been determined as follows:</w:t>
      </w:r>
    </w:p>
    <w:p w14:paraId="203A6012" w14:textId="77777777" w:rsidR="00D334C4" w:rsidRDefault="00D334C4" w:rsidP="00D334C4">
      <w:pPr>
        <w:pStyle w:val="ListParagraph"/>
        <w:numPr>
          <w:ilvl w:val="0"/>
          <w:numId w:val="6"/>
        </w:numPr>
        <w:adjustRightInd w:val="0"/>
        <w:spacing w:line="276" w:lineRule="auto"/>
        <w:ind w:left="567" w:hanging="567"/>
      </w:pPr>
      <w:r>
        <w:t>Very dissatisfied = Score 1</w:t>
      </w:r>
    </w:p>
    <w:p w14:paraId="7A84688E" w14:textId="77777777" w:rsidR="00D334C4" w:rsidRDefault="00D334C4" w:rsidP="00D334C4">
      <w:pPr>
        <w:pStyle w:val="ListParagraph"/>
        <w:numPr>
          <w:ilvl w:val="0"/>
          <w:numId w:val="6"/>
        </w:numPr>
        <w:adjustRightInd w:val="0"/>
        <w:spacing w:line="276" w:lineRule="auto"/>
        <w:ind w:left="567" w:hanging="567"/>
      </w:pPr>
      <w:r>
        <w:t>Dissatisfied = Score 2</w:t>
      </w:r>
    </w:p>
    <w:p w14:paraId="44ABFD81" w14:textId="4765E9AD" w:rsidR="00D334C4" w:rsidRDefault="007835F2" w:rsidP="00D334C4">
      <w:pPr>
        <w:pStyle w:val="ListParagraph"/>
        <w:numPr>
          <w:ilvl w:val="0"/>
          <w:numId w:val="6"/>
        </w:numPr>
        <w:tabs>
          <w:tab w:val="left" w:pos="2127"/>
        </w:tabs>
        <w:adjustRightInd w:val="0"/>
        <w:spacing w:line="276" w:lineRule="auto"/>
        <w:ind w:left="567" w:hanging="567"/>
      </w:pPr>
      <w:r>
        <w:t xml:space="preserve">Neutral </w:t>
      </w:r>
      <w:r w:rsidR="00D334C4">
        <w:t>= Score 3</w:t>
      </w:r>
    </w:p>
    <w:p w14:paraId="152929B0" w14:textId="77777777" w:rsidR="00D334C4" w:rsidRDefault="00D334C4" w:rsidP="00D334C4">
      <w:pPr>
        <w:pStyle w:val="ListParagraph"/>
        <w:numPr>
          <w:ilvl w:val="0"/>
          <w:numId w:val="6"/>
        </w:numPr>
        <w:adjustRightInd w:val="0"/>
        <w:spacing w:line="276" w:lineRule="auto"/>
        <w:ind w:left="567" w:hanging="567"/>
      </w:pPr>
      <w:r>
        <w:t>Satisfied = Score 4</w:t>
      </w:r>
    </w:p>
    <w:p w14:paraId="67310706" w14:textId="77777777" w:rsidR="00D334C4" w:rsidRDefault="00D334C4" w:rsidP="00D334C4">
      <w:pPr>
        <w:pStyle w:val="ListParagraph"/>
        <w:numPr>
          <w:ilvl w:val="0"/>
          <w:numId w:val="6"/>
        </w:numPr>
        <w:adjustRightInd w:val="0"/>
        <w:spacing w:line="276" w:lineRule="auto"/>
        <w:ind w:left="567" w:hanging="567"/>
      </w:pPr>
      <w:r>
        <w:t>Very satisfied = Score 5</w:t>
      </w:r>
    </w:p>
    <w:p w14:paraId="360C124C" w14:textId="79C1CCD7" w:rsidR="00D334C4" w:rsidRPr="00D334C4" w:rsidRDefault="00D334C4" w:rsidP="00D334C4">
      <w:pPr>
        <w:jc w:val="both"/>
        <w:rPr>
          <w:iCs/>
        </w:rPr>
      </w:pPr>
      <w:r w:rsidRPr="00D334C4">
        <w:rPr>
          <w:iCs/>
        </w:rPr>
        <w:t>After the preparation of the questionnaire was completed, the initial stage that was carried out was to spread 30 questionnaires first which served as a trial sample to find out whether the data was valid or not, after the data was valid and reliable then proceed to the data processing stage using SPSS software. If it is valid and reliable, then the next step is to distribute 66 questionnaires, then the next data processing uses the SEM method.</w:t>
      </w:r>
    </w:p>
    <w:p w14:paraId="0E6E9224" w14:textId="1ADC3EF5" w:rsidR="007F1022" w:rsidRDefault="007F1022" w:rsidP="007F1022">
      <w:pPr>
        <w:pStyle w:val="ListParagraph"/>
        <w:numPr>
          <w:ilvl w:val="0"/>
          <w:numId w:val="5"/>
        </w:numPr>
        <w:rPr>
          <w:i/>
        </w:rPr>
      </w:pPr>
      <w:r>
        <w:rPr>
          <w:i/>
        </w:rPr>
        <w:t>Data collection</w:t>
      </w:r>
    </w:p>
    <w:p w14:paraId="21AAE441" w14:textId="77777777" w:rsidR="00D334C4" w:rsidRPr="00D334C4" w:rsidRDefault="00D334C4" w:rsidP="00D334C4">
      <w:pPr>
        <w:jc w:val="both"/>
        <w:rPr>
          <w:iCs/>
        </w:rPr>
      </w:pPr>
      <w:r w:rsidRPr="00D334C4">
        <w:rPr>
          <w:iCs/>
        </w:rPr>
        <w:t>Data collection is obtained through:</w:t>
      </w:r>
    </w:p>
    <w:p w14:paraId="34035FC4" w14:textId="77777777" w:rsidR="00D334C4" w:rsidRPr="00D334C4" w:rsidRDefault="00D334C4" w:rsidP="00D334C4">
      <w:pPr>
        <w:jc w:val="both"/>
        <w:rPr>
          <w:iCs/>
        </w:rPr>
      </w:pPr>
      <w:r w:rsidRPr="00D334C4">
        <w:rPr>
          <w:iCs/>
        </w:rPr>
        <w:t xml:space="preserve">1. </w:t>
      </w:r>
      <w:r w:rsidRPr="00D334C4">
        <w:rPr>
          <w:iCs/>
        </w:rPr>
        <w:tab/>
        <w:t>Interview</w:t>
      </w:r>
    </w:p>
    <w:p w14:paraId="007DA6FE" w14:textId="77777777" w:rsidR="00D334C4" w:rsidRPr="00D334C4" w:rsidRDefault="00D334C4" w:rsidP="00D334C4">
      <w:pPr>
        <w:jc w:val="both"/>
        <w:rPr>
          <w:iCs/>
        </w:rPr>
      </w:pPr>
      <w:r w:rsidRPr="00D334C4">
        <w:rPr>
          <w:iCs/>
        </w:rPr>
        <w:t>The use of this interview technique was carried out by librarians to look for variable indicators needed for distributing questionnaires.</w:t>
      </w:r>
    </w:p>
    <w:p w14:paraId="6F7C0802" w14:textId="77777777" w:rsidR="00D334C4" w:rsidRPr="00D334C4" w:rsidRDefault="00D334C4" w:rsidP="00D334C4">
      <w:pPr>
        <w:jc w:val="both"/>
        <w:rPr>
          <w:iCs/>
        </w:rPr>
      </w:pPr>
      <w:r w:rsidRPr="00D334C4">
        <w:rPr>
          <w:iCs/>
        </w:rPr>
        <w:t xml:space="preserve">2. </w:t>
      </w:r>
      <w:r w:rsidRPr="00D334C4">
        <w:rPr>
          <w:iCs/>
        </w:rPr>
        <w:tab/>
        <w:t>Distribution of Questionnaires</w:t>
      </w:r>
    </w:p>
    <w:p w14:paraId="5EDFB3AD" w14:textId="324FEAB8" w:rsidR="00051515" w:rsidRDefault="00D334C4" w:rsidP="00E84EF9">
      <w:pPr>
        <w:jc w:val="both"/>
        <w:rPr>
          <w:iCs/>
        </w:rPr>
      </w:pPr>
      <w:r w:rsidRPr="00D334C4">
        <w:rPr>
          <w:iCs/>
        </w:rPr>
        <w:t>The use of this questionnaire distribution technique is only aimed at students of Muhammadiyah University of Sidoarjo. With a minimum of 96 respondents obtained from sample calculations.</w:t>
      </w:r>
    </w:p>
    <w:p w14:paraId="08C89094" w14:textId="77777777" w:rsidR="004A512D" w:rsidRPr="003C7549" w:rsidRDefault="004A512D" w:rsidP="00E84EF9">
      <w:pPr>
        <w:jc w:val="both"/>
        <w:rPr>
          <w:b/>
          <w:iCs/>
        </w:rPr>
      </w:pPr>
    </w:p>
    <w:p w14:paraId="46FCE1C4" w14:textId="0CC2BFC2" w:rsidR="00051515" w:rsidRPr="003C7549" w:rsidRDefault="004A512D">
      <w:pPr>
        <w:pStyle w:val="ListParagraph"/>
        <w:numPr>
          <w:ilvl w:val="0"/>
          <w:numId w:val="3"/>
        </w:numPr>
        <w:tabs>
          <w:tab w:val="left" w:pos="2507"/>
        </w:tabs>
        <w:ind w:left="2506" w:hanging="407"/>
        <w:jc w:val="left"/>
        <w:rPr>
          <w:b/>
        </w:rPr>
      </w:pPr>
      <w:r w:rsidRPr="003C7549">
        <w:rPr>
          <w:b/>
        </w:rPr>
        <w:t>UNITS</w:t>
      </w:r>
    </w:p>
    <w:p w14:paraId="11B21726" w14:textId="27F88B65" w:rsidR="004A24D9" w:rsidRPr="003C7549" w:rsidRDefault="004A24D9" w:rsidP="004A24D9">
      <w:pPr>
        <w:ind w:right="113"/>
        <w:jc w:val="both"/>
        <w:rPr>
          <w:b/>
          <w:i/>
        </w:rPr>
      </w:pPr>
    </w:p>
    <w:p w14:paraId="0508741E" w14:textId="158320CC" w:rsidR="004A24D9" w:rsidRDefault="004A24D9" w:rsidP="004A24D9">
      <w:pPr>
        <w:pStyle w:val="ListParagraph"/>
        <w:numPr>
          <w:ilvl w:val="0"/>
          <w:numId w:val="8"/>
        </w:numPr>
        <w:ind w:left="851" w:right="113" w:hanging="284"/>
        <w:rPr>
          <w:iCs/>
        </w:rPr>
      </w:pPr>
      <w:r w:rsidRPr="004A24D9">
        <w:rPr>
          <w:iCs/>
        </w:rPr>
        <w:t>Validity test</w:t>
      </w:r>
    </w:p>
    <w:p w14:paraId="2F4D8F15" w14:textId="77777777" w:rsidR="00E84EF9" w:rsidRPr="00E84EF9" w:rsidRDefault="00E84EF9" w:rsidP="00E84EF9">
      <w:pPr>
        <w:ind w:right="113"/>
        <w:jc w:val="both"/>
        <w:rPr>
          <w:iCs/>
        </w:rPr>
      </w:pPr>
      <w:r w:rsidRPr="00E84EF9">
        <w:rPr>
          <w:iCs/>
        </w:rPr>
        <w:t>This validity test functions to measure whether the questionnaire is valid or not. This process is carried out per attribute and aims to find out whether the existing attributes can be said to be valid, and if they are said to be invalid, the questionnaire must be distributed again until each attribute or R count value is greater than R table. It is declared valid if the questions posed adequately represent or reveal something to be measured or examined in the sense that the correlation coefficient R count is greater than the critical value obtained from r table. This validity test process uses SPSS software.</w:t>
      </w:r>
    </w:p>
    <w:p w14:paraId="66F51519" w14:textId="6435BA50" w:rsidR="00E84EF9" w:rsidRDefault="00E84EF9" w:rsidP="00E84EF9">
      <w:pPr>
        <w:ind w:right="113"/>
        <w:jc w:val="both"/>
        <w:rPr>
          <w:iCs/>
        </w:rPr>
      </w:pPr>
      <w:r w:rsidRPr="00E84EF9">
        <w:rPr>
          <w:iCs/>
        </w:rPr>
        <w:t>The results of testing the validity of the sample with N (number of samples) as many as 96 respondents and α 5% will obtain the value of d (degree of reedom) = n - 2 so that d is 94. Obtained an R table of 0.2006. Table 4.1 describes the results obtained from calculating the validity test of performance questions and consumer expectations using SPSS software.</w:t>
      </w:r>
    </w:p>
    <w:p w14:paraId="2BC278A7" w14:textId="77777777" w:rsidR="007835F2" w:rsidRDefault="007835F2" w:rsidP="00E84EF9">
      <w:pPr>
        <w:ind w:right="113"/>
        <w:jc w:val="both"/>
        <w:rPr>
          <w:iCs/>
        </w:rPr>
      </w:pPr>
    </w:p>
    <w:p w14:paraId="48E0DBE3" w14:textId="77777777" w:rsidR="003C7549" w:rsidRDefault="003C7549" w:rsidP="00E84EF9">
      <w:pPr>
        <w:ind w:right="113"/>
        <w:jc w:val="both"/>
        <w:rPr>
          <w:iCs/>
        </w:rPr>
      </w:pPr>
    </w:p>
    <w:p w14:paraId="5E9B5A3C" w14:textId="77777777" w:rsidR="007835F2" w:rsidRDefault="007835F2" w:rsidP="00E84EF9">
      <w:pPr>
        <w:ind w:right="113"/>
        <w:jc w:val="both"/>
        <w:rPr>
          <w:iCs/>
        </w:rPr>
      </w:pPr>
    </w:p>
    <w:p w14:paraId="7C396CB8" w14:textId="48B0A40E" w:rsidR="00E84EF9" w:rsidRDefault="00E84EF9" w:rsidP="00E84EF9">
      <w:pPr>
        <w:ind w:right="113"/>
        <w:jc w:val="both"/>
        <w:rPr>
          <w:iCs/>
        </w:rPr>
      </w:pPr>
      <w:r>
        <w:rPr>
          <w:iCs/>
        </w:rPr>
        <w:tab/>
        <w:t>Table 2. Validity test results</w:t>
      </w:r>
    </w:p>
    <w:tbl>
      <w:tblPr>
        <w:tblStyle w:val="PlainTable5"/>
        <w:tblW w:w="5120" w:type="dxa"/>
        <w:tblLook w:val="04A0" w:firstRow="1" w:lastRow="0" w:firstColumn="1" w:lastColumn="0" w:noHBand="0" w:noVBand="1"/>
      </w:tblPr>
      <w:tblGrid>
        <w:gridCol w:w="1134"/>
        <w:gridCol w:w="1244"/>
        <w:gridCol w:w="1050"/>
        <w:gridCol w:w="803"/>
        <w:gridCol w:w="889"/>
      </w:tblGrid>
      <w:tr w:rsidR="00E84EF9" w:rsidRPr="00112A11" w14:paraId="5B0EC6C6" w14:textId="77777777" w:rsidTr="004A512D">
        <w:trPr>
          <w:cnfStyle w:val="100000000000" w:firstRow="1" w:lastRow="0" w:firstColumn="0" w:lastColumn="0" w:oddVBand="0" w:evenVBand="0" w:oddHBand="0" w:evenHBand="0" w:firstRowFirstColumn="0" w:firstRowLastColumn="0" w:lastRowFirstColumn="0" w:lastRowLastColumn="0"/>
          <w:trHeight w:val="274"/>
        </w:trPr>
        <w:tc>
          <w:tcPr>
            <w:cnfStyle w:val="001000000100" w:firstRow="0" w:lastRow="0" w:firstColumn="1" w:lastColumn="0" w:oddVBand="0" w:evenVBand="0" w:oddHBand="0" w:evenHBand="0" w:firstRowFirstColumn="1" w:firstRowLastColumn="0" w:lastRowFirstColumn="0" w:lastRowLastColumn="0"/>
            <w:tcW w:w="1134" w:type="dxa"/>
          </w:tcPr>
          <w:p w14:paraId="6D9DC293" w14:textId="77777777" w:rsidR="00E84EF9" w:rsidRPr="00D70AA7" w:rsidRDefault="00E84EF9" w:rsidP="004A512D">
            <w:pPr>
              <w:pStyle w:val="ListParagraph"/>
              <w:tabs>
                <w:tab w:val="left" w:pos="6315"/>
              </w:tabs>
              <w:ind w:left="0" w:firstLine="22"/>
              <w:jc w:val="center"/>
              <w:rPr>
                <w:sz w:val="16"/>
                <w:szCs w:val="16"/>
              </w:rPr>
            </w:pPr>
            <w:r w:rsidRPr="00D70AA7">
              <w:rPr>
                <w:sz w:val="16"/>
                <w:szCs w:val="16"/>
              </w:rPr>
              <w:t>Variable</w:t>
            </w:r>
          </w:p>
        </w:tc>
        <w:tc>
          <w:tcPr>
            <w:tcW w:w="1244" w:type="dxa"/>
          </w:tcPr>
          <w:p w14:paraId="583E6787" w14:textId="77777777" w:rsidR="00E84EF9" w:rsidRPr="00D70AA7" w:rsidRDefault="00E84EF9" w:rsidP="004A512D">
            <w:pPr>
              <w:pStyle w:val="ListParagraph"/>
              <w:tabs>
                <w:tab w:val="left" w:pos="6315"/>
              </w:tabs>
              <w:ind w:left="0"/>
              <w:jc w:val="center"/>
              <w:cnfStyle w:val="100000000000" w:firstRow="1" w:lastRow="0" w:firstColumn="0" w:lastColumn="0" w:oddVBand="0" w:evenVBand="0" w:oddHBand="0" w:evenHBand="0" w:firstRowFirstColumn="0" w:firstRowLastColumn="0" w:lastRowFirstColumn="0" w:lastRowLastColumn="0"/>
              <w:rPr>
                <w:sz w:val="16"/>
                <w:szCs w:val="16"/>
              </w:rPr>
            </w:pPr>
            <w:r w:rsidRPr="00D70AA7">
              <w:rPr>
                <w:sz w:val="16"/>
                <w:szCs w:val="16"/>
              </w:rPr>
              <w:t>Attribute Code</w:t>
            </w:r>
          </w:p>
        </w:tc>
        <w:tc>
          <w:tcPr>
            <w:tcW w:w="1050" w:type="dxa"/>
          </w:tcPr>
          <w:p w14:paraId="6D16960F" w14:textId="77777777" w:rsidR="00E84EF9" w:rsidRPr="00D70AA7" w:rsidRDefault="00E84EF9" w:rsidP="004A512D">
            <w:pPr>
              <w:pStyle w:val="ListParagraph"/>
              <w:tabs>
                <w:tab w:val="left" w:pos="6315"/>
              </w:tabs>
              <w:ind w:left="0"/>
              <w:jc w:val="center"/>
              <w:cnfStyle w:val="100000000000" w:firstRow="1" w:lastRow="0" w:firstColumn="0" w:lastColumn="0" w:oddVBand="0" w:evenVBand="0" w:oddHBand="0" w:evenHBand="0" w:firstRowFirstColumn="0" w:firstRowLastColumn="0" w:lastRowFirstColumn="0" w:lastRowLastColumn="0"/>
              <w:rPr>
                <w:i w:val="0"/>
                <w:iCs w:val="0"/>
                <w:sz w:val="16"/>
                <w:szCs w:val="16"/>
              </w:rPr>
            </w:pPr>
            <w:r w:rsidRPr="00D70AA7">
              <w:rPr>
                <w:sz w:val="16"/>
                <w:szCs w:val="16"/>
              </w:rPr>
              <w:t>R Count</w:t>
            </w:r>
          </w:p>
        </w:tc>
        <w:tc>
          <w:tcPr>
            <w:tcW w:w="803" w:type="dxa"/>
          </w:tcPr>
          <w:p w14:paraId="1687AC7F" w14:textId="77777777" w:rsidR="00E84EF9" w:rsidRPr="00D70AA7" w:rsidRDefault="00E84EF9" w:rsidP="004A512D">
            <w:pPr>
              <w:pStyle w:val="ListParagraph"/>
              <w:tabs>
                <w:tab w:val="left" w:pos="6315"/>
              </w:tabs>
              <w:ind w:left="0"/>
              <w:jc w:val="center"/>
              <w:cnfStyle w:val="100000000000" w:firstRow="1" w:lastRow="0" w:firstColumn="0" w:lastColumn="0" w:oddVBand="0" w:evenVBand="0" w:oddHBand="0" w:evenHBand="0" w:firstRowFirstColumn="0" w:firstRowLastColumn="0" w:lastRowFirstColumn="0" w:lastRowLastColumn="0"/>
              <w:rPr>
                <w:sz w:val="16"/>
                <w:szCs w:val="16"/>
              </w:rPr>
            </w:pPr>
            <w:r w:rsidRPr="00D70AA7">
              <w:rPr>
                <w:sz w:val="16"/>
                <w:szCs w:val="16"/>
              </w:rPr>
              <w:t>R Table</w:t>
            </w:r>
          </w:p>
        </w:tc>
        <w:tc>
          <w:tcPr>
            <w:tcW w:w="889" w:type="dxa"/>
          </w:tcPr>
          <w:p w14:paraId="6DF13F1A" w14:textId="77777777" w:rsidR="00E84EF9" w:rsidRPr="00D70AA7" w:rsidRDefault="00E84EF9" w:rsidP="004A512D">
            <w:pPr>
              <w:pStyle w:val="ListParagraph"/>
              <w:tabs>
                <w:tab w:val="left" w:pos="6315"/>
              </w:tabs>
              <w:ind w:left="0"/>
              <w:jc w:val="center"/>
              <w:cnfStyle w:val="100000000000" w:firstRow="1" w:lastRow="0" w:firstColumn="0" w:lastColumn="0" w:oddVBand="0" w:evenVBand="0" w:oddHBand="0" w:evenHBand="0" w:firstRowFirstColumn="0" w:firstRowLastColumn="0" w:lastRowFirstColumn="0" w:lastRowLastColumn="0"/>
              <w:rPr>
                <w:sz w:val="16"/>
                <w:szCs w:val="16"/>
              </w:rPr>
            </w:pPr>
            <w:r w:rsidRPr="00D70AA7">
              <w:rPr>
                <w:sz w:val="16"/>
                <w:szCs w:val="16"/>
              </w:rPr>
              <w:t>Information</w:t>
            </w:r>
          </w:p>
        </w:tc>
      </w:tr>
      <w:tr w:rsidR="00E84EF9" w:rsidRPr="00112A11" w14:paraId="1395AC4D" w14:textId="77777777" w:rsidTr="004A512D">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60EC7D5C" w14:textId="77777777" w:rsidR="00E84EF9" w:rsidRPr="00D70AA7" w:rsidRDefault="00E84EF9" w:rsidP="004A512D">
            <w:pPr>
              <w:pStyle w:val="ListParagraph"/>
              <w:tabs>
                <w:tab w:val="left" w:pos="6315"/>
              </w:tabs>
              <w:ind w:left="0" w:firstLine="22"/>
              <w:jc w:val="center"/>
              <w:rPr>
                <w:sz w:val="16"/>
                <w:szCs w:val="16"/>
              </w:rPr>
            </w:pPr>
            <w:r w:rsidRPr="00D70AA7">
              <w:rPr>
                <w:sz w:val="16"/>
                <w:szCs w:val="16"/>
              </w:rPr>
              <w:t>Quality of Service (X1)</w:t>
            </w:r>
          </w:p>
        </w:tc>
        <w:tc>
          <w:tcPr>
            <w:tcW w:w="1244" w:type="dxa"/>
          </w:tcPr>
          <w:p w14:paraId="6B920DAF"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sz w:val="16"/>
                <w:szCs w:val="16"/>
              </w:rPr>
              <w:t>X1.1</w:t>
            </w:r>
          </w:p>
        </w:tc>
        <w:tc>
          <w:tcPr>
            <w:tcW w:w="1050" w:type="dxa"/>
          </w:tcPr>
          <w:p w14:paraId="5D23D58E"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color w:val="000000" w:themeColor="text1"/>
                <w:sz w:val="16"/>
                <w:szCs w:val="16"/>
              </w:rPr>
              <w:t>0.719</w:t>
            </w:r>
          </w:p>
        </w:tc>
        <w:tc>
          <w:tcPr>
            <w:tcW w:w="803" w:type="dxa"/>
          </w:tcPr>
          <w:p w14:paraId="42C4807A"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sz w:val="16"/>
                <w:szCs w:val="16"/>
              </w:rPr>
              <w:t>0.2006</w:t>
            </w:r>
          </w:p>
        </w:tc>
        <w:tc>
          <w:tcPr>
            <w:tcW w:w="889" w:type="dxa"/>
          </w:tcPr>
          <w:p w14:paraId="0781A4A3"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sz w:val="16"/>
                <w:szCs w:val="16"/>
              </w:rPr>
              <w:t>Valid</w:t>
            </w:r>
          </w:p>
        </w:tc>
      </w:tr>
      <w:tr w:rsidR="00E84EF9" w:rsidRPr="00112A11" w14:paraId="4E6EBC82" w14:textId="77777777" w:rsidTr="004A512D">
        <w:trPr>
          <w:trHeight w:val="274"/>
        </w:trPr>
        <w:tc>
          <w:tcPr>
            <w:cnfStyle w:val="001000000000" w:firstRow="0" w:lastRow="0" w:firstColumn="1" w:lastColumn="0" w:oddVBand="0" w:evenVBand="0" w:oddHBand="0" w:evenHBand="0" w:firstRowFirstColumn="0" w:firstRowLastColumn="0" w:lastRowFirstColumn="0" w:lastRowLastColumn="0"/>
            <w:tcW w:w="1134" w:type="dxa"/>
            <w:vMerge/>
          </w:tcPr>
          <w:p w14:paraId="6FFFCA74" w14:textId="77777777" w:rsidR="00E84EF9" w:rsidRPr="00D70AA7" w:rsidRDefault="00E84EF9" w:rsidP="004A512D">
            <w:pPr>
              <w:pStyle w:val="ListParagraph"/>
              <w:tabs>
                <w:tab w:val="left" w:pos="6315"/>
              </w:tabs>
              <w:ind w:left="0"/>
              <w:jc w:val="center"/>
              <w:rPr>
                <w:sz w:val="16"/>
                <w:szCs w:val="16"/>
              </w:rPr>
            </w:pPr>
          </w:p>
        </w:tc>
        <w:tc>
          <w:tcPr>
            <w:tcW w:w="1244" w:type="dxa"/>
          </w:tcPr>
          <w:p w14:paraId="4306C518" w14:textId="77777777" w:rsidR="00E84EF9" w:rsidRPr="00D70AA7" w:rsidRDefault="00E84EF9" w:rsidP="004A512D">
            <w:pPr>
              <w:pStyle w:val="ListParagraph"/>
              <w:tabs>
                <w:tab w:val="left" w:pos="6315"/>
              </w:tabs>
              <w:ind w:left="0"/>
              <w:jc w:val="center"/>
              <w:cnfStyle w:val="000000000000" w:firstRow="0" w:lastRow="0" w:firstColumn="0" w:lastColumn="0" w:oddVBand="0" w:evenVBand="0" w:oddHBand="0" w:evenHBand="0" w:firstRowFirstColumn="0" w:firstRowLastColumn="0" w:lastRowFirstColumn="0" w:lastRowLastColumn="0"/>
              <w:rPr>
                <w:sz w:val="16"/>
                <w:szCs w:val="16"/>
              </w:rPr>
            </w:pPr>
            <w:r w:rsidRPr="00D70AA7">
              <w:rPr>
                <w:sz w:val="16"/>
                <w:szCs w:val="16"/>
              </w:rPr>
              <w:t>X1.2</w:t>
            </w:r>
          </w:p>
        </w:tc>
        <w:tc>
          <w:tcPr>
            <w:tcW w:w="1050" w:type="dxa"/>
          </w:tcPr>
          <w:p w14:paraId="75C3F46B" w14:textId="77777777" w:rsidR="00E84EF9" w:rsidRPr="00D70AA7" w:rsidRDefault="00E84EF9" w:rsidP="004A512D">
            <w:pPr>
              <w:pStyle w:val="ListParagraph"/>
              <w:tabs>
                <w:tab w:val="left" w:pos="6315"/>
              </w:tabs>
              <w:ind w:left="0"/>
              <w:jc w:val="center"/>
              <w:cnfStyle w:val="000000000000" w:firstRow="0" w:lastRow="0" w:firstColumn="0" w:lastColumn="0" w:oddVBand="0" w:evenVBand="0" w:oddHBand="0" w:evenHBand="0" w:firstRowFirstColumn="0" w:firstRowLastColumn="0" w:lastRowFirstColumn="0" w:lastRowLastColumn="0"/>
              <w:rPr>
                <w:sz w:val="16"/>
                <w:szCs w:val="16"/>
              </w:rPr>
            </w:pPr>
            <w:r w:rsidRPr="00D70AA7">
              <w:rPr>
                <w:color w:val="000000" w:themeColor="text1"/>
                <w:sz w:val="16"/>
                <w:szCs w:val="16"/>
              </w:rPr>
              <w:t>0.578</w:t>
            </w:r>
          </w:p>
        </w:tc>
        <w:tc>
          <w:tcPr>
            <w:tcW w:w="803" w:type="dxa"/>
          </w:tcPr>
          <w:p w14:paraId="7984B0BE" w14:textId="77777777" w:rsidR="00E84EF9" w:rsidRPr="00D70AA7" w:rsidRDefault="00E84EF9" w:rsidP="004A512D">
            <w:pPr>
              <w:pStyle w:val="ListParagraph"/>
              <w:tabs>
                <w:tab w:val="left" w:pos="6315"/>
              </w:tabs>
              <w:ind w:left="0"/>
              <w:jc w:val="center"/>
              <w:cnfStyle w:val="000000000000" w:firstRow="0" w:lastRow="0" w:firstColumn="0" w:lastColumn="0" w:oddVBand="0" w:evenVBand="0" w:oddHBand="0" w:evenHBand="0" w:firstRowFirstColumn="0" w:firstRowLastColumn="0" w:lastRowFirstColumn="0" w:lastRowLastColumn="0"/>
              <w:rPr>
                <w:sz w:val="16"/>
                <w:szCs w:val="16"/>
              </w:rPr>
            </w:pPr>
            <w:r w:rsidRPr="00D70AA7">
              <w:rPr>
                <w:sz w:val="16"/>
                <w:szCs w:val="16"/>
              </w:rPr>
              <w:t>0.2006</w:t>
            </w:r>
          </w:p>
        </w:tc>
        <w:tc>
          <w:tcPr>
            <w:tcW w:w="889" w:type="dxa"/>
          </w:tcPr>
          <w:p w14:paraId="727D5D3C" w14:textId="77777777" w:rsidR="00E84EF9" w:rsidRPr="00D70AA7" w:rsidRDefault="00E84EF9" w:rsidP="004A512D">
            <w:pPr>
              <w:pStyle w:val="ListParagraph"/>
              <w:tabs>
                <w:tab w:val="left" w:pos="6315"/>
              </w:tabs>
              <w:ind w:left="0"/>
              <w:jc w:val="center"/>
              <w:cnfStyle w:val="000000000000" w:firstRow="0" w:lastRow="0" w:firstColumn="0" w:lastColumn="0" w:oddVBand="0" w:evenVBand="0" w:oddHBand="0" w:evenHBand="0" w:firstRowFirstColumn="0" w:firstRowLastColumn="0" w:lastRowFirstColumn="0" w:lastRowLastColumn="0"/>
              <w:rPr>
                <w:sz w:val="16"/>
                <w:szCs w:val="16"/>
              </w:rPr>
            </w:pPr>
            <w:r w:rsidRPr="00D70AA7">
              <w:rPr>
                <w:sz w:val="16"/>
                <w:szCs w:val="16"/>
              </w:rPr>
              <w:t>Valid</w:t>
            </w:r>
          </w:p>
        </w:tc>
      </w:tr>
      <w:tr w:rsidR="00E84EF9" w:rsidRPr="00112A11" w14:paraId="3261A49B" w14:textId="77777777" w:rsidTr="004A512D">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1134" w:type="dxa"/>
            <w:vMerge/>
          </w:tcPr>
          <w:p w14:paraId="0942AEDB" w14:textId="77777777" w:rsidR="00E84EF9" w:rsidRPr="00D70AA7" w:rsidRDefault="00E84EF9" w:rsidP="004A512D">
            <w:pPr>
              <w:pStyle w:val="ListParagraph"/>
              <w:tabs>
                <w:tab w:val="left" w:pos="6315"/>
              </w:tabs>
              <w:ind w:left="0"/>
              <w:jc w:val="center"/>
              <w:rPr>
                <w:sz w:val="16"/>
                <w:szCs w:val="16"/>
              </w:rPr>
            </w:pPr>
          </w:p>
        </w:tc>
        <w:tc>
          <w:tcPr>
            <w:tcW w:w="1244" w:type="dxa"/>
          </w:tcPr>
          <w:p w14:paraId="5E3AC30D"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sz w:val="16"/>
                <w:szCs w:val="16"/>
              </w:rPr>
              <w:t>X1.3</w:t>
            </w:r>
          </w:p>
        </w:tc>
        <w:tc>
          <w:tcPr>
            <w:tcW w:w="1050" w:type="dxa"/>
          </w:tcPr>
          <w:p w14:paraId="0F59AC1B"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color w:val="000000" w:themeColor="text1"/>
                <w:sz w:val="16"/>
                <w:szCs w:val="16"/>
              </w:rPr>
              <w:t>0.593</w:t>
            </w:r>
          </w:p>
        </w:tc>
        <w:tc>
          <w:tcPr>
            <w:tcW w:w="803" w:type="dxa"/>
          </w:tcPr>
          <w:p w14:paraId="7E2C4E3D"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sz w:val="16"/>
                <w:szCs w:val="16"/>
              </w:rPr>
              <w:t>0.2006</w:t>
            </w:r>
          </w:p>
        </w:tc>
        <w:tc>
          <w:tcPr>
            <w:tcW w:w="889" w:type="dxa"/>
          </w:tcPr>
          <w:p w14:paraId="04C2707A"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sz w:val="16"/>
                <w:szCs w:val="16"/>
              </w:rPr>
              <w:t>Valid</w:t>
            </w:r>
          </w:p>
        </w:tc>
      </w:tr>
      <w:tr w:rsidR="00E84EF9" w:rsidRPr="00112A11" w14:paraId="1C268058" w14:textId="77777777" w:rsidTr="004A512D">
        <w:trPr>
          <w:trHeight w:val="274"/>
        </w:trPr>
        <w:tc>
          <w:tcPr>
            <w:cnfStyle w:val="001000000000" w:firstRow="0" w:lastRow="0" w:firstColumn="1" w:lastColumn="0" w:oddVBand="0" w:evenVBand="0" w:oddHBand="0" w:evenHBand="0" w:firstRowFirstColumn="0" w:firstRowLastColumn="0" w:lastRowFirstColumn="0" w:lastRowLastColumn="0"/>
            <w:tcW w:w="1134" w:type="dxa"/>
            <w:vMerge/>
          </w:tcPr>
          <w:p w14:paraId="66F48F32" w14:textId="77777777" w:rsidR="00E84EF9" w:rsidRPr="00D70AA7" w:rsidRDefault="00E84EF9" w:rsidP="004A512D">
            <w:pPr>
              <w:pStyle w:val="ListParagraph"/>
              <w:tabs>
                <w:tab w:val="left" w:pos="6315"/>
              </w:tabs>
              <w:ind w:left="0"/>
              <w:jc w:val="center"/>
              <w:rPr>
                <w:sz w:val="16"/>
                <w:szCs w:val="16"/>
              </w:rPr>
            </w:pPr>
          </w:p>
        </w:tc>
        <w:tc>
          <w:tcPr>
            <w:tcW w:w="1244" w:type="dxa"/>
          </w:tcPr>
          <w:p w14:paraId="4F26568B" w14:textId="77777777" w:rsidR="00E84EF9" w:rsidRPr="00D70AA7" w:rsidRDefault="00E84EF9" w:rsidP="004A512D">
            <w:pPr>
              <w:pStyle w:val="ListParagraph"/>
              <w:tabs>
                <w:tab w:val="left" w:pos="6315"/>
              </w:tabs>
              <w:ind w:left="0"/>
              <w:jc w:val="center"/>
              <w:cnfStyle w:val="000000000000" w:firstRow="0" w:lastRow="0" w:firstColumn="0" w:lastColumn="0" w:oddVBand="0" w:evenVBand="0" w:oddHBand="0" w:evenHBand="0" w:firstRowFirstColumn="0" w:firstRowLastColumn="0" w:lastRowFirstColumn="0" w:lastRowLastColumn="0"/>
              <w:rPr>
                <w:sz w:val="16"/>
                <w:szCs w:val="16"/>
              </w:rPr>
            </w:pPr>
            <w:r w:rsidRPr="00D70AA7">
              <w:rPr>
                <w:sz w:val="16"/>
                <w:szCs w:val="16"/>
              </w:rPr>
              <w:t>X1.4</w:t>
            </w:r>
          </w:p>
        </w:tc>
        <w:tc>
          <w:tcPr>
            <w:tcW w:w="1050" w:type="dxa"/>
          </w:tcPr>
          <w:p w14:paraId="0CD2E31F" w14:textId="77777777" w:rsidR="00E84EF9" w:rsidRPr="00D70AA7" w:rsidRDefault="00E84EF9" w:rsidP="004A512D">
            <w:pPr>
              <w:pStyle w:val="ListParagraph"/>
              <w:tabs>
                <w:tab w:val="left" w:pos="6315"/>
              </w:tabs>
              <w:ind w:left="0"/>
              <w:jc w:val="center"/>
              <w:cnfStyle w:val="000000000000" w:firstRow="0" w:lastRow="0" w:firstColumn="0" w:lastColumn="0" w:oddVBand="0" w:evenVBand="0" w:oddHBand="0" w:evenHBand="0" w:firstRowFirstColumn="0" w:firstRowLastColumn="0" w:lastRowFirstColumn="0" w:lastRowLastColumn="0"/>
              <w:rPr>
                <w:sz w:val="16"/>
                <w:szCs w:val="16"/>
              </w:rPr>
            </w:pPr>
            <w:r w:rsidRPr="00D70AA7">
              <w:rPr>
                <w:color w:val="000000" w:themeColor="text1"/>
                <w:sz w:val="16"/>
                <w:szCs w:val="16"/>
              </w:rPr>
              <w:t>0.688</w:t>
            </w:r>
          </w:p>
        </w:tc>
        <w:tc>
          <w:tcPr>
            <w:tcW w:w="803" w:type="dxa"/>
          </w:tcPr>
          <w:p w14:paraId="115FE0D3" w14:textId="77777777" w:rsidR="00E84EF9" w:rsidRPr="00D70AA7" w:rsidRDefault="00E84EF9" w:rsidP="004A512D">
            <w:pPr>
              <w:pStyle w:val="ListParagraph"/>
              <w:tabs>
                <w:tab w:val="left" w:pos="6315"/>
              </w:tabs>
              <w:ind w:left="0"/>
              <w:jc w:val="center"/>
              <w:cnfStyle w:val="000000000000" w:firstRow="0" w:lastRow="0" w:firstColumn="0" w:lastColumn="0" w:oddVBand="0" w:evenVBand="0" w:oddHBand="0" w:evenHBand="0" w:firstRowFirstColumn="0" w:firstRowLastColumn="0" w:lastRowFirstColumn="0" w:lastRowLastColumn="0"/>
              <w:rPr>
                <w:sz w:val="16"/>
                <w:szCs w:val="16"/>
              </w:rPr>
            </w:pPr>
            <w:r w:rsidRPr="00D70AA7">
              <w:rPr>
                <w:sz w:val="16"/>
                <w:szCs w:val="16"/>
              </w:rPr>
              <w:t>0.2006</w:t>
            </w:r>
          </w:p>
        </w:tc>
        <w:tc>
          <w:tcPr>
            <w:tcW w:w="889" w:type="dxa"/>
          </w:tcPr>
          <w:p w14:paraId="2640B9D9" w14:textId="77777777" w:rsidR="00E84EF9" w:rsidRPr="00D70AA7" w:rsidRDefault="00E84EF9" w:rsidP="004A512D">
            <w:pPr>
              <w:pStyle w:val="ListParagraph"/>
              <w:tabs>
                <w:tab w:val="left" w:pos="6315"/>
              </w:tabs>
              <w:ind w:left="0"/>
              <w:jc w:val="center"/>
              <w:cnfStyle w:val="000000000000" w:firstRow="0" w:lastRow="0" w:firstColumn="0" w:lastColumn="0" w:oddVBand="0" w:evenVBand="0" w:oddHBand="0" w:evenHBand="0" w:firstRowFirstColumn="0" w:firstRowLastColumn="0" w:lastRowFirstColumn="0" w:lastRowLastColumn="0"/>
              <w:rPr>
                <w:sz w:val="16"/>
                <w:szCs w:val="16"/>
              </w:rPr>
            </w:pPr>
            <w:r w:rsidRPr="00D70AA7">
              <w:rPr>
                <w:sz w:val="16"/>
                <w:szCs w:val="16"/>
              </w:rPr>
              <w:t>Valid</w:t>
            </w:r>
          </w:p>
        </w:tc>
      </w:tr>
      <w:tr w:rsidR="00E84EF9" w:rsidRPr="00112A11" w14:paraId="01086C11" w14:textId="77777777" w:rsidTr="004A512D">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1134" w:type="dxa"/>
            <w:vMerge/>
          </w:tcPr>
          <w:p w14:paraId="0C166087" w14:textId="77777777" w:rsidR="00E84EF9" w:rsidRPr="00D70AA7" w:rsidRDefault="00E84EF9" w:rsidP="004A512D">
            <w:pPr>
              <w:pStyle w:val="ListParagraph"/>
              <w:tabs>
                <w:tab w:val="left" w:pos="6315"/>
              </w:tabs>
              <w:ind w:left="0"/>
              <w:jc w:val="center"/>
              <w:rPr>
                <w:sz w:val="16"/>
                <w:szCs w:val="16"/>
              </w:rPr>
            </w:pPr>
          </w:p>
        </w:tc>
        <w:tc>
          <w:tcPr>
            <w:tcW w:w="1244" w:type="dxa"/>
          </w:tcPr>
          <w:p w14:paraId="5181C321"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sz w:val="16"/>
                <w:szCs w:val="16"/>
              </w:rPr>
              <w:t>X1.5</w:t>
            </w:r>
          </w:p>
        </w:tc>
        <w:tc>
          <w:tcPr>
            <w:tcW w:w="1050" w:type="dxa"/>
          </w:tcPr>
          <w:p w14:paraId="7A27A9A4"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color w:val="000000" w:themeColor="text1"/>
                <w:sz w:val="16"/>
                <w:szCs w:val="16"/>
              </w:rPr>
              <w:t>0.513</w:t>
            </w:r>
          </w:p>
        </w:tc>
        <w:tc>
          <w:tcPr>
            <w:tcW w:w="803" w:type="dxa"/>
          </w:tcPr>
          <w:p w14:paraId="5EA404EB"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sz w:val="16"/>
                <w:szCs w:val="16"/>
              </w:rPr>
              <w:t>0.2006</w:t>
            </w:r>
          </w:p>
        </w:tc>
        <w:tc>
          <w:tcPr>
            <w:tcW w:w="889" w:type="dxa"/>
          </w:tcPr>
          <w:p w14:paraId="555D8D74"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sz w:val="16"/>
                <w:szCs w:val="16"/>
              </w:rPr>
              <w:t>Valid</w:t>
            </w:r>
          </w:p>
        </w:tc>
      </w:tr>
      <w:tr w:rsidR="00E84EF9" w:rsidRPr="00112A11" w14:paraId="31100167" w14:textId="77777777" w:rsidTr="004A512D">
        <w:trPr>
          <w:trHeight w:val="274"/>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3B26823F" w14:textId="77777777" w:rsidR="00E84EF9" w:rsidRPr="00D70AA7" w:rsidRDefault="00E84EF9" w:rsidP="004A512D">
            <w:pPr>
              <w:pStyle w:val="ListParagraph"/>
              <w:tabs>
                <w:tab w:val="left" w:pos="6315"/>
              </w:tabs>
              <w:ind w:left="22" w:firstLine="0"/>
              <w:jc w:val="center"/>
              <w:rPr>
                <w:sz w:val="16"/>
                <w:szCs w:val="16"/>
              </w:rPr>
            </w:pPr>
            <w:r w:rsidRPr="00D70AA7">
              <w:rPr>
                <w:sz w:val="16"/>
                <w:szCs w:val="16"/>
              </w:rPr>
              <w:t>Online Library (X2)</w:t>
            </w:r>
          </w:p>
        </w:tc>
        <w:tc>
          <w:tcPr>
            <w:tcW w:w="1244" w:type="dxa"/>
          </w:tcPr>
          <w:p w14:paraId="4F5F7BF6" w14:textId="77777777" w:rsidR="00E84EF9" w:rsidRPr="00D70AA7" w:rsidRDefault="00E84EF9" w:rsidP="004A512D">
            <w:pPr>
              <w:pStyle w:val="ListParagraph"/>
              <w:tabs>
                <w:tab w:val="left" w:pos="6315"/>
              </w:tabs>
              <w:ind w:left="0"/>
              <w:jc w:val="center"/>
              <w:cnfStyle w:val="000000000000" w:firstRow="0" w:lastRow="0" w:firstColumn="0" w:lastColumn="0" w:oddVBand="0" w:evenVBand="0" w:oddHBand="0" w:evenHBand="0" w:firstRowFirstColumn="0" w:firstRowLastColumn="0" w:lastRowFirstColumn="0" w:lastRowLastColumn="0"/>
              <w:rPr>
                <w:sz w:val="16"/>
                <w:szCs w:val="16"/>
              </w:rPr>
            </w:pPr>
            <w:r w:rsidRPr="00D70AA7">
              <w:rPr>
                <w:sz w:val="16"/>
                <w:szCs w:val="16"/>
              </w:rPr>
              <w:t>X2.1</w:t>
            </w:r>
          </w:p>
        </w:tc>
        <w:tc>
          <w:tcPr>
            <w:tcW w:w="1050" w:type="dxa"/>
          </w:tcPr>
          <w:p w14:paraId="1D235FD7" w14:textId="77777777" w:rsidR="00E84EF9" w:rsidRPr="00D70AA7" w:rsidRDefault="00E84EF9" w:rsidP="004A512D">
            <w:pPr>
              <w:pStyle w:val="ListParagraph"/>
              <w:tabs>
                <w:tab w:val="left" w:pos="6315"/>
              </w:tabs>
              <w:ind w:left="0"/>
              <w:jc w:val="center"/>
              <w:cnfStyle w:val="000000000000" w:firstRow="0" w:lastRow="0" w:firstColumn="0" w:lastColumn="0" w:oddVBand="0" w:evenVBand="0" w:oddHBand="0" w:evenHBand="0" w:firstRowFirstColumn="0" w:firstRowLastColumn="0" w:lastRowFirstColumn="0" w:lastRowLastColumn="0"/>
              <w:rPr>
                <w:sz w:val="16"/>
                <w:szCs w:val="16"/>
              </w:rPr>
            </w:pPr>
            <w:r w:rsidRPr="00D70AA7">
              <w:rPr>
                <w:color w:val="000000" w:themeColor="text1"/>
                <w:sz w:val="16"/>
                <w:szCs w:val="16"/>
              </w:rPr>
              <w:t>0.451</w:t>
            </w:r>
          </w:p>
        </w:tc>
        <w:tc>
          <w:tcPr>
            <w:tcW w:w="803" w:type="dxa"/>
          </w:tcPr>
          <w:p w14:paraId="71207BEA" w14:textId="77777777" w:rsidR="00E84EF9" w:rsidRPr="00D70AA7" w:rsidRDefault="00E84EF9" w:rsidP="004A512D">
            <w:pPr>
              <w:pStyle w:val="ListParagraph"/>
              <w:tabs>
                <w:tab w:val="left" w:pos="6315"/>
              </w:tabs>
              <w:ind w:left="0"/>
              <w:jc w:val="center"/>
              <w:cnfStyle w:val="000000000000" w:firstRow="0" w:lastRow="0" w:firstColumn="0" w:lastColumn="0" w:oddVBand="0" w:evenVBand="0" w:oddHBand="0" w:evenHBand="0" w:firstRowFirstColumn="0" w:firstRowLastColumn="0" w:lastRowFirstColumn="0" w:lastRowLastColumn="0"/>
              <w:rPr>
                <w:sz w:val="16"/>
                <w:szCs w:val="16"/>
              </w:rPr>
            </w:pPr>
            <w:r w:rsidRPr="00D70AA7">
              <w:rPr>
                <w:sz w:val="16"/>
                <w:szCs w:val="16"/>
              </w:rPr>
              <w:t>0.2006</w:t>
            </w:r>
          </w:p>
        </w:tc>
        <w:tc>
          <w:tcPr>
            <w:tcW w:w="889" w:type="dxa"/>
          </w:tcPr>
          <w:p w14:paraId="063EC4C9" w14:textId="77777777" w:rsidR="00E84EF9" w:rsidRPr="00D70AA7" w:rsidRDefault="00E84EF9" w:rsidP="004A512D">
            <w:pPr>
              <w:pStyle w:val="ListParagraph"/>
              <w:tabs>
                <w:tab w:val="left" w:pos="6315"/>
              </w:tabs>
              <w:ind w:left="0"/>
              <w:jc w:val="center"/>
              <w:cnfStyle w:val="000000000000" w:firstRow="0" w:lastRow="0" w:firstColumn="0" w:lastColumn="0" w:oddVBand="0" w:evenVBand="0" w:oddHBand="0" w:evenHBand="0" w:firstRowFirstColumn="0" w:firstRowLastColumn="0" w:lastRowFirstColumn="0" w:lastRowLastColumn="0"/>
              <w:rPr>
                <w:sz w:val="16"/>
                <w:szCs w:val="16"/>
              </w:rPr>
            </w:pPr>
            <w:r w:rsidRPr="00D70AA7">
              <w:rPr>
                <w:sz w:val="16"/>
                <w:szCs w:val="16"/>
              </w:rPr>
              <w:t>Valid</w:t>
            </w:r>
          </w:p>
        </w:tc>
      </w:tr>
      <w:tr w:rsidR="00E84EF9" w:rsidRPr="00112A11" w14:paraId="5E22D025" w14:textId="77777777" w:rsidTr="004A512D">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1134" w:type="dxa"/>
            <w:vMerge/>
          </w:tcPr>
          <w:p w14:paraId="4E12909A" w14:textId="77777777" w:rsidR="00E84EF9" w:rsidRPr="00D70AA7" w:rsidRDefault="00E84EF9" w:rsidP="004A512D">
            <w:pPr>
              <w:pStyle w:val="ListParagraph"/>
              <w:tabs>
                <w:tab w:val="left" w:pos="6315"/>
              </w:tabs>
              <w:ind w:left="0"/>
              <w:jc w:val="center"/>
              <w:rPr>
                <w:sz w:val="16"/>
                <w:szCs w:val="16"/>
              </w:rPr>
            </w:pPr>
          </w:p>
        </w:tc>
        <w:tc>
          <w:tcPr>
            <w:tcW w:w="1244" w:type="dxa"/>
          </w:tcPr>
          <w:p w14:paraId="39424906"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sz w:val="16"/>
                <w:szCs w:val="16"/>
              </w:rPr>
              <w:t>X2.2</w:t>
            </w:r>
          </w:p>
        </w:tc>
        <w:tc>
          <w:tcPr>
            <w:tcW w:w="1050" w:type="dxa"/>
          </w:tcPr>
          <w:p w14:paraId="3EF8464B"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color w:val="000000" w:themeColor="text1"/>
                <w:sz w:val="16"/>
                <w:szCs w:val="16"/>
              </w:rPr>
              <w:t>0.654</w:t>
            </w:r>
          </w:p>
        </w:tc>
        <w:tc>
          <w:tcPr>
            <w:tcW w:w="803" w:type="dxa"/>
          </w:tcPr>
          <w:p w14:paraId="55AD804A"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sz w:val="16"/>
                <w:szCs w:val="16"/>
              </w:rPr>
              <w:t>0.2006</w:t>
            </w:r>
          </w:p>
        </w:tc>
        <w:tc>
          <w:tcPr>
            <w:tcW w:w="889" w:type="dxa"/>
          </w:tcPr>
          <w:p w14:paraId="7C1F76F0"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sz w:val="16"/>
                <w:szCs w:val="16"/>
              </w:rPr>
              <w:t>Valid</w:t>
            </w:r>
          </w:p>
        </w:tc>
      </w:tr>
      <w:tr w:rsidR="00E84EF9" w:rsidRPr="00112A11" w14:paraId="469220F1" w14:textId="77777777" w:rsidTr="004A512D">
        <w:trPr>
          <w:trHeight w:val="274"/>
        </w:trPr>
        <w:tc>
          <w:tcPr>
            <w:cnfStyle w:val="001000000000" w:firstRow="0" w:lastRow="0" w:firstColumn="1" w:lastColumn="0" w:oddVBand="0" w:evenVBand="0" w:oddHBand="0" w:evenHBand="0" w:firstRowFirstColumn="0" w:firstRowLastColumn="0" w:lastRowFirstColumn="0" w:lastRowLastColumn="0"/>
            <w:tcW w:w="1134" w:type="dxa"/>
            <w:vMerge/>
          </w:tcPr>
          <w:p w14:paraId="7897F820" w14:textId="77777777" w:rsidR="00E84EF9" w:rsidRPr="00D70AA7" w:rsidRDefault="00E84EF9" w:rsidP="004A512D">
            <w:pPr>
              <w:pStyle w:val="ListParagraph"/>
              <w:tabs>
                <w:tab w:val="left" w:pos="6315"/>
              </w:tabs>
              <w:ind w:left="0"/>
              <w:jc w:val="center"/>
              <w:rPr>
                <w:sz w:val="16"/>
                <w:szCs w:val="16"/>
              </w:rPr>
            </w:pPr>
          </w:p>
        </w:tc>
        <w:tc>
          <w:tcPr>
            <w:tcW w:w="1244" w:type="dxa"/>
          </w:tcPr>
          <w:p w14:paraId="7916D7E9" w14:textId="77777777" w:rsidR="00E84EF9" w:rsidRPr="00D70AA7" w:rsidRDefault="00E84EF9" w:rsidP="004A512D">
            <w:pPr>
              <w:pStyle w:val="ListParagraph"/>
              <w:tabs>
                <w:tab w:val="left" w:pos="6315"/>
              </w:tabs>
              <w:ind w:left="0"/>
              <w:jc w:val="center"/>
              <w:cnfStyle w:val="000000000000" w:firstRow="0" w:lastRow="0" w:firstColumn="0" w:lastColumn="0" w:oddVBand="0" w:evenVBand="0" w:oddHBand="0" w:evenHBand="0" w:firstRowFirstColumn="0" w:firstRowLastColumn="0" w:lastRowFirstColumn="0" w:lastRowLastColumn="0"/>
              <w:rPr>
                <w:sz w:val="16"/>
                <w:szCs w:val="16"/>
              </w:rPr>
            </w:pPr>
            <w:r w:rsidRPr="00D70AA7">
              <w:rPr>
                <w:sz w:val="16"/>
                <w:szCs w:val="16"/>
              </w:rPr>
              <w:t>X2.3</w:t>
            </w:r>
          </w:p>
        </w:tc>
        <w:tc>
          <w:tcPr>
            <w:tcW w:w="1050" w:type="dxa"/>
          </w:tcPr>
          <w:p w14:paraId="7C66023F" w14:textId="77777777" w:rsidR="00E84EF9" w:rsidRPr="00D70AA7" w:rsidRDefault="00E84EF9" w:rsidP="004A512D">
            <w:pPr>
              <w:pStyle w:val="ListParagraph"/>
              <w:tabs>
                <w:tab w:val="left" w:pos="6315"/>
              </w:tabs>
              <w:ind w:left="0"/>
              <w:jc w:val="center"/>
              <w:cnfStyle w:val="000000000000" w:firstRow="0" w:lastRow="0" w:firstColumn="0" w:lastColumn="0" w:oddVBand="0" w:evenVBand="0" w:oddHBand="0" w:evenHBand="0" w:firstRowFirstColumn="0" w:firstRowLastColumn="0" w:lastRowFirstColumn="0" w:lastRowLastColumn="0"/>
              <w:rPr>
                <w:sz w:val="16"/>
                <w:szCs w:val="16"/>
              </w:rPr>
            </w:pPr>
            <w:r w:rsidRPr="00D70AA7">
              <w:rPr>
                <w:color w:val="000000" w:themeColor="text1"/>
                <w:sz w:val="16"/>
                <w:szCs w:val="16"/>
              </w:rPr>
              <w:t>0.652</w:t>
            </w:r>
          </w:p>
        </w:tc>
        <w:tc>
          <w:tcPr>
            <w:tcW w:w="803" w:type="dxa"/>
          </w:tcPr>
          <w:p w14:paraId="70712DC9" w14:textId="77777777" w:rsidR="00E84EF9" w:rsidRPr="00D70AA7" w:rsidRDefault="00E84EF9" w:rsidP="004A512D">
            <w:pPr>
              <w:pStyle w:val="ListParagraph"/>
              <w:tabs>
                <w:tab w:val="left" w:pos="6315"/>
              </w:tabs>
              <w:ind w:left="0"/>
              <w:jc w:val="center"/>
              <w:cnfStyle w:val="000000000000" w:firstRow="0" w:lastRow="0" w:firstColumn="0" w:lastColumn="0" w:oddVBand="0" w:evenVBand="0" w:oddHBand="0" w:evenHBand="0" w:firstRowFirstColumn="0" w:firstRowLastColumn="0" w:lastRowFirstColumn="0" w:lastRowLastColumn="0"/>
              <w:rPr>
                <w:sz w:val="16"/>
                <w:szCs w:val="16"/>
              </w:rPr>
            </w:pPr>
            <w:r w:rsidRPr="00D70AA7">
              <w:rPr>
                <w:sz w:val="16"/>
                <w:szCs w:val="16"/>
              </w:rPr>
              <w:t>0.2006</w:t>
            </w:r>
          </w:p>
        </w:tc>
        <w:tc>
          <w:tcPr>
            <w:tcW w:w="889" w:type="dxa"/>
          </w:tcPr>
          <w:p w14:paraId="40F65E72" w14:textId="77777777" w:rsidR="00E84EF9" w:rsidRPr="00D70AA7" w:rsidRDefault="00E84EF9" w:rsidP="004A512D">
            <w:pPr>
              <w:pStyle w:val="ListParagraph"/>
              <w:tabs>
                <w:tab w:val="left" w:pos="6315"/>
              </w:tabs>
              <w:ind w:left="0"/>
              <w:jc w:val="center"/>
              <w:cnfStyle w:val="000000000000" w:firstRow="0" w:lastRow="0" w:firstColumn="0" w:lastColumn="0" w:oddVBand="0" w:evenVBand="0" w:oddHBand="0" w:evenHBand="0" w:firstRowFirstColumn="0" w:firstRowLastColumn="0" w:lastRowFirstColumn="0" w:lastRowLastColumn="0"/>
              <w:rPr>
                <w:sz w:val="16"/>
                <w:szCs w:val="16"/>
              </w:rPr>
            </w:pPr>
            <w:r w:rsidRPr="00D70AA7">
              <w:rPr>
                <w:sz w:val="16"/>
                <w:szCs w:val="16"/>
              </w:rPr>
              <w:t>Valid</w:t>
            </w:r>
          </w:p>
        </w:tc>
      </w:tr>
      <w:tr w:rsidR="00E84EF9" w:rsidRPr="00112A11" w14:paraId="0A58BDC9" w14:textId="77777777" w:rsidTr="004A512D">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1134" w:type="dxa"/>
            <w:vMerge/>
          </w:tcPr>
          <w:p w14:paraId="6F069C1C" w14:textId="77777777" w:rsidR="00E84EF9" w:rsidRPr="00D70AA7" w:rsidRDefault="00E84EF9" w:rsidP="004A512D">
            <w:pPr>
              <w:pStyle w:val="ListParagraph"/>
              <w:tabs>
                <w:tab w:val="left" w:pos="6315"/>
              </w:tabs>
              <w:ind w:left="0"/>
              <w:jc w:val="center"/>
              <w:rPr>
                <w:sz w:val="16"/>
                <w:szCs w:val="16"/>
              </w:rPr>
            </w:pPr>
          </w:p>
        </w:tc>
        <w:tc>
          <w:tcPr>
            <w:tcW w:w="1244" w:type="dxa"/>
          </w:tcPr>
          <w:p w14:paraId="6B9FC0DA"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sz w:val="16"/>
                <w:szCs w:val="16"/>
              </w:rPr>
              <w:t>X2.4</w:t>
            </w:r>
          </w:p>
        </w:tc>
        <w:tc>
          <w:tcPr>
            <w:tcW w:w="1050" w:type="dxa"/>
          </w:tcPr>
          <w:p w14:paraId="6AB64D93"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color w:val="000000" w:themeColor="text1"/>
                <w:sz w:val="16"/>
                <w:szCs w:val="16"/>
              </w:rPr>
              <w:t>0.468</w:t>
            </w:r>
          </w:p>
        </w:tc>
        <w:tc>
          <w:tcPr>
            <w:tcW w:w="803" w:type="dxa"/>
          </w:tcPr>
          <w:p w14:paraId="6ECAED45"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sz w:val="16"/>
                <w:szCs w:val="16"/>
              </w:rPr>
              <w:t>0.2006</w:t>
            </w:r>
          </w:p>
        </w:tc>
        <w:tc>
          <w:tcPr>
            <w:tcW w:w="889" w:type="dxa"/>
          </w:tcPr>
          <w:p w14:paraId="79FD6D58"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sz w:val="16"/>
                <w:szCs w:val="16"/>
              </w:rPr>
              <w:t>Valid</w:t>
            </w:r>
          </w:p>
        </w:tc>
      </w:tr>
      <w:tr w:rsidR="00E84EF9" w:rsidRPr="00112A11" w14:paraId="082902DE" w14:textId="77777777" w:rsidTr="004A512D">
        <w:trPr>
          <w:trHeight w:val="274"/>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09758264" w14:textId="77777777" w:rsidR="00E84EF9" w:rsidRPr="00D70AA7" w:rsidRDefault="00E84EF9" w:rsidP="004A512D">
            <w:pPr>
              <w:pStyle w:val="ListParagraph"/>
              <w:tabs>
                <w:tab w:val="left" w:pos="6315"/>
              </w:tabs>
              <w:ind w:left="0" w:firstLine="0"/>
              <w:jc w:val="center"/>
              <w:rPr>
                <w:sz w:val="16"/>
                <w:szCs w:val="16"/>
              </w:rPr>
            </w:pPr>
            <w:r w:rsidRPr="00D70AA7">
              <w:rPr>
                <w:sz w:val="16"/>
                <w:szCs w:val="16"/>
              </w:rPr>
              <w:t>User Satisfaction (Y)</w:t>
            </w:r>
          </w:p>
        </w:tc>
        <w:tc>
          <w:tcPr>
            <w:tcW w:w="1244" w:type="dxa"/>
          </w:tcPr>
          <w:p w14:paraId="7C17FCE8" w14:textId="77777777" w:rsidR="00E84EF9" w:rsidRPr="00D70AA7" w:rsidRDefault="00E84EF9" w:rsidP="004A512D">
            <w:pPr>
              <w:pStyle w:val="ListParagraph"/>
              <w:tabs>
                <w:tab w:val="left" w:pos="6315"/>
              </w:tabs>
              <w:ind w:left="0"/>
              <w:jc w:val="center"/>
              <w:cnfStyle w:val="000000000000" w:firstRow="0" w:lastRow="0" w:firstColumn="0" w:lastColumn="0" w:oddVBand="0" w:evenVBand="0" w:oddHBand="0" w:evenHBand="0" w:firstRowFirstColumn="0" w:firstRowLastColumn="0" w:lastRowFirstColumn="0" w:lastRowLastColumn="0"/>
              <w:rPr>
                <w:sz w:val="16"/>
                <w:szCs w:val="16"/>
              </w:rPr>
            </w:pPr>
            <w:r w:rsidRPr="00D70AA7">
              <w:rPr>
                <w:sz w:val="16"/>
                <w:szCs w:val="16"/>
              </w:rPr>
              <w:t>Y. 1</w:t>
            </w:r>
          </w:p>
        </w:tc>
        <w:tc>
          <w:tcPr>
            <w:tcW w:w="1050" w:type="dxa"/>
          </w:tcPr>
          <w:p w14:paraId="3F4E5488" w14:textId="77777777" w:rsidR="00E84EF9" w:rsidRPr="00D70AA7" w:rsidRDefault="00E84EF9" w:rsidP="004A512D">
            <w:pPr>
              <w:pStyle w:val="ListParagraph"/>
              <w:tabs>
                <w:tab w:val="left" w:pos="6315"/>
              </w:tabs>
              <w:ind w:left="0"/>
              <w:jc w:val="center"/>
              <w:cnfStyle w:val="000000000000" w:firstRow="0" w:lastRow="0" w:firstColumn="0" w:lastColumn="0" w:oddVBand="0" w:evenVBand="0" w:oddHBand="0" w:evenHBand="0" w:firstRowFirstColumn="0" w:firstRowLastColumn="0" w:lastRowFirstColumn="0" w:lastRowLastColumn="0"/>
              <w:rPr>
                <w:sz w:val="16"/>
                <w:szCs w:val="16"/>
              </w:rPr>
            </w:pPr>
            <w:r w:rsidRPr="00D70AA7">
              <w:rPr>
                <w:color w:val="000000" w:themeColor="text1"/>
                <w:sz w:val="16"/>
                <w:szCs w:val="16"/>
              </w:rPr>
              <w:t>0.568</w:t>
            </w:r>
          </w:p>
        </w:tc>
        <w:tc>
          <w:tcPr>
            <w:tcW w:w="803" w:type="dxa"/>
          </w:tcPr>
          <w:p w14:paraId="3B0DAFD0" w14:textId="77777777" w:rsidR="00E84EF9" w:rsidRPr="00D70AA7" w:rsidRDefault="00E84EF9" w:rsidP="004A512D">
            <w:pPr>
              <w:pStyle w:val="ListParagraph"/>
              <w:tabs>
                <w:tab w:val="left" w:pos="6315"/>
              </w:tabs>
              <w:ind w:left="0"/>
              <w:jc w:val="center"/>
              <w:cnfStyle w:val="000000000000" w:firstRow="0" w:lastRow="0" w:firstColumn="0" w:lastColumn="0" w:oddVBand="0" w:evenVBand="0" w:oddHBand="0" w:evenHBand="0" w:firstRowFirstColumn="0" w:firstRowLastColumn="0" w:lastRowFirstColumn="0" w:lastRowLastColumn="0"/>
              <w:rPr>
                <w:sz w:val="16"/>
                <w:szCs w:val="16"/>
              </w:rPr>
            </w:pPr>
            <w:r w:rsidRPr="00D70AA7">
              <w:rPr>
                <w:sz w:val="16"/>
                <w:szCs w:val="16"/>
              </w:rPr>
              <w:t>0.2006</w:t>
            </w:r>
          </w:p>
        </w:tc>
        <w:tc>
          <w:tcPr>
            <w:tcW w:w="889" w:type="dxa"/>
          </w:tcPr>
          <w:p w14:paraId="171E8034" w14:textId="77777777" w:rsidR="00E84EF9" w:rsidRPr="00D70AA7" w:rsidRDefault="00E84EF9" w:rsidP="004A512D">
            <w:pPr>
              <w:pStyle w:val="ListParagraph"/>
              <w:tabs>
                <w:tab w:val="left" w:pos="6315"/>
              </w:tabs>
              <w:ind w:left="0"/>
              <w:jc w:val="center"/>
              <w:cnfStyle w:val="000000000000" w:firstRow="0" w:lastRow="0" w:firstColumn="0" w:lastColumn="0" w:oddVBand="0" w:evenVBand="0" w:oddHBand="0" w:evenHBand="0" w:firstRowFirstColumn="0" w:firstRowLastColumn="0" w:lastRowFirstColumn="0" w:lastRowLastColumn="0"/>
              <w:rPr>
                <w:sz w:val="16"/>
                <w:szCs w:val="16"/>
              </w:rPr>
            </w:pPr>
            <w:r w:rsidRPr="00D70AA7">
              <w:rPr>
                <w:sz w:val="16"/>
                <w:szCs w:val="16"/>
              </w:rPr>
              <w:t>Valid</w:t>
            </w:r>
          </w:p>
        </w:tc>
      </w:tr>
      <w:tr w:rsidR="00E84EF9" w:rsidRPr="00112A11" w14:paraId="2E3348B2" w14:textId="77777777" w:rsidTr="004A512D">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1134" w:type="dxa"/>
            <w:vMerge/>
          </w:tcPr>
          <w:p w14:paraId="285FA610" w14:textId="77777777" w:rsidR="00E84EF9" w:rsidRPr="00D70AA7" w:rsidRDefault="00E84EF9" w:rsidP="004A512D">
            <w:pPr>
              <w:pStyle w:val="ListParagraph"/>
              <w:tabs>
                <w:tab w:val="left" w:pos="6315"/>
              </w:tabs>
              <w:ind w:left="0"/>
              <w:jc w:val="center"/>
              <w:rPr>
                <w:sz w:val="16"/>
                <w:szCs w:val="16"/>
              </w:rPr>
            </w:pPr>
          </w:p>
        </w:tc>
        <w:tc>
          <w:tcPr>
            <w:tcW w:w="1244" w:type="dxa"/>
          </w:tcPr>
          <w:p w14:paraId="78727C1D"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sz w:val="16"/>
                <w:szCs w:val="16"/>
              </w:rPr>
              <w:t>Y.2</w:t>
            </w:r>
          </w:p>
        </w:tc>
        <w:tc>
          <w:tcPr>
            <w:tcW w:w="1050" w:type="dxa"/>
          </w:tcPr>
          <w:p w14:paraId="5B106F9A"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color w:val="000000" w:themeColor="text1"/>
                <w:sz w:val="16"/>
                <w:szCs w:val="16"/>
              </w:rPr>
              <w:t>0.619</w:t>
            </w:r>
          </w:p>
        </w:tc>
        <w:tc>
          <w:tcPr>
            <w:tcW w:w="803" w:type="dxa"/>
          </w:tcPr>
          <w:p w14:paraId="20964595"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sz w:val="16"/>
                <w:szCs w:val="16"/>
              </w:rPr>
              <w:t>0.2006</w:t>
            </w:r>
          </w:p>
        </w:tc>
        <w:tc>
          <w:tcPr>
            <w:tcW w:w="889" w:type="dxa"/>
          </w:tcPr>
          <w:p w14:paraId="3FF8286A"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sz w:val="16"/>
                <w:szCs w:val="16"/>
              </w:rPr>
              <w:t>Valid</w:t>
            </w:r>
          </w:p>
        </w:tc>
      </w:tr>
      <w:tr w:rsidR="00E84EF9" w:rsidRPr="00112A11" w14:paraId="46860C1D" w14:textId="77777777" w:rsidTr="004A512D">
        <w:trPr>
          <w:trHeight w:val="274"/>
        </w:trPr>
        <w:tc>
          <w:tcPr>
            <w:cnfStyle w:val="001000000000" w:firstRow="0" w:lastRow="0" w:firstColumn="1" w:lastColumn="0" w:oddVBand="0" w:evenVBand="0" w:oddHBand="0" w:evenHBand="0" w:firstRowFirstColumn="0" w:firstRowLastColumn="0" w:lastRowFirstColumn="0" w:lastRowLastColumn="0"/>
            <w:tcW w:w="1134" w:type="dxa"/>
            <w:vMerge/>
          </w:tcPr>
          <w:p w14:paraId="00789482" w14:textId="77777777" w:rsidR="00E84EF9" w:rsidRPr="00D70AA7" w:rsidRDefault="00E84EF9" w:rsidP="004A512D">
            <w:pPr>
              <w:pStyle w:val="ListParagraph"/>
              <w:tabs>
                <w:tab w:val="left" w:pos="6315"/>
              </w:tabs>
              <w:ind w:left="0"/>
              <w:jc w:val="center"/>
              <w:rPr>
                <w:sz w:val="16"/>
                <w:szCs w:val="16"/>
              </w:rPr>
            </w:pPr>
          </w:p>
        </w:tc>
        <w:tc>
          <w:tcPr>
            <w:tcW w:w="1244" w:type="dxa"/>
          </w:tcPr>
          <w:p w14:paraId="2CE5E96A" w14:textId="77777777" w:rsidR="00E84EF9" w:rsidRPr="00D70AA7" w:rsidRDefault="00E84EF9" w:rsidP="004A512D">
            <w:pPr>
              <w:pStyle w:val="ListParagraph"/>
              <w:tabs>
                <w:tab w:val="left" w:pos="6315"/>
              </w:tabs>
              <w:ind w:left="0"/>
              <w:jc w:val="center"/>
              <w:cnfStyle w:val="000000000000" w:firstRow="0" w:lastRow="0" w:firstColumn="0" w:lastColumn="0" w:oddVBand="0" w:evenVBand="0" w:oddHBand="0" w:evenHBand="0" w:firstRowFirstColumn="0" w:firstRowLastColumn="0" w:lastRowFirstColumn="0" w:lastRowLastColumn="0"/>
              <w:rPr>
                <w:sz w:val="16"/>
                <w:szCs w:val="16"/>
              </w:rPr>
            </w:pPr>
            <w:r w:rsidRPr="00D70AA7">
              <w:rPr>
                <w:sz w:val="16"/>
                <w:szCs w:val="16"/>
              </w:rPr>
              <w:t>Y.3</w:t>
            </w:r>
          </w:p>
        </w:tc>
        <w:tc>
          <w:tcPr>
            <w:tcW w:w="1050" w:type="dxa"/>
          </w:tcPr>
          <w:p w14:paraId="0B38451B" w14:textId="77777777" w:rsidR="00E84EF9" w:rsidRPr="00D70AA7" w:rsidRDefault="00E84EF9" w:rsidP="004A512D">
            <w:pPr>
              <w:pStyle w:val="ListParagraph"/>
              <w:tabs>
                <w:tab w:val="left" w:pos="6315"/>
              </w:tabs>
              <w:ind w:left="0"/>
              <w:jc w:val="center"/>
              <w:cnfStyle w:val="000000000000" w:firstRow="0" w:lastRow="0" w:firstColumn="0" w:lastColumn="0" w:oddVBand="0" w:evenVBand="0" w:oddHBand="0" w:evenHBand="0" w:firstRowFirstColumn="0" w:firstRowLastColumn="0" w:lastRowFirstColumn="0" w:lastRowLastColumn="0"/>
              <w:rPr>
                <w:sz w:val="16"/>
                <w:szCs w:val="16"/>
              </w:rPr>
            </w:pPr>
            <w:r w:rsidRPr="00D70AA7">
              <w:rPr>
                <w:color w:val="000000" w:themeColor="text1"/>
                <w:sz w:val="16"/>
                <w:szCs w:val="16"/>
              </w:rPr>
              <w:t>0.649</w:t>
            </w:r>
          </w:p>
        </w:tc>
        <w:tc>
          <w:tcPr>
            <w:tcW w:w="803" w:type="dxa"/>
          </w:tcPr>
          <w:p w14:paraId="08BFC144" w14:textId="77777777" w:rsidR="00E84EF9" w:rsidRPr="00D70AA7" w:rsidRDefault="00E84EF9" w:rsidP="004A512D">
            <w:pPr>
              <w:pStyle w:val="ListParagraph"/>
              <w:tabs>
                <w:tab w:val="left" w:pos="6315"/>
              </w:tabs>
              <w:ind w:left="0"/>
              <w:jc w:val="center"/>
              <w:cnfStyle w:val="000000000000" w:firstRow="0" w:lastRow="0" w:firstColumn="0" w:lastColumn="0" w:oddVBand="0" w:evenVBand="0" w:oddHBand="0" w:evenHBand="0" w:firstRowFirstColumn="0" w:firstRowLastColumn="0" w:lastRowFirstColumn="0" w:lastRowLastColumn="0"/>
              <w:rPr>
                <w:sz w:val="16"/>
                <w:szCs w:val="16"/>
              </w:rPr>
            </w:pPr>
            <w:r w:rsidRPr="00D70AA7">
              <w:rPr>
                <w:sz w:val="16"/>
                <w:szCs w:val="16"/>
              </w:rPr>
              <w:t>0.2006</w:t>
            </w:r>
          </w:p>
        </w:tc>
        <w:tc>
          <w:tcPr>
            <w:tcW w:w="889" w:type="dxa"/>
          </w:tcPr>
          <w:p w14:paraId="3F65FC1F" w14:textId="77777777" w:rsidR="00E84EF9" w:rsidRPr="00D70AA7" w:rsidRDefault="00E84EF9" w:rsidP="004A512D">
            <w:pPr>
              <w:pStyle w:val="ListParagraph"/>
              <w:tabs>
                <w:tab w:val="left" w:pos="6315"/>
              </w:tabs>
              <w:ind w:left="0"/>
              <w:jc w:val="center"/>
              <w:cnfStyle w:val="000000000000" w:firstRow="0" w:lastRow="0" w:firstColumn="0" w:lastColumn="0" w:oddVBand="0" w:evenVBand="0" w:oddHBand="0" w:evenHBand="0" w:firstRowFirstColumn="0" w:firstRowLastColumn="0" w:lastRowFirstColumn="0" w:lastRowLastColumn="0"/>
              <w:rPr>
                <w:sz w:val="16"/>
                <w:szCs w:val="16"/>
              </w:rPr>
            </w:pPr>
            <w:r w:rsidRPr="00D70AA7">
              <w:rPr>
                <w:sz w:val="16"/>
                <w:szCs w:val="16"/>
              </w:rPr>
              <w:t>Valid</w:t>
            </w:r>
          </w:p>
        </w:tc>
      </w:tr>
      <w:tr w:rsidR="00E84EF9" w:rsidRPr="00112A11" w14:paraId="163F6132" w14:textId="77777777" w:rsidTr="004A512D">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1134" w:type="dxa"/>
            <w:vMerge/>
          </w:tcPr>
          <w:p w14:paraId="1F8B8469" w14:textId="77777777" w:rsidR="00E84EF9" w:rsidRPr="00D70AA7" w:rsidRDefault="00E84EF9" w:rsidP="004A512D">
            <w:pPr>
              <w:pStyle w:val="ListParagraph"/>
              <w:tabs>
                <w:tab w:val="left" w:pos="6315"/>
              </w:tabs>
              <w:ind w:left="0"/>
              <w:jc w:val="center"/>
              <w:rPr>
                <w:sz w:val="16"/>
                <w:szCs w:val="16"/>
              </w:rPr>
            </w:pPr>
          </w:p>
        </w:tc>
        <w:tc>
          <w:tcPr>
            <w:tcW w:w="1244" w:type="dxa"/>
          </w:tcPr>
          <w:p w14:paraId="46637BBF"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sz w:val="16"/>
                <w:szCs w:val="16"/>
              </w:rPr>
              <w:t>Y.4</w:t>
            </w:r>
          </w:p>
        </w:tc>
        <w:tc>
          <w:tcPr>
            <w:tcW w:w="1050" w:type="dxa"/>
          </w:tcPr>
          <w:p w14:paraId="718F32CA"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color w:val="000000" w:themeColor="text1"/>
                <w:sz w:val="16"/>
                <w:szCs w:val="16"/>
              </w:rPr>
              <w:t>0.654</w:t>
            </w:r>
          </w:p>
        </w:tc>
        <w:tc>
          <w:tcPr>
            <w:tcW w:w="803" w:type="dxa"/>
          </w:tcPr>
          <w:p w14:paraId="1D9C5882"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sz w:val="16"/>
                <w:szCs w:val="16"/>
              </w:rPr>
              <w:t>0.2006</w:t>
            </w:r>
          </w:p>
        </w:tc>
        <w:tc>
          <w:tcPr>
            <w:tcW w:w="889" w:type="dxa"/>
          </w:tcPr>
          <w:p w14:paraId="11FC4713" w14:textId="77777777" w:rsidR="00E84EF9" w:rsidRPr="00D70AA7" w:rsidRDefault="00E84EF9" w:rsidP="004A512D">
            <w:pPr>
              <w:pStyle w:val="ListParagraph"/>
              <w:tabs>
                <w:tab w:val="left" w:pos="6315"/>
              </w:tabs>
              <w:ind w:left="0"/>
              <w:jc w:val="center"/>
              <w:cnfStyle w:val="000000100000" w:firstRow="0" w:lastRow="0" w:firstColumn="0" w:lastColumn="0" w:oddVBand="0" w:evenVBand="0" w:oddHBand="1" w:evenHBand="0" w:firstRowFirstColumn="0" w:firstRowLastColumn="0" w:lastRowFirstColumn="0" w:lastRowLastColumn="0"/>
              <w:rPr>
                <w:sz w:val="16"/>
                <w:szCs w:val="16"/>
              </w:rPr>
            </w:pPr>
            <w:r w:rsidRPr="00D70AA7">
              <w:rPr>
                <w:sz w:val="16"/>
                <w:szCs w:val="16"/>
              </w:rPr>
              <w:t>Valid</w:t>
            </w:r>
          </w:p>
        </w:tc>
      </w:tr>
    </w:tbl>
    <w:p w14:paraId="067049B0" w14:textId="6E4F2AA3" w:rsidR="004A24D9" w:rsidRDefault="004A24D9" w:rsidP="004A24D9">
      <w:pPr>
        <w:pStyle w:val="ListParagraph"/>
        <w:numPr>
          <w:ilvl w:val="0"/>
          <w:numId w:val="8"/>
        </w:numPr>
        <w:ind w:left="851" w:right="113" w:hanging="284"/>
        <w:rPr>
          <w:iCs/>
        </w:rPr>
      </w:pPr>
      <w:r w:rsidRPr="004A24D9">
        <w:rPr>
          <w:iCs/>
        </w:rPr>
        <w:t>Reliability test</w:t>
      </w:r>
    </w:p>
    <w:p w14:paraId="1EE1D61D" w14:textId="5FFF478B" w:rsidR="00E84EF9" w:rsidRDefault="00E84EF9" w:rsidP="00E84EF9">
      <w:pPr>
        <w:ind w:right="113"/>
        <w:jc w:val="both"/>
        <w:rPr>
          <w:iCs/>
        </w:rPr>
      </w:pPr>
      <w:r w:rsidRPr="00E84EF9">
        <w:rPr>
          <w:iCs/>
        </w:rPr>
        <w:t>The reliability test on a research instrument is a test used to find out whether a questionnaire used in collecting research data can be said to be reliable or not. In the reliability test of this study was carried out using Cronbach's Alpha analysis. Where if a variable shows a Cronbach Alpha value &gt; 0.6, it can be concluded that this variable can be said to be reliable or consistent in measuring. In this test also using SPSS software. Table 3 describes the results obtained from the calculation of the reliability test results of the questionnaire as many as 96 respondents with SPSS software.</w:t>
      </w:r>
    </w:p>
    <w:p w14:paraId="5F6878BC" w14:textId="55F3E482" w:rsidR="00E84EF9" w:rsidRDefault="00E84EF9" w:rsidP="00E84EF9">
      <w:pPr>
        <w:ind w:right="113"/>
        <w:jc w:val="both"/>
        <w:rPr>
          <w:iCs/>
        </w:rPr>
      </w:pPr>
      <w:r>
        <w:rPr>
          <w:iCs/>
        </w:rPr>
        <w:tab/>
        <w:t>Table 3. Reliability test results</w:t>
      </w:r>
    </w:p>
    <w:tbl>
      <w:tblPr>
        <w:tblStyle w:val="PlainTable5"/>
        <w:tblW w:w="5017" w:type="dxa"/>
        <w:tblLook w:val="04A0" w:firstRow="1" w:lastRow="0" w:firstColumn="1" w:lastColumn="0" w:noHBand="0" w:noVBand="1"/>
      </w:tblPr>
      <w:tblGrid>
        <w:gridCol w:w="1461"/>
        <w:gridCol w:w="1059"/>
        <w:gridCol w:w="1108"/>
        <w:gridCol w:w="1389"/>
      </w:tblGrid>
      <w:tr w:rsidR="00E84EF9" w:rsidRPr="0063237F" w14:paraId="3575793B" w14:textId="77777777" w:rsidTr="004A512D">
        <w:trPr>
          <w:cnfStyle w:val="100000000000" w:firstRow="1" w:lastRow="0" w:firstColumn="0" w:lastColumn="0" w:oddVBand="0" w:evenVBand="0" w:oddHBand="0" w:evenHBand="0" w:firstRowFirstColumn="0" w:firstRowLastColumn="0" w:lastRowFirstColumn="0" w:lastRowLastColumn="0"/>
          <w:trHeight w:val="255"/>
        </w:trPr>
        <w:tc>
          <w:tcPr>
            <w:cnfStyle w:val="001000000100" w:firstRow="0" w:lastRow="0" w:firstColumn="1" w:lastColumn="0" w:oddVBand="0" w:evenVBand="0" w:oddHBand="0" w:evenHBand="0" w:firstRowFirstColumn="1" w:firstRowLastColumn="0" w:lastRowFirstColumn="0" w:lastRowLastColumn="0"/>
            <w:tcW w:w="1461" w:type="dxa"/>
          </w:tcPr>
          <w:p w14:paraId="6C9D109C" w14:textId="77777777" w:rsidR="00E84EF9" w:rsidRPr="0063237F" w:rsidRDefault="00E84EF9" w:rsidP="004A512D">
            <w:pPr>
              <w:jc w:val="center"/>
              <w:rPr>
                <w:sz w:val="16"/>
                <w:szCs w:val="16"/>
              </w:rPr>
            </w:pPr>
            <w:r w:rsidRPr="0063237F">
              <w:rPr>
                <w:sz w:val="16"/>
                <w:szCs w:val="16"/>
              </w:rPr>
              <w:t>Variable</w:t>
            </w:r>
          </w:p>
        </w:tc>
        <w:tc>
          <w:tcPr>
            <w:tcW w:w="1059" w:type="dxa"/>
          </w:tcPr>
          <w:p w14:paraId="609332E5" w14:textId="77777777" w:rsidR="00E84EF9" w:rsidRPr="0063237F" w:rsidRDefault="00E84EF9" w:rsidP="004A512D">
            <w:pPr>
              <w:jc w:val="center"/>
              <w:cnfStyle w:val="100000000000" w:firstRow="1" w:lastRow="0" w:firstColumn="0" w:lastColumn="0" w:oddVBand="0" w:evenVBand="0" w:oddHBand="0" w:evenHBand="0" w:firstRowFirstColumn="0" w:firstRowLastColumn="0" w:lastRowFirstColumn="0" w:lastRowLastColumn="0"/>
              <w:rPr>
                <w:sz w:val="16"/>
                <w:szCs w:val="16"/>
              </w:rPr>
            </w:pPr>
            <w:r w:rsidRPr="0063237F">
              <w:rPr>
                <w:sz w:val="16"/>
                <w:szCs w:val="16"/>
              </w:rPr>
              <w:t>Number of indicators</w:t>
            </w:r>
          </w:p>
        </w:tc>
        <w:tc>
          <w:tcPr>
            <w:tcW w:w="1108" w:type="dxa"/>
          </w:tcPr>
          <w:p w14:paraId="0A146FB5" w14:textId="77777777" w:rsidR="00E84EF9" w:rsidRPr="0063237F" w:rsidRDefault="00E84EF9" w:rsidP="004A512D">
            <w:pPr>
              <w:jc w:val="center"/>
              <w:cnfStyle w:val="100000000000" w:firstRow="1" w:lastRow="0" w:firstColumn="0" w:lastColumn="0" w:oddVBand="0" w:evenVBand="0" w:oddHBand="0" w:evenHBand="0" w:firstRowFirstColumn="0" w:firstRowLastColumn="0" w:lastRowFirstColumn="0" w:lastRowLastColumn="0"/>
              <w:rPr>
                <w:sz w:val="16"/>
                <w:szCs w:val="16"/>
              </w:rPr>
            </w:pPr>
            <w:r w:rsidRPr="0063237F">
              <w:rPr>
                <w:sz w:val="16"/>
                <w:szCs w:val="16"/>
              </w:rPr>
              <w:t>Cronbach alpha</w:t>
            </w:r>
          </w:p>
        </w:tc>
        <w:tc>
          <w:tcPr>
            <w:tcW w:w="1389" w:type="dxa"/>
          </w:tcPr>
          <w:p w14:paraId="4D0E378A" w14:textId="77777777" w:rsidR="00E84EF9" w:rsidRPr="0063237F" w:rsidRDefault="00E84EF9" w:rsidP="004A512D">
            <w:pPr>
              <w:jc w:val="center"/>
              <w:cnfStyle w:val="100000000000" w:firstRow="1" w:lastRow="0" w:firstColumn="0" w:lastColumn="0" w:oddVBand="0" w:evenVBand="0" w:oddHBand="0" w:evenHBand="0" w:firstRowFirstColumn="0" w:firstRowLastColumn="0" w:lastRowFirstColumn="0" w:lastRowLastColumn="0"/>
              <w:rPr>
                <w:sz w:val="16"/>
                <w:szCs w:val="16"/>
              </w:rPr>
            </w:pPr>
            <w:r w:rsidRPr="0063237F">
              <w:rPr>
                <w:sz w:val="16"/>
                <w:szCs w:val="16"/>
              </w:rPr>
              <w:t>Information</w:t>
            </w:r>
          </w:p>
        </w:tc>
      </w:tr>
      <w:tr w:rsidR="00E84EF9" w:rsidRPr="0063237F" w14:paraId="0FEB8195" w14:textId="77777777" w:rsidTr="004A512D">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461" w:type="dxa"/>
          </w:tcPr>
          <w:p w14:paraId="76B8ACF0" w14:textId="77777777" w:rsidR="00E84EF9" w:rsidRPr="0063237F" w:rsidRDefault="00E84EF9" w:rsidP="004A512D">
            <w:pPr>
              <w:jc w:val="center"/>
              <w:rPr>
                <w:sz w:val="16"/>
                <w:szCs w:val="16"/>
              </w:rPr>
            </w:pPr>
            <w:r w:rsidRPr="0063237F">
              <w:rPr>
                <w:sz w:val="16"/>
                <w:szCs w:val="16"/>
              </w:rPr>
              <w:t>Quality of service (X1)</w:t>
            </w:r>
          </w:p>
        </w:tc>
        <w:tc>
          <w:tcPr>
            <w:tcW w:w="1059" w:type="dxa"/>
          </w:tcPr>
          <w:p w14:paraId="25CF7198" w14:textId="77777777" w:rsidR="00E84EF9" w:rsidRPr="0063237F" w:rsidRDefault="00E84EF9" w:rsidP="004A512D">
            <w:pPr>
              <w:jc w:val="center"/>
              <w:cnfStyle w:val="000000100000" w:firstRow="0" w:lastRow="0" w:firstColumn="0" w:lastColumn="0" w:oddVBand="0" w:evenVBand="0" w:oddHBand="1" w:evenHBand="0" w:firstRowFirstColumn="0" w:firstRowLastColumn="0" w:lastRowFirstColumn="0" w:lastRowLastColumn="0"/>
              <w:rPr>
                <w:sz w:val="16"/>
                <w:szCs w:val="16"/>
              </w:rPr>
            </w:pPr>
            <w:r w:rsidRPr="0063237F">
              <w:rPr>
                <w:sz w:val="16"/>
                <w:szCs w:val="16"/>
              </w:rPr>
              <w:t>5</w:t>
            </w:r>
          </w:p>
        </w:tc>
        <w:tc>
          <w:tcPr>
            <w:tcW w:w="1108" w:type="dxa"/>
          </w:tcPr>
          <w:p w14:paraId="2245982E" w14:textId="77777777" w:rsidR="00E84EF9" w:rsidRPr="0063237F" w:rsidRDefault="00E84EF9" w:rsidP="004A512D">
            <w:pPr>
              <w:jc w:val="center"/>
              <w:cnfStyle w:val="000000100000" w:firstRow="0" w:lastRow="0" w:firstColumn="0" w:lastColumn="0" w:oddVBand="0" w:evenVBand="0" w:oddHBand="1" w:evenHBand="0" w:firstRowFirstColumn="0" w:firstRowLastColumn="0" w:lastRowFirstColumn="0" w:lastRowLastColumn="0"/>
              <w:rPr>
                <w:sz w:val="16"/>
                <w:szCs w:val="16"/>
              </w:rPr>
            </w:pPr>
            <w:r w:rsidRPr="0063237F">
              <w:rPr>
                <w:sz w:val="16"/>
                <w:szCs w:val="16"/>
              </w:rPr>
              <w:t>0.821</w:t>
            </w:r>
          </w:p>
        </w:tc>
        <w:tc>
          <w:tcPr>
            <w:tcW w:w="1389" w:type="dxa"/>
          </w:tcPr>
          <w:p w14:paraId="62EBECE2" w14:textId="77777777" w:rsidR="00E84EF9" w:rsidRPr="0063237F" w:rsidRDefault="00E84EF9" w:rsidP="004A512D">
            <w:pPr>
              <w:jc w:val="center"/>
              <w:cnfStyle w:val="000000100000" w:firstRow="0" w:lastRow="0" w:firstColumn="0" w:lastColumn="0" w:oddVBand="0" w:evenVBand="0" w:oddHBand="1" w:evenHBand="0" w:firstRowFirstColumn="0" w:firstRowLastColumn="0" w:lastRowFirstColumn="0" w:lastRowLastColumn="0"/>
              <w:rPr>
                <w:sz w:val="16"/>
                <w:szCs w:val="16"/>
              </w:rPr>
            </w:pPr>
            <w:r w:rsidRPr="0063237F">
              <w:rPr>
                <w:sz w:val="16"/>
                <w:szCs w:val="16"/>
              </w:rPr>
              <w:t>Reliable</w:t>
            </w:r>
          </w:p>
        </w:tc>
      </w:tr>
      <w:tr w:rsidR="00E84EF9" w:rsidRPr="0063237F" w14:paraId="7AFCD816" w14:textId="77777777" w:rsidTr="004A512D">
        <w:trPr>
          <w:trHeight w:val="497"/>
        </w:trPr>
        <w:tc>
          <w:tcPr>
            <w:cnfStyle w:val="001000000000" w:firstRow="0" w:lastRow="0" w:firstColumn="1" w:lastColumn="0" w:oddVBand="0" w:evenVBand="0" w:oddHBand="0" w:evenHBand="0" w:firstRowFirstColumn="0" w:firstRowLastColumn="0" w:lastRowFirstColumn="0" w:lastRowLastColumn="0"/>
            <w:tcW w:w="1461" w:type="dxa"/>
          </w:tcPr>
          <w:p w14:paraId="58D6DEAF" w14:textId="77777777" w:rsidR="00E84EF9" w:rsidRPr="0063237F" w:rsidRDefault="00E84EF9" w:rsidP="004A512D">
            <w:pPr>
              <w:jc w:val="center"/>
              <w:rPr>
                <w:sz w:val="16"/>
                <w:szCs w:val="16"/>
              </w:rPr>
            </w:pPr>
            <w:r w:rsidRPr="0063237F">
              <w:rPr>
                <w:sz w:val="16"/>
                <w:szCs w:val="16"/>
              </w:rPr>
              <w:t>Online Library (X2)</w:t>
            </w:r>
          </w:p>
        </w:tc>
        <w:tc>
          <w:tcPr>
            <w:tcW w:w="1059" w:type="dxa"/>
          </w:tcPr>
          <w:p w14:paraId="4629CA32" w14:textId="77777777" w:rsidR="00E84EF9" w:rsidRPr="0063237F" w:rsidRDefault="00E84EF9" w:rsidP="004A512D">
            <w:pPr>
              <w:jc w:val="center"/>
              <w:cnfStyle w:val="000000000000" w:firstRow="0" w:lastRow="0" w:firstColumn="0" w:lastColumn="0" w:oddVBand="0" w:evenVBand="0" w:oddHBand="0" w:evenHBand="0" w:firstRowFirstColumn="0" w:firstRowLastColumn="0" w:lastRowFirstColumn="0" w:lastRowLastColumn="0"/>
              <w:rPr>
                <w:sz w:val="16"/>
                <w:szCs w:val="16"/>
              </w:rPr>
            </w:pPr>
            <w:r w:rsidRPr="0063237F">
              <w:rPr>
                <w:sz w:val="16"/>
                <w:szCs w:val="16"/>
              </w:rPr>
              <w:t>4</w:t>
            </w:r>
          </w:p>
        </w:tc>
        <w:tc>
          <w:tcPr>
            <w:tcW w:w="1108" w:type="dxa"/>
          </w:tcPr>
          <w:p w14:paraId="4C3ECC36" w14:textId="77777777" w:rsidR="00E84EF9" w:rsidRPr="0063237F" w:rsidRDefault="00E84EF9" w:rsidP="004A512D">
            <w:pPr>
              <w:jc w:val="center"/>
              <w:cnfStyle w:val="000000000000" w:firstRow="0" w:lastRow="0" w:firstColumn="0" w:lastColumn="0" w:oddVBand="0" w:evenVBand="0" w:oddHBand="0" w:evenHBand="0" w:firstRowFirstColumn="0" w:firstRowLastColumn="0" w:lastRowFirstColumn="0" w:lastRowLastColumn="0"/>
              <w:rPr>
                <w:sz w:val="16"/>
                <w:szCs w:val="16"/>
              </w:rPr>
            </w:pPr>
            <w:r w:rsidRPr="0063237F">
              <w:rPr>
                <w:sz w:val="16"/>
                <w:szCs w:val="16"/>
              </w:rPr>
              <w:t>0.756</w:t>
            </w:r>
          </w:p>
        </w:tc>
        <w:tc>
          <w:tcPr>
            <w:tcW w:w="1389" w:type="dxa"/>
          </w:tcPr>
          <w:p w14:paraId="202D0A9C" w14:textId="77777777" w:rsidR="00E84EF9" w:rsidRPr="0063237F" w:rsidRDefault="00E84EF9" w:rsidP="004A512D">
            <w:pPr>
              <w:jc w:val="center"/>
              <w:cnfStyle w:val="000000000000" w:firstRow="0" w:lastRow="0" w:firstColumn="0" w:lastColumn="0" w:oddVBand="0" w:evenVBand="0" w:oddHBand="0" w:evenHBand="0" w:firstRowFirstColumn="0" w:firstRowLastColumn="0" w:lastRowFirstColumn="0" w:lastRowLastColumn="0"/>
              <w:rPr>
                <w:sz w:val="16"/>
                <w:szCs w:val="16"/>
              </w:rPr>
            </w:pPr>
            <w:r w:rsidRPr="0063237F">
              <w:rPr>
                <w:sz w:val="16"/>
                <w:szCs w:val="16"/>
              </w:rPr>
              <w:t>Reliable</w:t>
            </w:r>
          </w:p>
        </w:tc>
      </w:tr>
      <w:tr w:rsidR="00E84EF9" w:rsidRPr="0063237F" w14:paraId="63293314" w14:textId="77777777" w:rsidTr="004A512D">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461" w:type="dxa"/>
          </w:tcPr>
          <w:p w14:paraId="50FAC6E4" w14:textId="77777777" w:rsidR="00E84EF9" w:rsidRPr="0063237F" w:rsidRDefault="00E84EF9" w:rsidP="004A512D">
            <w:pPr>
              <w:jc w:val="center"/>
              <w:rPr>
                <w:sz w:val="16"/>
                <w:szCs w:val="16"/>
              </w:rPr>
            </w:pPr>
            <w:r w:rsidRPr="0063237F">
              <w:rPr>
                <w:sz w:val="16"/>
                <w:szCs w:val="16"/>
              </w:rPr>
              <w:t>User Satisfaction (Y)</w:t>
            </w:r>
          </w:p>
        </w:tc>
        <w:tc>
          <w:tcPr>
            <w:tcW w:w="1059" w:type="dxa"/>
          </w:tcPr>
          <w:p w14:paraId="3FACFF41" w14:textId="77777777" w:rsidR="00E84EF9" w:rsidRPr="0063237F" w:rsidRDefault="00E84EF9" w:rsidP="004A512D">
            <w:pPr>
              <w:jc w:val="center"/>
              <w:cnfStyle w:val="000000100000" w:firstRow="0" w:lastRow="0" w:firstColumn="0" w:lastColumn="0" w:oddVBand="0" w:evenVBand="0" w:oddHBand="1" w:evenHBand="0" w:firstRowFirstColumn="0" w:firstRowLastColumn="0" w:lastRowFirstColumn="0" w:lastRowLastColumn="0"/>
              <w:rPr>
                <w:sz w:val="16"/>
                <w:szCs w:val="16"/>
              </w:rPr>
            </w:pPr>
            <w:r w:rsidRPr="0063237F">
              <w:rPr>
                <w:sz w:val="16"/>
                <w:szCs w:val="16"/>
              </w:rPr>
              <w:t>4</w:t>
            </w:r>
          </w:p>
        </w:tc>
        <w:tc>
          <w:tcPr>
            <w:tcW w:w="1108" w:type="dxa"/>
          </w:tcPr>
          <w:p w14:paraId="6AC94610" w14:textId="77777777" w:rsidR="00E84EF9" w:rsidRPr="0063237F" w:rsidRDefault="00E84EF9" w:rsidP="004A512D">
            <w:pPr>
              <w:jc w:val="center"/>
              <w:cnfStyle w:val="000000100000" w:firstRow="0" w:lastRow="0" w:firstColumn="0" w:lastColumn="0" w:oddVBand="0" w:evenVBand="0" w:oddHBand="1" w:evenHBand="0" w:firstRowFirstColumn="0" w:firstRowLastColumn="0" w:lastRowFirstColumn="0" w:lastRowLastColumn="0"/>
              <w:rPr>
                <w:sz w:val="16"/>
                <w:szCs w:val="16"/>
              </w:rPr>
            </w:pPr>
            <w:r w:rsidRPr="0063237F">
              <w:rPr>
                <w:sz w:val="16"/>
                <w:szCs w:val="16"/>
              </w:rPr>
              <w:t>0.807</w:t>
            </w:r>
          </w:p>
        </w:tc>
        <w:tc>
          <w:tcPr>
            <w:tcW w:w="1389" w:type="dxa"/>
          </w:tcPr>
          <w:p w14:paraId="4691D1C4" w14:textId="77777777" w:rsidR="00E84EF9" w:rsidRPr="0063237F" w:rsidRDefault="00E84EF9" w:rsidP="004A512D">
            <w:pPr>
              <w:jc w:val="center"/>
              <w:cnfStyle w:val="000000100000" w:firstRow="0" w:lastRow="0" w:firstColumn="0" w:lastColumn="0" w:oddVBand="0" w:evenVBand="0" w:oddHBand="1" w:evenHBand="0" w:firstRowFirstColumn="0" w:firstRowLastColumn="0" w:lastRowFirstColumn="0" w:lastRowLastColumn="0"/>
              <w:rPr>
                <w:sz w:val="16"/>
                <w:szCs w:val="16"/>
              </w:rPr>
            </w:pPr>
            <w:r w:rsidRPr="0063237F">
              <w:rPr>
                <w:sz w:val="16"/>
                <w:szCs w:val="16"/>
              </w:rPr>
              <w:t>Reliable</w:t>
            </w:r>
          </w:p>
        </w:tc>
      </w:tr>
    </w:tbl>
    <w:p w14:paraId="08922C5E" w14:textId="27E9CF31" w:rsidR="00E84EF9" w:rsidRPr="00E84EF9" w:rsidRDefault="00E84EF9" w:rsidP="00E84EF9">
      <w:pPr>
        <w:spacing w:line="276" w:lineRule="auto"/>
        <w:jc w:val="both"/>
      </w:pPr>
      <w:r w:rsidRPr="00E84EF9">
        <w:t>From the table above, the results of the reliability test on all variables are reliable. Because Cronbach alpha shows greater than 0.6. Therefore all indicators can be used for research.</w:t>
      </w:r>
    </w:p>
    <w:p w14:paraId="37A46B82" w14:textId="62726F6F" w:rsidR="004A24D9" w:rsidRDefault="004A24D9" w:rsidP="004A24D9">
      <w:pPr>
        <w:pStyle w:val="ListParagraph"/>
        <w:numPr>
          <w:ilvl w:val="0"/>
          <w:numId w:val="8"/>
        </w:numPr>
        <w:ind w:left="851" w:right="113" w:hanging="284"/>
        <w:rPr>
          <w:iCs/>
        </w:rPr>
      </w:pPr>
      <w:r w:rsidRPr="004A24D9">
        <w:rPr>
          <w:iCs/>
        </w:rPr>
        <w:t>Analysis of respondents' responses</w:t>
      </w:r>
    </w:p>
    <w:p w14:paraId="7AF0DF7C" w14:textId="1A0F444D" w:rsidR="00E84EF9" w:rsidRDefault="00E84EF9" w:rsidP="00E84EF9">
      <w:pPr>
        <w:ind w:right="113"/>
        <w:jc w:val="both"/>
        <w:rPr>
          <w:iCs/>
        </w:rPr>
      </w:pPr>
      <w:r w:rsidRPr="00E84EF9">
        <w:rPr>
          <w:iCs/>
        </w:rPr>
        <w:t>From the analysis of respondents' responses, they can find out a descriptive description of the responses given by respondents to the questions given or questionnaires and an overview of the services provided by the online library through each indicator of each research variable that has been used. By knowing the average value of the interval calculation, it can facilitate the assessment</w:t>
      </w:r>
      <w:r w:rsidR="005E0FC1">
        <w:rPr>
          <w:iCs/>
        </w:rPr>
        <w:fldChar w:fldCharType="begin" w:fldLock="1"/>
      </w:r>
      <w:r w:rsidR="00296152">
        <w:rPr>
          <w:iCs/>
        </w:rPr>
        <w:instrText>ADDIN CSL_CITATION {"citationItems":[{"id":"ITEM-1","itemData":{"DOI":"10.51135/PublicPolicy.v1.i2.p137-152","ISSN":"2721-1681","abstract":"The purpose of this study was to determine the extent of the influence of professionalism of the apparatus on the quality of public services in the field of government administration at the Kairatu subdistrict office, West Seram district (Studies on the Waimital Village Community, Kairatu district). The method used in this research is descriptive method with a quantitative approach. The population of this research is 40 people. The results show that after identifying the research variables, it is known that the distribution of respondents' answers to all independent variables is quite varied, but on average they are in the good category. Meanwhile, the condition of public service quality that was perceived by respondents (service users / customers) was also in the good category, but training was not satisfactory. Partially, aspects of the professionalism of urban village officials have a positive and significant influence and have a contributive relationship to the quality of public services.","author":[{"dropping-particle":"","family":"Amin","given":"Muhammad","non-dropping-particle":"","parse-names":false,"suffix":""}],"container-title":"PUBLIC POLICY (Jurnal Aplikasi Kebijakan Publik &amp; Bisnis)","id":"ITEM-1","issue":"2","issued":{"date-parts":[["2020","9","1"]]},"page":"137-152","title":"Pengaruh Profesionalisme Aparatur Terhadap Kualitas Pelayanan Publik Bidang Administrasi Pemerintahan","type":"article-journal","volume":"1"},"uris":["http://www.mendeley.com/documents/?uuid=7f1d5808-90f0-4eb1-811c-55fc7e674b12"]}],"mendeley":{"formattedCitation":"[12]","plainTextFormattedCitation":"[12]","previouslyFormattedCitation":"[12]"},"properties":{"noteIndex":0},"schema":"https://github.com/citation-style-language/schema/raw/master/csl-citation.json"}</w:instrText>
      </w:r>
      <w:r w:rsidR="005E0FC1">
        <w:rPr>
          <w:iCs/>
        </w:rPr>
        <w:fldChar w:fldCharType="separate"/>
      </w:r>
      <w:r w:rsidR="00296152" w:rsidRPr="00296152">
        <w:rPr>
          <w:iCs/>
          <w:noProof/>
        </w:rPr>
        <w:t>[12]</w:t>
      </w:r>
      <w:r w:rsidR="005E0FC1">
        <w:rPr>
          <w:iCs/>
        </w:rPr>
        <w:fldChar w:fldCharType="end"/>
      </w:r>
      <w:r w:rsidRPr="00E84EF9">
        <w:rPr>
          <w:iCs/>
        </w:rPr>
        <w:t>. The following is an interval search f</w:t>
      </w:r>
      <w:r w:rsidR="005E0FC1">
        <w:rPr>
          <w:iCs/>
        </w:rPr>
        <w:t>ormula according to</w:t>
      </w:r>
      <w:r w:rsidRPr="00E84EF9">
        <w:rPr>
          <w:iCs/>
        </w:rPr>
        <w:t>:</w:t>
      </w:r>
    </w:p>
    <w:p w14:paraId="134EC116" w14:textId="77777777" w:rsidR="00E84EF9" w:rsidRDefault="00E84EF9" w:rsidP="00E84EF9">
      <w:pPr>
        <w:tabs>
          <w:tab w:val="left" w:pos="567"/>
        </w:tabs>
        <w:spacing w:line="276" w:lineRule="auto"/>
        <w:jc w:val="both"/>
      </w:pPr>
      <w:r w:rsidRPr="0063237F">
        <w:t>P =</w:t>
      </w:r>
      <m:oMath>
        <m:f>
          <m:fPr>
            <m:ctrlPr>
              <w:rPr>
                <w:rFonts w:ascii="Cambria Math" w:hAnsi="Cambria Math"/>
                <w:i/>
              </w:rPr>
            </m:ctrlPr>
          </m:fPr>
          <m:num>
            <m:r>
              <w:rPr>
                <w:rFonts w:ascii="Cambria Math" w:hAnsi="Cambria Math"/>
              </w:rPr>
              <m:t xml:space="preserve">Rentang </m:t>
            </m:r>
          </m:num>
          <m:den>
            <m:r>
              <w:rPr>
                <w:rFonts w:ascii="Cambria Math" w:hAnsi="Cambria Math"/>
              </w:rPr>
              <m:t xml:space="preserve">Banyak Kelas Interval </m:t>
            </m:r>
          </m:den>
        </m:f>
      </m:oMath>
    </w:p>
    <w:p w14:paraId="3CE48D7D" w14:textId="77777777" w:rsidR="00E84EF9" w:rsidRPr="00E84EF9" w:rsidRDefault="00E84EF9" w:rsidP="00E84EF9">
      <w:pPr>
        <w:ind w:right="113"/>
        <w:jc w:val="both"/>
        <w:rPr>
          <w:iCs/>
        </w:rPr>
      </w:pPr>
      <w:r w:rsidRPr="00E84EF9">
        <w:rPr>
          <w:iCs/>
        </w:rPr>
        <w:t>Information :</w:t>
      </w:r>
    </w:p>
    <w:p w14:paraId="2714D106" w14:textId="77777777" w:rsidR="00E84EF9" w:rsidRPr="00E84EF9" w:rsidRDefault="00E84EF9" w:rsidP="00E84EF9">
      <w:pPr>
        <w:ind w:right="113"/>
        <w:jc w:val="both"/>
        <w:rPr>
          <w:iCs/>
        </w:rPr>
      </w:pPr>
      <w:r w:rsidRPr="00E84EF9">
        <w:rPr>
          <w:iCs/>
        </w:rPr>
        <w:t>Range : Highest Score – Lowest Score</w:t>
      </w:r>
    </w:p>
    <w:p w14:paraId="64A39A23" w14:textId="77777777" w:rsidR="00E84EF9" w:rsidRPr="00E84EF9" w:rsidRDefault="00E84EF9" w:rsidP="00E84EF9">
      <w:pPr>
        <w:ind w:right="113"/>
        <w:jc w:val="both"/>
        <w:rPr>
          <w:iCs/>
        </w:rPr>
      </w:pPr>
      <w:r w:rsidRPr="00E84EF9">
        <w:rPr>
          <w:iCs/>
        </w:rPr>
        <w:t>Many Interval Classes : 5</w:t>
      </w:r>
    </w:p>
    <w:p w14:paraId="735D0B13" w14:textId="77777777" w:rsidR="00E84EF9" w:rsidRPr="00E84EF9" w:rsidRDefault="00E84EF9" w:rsidP="00E84EF9">
      <w:pPr>
        <w:ind w:right="113"/>
        <w:jc w:val="both"/>
        <w:rPr>
          <w:iCs/>
        </w:rPr>
      </w:pPr>
      <w:r w:rsidRPr="00E84EF9">
        <w:rPr>
          <w:iCs/>
        </w:rPr>
        <w:t xml:space="preserve">From the explanation of the formula above, the result </w:t>
      </w:r>
      <w:r w:rsidRPr="00E84EF9">
        <w:rPr>
          <w:iCs/>
        </w:rPr>
        <w:lastRenderedPageBreak/>
        <w:t>of the interval is as follows:</w:t>
      </w:r>
    </w:p>
    <w:p w14:paraId="537EDA5A" w14:textId="77777777" w:rsidR="00E84EF9" w:rsidRPr="00E84EF9" w:rsidRDefault="00E84EF9" w:rsidP="00E84EF9">
      <w:pPr>
        <w:ind w:right="113"/>
        <w:jc w:val="both"/>
        <w:rPr>
          <w:iCs/>
        </w:rPr>
      </w:pPr>
      <w:r w:rsidRPr="00E84EF9">
        <w:rPr>
          <w:iCs/>
        </w:rPr>
        <w:t>P = (5-1)/5=0.8</w:t>
      </w:r>
    </w:p>
    <w:p w14:paraId="448B91AD" w14:textId="77777777" w:rsidR="00E84EF9" w:rsidRPr="00E84EF9" w:rsidRDefault="00E84EF9" w:rsidP="00E84EF9">
      <w:pPr>
        <w:ind w:right="113"/>
        <w:jc w:val="both"/>
        <w:rPr>
          <w:iCs/>
        </w:rPr>
      </w:pPr>
      <w:r w:rsidRPr="00E84EF9">
        <w:rPr>
          <w:iCs/>
        </w:rPr>
        <w:t>From these calculations it is determined that 0.8 is used for the interval of each category, therefore the categories can be determined as follows:</w:t>
      </w:r>
    </w:p>
    <w:p w14:paraId="396071AA" w14:textId="77777777" w:rsidR="00E84EF9" w:rsidRPr="00E84EF9" w:rsidRDefault="00E84EF9" w:rsidP="00E84EF9">
      <w:pPr>
        <w:ind w:right="113"/>
        <w:jc w:val="both"/>
        <w:rPr>
          <w:iCs/>
        </w:rPr>
      </w:pPr>
      <w:r w:rsidRPr="00E84EF9">
        <w:rPr>
          <w:iCs/>
        </w:rPr>
        <w:t>1 to 1.79 describes the very unfavorable category.</w:t>
      </w:r>
    </w:p>
    <w:p w14:paraId="43F55C1A" w14:textId="77777777" w:rsidR="00E84EF9" w:rsidRPr="00E84EF9" w:rsidRDefault="00E84EF9" w:rsidP="00E84EF9">
      <w:pPr>
        <w:ind w:right="113"/>
        <w:jc w:val="both"/>
        <w:rPr>
          <w:iCs/>
        </w:rPr>
      </w:pPr>
      <w:r w:rsidRPr="00E84EF9">
        <w:rPr>
          <w:iCs/>
        </w:rPr>
        <w:t>1.80 to 2.59 describes the category is not good.</w:t>
      </w:r>
    </w:p>
    <w:p w14:paraId="36DB2704" w14:textId="77777777" w:rsidR="00E84EF9" w:rsidRPr="00E84EF9" w:rsidRDefault="00E84EF9" w:rsidP="00E84EF9">
      <w:pPr>
        <w:ind w:right="113"/>
        <w:jc w:val="both"/>
        <w:rPr>
          <w:iCs/>
        </w:rPr>
      </w:pPr>
      <w:r w:rsidRPr="00E84EF9">
        <w:rPr>
          <w:iCs/>
        </w:rPr>
        <w:t>2.60 to 3.39 describes the moderate category.</w:t>
      </w:r>
    </w:p>
    <w:p w14:paraId="10748891" w14:textId="77777777" w:rsidR="00E84EF9" w:rsidRPr="00E84EF9" w:rsidRDefault="00E84EF9" w:rsidP="00E84EF9">
      <w:pPr>
        <w:ind w:right="113"/>
        <w:jc w:val="both"/>
        <w:rPr>
          <w:iCs/>
        </w:rPr>
      </w:pPr>
      <w:r w:rsidRPr="00E84EF9">
        <w:rPr>
          <w:iCs/>
        </w:rPr>
        <w:t>3.40 to 4.19 explain the good category.</w:t>
      </w:r>
    </w:p>
    <w:p w14:paraId="21A2911E" w14:textId="61A7DA6C" w:rsidR="00E84EF9" w:rsidRPr="00E84EF9" w:rsidRDefault="00E84EF9" w:rsidP="00E84EF9">
      <w:pPr>
        <w:ind w:right="113"/>
        <w:jc w:val="both"/>
        <w:rPr>
          <w:iCs/>
        </w:rPr>
      </w:pPr>
      <w:r w:rsidRPr="00E84EF9">
        <w:rPr>
          <w:iCs/>
        </w:rPr>
        <w:t>4.20 to 5 describes the very good category.</w:t>
      </w:r>
    </w:p>
    <w:p w14:paraId="0F8D4685" w14:textId="270B4C73" w:rsidR="004A24D9" w:rsidRDefault="004A24D9" w:rsidP="004A24D9">
      <w:pPr>
        <w:pStyle w:val="ListParagraph"/>
        <w:numPr>
          <w:ilvl w:val="0"/>
          <w:numId w:val="8"/>
        </w:numPr>
        <w:ind w:left="851" w:right="113" w:hanging="284"/>
        <w:rPr>
          <w:iCs/>
        </w:rPr>
      </w:pPr>
      <w:r w:rsidRPr="004A24D9">
        <w:rPr>
          <w:iCs/>
        </w:rPr>
        <w:t>Analysis of respondents' responses to service quality</w:t>
      </w:r>
    </w:p>
    <w:p w14:paraId="037D1044" w14:textId="330B3FAC" w:rsidR="00E84EF9" w:rsidRDefault="00E84EF9" w:rsidP="00E84EF9">
      <w:pPr>
        <w:ind w:right="113"/>
        <w:jc w:val="both"/>
        <w:rPr>
          <w:iCs/>
        </w:rPr>
      </w:pPr>
      <w:r w:rsidRPr="00E84EF9">
        <w:rPr>
          <w:iCs/>
        </w:rPr>
        <w:t>Analysis of respondents' responses to the service quality variable can provide information regarding the amount of data, frequency, total score and average score of respondents on each of the indicators as shown in table 4.</w:t>
      </w:r>
    </w:p>
    <w:p w14:paraId="0CF21D08" w14:textId="77777777" w:rsidR="007835F2" w:rsidRDefault="007835F2" w:rsidP="007835F2">
      <w:pPr>
        <w:ind w:right="113" w:firstLine="567"/>
        <w:jc w:val="both"/>
        <w:rPr>
          <w:iCs/>
        </w:rPr>
      </w:pPr>
      <w:r w:rsidRPr="00E84EF9">
        <w:rPr>
          <w:iCs/>
        </w:rPr>
        <w:t>Table 4. Analysis of Service Quality Respondents Responses.</w:t>
      </w:r>
    </w:p>
    <w:tbl>
      <w:tblPr>
        <w:tblStyle w:val="PlainTable5"/>
        <w:tblpPr w:leftFromText="180" w:rightFromText="180" w:vertAnchor="text" w:horzAnchor="margin" w:tblpXSpec="right" w:tblpY="100"/>
        <w:tblW w:w="4991" w:type="dxa"/>
        <w:tblLook w:val="04A0" w:firstRow="1" w:lastRow="0" w:firstColumn="1" w:lastColumn="0" w:noHBand="0" w:noVBand="1"/>
      </w:tblPr>
      <w:tblGrid>
        <w:gridCol w:w="779"/>
        <w:gridCol w:w="291"/>
        <w:gridCol w:w="367"/>
        <w:gridCol w:w="368"/>
        <w:gridCol w:w="368"/>
        <w:gridCol w:w="368"/>
        <w:gridCol w:w="368"/>
        <w:gridCol w:w="562"/>
        <w:gridCol w:w="722"/>
        <w:gridCol w:w="798"/>
      </w:tblGrid>
      <w:tr w:rsidR="007835F2" w:rsidRPr="004D0602" w14:paraId="286B3D11" w14:textId="77777777" w:rsidTr="007835F2">
        <w:trPr>
          <w:cnfStyle w:val="100000000000" w:firstRow="1" w:lastRow="0" w:firstColumn="0" w:lastColumn="0" w:oddVBand="0" w:evenVBand="0" w:oddHBand="0" w:evenHBand="0" w:firstRowFirstColumn="0" w:firstRowLastColumn="0" w:lastRowFirstColumn="0" w:lastRowLastColumn="0"/>
          <w:trHeight w:val="290"/>
        </w:trPr>
        <w:tc>
          <w:tcPr>
            <w:cnfStyle w:val="001000000100" w:firstRow="0" w:lastRow="0" w:firstColumn="1" w:lastColumn="0" w:oddVBand="0" w:evenVBand="0" w:oddHBand="0" w:evenHBand="0" w:firstRowFirstColumn="1" w:firstRowLastColumn="0" w:lastRowFirstColumn="0" w:lastRowLastColumn="0"/>
            <w:tcW w:w="779" w:type="dxa"/>
            <w:vMerge w:val="restart"/>
            <w:noWrap/>
            <w:hideMark/>
          </w:tcPr>
          <w:p w14:paraId="1AF91F0C" w14:textId="77777777" w:rsidR="007835F2" w:rsidRPr="004D0602" w:rsidRDefault="007835F2" w:rsidP="007835F2">
            <w:pPr>
              <w:jc w:val="center"/>
              <w:rPr>
                <w:color w:val="000000"/>
                <w:sz w:val="16"/>
                <w:szCs w:val="16"/>
              </w:rPr>
            </w:pPr>
            <w:r w:rsidRPr="004D0602">
              <w:rPr>
                <w:color w:val="000000"/>
                <w:sz w:val="16"/>
                <w:szCs w:val="16"/>
              </w:rPr>
              <w:t>Indicator</w:t>
            </w:r>
          </w:p>
        </w:tc>
        <w:tc>
          <w:tcPr>
            <w:tcW w:w="1762" w:type="dxa"/>
            <w:gridSpan w:val="5"/>
            <w:noWrap/>
            <w:hideMark/>
          </w:tcPr>
          <w:p w14:paraId="6228C47B" w14:textId="77777777" w:rsidR="007835F2" w:rsidRPr="004D0602" w:rsidRDefault="007835F2" w:rsidP="007835F2">
            <w:pPr>
              <w:jc w:val="center"/>
              <w:cnfStyle w:val="100000000000" w:firstRow="1"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Scale</w:t>
            </w:r>
          </w:p>
        </w:tc>
        <w:tc>
          <w:tcPr>
            <w:tcW w:w="368" w:type="dxa"/>
            <w:vMerge w:val="restart"/>
            <w:noWrap/>
            <w:hideMark/>
          </w:tcPr>
          <w:p w14:paraId="51069A91" w14:textId="77777777" w:rsidR="007835F2" w:rsidRPr="004D0602" w:rsidRDefault="007835F2" w:rsidP="007835F2">
            <w:pPr>
              <w:jc w:val="center"/>
              <w:cnfStyle w:val="100000000000" w:firstRow="1"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N</w:t>
            </w:r>
          </w:p>
        </w:tc>
        <w:tc>
          <w:tcPr>
            <w:tcW w:w="562" w:type="dxa"/>
            <w:vMerge w:val="restart"/>
            <w:noWrap/>
            <w:hideMark/>
          </w:tcPr>
          <w:p w14:paraId="05649E7F" w14:textId="77777777" w:rsidR="007835F2" w:rsidRPr="004D0602" w:rsidRDefault="007835F2" w:rsidP="007835F2">
            <w:pPr>
              <w:jc w:val="center"/>
              <w:cnfStyle w:val="100000000000" w:firstRow="1"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Score</w:t>
            </w:r>
          </w:p>
        </w:tc>
        <w:tc>
          <w:tcPr>
            <w:tcW w:w="722" w:type="dxa"/>
            <w:vMerge w:val="restart"/>
            <w:noWrap/>
            <w:hideMark/>
          </w:tcPr>
          <w:p w14:paraId="00211E3F" w14:textId="77777777" w:rsidR="007835F2" w:rsidRPr="004D0602" w:rsidRDefault="007835F2" w:rsidP="007835F2">
            <w:pPr>
              <w:jc w:val="center"/>
              <w:cnfStyle w:val="100000000000" w:firstRow="1"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Average</w:t>
            </w:r>
          </w:p>
        </w:tc>
        <w:tc>
          <w:tcPr>
            <w:tcW w:w="798" w:type="dxa"/>
            <w:vMerge w:val="restart"/>
            <w:noWrap/>
            <w:hideMark/>
          </w:tcPr>
          <w:p w14:paraId="1191FB88" w14:textId="77777777" w:rsidR="007835F2" w:rsidRPr="004D0602" w:rsidRDefault="007835F2" w:rsidP="007835F2">
            <w:pPr>
              <w:jc w:val="center"/>
              <w:cnfStyle w:val="100000000000" w:firstRow="1"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Category</w:t>
            </w:r>
          </w:p>
        </w:tc>
      </w:tr>
      <w:tr w:rsidR="007835F2" w:rsidRPr="004D0602" w14:paraId="5AD57F43" w14:textId="77777777" w:rsidTr="007835F2">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779" w:type="dxa"/>
            <w:vMerge/>
            <w:hideMark/>
          </w:tcPr>
          <w:p w14:paraId="351280E9" w14:textId="77777777" w:rsidR="007835F2" w:rsidRPr="004D0602" w:rsidRDefault="007835F2" w:rsidP="007835F2">
            <w:pPr>
              <w:rPr>
                <w:color w:val="000000"/>
                <w:sz w:val="16"/>
                <w:szCs w:val="16"/>
              </w:rPr>
            </w:pPr>
          </w:p>
        </w:tc>
        <w:tc>
          <w:tcPr>
            <w:tcW w:w="291" w:type="dxa"/>
            <w:noWrap/>
            <w:hideMark/>
          </w:tcPr>
          <w:p w14:paraId="21E83E7E"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1</w:t>
            </w:r>
          </w:p>
        </w:tc>
        <w:tc>
          <w:tcPr>
            <w:tcW w:w="367" w:type="dxa"/>
            <w:noWrap/>
            <w:hideMark/>
          </w:tcPr>
          <w:p w14:paraId="65B22510"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2</w:t>
            </w:r>
          </w:p>
        </w:tc>
        <w:tc>
          <w:tcPr>
            <w:tcW w:w="368" w:type="dxa"/>
            <w:noWrap/>
            <w:hideMark/>
          </w:tcPr>
          <w:p w14:paraId="7E44C6FA"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3</w:t>
            </w:r>
          </w:p>
        </w:tc>
        <w:tc>
          <w:tcPr>
            <w:tcW w:w="368" w:type="dxa"/>
            <w:noWrap/>
            <w:hideMark/>
          </w:tcPr>
          <w:p w14:paraId="2F9261CD"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4</w:t>
            </w:r>
          </w:p>
        </w:tc>
        <w:tc>
          <w:tcPr>
            <w:tcW w:w="368" w:type="dxa"/>
            <w:noWrap/>
            <w:hideMark/>
          </w:tcPr>
          <w:p w14:paraId="1DBECE6A"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5</w:t>
            </w:r>
          </w:p>
        </w:tc>
        <w:tc>
          <w:tcPr>
            <w:tcW w:w="368" w:type="dxa"/>
            <w:vMerge/>
            <w:hideMark/>
          </w:tcPr>
          <w:p w14:paraId="3C018349" w14:textId="77777777" w:rsidR="007835F2" w:rsidRPr="004D0602" w:rsidRDefault="007835F2" w:rsidP="007835F2">
            <w:pPr>
              <w:cnfStyle w:val="000000100000" w:firstRow="0" w:lastRow="0" w:firstColumn="0" w:lastColumn="0" w:oddVBand="0" w:evenVBand="0" w:oddHBand="1" w:evenHBand="0" w:firstRowFirstColumn="0" w:firstRowLastColumn="0" w:lastRowFirstColumn="0" w:lastRowLastColumn="0"/>
              <w:rPr>
                <w:color w:val="000000"/>
                <w:sz w:val="16"/>
                <w:szCs w:val="16"/>
              </w:rPr>
            </w:pPr>
          </w:p>
        </w:tc>
        <w:tc>
          <w:tcPr>
            <w:tcW w:w="562" w:type="dxa"/>
            <w:vMerge/>
            <w:hideMark/>
          </w:tcPr>
          <w:p w14:paraId="21166C00" w14:textId="77777777" w:rsidR="007835F2" w:rsidRPr="004D0602" w:rsidRDefault="007835F2" w:rsidP="007835F2">
            <w:pPr>
              <w:cnfStyle w:val="000000100000" w:firstRow="0" w:lastRow="0" w:firstColumn="0" w:lastColumn="0" w:oddVBand="0" w:evenVBand="0" w:oddHBand="1" w:evenHBand="0" w:firstRowFirstColumn="0" w:firstRowLastColumn="0" w:lastRowFirstColumn="0" w:lastRowLastColumn="0"/>
              <w:rPr>
                <w:color w:val="000000"/>
                <w:sz w:val="16"/>
                <w:szCs w:val="16"/>
              </w:rPr>
            </w:pPr>
          </w:p>
        </w:tc>
        <w:tc>
          <w:tcPr>
            <w:tcW w:w="722" w:type="dxa"/>
            <w:vMerge/>
            <w:hideMark/>
          </w:tcPr>
          <w:p w14:paraId="743A05BA" w14:textId="77777777" w:rsidR="007835F2" w:rsidRPr="004D0602" w:rsidRDefault="007835F2" w:rsidP="007835F2">
            <w:pPr>
              <w:cnfStyle w:val="000000100000" w:firstRow="0" w:lastRow="0" w:firstColumn="0" w:lastColumn="0" w:oddVBand="0" w:evenVBand="0" w:oddHBand="1" w:evenHBand="0" w:firstRowFirstColumn="0" w:firstRowLastColumn="0" w:lastRowFirstColumn="0" w:lastRowLastColumn="0"/>
              <w:rPr>
                <w:color w:val="000000"/>
                <w:sz w:val="16"/>
                <w:szCs w:val="16"/>
              </w:rPr>
            </w:pPr>
          </w:p>
        </w:tc>
        <w:tc>
          <w:tcPr>
            <w:tcW w:w="798" w:type="dxa"/>
            <w:vMerge/>
            <w:hideMark/>
          </w:tcPr>
          <w:p w14:paraId="70FAA694" w14:textId="77777777" w:rsidR="007835F2" w:rsidRPr="004D0602" w:rsidRDefault="007835F2" w:rsidP="007835F2">
            <w:pPr>
              <w:cnfStyle w:val="000000100000" w:firstRow="0" w:lastRow="0" w:firstColumn="0" w:lastColumn="0" w:oddVBand="0" w:evenVBand="0" w:oddHBand="1" w:evenHBand="0" w:firstRowFirstColumn="0" w:firstRowLastColumn="0" w:lastRowFirstColumn="0" w:lastRowLastColumn="0"/>
              <w:rPr>
                <w:color w:val="000000"/>
                <w:sz w:val="16"/>
                <w:szCs w:val="16"/>
              </w:rPr>
            </w:pPr>
          </w:p>
        </w:tc>
      </w:tr>
      <w:tr w:rsidR="007835F2" w:rsidRPr="004D0602" w14:paraId="43CE495D" w14:textId="77777777" w:rsidTr="007835F2">
        <w:trPr>
          <w:trHeight w:val="290"/>
        </w:trPr>
        <w:tc>
          <w:tcPr>
            <w:cnfStyle w:val="001000000000" w:firstRow="0" w:lastRow="0" w:firstColumn="1" w:lastColumn="0" w:oddVBand="0" w:evenVBand="0" w:oddHBand="0" w:evenHBand="0" w:firstRowFirstColumn="0" w:firstRowLastColumn="0" w:lastRowFirstColumn="0" w:lastRowLastColumn="0"/>
            <w:tcW w:w="779" w:type="dxa"/>
            <w:noWrap/>
            <w:hideMark/>
          </w:tcPr>
          <w:p w14:paraId="4B802526" w14:textId="77777777" w:rsidR="007835F2" w:rsidRPr="004D0602" w:rsidRDefault="007835F2" w:rsidP="007835F2">
            <w:pPr>
              <w:jc w:val="center"/>
              <w:rPr>
                <w:color w:val="000000"/>
                <w:sz w:val="16"/>
                <w:szCs w:val="16"/>
              </w:rPr>
            </w:pPr>
            <w:r w:rsidRPr="004D0602">
              <w:rPr>
                <w:color w:val="000000"/>
                <w:sz w:val="16"/>
                <w:szCs w:val="16"/>
              </w:rPr>
              <w:t>X1.1</w:t>
            </w:r>
          </w:p>
        </w:tc>
        <w:tc>
          <w:tcPr>
            <w:tcW w:w="291" w:type="dxa"/>
            <w:noWrap/>
            <w:hideMark/>
          </w:tcPr>
          <w:p w14:paraId="0E1E0DA8"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3</w:t>
            </w:r>
          </w:p>
        </w:tc>
        <w:tc>
          <w:tcPr>
            <w:tcW w:w="367" w:type="dxa"/>
            <w:noWrap/>
            <w:hideMark/>
          </w:tcPr>
          <w:p w14:paraId="31FE9A42"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13</w:t>
            </w:r>
          </w:p>
        </w:tc>
        <w:tc>
          <w:tcPr>
            <w:tcW w:w="368" w:type="dxa"/>
            <w:noWrap/>
            <w:hideMark/>
          </w:tcPr>
          <w:p w14:paraId="0F70A09C"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31</w:t>
            </w:r>
          </w:p>
        </w:tc>
        <w:tc>
          <w:tcPr>
            <w:tcW w:w="368" w:type="dxa"/>
            <w:noWrap/>
            <w:hideMark/>
          </w:tcPr>
          <w:p w14:paraId="6ECE30D9"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41</w:t>
            </w:r>
          </w:p>
        </w:tc>
        <w:tc>
          <w:tcPr>
            <w:tcW w:w="368" w:type="dxa"/>
            <w:noWrap/>
            <w:hideMark/>
          </w:tcPr>
          <w:p w14:paraId="7734ED2A"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8</w:t>
            </w:r>
          </w:p>
        </w:tc>
        <w:tc>
          <w:tcPr>
            <w:tcW w:w="368" w:type="dxa"/>
            <w:noWrap/>
            <w:hideMark/>
          </w:tcPr>
          <w:p w14:paraId="447B5985"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96</w:t>
            </w:r>
          </w:p>
        </w:tc>
        <w:tc>
          <w:tcPr>
            <w:tcW w:w="562" w:type="dxa"/>
            <w:noWrap/>
            <w:hideMark/>
          </w:tcPr>
          <w:p w14:paraId="4B26277F"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326</w:t>
            </w:r>
          </w:p>
        </w:tc>
        <w:tc>
          <w:tcPr>
            <w:tcW w:w="722" w:type="dxa"/>
            <w:noWrap/>
            <w:hideMark/>
          </w:tcPr>
          <w:p w14:paraId="11C6075C"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3.40</w:t>
            </w:r>
          </w:p>
        </w:tc>
        <w:tc>
          <w:tcPr>
            <w:tcW w:w="798" w:type="dxa"/>
            <w:noWrap/>
            <w:hideMark/>
          </w:tcPr>
          <w:p w14:paraId="75150E30"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Good</w:t>
            </w:r>
          </w:p>
        </w:tc>
      </w:tr>
      <w:tr w:rsidR="007835F2" w:rsidRPr="004D0602" w14:paraId="08C2ACA6" w14:textId="77777777" w:rsidTr="007835F2">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779" w:type="dxa"/>
            <w:noWrap/>
            <w:hideMark/>
          </w:tcPr>
          <w:p w14:paraId="5BE14D46" w14:textId="77777777" w:rsidR="007835F2" w:rsidRPr="004D0602" w:rsidRDefault="007835F2" w:rsidP="007835F2">
            <w:pPr>
              <w:jc w:val="center"/>
              <w:rPr>
                <w:color w:val="000000"/>
                <w:sz w:val="16"/>
                <w:szCs w:val="16"/>
              </w:rPr>
            </w:pPr>
            <w:r w:rsidRPr="004D0602">
              <w:rPr>
                <w:color w:val="000000"/>
                <w:sz w:val="16"/>
                <w:szCs w:val="16"/>
              </w:rPr>
              <w:t>X1.2</w:t>
            </w:r>
          </w:p>
        </w:tc>
        <w:tc>
          <w:tcPr>
            <w:tcW w:w="291" w:type="dxa"/>
            <w:noWrap/>
            <w:hideMark/>
          </w:tcPr>
          <w:p w14:paraId="6D5E641F"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3</w:t>
            </w:r>
          </w:p>
        </w:tc>
        <w:tc>
          <w:tcPr>
            <w:tcW w:w="367" w:type="dxa"/>
            <w:noWrap/>
            <w:hideMark/>
          </w:tcPr>
          <w:p w14:paraId="5933F677"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17</w:t>
            </w:r>
          </w:p>
        </w:tc>
        <w:tc>
          <w:tcPr>
            <w:tcW w:w="368" w:type="dxa"/>
            <w:noWrap/>
            <w:hideMark/>
          </w:tcPr>
          <w:p w14:paraId="39832127"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32</w:t>
            </w:r>
          </w:p>
        </w:tc>
        <w:tc>
          <w:tcPr>
            <w:tcW w:w="368" w:type="dxa"/>
            <w:noWrap/>
            <w:hideMark/>
          </w:tcPr>
          <w:p w14:paraId="769B9A8C"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34</w:t>
            </w:r>
          </w:p>
        </w:tc>
        <w:tc>
          <w:tcPr>
            <w:tcW w:w="368" w:type="dxa"/>
            <w:noWrap/>
            <w:hideMark/>
          </w:tcPr>
          <w:p w14:paraId="4A84F4B4"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10</w:t>
            </w:r>
          </w:p>
        </w:tc>
        <w:tc>
          <w:tcPr>
            <w:tcW w:w="368" w:type="dxa"/>
            <w:noWrap/>
            <w:hideMark/>
          </w:tcPr>
          <w:p w14:paraId="69AC835E"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96</w:t>
            </w:r>
          </w:p>
        </w:tc>
        <w:tc>
          <w:tcPr>
            <w:tcW w:w="562" w:type="dxa"/>
            <w:noWrap/>
            <w:hideMark/>
          </w:tcPr>
          <w:p w14:paraId="1A388F28"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319</w:t>
            </w:r>
          </w:p>
        </w:tc>
        <w:tc>
          <w:tcPr>
            <w:tcW w:w="722" w:type="dxa"/>
            <w:noWrap/>
            <w:hideMark/>
          </w:tcPr>
          <w:p w14:paraId="06D8BB7D"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3.32</w:t>
            </w:r>
          </w:p>
        </w:tc>
        <w:tc>
          <w:tcPr>
            <w:tcW w:w="798" w:type="dxa"/>
            <w:noWrap/>
            <w:hideMark/>
          </w:tcPr>
          <w:p w14:paraId="439D689A"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Currently</w:t>
            </w:r>
          </w:p>
        </w:tc>
      </w:tr>
      <w:tr w:rsidR="007835F2" w:rsidRPr="004D0602" w14:paraId="34319D96" w14:textId="77777777" w:rsidTr="007835F2">
        <w:trPr>
          <w:trHeight w:val="290"/>
        </w:trPr>
        <w:tc>
          <w:tcPr>
            <w:cnfStyle w:val="001000000000" w:firstRow="0" w:lastRow="0" w:firstColumn="1" w:lastColumn="0" w:oddVBand="0" w:evenVBand="0" w:oddHBand="0" w:evenHBand="0" w:firstRowFirstColumn="0" w:firstRowLastColumn="0" w:lastRowFirstColumn="0" w:lastRowLastColumn="0"/>
            <w:tcW w:w="779" w:type="dxa"/>
            <w:noWrap/>
            <w:hideMark/>
          </w:tcPr>
          <w:p w14:paraId="2F660178" w14:textId="77777777" w:rsidR="007835F2" w:rsidRPr="004D0602" w:rsidRDefault="007835F2" w:rsidP="007835F2">
            <w:pPr>
              <w:jc w:val="center"/>
              <w:rPr>
                <w:color w:val="000000"/>
                <w:sz w:val="16"/>
                <w:szCs w:val="16"/>
              </w:rPr>
            </w:pPr>
            <w:r w:rsidRPr="004D0602">
              <w:rPr>
                <w:color w:val="000000"/>
                <w:sz w:val="16"/>
                <w:szCs w:val="16"/>
              </w:rPr>
              <w:t>X1.3</w:t>
            </w:r>
          </w:p>
        </w:tc>
        <w:tc>
          <w:tcPr>
            <w:tcW w:w="291" w:type="dxa"/>
            <w:noWrap/>
            <w:hideMark/>
          </w:tcPr>
          <w:p w14:paraId="77533607"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5</w:t>
            </w:r>
          </w:p>
        </w:tc>
        <w:tc>
          <w:tcPr>
            <w:tcW w:w="367" w:type="dxa"/>
            <w:noWrap/>
            <w:hideMark/>
          </w:tcPr>
          <w:p w14:paraId="4E4C97CA"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18</w:t>
            </w:r>
          </w:p>
        </w:tc>
        <w:tc>
          <w:tcPr>
            <w:tcW w:w="368" w:type="dxa"/>
            <w:noWrap/>
            <w:hideMark/>
          </w:tcPr>
          <w:p w14:paraId="6B67F3C7"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31</w:t>
            </w:r>
          </w:p>
        </w:tc>
        <w:tc>
          <w:tcPr>
            <w:tcW w:w="368" w:type="dxa"/>
            <w:noWrap/>
            <w:hideMark/>
          </w:tcPr>
          <w:p w14:paraId="0DFFF981"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33</w:t>
            </w:r>
          </w:p>
        </w:tc>
        <w:tc>
          <w:tcPr>
            <w:tcW w:w="368" w:type="dxa"/>
            <w:noWrap/>
            <w:hideMark/>
          </w:tcPr>
          <w:p w14:paraId="30138608"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9</w:t>
            </w:r>
          </w:p>
        </w:tc>
        <w:tc>
          <w:tcPr>
            <w:tcW w:w="368" w:type="dxa"/>
            <w:noWrap/>
            <w:hideMark/>
          </w:tcPr>
          <w:p w14:paraId="7809B546"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96</w:t>
            </w:r>
          </w:p>
        </w:tc>
        <w:tc>
          <w:tcPr>
            <w:tcW w:w="562" w:type="dxa"/>
            <w:noWrap/>
            <w:hideMark/>
          </w:tcPr>
          <w:p w14:paraId="277C2C80"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311</w:t>
            </w:r>
          </w:p>
        </w:tc>
        <w:tc>
          <w:tcPr>
            <w:tcW w:w="722" w:type="dxa"/>
            <w:noWrap/>
            <w:hideMark/>
          </w:tcPr>
          <w:p w14:paraId="61C3FDE5"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3.24</w:t>
            </w:r>
          </w:p>
        </w:tc>
        <w:tc>
          <w:tcPr>
            <w:tcW w:w="798" w:type="dxa"/>
            <w:noWrap/>
            <w:hideMark/>
          </w:tcPr>
          <w:p w14:paraId="36F01A66"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Currently</w:t>
            </w:r>
          </w:p>
        </w:tc>
      </w:tr>
      <w:tr w:rsidR="007835F2" w:rsidRPr="004D0602" w14:paraId="5C7072F9" w14:textId="77777777" w:rsidTr="007835F2">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779" w:type="dxa"/>
            <w:noWrap/>
            <w:hideMark/>
          </w:tcPr>
          <w:p w14:paraId="6E7757DC" w14:textId="77777777" w:rsidR="007835F2" w:rsidRPr="004D0602" w:rsidRDefault="007835F2" w:rsidP="007835F2">
            <w:pPr>
              <w:jc w:val="center"/>
              <w:rPr>
                <w:color w:val="000000"/>
                <w:sz w:val="16"/>
                <w:szCs w:val="16"/>
              </w:rPr>
            </w:pPr>
            <w:r w:rsidRPr="004D0602">
              <w:rPr>
                <w:color w:val="000000"/>
                <w:sz w:val="16"/>
                <w:szCs w:val="16"/>
              </w:rPr>
              <w:t>X1.4</w:t>
            </w:r>
          </w:p>
        </w:tc>
        <w:tc>
          <w:tcPr>
            <w:tcW w:w="291" w:type="dxa"/>
            <w:noWrap/>
            <w:hideMark/>
          </w:tcPr>
          <w:p w14:paraId="737280FD"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2</w:t>
            </w:r>
          </w:p>
        </w:tc>
        <w:tc>
          <w:tcPr>
            <w:tcW w:w="367" w:type="dxa"/>
            <w:noWrap/>
            <w:hideMark/>
          </w:tcPr>
          <w:p w14:paraId="0ACB63AC"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6</w:t>
            </w:r>
          </w:p>
        </w:tc>
        <w:tc>
          <w:tcPr>
            <w:tcW w:w="368" w:type="dxa"/>
            <w:noWrap/>
            <w:hideMark/>
          </w:tcPr>
          <w:p w14:paraId="37BB7768"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33</w:t>
            </w:r>
          </w:p>
        </w:tc>
        <w:tc>
          <w:tcPr>
            <w:tcW w:w="368" w:type="dxa"/>
            <w:noWrap/>
            <w:hideMark/>
          </w:tcPr>
          <w:p w14:paraId="2DE093EB"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43</w:t>
            </w:r>
          </w:p>
        </w:tc>
        <w:tc>
          <w:tcPr>
            <w:tcW w:w="368" w:type="dxa"/>
            <w:noWrap/>
            <w:hideMark/>
          </w:tcPr>
          <w:p w14:paraId="1B976E9F"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12</w:t>
            </w:r>
          </w:p>
        </w:tc>
        <w:tc>
          <w:tcPr>
            <w:tcW w:w="368" w:type="dxa"/>
            <w:noWrap/>
            <w:hideMark/>
          </w:tcPr>
          <w:p w14:paraId="1B7B91D8"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96</w:t>
            </w:r>
          </w:p>
        </w:tc>
        <w:tc>
          <w:tcPr>
            <w:tcW w:w="562" w:type="dxa"/>
            <w:noWrap/>
            <w:hideMark/>
          </w:tcPr>
          <w:p w14:paraId="6E96DB44"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345</w:t>
            </w:r>
          </w:p>
        </w:tc>
        <w:tc>
          <w:tcPr>
            <w:tcW w:w="722" w:type="dxa"/>
            <w:noWrap/>
            <w:hideMark/>
          </w:tcPr>
          <w:p w14:paraId="2C66AAB4"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3.59</w:t>
            </w:r>
          </w:p>
        </w:tc>
        <w:tc>
          <w:tcPr>
            <w:tcW w:w="798" w:type="dxa"/>
            <w:noWrap/>
            <w:hideMark/>
          </w:tcPr>
          <w:p w14:paraId="79AF7D8D"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Good</w:t>
            </w:r>
          </w:p>
        </w:tc>
      </w:tr>
      <w:tr w:rsidR="007835F2" w:rsidRPr="004D0602" w14:paraId="46622742" w14:textId="77777777" w:rsidTr="007835F2">
        <w:trPr>
          <w:trHeight w:val="290"/>
        </w:trPr>
        <w:tc>
          <w:tcPr>
            <w:cnfStyle w:val="001000000000" w:firstRow="0" w:lastRow="0" w:firstColumn="1" w:lastColumn="0" w:oddVBand="0" w:evenVBand="0" w:oddHBand="0" w:evenHBand="0" w:firstRowFirstColumn="0" w:firstRowLastColumn="0" w:lastRowFirstColumn="0" w:lastRowLastColumn="0"/>
            <w:tcW w:w="779" w:type="dxa"/>
            <w:noWrap/>
            <w:hideMark/>
          </w:tcPr>
          <w:p w14:paraId="60F791BF" w14:textId="77777777" w:rsidR="007835F2" w:rsidRPr="004D0602" w:rsidRDefault="007835F2" w:rsidP="007835F2">
            <w:pPr>
              <w:jc w:val="center"/>
              <w:rPr>
                <w:color w:val="000000"/>
                <w:sz w:val="16"/>
                <w:szCs w:val="16"/>
              </w:rPr>
            </w:pPr>
            <w:r w:rsidRPr="004D0602">
              <w:rPr>
                <w:color w:val="000000"/>
                <w:sz w:val="16"/>
                <w:szCs w:val="16"/>
              </w:rPr>
              <w:t>X1.5</w:t>
            </w:r>
          </w:p>
        </w:tc>
        <w:tc>
          <w:tcPr>
            <w:tcW w:w="291" w:type="dxa"/>
            <w:noWrap/>
            <w:hideMark/>
          </w:tcPr>
          <w:p w14:paraId="149F3DAE"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0</w:t>
            </w:r>
          </w:p>
        </w:tc>
        <w:tc>
          <w:tcPr>
            <w:tcW w:w="367" w:type="dxa"/>
            <w:noWrap/>
            <w:hideMark/>
          </w:tcPr>
          <w:p w14:paraId="3C0E0844"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7</w:t>
            </w:r>
          </w:p>
        </w:tc>
        <w:tc>
          <w:tcPr>
            <w:tcW w:w="368" w:type="dxa"/>
            <w:noWrap/>
            <w:hideMark/>
          </w:tcPr>
          <w:p w14:paraId="015FDA32"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30</w:t>
            </w:r>
          </w:p>
        </w:tc>
        <w:tc>
          <w:tcPr>
            <w:tcW w:w="368" w:type="dxa"/>
            <w:noWrap/>
            <w:hideMark/>
          </w:tcPr>
          <w:p w14:paraId="55425A33"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44</w:t>
            </w:r>
          </w:p>
        </w:tc>
        <w:tc>
          <w:tcPr>
            <w:tcW w:w="368" w:type="dxa"/>
            <w:noWrap/>
            <w:hideMark/>
          </w:tcPr>
          <w:p w14:paraId="6D8B2C8B"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15</w:t>
            </w:r>
          </w:p>
        </w:tc>
        <w:tc>
          <w:tcPr>
            <w:tcW w:w="368" w:type="dxa"/>
            <w:noWrap/>
            <w:hideMark/>
          </w:tcPr>
          <w:p w14:paraId="0F38C9E2"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96</w:t>
            </w:r>
          </w:p>
        </w:tc>
        <w:tc>
          <w:tcPr>
            <w:tcW w:w="562" w:type="dxa"/>
            <w:noWrap/>
            <w:hideMark/>
          </w:tcPr>
          <w:p w14:paraId="10A5A079"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355</w:t>
            </w:r>
          </w:p>
        </w:tc>
        <w:tc>
          <w:tcPr>
            <w:tcW w:w="722" w:type="dxa"/>
            <w:noWrap/>
            <w:hideMark/>
          </w:tcPr>
          <w:p w14:paraId="3D09EC5E"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3.70</w:t>
            </w:r>
          </w:p>
        </w:tc>
        <w:tc>
          <w:tcPr>
            <w:tcW w:w="798" w:type="dxa"/>
            <w:noWrap/>
            <w:hideMark/>
          </w:tcPr>
          <w:p w14:paraId="40BDA4A5" w14:textId="77777777" w:rsidR="007835F2" w:rsidRPr="004D0602" w:rsidRDefault="007835F2" w:rsidP="007835F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Good</w:t>
            </w:r>
          </w:p>
        </w:tc>
      </w:tr>
      <w:tr w:rsidR="003C7549" w:rsidRPr="004D0602" w14:paraId="791229B2" w14:textId="77777777" w:rsidTr="007835F2">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541" w:type="dxa"/>
            <w:gridSpan w:val="6"/>
            <w:noWrap/>
            <w:hideMark/>
          </w:tcPr>
          <w:p w14:paraId="3E88D63C" w14:textId="77777777" w:rsidR="007835F2" w:rsidRPr="004D0602" w:rsidRDefault="007835F2" w:rsidP="007835F2">
            <w:pPr>
              <w:jc w:val="center"/>
              <w:rPr>
                <w:color w:val="000000"/>
                <w:sz w:val="16"/>
                <w:szCs w:val="16"/>
              </w:rPr>
            </w:pPr>
            <w:r w:rsidRPr="004D0602">
              <w:rPr>
                <w:color w:val="000000"/>
                <w:sz w:val="16"/>
                <w:szCs w:val="16"/>
              </w:rPr>
              <w:t>MEAN</w:t>
            </w:r>
          </w:p>
        </w:tc>
        <w:tc>
          <w:tcPr>
            <w:tcW w:w="368" w:type="dxa"/>
            <w:noWrap/>
            <w:hideMark/>
          </w:tcPr>
          <w:p w14:paraId="228F8BAC"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 </w:t>
            </w:r>
          </w:p>
        </w:tc>
        <w:tc>
          <w:tcPr>
            <w:tcW w:w="562" w:type="dxa"/>
            <w:noWrap/>
            <w:hideMark/>
          </w:tcPr>
          <w:p w14:paraId="77EE1115"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1656</w:t>
            </w:r>
          </w:p>
        </w:tc>
        <w:tc>
          <w:tcPr>
            <w:tcW w:w="722" w:type="dxa"/>
            <w:noWrap/>
            <w:hideMark/>
          </w:tcPr>
          <w:p w14:paraId="03125D66"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3.45</w:t>
            </w:r>
          </w:p>
        </w:tc>
        <w:tc>
          <w:tcPr>
            <w:tcW w:w="798" w:type="dxa"/>
            <w:noWrap/>
            <w:hideMark/>
          </w:tcPr>
          <w:p w14:paraId="7295D4D0" w14:textId="77777777" w:rsidR="007835F2" w:rsidRPr="004D0602" w:rsidRDefault="007835F2" w:rsidP="007835F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Good</w:t>
            </w:r>
          </w:p>
        </w:tc>
      </w:tr>
    </w:tbl>
    <w:p w14:paraId="786C751B" w14:textId="339C7B26" w:rsidR="00E84EF9" w:rsidRPr="004D0602" w:rsidRDefault="004D0602" w:rsidP="004D0602">
      <w:pPr>
        <w:spacing w:line="276" w:lineRule="auto"/>
        <w:jc w:val="both"/>
      </w:pPr>
      <w:r w:rsidRPr="00BD7EA7">
        <w:t>Table 4 explains the results of the calculation that all respondents received a score of 3. Meanwhile, the lowest score was found in the X1.3 indicator (call canter response) which scored 3.24, which means that the response of the call center owned by the online library is still lacking for users, while the highest score found in the X1.5 indicator (ease of access) with a value of 3.70 which means the ease of accessing online libraries for users. As for the overall average value of the variable 3.45 with a very good category, so that the quality of services contained in the online library has met the expectations of the respondents.</w:t>
      </w:r>
    </w:p>
    <w:p w14:paraId="4EB1378E" w14:textId="6E2D29A2" w:rsidR="004A24D9" w:rsidRDefault="004A24D9" w:rsidP="004A24D9">
      <w:pPr>
        <w:pStyle w:val="ListParagraph"/>
        <w:numPr>
          <w:ilvl w:val="0"/>
          <w:numId w:val="8"/>
        </w:numPr>
        <w:ind w:left="851" w:right="113" w:hanging="284"/>
        <w:rPr>
          <w:iCs/>
        </w:rPr>
      </w:pPr>
      <w:r w:rsidRPr="004A24D9">
        <w:rPr>
          <w:iCs/>
        </w:rPr>
        <w:t>Analysis of respondents' responses to online libraries</w:t>
      </w:r>
    </w:p>
    <w:p w14:paraId="5315BF93" w14:textId="76A3E057" w:rsidR="004D0602" w:rsidRDefault="004D0602" w:rsidP="004D0602">
      <w:pPr>
        <w:ind w:right="113"/>
        <w:jc w:val="both"/>
        <w:rPr>
          <w:iCs/>
        </w:rPr>
      </w:pPr>
      <w:r w:rsidRPr="004D0602">
        <w:rPr>
          <w:iCs/>
        </w:rPr>
        <w:t>Analysis of respondents' responses to online library variables provides information about the amount of data, frequency, total and average scores of respondents for each indicator as shown in table 5.</w:t>
      </w:r>
    </w:p>
    <w:p w14:paraId="7560691B" w14:textId="77777777" w:rsidR="003C7549" w:rsidRDefault="003C7549" w:rsidP="004D0602">
      <w:pPr>
        <w:ind w:right="113" w:firstLine="567"/>
        <w:jc w:val="both"/>
        <w:rPr>
          <w:iCs/>
        </w:rPr>
      </w:pPr>
    </w:p>
    <w:p w14:paraId="0EAD2241" w14:textId="77777777" w:rsidR="003C7549" w:rsidRDefault="003C7549" w:rsidP="004D0602">
      <w:pPr>
        <w:ind w:right="113" w:firstLine="567"/>
        <w:jc w:val="both"/>
        <w:rPr>
          <w:iCs/>
        </w:rPr>
      </w:pPr>
    </w:p>
    <w:p w14:paraId="2307CB3E" w14:textId="77777777" w:rsidR="003C7549" w:rsidRDefault="003C7549" w:rsidP="004D0602">
      <w:pPr>
        <w:ind w:right="113" w:firstLine="567"/>
        <w:jc w:val="both"/>
        <w:rPr>
          <w:iCs/>
        </w:rPr>
      </w:pPr>
    </w:p>
    <w:p w14:paraId="7D0CC2C4" w14:textId="77777777" w:rsidR="003C7549" w:rsidRDefault="003C7549" w:rsidP="004D0602">
      <w:pPr>
        <w:ind w:right="113" w:firstLine="567"/>
        <w:jc w:val="both"/>
        <w:rPr>
          <w:iCs/>
        </w:rPr>
      </w:pPr>
    </w:p>
    <w:p w14:paraId="6D98D0B6" w14:textId="77777777" w:rsidR="003C7549" w:rsidRDefault="003C7549" w:rsidP="004D0602">
      <w:pPr>
        <w:ind w:right="113" w:firstLine="567"/>
        <w:jc w:val="both"/>
        <w:rPr>
          <w:iCs/>
        </w:rPr>
      </w:pPr>
    </w:p>
    <w:p w14:paraId="1A8BCB88" w14:textId="77777777" w:rsidR="003C7549" w:rsidRDefault="003C7549" w:rsidP="004D0602">
      <w:pPr>
        <w:ind w:right="113" w:firstLine="567"/>
        <w:jc w:val="both"/>
        <w:rPr>
          <w:iCs/>
        </w:rPr>
      </w:pPr>
    </w:p>
    <w:p w14:paraId="000BEC2A" w14:textId="77777777" w:rsidR="003C7549" w:rsidRDefault="003C7549" w:rsidP="004D0602">
      <w:pPr>
        <w:ind w:right="113" w:firstLine="567"/>
        <w:jc w:val="both"/>
        <w:rPr>
          <w:iCs/>
        </w:rPr>
      </w:pPr>
    </w:p>
    <w:p w14:paraId="646FACDF" w14:textId="77777777" w:rsidR="003C7549" w:rsidRDefault="003C7549" w:rsidP="004D0602">
      <w:pPr>
        <w:ind w:right="113" w:firstLine="567"/>
        <w:jc w:val="both"/>
        <w:rPr>
          <w:iCs/>
        </w:rPr>
      </w:pPr>
    </w:p>
    <w:p w14:paraId="2B47C7E6" w14:textId="77777777" w:rsidR="003C7549" w:rsidRDefault="003C7549" w:rsidP="004D0602">
      <w:pPr>
        <w:ind w:right="113" w:firstLine="567"/>
        <w:jc w:val="both"/>
        <w:rPr>
          <w:iCs/>
        </w:rPr>
      </w:pPr>
    </w:p>
    <w:p w14:paraId="07E257AE" w14:textId="647ECED9" w:rsidR="004D0602" w:rsidRDefault="004D0602" w:rsidP="004D0602">
      <w:pPr>
        <w:ind w:right="113" w:firstLine="567"/>
        <w:jc w:val="both"/>
        <w:rPr>
          <w:iCs/>
        </w:rPr>
      </w:pPr>
      <w:r w:rsidRPr="004D0602">
        <w:rPr>
          <w:iCs/>
        </w:rPr>
        <w:lastRenderedPageBreak/>
        <w:t>Table 5. Analysis of Respondents' Responses to the Online Library.</w:t>
      </w:r>
    </w:p>
    <w:tbl>
      <w:tblPr>
        <w:tblStyle w:val="PlainTable5"/>
        <w:tblpPr w:leftFromText="180" w:rightFromText="180" w:vertAnchor="text" w:horzAnchor="margin" w:tblpY="69"/>
        <w:tblW w:w="4991" w:type="dxa"/>
        <w:tblLook w:val="04A0" w:firstRow="1" w:lastRow="0" w:firstColumn="1" w:lastColumn="0" w:noHBand="0" w:noVBand="1"/>
      </w:tblPr>
      <w:tblGrid>
        <w:gridCol w:w="755"/>
        <w:gridCol w:w="289"/>
        <w:gridCol w:w="397"/>
        <w:gridCol w:w="397"/>
        <w:gridCol w:w="397"/>
        <w:gridCol w:w="398"/>
        <w:gridCol w:w="360"/>
        <w:gridCol w:w="546"/>
        <w:gridCol w:w="698"/>
        <w:gridCol w:w="754"/>
      </w:tblGrid>
      <w:tr w:rsidR="004D0602" w:rsidRPr="004D0602" w14:paraId="7B01D6C7" w14:textId="77777777" w:rsidTr="004D0602">
        <w:trPr>
          <w:cnfStyle w:val="100000000000" w:firstRow="1" w:lastRow="0" w:firstColumn="0" w:lastColumn="0" w:oddVBand="0" w:evenVBand="0" w:oddHBand="0" w:evenHBand="0" w:firstRowFirstColumn="0" w:firstRowLastColumn="0" w:lastRowFirstColumn="0" w:lastRowLastColumn="0"/>
          <w:trHeight w:val="289"/>
        </w:trPr>
        <w:tc>
          <w:tcPr>
            <w:cnfStyle w:val="001000000100" w:firstRow="0" w:lastRow="0" w:firstColumn="1" w:lastColumn="0" w:oddVBand="0" w:evenVBand="0" w:oddHBand="0" w:evenHBand="0" w:firstRowFirstColumn="1" w:firstRowLastColumn="0" w:lastRowFirstColumn="0" w:lastRowLastColumn="0"/>
            <w:tcW w:w="796" w:type="dxa"/>
            <w:vMerge w:val="restart"/>
            <w:noWrap/>
            <w:hideMark/>
          </w:tcPr>
          <w:p w14:paraId="50C60067" w14:textId="77777777" w:rsidR="004D0602" w:rsidRPr="004D0602" w:rsidRDefault="004D0602" w:rsidP="004D0602">
            <w:pPr>
              <w:jc w:val="center"/>
              <w:rPr>
                <w:color w:val="000000"/>
                <w:sz w:val="16"/>
                <w:szCs w:val="16"/>
              </w:rPr>
            </w:pPr>
            <w:r w:rsidRPr="004D0602">
              <w:rPr>
                <w:color w:val="000000"/>
                <w:sz w:val="16"/>
                <w:szCs w:val="16"/>
              </w:rPr>
              <w:t>Indicator</w:t>
            </w:r>
          </w:p>
        </w:tc>
        <w:tc>
          <w:tcPr>
            <w:tcW w:w="1962" w:type="dxa"/>
            <w:gridSpan w:val="5"/>
            <w:noWrap/>
            <w:hideMark/>
          </w:tcPr>
          <w:p w14:paraId="570A3FF7" w14:textId="77777777" w:rsidR="004D0602" w:rsidRPr="004D0602" w:rsidRDefault="004D0602" w:rsidP="004D0602">
            <w:pPr>
              <w:jc w:val="center"/>
              <w:cnfStyle w:val="100000000000" w:firstRow="1"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Scale</w:t>
            </w:r>
          </w:p>
        </w:tc>
        <w:tc>
          <w:tcPr>
            <w:tcW w:w="372" w:type="dxa"/>
            <w:vMerge w:val="restart"/>
            <w:noWrap/>
            <w:hideMark/>
          </w:tcPr>
          <w:p w14:paraId="3F44CAAF" w14:textId="77777777" w:rsidR="004D0602" w:rsidRPr="004D0602" w:rsidRDefault="004D0602" w:rsidP="004D0602">
            <w:pPr>
              <w:jc w:val="center"/>
              <w:cnfStyle w:val="100000000000" w:firstRow="1"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N</w:t>
            </w:r>
          </w:p>
        </w:tc>
        <w:tc>
          <w:tcPr>
            <w:tcW w:w="528" w:type="dxa"/>
            <w:vMerge w:val="restart"/>
            <w:noWrap/>
            <w:hideMark/>
          </w:tcPr>
          <w:p w14:paraId="4D208140" w14:textId="77777777" w:rsidR="004D0602" w:rsidRPr="004D0602" w:rsidRDefault="004D0602" w:rsidP="004D0602">
            <w:pPr>
              <w:jc w:val="center"/>
              <w:cnfStyle w:val="100000000000" w:firstRow="1"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Score</w:t>
            </w:r>
          </w:p>
        </w:tc>
        <w:tc>
          <w:tcPr>
            <w:tcW w:w="563" w:type="dxa"/>
            <w:vMerge w:val="restart"/>
            <w:noWrap/>
            <w:hideMark/>
          </w:tcPr>
          <w:p w14:paraId="730B60BE" w14:textId="77777777" w:rsidR="004D0602" w:rsidRPr="004D0602" w:rsidRDefault="004D0602" w:rsidP="004D0602">
            <w:pPr>
              <w:jc w:val="center"/>
              <w:cnfStyle w:val="100000000000" w:firstRow="1"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Average</w:t>
            </w:r>
          </w:p>
        </w:tc>
        <w:tc>
          <w:tcPr>
            <w:tcW w:w="770" w:type="dxa"/>
            <w:vMerge w:val="restart"/>
            <w:noWrap/>
            <w:hideMark/>
          </w:tcPr>
          <w:p w14:paraId="168B59D4" w14:textId="77777777" w:rsidR="004D0602" w:rsidRPr="004D0602" w:rsidRDefault="004D0602" w:rsidP="004D0602">
            <w:pPr>
              <w:jc w:val="center"/>
              <w:cnfStyle w:val="100000000000" w:firstRow="1"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Category</w:t>
            </w:r>
          </w:p>
        </w:tc>
      </w:tr>
      <w:tr w:rsidR="004D0602" w:rsidRPr="004D0602" w14:paraId="3AEB56B3" w14:textId="77777777" w:rsidTr="004D0602">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796" w:type="dxa"/>
            <w:vMerge/>
            <w:hideMark/>
          </w:tcPr>
          <w:p w14:paraId="10999C69" w14:textId="77777777" w:rsidR="004D0602" w:rsidRPr="004D0602" w:rsidRDefault="004D0602" w:rsidP="004D0602">
            <w:pPr>
              <w:rPr>
                <w:color w:val="000000"/>
                <w:sz w:val="16"/>
                <w:szCs w:val="16"/>
              </w:rPr>
            </w:pPr>
          </w:p>
        </w:tc>
        <w:tc>
          <w:tcPr>
            <w:tcW w:w="293" w:type="dxa"/>
            <w:noWrap/>
            <w:hideMark/>
          </w:tcPr>
          <w:p w14:paraId="70123565" w14:textId="77777777" w:rsidR="004D0602" w:rsidRPr="004D0602" w:rsidRDefault="004D0602" w:rsidP="004D060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1</w:t>
            </w:r>
          </w:p>
        </w:tc>
        <w:tc>
          <w:tcPr>
            <w:tcW w:w="417" w:type="dxa"/>
            <w:noWrap/>
            <w:hideMark/>
          </w:tcPr>
          <w:p w14:paraId="059747F3" w14:textId="77777777" w:rsidR="004D0602" w:rsidRPr="004D0602" w:rsidRDefault="004D0602" w:rsidP="004D060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2</w:t>
            </w:r>
          </w:p>
        </w:tc>
        <w:tc>
          <w:tcPr>
            <w:tcW w:w="417" w:type="dxa"/>
            <w:noWrap/>
            <w:hideMark/>
          </w:tcPr>
          <w:p w14:paraId="17AFEA41" w14:textId="77777777" w:rsidR="004D0602" w:rsidRPr="004D0602" w:rsidRDefault="004D0602" w:rsidP="004D060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3</w:t>
            </w:r>
          </w:p>
        </w:tc>
        <w:tc>
          <w:tcPr>
            <w:tcW w:w="417" w:type="dxa"/>
            <w:noWrap/>
            <w:hideMark/>
          </w:tcPr>
          <w:p w14:paraId="52BA8333" w14:textId="77777777" w:rsidR="004D0602" w:rsidRPr="004D0602" w:rsidRDefault="004D0602" w:rsidP="004D060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4</w:t>
            </w:r>
          </w:p>
        </w:tc>
        <w:tc>
          <w:tcPr>
            <w:tcW w:w="418" w:type="dxa"/>
            <w:noWrap/>
            <w:hideMark/>
          </w:tcPr>
          <w:p w14:paraId="58480F39" w14:textId="77777777" w:rsidR="004D0602" w:rsidRPr="004D0602" w:rsidRDefault="004D0602" w:rsidP="004D060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5</w:t>
            </w:r>
          </w:p>
        </w:tc>
        <w:tc>
          <w:tcPr>
            <w:tcW w:w="372" w:type="dxa"/>
            <w:vMerge/>
            <w:hideMark/>
          </w:tcPr>
          <w:p w14:paraId="5F7CD36C" w14:textId="77777777" w:rsidR="004D0602" w:rsidRPr="004D0602" w:rsidRDefault="004D0602" w:rsidP="004D0602">
            <w:pPr>
              <w:cnfStyle w:val="000000100000" w:firstRow="0" w:lastRow="0" w:firstColumn="0" w:lastColumn="0" w:oddVBand="0" w:evenVBand="0" w:oddHBand="1" w:evenHBand="0" w:firstRowFirstColumn="0" w:firstRowLastColumn="0" w:lastRowFirstColumn="0" w:lastRowLastColumn="0"/>
              <w:rPr>
                <w:color w:val="000000"/>
                <w:sz w:val="16"/>
                <w:szCs w:val="16"/>
              </w:rPr>
            </w:pPr>
          </w:p>
        </w:tc>
        <w:tc>
          <w:tcPr>
            <w:tcW w:w="528" w:type="dxa"/>
            <w:vMerge/>
            <w:hideMark/>
          </w:tcPr>
          <w:p w14:paraId="52C7CEA5" w14:textId="77777777" w:rsidR="004D0602" w:rsidRPr="004D0602" w:rsidRDefault="004D0602" w:rsidP="004D0602">
            <w:pPr>
              <w:cnfStyle w:val="000000100000" w:firstRow="0" w:lastRow="0" w:firstColumn="0" w:lastColumn="0" w:oddVBand="0" w:evenVBand="0" w:oddHBand="1" w:evenHBand="0" w:firstRowFirstColumn="0" w:firstRowLastColumn="0" w:lastRowFirstColumn="0" w:lastRowLastColumn="0"/>
              <w:rPr>
                <w:color w:val="000000"/>
                <w:sz w:val="16"/>
                <w:szCs w:val="16"/>
              </w:rPr>
            </w:pPr>
          </w:p>
        </w:tc>
        <w:tc>
          <w:tcPr>
            <w:tcW w:w="563" w:type="dxa"/>
            <w:vMerge/>
            <w:hideMark/>
          </w:tcPr>
          <w:p w14:paraId="564F65CF" w14:textId="77777777" w:rsidR="004D0602" w:rsidRPr="004D0602" w:rsidRDefault="004D0602" w:rsidP="004D0602">
            <w:pPr>
              <w:cnfStyle w:val="000000100000" w:firstRow="0" w:lastRow="0" w:firstColumn="0" w:lastColumn="0" w:oddVBand="0" w:evenVBand="0" w:oddHBand="1" w:evenHBand="0" w:firstRowFirstColumn="0" w:firstRowLastColumn="0" w:lastRowFirstColumn="0" w:lastRowLastColumn="0"/>
              <w:rPr>
                <w:color w:val="000000"/>
                <w:sz w:val="16"/>
                <w:szCs w:val="16"/>
              </w:rPr>
            </w:pPr>
          </w:p>
        </w:tc>
        <w:tc>
          <w:tcPr>
            <w:tcW w:w="770" w:type="dxa"/>
            <w:vMerge/>
            <w:hideMark/>
          </w:tcPr>
          <w:p w14:paraId="3F01962F" w14:textId="77777777" w:rsidR="004D0602" w:rsidRPr="004D0602" w:rsidRDefault="004D0602" w:rsidP="004D0602">
            <w:pPr>
              <w:cnfStyle w:val="000000100000" w:firstRow="0" w:lastRow="0" w:firstColumn="0" w:lastColumn="0" w:oddVBand="0" w:evenVBand="0" w:oddHBand="1" w:evenHBand="0" w:firstRowFirstColumn="0" w:firstRowLastColumn="0" w:lastRowFirstColumn="0" w:lastRowLastColumn="0"/>
              <w:rPr>
                <w:color w:val="000000"/>
                <w:sz w:val="16"/>
                <w:szCs w:val="16"/>
              </w:rPr>
            </w:pPr>
          </w:p>
        </w:tc>
      </w:tr>
      <w:tr w:rsidR="004D0602" w:rsidRPr="004D0602" w14:paraId="206964F6" w14:textId="77777777" w:rsidTr="004D0602">
        <w:trPr>
          <w:trHeight w:val="289"/>
        </w:trPr>
        <w:tc>
          <w:tcPr>
            <w:cnfStyle w:val="001000000000" w:firstRow="0" w:lastRow="0" w:firstColumn="1" w:lastColumn="0" w:oddVBand="0" w:evenVBand="0" w:oddHBand="0" w:evenHBand="0" w:firstRowFirstColumn="0" w:firstRowLastColumn="0" w:lastRowFirstColumn="0" w:lastRowLastColumn="0"/>
            <w:tcW w:w="796" w:type="dxa"/>
            <w:noWrap/>
            <w:hideMark/>
          </w:tcPr>
          <w:p w14:paraId="7169F1C2" w14:textId="77777777" w:rsidR="004D0602" w:rsidRPr="004D0602" w:rsidRDefault="004D0602" w:rsidP="004D0602">
            <w:pPr>
              <w:jc w:val="center"/>
              <w:rPr>
                <w:color w:val="000000"/>
                <w:sz w:val="16"/>
                <w:szCs w:val="16"/>
              </w:rPr>
            </w:pPr>
            <w:r w:rsidRPr="004D0602">
              <w:rPr>
                <w:color w:val="000000"/>
                <w:sz w:val="16"/>
                <w:szCs w:val="16"/>
              </w:rPr>
              <w:t>X2.1</w:t>
            </w:r>
          </w:p>
        </w:tc>
        <w:tc>
          <w:tcPr>
            <w:tcW w:w="293" w:type="dxa"/>
            <w:noWrap/>
            <w:hideMark/>
          </w:tcPr>
          <w:p w14:paraId="086C8C6D" w14:textId="77777777" w:rsidR="004D0602" w:rsidRPr="004D0602" w:rsidRDefault="004D0602" w:rsidP="004D060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2</w:t>
            </w:r>
          </w:p>
        </w:tc>
        <w:tc>
          <w:tcPr>
            <w:tcW w:w="417" w:type="dxa"/>
            <w:noWrap/>
            <w:hideMark/>
          </w:tcPr>
          <w:p w14:paraId="4753E945" w14:textId="77777777" w:rsidR="004D0602" w:rsidRPr="004D0602" w:rsidRDefault="004D0602" w:rsidP="004D060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11</w:t>
            </w:r>
          </w:p>
        </w:tc>
        <w:tc>
          <w:tcPr>
            <w:tcW w:w="417" w:type="dxa"/>
            <w:noWrap/>
            <w:hideMark/>
          </w:tcPr>
          <w:p w14:paraId="7928D454" w14:textId="77777777" w:rsidR="004D0602" w:rsidRPr="004D0602" w:rsidRDefault="004D0602" w:rsidP="004D060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34</w:t>
            </w:r>
          </w:p>
        </w:tc>
        <w:tc>
          <w:tcPr>
            <w:tcW w:w="417" w:type="dxa"/>
            <w:noWrap/>
            <w:hideMark/>
          </w:tcPr>
          <w:p w14:paraId="2E6699AC" w14:textId="77777777" w:rsidR="004D0602" w:rsidRPr="004D0602" w:rsidRDefault="004D0602" w:rsidP="004D060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42</w:t>
            </w:r>
          </w:p>
        </w:tc>
        <w:tc>
          <w:tcPr>
            <w:tcW w:w="418" w:type="dxa"/>
            <w:noWrap/>
            <w:hideMark/>
          </w:tcPr>
          <w:p w14:paraId="31221867" w14:textId="77777777" w:rsidR="004D0602" w:rsidRPr="004D0602" w:rsidRDefault="004D0602" w:rsidP="004D060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7</w:t>
            </w:r>
          </w:p>
        </w:tc>
        <w:tc>
          <w:tcPr>
            <w:tcW w:w="372" w:type="dxa"/>
            <w:noWrap/>
            <w:hideMark/>
          </w:tcPr>
          <w:p w14:paraId="040EF4BF" w14:textId="77777777" w:rsidR="004D0602" w:rsidRPr="004D0602" w:rsidRDefault="004D0602" w:rsidP="004D060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96</w:t>
            </w:r>
          </w:p>
        </w:tc>
        <w:tc>
          <w:tcPr>
            <w:tcW w:w="528" w:type="dxa"/>
            <w:noWrap/>
            <w:hideMark/>
          </w:tcPr>
          <w:p w14:paraId="4CD0083F" w14:textId="77777777" w:rsidR="004D0602" w:rsidRPr="004D0602" w:rsidRDefault="004D0602" w:rsidP="004D060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329</w:t>
            </w:r>
          </w:p>
        </w:tc>
        <w:tc>
          <w:tcPr>
            <w:tcW w:w="563" w:type="dxa"/>
            <w:noWrap/>
            <w:hideMark/>
          </w:tcPr>
          <w:p w14:paraId="63D92FF4" w14:textId="77777777" w:rsidR="004D0602" w:rsidRPr="004D0602" w:rsidRDefault="004D0602" w:rsidP="004D060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3.43</w:t>
            </w:r>
          </w:p>
        </w:tc>
        <w:tc>
          <w:tcPr>
            <w:tcW w:w="770" w:type="dxa"/>
            <w:noWrap/>
            <w:hideMark/>
          </w:tcPr>
          <w:p w14:paraId="1E118008" w14:textId="77777777" w:rsidR="004D0602" w:rsidRPr="004D0602" w:rsidRDefault="004D0602" w:rsidP="004D060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Good</w:t>
            </w:r>
          </w:p>
        </w:tc>
      </w:tr>
      <w:tr w:rsidR="004D0602" w:rsidRPr="004D0602" w14:paraId="429BFCA3" w14:textId="77777777" w:rsidTr="004D0602">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796" w:type="dxa"/>
            <w:noWrap/>
            <w:hideMark/>
          </w:tcPr>
          <w:p w14:paraId="0652F1BC" w14:textId="77777777" w:rsidR="004D0602" w:rsidRPr="004D0602" w:rsidRDefault="004D0602" w:rsidP="004D0602">
            <w:pPr>
              <w:jc w:val="center"/>
              <w:rPr>
                <w:color w:val="000000"/>
                <w:sz w:val="16"/>
                <w:szCs w:val="16"/>
              </w:rPr>
            </w:pPr>
            <w:r w:rsidRPr="004D0602">
              <w:rPr>
                <w:color w:val="000000"/>
                <w:sz w:val="16"/>
                <w:szCs w:val="16"/>
              </w:rPr>
              <w:t>X2.2</w:t>
            </w:r>
          </w:p>
        </w:tc>
        <w:tc>
          <w:tcPr>
            <w:tcW w:w="293" w:type="dxa"/>
            <w:noWrap/>
            <w:hideMark/>
          </w:tcPr>
          <w:p w14:paraId="37106DE6" w14:textId="77777777" w:rsidR="004D0602" w:rsidRPr="004D0602" w:rsidRDefault="004D0602" w:rsidP="004D060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3</w:t>
            </w:r>
          </w:p>
        </w:tc>
        <w:tc>
          <w:tcPr>
            <w:tcW w:w="417" w:type="dxa"/>
            <w:noWrap/>
            <w:hideMark/>
          </w:tcPr>
          <w:p w14:paraId="0C54D7AA" w14:textId="77777777" w:rsidR="004D0602" w:rsidRPr="004D0602" w:rsidRDefault="004D0602" w:rsidP="004D060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6</w:t>
            </w:r>
          </w:p>
        </w:tc>
        <w:tc>
          <w:tcPr>
            <w:tcW w:w="417" w:type="dxa"/>
            <w:noWrap/>
            <w:hideMark/>
          </w:tcPr>
          <w:p w14:paraId="2DE256B2" w14:textId="77777777" w:rsidR="004D0602" w:rsidRPr="004D0602" w:rsidRDefault="004D0602" w:rsidP="004D060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31</w:t>
            </w:r>
          </w:p>
        </w:tc>
        <w:tc>
          <w:tcPr>
            <w:tcW w:w="417" w:type="dxa"/>
            <w:noWrap/>
            <w:hideMark/>
          </w:tcPr>
          <w:p w14:paraId="5F24BE82" w14:textId="77777777" w:rsidR="004D0602" w:rsidRPr="004D0602" w:rsidRDefault="004D0602" w:rsidP="004D060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46</w:t>
            </w:r>
          </w:p>
        </w:tc>
        <w:tc>
          <w:tcPr>
            <w:tcW w:w="418" w:type="dxa"/>
            <w:noWrap/>
            <w:hideMark/>
          </w:tcPr>
          <w:p w14:paraId="1FAD64E2" w14:textId="77777777" w:rsidR="004D0602" w:rsidRPr="004D0602" w:rsidRDefault="004D0602" w:rsidP="004D060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10</w:t>
            </w:r>
          </w:p>
        </w:tc>
        <w:tc>
          <w:tcPr>
            <w:tcW w:w="372" w:type="dxa"/>
            <w:noWrap/>
            <w:hideMark/>
          </w:tcPr>
          <w:p w14:paraId="5A03FBE8" w14:textId="77777777" w:rsidR="004D0602" w:rsidRPr="004D0602" w:rsidRDefault="004D0602" w:rsidP="004D060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96</w:t>
            </w:r>
          </w:p>
        </w:tc>
        <w:tc>
          <w:tcPr>
            <w:tcW w:w="528" w:type="dxa"/>
            <w:noWrap/>
            <w:hideMark/>
          </w:tcPr>
          <w:p w14:paraId="65E3C9E5" w14:textId="77777777" w:rsidR="004D0602" w:rsidRPr="004D0602" w:rsidRDefault="004D0602" w:rsidP="004D060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342</w:t>
            </w:r>
          </w:p>
        </w:tc>
        <w:tc>
          <w:tcPr>
            <w:tcW w:w="563" w:type="dxa"/>
            <w:noWrap/>
            <w:hideMark/>
          </w:tcPr>
          <w:p w14:paraId="6EC5557E" w14:textId="77777777" w:rsidR="004D0602" w:rsidRPr="004D0602" w:rsidRDefault="004D0602" w:rsidP="004D060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3.56</w:t>
            </w:r>
          </w:p>
        </w:tc>
        <w:tc>
          <w:tcPr>
            <w:tcW w:w="770" w:type="dxa"/>
            <w:noWrap/>
            <w:hideMark/>
          </w:tcPr>
          <w:p w14:paraId="236DB3EB" w14:textId="77777777" w:rsidR="004D0602" w:rsidRPr="004D0602" w:rsidRDefault="004D0602" w:rsidP="004D060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Good</w:t>
            </w:r>
          </w:p>
        </w:tc>
      </w:tr>
      <w:tr w:rsidR="004D0602" w:rsidRPr="004D0602" w14:paraId="32CAA31F" w14:textId="77777777" w:rsidTr="004D0602">
        <w:trPr>
          <w:trHeight w:val="289"/>
        </w:trPr>
        <w:tc>
          <w:tcPr>
            <w:cnfStyle w:val="001000000000" w:firstRow="0" w:lastRow="0" w:firstColumn="1" w:lastColumn="0" w:oddVBand="0" w:evenVBand="0" w:oddHBand="0" w:evenHBand="0" w:firstRowFirstColumn="0" w:firstRowLastColumn="0" w:lastRowFirstColumn="0" w:lastRowLastColumn="0"/>
            <w:tcW w:w="796" w:type="dxa"/>
            <w:noWrap/>
            <w:hideMark/>
          </w:tcPr>
          <w:p w14:paraId="7537D0E1" w14:textId="77777777" w:rsidR="004D0602" w:rsidRPr="004D0602" w:rsidRDefault="004D0602" w:rsidP="004D0602">
            <w:pPr>
              <w:jc w:val="center"/>
              <w:rPr>
                <w:color w:val="000000"/>
                <w:sz w:val="16"/>
                <w:szCs w:val="16"/>
              </w:rPr>
            </w:pPr>
            <w:r w:rsidRPr="004D0602">
              <w:rPr>
                <w:color w:val="000000"/>
                <w:sz w:val="16"/>
                <w:szCs w:val="16"/>
              </w:rPr>
              <w:t>X2.3</w:t>
            </w:r>
          </w:p>
        </w:tc>
        <w:tc>
          <w:tcPr>
            <w:tcW w:w="293" w:type="dxa"/>
            <w:noWrap/>
            <w:hideMark/>
          </w:tcPr>
          <w:p w14:paraId="79553581" w14:textId="77777777" w:rsidR="004D0602" w:rsidRPr="004D0602" w:rsidRDefault="004D0602" w:rsidP="004D060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2</w:t>
            </w:r>
          </w:p>
        </w:tc>
        <w:tc>
          <w:tcPr>
            <w:tcW w:w="417" w:type="dxa"/>
            <w:noWrap/>
            <w:hideMark/>
          </w:tcPr>
          <w:p w14:paraId="54F29A1C" w14:textId="77777777" w:rsidR="004D0602" w:rsidRPr="004D0602" w:rsidRDefault="004D0602" w:rsidP="004D060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5</w:t>
            </w:r>
          </w:p>
        </w:tc>
        <w:tc>
          <w:tcPr>
            <w:tcW w:w="417" w:type="dxa"/>
            <w:noWrap/>
            <w:hideMark/>
          </w:tcPr>
          <w:p w14:paraId="7A0F14F0" w14:textId="77777777" w:rsidR="004D0602" w:rsidRPr="004D0602" w:rsidRDefault="004D0602" w:rsidP="004D060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28</w:t>
            </w:r>
          </w:p>
        </w:tc>
        <w:tc>
          <w:tcPr>
            <w:tcW w:w="417" w:type="dxa"/>
            <w:noWrap/>
            <w:hideMark/>
          </w:tcPr>
          <w:p w14:paraId="2FA32330" w14:textId="77777777" w:rsidR="004D0602" w:rsidRPr="004D0602" w:rsidRDefault="004D0602" w:rsidP="004D060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39</w:t>
            </w:r>
          </w:p>
        </w:tc>
        <w:tc>
          <w:tcPr>
            <w:tcW w:w="418" w:type="dxa"/>
            <w:noWrap/>
            <w:hideMark/>
          </w:tcPr>
          <w:p w14:paraId="2089C6C6" w14:textId="77777777" w:rsidR="004D0602" w:rsidRPr="004D0602" w:rsidRDefault="004D0602" w:rsidP="004D060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22</w:t>
            </w:r>
          </w:p>
        </w:tc>
        <w:tc>
          <w:tcPr>
            <w:tcW w:w="372" w:type="dxa"/>
            <w:noWrap/>
            <w:hideMark/>
          </w:tcPr>
          <w:p w14:paraId="609B67B4" w14:textId="77777777" w:rsidR="004D0602" w:rsidRPr="004D0602" w:rsidRDefault="004D0602" w:rsidP="004D060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96</w:t>
            </w:r>
          </w:p>
        </w:tc>
        <w:tc>
          <w:tcPr>
            <w:tcW w:w="528" w:type="dxa"/>
            <w:noWrap/>
            <w:hideMark/>
          </w:tcPr>
          <w:p w14:paraId="44E6530F" w14:textId="77777777" w:rsidR="004D0602" w:rsidRPr="004D0602" w:rsidRDefault="004D0602" w:rsidP="004D060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362</w:t>
            </w:r>
          </w:p>
        </w:tc>
        <w:tc>
          <w:tcPr>
            <w:tcW w:w="563" w:type="dxa"/>
            <w:noWrap/>
            <w:hideMark/>
          </w:tcPr>
          <w:p w14:paraId="530D4B27" w14:textId="77777777" w:rsidR="004D0602" w:rsidRPr="004D0602" w:rsidRDefault="004D0602" w:rsidP="004D060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3.77</w:t>
            </w:r>
          </w:p>
        </w:tc>
        <w:tc>
          <w:tcPr>
            <w:tcW w:w="770" w:type="dxa"/>
            <w:noWrap/>
            <w:hideMark/>
          </w:tcPr>
          <w:p w14:paraId="4008F5CD" w14:textId="77777777" w:rsidR="004D0602" w:rsidRPr="004D0602" w:rsidRDefault="004D0602" w:rsidP="004D060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Good</w:t>
            </w:r>
          </w:p>
        </w:tc>
      </w:tr>
      <w:tr w:rsidR="004D0602" w:rsidRPr="004D0602" w14:paraId="0830A472" w14:textId="77777777" w:rsidTr="004D0602">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796" w:type="dxa"/>
            <w:noWrap/>
            <w:hideMark/>
          </w:tcPr>
          <w:p w14:paraId="22E0BA73" w14:textId="77777777" w:rsidR="004D0602" w:rsidRPr="004D0602" w:rsidRDefault="004D0602" w:rsidP="004D0602">
            <w:pPr>
              <w:jc w:val="center"/>
              <w:rPr>
                <w:color w:val="000000"/>
                <w:sz w:val="16"/>
                <w:szCs w:val="16"/>
              </w:rPr>
            </w:pPr>
            <w:r w:rsidRPr="004D0602">
              <w:rPr>
                <w:color w:val="000000"/>
                <w:sz w:val="16"/>
                <w:szCs w:val="16"/>
              </w:rPr>
              <w:t>X2.4</w:t>
            </w:r>
          </w:p>
        </w:tc>
        <w:tc>
          <w:tcPr>
            <w:tcW w:w="293" w:type="dxa"/>
            <w:noWrap/>
            <w:hideMark/>
          </w:tcPr>
          <w:p w14:paraId="225D8D9E" w14:textId="77777777" w:rsidR="004D0602" w:rsidRPr="004D0602" w:rsidRDefault="004D0602" w:rsidP="004D060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2</w:t>
            </w:r>
          </w:p>
        </w:tc>
        <w:tc>
          <w:tcPr>
            <w:tcW w:w="417" w:type="dxa"/>
            <w:noWrap/>
            <w:hideMark/>
          </w:tcPr>
          <w:p w14:paraId="7A0EB6F1" w14:textId="77777777" w:rsidR="004D0602" w:rsidRPr="004D0602" w:rsidRDefault="004D0602" w:rsidP="004D060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9</w:t>
            </w:r>
          </w:p>
        </w:tc>
        <w:tc>
          <w:tcPr>
            <w:tcW w:w="417" w:type="dxa"/>
            <w:noWrap/>
            <w:hideMark/>
          </w:tcPr>
          <w:p w14:paraId="218D45DF" w14:textId="77777777" w:rsidR="004D0602" w:rsidRPr="004D0602" w:rsidRDefault="004D0602" w:rsidP="004D060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42</w:t>
            </w:r>
          </w:p>
        </w:tc>
        <w:tc>
          <w:tcPr>
            <w:tcW w:w="417" w:type="dxa"/>
            <w:noWrap/>
            <w:hideMark/>
          </w:tcPr>
          <w:p w14:paraId="43BE3B7A" w14:textId="77777777" w:rsidR="004D0602" w:rsidRPr="004D0602" w:rsidRDefault="004D0602" w:rsidP="004D060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31</w:t>
            </w:r>
          </w:p>
        </w:tc>
        <w:tc>
          <w:tcPr>
            <w:tcW w:w="418" w:type="dxa"/>
            <w:noWrap/>
            <w:hideMark/>
          </w:tcPr>
          <w:p w14:paraId="73FC8B63" w14:textId="77777777" w:rsidR="004D0602" w:rsidRPr="004D0602" w:rsidRDefault="004D0602" w:rsidP="004D060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12</w:t>
            </w:r>
          </w:p>
        </w:tc>
        <w:tc>
          <w:tcPr>
            <w:tcW w:w="372" w:type="dxa"/>
            <w:noWrap/>
            <w:hideMark/>
          </w:tcPr>
          <w:p w14:paraId="3A7C4D86" w14:textId="77777777" w:rsidR="004D0602" w:rsidRPr="004D0602" w:rsidRDefault="004D0602" w:rsidP="004D060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96</w:t>
            </w:r>
          </w:p>
        </w:tc>
        <w:tc>
          <w:tcPr>
            <w:tcW w:w="528" w:type="dxa"/>
            <w:noWrap/>
            <w:hideMark/>
          </w:tcPr>
          <w:p w14:paraId="4DB6F18F" w14:textId="77777777" w:rsidR="004D0602" w:rsidRPr="004D0602" w:rsidRDefault="004D0602" w:rsidP="004D060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330</w:t>
            </w:r>
          </w:p>
        </w:tc>
        <w:tc>
          <w:tcPr>
            <w:tcW w:w="563" w:type="dxa"/>
            <w:noWrap/>
            <w:hideMark/>
          </w:tcPr>
          <w:p w14:paraId="7E5DD9A8" w14:textId="77777777" w:rsidR="004D0602" w:rsidRPr="004D0602" w:rsidRDefault="004D0602" w:rsidP="004D060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3.44</w:t>
            </w:r>
          </w:p>
        </w:tc>
        <w:tc>
          <w:tcPr>
            <w:tcW w:w="770" w:type="dxa"/>
            <w:noWrap/>
            <w:hideMark/>
          </w:tcPr>
          <w:p w14:paraId="7173F2A5" w14:textId="77777777" w:rsidR="004D0602" w:rsidRPr="004D0602" w:rsidRDefault="004D0602" w:rsidP="004D0602">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4D0602">
              <w:rPr>
                <w:color w:val="000000"/>
                <w:sz w:val="16"/>
                <w:szCs w:val="16"/>
              </w:rPr>
              <w:t>Good</w:t>
            </w:r>
          </w:p>
        </w:tc>
      </w:tr>
      <w:tr w:rsidR="004D0602" w:rsidRPr="004D0602" w14:paraId="75E36EE2" w14:textId="77777777" w:rsidTr="004D0602">
        <w:trPr>
          <w:trHeight w:val="289"/>
        </w:trPr>
        <w:tc>
          <w:tcPr>
            <w:cnfStyle w:val="001000000000" w:firstRow="0" w:lastRow="0" w:firstColumn="1" w:lastColumn="0" w:oddVBand="0" w:evenVBand="0" w:oddHBand="0" w:evenHBand="0" w:firstRowFirstColumn="0" w:firstRowLastColumn="0" w:lastRowFirstColumn="0" w:lastRowLastColumn="0"/>
            <w:tcW w:w="2758" w:type="dxa"/>
            <w:gridSpan w:val="6"/>
            <w:noWrap/>
            <w:hideMark/>
          </w:tcPr>
          <w:p w14:paraId="4D2170AC" w14:textId="77777777" w:rsidR="004D0602" w:rsidRPr="004D0602" w:rsidRDefault="004D0602" w:rsidP="004D0602">
            <w:pPr>
              <w:jc w:val="center"/>
              <w:rPr>
                <w:color w:val="000000"/>
                <w:sz w:val="16"/>
                <w:szCs w:val="16"/>
              </w:rPr>
            </w:pPr>
            <w:r w:rsidRPr="004D0602">
              <w:rPr>
                <w:color w:val="000000"/>
                <w:sz w:val="16"/>
                <w:szCs w:val="16"/>
              </w:rPr>
              <w:t>MEAN</w:t>
            </w:r>
          </w:p>
        </w:tc>
        <w:tc>
          <w:tcPr>
            <w:tcW w:w="372" w:type="dxa"/>
            <w:noWrap/>
            <w:hideMark/>
          </w:tcPr>
          <w:p w14:paraId="16EC465C" w14:textId="77777777" w:rsidR="004D0602" w:rsidRPr="004D0602" w:rsidRDefault="004D0602" w:rsidP="004D060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 </w:t>
            </w:r>
          </w:p>
        </w:tc>
        <w:tc>
          <w:tcPr>
            <w:tcW w:w="528" w:type="dxa"/>
            <w:noWrap/>
            <w:hideMark/>
          </w:tcPr>
          <w:p w14:paraId="01540307" w14:textId="77777777" w:rsidR="004D0602" w:rsidRPr="004D0602" w:rsidRDefault="004D0602" w:rsidP="004D060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1363</w:t>
            </w:r>
          </w:p>
        </w:tc>
        <w:tc>
          <w:tcPr>
            <w:tcW w:w="563" w:type="dxa"/>
            <w:noWrap/>
            <w:hideMark/>
          </w:tcPr>
          <w:p w14:paraId="0F04E196" w14:textId="77777777" w:rsidR="004D0602" w:rsidRPr="004D0602" w:rsidRDefault="004D0602" w:rsidP="004D060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3.55</w:t>
            </w:r>
          </w:p>
        </w:tc>
        <w:tc>
          <w:tcPr>
            <w:tcW w:w="770" w:type="dxa"/>
            <w:noWrap/>
            <w:hideMark/>
          </w:tcPr>
          <w:p w14:paraId="494EFA41" w14:textId="77777777" w:rsidR="004D0602" w:rsidRPr="004D0602" w:rsidRDefault="004D0602" w:rsidP="004D0602">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4D0602">
              <w:rPr>
                <w:color w:val="000000"/>
                <w:sz w:val="16"/>
                <w:szCs w:val="16"/>
              </w:rPr>
              <w:t>Good</w:t>
            </w:r>
          </w:p>
        </w:tc>
      </w:tr>
    </w:tbl>
    <w:p w14:paraId="018BB597" w14:textId="3EFAAB8B" w:rsidR="004D0602" w:rsidRPr="004D0602" w:rsidRDefault="004D0602" w:rsidP="004D0602">
      <w:pPr>
        <w:ind w:right="113" w:firstLine="567"/>
        <w:jc w:val="both"/>
        <w:rPr>
          <w:iCs/>
        </w:rPr>
      </w:pPr>
      <w:r w:rsidRPr="004D0602">
        <w:rPr>
          <w:iCs/>
        </w:rPr>
        <w:t>Table 5 explains that the average score is 3. And the lowest score is found in indicator X2.1 (online library needs) with a value of 3.43 which means the library is not really needed for some users, while the highest score is found in indicator X2.3 ( benefits of online libraries) has a value of 3.77 which means that online libraries are beneficial for some users. For an overall average of 3.55 with a very good category, the online library at the Muhammadiyah University of Sidoarjo has fulfilled the expectations of the respondents.</w:t>
      </w:r>
    </w:p>
    <w:p w14:paraId="2A4DD35D" w14:textId="0DC07359" w:rsidR="004A24D9" w:rsidRDefault="00511E65" w:rsidP="004A24D9">
      <w:pPr>
        <w:pStyle w:val="ListParagraph"/>
        <w:numPr>
          <w:ilvl w:val="0"/>
          <w:numId w:val="8"/>
        </w:numPr>
        <w:ind w:left="851" w:right="113" w:hanging="284"/>
        <w:rPr>
          <w:iCs/>
        </w:rPr>
      </w:pPr>
      <w:r>
        <w:rPr>
          <w:iCs/>
        </w:rPr>
        <w:t>Analysis of respondents' responses to user satisfaction</w:t>
      </w:r>
    </w:p>
    <w:p w14:paraId="2B15E3FE" w14:textId="69514466" w:rsidR="00511E65" w:rsidRDefault="00511E65" w:rsidP="00511E65">
      <w:pPr>
        <w:ind w:right="113"/>
        <w:jc w:val="both"/>
        <w:rPr>
          <w:iCs/>
        </w:rPr>
      </w:pPr>
      <w:r w:rsidRPr="00511E65">
        <w:rPr>
          <w:iCs/>
        </w:rPr>
        <w:t>Analysis of respondents' responses to the user satisfaction variable provides information about the amount of data, frequency and average score of respondents on each indicator as shown in table 6.</w:t>
      </w:r>
    </w:p>
    <w:p w14:paraId="6DB9DDC9" w14:textId="61F12447" w:rsidR="00511E65" w:rsidRDefault="00511E65" w:rsidP="00511E65">
      <w:pPr>
        <w:ind w:right="113" w:firstLine="567"/>
        <w:jc w:val="both"/>
        <w:rPr>
          <w:iCs/>
        </w:rPr>
      </w:pPr>
      <w:r>
        <w:rPr>
          <w:iCs/>
        </w:rPr>
        <w:t>Table 6. Analysis of user satisfaction respondents.</w:t>
      </w:r>
    </w:p>
    <w:tbl>
      <w:tblPr>
        <w:tblStyle w:val="PlainTable5"/>
        <w:tblpPr w:leftFromText="180" w:rightFromText="180" w:vertAnchor="text" w:horzAnchor="margin" w:tblpY="32"/>
        <w:tblW w:w="4928" w:type="dxa"/>
        <w:tblLook w:val="04A0" w:firstRow="1" w:lastRow="0" w:firstColumn="1" w:lastColumn="0" w:noHBand="0" w:noVBand="1"/>
      </w:tblPr>
      <w:tblGrid>
        <w:gridCol w:w="739"/>
        <w:gridCol w:w="397"/>
        <w:gridCol w:w="356"/>
        <w:gridCol w:w="390"/>
        <w:gridCol w:w="356"/>
        <w:gridCol w:w="389"/>
        <w:gridCol w:w="393"/>
        <w:gridCol w:w="535"/>
        <w:gridCol w:w="683"/>
        <w:gridCol w:w="753"/>
      </w:tblGrid>
      <w:tr w:rsidR="00FF7983" w:rsidRPr="00511E65" w14:paraId="707442D1" w14:textId="77777777" w:rsidTr="00FF7983">
        <w:trPr>
          <w:cnfStyle w:val="100000000000" w:firstRow="1" w:lastRow="0" w:firstColumn="0" w:lastColumn="0" w:oddVBand="0" w:evenVBand="0" w:oddHBand="0" w:evenHBand="0" w:firstRowFirstColumn="0" w:firstRowLastColumn="0" w:lastRowFirstColumn="0" w:lastRowLastColumn="0"/>
          <w:trHeight w:val="298"/>
        </w:trPr>
        <w:tc>
          <w:tcPr>
            <w:cnfStyle w:val="001000000100" w:firstRow="0" w:lastRow="0" w:firstColumn="1" w:lastColumn="0" w:oddVBand="0" w:evenVBand="0" w:oddHBand="0" w:evenHBand="0" w:firstRowFirstColumn="1" w:firstRowLastColumn="0" w:lastRowFirstColumn="0" w:lastRowLastColumn="0"/>
            <w:tcW w:w="812" w:type="dxa"/>
            <w:vMerge w:val="restart"/>
            <w:noWrap/>
            <w:hideMark/>
          </w:tcPr>
          <w:p w14:paraId="352F1F87" w14:textId="77777777" w:rsidR="00FF7983" w:rsidRPr="00511E65" w:rsidRDefault="00FF7983" w:rsidP="00FF7983">
            <w:pPr>
              <w:jc w:val="center"/>
              <w:rPr>
                <w:color w:val="000000"/>
                <w:sz w:val="16"/>
                <w:szCs w:val="16"/>
              </w:rPr>
            </w:pPr>
            <w:r w:rsidRPr="00511E65">
              <w:rPr>
                <w:color w:val="000000"/>
                <w:sz w:val="16"/>
                <w:szCs w:val="16"/>
              </w:rPr>
              <w:t>Indicator</w:t>
            </w:r>
          </w:p>
        </w:tc>
        <w:tc>
          <w:tcPr>
            <w:tcW w:w="2004" w:type="dxa"/>
            <w:gridSpan w:val="5"/>
            <w:noWrap/>
            <w:hideMark/>
          </w:tcPr>
          <w:p w14:paraId="6BD96105" w14:textId="77777777" w:rsidR="00FF7983" w:rsidRPr="00511E65" w:rsidRDefault="00FF7983" w:rsidP="00FF7983">
            <w:pPr>
              <w:jc w:val="center"/>
              <w:cnfStyle w:val="100000000000" w:firstRow="1"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Scale</w:t>
            </w:r>
          </w:p>
        </w:tc>
        <w:tc>
          <w:tcPr>
            <w:tcW w:w="418" w:type="dxa"/>
            <w:vMerge w:val="restart"/>
            <w:noWrap/>
            <w:hideMark/>
          </w:tcPr>
          <w:p w14:paraId="0D6BFB00" w14:textId="77777777" w:rsidR="00FF7983" w:rsidRPr="00511E65" w:rsidRDefault="00FF7983" w:rsidP="00FF7983">
            <w:pPr>
              <w:jc w:val="center"/>
              <w:cnfStyle w:val="100000000000" w:firstRow="1"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N</w:t>
            </w:r>
          </w:p>
        </w:tc>
        <w:tc>
          <w:tcPr>
            <w:tcW w:w="581" w:type="dxa"/>
            <w:vMerge w:val="restart"/>
            <w:noWrap/>
            <w:hideMark/>
          </w:tcPr>
          <w:p w14:paraId="0288DDFC" w14:textId="77777777" w:rsidR="00FF7983" w:rsidRPr="00511E65" w:rsidRDefault="00FF7983" w:rsidP="00FF7983">
            <w:pPr>
              <w:jc w:val="center"/>
              <w:cnfStyle w:val="100000000000" w:firstRow="1"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Score</w:t>
            </w:r>
          </w:p>
        </w:tc>
        <w:tc>
          <w:tcPr>
            <w:tcW w:w="750" w:type="dxa"/>
            <w:vMerge w:val="restart"/>
            <w:noWrap/>
            <w:hideMark/>
          </w:tcPr>
          <w:p w14:paraId="57B8BBC0" w14:textId="77777777" w:rsidR="00FF7983" w:rsidRPr="00511E65" w:rsidRDefault="00FF7983" w:rsidP="00FF7983">
            <w:pPr>
              <w:jc w:val="center"/>
              <w:cnfStyle w:val="100000000000" w:firstRow="1"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Average</w:t>
            </w:r>
          </w:p>
        </w:tc>
        <w:tc>
          <w:tcPr>
            <w:tcW w:w="363" w:type="dxa"/>
            <w:vMerge w:val="restart"/>
            <w:noWrap/>
            <w:hideMark/>
          </w:tcPr>
          <w:p w14:paraId="65079F39" w14:textId="77777777" w:rsidR="00FF7983" w:rsidRPr="00511E65" w:rsidRDefault="00FF7983" w:rsidP="00FF7983">
            <w:pPr>
              <w:jc w:val="center"/>
              <w:cnfStyle w:val="100000000000" w:firstRow="1"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Category</w:t>
            </w:r>
          </w:p>
        </w:tc>
      </w:tr>
      <w:tr w:rsidR="00FF7983" w:rsidRPr="00511E65" w14:paraId="6F1DDC70" w14:textId="77777777" w:rsidTr="00FF7983">
        <w:trPr>
          <w:cnfStyle w:val="000000100000" w:firstRow="0" w:lastRow="0" w:firstColumn="0" w:lastColumn="0" w:oddVBand="0" w:evenVBand="0" w:oddHBand="1" w:evenHBand="0" w:firstRowFirstColumn="0" w:firstRowLastColumn="0" w:lastRowFirstColumn="0" w:lastRowLastColumn="0"/>
          <w:trHeight w:val="298"/>
        </w:trPr>
        <w:tc>
          <w:tcPr>
            <w:cnfStyle w:val="001000000000" w:firstRow="0" w:lastRow="0" w:firstColumn="1" w:lastColumn="0" w:oddVBand="0" w:evenVBand="0" w:oddHBand="0" w:evenHBand="0" w:firstRowFirstColumn="0" w:firstRowLastColumn="0" w:lastRowFirstColumn="0" w:lastRowLastColumn="0"/>
            <w:tcW w:w="812" w:type="dxa"/>
            <w:vMerge/>
            <w:hideMark/>
          </w:tcPr>
          <w:p w14:paraId="37344875" w14:textId="77777777" w:rsidR="00FF7983" w:rsidRPr="00511E65" w:rsidRDefault="00FF7983" w:rsidP="00FF7983">
            <w:pPr>
              <w:rPr>
                <w:color w:val="000000"/>
                <w:sz w:val="16"/>
                <w:szCs w:val="16"/>
              </w:rPr>
            </w:pPr>
          </w:p>
        </w:tc>
        <w:tc>
          <w:tcPr>
            <w:tcW w:w="423" w:type="dxa"/>
            <w:noWrap/>
            <w:hideMark/>
          </w:tcPr>
          <w:p w14:paraId="6BCC85FF" w14:textId="77777777" w:rsidR="00FF7983" w:rsidRPr="00511E65" w:rsidRDefault="00FF7983" w:rsidP="00FF7983">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511E65">
              <w:rPr>
                <w:color w:val="000000"/>
                <w:sz w:val="16"/>
                <w:szCs w:val="16"/>
              </w:rPr>
              <w:t>1</w:t>
            </w:r>
          </w:p>
        </w:tc>
        <w:tc>
          <w:tcPr>
            <w:tcW w:w="376" w:type="dxa"/>
            <w:noWrap/>
            <w:hideMark/>
          </w:tcPr>
          <w:p w14:paraId="203D6B25" w14:textId="77777777" w:rsidR="00FF7983" w:rsidRPr="00511E65" w:rsidRDefault="00FF7983" w:rsidP="00FF7983">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511E65">
              <w:rPr>
                <w:color w:val="000000"/>
                <w:sz w:val="16"/>
                <w:szCs w:val="16"/>
              </w:rPr>
              <w:t>2</w:t>
            </w:r>
          </w:p>
        </w:tc>
        <w:tc>
          <w:tcPr>
            <w:tcW w:w="415" w:type="dxa"/>
            <w:noWrap/>
            <w:hideMark/>
          </w:tcPr>
          <w:p w14:paraId="6F44264E" w14:textId="77777777" w:rsidR="00FF7983" w:rsidRPr="00511E65" w:rsidRDefault="00FF7983" w:rsidP="00FF7983">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511E65">
              <w:rPr>
                <w:color w:val="000000"/>
                <w:sz w:val="16"/>
                <w:szCs w:val="16"/>
              </w:rPr>
              <w:t>3</w:t>
            </w:r>
          </w:p>
        </w:tc>
        <w:tc>
          <w:tcPr>
            <w:tcW w:w="376" w:type="dxa"/>
            <w:noWrap/>
            <w:hideMark/>
          </w:tcPr>
          <w:p w14:paraId="247E838F" w14:textId="77777777" w:rsidR="00FF7983" w:rsidRPr="00511E65" w:rsidRDefault="00FF7983" w:rsidP="00FF7983">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511E65">
              <w:rPr>
                <w:color w:val="000000"/>
                <w:sz w:val="16"/>
                <w:szCs w:val="16"/>
              </w:rPr>
              <w:t>4</w:t>
            </w:r>
          </w:p>
        </w:tc>
        <w:tc>
          <w:tcPr>
            <w:tcW w:w="414" w:type="dxa"/>
            <w:noWrap/>
            <w:hideMark/>
          </w:tcPr>
          <w:p w14:paraId="2489DD24" w14:textId="77777777" w:rsidR="00FF7983" w:rsidRPr="00511E65" w:rsidRDefault="00FF7983" w:rsidP="00FF7983">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511E65">
              <w:rPr>
                <w:color w:val="000000"/>
                <w:sz w:val="16"/>
                <w:szCs w:val="16"/>
              </w:rPr>
              <w:t>5</w:t>
            </w:r>
          </w:p>
        </w:tc>
        <w:tc>
          <w:tcPr>
            <w:tcW w:w="418" w:type="dxa"/>
            <w:vMerge/>
            <w:hideMark/>
          </w:tcPr>
          <w:p w14:paraId="57F57FE6" w14:textId="77777777" w:rsidR="00FF7983" w:rsidRPr="00511E65" w:rsidRDefault="00FF7983" w:rsidP="00FF7983">
            <w:pPr>
              <w:cnfStyle w:val="000000100000" w:firstRow="0" w:lastRow="0" w:firstColumn="0" w:lastColumn="0" w:oddVBand="0" w:evenVBand="0" w:oddHBand="1" w:evenHBand="0" w:firstRowFirstColumn="0" w:firstRowLastColumn="0" w:lastRowFirstColumn="0" w:lastRowLastColumn="0"/>
              <w:rPr>
                <w:color w:val="000000"/>
                <w:sz w:val="16"/>
                <w:szCs w:val="16"/>
              </w:rPr>
            </w:pPr>
          </w:p>
        </w:tc>
        <w:tc>
          <w:tcPr>
            <w:tcW w:w="581" w:type="dxa"/>
            <w:vMerge/>
            <w:hideMark/>
          </w:tcPr>
          <w:p w14:paraId="003881E3" w14:textId="77777777" w:rsidR="00FF7983" w:rsidRPr="00511E65" w:rsidRDefault="00FF7983" w:rsidP="00FF7983">
            <w:pPr>
              <w:cnfStyle w:val="000000100000" w:firstRow="0" w:lastRow="0" w:firstColumn="0" w:lastColumn="0" w:oddVBand="0" w:evenVBand="0" w:oddHBand="1" w:evenHBand="0" w:firstRowFirstColumn="0" w:firstRowLastColumn="0" w:lastRowFirstColumn="0" w:lastRowLastColumn="0"/>
              <w:rPr>
                <w:color w:val="000000"/>
                <w:sz w:val="16"/>
                <w:szCs w:val="16"/>
              </w:rPr>
            </w:pPr>
          </w:p>
        </w:tc>
        <w:tc>
          <w:tcPr>
            <w:tcW w:w="750" w:type="dxa"/>
            <w:vMerge/>
            <w:hideMark/>
          </w:tcPr>
          <w:p w14:paraId="12DB8116" w14:textId="77777777" w:rsidR="00FF7983" w:rsidRPr="00511E65" w:rsidRDefault="00FF7983" w:rsidP="00FF7983">
            <w:pPr>
              <w:cnfStyle w:val="000000100000" w:firstRow="0" w:lastRow="0" w:firstColumn="0" w:lastColumn="0" w:oddVBand="0" w:evenVBand="0" w:oddHBand="1" w:evenHBand="0" w:firstRowFirstColumn="0" w:firstRowLastColumn="0" w:lastRowFirstColumn="0" w:lastRowLastColumn="0"/>
              <w:rPr>
                <w:color w:val="000000"/>
                <w:sz w:val="16"/>
                <w:szCs w:val="16"/>
              </w:rPr>
            </w:pPr>
          </w:p>
        </w:tc>
        <w:tc>
          <w:tcPr>
            <w:tcW w:w="363" w:type="dxa"/>
            <w:vMerge/>
            <w:hideMark/>
          </w:tcPr>
          <w:p w14:paraId="09F3F580" w14:textId="77777777" w:rsidR="00FF7983" w:rsidRPr="00511E65" w:rsidRDefault="00FF7983" w:rsidP="00FF7983">
            <w:pPr>
              <w:cnfStyle w:val="000000100000" w:firstRow="0" w:lastRow="0" w:firstColumn="0" w:lastColumn="0" w:oddVBand="0" w:evenVBand="0" w:oddHBand="1" w:evenHBand="0" w:firstRowFirstColumn="0" w:firstRowLastColumn="0" w:lastRowFirstColumn="0" w:lastRowLastColumn="0"/>
              <w:rPr>
                <w:color w:val="000000"/>
                <w:sz w:val="16"/>
                <w:szCs w:val="16"/>
              </w:rPr>
            </w:pPr>
          </w:p>
        </w:tc>
      </w:tr>
      <w:tr w:rsidR="00FF7983" w:rsidRPr="00511E65" w14:paraId="54E0EF32" w14:textId="77777777" w:rsidTr="00FF7983">
        <w:trPr>
          <w:trHeight w:val="298"/>
        </w:trPr>
        <w:tc>
          <w:tcPr>
            <w:cnfStyle w:val="001000000000" w:firstRow="0" w:lastRow="0" w:firstColumn="1" w:lastColumn="0" w:oddVBand="0" w:evenVBand="0" w:oddHBand="0" w:evenHBand="0" w:firstRowFirstColumn="0" w:firstRowLastColumn="0" w:lastRowFirstColumn="0" w:lastRowLastColumn="0"/>
            <w:tcW w:w="812" w:type="dxa"/>
            <w:noWrap/>
            <w:hideMark/>
          </w:tcPr>
          <w:p w14:paraId="679E95C6" w14:textId="77777777" w:rsidR="00FF7983" w:rsidRPr="00511E65" w:rsidRDefault="00FF7983" w:rsidP="00FF7983">
            <w:pPr>
              <w:jc w:val="center"/>
              <w:rPr>
                <w:color w:val="000000"/>
                <w:sz w:val="16"/>
                <w:szCs w:val="16"/>
              </w:rPr>
            </w:pPr>
            <w:r w:rsidRPr="00511E65">
              <w:rPr>
                <w:color w:val="000000"/>
                <w:sz w:val="16"/>
                <w:szCs w:val="16"/>
              </w:rPr>
              <w:t>Y1</w:t>
            </w:r>
          </w:p>
        </w:tc>
        <w:tc>
          <w:tcPr>
            <w:tcW w:w="423" w:type="dxa"/>
            <w:noWrap/>
            <w:hideMark/>
          </w:tcPr>
          <w:p w14:paraId="49E4BE25" w14:textId="77777777" w:rsidR="00FF7983" w:rsidRPr="00511E65" w:rsidRDefault="00FF7983" w:rsidP="00FF7983">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2</w:t>
            </w:r>
          </w:p>
        </w:tc>
        <w:tc>
          <w:tcPr>
            <w:tcW w:w="376" w:type="dxa"/>
            <w:noWrap/>
            <w:hideMark/>
          </w:tcPr>
          <w:p w14:paraId="675F7CE3" w14:textId="77777777" w:rsidR="00FF7983" w:rsidRPr="00511E65" w:rsidRDefault="00FF7983" w:rsidP="00FF7983">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9</w:t>
            </w:r>
          </w:p>
        </w:tc>
        <w:tc>
          <w:tcPr>
            <w:tcW w:w="415" w:type="dxa"/>
            <w:noWrap/>
            <w:hideMark/>
          </w:tcPr>
          <w:p w14:paraId="5546FC6F" w14:textId="77777777" w:rsidR="00FF7983" w:rsidRPr="00511E65" w:rsidRDefault="00FF7983" w:rsidP="00FF7983">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33</w:t>
            </w:r>
          </w:p>
        </w:tc>
        <w:tc>
          <w:tcPr>
            <w:tcW w:w="376" w:type="dxa"/>
            <w:noWrap/>
            <w:hideMark/>
          </w:tcPr>
          <w:p w14:paraId="1F4F24B7" w14:textId="77777777" w:rsidR="00FF7983" w:rsidRPr="00511E65" w:rsidRDefault="00FF7983" w:rsidP="00FF7983">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42</w:t>
            </w:r>
          </w:p>
        </w:tc>
        <w:tc>
          <w:tcPr>
            <w:tcW w:w="414" w:type="dxa"/>
            <w:noWrap/>
            <w:hideMark/>
          </w:tcPr>
          <w:p w14:paraId="3A4033A8" w14:textId="77777777" w:rsidR="00FF7983" w:rsidRPr="00511E65" w:rsidRDefault="00FF7983" w:rsidP="00FF7983">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10</w:t>
            </w:r>
          </w:p>
        </w:tc>
        <w:tc>
          <w:tcPr>
            <w:tcW w:w="418" w:type="dxa"/>
            <w:noWrap/>
            <w:hideMark/>
          </w:tcPr>
          <w:p w14:paraId="4C0A9031" w14:textId="77777777" w:rsidR="00FF7983" w:rsidRPr="00511E65" w:rsidRDefault="00FF7983" w:rsidP="00FF7983">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96</w:t>
            </w:r>
          </w:p>
        </w:tc>
        <w:tc>
          <w:tcPr>
            <w:tcW w:w="581" w:type="dxa"/>
            <w:noWrap/>
            <w:hideMark/>
          </w:tcPr>
          <w:p w14:paraId="4C4A91AD" w14:textId="77777777" w:rsidR="00FF7983" w:rsidRPr="00511E65" w:rsidRDefault="00FF7983" w:rsidP="00FF7983">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337</w:t>
            </w:r>
          </w:p>
        </w:tc>
        <w:tc>
          <w:tcPr>
            <w:tcW w:w="750" w:type="dxa"/>
            <w:noWrap/>
            <w:hideMark/>
          </w:tcPr>
          <w:p w14:paraId="63C36693" w14:textId="77777777" w:rsidR="00FF7983" w:rsidRPr="00511E65" w:rsidRDefault="00FF7983" w:rsidP="00FF7983">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3.51</w:t>
            </w:r>
          </w:p>
        </w:tc>
        <w:tc>
          <w:tcPr>
            <w:tcW w:w="363" w:type="dxa"/>
            <w:noWrap/>
            <w:hideMark/>
          </w:tcPr>
          <w:p w14:paraId="5A42EF3D" w14:textId="77777777" w:rsidR="00FF7983" w:rsidRPr="00511E65" w:rsidRDefault="00FF7983" w:rsidP="00FF7983">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Good</w:t>
            </w:r>
          </w:p>
        </w:tc>
      </w:tr>
      <w:tr w:rsidR="00FF7983" w:rsidRPr="00511E65" w14:paraId="34477822" w14:textId="77777777" w:rsidTr="00FF7983">
        <w:trPr>
          <w:cnfStyle w:val="000000100000" w:firstRow="0" w:lastRow="0" w:firstColumn="0" w:lastColumn="0" w:oddVBand="0" w:evenVBand="0" w:oddHBand="1" w:evenHBand="0" w:firstRowFirstColumn="0" w:firstRowLastColumn="0" w:lastRowFirstColumn="0" w:lastRowLastColumn="0"/>
          <w:trHeight w:val="298"/>
        </w:trPr>
        <w:tc>
          <w:tcPr>
            <w:cnfStyle w:val="001000000000" w:firstRow="0" w:lastRow="0" w:firstColumn="1" w:lastColumn="0" w:oddVBand="0" w:evenVBand="0" w:oddHBand="0" w:evenHBand="0" w:firstRowFirstColumn="0" w:firstRowLastColumn="0" w:lastRowFirstColumn="0" w:lastRowLastColumn="0"/>
            <w:tcW w:w="812" w:type="dxa"/>
            <w:noWrap/>
            <w:hideMark/>
          </w:tcPr>
          <w:p w14:paraId="54452A8D" w14:textId="77777777" w:rsidR="00FF7983" w:rsidRPr="00511E65" w:rsidRDefault="00FF7983" w:rsidP="00FF7983">
            <w:pPr>
              <w:jc w:val="center"/>
              <w:rPr>
                <w:color w:val="000000"/>
                <w:sz w:val="16"/>
                <w:szCs w:val="16"/>
              </w:rPr>
            </w:pPr>
            <w:r w:rsidRPr="00511E65">
              <w:rPr>
                <w:color w:val="000000"/>
                <w:sz w:val="16"/>
                <w:szCs w:val="16"/>
              </w:rPr>
              <w:t>Y2</w:t>
            </w:r>
          </w:p>
        </w:tc>
        <w:tc>
          <w:tcPr>
            <w:tcW w:w="423" w:type="dxa"/>
            <w:noWrap/>
            <w:hideMark/>
          </w:tcPr>
          <w:p w14:paraId="7C7E57CF" w14:textId="77777777" w:rsidR="00FF7983" w:rsidRPr="00511E65" w:rsidRDefault="00FF7983" w:rsidP="00FF7983">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511E65">
              <w:rPr>
                <w:color w:val="000000"/>
                <w:sz w:val="16"/>
                <w:szCs w:val="16"/>
              </w:rPr>
              <w:t>5</w:t>
            </w:r>
          </w:p>
        </w:tc>
        <w:tc>
          <w:tcPr>
            <w:tcW w:w="376" w:type="dxa"/>
            <w:noWrap/>
            <w:hideMark/>
          </w:tcPr>
          <w:p w14:paraId="15FB9251" w14:textId="77777777" w:rsidR="00FF7983" w:rsidRPr="00511E65" w:rsidRDefault="00FF7983" w:rsidP="00FF7983">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511E65">
              <w:rPr>
                <w:color w:val="000000"/>
                <w:sz w:val="16"/>
                <w:szCs w:val="16"/>
              </w:rPr>
              <w:t>6</w:t>
            </w:r>
          </w:p>
        </w:tc>
        <w:tc>
          <w:tcPr>
            <w:tcW w:w="415" w:type="dxa"/>
            <w:noWrap/>
            <w:hideMark/>
          </w:tcPr>
          <w:p w14:paraId="6F28F97A" w14:textId="77777777" w:rsidR="00FF7983" w:rsidRPr="00511E65" w:rsidRDefault="00FF7983" w:rsidP="00FF7983">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511E65">
              <w:rPr>
                <w:color w:val="000000"/>
                <w:sz w:val="16"/>
                <w:szCs w:val="16"/>
              </w:rPr>
              <w:t>38</w:t>
            </w:r>
          </w:p>
        </w:tc>
        <w:tc>
          <w:tcPr>
            <w:tcW w:w="376" w:type="dxa"/>
            <w:noWrap/>
            <w:hideMark/>
          </w:tcPr>
          <w:p w14:paraId="11F7A52D" w14:textId="77777777" w:rsidR="00FF7983" w:rsidRPr="00511E65" w:rsidRDefault="00FF7983" w:rsidP="00FF7983">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511E65">
              <w:rPr>
                <w:color w:val="000000"/>
                <w:sz w:val="16"/>
                <w:szCs w:val="16"/>
              </w:rPr>
              <w:t>44</w:t>
            </w:r>
          </w:p>
        </w:tc>
        <w:tc>
          <w:tcPr>
            <w:tcW w:w="414" w:type="dxa"/>
            <w:noWrap/>
            <w:hideMark/>
          </w:tcPr>
          <w:p w14:paraId="64885961" w14:textId="77777777" w:rsidR="00FF7983" w:rsidRPr="00511E65" w:rsidRDefault="00FF7983" w:rsidP="00FF7983">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511E65">
              <w:rPr>
                <w:color w:val="000000"/>
                <w:sz w:val="16"/>
                <w:szCs w:val="16"/>
              </w:rPr>
              <w:t>3</w:t>
            </w:r>
          </w:p>
        </w:tc>
        <w:tc>
          <w:tcPr>
            <w:tcW w:w="418" w:type="dxa"/>
            <w:noWrap/>
            <w:hideMark/>
          </w:tcPr>
          <w:p w14:paraId="5DD9DA9E" w14:textId="77777777" w:rsidR="00FF7983" w:rsidRPr="00511E65" w:rsidRDefault="00FF7983" w:rsidP="00FF7983">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511E65">
              <w:rPr>
                <w:color w:val="000000"/>
                <w:sz w:val="16"/>
                <w:szCs w:val="16"/>
              </w:rPr>
              <w:t>96</w:t>
            </w:r>
          </w:p>
        </w:tc>
        <w:tc>
          <w:tcPr>
            <w:tcW w:w="581" w:type="dxa"/>
            <w:noWrap/>
            <w:hideMark/>
          </w:tcPr>
          <w:p w14:paraId="09A4CD52" w14:textId="77777777" w:rsidR="00FF7983" w:rsidRPr="00511E65" w:rsidRDefault="00FF7983" w:rsidP="00FF7983">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511E65">
              <w:rPr>
                <w:color w:val="000000"/>
                <w:sz w:val="16"/>
                <w:szCs w:val="16"/>
              </w:rPr>
              <w:t>322</w:t>
            </w:r>
          </w:p>
        </w:tc>
        <w:tc>
          <w:tcPr>
            <w:tcW w:w="750" w:type="dxa"/>
            <w:noWrap/>
            <w:hideMark/>
          </w:tcPr>
          <w:p w14:paraId="1265882D" w14:textId="77777777" w:rsidR="00FF7983" w:rsidRPr="00511E65" w:rsidRDefault="00FF7983" w:rsidP="00FF7983">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511E65">
              <w:rPr>
                <w:color w:val="000000"/>
                <w:sz w:val="16"/>
                <w:szCs w:val="16"/>
              </w:rPr>
              <w:t>3.35</w:t>
            </w:r>
          </w:p>
        </w:tc>
        <w:tc>
          <w:tcPr>
            <w:tcW w:w="363" w:type="dxa"/>
            <w:noWrap/>
            <w:hideMark/>
          </w:tcPr>
          <w:p w14:paraId="5C25E177" w14:textId="77777777" w:rsidR="00FF7983" w:rsidRPr="00511E65" w:rsidRDefault="00FF7983" w:rsidP="00FF7983">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511E65">
              <w:rPr>
                <w:color w:val="000000"/>
                <w:sz w:val="16"/>
                <w:szCs w:val="16"/>
              </w:rPr>
              <w:t>Currently</w:t>
            </w:r>
          </w:p>
        </w:tc>
      </w:tr>
      <w:tr w:rsidR="00FF7983" w:rsidRPr="00511E65" w14:paraId="66FDB8F4" w14:textId="77777777" w:rsidTr="00FF7983">
        <w:trPr>
          <w:trHeight w:val="298"/>
        </w:trPr>
        <w:tc>
          <w:tcPr>
            <w:cnfStyle w:val="001000000000" w:firstRow="0" w:lastRow="0" w:firstColumn="1" w:lastColumn="0" w:oddVBand="0" w:evenVBand="0" w:oddHBand="0" w:evenHBand="0" w:firstRowFirstColumn="0" w:firstRowLastColumn="0" w:lastRowFirstColumn="0" w:lastRowLastColumn="0"/>
            <w:tcW w:w="812" w:type="dxa"/>
            <w:noWrap/>
            <w:hideMark/>
          </w:tcPr>
          <w:p w14:paraId="34D88B64" w14:textId="77777777" w:rsidR="00FF7983" w:rsidRPr="00511E65" w:rsidRDefault="00FF7983" w:rsidP="00FF7983">
            <w:pPr>
              <w:jc w:val="center"/>
              <w:rPr>
                <w:color w:val="000000"/>
                <w:sz w:val="16"/>
                <w:szCs w:val="16"/>
              </w:rPr>
            </w:pPr>
            <w:r w:rsidRPr="00511E65">
              <w:rPr>
                <w:color w:val="000000"/>
                <w:sz w:val="16"/>
                <w:szCs w:val="16"/>
              </w:rPr>
              <w:t>Y3</w:t>
            </w:r>
          </w:p>
        </w:tc>
        <w:tc>
          <w:tcPr>
            <w:tcW w:w="423" w:type="dxa"/>
            <w:noWrap/>
            <w:hideMark/>
          </w:tcPr>
          <w:p w14:paraId="72684967" w14:textId="77777777" w:rsidR="00FF7983" w:rsidRPr="00511E65" w:rsidRDefault="00FF7983" w:rsidP="00FF7983">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1</w:t>
            </w:r>
          </w:p>
        </w:tc>
        <w:tc>
          <w:tcPr>
            <w:tcW w:w="376" w:type="dxa"/>
            <w:noWrap/>
            <w:hideMark/>
          </w:tcPr>
          <w:p w14:paraId="25D4D899" w14:textId="77777777" w:rsidR="00FF7983" w:rsidRPr="00511E65" w:rsidRDefault="00FF7983" w:rsidP="00FF7983">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11</w:t>
            </w:r>
          </w:p>
        </w:tc>
        <w:tc>
          <w:tcPr>
            <w:tcW w:w="415" w:type="dxa"/>
            <w:noWrap/>
            <w:hideMark/>
          </w:tcPr>
          <w:p w14:paraId="718639E0" w14:textId="77777777" w:rsidR="00FF7983" w:rsidRPr="00511E65" w:rsidRDefault="00FF7983" w:rsidP="00FF7983">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36</w:t>
            </w:r>
          </w:p>
        </w:tc>
        <w:tc>
          <w:tcPr>
            <w:tcW w:w="376" w:type="dxa"/>
            <w:noWrap/>
            <w:hideMark/>
          </w:tcPr>
          <w:p w14:paraId="45672D7A" w14:textId="77777777" w:rsidR="00FF7983" w:rsidRPr="00511E65" w:rsidRDefault="00FF7983" w:rsidP="00FF7983">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38</w:t>
            </w:r>
          </w:p>
        </w:tc>
        <w:tc>
          <w:tcPr>
            <w:tcW w:w="414" w:type="dxa"/>
            <w:noWrap/>
            <w:hideMark/>
          </w:tcPr>
          <w:p w14:paraId="224878C4" w14:textId="77777777" w:rsidR="00FF7983" w:rsidRPr="00511E65" w:rsidRDefault="00FF7983" w:rsidP="00FF7983">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10</w:t>
            </w:r>
          </w:p>
        </w:tc>
        <w:tc>
          <w:tcPr>
            <w:tcW w:w="418" w:type="dxa"/>
            <w:noWrap/>
            <w:hideMark/>
          </w:tcPr>
          <w:p w14:paraId="514DA9B4" w14:textId="77777777" w:rsidR="00FF7983" w:rsidRPr="00511E65" w:rsidRDefault="00FF7983" w:rsidP="00FF7983">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96</w:t>
            </w:r>
          </w:p>
        </w:tc>
        <w:tc>
          <w:tcPr>
            <w:tcW w:w="581" w:type="dxa"/>
            <w:noWrap/>
            <w:hideMark/>
          </w:tcPr>
          <w:p w14:paraId="2B744891" w14:textId="77777777" w:rsidR="00FF7983" w:rsidRPr="00511E65" w:rsidRDefault="00FF7983" w:rsidP="00FF7983">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333</w:t>
            </w:r>
          </w:p>
        </w:tc>
        <w:tc>
          <w:tcPr>
            <w:tcW w:w="750" w:type="dxa"/>
            <w:noWrap/>
            <w:hideMark/>
          </w:tcPr>
          <w:p w14:paraId="2710A4EA" w14:textId="77777777" w:rsidR="00FF7983" w:rsidRPr="00511E65" w:rsidRDefault="00FF7983" w:rsidP="00FF7983">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3.47</w:t>
            </w:r>
          </w:p>
        </w:tc>
        <w:tc>
          <w:tcPr>
            <w:tcW w:w="363" w:type="dxa"/>
            <w:noWrap/>
            <w:hideMark/>
          </w:tcPr>
          <w:p w14:paraId="44936E5D" w14:textId="77777777" w:rsidR="00FF7983" w:rsidRPr="00511E65" w:rsidRDefault="00FF7983" w:rsidP="00FF7983">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Good</w:t>
            </w:r>
          </w:p>
        </w:tc>
      </w:tr>
      <w:tr w:rsidR="00FF7983" w:rsidRPr="00511E65" w14:paraId="0F9EE03E" w14:textId="77777777" w:rsidTr="00FF7983">
        <w:trPr>
          <w:cnfStyle w:val="000000100000" w:firstRow="0" w:lastRow="0" w:firstColumn="0" w:lastColumn="0" w:oddVBand="0" w:evenVBand="0" w:oddHBand="1" w:evenHBand="0" w:firstRowFirstColumn="0" w:firstRowLastColumn="0" w:lastRowFirstColumn="0" w:lastRowLastColumn="0"/>
          <w:trHeight w:val="298"/>
        </w:trPr>
        <w:tc>
          <w:tcPr>
            <w:cnfStyle w:val="001000000000" w:firstRow="0" w:lastRow="0" w:firstColumn="1" w:lastColumn="0" w:oddVBand="0" w:evenVBand="0" w:oddHBand="0" w:evenHBand="0" w:firstRowFirstColumn="0" w:firstRowLastColumn="0" w:lastRowFirstColumn="0" w:lastRowLastColumn="0"/>
            <w:tcW w:w="812" w:type="dxa"/>
            <w:noWrap/>
            <w:hideMark/>
          </w:tcPr>
          <w:p w14:paraId="2EAD5A4F" w14:textId="77777777" w:rsidR="00FF7983" w:rsidRPr="00511E65" w:rsidRDefault="00FF7983" w:rsidP="00FF7983">
            <w:pPr>
              <w:jc w:val="center"/>
              <w:rPr>
                <w:color w:val="000000"/>
                <w:sz w:val="16"/>
                <w:szCs w:val="16"/>
              </w:rPr>
            </w:pPr>
            <w:r w:rsidRPr="00511E65">
              <w:rPr>
                <w:color w:val="000000"/>
                <w:sz w:val="16"/>
                <w:szCs w:val="16"/>
              </w:rPr>
              <w:t>Y4</w:t>
            </w:r>
          </w:p>
        </w:tc>
        <w:tc>
          <w:tcPr>
            <w:tcW w:w="423" w:type="dxa"/>
            <w:noWrap/>
            <w:hideMark/>
          </w:tcPr>
          <w:p w14:paraId="4B6E513B" w14:textId="77777777" w:rsidR="00FF7983" w:rsidRPr="00511E65" w:rsidRDefault="00FF7983" w:rsidP="00FF7983">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511E65">
              <w:rPr>
                <w:color w:val="000000"/>
                <w:sz w:val="16"/>
                <w:szCs w:val="16"/>
              </w:rPr>
              <w:t>3</w:t>
            </w:r>
          </w:p>
        </w:tc>
        <w:tc>
          <w:tcPr>
            <w:tcW w:w="376" w:type="dxa"/>
            <w:noWrap/>
            <w:hideMark/>
          </w:tcPr>
          <w:p w14:paraId="622F17AD" w14:textId="77777777" w:rsidR="00FF7983" w:rsidRPr="00511E65" w:rsidRDefault="00FF7983" w:rsidP="00FF7983">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511E65">
              <w:rPr>
                <w:color w:val="000000"/>
                <w:sz w:val="16"/>
                <w:szCs w:val="16"/>
              </w:rPr>
              <w:t>12</w:t>
            </w:r>
          </w:p>
        </w:tc>
        <w:tc>
          <w:tcPr>
            <w:tcW w:w="415" w:type="dxa"/>
            <w:noWrap/>
            <w:hideMark/>
          </w:tcPr>
          <w:p w14:paraId="43AC407B" w14:textId="77777777" w:rsidR="00FF7983" w:rsidRPr="00511E65" w:rsidRDefault="00FF7983" w:rsidP="00FF7983">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511E65">
              <w:rPr>
                <w:color w:val="000000"/>
                <w:sz w:val="16"/>
                <w:szCs w:val="16"/>
              </w:rPr>
              <w:t>40</w:t>
            </w:r>
          </w:p>
        </w:tc>
        <w:tc>
          <w:tcPr>
            <w:tcW w:w="376" w:type="dxa"/>
            <w:noWrap/>
            <w:hideMark/>
          </w:tcPr>
          <w:p w14:paraId="42329975" w14:textId="77777777" w:rsidR="00FF7983" w:rsidRPr="00511E65" w:rsidRDefault="00FF7983" w:rsidP="00FF7983">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511E65">
              <w:rPr>
                <w:color w:val="000000"/>
                <w:sz w:val="16"/>
                <w:szCs w:val="16"/>
              </w:rPr>
              <w:t>36</w:t>
            </w:r>
          </w:p>
        </w:tc>
        <w:tc>
          <w:tcPr>
            <w:tcW w:w="414" w:type="dxa"/>
            <w:noWrap/>
            <w:hideMark/>
          </w:tcPr>
          <w:p w14:paraId="2A35F120" w14:textId="77777777" w:rsidR="00FF7983" w:rsidRPr="00511E65" w:rsidRDefault="00FF7983" w:rsidP="00FF7983">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511E65">
              <w:rPr>
                <w:color w:val="000000"/>
                <w:sz w:val="16"/>
                <w:szCs w:val="16"/>
              </w:rPr>
              <w:t>5</w:t>
            </w:r>
          </w:p>
        </w:tc>
        <w:tc>
          <w:tcPr>
            <w:tcW w:w="418" w:type="dxa"/>
            <w:noWrap/>
            <w:hideMark/>
          </w:tcPr>
          <w:p w14:paraId="7270275F" w14:textId="77777777" w:rsidR="00FF7983" w:rsidRPr="00511E65" w:rsidRDefault="00FF7983" w:rsidP="00FF7983">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511E65">
              <w:rPr>
                <w:color w:val="000000"/>
                <w:sz w:val="16"/>
                <w:szCs w:val="16"/>
              </w:rPr>
              <w:t>96</w:t>
            </w:r>
          </w:p>
        </w:tc>
        <w:tc>
          <w:tcPr>
            <w:tcW w:w="581" w:type="dxa"/>
            <w:noWrap/>
            <w:hideMark/>
          </w:tcPr>
          <w:p w14:paraId="53A3640B" w14:textId="77777777" w:rsidR="00FF7983" w:rsidRPr="00511E65" w:rsidRDefault="00FF7983" w:rsidP="00FF7983">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511E65">
              <w:rPr>
                <w:color w:val="000000"/>
                <w:sz w:val="16"/>
                <w:szCs w:val="16"/>
              </w:rPr>
              <w:t>316</w:t>
            </w:r>
          </w:p>
        </w:tc>
        <w:tc>
          <w:tcPr>
            <w:tcW w:w="750" w:type="dxa"/>
            <w:noWrap/>
            <w:hideMark/>
          </w:tcPr>
          <w:p w14:paraId="3E41CF7D" w14:textId="77777777" w:rsidR="00FF7983" w:rsidRPr="00511E65" w:rsidRDefault="00FF7983" w:rsidP="00FF7983">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511E65">
              <w:rPr>
                <w:color w:val="000000"/>
                <w:sz w:val="16"/>
                <w:szCs w:val="16"/>
              </w:rPr>
              <w:t>3.29</w:t>
            </w:r>
          </w:p>
        </w:tc>
        <w:tc>
          <w:tcPr>
            <w:tcW w:w="363" w:type="dxa"/>
            <w:noWrap/>
            <w:hideMark/>
          </w:tcPr>
          <w:p w14:paraId="7DC1D1E9" w14:textId="77777777" w:rsidR="00FF7983" w:rsidRPr="00511E65" w:rsidRDefault="00FF7983" w:rsidP="00FF7983">
            <w:pPr>
              <w:jc w:val="center"/>
              <w:cnfStyle w:val="000000100000" w:firstRow="0" w:lastRow="0" w:firstColumn="0" w:lastColumn="0" w:oddVBand="0" w:evenVBand="0" w:oddHBand="1" w:evenHBand="0" w:firstRowFirstColumn="0" w:firstRowLastColumn="0" w:lastRowFirstColumn="0" w:lastRowLastColumn="0"/>
              <w:rPr>
                <w:color w:val="000000"/>
                <w:sz w:val="16"/>
                <w:szCs w:val="16"/>
              </w:rPr>
            </w:pPr>
            <w:r w:rsidRPr="00511E65">
              <w:rPr>
                <w:color w:val="000000"/>
                <w:sz w:val="16"/>
                <w:szCs w:val="16"/>
              </w:rPr>
              <w:t>Currently</w:t>
            </w:r>
          </w:p>
        </w:tc>
      </w:tr>
      <w:tr w:rsidR="00FF7983" w:rsidRPr="00511E65" w14:paraId="72EDC0B7" w14:textId="77777777" w:rsidTr="00FF7983">
        <w:trPr>
          <w:trHeight w:val="298"/>
        </w:trPr>
        <w:tc>
          <w:tcPr>
            <w:cnfStyle w:val="001000000000" w:firstRow="0" w:lastRow="0" w:firstColumn="1" w:lastColumn="0" w:oddVBand="0" w:evenVBand="0" w:oddHBand="0" w:evenHBand="0" w:firstRowFirstColumn="0" w:firstRowLastColumn="0" w:lastRowFirstColumn="0" w:lastRowLastColumn="0"/>
            <w:tcW w:w="2816" w:type="dxa"/>
            <w:gridSpan w:val="6"/>
            <w:noWrap/>
            <w:hideMark/>
          </w:tcPr>
          <w:p w14:paraId="5D0D6318" w14:textId="77777777" w:rsidR="00FF7983" w:rsidRPr="00511E65" w:rsidRDefault="00FF7983" w:rsidP="00FF7983">
            <w:pPr>
              <w:jc w:val="center"/>
              <w:rPr>
                <w:color w:val="000000"/>
                <w:sz w:val="16"/>
                <w:szCs w:val="16"/>
              </w:rPr>
            </w:pPr>
            <w:r w:rsidRPr="00511E65">
              <w:rPr>
                <w:color w:val="000000"/>
                <w:sz w:val="16"/>
                <w:szCs w:val="16"/>
              </w:rPr>
              <w:t>MEAN</w:t>
            </w:r>
          </w:p>
        </w:tc>
        <w:tc>
          <w:tcPr>
            <w:tcW w:w="418" w:type="dxa"/>
            <w:noWrap/>
            <w:hideMark/>
          </w:tcPr>
          <w:p w14:paraId="659F6EE0" w14:textId="77777777" w:rsidR="00FF7983" w:rsidRPr="00511E65" w:rsidRDefault="00FF7983" w:rsidP="00FF7983">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 </w:t>
            </w:r>
          </w:p>
        </w:tc>
        <w:tc>
          <w:tcPr>
            <w:tcW w:w="581" w:type="dxa"/>
            <w:noWrap/>
            <w:hideMark/>
          </w:tcPr>
          <w:p w14:paraId="306D7B71" w14:textId="77777777" w:rsidR="00FF7983" w:rsidRPr="00511E65" w:rsidRDefault="00FF7983" w:rsidP="00FF7983">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1308</w:t>
            </w:r>
          </w:p>
        </w:tc>
        <w:tc>
          <w:tcPr>
            <w:tcW w:w="750" w:type="dxa"/>
            <w:noWrap/>
            <w:hideMark/>
          </w:tcPr>
          <w:p w14:paraId="73255F63" w14:textId="77777777" w:rsidR="00FF7983" w:rsidRPr="00511E65" w:rsidRDefault="00FF7983" w:rsidP="00FF7983">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3.41</w:t>
            </w:r>
          </w:p>
        </w:tc>
        <w:tc>
          <w:tcPr>
            <w:tcW w:w="363" w:type="dxa"/>
            <w:noWrap/>
            <w:hideMark/>
          </w:tcPr>
          <w:p w14:paraId="7BC941C9" w14:textId="77777777" w:rsidR="00FF7983" w:rsidRPr="00511E65" w:rsidRDefault="00FF7983" w:rsidP="00FF7983">
            <w:pPr>
              <w:jc w:val="center"/>
              <w:cnfStyle w:val="000000000000" w:firstRow="0" w:lastRow="0" w:firstColumn="0" w:lastColumn="0" w:oddVBand="0" w:evenVBand="0" w:oddHBand="0" w:evenHBand="0" w:firstRowFirstColumn="0" w:firstRowLastColumn="0" w:lastRowFirstColumn="0" w:lastRowLastColumn="0"/>
              <w:rPr>
                <w:color w:val="000000"/>
                <w:sz w:val="16"/>
                <w:szCs w:val="16"/>
              </w:rPr>
            </w:pPr>
            <w:r w:rsidRPr="00511E65">
              <w:rPr>
                <w:color w:val="000000"/>
                <w:sz w:val="16"/>
                <w:szCs w:val="16"/>
              </w:rPr>
              <w:t>Good</w:t>
            </w:r>
          </w:p>
        </w:tc>
      </w:tr>
    </w:tbl>
    <w:p w14:paraId="7B09B4FF" w14:textId="1772F00B" w:rsidR="00511E65" w:rsidRPr="00511E65" w:rsidRDefault="00511E65" w:rsidP="00511E65">
      <w:pPr>
        <w:ind w:right="113" w:firstLine="567"/>
        <w:jc w:val="both"/>
        <w:rPr>
          <w:iCs/>
        </w:rPr>
      </w:pPr>
      <w:r w:rsidRPr="00511E65">
        <w:rPr>
          <w:iCs/>
        </w:rPr>
        <w:t>Table 6 gives the result that the average score is 3 of all indicators. And the lowest value is found in indicator Y4 (providing information) with a value of 3.29 where the provision of information about online libraries is still lacking for users, while the value is found in indicator Y1 (user expectations) with a value of 3.51 which means the online library has fulfilled expectations for users. For the overall average variable Y has a value of 3.41 with a very good category, so that user satisfaction that has been given the Muhammadiyah Sidoarjo university online library has met the expectations of respondents.</w:t>
      </w:r>
    </w:p>
    <w:p w14:paraId="7C441D48" w14:textId="2F6F90AB" w:rsidR="004D0602" w:rsidRDefault="004D0602" w:rsidP="004D0602">
      <w:pPr>
        <w:pStyle w:val="ListParagraph"/>
        <w:numPr>
          <w:ilvl w:val="0"/>
          <w:numId w:val="8"/>
        </w:numPr>
        <w:ind w:left="851" w:right="113" w:hanging="284"/>
        <w:rPr>
          <w:iCs/>
        </w:rPr>
      </w:pPr>
      <w:r>
        <w:rPr>
          <w:iCs/>
        </w:rPr>
        <w:t>Test measurement models</w:t>
      </w:r>
    </w:p>
    <w:p w14:paraId="2334897C" w14:textId="318B2281" w:rsidR="00511E65" w:rsidRPr="00511E65" w:rsidRDefault="00511E65" w:rsidP="00511E65">
      <w:pPr>
        <w:ind w:right="113"/>
        <w:jc w:val="both"/>
        <w:rPr>
          <w:iCs/>
        </w:rPr>
      </w:pPr>
      <w:r w:rsidRPr="00511E65">
        <w:rPr>
          <w:iCs/>
        </w:rPr>
        <w:t>In testing the SEM model, a CFA (Confirmatory Factor Analysis) test will first be carried out to find out the indicators used have sufficient ability to define latent or construct variables or test whether the model is fit or good with the data it has. Furthermore, a model fit test was carried out for CFA (Confirmatory Factor Analysis) to ensure that the model obtained was fit or good as seen from the results of the goodness of fit measure.</w:t>
      </w:r>
    </w:p>
    <w:p w14:paraId="271D2D5A" w14:textId="41B77B24" w:rsidR="004A24D9" w:rsidRDefault="004A24D9" w:rsidP="004A24D9">
      <w:pPr>
        <w:pStyle w:val="ListParagraph"/>
        <w:numPr>
          <w:ilvl w:val="0"/>
          <w:numId w:val="8"/>
        </w:numPr>
        <w:ind w:left="851" w:right="113" w:hanging="284"/>
        <w:rPr>
          <w:iCs/>
        </w:rPr>
      </w:pPr>
      <w:r>
        <w:rPr>
          <w:iCs/>
        </w:rPr>
        <w:t>Confirmatory factor analysis test of service quality variable (X1)</w:t>
      </w:r>
    </w:p>
    <w:p w14:paraId="36FBEA79" w14:textId="7B1F9E04" w:rsidR="00511E65" w:rsidRDefault="00511E65" w:rsidP="00511E65">
      <w:pPr>
        <w:ind w:right="113"/>
        <w:jc w:val="both"/>
        <w:rPr>
          <w:iCs/>
        </w:rPr>
      </w:pPr>
      <w:r w:rsidRPr="00511E65">
        <w:rPr>
          <w:iCs/>
        </w:rPr>
        <w:t>The CFA (Confirmatory Factor Analysis) test for the service quality variable in this study is shown in Figure 2.</w:t>
      </w:r>
    </w:p>
    <w:p w14:paraId="06FE02E2" w14:textId="7D1D33B8" w:rsidR="00511E65" w:rsidRDefault="00511E65" w:rsidP="00511E65">
      <w:pPr>
        <w:ind w:right="113"/>
        <w:jc w:val="both"/>
        <w:rPr>
          <w:iCs/>
        </w:rPr>
      </w:pPr>
      <w:r>
        <w:rPr>
          <w:noProof/>
          <w:lang w:val="en-US"/>
        </w:rPr>
        <w:drawing>
          <wp:inline distT="0" distB="0" distL="0" distR="0" wp14:anchorId="4268F1B1" wp14:editId="78AA858C">
            <wp:extent cx="3141839" cy="1604363"/>
            <wp:effectExtent l="19050" t="19050" r="20955" b="1524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8659" t="27797" r="15544" b="17673"/>
                    <a:stretch/>
                  </pic:blipFill>
                  <pic:spPr bwMode="auto">
                    <a:xfrm>
                      <a:off x="0" y="0"/>
                      <a:ext cx="3156416" cy="1611807"/>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64561267" w14:textId="55E470B6" w:rsidR="00511E65" w:rsidRDefault="00511E65" w:rsidP="00511E65">
      <w:pPr>
        <w:ind w:right="113" w:firstLine="567"/>
        <w:jc w:val="both"/>
        <w:rPr>
          <w:iCs/>
        </w:rPr>
      </w:pPr>
      <w:r w:rsidRPr="00511E65">
        <w:rPr>
          <w:iCs/>
        </w:rPr>
        <w:t>Figure 2. Service Quality Variable CFA Model</w:t>
      </w:r>
    </w:p>
    <w:p w14:paraId="37C4D26E" w14:textId="7504668B" w:rsidR="00511E65" w:rsidRDefault="00511E65" w:rsidP="00511E65">
      <w:pPr>
        <w:ind w:right="113" w:firstLine="567"/>
        <w:jc w:val="both"/>
        <w:rPr>
          <w:iCs/>
        </w:rPr>
      </w:pPr>
      <w:r w:rsidRPr="00511E65">
        <w:rPr>
          <w:iCs/>
        </w:rPr>
        <w:t>Based on Figure 2 which is the result of the CFA test with AMOS 22 software with maximum likelihood estimation, all criteria are good, shown in Appendix 3 Table 1. Where the chi-square value is 0.812 which is still below 2, meaning that the chi-square meets the cut-off value requirements . While the value of GFI, CFI, TLI, and AGFI is greater than 0.9, which means that they have fulfilled the requirements and are of good value or fit. RMSEA has a value of 0.000 which means that it has a value ranging from 0 to &lt;0.08 with a good fit value, which has b</w:t>
      </w:r>
      <w:r w:rsidR="00296152">
        <w:rPr>
          <w:iCs/>
        </w:rPr>
        <w:t>een explained</w:t>
      </w:r>
      <w:r w:rsidR="00296152">
        <w:rPr>
          <w:iCs/>
        </w:rPr>
        <w:fldChar w:fldCharType="begin" w:fldLock="1"/>
      </w:r>
      <w:r w:rsidR="00296152">
        <w:rPr>
          <w:iCs/>
        </w:rPr>
        <w:instrText>ADDIN CSL_CITATION {"citationItems":[{"id":"ITEM-1","itemData":{"DOI":"https://doi.org/10.21067/smartics.v6i1.4157","author":[{"dropping-particle":"","family":"Zaelani","given":"Achmad Udin; T. Husain; Agus Budiyantara","non-dropping-particle":"","parse-names":false,"suffix":""}],"container-title":"Smartich Journal","id":"ITEM-1","issue":"1","issued":{"date-parts":[["2020"]]},"title":"Analisis Simulasi Sistem Penunjang Keputusan: Model Matematis Dengan Pendekatan Goodness-of Fit Berbasis Structural Equation Model","type":"article-journal","volume":"6"},"uris":["http://www.mendeley.com/documents/?uuid=e635cbce-353e-4aca-8dea-3b7b9dde40c1"]}],"mendeley":{"formattedCitation":"[13]","plainTextFormattedCitation":"[13]","previouslyFormattedCitation":"[13]"},"properties":{"noteIndex":0},"schema":"https://github.com/citation-style-language/schema/raw/master/csl-citation.json"}</w:instrText>
      </w:r>
      <w:r w:rsidR="00296152">
        <w:rPr>
          <w:iCs/>
        </w:rPr>
        <w:fldChar w:fldCharType="separate"/>
      </w:r>
      <w:r w:rsidR="00296152" w:rsidRPr="00296152">
        <w:rPr>
          <w:iCs/>
          <w:noProof/>
        </w:rPr>
        <w:t>[13]</w:t>
      </w:r>
      <w:r w:rsidR="00296152">
        <w:rPr>
          <w:iCs/>
        </w:rPr>
        <w:fldChar w:fldCharType="end"/>
      </w:r>
      <w:r w:rsidRPr="00511E65">
        <w:rPr>
          <w:iCs/>
        </w:rPr>
        <w:t>. And this model is declared fit and suitable for further discussion.</w:t>
      </w:r>
    </w:p>
    <w:p w14:paraId="5B75545A" w14:textId="0AB82378" w:rsidR="00511E65" w:rsidRDefault="00511E65" w:rsidP="00511E65">
      <w:pPr>
        <w:ind w:right="113" w:firstLine="567"/>
        <w:jc w:val="both"/>
        <w:rPr>
          <w:iCs/>
        </w:rPr>
      </w:pPr>
      <w:r w:rsidRPr="00511E65">
        <w:rPr>
          <w:iCs/>
        </w:rPr>
        <w:t>Table 7 Standardized Regression Weights of Service Quality Variables.</w:t>
      </w:r>
    </w:p>
    <w:tbl>
      <w:tblPr>
        <w:tblStyle w:val="PlainTable5"/>
        <w:tblW w:w="5009" w:type="dxa"/>
        <w:tblInd w:w="108" w:type="dxa"/>
        <w:tblLook w:val="04A0" w:firstRow="1" w:lastRow="0" w:firstColumn="1" w:lastColumn="0" w:noHBand="0" w:noVBand="1"/>
      </w:tblPr>
      <w:tblGrid>
        <w:gridCol w:w="718"/>
        <w:gridCol w:w="653"/>
        <w:gridCol w:w="2465"/>
        <w:gridCol w:w="1173"/>
      </w:tblGrid>
      <w:tr w:rsidR="0088653D" w:rsidRPr="00037DE2" w14:paraId="5D1A2790" w14:textId="77777777" w:rsidTr="00FF7983">
        <w:trPr>
          <w:cnfStyle w:val="100000000000" w:firstRow="1" w:lastRow="0" w:firstColumn="0" w:lastColumn="0" w:oddVBand="0" w:evenVBand="0" w:oddHBand="0" w:evenHBand="0" w:firstRowFirstColumn="0" w:firstRowLastColumn="0" w:lastRowFirstColumn="0" w:lastRowLastColumn="0"/>
          <w:trHeight w:val="284"/>
        </w:trPr>
        <w:tc>
          <w:tcPr>
            <w:cnfStyle w:val="001000000100" w:firstRow="0" w:lastRow="0" w:firstColumn="1" w:lastColumn="0" w:oddVBand="0" w:evenVBand="0" w:oddHBand="0" w:evenHBand="0" w:firstRowFirstColumn="1" w:firstRowLastColumn="0" w:lastRowFirstColumn="0" w:lastRowLastColumn="0"/>
            <w:tcW w:w="0" w:type="auto"/>
            <w:hideMark/>
          </w:tcPr>
          <w:p w14:paraId="4631AE0E" w14:textId="77777777" w:rsidR="0088653D" w:rsidRPr="00037DE2" w:rsidRDefault="0088653D" w:rsidP="004A512D">
            <w:pPr>
              <w:rPr>
                <w:sz w:val="16"/>
                <w:szCs w:val="16"/>
                <w:lang w:eastAsia="en-ID"/>
              </w:rPr>
            </w:pPr>
          </w:p>
        </w:tc>
        <w:tc>
          <w:tcPr>
            <w:tcW w:w="0" w:type="auto"/>
            <w:hideMark/>
          </w:tcPr>
          <w:p w14:paraId="7AEF1FDB" w14:textId="77777777" w:rsidR="0088653D" w:rsidRPr="00037DE2" w:rsidRDefault="0088653D" w:rsidP="004A512D">
            <w:pPr>
              <w:jc w:val="right"/>
              <w:cnfStyle w:val="100000000000" w:firstRow="1" w:lastRow="0" w:firstColumn="0" w:lastColumn="0" w:oddVBand="0" w:evenVBand="0" w:oddHBand="0" w:evenHBand="0" w:firstRowFirstColumn="0" w:firstRowLastColumn="0" w:lastRowFirstColumn="0" w:lastRowLastColumn="0"/>
              <w:rPr>
                <w:sz w:val="16"/>
                <w:szCs w:val="16"/>
                <w:lang w:eastAsia="en-ID"/>
              </w:rPr>
            </w:pPr>
          </w:p>
        </w:tc>
        <w:tc>
          <w:tcPr>
            <w:tcW w:w="0" w:type="auto"/>
            <w:hideMark/>
          </w:tcPr>
          <w:p w14:paraId="42A60D6B" w14:textId="77777777" w:rsidR="0088653D" w:rsidRPr="00037DE2" w:rsidRDefault="0088653D" w:rsidP="004A512D">
            <w:pPr>
              <w:jc w:val="right"/>
              <w:cnfStyle w:val="100000000000" w:firstRow="1" w:lastRow="0" w:firstColumn="0" w:lastColumn="0" w:oddVBand="0" w:evenVBand="0" w:oddHBand="0" w:evenHBand="0" w:firstRowFirstColumn="0" w:firstRowLastColumn="0" w:lastRowFirstColumn="0" w:lastRowLastColumn="0"/>
              <w:rPr>
                <w:sz w:val="16"/>
                <w:szCs w:val="16"/>
                <w:lang w:eastAsia="en-ID"/>
              </w:rPr>
            </w:pPr>
          </w:p>
        </w:tc>
        <w:tc>
          <w:tcPr>
            <w:tcW w:w="0" w:type="auto"/>
            <w:hideMark/>
          </w:tcPr>
          <w:p w14:paraId="775D9B42" w14:textId="77777777" w:rsidR="0088653D" w:rsidRPr="00037DE2" w:rsidRDefault="0088653D" w:rsidP="004A512D">
            <w:pPr>
              <w:jc w:val="right"/>
              <w:cnfStyle w:val="100000000000" w:firstRow="1" w:lastRow="0" w:firstColumn="0" w:lastColumn="0" w:oddVBand="0" w:evenVBand="0" w:oddHBand="0" w:evenHBand="0" w:firstRowFirstColumn="0" w:firstRowLastColumn="0" w:lastRowFirstColumn="0" w:lastRowLastColumn="0"/>
              <w:rPr>
                <w:sz w:val="16"/>
                <w:szCs w:val="16"/>
                <w:lang w:eastAsia="en-ID"/>
              </w:rPr>
            </w:pPr>
            <w:r w:rsidRPr="00037DE2">
              <w:rPr>
                <w:sz w:val="16"/>
                <w:szCs w:val="16"/>
                <w:lang w:eastAsia="en-ID"/>
              </w:rPr>
              <w:t>Estimates</w:t>
            </w:r>
          </w:p>
        </w:tc>
      </w:tr>
      <w:tr w:rsidR="0088653D" w:rsidRPr="00037DE2" w14:paraId="6D8C9C17" w14:textId="77777777" w:rsidTr="00FF7983">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0" w:type="auto"/>
            <w:hideMark/>
          </w:tcPr>
          <w:p w14:paraId="4F6CB16D" w14:textId="77777777" w:rsidR="0088653D" w:rsidRPr="00037DE2" w:rsidRDefault="0088653D" w:rsidP="004A512D">
            <w:pPr>
              <w:rPr>
                <w:sz w:val="16"/>
                <w:szCs w:val="16"/>
                <w:lang w:eastAsia="en-ID"/>
              </w:rPr>
            </w:pPr>
            <w:r w:rsidRPr="00037DE2">
              <w:rPr>
                <w:sz w:val="16"/>
                <w:szCs w:val="16"/>
                <w:lang w:eastAsia="en-ID"/>
              </w:rPr>
              <w:t>X1.5</w:t>
            </w:r>
          </w:p>
        </w:tc>
        <w:tc>
          <w:tcPr>
            <w:tcW w:w="0" w:type="auto"/>
            <w:noWrap/>
            <w:hideMark/>
          </w:tcPr>
          <w:p w14:paraId="17DF94F1" w14:textId="77777777" w:rsidR="0088653D" w:rsidRPr="00037DE2" w:rsidRDefault="0088653D" w:rsidP="004A512D">
            <w:pPr>
              <w:cnfStyle w:val="000000100000" w:firstRow="0" w:lastRow="0" w:firstColumn="0" w:lastColumn="0" w:oddVBand="0" w:evenVBand="0" w:oddHBand="1" w:evenHBand="0" w:firstRowFirstColumn="0" w:firstRowLastColumn="0" w:lastRowFirstColumn="0" w:lastRowLastColumn="0"/>
              <w:rPr>
                <w:sz w:val="16"/>
                <w:szCs w:val="16"/>
                <w:lang w:eastAsia="en-ID"/>
              </w:rPr>
            </w:pPr>
            <w:r w:rsidRPr="00037DE2">
              <w:rPr>
                <w:sz w:val="16"/>
                <w:szCs w:val="16"/>
                <w:lang w:eastAsia="en-ID"/>
              </w:rPr>
              <w:t>&lt;---</w:t>
            </w:r>
          </w:p>
        </w:tc>
        <w:tc>
          <w:tcPr>
            <w:tcW w:w="0" w:type="auto"/>
            <w:hideMark/>
          </w:tcPr>
          <w:p w14:paraId="77619C11" w14:textId="77777777" w:rsidR="0088653D" w:rsidRPr="00037DE2" w:rsidRDefault="0088653D" w:rsidP="004A512D">
            <w:pPr>
              <w:cnfStyle w:val="000000100000" w:firstRow="0" w:lastRow="0" w:firstColumn="0" w:lastColumn="0" w:oddVBand="0" w:evenVBand="0" w:oddHBand="1" w:evenHBand="0" w:firstRowFirstColumn="0" w:firstRowLastColumn="0" w:lastRowFirstColumn="0" w:lastRowLastColumn="0"/>
              <w:rPr>
                <w:sz w:val="16"/>
                <w:szCs w:val="16"/>
                <w:lang w:eastAsia="en-ID"/>
              </w:rPr>
            </w:pPr>
            <w:r w:rsidRPr="00037DE2">
              <w:rPr>
                <w:sz w:val="16"/>
                <w:szCs w:val="16"/>
                <w:lang w:eastAsia="en-ID"/>
              </w:rPr>
              <w:t>QUALITY_SERVICES</w:t>
            </w:r>
          </w:p>
        </w:tc>
        <w:tc>
          <w:tcPr>
            <w:tcW w:w="0" w:type="auto"/>
            <w:hideMark/>
          </w:tcPr>
          <w:p w14:paraId="76AD330E" w14:textId="77777777" w:rsidR="0088653D" w:rsidRPr="00037DE2" w:rsidRDefault="0088653D" w:rsidP="004A512D">
            <w:pPr>
              <w:jc w:val="right"/>
              <w:cnfStyle w:val="000000100000" w:firstRow="0" w:lastRow="0" w:firstColumn="0" w:lastColumn="0" w:oddVBand="0" w:evenVBand="0" w:oddHBand="1" w:evenHBand="0" w:firstRowFirstColumn="0" w:firstRowLastColumn="0" w:lastRowFirstColumn="0" w:lastRowLastColumn="0"/>
              <w:rPr>
                <w:sz w:val="16"/>
                <w:szCs w:val="16"/>
                <w:lang w:eastAsia="en-ID"/>
              </w:rPr>
            </w:pPr>
            <w:r w:rsidRPr="00037DE2">
              <w:rPr>
                <w:sz w:val="16"/>
                <w:szCs w:val="16"/>
                <w:lang w:eastAsia="en-ID"/>
              </w:rPr>
              <w:t>,580</w:t>
            </w:r>
          </w:p>
        </w:tc>
      </w:tr>
      <w:tr w:rsidR="0088653D" w:rsidRPr="00037DE2" w14:paraId="7E1D3652" w14:textId="77777777" w:rsidTr="00FF7983">
        <w:trPr>
          <w:trHeight w:val="284"/>
        </w:trPr>
        <w:tc>
          <w:tcPr>
            <w:cnfStyle w:val="001000000000" w:firstRow="0" w:lastRow="0" w:firstColumn="1" w:lastColumn="0" w:oddVBand="0" w:evenVBand="0" w:oddHBand="0" w:evenHBand="0" w:firstRowFirstColumn="0" w:firstRowLastColumn="0" w:lastRowFirstColumn="0" w:lastRowLastColumn="0"/>
            <w:tcW w:w="0" w:type="auto"/>
            <w:hideMark/>
          </w:tcPr>
          <w:p w14:paraId="464D0FDF" w14:textId="77777777" w:rsidR="0088653D" w:rsidRPr="00037DE2" w:rsidRDefault="0088653D" w:rsidP="004A512D">
            <w:pPr>
              <w:rPr>
                <w:sz w:val="16"/>
                <w:szCs w:val="16"/>
                <w:lang w:eastAsia="en-ID"/>
              </w:rPr>
            </w:pPr>
            <w:r w:rsidRPr="00037DE2">
              <w:rPr>
                <w:sz w:val="16"/>
                <w:szCs w:val="16"/>
                <w:lang w:eastAsia="en-ID"/>
              </w:rPr>
              <w:t>X1.4</w:t>
            </w:r>
          </w:p>
        </w:tc>
        <w:tc>
          <w:tcPr>
            <w:tcW w:w="0" w:type="auto"/>
            <w:noWrap/>
            <w:hideMark/>
          </w:tcPr>
          <w:p w14:paraId="1566BF0C" w14:textId="77777777" w:rsidR="0088653D" w:rsidRPr="00037DE2" w:rsidRDefault="0088653D" w:rsidP="004A512D">
            <w:pPr>
              <w:cnfStyle w:val="000000000000" w:firstRow="0" w:lastRow="0" w:firstColumn="0" w:lastColumn="0" w:oddVBand="0" w:evenVBand="0" w:oddHBand="0" w:evenHBand="0" w:firstRowFirstColumn="0" w:firstRowLastColumn="0" w:lastRowFirstColumn="0" w:lastRowLastColumn="0"/>
              <w:rPr>
                <w:sz w:val="16"/>
                <w:szCs w:val="16"/>
                <w:lang w:eastAsia="en-ID"/>
              </w:rPr>
            </w:pPr>
            <w:r w:rsidRPr="00037DE2">
              <w:rPr>
                <w:sz w:val="16"/>
                <w:szCs w:val="16"/>
                <w:lang w:eastAsia="en-ID"/>
              </w:rPr>
              <w:t>&lt;---</w:t>
            </w:r>
          </w:p>
        </w:tc>
        <w:tc>
          <w:tcPr>
            <w:tcW w:w="0" w:type="auto"/>
            <w:hideMark/>
          </w:tcPr>
          <w:p w14:paraId="21BBEB74" w14:textId="77777777" w:rsidR="0088653D" w:rsidRPr="00037DE2" w:rsidRDefault="0088653D" w:rsidP="004A512D">
            <w:pPr>
              <w:cnfStyle w:val="000000000000" w:firstRow="0" w:lastRow="0" w:firstColumn="0" w:lastColumn="0" w:oddVBand="0" w:evenVBand="0" w:oddHBand="0" w:evenHBand="0" w:firstRowFirstColumn="0" w:firstRowLastColumn="0" w:lastRowFirstColumn="0" w:lastRowLastColumn="0"/>
              <w:rPr>
                <w:sz w:val="16"/>
                <w:szCs w:val="16"/>
                <w:lang w:eastAsia="en-ID"/>
              </w:rPr>
            </w:pPr>
            <w:r w:rsidRPr="00037DE2">
              <w:rPr>
                <w:sz w:val="16"/>
                <w:szCs w:val="16"/>
                <w:lang w:eastAsia="en-ID"/>
              </w:rPr>
              <w:t>QUALITY_SERVICES</w:t>
            </w:r>
          </w:p>
        </w:tc>
        <w:tc>
          <w:tcPr>
            <w:tcW w:w="0" w:type="auto"/>
            <w:hideMark/>
          </w:tcPr>
          <w:p w14:paraId="41448E8B" w14:textId="77777777" w:rsidR="0088653D" w:rsidRPr="00037DE2" w:rsidRDefault="0088653D" w:rsidP="004A512D">
            <w:pPr>
              <w:jc w:val="right"/>
              <w:cnfStyle w:val="000000000000" w:firstRow="0" w:lastRow="0" w:firstColumn="0" w:lastColumn="0" w:oddVBand="0" w:evenVBand="0" w:oddHBand="0" w:evenHBand="0" w:firstRowFirstColumn="0" w:firstRowLastColumn="0" w:lastRowFirstColumn="0" w:lastRowLastColumn="0"/>
              <w:rPr>
                <w:sz w:val="16"/>
                <w:szCs w:val="16"/>
                <w:lang w:eastAsia="en-ID"/>
              </w:rPr>
            </w:pPr>
            <w:r w:rsidRPr="00037DE2">
              <w:rPr>
                <w:sz w:val="16"/>
                <w:szCs w:val="16"/>
                <w:lang w:eastAsia="en-ID"/>
              </w:rPr>
              <w:t>,788</w:t>
            </w:r>
          </w:p>
        </w:tc>
      </w:tr>
      <w:tr w:rsidR="0088653D" w:rsidRPr="00037DE2" w14:paraId="05B0D153" w14:textId="77777777" w:rsidTr="00FF7983">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0" w:type="auto"/>
            <w:hideMark/>
          </w:tcPr>
          <w:p w14:paraId="41B9E119" w14:textId="77777777" w:rsidR="0088653D" w:rsidRPr="00037DE2" w:rsidRDefault="0088653D" w:rsidP="004A512D">
            <w:pPr>
              <w:rPr>
                <w:sz w:val="16"/>
                <w:szCs w:val="16"/>
                <w:lang w:eastAsia="en-ID"/>
              </w:rPr>
            </w:pPr>
            <w:r w:rsidRPr="00037DE2">
              <w:rPr>
                <w:sz w:val="16"/>
                <w:szCs w:val="16"/>
                <w:lang w:eastAsia="en-ID"/>
              </w:rPr>
              <w:t>X1.3</w:t>
            </w:r>
          </w:p>
        </w:tc>
        <w:tc>
          <w:tcPr>
            <w:tcW w:w="0" w:type="auto"/>
            <w:noWrap/>
            <w:hideMark/>
          </w:tcPr>
          <w:p w14:paraId="12FD58EC" w14:textId="77777777" w:rsidR="0088653D" w:rsidRPr="00037DE2" w:rsidRDefault="0088653D" w:rsidP="004A512D">
            <w:pPr>
              <w:cnfStyle w:val="000000100000" w:firstRow="0" w:lastRow="0" w:firstColumn="0" w:lastColumn="0" w:oddVBand="0" w:evenVBand="0" w:oddHBand="1" w:evenHBand="0" w:firstRowFirstColumn="0" w:firstRowLastColumn="0" w:lastRowFirstColumn="0" w:lastRowLastColumn="0"/>
              <w:rPr>
                <w:sz w:val="16"/>
                <w:szCs w:val="16"/>
                <w:lang w:eastAsia="en-ID"/>
              </w:rPr>
            </w:pPr>
            <w:r w:rsidRPr="00037DE2">
              <w:rPr>
                <w:sz w:val="16"/>
                <w:szCs w:val="16"/>
                <w:lang w:eastAsia="en-ID"/>
              </w:rPr>
              <w:t>&lt;---</w:t>
            </w:r>
          </w:p>
        </w:tc>
        <w:tc>
          <w:tcPr>
            <w:tcW w:w="0" w:type="auto"/>
            <w:hideMark/>
          </w:tcPr>
          <w:p w14:paraId="1C490B3C" w14:textId="77777777" w:rsidR="0088653D" w:rsidRPr="00037DE2" w:rsidRDefault="0088653D" w:rsidP="004A512D">
            <w:pPr>
              <w:cnfStyle w:val="000000100000" w:firstRow="0" w:lastRow="0" w:firstColumn="0" w:lastColumn="0" w:oddVBand="0" w:evenVBand="0" w:oddHBand="1" w:evenHBand="0" w:firstRowFirstColumn="0" w:firstRowLastColumn="0" w:lastRowFirstColumn="0" w:lastRowLastColumn="0"/>
              <w:rPr>
                <w:sz w:val="16"/>
                <w:szCs w:val="16"/>
                <w:lang w:eastAsia="en-ID"/>
              </w:rPr>
            </w:pPr>
            <w:r w:rsidRPr="00037DE2">
              <w:rPr>
                <w:sz w:val="16"/>
                <w:szCs w:val="16"/>
                <w:lang w:eastAsia="en-ID"/>
              </w:rPr>
              <w:t>QUALITY_SERVICES</w:t>
            </w:r>
          </w:p>
        </w:tc>
        <w:tc>
          <w:tcPr>
            <w:tcW w:w="0" w:type="auto"/>
            <w:hideMark/>
          </w:tcPr>
          <w:p w14:paraId="3940CACC" w14:textId="77777777" w:rsidR="0088653D" w:rsidRPr="00037DE2" w:rsidRDefault="0088653D" w:rsidP="004A512D">
            <w:pPr>
              <w:jc w:val="right"/>
              <w:cnfStyle w:val="000000100000" w:firstRow="0" w:lastRow="0" w:firstColumn="0" w:lastColumn="0" w:oddVBand="0" w:evenVBand="0" w:oddHBand="1" w:evenHBand="0" w:firstRowFirstColumn="0" w:firstRowLastColumn="0" w:lastRowFirstColumn="0" w:lastRowLastColumn="0"/>
              <w:rPr>
                <w:sz w:val="16"/>
                <w:szCs w:val="16"/>
                <w:lang w:eastAsia="en-ID"/>
              </w:rPr>
            </w:pPr>
            <w:r w:rsidRPr="00037DE2">
              <w:rPr>
                <w:sz w:val="16"/>
                <w:szCs w:val="16"/>
                <w:lang w:eastAsia="en-ID"/>
              </w:rPr>
              <w:t>,644</w:t>
            </w:r>
          </w:p>
        </w:tc>
      </w:tr>
      <w:tr w:rsidR="0088653D" w:rsidRPr="00037DE2" w14:paraId="3DF9A98B" w14:textId="77777777" w:rsidTr="00FF7983">
        <w:trPr>
          <w:trHeight w:val="284"/>
        </w:trPr>
        <w:tc>
          <w:tcPr>
            <w:cnfStyle w:val="001000000000" w:firstRow="0" w:lastRow="0" w:firstColumn="1" w:lastColumn="0" w:oddVBand="0" w:evenVBand="0" w:oddHBand="0" w:evenHBand="0" w:firstRowFirstColumn="0" w:firstRowLastColumn="0" w:lastRowFirstColumn="0" w:lastRowLastColumn="0"/>
            <w:tcW w:w="0" w:type="auto"/>
            <w:hideMark/>
          </w:tcPr>
          <w:p w14:paraId="6B5B0F21" w14:textId="77777777" w:rsidR="0088653D" w:rsidRPr="00037DE2" w:rsidRDefault="0088653D" w:rsidP="004A512D">
            <w:pPr>
              <w:rPr>
                <w:sz w:val="16"/>
                <w:szCs w:val="16"/>
                <w:lang w:eastAsia="en-ID"/>
              </w:rPr>
            </w:pPr>
            <w:r w:rsidRPr="00037DE2">
              <w:rPr>
                <w:sz w:val="16"/>
                <w:szCs w:val="16"/>
                <w:lang w:eastAsia="en-ID"/>
              </w:rPr>
              <w:t>X1.2</w:t>
            </w:r>
          </w:p>
        </w:tc>
        <w:tc>
          <w:tcPr>
            <w:tcW w:w="0" w:type="auto"/>
            <w:noWrap/>
            <w:hideMark/>
          </w:tcPr>
          <w:p w14:paraId="1F6044C0" w14:textId="77777777" w:rsidR="0088653D" w:rsidRPr="00037DE2" w:rsidRDefault="0088653D" w:rsidP="004A512D">
            <w:pPr>
              <w:cnfStyle w:val="000000000000" w:firstRow="0" w:lastRow="0" w:firstColumn="0" w:lastColumn="0" w:oddVBand="0" w:evenVBand="0" w:oddHBand="0" w:evenHBand="0" w:firstRowFirstColumn="0" w:firstRowLastColumn="0" w:lastRowFirstColumn="0" w:lastRowLastColumn="0"/>
              <w:rPr>
                <w:sz w:val="16"/>
                <w:szCs w:val="16"/>
                <w:lang w:eastAsia="en-ID"/>
              </w:rPr>
            </w:pPr>
            <w:r w:rsidRPr="00037DE2">
              <w:rPr>
                <w:sz w:val="16"/>
                <w:szCs w:val="16"/>
                <w:lang w:eastAsia="en-ID"/>
              </w:rPr>
              <w:t>&lt;---</w:t>
            </w:r>
          </w:p>
        </w:tc>
        <w:tc>
          <w:tcPr>
            <w:tcW w:w="0" w:type="auto"/>
            <w:hideMark/>
          </w:tcPr>
          <w:p w14:paraId="4B3A329F" w14:textId="77777777" w:rsidR="0088653D" w:rsidRPr="00037DE2" w:rsidRDefault="0088653D" w:rsidP="004A512D">
            <w:pPr>
              <w:cnfStyle w:val="000000000000" w:firstRow="0" w:lastRow="0" w:firstColumn="0" w:lastColumn="0" w:oddVBand="0" w:evenVBand="0" w:oddHBand="0" w:evenHBand="0" w:firstRowFirstColumn="0" w:firstRowLastColumn="0" w:lastRowFirstColumn="0" w:lastRowLastColumn="0"/>
              <w:rPr>
                <w:sz w:val="16"/>
                <w:szCs w:val="16"/>
                <w:lang w:eastAsia="en-ID"/>
              </w:rPr>
            </w:pPr>
            <w:r w:rsidRPr="00037DE2">
              <w:rPr>
                <w:sz w:val="16"/>
                <w:szCs w:val="16"/>
                <w:lang w:eastAsia="en-ID"/>
              </w:rPr>
              <w:t>QUALITY_SERVICES</w:t>
            </w:r>
          </w:p>
        </w:tc>
        <w:tc>
          <w:tcPr>
            <w:tcW w:w="0" w:type="auto"/>
            <w:hideMark/>
          </w:tcPr>
          <w:p w14:paraId="12B4D26F" w14:textId="77777777" w:rsidR="0088653D" w:rsidRPr="00037DE2" w:rsidRDefault="0088653D" w:rsidP="004A512D">
            <w:pPr>
              <w:jc w:val="right"/>
              <w:cnfStyle w:val="000000000000" w:firstRow="0" w:lastRow="0" w:firstColumn="0" w:lastColumn="0" w:oddVBand="0" w:evenVBand="0" w:oddHBand="0" w:evenHBand="0" w:firstRowFirstColumn="0" w:firstRowLastColumn="0" w:lastRowFirstColumn="0" w:lastRowLastColumn="0"/>
              <w:rPr>
                <w:sz w:val="16"/>
                <w:szCs w:val="16"/>
                <w:lang w:eastAsia="en-ID"/>
              </w:rPr>
            </w:pPr>
            <w:r w:rsidRPr="00037DE2">
              <w:rPr>
                <w:sz w:val="16"/>
                <w:szCs w:val="16"/>
                <w:lang w:eastAsia="en-ID"/>
              </w:rPr>
              <w:t>,642</w:t>
            </w:r>
          </w:p>
        </w:tc>
      </w:tr>
      <w:tr w:rsidR="0088653D" w:rsidRPr="00037DE2" w14:paraId="7D136BA0" w14:textId="77777777" w:rsidTr="00FF7983">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0" w:type="auto"/>
            <w:hideMark/>
          </w:tcPr>
          <w:p w14:paraId="2DE9FC55" w14:textId="77777777" w:rsidR="0088653D" w:rsidRPr="00037DE2" w:rsidRDefault="0088653D" w:rsidP="004A512D">
            <w:pPr>
              <w:rPr>
                <w:sz w:val="16"/>
                <w:szCs w:val="16"/>
                <w:lang w:eastAsia="en-ID"/>
              </w:rPr>
            </w:pPr>
            <w:r w:rsidRPr="00037DE2">
              <w:rPr>
                <w:sz w:val="16"/>
                <w:szCs w:val="16"/>
                <w:lang w:eastAsia="en-ID"/>
              </w:rPr>
              <w:t>X1.1</w:t>
            </w:r>
          </w:p>
        </w:tc>
        <w:tc>
          <w:tcPr>
            <w:tcW w:w="0" w:type="auto"/>
            <w:noWrap/>
            <w:hideMark/>
          </w:tcPr>
          <w:p w14:paraId="0482239F" w14:textId="77777777" w:rsidR="0088653D" w:rsidRPr="00037DE2" w:rsidRDefault="0088653D" w:rsidP="004A512D">
            <w:pPr>
              <w:cnfStyle w:val="000000100000" w:firstRow="0" w:lastRow="0" w:firstColumn="0" w:lastColumn="0" w:oddVBand="0" w:evenVBand="0" w:oddHBand="1" w:evenHBand="0" w:firstRowFirstColumn="0" w:firstRowLastColumn="0" w:lastRowFirstColumn="0" w:lastRowLastColumn="0"/>
              <w:rPr>
                <w:sz w:val="16"/>
                <w:szCs w:val="16"/>
                <w:lang w:eastAsia="en-ID"/>
              </w:rPr>
            </w:pPr>
            <w:r w:rsidRPr="00037DE2">
              <w:rPr>
                <w:sz w:val="16"/>
                <w:szCs w:val="16"/>
                <w:lang w:eastAsia="en-ID"/>
              </w:rPr>
              <w:t>&lt;---</w:t>
            </w:r>
          </w:p>
        </w:tc>
        <w:tc>
          <w:tcPr>
            <w:tcW w:w="0" w:type="auto"/>
            <w:hideMark/>
          </w:tcPr>
          <w:p w14:paraId="0F9D3CF8" w14:textId="77777777" w:rsidR="0088653D" w:rsidRPr="00037DE2" w:rsidRDefault="0088653D" w:rsidP="004A512D">
            <w:pPr>
              <w:cnfStyle w:val="000000100000" w:firstRow="0" w:lastRow="0" w:firstColumn="0" w:lastColumn="0" w:oddVBand="0" w:evenVBand="0" w:oddHBand="1" w:evenHBand="0" w:firstRowFirstColumn="0" w:firstRowLastColumn="0" w:lastRowFirstColumn="0" w:lastRowLastColumn="0"/>
              <w:rPr>
                <w:sz w:val="16"/>
                <w:szCs w:val="16"/>
                <w:lang w:eastAsia="en-ID"/>
              </w:rPr>
            </w:pPr>
            <w:r w:rsidRPr="00037DE2">
              <w:rPr>
                <w:sz w:val="16"/>
                <w:szCs w:val="16"/>
                <w:lang w:eastAsia="en-ID"/>
              </w:rPr>
              <w:t>QUALITY_SERVICES</w:t>
            </w:r>
          </w:p>
        </w:tc>
        <w:tc>
          <w:tcPr>
            <w:tcW w:w="0" w:type="auto"/>
            <w:hideMark/>
          </w:tcPr>
          <w:p w14:paraId="1E389E08" w14:textId="77777777" w:rsidR="0088653D" w:rsidRPr="00037DE2" w:rsidRDefault="0088653D" w:rsidP="004A512D">
            <w:pPr>
              <w:jc w:val="right"/>
              <w:cnfStyle w:val="000000100000" w:firstRow="0" w:lastRow="0" w:firstColumn="0" w:lastColumn="0" w:oddVBand="0" w:evenVBand="0" w:oddHBand="1" w:evenHBand="0" w:firstRowFirstColumn="0" w:firstRowLastColumn="0" w:lastRowFirstColumn="0" w:lastRowLastColumn="0"/>
              <w:rPr>
                <w:sz w:val="16"/>
                <w:szCs w:val="16"/>
                <w:lang w:eastAsia="en-ID"/>
              </w:rPr>
            </w:pPr>
            <w:r w:rsidRPr="00037DE2">
              <w:rPr>
                <w:sz w:val="16"/>
                <w:szCs w:val="16"/>
                <w:lang w:eastAsia="en-ID"/>
              </w:rPr>
              <w:t>,828</w:t>
            </w:r>
          </w:p>
        </w:tc>
      </w:tr>
    </w:tbl>
    <w:p w14:paraId="55356EFC" w14:textId="23DC249D" w:rsidR="00511E65" w:rsidRPr="00511E65" w:rsidRDefault="0088653D" w:rsidP="00511E65">
      <w:pPr>
        <w:ind w:right="113" w:firstLine="567"/>
        <w:jc w:val="both"/>
        <w:rPr>
          <w:iCs/>
        </w:rPr>
      </w:pPr>
      <w:r w:rsidRPr="0088653D">
        <w:rPr>
          <w:iCs/>
        </w:rPr>
        <w:t>Furthermore, from table 7 it can be seen that the results of the loading factor located in the estimation column show the value of the indicator of the product quality variable, where the largest value is found in X1.1 with a value of 0.828. And the lowest value is 0.580 of X1.5. This shows that X1.1 is a direct evidence indicator that is part of forming a service quality model.</w:t>
      </w:r>
    </w:p>
    <w:p w14:paraId="7944F984" w14:textId="5B1A3513" w:rsidR="004A24D9" w:rsidRDefault="004A24D9" w:rsidP="00511E65">
      <w:pPr>
        <w:pStyle w:val="ListParagraph"/>
        <w:numPr>
          <w:ilvl w:val="0"/>
          <w:numId w:val="8"/>
        </w:numPr>
        <w:ind w:left="851" w:right="113" w:hanging="284"/>
        <w:rPr>
          <w:iCs/>
        </w:rPr>
      </w:pPr>
      <w:r>
        <w:rPr>
          <w:iCs/>
        </w:rPr>
        <w:t>Confirmatory factor analysis test for online library variables (X2)</w:t>
      </w:r>
    </w:p>
    <w:p w14:paraId="1772FB29" w14:textId="45B43490" w:rsidR="0088653D" w:rsidRDefault="0088653D" w:rsidP="0088653D">
      <w:pPr>
        <w:ind w:right="113"/>
        <w:jc w:val="both"/>
        <w:rPr>
          <w:iCs/>
        </w:rPr>
      </w:pPr>
      <w:r w:rsidRPr="0088653D">
        <w:rPr>
          <w:iCs/>
        </w:rPr>
        <w:t>The CFA (Confirmatory Factor Analysis) test for online library variables in this study is shown in Figure 3.</w:t>
      </w:r>
    </w:p>
    <w:p w14:paraId="2D51602A" w14:textId="5114D55D" w:rsidR="0088653D" w:rsidRDefault="0088653D" w:rsidP="0088653D">
      <w:pPr>
        <w:ind w:right="113"/>
        <w:jc w:val="both"/>
        <w:rPr>
          <w:iCs/>
        </w:rPr>
      </w:pPr>
      <w:r>
        <w:rPr>
          <w:noProof/>
          <w:lang w:val="en-US"/>
        </w:rPr>
        <w:lastRenderedPageBreak/>
        <w:drawing>
          <wp:inline distT="0" distB="0" distL="0" distR="0" wp14:anchorId="44A36D12" wp14:editId="72768A1F">
            <wp:extent cx="3141345" cy="1487170"/>
            <wp:effectExtent l="19050" t="19050" r="20955" b="1778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3249" t="24070" r="2268" b="11561"/>
                    <a:stretch/>
                  </pic:blipFill>
                  <pic:spPr bwMode="auto">
                    <a:xfrm>
                      <a:off x="0" y="0"/>
                      <a:ext cx="3142289" cy="1487617"/>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7296B181" w14:textId="77777777" w:rsidR="0088653D" w:rsidRPr="0088653D" w:rsidRDefault="0088653D" w:rsidP="0088653D">
      <w:pPr>
        <w:ind w:right="113"/>
        <w:jc w:val="both"/>
        <w:rPr>
          <w:iCs/>
        </w:rPr>
      </w:pPr>
      <w:r w:rsidRPr="0088653D">
        <w:rPr>
          <w:iCs/>
        </w:rPr>
        <w:t>Figure 3. Online Library Variable CFA Model.</w:t>
      </w:r>
    </w:p>
    <w:p w14:paraId="274A3351" w14:textId="489DA9F1" w:rsidR="0088653D" w:rsidRDefault="0088653D" w:rsidP="0088653D">
      <w:pPr>
        <w:ind w:right="113"/>
        <w:jc w:val="both"/>
        <w:rPr>
          <w:iCs/>
        </w:rPr>
      </w:pPr>
      <w:r w:rsidRPr="0088653D">
        <w:rPr>
          <w:iCs/>
        </w:rPr>
        <w:t>Figure 3 shows the results of the test using the AMOS 22 software with maximum likelihood estimation which results in not all criteria showing fit or good as shown in Appendix 3 table 2. Therefore it is necessary to modify the software suggested by the modified indices (MI) values. has the highest value by correlating (two arrows) between indicators which results in a decrease in the chi-square value of the modification indices (MI) of that number. Following are the results of model modifications which can be seen in Figure 4:</w:t>
      </w:r>
    </w:p>
    <w:p w14:paraId="638D64EE" w14:textId="4D48CD9C" w:rsidR="0088653D" w:rsidRDefault="0088653D" w:rsidP="0088653D">
      <w:pPr>
        <w:ind w:right="113"/>
        <w:jc w:val="both"/>
        <w:rPr>
          <w:iCs/>
        </w:rPr>
      </w:pPr>
      <w:r>
        <w:rPr>
          <w:noProof/>
          <w:lang w:val="en-US"/>
        </w:rPr>
        <w:drawing>
          <wp:inline distT="0" distB="0" distL="0" distR="0" wp14:anchorId="2A60C803" wp14:editId="030E0E57">
            <wp:extent cx="3164416" cy="1422400"/>
            <wp:effectExtent l="19050" t="19050" r="17145" b="2540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2115" t="23641" r="5564" b="11251"/>
                    <a:stretch/>
                  </pic:blipFill>
                  <pic:spPr bwMode="auto">
                    <a:xfrm>
                      <a:off x="0" y="0"/>
                      <a:ext cx="3167361" cy="1423724"/>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4CFE71A0" w14:textId="77777777" w:rsidR="0088653D" w:rsidRPr="0088653D" w:rsidRDefault="0088653D" w:rsidP="0088653D">
      <w:pPr>
        <w:ind w:right="113"/>
        <w:jc w:val="both"/>
        <w:rPr>
          <w:iCs/>
        </w:rPr>
      </w:pPr>
      <w:r w:rsidRPr="0088653D">
        <w:rPr>
          <w:iCs/>
        </w:rPr>
        <w:t>Figure 4. Modified Model of the Online Library Variable CFA.</w:t>
      </w:r>
    </w:p>
    <w:p w14:paraId="5859E921" w14:textId="77777777" w:rsidR="0088653D" w:rsidRPr="0088653D" w:rsidRDefault="0088653D" w:rsidP="0088653D">
      <w:pPr>
        <w:ind w:right="113"/>
        <w:jc w:val="both"/>
        <w:rPr>
          <w:iCs/>
        </w:rPr>
      </w:pPr>
      <w:r w:rsidRPr="0088653D">
        <w:rPr>
          <w:iCs/>
        </w:rPr>
        <w:t>Based on Figure 4 which is the result of the CFA test with AMOS 22 software with maximum likelihood estimation, all criteria are good, shown in Appendix 3 Table 4. Where the chi-square value is 1.774, which is still below 2, meaning that the chi-square meets the cut-off value requirements. . While the value of GFI, CFI, TLI, and AGFI is greater than 0.9, which means that they have fulfilled the requirements and are of good value or fit. RMSEA has a value of 0.090 which means that it has a value ranging from 0 to &lt;0.08 which is good fit. And this model is declared fit and suitable for further discussion.</w:t>
      </w:r>
    </w:p>
    <w:p w14:paraId="7D04C7BE" w14:textId="2EC09FE4" w:rsidR="0088653D" w:rsidRDefault="0088653D" w:rsidP="0088653D">
      <w:pPr>
        <w:ind w:right="113"/>
        <w:jc w:val="both"/>
        <w:rPr>
          <w:iCs/>
        </w:rPr>
      </w:pPr>
      <w:r w:rsidRPr="0088653D">
        <w:rPr>
          <w:iCs/>
        </w:rPr>
        <w:tab/>
        <w:t>Table 8. Standardized Regression Weights of Online Library Variables.</w:t>
      </w:r>
    </w:p>
    <w:tbl>
      <w:tblPr>
        <w:tblStyle w:val="PlainTable5"/>
        <w:tblW w:w="4995" w:type="dxa"/>
        <w:tblLook w:val="04A0" w:firstRow="1" w:lastRow="0" w:firstColumn="1" w:lastColumn="0" w:noHBand="0" w:noVBand="1"/>
      </w:tblPr>
      <w:tblGrid>
        <w:gridCol w:w="752"/>
        <w:gridCol w:w="683"/>
        <w:gridCol w:w="2332"/>
        <w:gridCol w:w="1228"/>
      </w:tblGrid>
      <w:tr w:rsidR="0088653D" w:rsidRPr="002C500A" w14:paraId="02C940C7" w14:textId="77777777" w:rsidTr="004A512D">
        <w:trPr>
          <w:cnfStyle w:val="100000000000" w:firstRow="1" w:lastRow="0" w:firstColumn="0" w:lastColumn="0" w:oddVBand="0" w:evenVBand="0" w:oddHBand="0" w:evenHBand="0" w:firstRowFirstColumn="0" w:firstRowLastColumn="0" w:lastRowFirstColumn="0" w:lastRowLastColumn="0"/>
          <w:trHeight w:val="233"/>
        </w:trPr>
        <w:tc>
          <w:tcPr>
            <w:cnfStyle w:val="001000000100" w:firstRow="0" w:lastRow="0" w:firstColumn="1" w:lastColumn="0" w:oddVBand="0" w:evenVBand="0" w:oddHBand="0" w:evenHBand="0" w:firstRowFirstColumn="1" w:firstRowLastColumn="0" w:lastRowFirstColumn="0" w:lastRowLastColumn="0"/>
            <w:tcW w:w="0" w:type="auto"/>
            <w:hideMark/>
          </w:tcPr>
          <w:p w14:paraId="2CE272E3" w14:textId="77777777" w:rsidR="0088653D" w:rsidRPr="002C500A" w:rsidRDefault="0088653D" w:rsidP="004A512D">
            <w:pPr>
              <w:rPr>
                <w:sz w:val="16"/>
                <w:szCs w:val="16"/>
                <w:lang w:eastAsia="en-ID"/>
              </w:rPr>
            </w:pPr>
          </w:p>
        </w:tc>
        <w:tc>
          <w:tcPr>
            <w:tcW w:w="0" w:type="auto"/>
            <w:hideMark/>
          </w:tcPr>
          <w:p w14:paraId="065E2923" w14:textId="77777777" w:rsidR="0088653D" w:rsidRPr="002C500A" w:rsidRDefault="0088653D" w:rsidP="004A512D">
            <w:pPr>
              <w:jc w:val="right"/>
              <w:cnfStyle w:val="100000000000" w:firstRow="1" w:lastRow="0" w:firstColumn="0" w:lastColumn="0" w:oddVBand="0" w:evenVBand="0" w:oddHBand="0" w:evenHBand="0" w:firstRowFirstColumn="0" w:firstRowLastColumn="0" w:lastRowFirstColumn="0" w:lastRowLastColumn="0"/>
              <w:rPr>
                <w:sz w:val="16"/>
                <w:szCs w:val="16"/>
                <w:lang w:eastAsia="en-ID"/>
              </w:rPr>
            </w:pPr>
          </w:p>
        </w:tc>
        <w:tc>
          <w:tcPr>
            <w:tcW w:w="0" w:type="auto"/>
            <w:hideMark/>
          </w:tcPr>
          <w:p w14:paraId="655CDFCE" w14:textId="77777777" w:rsidR="0088653D" w:rsidRPr="002C500A" w:rsidRDefault="0088653D" w:rsidP="004A512D">
            <w:pPr>
              <w:jc w:val="right"/>
              <w:cnfStyle w:val="100000000000" w:firstRow="1" w:lastRow="0" w:firstColumn="0" w:lastColumn="0" w:oddVBand="0" w:evenVBand="0" w:oddHBand="0" w:evenHBand="0" w:firstRowFirstColumn="0" w:firstRowLastColumn="0" w:lastRowFirstColumn="0" w:lastRowLastColumn="0"/>
              <w:rPr>
                <w:sz w:val="16"/>
                <w:szCs w:val="16"/>
                <w:lang w:eastAsia="en-ID"/>
              </w:rPr>
            </w:pPr>
          </w:p>
        </w:tc>
        <w:tc>
          <w:tcPr>
            <w:tcW w:w="0" w:type="auto"/>
            <w:hideMark/>
          </w:tcPr>
          <w:p w14:paraId="3702D59A" w14:textId="77777777" w:rsidR="0088653D" w:rsidRPr="002C500A" w:rsidRDefault="0088653D" w:rsidP="004A512D">
            <w:pPr>
              <w:jc w:val="right"/>
              <w:cnfStyle w:val="100000000000" w:firstRow="1" w:lastRow="0" w:firstColumn="0" w:lastColumn="0" w:oddVBand="0" w:evenVBand="0" w:oddHBand="0" w:evenHBand="0" w:firstRowFirstColumn="0" w:firstRowLastColumn="0" w:lastRowFirstColumn="0" w:lastRowLastColumn="0"/>
              <w:rPr>
                <w:sz w:val="16"/>
                <w:szCs w:val="16"/>
                <w:lang w:eastAsia="en-ID"/>
              </w:rPr>
            </w:pPr>
            <w:r w:rsidRPr="002C500A">
              <w:rPr>
                <w:sz w:val="16"/>
                <w:szCs w:val="16"/>
                <w:lang w:eastAsia="en-ID"/>
              </w:rPr>
              <w:t>Estimates</w:t>
            </w:r>
          </w:p>
        </w:tc>
      </w:tr>
      <w:tr w:rsidR="0088653D" w:rsidRPr="002C500A" w14:paraId="273807E9" w14:textId="77777777" w:rsidTr="004A512D">
        <w:trPr>
          <w:cnfStyle w:val="000000100000" w:firstRow="0" w:lastRow="0" w:firstColumn="0" w:lastColumn="0" w:oddVBand="0" w:evenVBand="0" w:oddHBand="1" w:evenHBand="0" w:firstRowFirstColumn="0" w:firstRowLastColumn="0" w:lastRowFirstColumn="0" w:lastRowLastColumn="0"/>
          <w:trHeight w:val="233"/>
        </w:trPr>
        <w:tc>
          <w:tcPr>
            <w:cnfStyle w:val="001000000000" w:firstRow="0" w:lastRow="0" w:firstColumn="1" w:lastColumn="0" w:oddVBand="0" w:evenVBand="0" w:oddHBand="0" w:evenHBand="0" w:firstRowFirstColumn="0" w:firstRowLastColumn="0" w:lastRowFirstColumn="0" w:lastRowLastColumn="0"/>
            <w:tcW w:w="0" w:type="auto"/>
            <w:hideMark/>
          </w:tcPr>
          <w:p w14:paraId="7DC6BEDF" w14:textId="77777777" w:rsidR="0088653D" w:rsidRPr="002C500A" w:rsidRDefault="0088653D" w:rsidP="004A512D">
            <w:pPr>
              <w:rPr>
                <w:sz w:val="16"/>
                <w:szCs w:val="16"/>
                <w:lang w:eastAsia="en-ID"/>
              </w:rPr>
            </w:pPr>
            <w:r w:rsidRPr="002C500A">
              <w:rPr>
                <w:sz w:val="16"/>
                <w:szCs w:val="16"/>
                <w:lang w:eastAsia="en-ID"/>
              </w:rPr>
              <w:t>X2.4</w:t>
            </w:r>
          </w:p>
        </w:tc>
        <w:tc>
          <w:tcPr>
            <w:tcW w:w="0" w:type="auto"/>
            <w:noWrap/>
            <w:hideMark/>
          </w:tcPr>
          <w:p w14:paraId="4C957423" w14:textId="77777777" w:rsidR="0088653D" w:rsidRPr="002C500A" w:rsidRDefault="0088653D" w:rsidP="004A512D">
            <w:pPr>
              <w:cnfStyle w:val="000000100000" w:firstRow="0" w:lastRow="0" w:firstColumn="0" w:lastColumn="0" w:oddVBand="0" w:evenVBand="0" w:oddHBand="1" w:evenHBand="0" w:firstRowFirstColumn="0" w:firstRowLastColumn="0" w:lastRowFirstColumn="0" w:lastRowLastColumn="0"/>
              <w:rPr>
                <w:sz w:val="16"/>
                <w:szCs w:val="16"/>
                <w:lang w:eastAsia="en-ID"/>
              </w:rPr>
            </w:pPr>
            <w:r w:rsidRPr="002C500A">
              <w:rPr>
                <w:sz w:val="16"/>
                <w:szCs w:val="16"/>
                <w:lang w:eastAsia="en-ID"/>
              </w:rPr>
              <w:t>&lt;---</w:t>
            </w:r>
          </w:p>
        </w:tc>
        <w:tc>
          <w:tcPr>
            <w:tcW w:w="0" w:type="auto"/>
            <w:hideMark/>
          </w:tcPr>
          <w:p w14:paraId="1C954EB0" w14:textId="77777777" w:rsidR="0088653D" w:rsidRPr="002C500A" w:rsidRDefault="0088653D" w:rsidP="004A512D">
            <w:pPr>
              <w:cnfStyle w:val="000000100000" w:firstRow="0" w:lastRow="0" w:firstColumn="0" w:lastColumn="0" w:oddVBand="0" w:evenVBand="0" w:oddHBand="1" w:evenHBand="0" w:firstRowFirstColumn="0" w:firstRowLastColumn="0" w:lastRowFirstColumn="0" w:lastRowLastColumn="0"/>
              <w:rPr>
                <w:sz w:val="16"/>
                <w:szCs w:val="16"/>
                <w:lang w:eastAsia="en-ID"/>
              </w:rPr>
            </w:pPr>
            <w:r w:rsidRPr="002C500A">
              <w:rPr>
                <w:sz w:val="16"/>
                <w:szCs w:val="16"/>
                <w:lang w:eastAsia="en-ID"/>
              </w:rPr>
              <w:t>LIBRARY_ONLINE</w:t>
            </w:r>
          </w:p>
        </w:tc>
        <w:tc>
          <w:tcPr>
            <w:tcW w:w="0" w:type="auto"/>
            <w:hideMark/>
          </w:tcPr>
          <w:p w14:paraId="26F885F6" w14:textId="77777777" w:rsidR="0088653D" w:rsidRPr="002C500A" w:rsidRDefault="0088653D" w:rsidP="004A512D">
            <w:pPr>
              <w:jc w:val="right"/>
              <w:cnfStyle w:val="000000100000" w:firstRow="0" w:lastRow="0" w:firstColumn="0" w:lastColumn="0" w:oddVBand="0" w:evenVBand="0" w:oddHBand="1" w:evenHBand="0" w:firstRowFirstColumn="0" w:firstRowLastColumn="0" w:lastRowFirstColumn="0" w:lastRowLastColumn="0"/>
              <w:rPr>
                <w:sz w:val="16"/>
                <w:szCs w:val="16"/>
                <w:lang w:eastAsia="en-ID"/>
              </w:rPr>
            </w:pPr>
            <w:r w:rsidRPr="002C500A">
              <w:rPr>
                <w:sz w:val="16"/>
                <w:szCs w:val="16"/>
                <w:lang w:eastAsia="en-ID"/>
              </w:rPr>
              <w:t>,674</w:t>
            </w:r>
          </w:p>
        </w:tc>
      </w:tr>
      <w:tr w:rsidR="0088653D" w:rsidRPr="002C500A" w14:paraId="39AF6E72" w14:textId="77777777" w:rsidTr="004A512D">
        <w:trPr>
          <w:trHeight w:val="217"/>
        </w:trPr>
        <w:tc>
          <w:tcPr>
            <w:cnfStyle w:val="001000000000" w:firstRow="0" w:lastRow="0" w:firstColumn="1" w:lastColumn="0" w:oddVBand="0" w:evenVBand="0" w:oddHBand="0" w:evenHBand="0" w:firstRowFirstColumn="0" w:firstRowLastColumn="0" w:lastRowFirstColumn="0" w:lastRowLastColumn="0"/>
            <w:tcW w:w="0" w:type="auto"/>
            <w:hideMark/>
          </w:tcPr>
          <w:p w14:paraId="2B942B72" w14:textId="77777777" w:rsidR="0088653D" w:rsidRPr="002C500A" w:rsidRDefault="0088653D" w:rsidP="004A512D">
            <w:pPr>
              <w:rPr>
                <w:sz w:val="16"/>
                <w:szCs w:val="16"/>
                <w:lang w:eastAsia="en-ID"/>
              </w:rPr>
            </w:pPr>
            <w:r w:rsidRPr="002C500A">
              <w:rPr>
                <w:sz w:val="16"/>
                <w:szCs w:val="16"/>
                <w:lang w:eastAsia="en-ID"/>
              </w:rPr>
              <w:t>X2.3</w:t>
            </w:r>
          </w:p>
        </w:tc>
        <w:tc>
          <w:tcPr>
            <w:tcW w:w="0" w:type="auto"/>
            <w:noWrap/>
            <w:hideMark/>
          </w:tcPr>
          <w:p w14:paraId="6E5377EC" w14:textId="77777777" w:rsidR="0088653D" w:rsidRPr="002C500A" w:rsidRDefault="0088653D" w:rsidP="004A512D">
            <w:pPr>
              <w:cnfStyle w:val="000000000000" w:firstRow="0" w:lastRow="0" w:firstColumn="0" w:lastColumn="0" w:oddVBand="0" w:evenVBand="0" w:oddHBand="0" w:evenHBand="0" w:firstRowFirstColumn="0" w:firstRowLastColumn="0" w:lastRowFirstColumn="0" w:lastRowLastColumn="0"/>
              <w:rPr>
                <w:sz w:val="16"/>
                <w:szCs w:val="16"/>
                <w:lang w:eastAsia="en-ID"/>
              </w:rPr>
            </w:pPr>
            <w:r w:rsidRPr="002C500A">
              <w:rPr>
                <w:sz w:val="16"/>
                <w:szCs w:val="16"/>
                <w:lang w:eastAsia="en-ID"/>
              </w:rPr>
              <w:t>&lt;---</w:t>
            </w:r>
          </w:p>
        </w:tc>
        <w:tc>
          <w:tcPr>
            <w:tcW w:w="0" w:type="auto"/>
            <w:hideMark/>
          </w:tcPr>
          <w:p w14:paraId="132C8BD4" w14:textId="77777777" w:rsidR="0088653D" w:rsidRPr="002C500A" w:rsidRDefault="0088653D" w:rsidP="004A512D">
            <w:pPr>
              <w:cnfStyle w:val="000000000000" w:firstRow="0" w:lastRow="0" w:firstColumn="0" w:lastColumn="0" w:oddVBand="0" w:evenVBand="0" w:oddHBand="0" w:evenHBand="0" w:firstRowFirstColumn="0" w:firstRowLastColumn="0" w:lastRowFirstColumn="0" w:lastRowLastColumn="0"/>
              <w:rPr>
                <w:sz w:val="16"/>
                <w:szCs w:val="16"/>
                <w:lang w:eastAsia="en-ID"/>
              </w:rPr>
            </w:pPr>
            <w:r w:rsidRPr="002C500A">
              <w:rPr>
                <w:sz w:val="16"/>
                <w:szCs w:val="16"/>
                <w:lang w:eastAsia="en-ID"/>
              </w:rPr>
              <w:t>LIBRARY_ONLINE</w:t>
            </w:r>
          </w:p>
        </w:tc>
        <w:tc>
          <w:tcPr>
            <w:tcW w:w="0" w:type="auto"/>
            <w:hideMark/>
          </w:tcPr>
          <w:p w14:paraId="2EFCF77E" w14:textId="77777777" w:rsidR="0088653D" w:rsidRPr="002C500A" w:rsidRDefault="0088653D" w:rsidP="004A512D">
            <w:pPr>
              <w:jc w:val="right"/>
              <w:cnfStyle w:val="000000000000" w:firstRow="0" w:lastRow="0" w:firstColumn="0" w:lastColumn="0" w:oddVBand="0" w:evenVBand="0" w:oddHBand="0" w:evenHBand="0" w:firstRowFirstColumn="0" w:firstRowLastColumn="0" w:lastRowFirstColumn="0" w:lastRowLastColumn="0"/>
              <w:rPr>
                <w:sz w:val="16"/>
                <w:szCs w:val="16"/>
                <w:lang w:eastAsia="en-ID"/>
              </w:rPr>
            </w:pPr>
            <w:r w:rsidRPr="002C500A">
              <w:rPr>
                <w:sz w:val="16"/>
                <w:szCs w:val="16"/>
                <w:lang w:eastAsia="en-ID"/>
              </w:rPr>
              <w:t>,529</w:t>
            </w:r>
          </w:p>
        </w:tc>
      </w:tr>
      <w:tr w:rsidR="0088653D" w:rsidRPr="002C500A" w14:paraId="4813938D" w14:textId="77777777" w:rsidTr="004A512D">
        <w:trPr>
          <w:cnfStyle w:val="000000100000" w:firstRow="0" w:lastRow="0" w:firstColumn="0" w:lastColumn="0" w:oddVBand="0" w:evenVBand="0" w:oddHBand="1" w:evenHBand="0" w:firstRowFirstColumn="0" w:firstRowLastColumn="0" w:lastRowFirstColumn="0" w:lastRowLastColumn="0"/>
          <w:trHeight w:val="233"/>
        </w:trPr>
        <w:tc>
          <w:tcPr>
            <w:cnfStyle w:val="001000000000" w:firstRow="0" w:lastRow="0" w:firstColumn="1" w:lastColumn="0" w:oddVBand="0" w:evenVBand="0" w:oddHBand="0" w:evenHBand="0" w:firstRowFirstColumn="0" w:firstRowLastColumn="0" w:lastRowFirstColumn="0" w:lastRowLastColumn="0"/>
            <w:tcW w:w="0" w:type="auto"/>
            <w:hideMark/>
          </w:tcPr>
          <w:p w14:paraId="1A2CE4CE" w14:textId="77777777" w:rsidR="0088653D" w:rsidRPr="002C500A" w:rsidRDefault="0088653D" w:rsidP="004A512D">
            <w:pPr>
              <w:rPr>
                <w:sz w:val="16"/>
                <w:szCs w:val="16"/>
                <w:lang w:eastAsia="en-ID"/>
              </w:rPr>
            </w:pPr>
            <w:r w:rsidRPr="002C500A">
              <w:rPr>
                <w:sz w:val="16"/>
                <w:szCs w:val="16"/>
                <w:lang w:eastAsia="en-ID"/>
              </w:rPr>
              <w:t>X2.2</w:t>
            </w:r>
          </w:p>
        </w:tc>
        <w:tc>
          <w:tcPr>
            <w:tcW w:w="0" w:type="auto"/>
            <w:noWrap/>
            <w:hideMark/>
          </w:tcPr>
          <w:p w14:paraId="47528110" w14:textId="77777777" w:rsidR="0088653D" w:rsidRPr="002C500A" w:rsidRDefault="0088653D" w:rsidP="004A512D">
            <w:pPr>
              <w:cnfStyle w:val="000000100000" w:firstRow="0" w:lastRow="0" w:firstColumn="0" w:lastColumn="0" w:oddVBand="0" w:evenVBand="0" w:oddHBand="1" w:evenHBand="0" w:firstRowFirstColumn="0" w:firstRowLastColumn="0" w:lastRowFirstColumn="0" w:lastRowLastColumn="0"/>
              <w:rPr>
                <w:sz w:val="16"/>
                <w:szCs w:val="16"/>
                <w:lang w:eastAsia="en-ID"/>
              </w:rPr>
            </w:pPr>
            <w:r w:rsidRPr="002C500A">
              <w:rPr>
                <w:sz w:val="16"/>
                <w:szCs w:val="16"/>
                <w:lang w:eastAsia="en-ID"/>
              </w:rPr>
              <w:t>&lt;---</w:t>
            </w:r>
          </w:p>
        </w:tc>
        <w:tc>
          <w:tcPr>
            <w:tcW w:w="0" w:type="auto"/>
            <w:hideMark/>
          </w:tcPr>
          <w:p w14:paraId="432E0E91" w14:textId="77777777" w:rsidR="0088653D" w:rsidRPr="002C500A" w:rsidRDefault="0088653D" w:rsidP="004A512D">
            <w:pPr>
              <w:cnfStyle w:val="000000100000" w:firstRow="0" w:lastRow="0" w:firstColumn="0" w:lastColumn="0" w:oddVBand="0" w:evenVBand="0" w:oddHBand="1" w:evenHBand="0" w:firstRowFirstColumn="0" w:firstRowLastColumn="0" w:lastRowFirstColumn="0" w:lastRowLastColumn="0"/>
              <w:rPr>
                <w:sz w:val="16"/>
                <w:szCs w:val="16"/>
                <w:lang w:eastAsia="en-ID"/>
              </w:rPr>
            </w:pPr>
            <w:r w:rsidRPr="002C500A">
              <w:rPr>
                <w:sz w:val="16"/>
                <w:szCs w:val="16"/>
                <w:lang w:eastAsia="en-ID"/>
              </w:rPr>
              <w:t>LIBRARY_ONLINE</w:t>
            </w:r>
          </w:p>
        </w:tc>
        <w:tc>
          <w:tcPr>
            <w:tcW w:w="0" w:type="auto"/>
            <w:hideMark/>
          </w:tcPr>
          <w:p w14:paraId="58F19CA7" w14:textId="77777777" w:rsidR="0088653D" w:rsidRPr="002C500A" w:rsidRDefault="0088653D" w:rsidP="004A512D">
            <w:pPr>
              <w:jc w:val="right"/>
              <w:cnfStyle w:val="000000100000" w:firstRow="0" w:lastRow="0" w:firstColumn="0" w:lastColumn="0" w:oddVBand="0" w:evenVBand="0" w:oddHBand="1" w:evenHBand="0" w:firstRowFirstColumn="0" w:firstRowLastColumn="0" w:lastRowFirstColumn="0" w:lastRowLastColumn="0"/>
              <w:rPr>
                <w:sz w:val="16"/>
                <w:szCs w:val="16"/>
                <w:lang w:eastAsia="en-ID"/>
              </w:rPr>
            </w:pPr>
            <w:r w:rsidRPr="002C500A">
              <w:rPr>
                <w:sz w:val="16"/>
                <w:szCs w:val="16"/>
                <w:lang w:eastAsia="en-ID"/>
              </w:rPr>
              <w:t>,813</w:t>
            </w:r>
          </w:p>
        </w:tc>
      </w:tr>
      <w:tr w:rsidR="0088653D" w:rsidRPr="002C500A" w14:paraId="0A8D1291" w14:textId="77777777" w:rsidTr="004A512D">
        <w:trPr>
          <w:trHeight w:val="233"/>
        </w:trPr>
        <w:tc>
          <w:tcPr>
            <w:cnfStyle w:val="001000000000" w:firstRow="0" w:lastRow="0" w:firstColumn="1" w:lastColumn="0" w:oddVBand="0" w:evenVBand="0" w:oddHBand="0" w:evenHBand="0" w:firstRowFirstColumn="0" w:firstRowLastColumn="0" w:lastRowFirstColumn="0" w:lastRowLastColumn="0"/>
            <w:tcW w:w="0" w:type="auto"/>
            <w:hideMark/>
          </w:tcPr>
          <w:p w14:paraId="32105CBE" w14:textId="77777777" w:rsidR="0088653D" w:rsidRPr="002C500A" w:rsidRDefault="0088653D" w:rsidP="004A512D">
            <w:pPr>
              <w:rPr>
                <w:sz w:val="16"/>
                <w:szCs w:val="16"/>
                <w:lang w:eastAsia="en-ID"/>
              </w:rPr>
            </w:pPr>
            <w:r w:rsidRPr="002C500A">
              <w:rPr>
                <w:sz w:val="16"/>
                <w:szCs w:val="16"/>
                <w:lang w:eastAsia="en-ID"/>
              </w:rPr>
              <w:t>X2.1</w:t>
            </w:r>
          </w:p>
        </w:tc>
        <w:tc>
          <w:tcPr>
            <w:tcW w:w="0" w:type="auto"/>
            <w:noWrap/>
            <w:hideMark/>
          </w:tcPr>
          <w:p w14:paraId="38C2BAAB" w14:textId="77777777" w:rsidR="0088653D" w:rsidRPr="002C500A" w:rsidRDefault="0088653D" w:rsidP="004A512D">
            <w:pPr>
              <w:cnfStyle w:val="000000000000" w:firstRow="0" w:lastRow="0" w:firstColumn="0" w:lastColumn="0" w:oddVBand="0" w:evenVBand="0" w:oddHBand="0" w:evenHBand="0" w:firstRowFirstColumn="0" w:firstRowLastColumn="0" w:lastRowFirstColumn="0" w:lastRowLastColumn="0"/>
              <w:rPr>
                <w:sz w:val="16"/>
                <w:szCs w:val="16"/>
                <w:lang w:eastAsia="en-ID"/>
              </w:rPr>
            </w:pPr>
            <w:r w:rsidRPr="002C500A">
              <w:rPr>
                <w:sz w:val="16"/>
                <w:szCs w:val="16"/>
                <w:lang w:eastAsia="en-ID"/>
              </w:rPr>
              <w:t>&lt;---</w:t>
            </w:r>
          </w:p>
        </w:tc>
        <w:tc>
          <w:tcPr>
            <w:tcW w:w="0" w:type="auto"/>
            <w:hideMark/>
          </w:tcPr>
          <w:p w14:paraId="217FFD34" w14:textId="77777777" w:rsidR="0088653D" w:rsidRPr="002C500A" w:rsidRDefault="0088653D" w:rsidP="004A512D">
            <w:pPr>
              <w:cnfStyle w:val="000000000000" w:firstRow="0" w:lastRow="0" w:firstColumn="0" w:lastColumn="0" w:oddVBand="0" w:evenVBand="0" w:oddHBand="0" w:evenHBand="0" w:firstRowFirstColumn="0" w:firstRowLastColumn="0" w:lastRowFirstColumn="0" w:lastRowLastColumn="0"/>
              <w:rPr>
                <w:sz w:val="16"/>
                <w:szCs w:val="16"/>
                <w:lang w:eastAsia="en-ID"/>
              </w:rPr>
            </w:pPr>
            <w:r w:rsidRPr="002C500A">
              <w:rPr>
                <w:sz w:val="16"/>
                <w:szCs w:val="16"/>
                <w:lang w:eastAsia="en-ID"/>
              </w:rPr>
              <w:t>LIBRARY_ONLINE</w:t>
            </w:r>
          </w:p>
        </w:tc>
        <w:tc>
          <w:tcPr>
            <w:tcW w:w="0" w:type="auto"/>
            <w:hideMark/>
          </w:tcPr>
          <w:p w14:paraId="46216784" w14:textId="77777777" w:rsidR="0088653D" w:rsidRPr="002C500A" w:rsidRDefault="0088653D" w:rsidP="004A512D">
            <w:pPr>
              <w:jc w:val="right"/>
              <w:cnfStyle w:val="000000000000" w:firstRow="0" w:lastRow="0" w:firstColumn="0" w:lastColumn="0" w:oddVBand="0" w:evenVBand="0" w:oddHBand="0" w:evenHBand="0" w:firstRowFirstColumn="0" w:firstRowLastColumn="0" w:lastRowFirstColumn="0" w:lastRowLastColumn="0"/>
              <w:rPr>
                <w:sz w:val="16"/>
                <w:szCs w:val="16"/>
                <w:lang w:eastAsia="en-ID"/>
              </w:rPr>
            </w:pPr>
            <w:r w:rsidRPr="002C500A">
              <w:rPr>
                <w:sz w:val="16"/>
                <w:szCs w:val="16"/>
                <w:lang w:eastAsia="en-ID"/>
              </w:rPr>
              <w:t>,796</w:t>
            </w:r>
          </w:p>
        </w:tc>
      </w:tr>
    </w:tbl>
    <w:p w14:paraId="2EC2BE87" w14:textId="06FB4F70" w:rsidR="0088653D" w:rsidRPr="0088653D" w:rsidRDefault="0088653D" w:rsidP="0088653D">
      <w:pPr>
        <w:ind w:right="113"/>
        <w:jc w:val="both"/>
        <w:rPr>
          <w:iCs/>
        </w:rPr>
      </w:pPr>
      <w:r w:rsidRPr="0088653D">
        <w:rPr>
          <w:iCs/>
        </w:rPr>
        <w:t xml:space="preserve">Furthermore, from table 8 it can be seen that the results of the loading factor located in the estimation column show the value of the indicator of the product quality variable, where the largest value is found in X2.1 with a value of 0.852. And the lowest value of X2.3 is 0.529. This shows that X2.1, namely the need indicator, shows part of the online library model </w:t>
      </w:r>
      <w:r w:rsidRPr="0088653D">
        <w:rPr>
          <w:iCs/>
        </w:rPr>
        <w:lastRenderedPageBreak/>
        <w:t>builder.</w:t>
      </w:r>
    </w:p>
    <w:p w14:paraId="08B6E2B1" w14:textId="72233382" w:rsidR="004A24D9" w:rsidRDefault="004A24D9" w:rsidP="004A24D9">
      <w:pPr>
        <w:pStyle w:val="ListParagraph"/>
        <w:numPr>
          <w:ilvl w:val="0"/>
          <w:numId w:val="8"/>
        </w:numPr>
        <w:ind w:left="851" w:right="113" w:hanging="284"/>
        <w:rPr>
          <w:iCs/>
        </w:rPr>
      </w:pPr>
      <w:r>
        <w:rPr>
          <w:iCs/>
        </w:rPr>
        <w:t>Confirmatory factor analysis test of user satisfaction variable</w:t>
      </w:r>
    </w:p>
    <w:p w14:paraId="4B7BE86E" w14:textId="68C1AF2E" w:rsidR="0088653D" w:rsidRDefault="0088653D" w:rsidP="0088653D">
      <w:pPr>
        <w:ind w:right="113"/>
        <w:jc w:val="both"/>
        <w:rPr>
          <w:iCs/>
        </w:rPr>
      </w:pPr>
      <w:r w:rsidRPr="0088653D">
        <w:rPr>
          <w:iCs/>
        </w:rPr>
        <w:t>The CFA (Confirmatory Factor Analysis) test for user satisfaction variables in this study is shown in Figure 5.</w:t>
      </w:r>
    </w:p>
    <w:p w14:paraId="696A6D1F" w14:textId="4409C46A" w:rsidR="0088653D" w:rsidRDefault="0088653D" w:rsidP="0088653D">
      <w:pPr>
        <w:ind w:right="113"/>
        <w:jc w:val="both"/>
        <w:rPr>
          <w:iCs/>
        </w:rPr>
      </w:pPr>
      <w:r>
        <w:rPr>
          <w:noProof/>
          <w:lang w:val="en-US"/>
        </w:rPr>
        <w:drawing>
          <wp:inline distT="0" distB="0" distL="0" distR="0" wp14:anchorId="07A0BA04" wp14:editId="22C393CC">
            <wp:extent cx="3153128" cy="1332230"/>
            <wp:effectExtent l="19050" t="19050" r="28575" b="2032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4997" t="28968" r="5486" b="13202"/>
                    <a:stretch/>
                  </pic:blipFill>
                  <pic:spPr bwMode="auto">
                    <a:xfrm>
                      <a:off x="0" y="0"/>
                      <a:ext cx="3155874" cy="1333390"/>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38A7717E" w14:textId="77777777" w:rsidR="0088653D" w:rsidRPr="0088653D" w:rsidRDefault="0088653D" w:rsidP="0088653D">
      <w:pPr>
        <w:ind w:right="113"/>
        <w:jc w:val="both"/>
        <w:rPr>
          <w:iCs/>
        </w:rPr>
      </w:pPr>
      <w:r w:rsidRPr="0088653D">
        <w:rPr>
          <w:iCs/>
        </w:rPr>
        <w:t>Figure 5. CFA Model of User Satisfaction Variables.</w:t>
      </w:r>
    </w:p>
    <w:p w14:paraId="0AB9BFA0" w14:textId="77777777" w:rsidR="0088653D" w:rsidRPr="0088653D" w:rsidRDefault="0088653D" w:rsidP="0088653D">
      <w:pPr>
        <w:ind w:right="113"/>
        <w:jc w:val="both"/>
        <w:rPr>
          <w:iCs/>
        </w:rPr>
      </w:pPr>
      <w:r w:rsidRPr="0088653D">
        <w:rPr>
          <w:iCs/>
        </w:rPr>
        <w:t>Based on Figure 5 which is the result of the CFA test with the AMOS 22 software with the maximum likelihood estimation, it can be seen that all criteria are good, shown in Appendix 3 Table 5. Where the chi-square value is 0.958 which is still below 2, meaning that the chi-square meets the cut-off value requirements . While the value of GFI, CFI, TLI, and AGFI is greater than 0.9, which means that they have fulfilled the requirements and are of good value or fit. RMSEA has a value of 0.000 which means that it has a value ranging from 0 to &lt;0.08 which is good fit. And this model is declared fit and suitable for further discussion.</w:t>
      </w:r>
    </w:p>
    <w:p w14:paraId="45C0DF0A" w14:textId="77F05643" w:rsidR="0088653D" w:rsidRDefault="0088653D" w:rsidP="0088653D">
      <w:pPr>
        <w:ind w:right="113"/>
        <w:jc w:val="both"/>
        <w:rPr>
          <w:iCs/>
        </w:rPr>
      </w:pPr>
      <w:r w:rsidRPr="0088653D">
        <w:rPr>
          <w:iCs/>
        </w:rPr>
        <w:tab/>
        <w:t>Table 9. Standardized Regression Weights Variable User Satisfaction.</w:t>
      </w:r>
    </w:p>
    <w:tbl>
      <w:tblPr>
        <w:tblStyle w:val="PlainTable5"/>
        <w:tblW w:w="5060" w:type="dxa"/>
        <w:tblLook w:val="04A0" w:firstRow="1" w:lastRow="0" w:firstColumn="1" w:lastColumn="0" w:noHBand="0" w:noVBand="1"/>
      </w:tblPr>
      <w:tblGrid>
        <w:gridCol w:w="551"/>
        <w:gridCol w:w="669"/>
        <w:gridCol w:w="2639"/>
        <w:gridCol w:w="1201"/>
      </w:tblGrid>
      <w:tr w:rsidR="0088653D" w:rsidRPr="002C500A" w14:paraId="456FBD7E" w14:textId="77777777" w:rsidTr="004A512D">
        <w:trPr>
          <w:cnfStyle w:val="100000000000" w:firstRow="1" w:lastRow="0" w:firstColumn="0" w:lastColumn="0" w:oddVBand="0" w:evenVBand="0" w:oddHBand="0" w:evenHBand="0" w:firstRowFirstColumn="0" w:firstRowLastColumn="0" w:lastRowFirstColumn="0" w:lastRowLastColumn="0"/>
          <w:trHeight w:val="299"/>
        </w:trPr>
        <w:tc>
          <w:tcPr>
            <w:cnfStyle w:val="001000000100" w:firstRow="0" w:lastRow="0" w:firstColumn="1" w:lastColumn="0" w:oddVBand="0" w:evenVBand="0" w:oddHBand="0" w:evenHBand="0" w:firstRowFirstColumn="1" w:firstRowLastColumn="0" w:lastRowFirstColumn="0" w:lastRowLastColumn="0"/>
            <w:tcW w:w="0" w:type="auto"/>
            <w:hideMark/>
          </w:tcPr>
          <w:p w14:paraId="74FE53CA" w14:textId="77777777" w:rsidR="0088653D" w:rsidRPr="002C500A" w:rsidRDefault="0088653D" w:rsidP="004A512D">
            <w:pPr>
              <w:rPr>
                <w:sz w:val="16"/>
                <w:szCs w:val="16"/>
                <w:lang w:eastAsia="en-ID"/>
              </w:rPr>
            </w:pPr>
          </w:p>
        </w:tc>
        <w:tc>
          <w:tcPr>
            <w:tcW w:w="0" w:type="auto"/>
            <w:hideMark/>
          </w:tcPr>
          <w:p w14:paraId="5BE16FE1" w14:textId="77777777" w:rsidR="0088653D" w:rsidRPr="002C500A" w:rsidRDefault="0088653D" w:rsidP="004A512D">
            <w:pPr>
              <w:jc w:val="right"/>
              <w:cnfStyle w:val="100000000000" w:firstRow="1" w:lastRow="0" w:firstColumn="0" w:lastColumn="0" w:oddVBand="0" w:evenVBand="0" w:oddHBand="0" w:evenHBand="0" w:firstRowFirstColumn="0" w:firstRowLastColumn="0" w:lastRowFirstColumn="0" w:lastRowLastColumn="0"/>
              <w:rPr>
                <w:sz w:val="16"/>
                <w:szCs w:val="16"/>
                <w:lang w:eastAsia="en-ID"/>
              </w:rPr>
            </w:pPr>
          </w:p>
        </w:tc>
        <w:tc>
          <w:tcPr>
            <w:tcW w:w="0" w:type="auto"/>
            <w:hideMark/>
          </w:tcPr>
          <w:p w14:paraId="728E028C" w14:textId="77777777" w:rsidR="0088653D" w:rsidRPr="002C500A" w:rsidRDefault="0088653D" w:rsidP="004A512D">
            <w:pPr>
              <w:jc w:val="right"/>
              <w:cnfStyle w:val="100000000000" w:firstRow="1" w:lastRow="0" w:firstColumn="0" w:lastColumn="0" w:oddVBand="0" w:evenVBand="0" w:oddHBand="0" w:evenHBand="0" w:firstRowFirstColumn="0" w:firstRowLastColumn="0" w:lastRowFirstColumn="0" w:lastRowLastColumn="0"/>
              <w:rPr>
                <w:sz w:val="16"/>
                <w:szCs w:val="16"/>
                <w:lang w:eastAsia="en-ID"/>
              </w:rPr>
            </w:pPr>
          </w:p>
        </w:tc>
        <w:tc>
          <w:tcPr>
            <w:tcW w:w="0" w:type="auto"/>
            <w:hideMark/>
          </w:tcPr>
          <w:p w14:paraId="4D049FB5" w14:textId="77777777" w:rsidR="0088653D" w:rsidRPr="002C500A" w:rsidRDefault="0088653D" w:rsidP="004A512D">
            <w:pPr>
              <w:jc w:val="right"/>
              <w:cnfStyle w:val="100000000000" w:firstRow="1" w:lastRow="0" w:firstColumn="0" w:lastColumn="0" w:oddVBand="0" w:evenVBand="0" w:oddHBand="0" w:evenHBand="0" w:firstRowFirstColumn="0" w:firstRowLastColumn="0" w:lastRowFirstColumn="0" w:lastRowLastColumn="0"/>
              <w:rPr>
                <w:sz w:val="16"/>
                <w:szCs w:val="16"/>
                <w:lang w:eastAsia="en-ID"/>
              </w:rPr>
            </w:pPr>
            <w:r w:rsidRPr="002C500A">
              <w:rPr>
                <w:sz w:val="16"/>
                <w:szCs w:val="16"/>
                <w:lang w:eastAsia="en-ID"/>
              </w:rPr>
              <w:t>Estimates</w:t>
            </w:r>
          </w:p>
        </w:tc>
      </w:tr>
      <w:tr w:rsidR="0088653D" w:rsidRPr="002C500A" w14:paraId="4EAEBA7E" w14:textId="77777777" w:rsidTr="004A512D">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0" w:type="auto"/>
            <w:hideMark/>
          </w:tcPr>
          <w:p w14:paraId="6AC56356" w14:textId="77777777" w:rsidR="0088653D" w:rsidRPr="002C500A" w:rsidRDefault="0088653D" w:rsidP="004A512D">
            <w:pPr>
              <w:rPr>
                <w:sz w:val="16"/>
                <w:szCs w:val="16"/>
                <w:lang w:eastAsia="en-ID"/>
              </w:rPr>
            </w:pPr>
            <w:r w:rsidRPr="002C500A">
              <w:rPr>
                <w:sz w:val="16"/>
                <w:szCs w:val="16"/>
                <w:lang w:eastAsia="en-ID"/>
              </w:rPr>
              <w:t>Y4</w:t>
            </w:r>
          </w:p>
        </w:tc>
        <w:tc>
          <w:tcPr>
            <w:tcW w:w="0" w:type="auto"/>
            <w:noWrap/>
            <w:hideMark/>
          </w:tcPr>
          <w:p w14:paraId="3180CEE8" w14:textId="77777777" w:rsidR="0088653D" w:rsidRPr="002C500A" w:rsidRDefault="0088653D" w:rsidP="004A512D">
            <w:pPr>
              <w:cnfStyle w:val="000000100000" w:firstRow="0" w:lastRow="0" w:firstColumn="0" w:lastColumn="0" w:oddVBand="0" w:evenVBand="0" w:oddHBand="1" w:evenHBand="0" w:firstRowFirstColumn="0" w:firstRowLastColumn="0" w:lastRowFirstColumn="0" w:lastRowLastColumn="0"/>
              <w:rPr>
                <w:sz w:val="16"/>
                <w:szCs w:val="16"/>
                <w:lang w:eastAsia="en-ID"/>
              </w:rPr>
            </w:pPr>
            <w:r w:rsidRPr="002C500A">
              <w:rPr>
                <w:sz w:val="16"/>
                <w:szCs w:val="16"/>
                <w:lang w:eastAsia="en-ID"/>
              </w:rPr>
              <w:t>&lt;---</w:t>
            </w:r>
          </w:p>
        </w:tc>
        <w:tc>
          <w:tcPr>
            <w:tcW w:w="0" w:type="auto"/>
            <w:hideMark/>
          </w:tcPr>
          <w:p w14:paraId="358E6D14" w14:textId="77777777" w:rsidR="0088653D" w:rsidRPr="002C500A" w:rsidRDefault="0088653D" w:rsidP="004A512D">
            <w:pPr>
              <w:cnfStyle w:val="000000100000" w:firstRow="0" w:lastRow="0" w:firstColumn="0" w:lastColumn="0" w:oddVBand="0" w:evenVBand="0" w:oddHBand="1" w:evenHBand="0" w:firstRowFirstColumn="0" w:firstRowLastColumn="0" w:lastRowFirstColumn="0" w:lastRowLastColumn="0"/>
              <w:rPr>
                <w:sz w:val="16"/>
                <w:szCs w:val="16"/>
                <w:lang w:eastAsia="en-ID"/>
              </w:rPr>
            </w:pPr>
            <w:r w:rsidRPr="002C500A">
              <w:rPr>
                <w:sz w:val="16"/>
                <w:szCs w:val="16"/>
                <w:lang w:eastAsia="en-ID"/>
              </w:rPr>
              <w:t>USER_SATISFACTION</w:t>
            </w:r>
          </w:p>
        </w:tc>
        <w:tc>
          <w:tcPr>
            <w:tcW w:w="0" w:type="auto"/>
            <w:hideMark/>
          </w:tcPr>
          <w:p w14:paraId="33FB6717" w14:textId="77777777" w:rsidR="0088653D" w:rsidRPr="002C500A" w:rsidRDefault="0088653D" w:rsidP="004A512D">
            <w:pPr>
              <w:jc w:val="right"/>
              <w:cnfStyle w:val="000000100000" w:firstRow="0" w:lastRow="0" w:firstColumn="0" w:lastColumn="0" w:oddVBand="0" w:evenVBand="0" w:oddHBand="1" w:evenHBand="0" w:firstRowFirstColumn="0" w:firstRowLastColumn="0" w:lastRowFirstColumn="0" w:lastRowLastColumn="0"/>
              <w:rPr>
                <w:sz w:val="16"/>
                <w:szCs w:val="16"/>
                <w:lang w:eastAsia="en-ID"/>
              </w:rPr>
            </w:pPr>
            <w:r w:rsidRPr="002C500A">
              <w:rPr>
                <w:sz w:val="16"/>
                <w:szCs w:val="16"/>
                <w:lang w:eastAsia="en-ID"/>
              </w:rPr>
              <w:t>,768</w:t>
            </w:r>
          </w:p>
        </w:tc>
      </w:tr>
      <w:tr w:rsidR="0088653D" w:rsidRPr="002C500A" w14:paraId="2B33C62E" w14:textId="77777777" w:rsidTr="004A512D">
        <w:trPr>
          <w:trHeight w:val="299"/>
        </w:trPr>
        <w:tc>
          <w:tcPr>
            <w:cnfStyle w:val="001000000000" w:firstRow="0" w:lastRow="0" w:firstColumn="1" w:lastColumn="0" w:oddVBand="0" w:evenVBand="0" w:oddHBand="0" w:evenHBand="0" w:firstRowFirstColumn="0" w:firstRowLastColumn="0" w:lastRowFirstColumn="0" w:lastRowLastColumn="0"/>
            <w:tcW w:w="0" w:type="auto"/>
            <w:hideMark/>
          </w:tcPr>
          <w:p w14:paraId="20354526" w14:textId="77777777" w:rsidR="0088653D" w:rsidRPr="002C500A" w:rsidRDefault="0088653D" w:rsidP="004A512D">
            <w:pPr>
              <w:rPr>
                <w:sz w:val="16"/>
                <w:szCs w:val="16"/>
                <w:lang w:eastAsia="en-ID"/>
              </w:rPr>
            </w:pPr>
            <w:r w:rsidRPr="002C500A">
              <w:rPr>
                <w:sz w:val="16"/>
                <w:szCs w:val="16"/>
                <w:lang w:eastAsia="en-ID"/>
              </w:rPr>
              <w:t>Y3</w:t>
            </w:r>
          </w:p>
        </w:tc>
        <w:tc>
          <w:tcPr>
            <w:tcW w:w="0" w:type="auto"/>
            <w:noWrap/>
            <w:hideMark/>
          </w:tcPr>
          <w:p w14:paraId="36AA8052" w14:textId="77777777" w:rsidR="0088653D" w:rsidRPr="002C500A" w:rsidRDefault="0088653D" w:rsidP="004A512D">
            <w:pPr>
              <w:cnfStyle w:val="000000000000" w:firstRow="0" w:lastRow="0" w:firstColumn="0" w:lastColumn="0" w:oddVBand="0" w:evenVBand="0" w:oddHBand="0" w:evenHBand="0" w:firstRowFirstColumn="0" w:firstRowLastColumn="0" w:lastRowFirstColumn="0" w:lastRowLastColumn="0"/>
              <w:rPr>
                <w:sz w:val="16"/>
                <w:szCs w:val="16"/>
                <w:lang w:eastAsia="en-ID"/>
              </w:rPr>
            </w:pPr>
            <w:r w:rsidRPr="002C500A">
              <w:rPr>
                <w:sz w:val="16"/>
                <w:szCs w:val="16"/>
                <w:lang w:eastAsia="en-ID"/>
              </w:rPr>
              <w:t>&lt;---</w:t>
            </w:r>
          </w:p>
        </w:tc>
        <w:tc>
          <w:tcPr>
            <w:tcW w:w="0" w:type="auto"/>
            <w:hideMark/>
          </w:tcPr>
          <w:p w14:paraId="4609A880" w14:textId="77777777" w:rsidR="0088653D" w:rsidRPr="002C500A" w:rsidRDefault="0088653D" w:rsidP="004A512D">
            <w:pPr>
              <w:cnfStyle w:val="000000000000" w:firstRow="0" w:lastRow="0" w:firstColumn="0" w:lastColumn="0" w:oddVBand="0" w:evenVBand="0" w:oddHBand="0" w:evenHBand="0" w:firstRowFirstColumn="0" w:firstRowLastColumn="0" w:lastRowFirstColumn="0" w:lastRowLastColumn="0"/>
              <w:rPr>
                <w:sz w:val="16"/>
                <w:szCs w:val="16"/>
                <w:lang w:eastAsia="en-ID"/>
              </w:rPr>
            </w:pPr>
            <w:r w:rsidRPr="002C500A">
              <w:rPr>
                <w:sz w:val="16"/>
                <w:szCs w:val="16"/>
                <w:lang w:eastAsia="en-ID"/>
              </w:rPr>
              <w:t>USER_SATISFACTION</w:t>
            </w:r>
          </w:p>
        </w:tc>
        <w:tc>
          <w:tcPr>
            <w:tcW w:w="0" w:type="auto"/>
            <w:hideMark/>
          </w:tcPr>
          <w:p w14:paraId="7B9200C0" w14:textId="77777777" w:rsidR="0088653D" w:rsidRPr="002C500A" w:rsidRDefault="0088653D" w:rsidP="004A512D">
            <w:pPr>
              <w:jc w:val="right"/>
              <w:cnfStyle w:val="000000000000" w:firstRow="0" w:lastRow="0" w:firstColumn="0" w:lastColumn="0" w:oddVBand="0" w:evenVBand="0" w:oddHBand="0" w:evenHBand="0" w:firstRowFirstColumn="0" w:firstRowLastColumn="0" w:lastRowFirstColumn="0" w:lastRowLastColumn="0"/>
              <w:rPr>
                <w:sz w:val="16"/>
                <w:szCs w:val="16"/>
                <w:lang w:eastAsia="en-ID"/>
              </w:rPr>
            </w:pPr>
            <w:r w:rsidRPr="002C500A">
              <w:rPr>
                <w:sz w:val="16"/>
                <w:szCs w:val="16"/>
                <w:lang w:eastAsia="en-ID"/>
              </w:rPr>
              <w:t>,765</w:t>
            </w:r>
          </w:p>
        </w:tc>
      </w:tr>
      <w:tr w:rsidR="0088653D" w:rsidRPr="002C500A" w14:paraId="2482B323" w14:textId="77777777" w:rsidTr="004A512D">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0" w:type="auto"/>
            <w:hideMark/>
          </w:tcPr>
          <w:p w14:paraId="7C469312" w14:textId="77777777" w:rsidR="0088653D" w:rsidRPr="002C500A" w:rsidRDefault="0088653D" w:rsidP="004A512D">
            <w:pPr>
              <w:rPr>
                <w:sz w:val="16"/>
                <w:szCs w:val="16"/>
                <w:lang w:eastAsia="en-ID"/>
              </w:rPr>
            </w:pPr>
            <w:r w:rsidRPr="002C500A">
              <w:rPr>
                <w:sz w:val="16"/>
                <w:szCs w:val="16"/>
                <w:lang w:eastAsia="en-ID"/>
              </w:rPr>
              <w:t>Y2</w:t>
            </w:r>
          </w:p>
        </w:tc>
        <w:tc>
          <w:tcPr>
            <w:tcW w:w="0" w:type="auto"/>
            <w:noWrap/>
            <w:hideMark/>
          </w:tcPr>
          <w:p w14:paraId="3A851ADE" w14:textId="77777777" w:rsidR="0088653D" w:rsidRPr="002C500A" w:rsidRDefault="0088653D" w:rsidP="004A512D">
            <w:pPr>
              <w:cnfStyle w:val="000000100000" w:firstRow="0" w:lastRow="0" w:firstColumn="0" w:lastColumn="0" w:oddVBand="0" w:evenVBand="0" w:oddHBand="1" w:evenHBand="0" w:firstRowFirstColumn="0" w:firstRowLastColumn="0" w:lastRowFirstColumn="0" w:lastRowLastColumn="0"/>
              <w:rPr>
                <w:sz w:val="16"/>
                <w:szCs w:val="16"/>
                <w:lang w:eastAsia="en-ID"/>
              </w:rPr>
            </w:pPr>
            <w:r w:rsidRPr="002C500A">
              <w:rPr>
                <w:sz w:val="16"/>
                <w:szCs w:val="16"/>
                <w:lang w:eastAsia="en-ID"/>
              </w:rPr>
              <w:t>&lt;---</w:t>
            </w:r>
          </w:p>
        </w:tc>
        <w:tc>
          <w:tcPr>
            <w:tcW w:w="0" w:type="auto"/>
            <w:hideMark/>
          </w:tcPr>
          <w:p w14:paraId="1F647DE8" w14:textId="77777777" w:rsidR="0088653D" w:rsidRPr="002C500A" w:rsidRDefault="0088653D" w:rsidP="004A512D">
            <w:pPr>
              <w:cnfStyle w:val="000000100000" w:firstRow="0" w:lastRow="0" w:firstColumn="0" w:lastColumn="0" w:oddVBand="0" w:evenVBand="0" w:oddHBand="1" w:evenHBand="0" w:firstRowFirstColumn="0" w:firstRowLastColumn="0" w:lastRowFirstColumn="0" w:lastRowLastColumn="0"/>
              <w:rPr>
                <w:sz w:val="16"/>
                <w:szCs w:val="16"/>
                <w:lang w:eastAsia="en-ID"/>
              </w:rPr>
            </w:pPr>
            <w:r w:rsidRPr="002C500A">
              <w:rPr>
                <w:sz w:val="16"/>
                <w:szCs w:val="16"/>
                <w:lang w:eastAsia="en-ID"/>
              </w:rPr>
              <w:t>USER_SATISFACTION</w:t>
            </w:r>
          </w:p>
        </w:tc>
        <w:tc>
          <w:tcPr>
            <w:tcW w:w="0" w:type="auto"/>
            <w:hideMark/>
          </w:tcPr>
          <w:p w14:paraId="6D3EFD27" w14:textId="77777777" w:rsidR="0088653D" w:rsidRPr="002C500A" w:rsidRDefault="0088653D" w:rsidP="004A512D">
            <w:pPr>
              <w:jc w:val="right"/>
              <w:cnfStyle w:val="000000100000" w:firstRow="0" w:lastRow="0" w:firstColumn="0" w:lastColumn="0" w:oddVBand="0" w:evenVBand="0" w:oddHBand="1" w:evenHBand="0" w:firstRowFirstColumn="0" w:firstRowLastColumn="0" w:lastRowFirstColumn="0" w:lastRowLastColumn="0"/>
              <w:rPr>
                <w:sz w:val="16"/>
                <w:szCs w:val="16"/>
                <w:lang w:eastAsia="en-ID"/>
              </w:rPr>
            </w:pPr>
            <w:r w:rsidRPr="002C500A">
              <w:rPr>
                <w:sz w:val="16"/>
                <w:szCs w:val="16"/>
                <w:lang w:eastAsia="en-ID"/>
              </w:rPr>
              <w:t>,694</w:t>
            </w:r>
          </w:p>
        </w:tc>
      </w:tr>
      <w:tr w:rsidR="0088653D" w:rsidRPr="002C500A" w14:paraId="08B7ED1A" w14:textId="77777777" w:rsidTr="004A512D">
        <w:trPr>
          <w:trHeight w:val="299"/>
        </w:trPr>
        <w:tc>
          <w:tcPr>
            <w:cnfStyle w:val="001000000000" w:firstRow="0" w:lastRow="0" w:firstColumn="1" w:lastColumn="0" w:oddVBand="0" w:evenVBand="0" w:oddHBand="0" w:evenHBand="0" w:firstRowFirstColumn="0" w:firstRowLastColumn="0" w:lastRowFirstColumn="0" w:lastRowLastColumn="0"/>
            <w:tcW w:w="0" w:type="auto"/>
            <w:hideMark/>
          </w:tcPr>
          <w:p w14:paraId="451F03D5" w14:textId="77777777" w:rsidR="0088653D" w:rsidRPr="002C500A" w:rsidRDefault="0088653D" w:rsidP="004A512D">
            <w:pPr>
              <w:rPr>
                <w:sz w:val="16"/>
                <w:szCs w:val="16"/>
                <w:lang w:eastAsia="en-ID"/>
              </w:rPr>
            </w:pPr>
            <w:r w:rsidRPr="002C500A">
              <w:rPr>
                <w:sz w:val="16"/>
                <w:szCs w:val="16"/>
                <w:lang w:eastAsia="en-ID"/>
              </w:rPr>
              <w:t>Y1</w:t>
            </w:r>
          </w:p>
        </w:tc>
        <w:tc>
          <w:tcPr>
            <w:tcW w:w="0" w:type="auto"/>
            <w:noWrap/>
            <w:hideMark/>
          </w:tcPr>
          <w:p w14:paraId="51E2CC1C" w14:textId="77777777" w:rsidR="0088653D" w:rsidRPr="002C500A" w:rsidRDefault="0088653D" w:rsidP="004A512D">
            <w:pPr>
              <w:cnfStyle w:val="000000000000" w:firstRow="0" w:lastRow="0" w:firstColumn="0" w:lastColumn="0" w:oddVBand="0" w:evenVBand="0" w:oddHBand="0" w:evenHBand="0" w:firstRowFirstColumn="0" w:firstRowLastColumn="0" w:lastRowFirstColumn="0" w:lastRowLastColumn="0"/>
              <w:rPr>
                <w:sz w:val="16"/>
                <w:szCs w:val="16"/>
                <w:lang w:eastAsia="en-ID"/>
              </w:rPr>
            </w:pPr>
            <w:r w:rsidRPr="002C500A">
              <w:rPr>
                <w:sz w:val="16"/>
                <w:szCs w:val="16"/>
                <w:lang w:eastAsia="en-ID"/>
              </w:rPr>
              <w:t>&lt;---</w:t>
            </w:r>
          </w:p>
        </w:tc>
        <w:tc>
          <w:tcPr>
            <w:tcW w:w="0" w:type="auto"/>
            <w:hideMark/>
          </w:tcPr>
          <w:p w14:paraId="04BD1DD3" w14:textId="77777777" w:rsidR="0088653D" w:rsidRPr="002C500A" w:rsidRDefault="0088653D" w:rsidP="004A512D">
            <w:pPr>
              <w:cnfStyle w:val="000000000000" w:firstRow="0" w:lastRow="0" w:firstColumn="0" w:lastColumn="0" w:oddVBand="0" w:evenVBand="0" w:oddHBand="0" w:evenHBand="0" w:firstRowFirstColumn="0" w:firstRowLastColumn="0" w:lastRowFirstColumn="0" w:lastRowLastColumn="0"/>
              <w:rPr>
                <w:sz w:val="16"/>
                <w:szCs w:val="16"/>
                <w:lang w:eastAsia="en-ID"/>
              </w:rPr>
            </w:pPr>
            <w:r w:rsidRPr="002C500A">
              <w:rPr>
                <w:sz w:val="16"/>
                <w:szCs w:val="16"/>
                <w:lang w:eastAsia="en-ID"/>
              </w:rPr>
              <w:t>USER_SATISFACTION</w:t>
            </w:r>
          </w:p>
        </w:tc>
        <w:tc>
          <w:tcPr>
            <w:tcW w:w="0" w:type="auto"/>
            <w:hideMark/>
          </w:tcPr>
          <w:p w14:paraId="662DDE59" w14:textId="77777777" w:rsidR="0088653D" w:rsidRPr="002C500A" w:rsidRDefault="0088653D" w:rsidP="004A512D">
            <w:pPr>
              <w:jc w:val="right"/>
              <w:cnfStyle w:val="000000000000" w:firstRow="0" w:lastRow="0" w:firstColumn="0" w:lastColumn="0" w:oddVBand="0" w:evenVBand="0" w:oddHBand="0" w:evenHBand="0" w:firstRowFirstColumn="0" w:firstRowLastColumn="0" w:lastRowFirstColumn="0" w:lastRowLastColumn="0"/>
              <w:rPr>
                <w:sz w:val="16"/>
                <w:szCs w:val="16"/>
                <w:lang w:eastAsia="en-ID"/>
              </w:rPr>
            </w:pPr>
            <w:r w:rsidRPr="002C500A">
              <w:rPr>
                <w:sz w:val="16"/>
                <w:szCs w:val="16"/>
                <w:lang w:eastAsia="en-ID"/>
              </w:rPr>
              <w:t>,633</w:t>
            </w:r>
          </w:p>
        </w:tc>
      </w:tr>
    </w:tbl>
    <w:p w14:paraId="5A2A3655" w14:textId="6D0978B9" w:rsidR="0088653D" w:rsidRPr="0088653D" w:rsidRDefault="0088653D" w:rsidP="0088653D">
      <w:pPr>
        <w:ind w:right="113"/>
        <w:jc w:val="both"/>
        <w:rPr>
          <w:iCs/>
        </w:rPr>
      </w:pPr>
      <w:r w:rsidRPr="0088653D">
        <w:rPr>
          <w:iCs/>
        </w:rPr>
        <w:t>Furthermore, from table 9 it can be seen that the results of the loading factor located in the estimation column show the value of the indicator of the product quality variable, where the largest value is found in Y4 with a value of 0.768. And the lowest value of Y1 is 0.633. This shows that Y4, namely the information indicator, shows part of the forming of the user satisfaction model.</w:t>
      </w:r>
    </w:p>
    <w:p w14:paraId="4DA1FFB6" w14:textId="230C616F" w:rsidR="004A24D9" w:rsidRDefault="004A24D9" w:rsidP="004A24D9">
      <w:pPr>
        <w:pStyle w:val="ListParagraph"/>
        <w:numPr>
          <w:ilvl w:val="0"/>
          <w:numId w:val="8"/>
        </w:numPr>
        <w:ind w:left="851" w:right="113" w:hanging="284"/>
        <w:rPr>
          <w:iCs/>
        </w:rPr>
      </w:pPr>
      <w:r>
        <w:rPr>
          <w:iCs/>
        </w:rPr>
        <w:t>Model structural test</w:t>
      </w:r>
    </w:p>
    <w:p w14:paraId="2D0299C5" w14:textId="5A3F560E" w:rsidR="0088653D" w:rsidRDefault="0088653D" w:rsidP="0088653D">
      <w:pPr>
        <w:ind w:right="113"/>
        <w:jc w:val="both"/>
        <w:rPr>
          <w:iCs/>
        </w:rPr>
      </w:pPr>
      <w:r w:rsidRPr="0088653D">
        <w:rPr>
          <w:iCs/>
        </w:rPr>
        <w:t>The structural model test is a continuation of the stage after the measurement model test. In this test it is still the same, namely using maximum likelihood. The overall structural test explains how much the hypothesized exogenous variables in the equation are able to explain the endogenous variables. The test results can be seen in Figure 6:</w:t>
      </w:r>
    </w:p>
    <w:p w14:paraId="4AD53439" w14:textId="485DCC89" w:rsidR="0088653D" w:rsidRPr="0088653D" w:rsidRDefault="0088653D" w:rsidP="0088653D">
      <w:pPr>
        <w:ind w:right="113"/>
        <w:jc w:val="both"/>
        <w:rPr>
          <w:iCs/>
        </w:rPr>
      </w:pPr>
      <w:r>
        <w:rPr>
          <w:noProof/>
          <w:lang w:val="en-US"/>
        </w:rPr>
        <w:lastRenderedPageBreak/>
        <w:drawing>
          <wp:inline distT="0" distB="0" distL="0" distR="0" wp14:anchorId="517C766A" wp14:editId="04F93C7D">
            <wp:extent cx="3152775" cy="1661160"/>
            <wp:effectExtent l="19050" t="19050" r="28575" b="1524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37876" t="24575" r="6714" b="14284"/>
                    <a:stretch/>
                  </pic:blipFill>
                  <pic:spPr bwMode="auto">
                    <a:xfrm>
                      <a:off x="0" y="0"/>
                      <a:ext cx="3153335" cy="1661455"/>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4CE958F0" w14:textId="77777777" w:rsidR="0088653D" w:rsidRPr="0088653D" w:rsidRDefault="0088653D" w:rsidP="0088653D">
      <w:pPr>
        <w:ind w:right="113" w:firstLine="720"/>
        <w:rPr>
          <w:iCs/>
        </w:rPr>
      </w:pPr>
      <w:r w:rsidRPr="0088653D">
        <w:rPr>
          <w:iCs/>
        </w:rPr>
        <w:t>Figure 6. Structural Model</w:t>
      </w:r>
    </w:p>
    <w:p w14:paraId="4FAA2874" w14:textId="2F05BD6A" w:rsidR="0088653D" w:rsidRPr="0088653D" w:rsidRDefault="0088653D" w:rsidP="0088653D">
      <w:pPr>
        <w:ind w:right="113"/>
        <w:jc w:val="both"/>
        <w:rPr>
          <w:iCs/>
        </w:rPr>
      </w:pPr>
      <w:r w:rsidRPr="0088653D">
        <w:rPr>
          <w:iCs/>
        </w:rPr>
        <w:t>After making and testing the structural model, it can be seen in Figure 6 and Appendix 3 Table 6 that not all of them are in a fit or good condition, such as a p value that is less than 0.05 and the CFI, GFI, TLI and AGFI values are less than 0.9 which means where the value does not meet the criteria of fit. So it is necessary to make modifications to the model.</w:t>
      </w:r>
    </w:p>
    <w:p w14:paraId="2088139F" w14:textId="0A405744" w:rsidR="004A24D9" w:rsidRDefault="004A24D9" w:rsidP="004A24D9">
      <w:pPr>
        <w:pStyle w:val="ListParagraph"/>
        <w:numPr>
          <w:ilvl w:val="0"/>
          <w:numId w:val="8"/>
        </w:numPr>
        <w:ind w:left="851" w:right="113" w:hanging="284"/>
        <w:rPr>
          <w:iCs/>
        </w:rPr>
      </w:pPr>
      <w:r>
        <w:rPr>
          <w:iCs/>
        </w:rPr>
        <w:t>Model modification</w:t>
      </w:r>
    </w:p>
    <w:p w14:paraId="61607151" w14:textId="03F5272F" w:rsidR="0088653D" w:rsidRDefault="00C632E2" w:rsidP="00C632E2">
      <w:pPr>
        <w:ind w:right="113"/>
        <w:jc w:val="both"/>
        <w:rPr>
          <w:iCs/>
        </w:rPr>
      </w:pPr>
      <w:r w:rsidRPr="00C632E2">
        <w:rPr>
          <w:iCs/>
        </w:rPr>
        <w:t>The purpose of this modification is to reduce the chi-square value, where the value will get better if the value is smaller, which means it can be said to be fit. Modifications are made by repeating the estimation process by receiving recommendations for improvement from the AMOS 22 software which are found in the modification indices (MI) which have the greatest value which causes the improvement indicators to be correlated which will cause the chi-square value to fall by the modification indices (MI) numbers. The results of model modification can be seen in the following figure:</w:t>
      </w:r>
    </w:p>
    <w:p w14:paraId="6EECE38E" w14:textId="216C6ACF" w:rsidR="00C632E2" w:rsidRDefault="00C632E2" w:rsidP="00C632E2">
      <w:pPr>
        <w:ind w:right="113"/>
        <w:jc w:val="both"/>
        <w:rPr>
          <w:iCs/>
        </w:rPr>
      </w:pPr>
      <w:r>
        <w:rPr>
          <w:noProof/>
          <w:lang w:val="en-US"/>
        </w:rPr>
        <w:drawing>
          <wp:inline distT="0" distB="0" distL="0" distR="0" wp14:anchorId="4641F062" wp14:editId="2DBF5D56">
            <wp:extent cx="3164416" cy="1563370"/>
            <wp:effectExtent l="19050" t="19050" r="17145" b="1778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33763" t="20266" r="6496" b="12586"/>
                    <a:stretch/>
                  </pic:blipFill>
                  <pic:spPr bwMode="auto">
                    <a:xfrm>
                      <a:off x="0" y="0"/>
                      <a:ext cx="3167195" cy="1564743"/>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65F9F528" w14:textId="77777777" w:rsidR="00C632E2" w:rsidRPr="00C632E2" w:rsidRDefault="00C632E2" w:rsidP="00C632E2">
      <w:pPr>
        <w:ind w:right="113" w:firstLine="720"/>
        <w:jc w:val="both"/>
        <w:rPr>
          <w:iCs/>
        </w:rPr>
      </w:pPr>
      <w:r w:rsidRPr="00C632E2">
        <w:rPr>
          <w:iCs/>
        </w:rPr>
        <w:t>Figure 7. Modified Structural Model</w:t>
      </w:r>
    </w:p>
    <w:p w14:paraId="574A5460" w14:textId="413EEF53" w:rsidR="00C632E2" w:rsidRPr="0088653D" w:rsidRDefault="00C632E2" w:rsidP="00C632E2">
      <w:pPr>
        <w:ind w:right="113"/>
        <w:jc w:val="both"/>
        <w:rPr>
          <w:iCs/>
        </w:rPr>
      </w:pPr>
      <w:r w:rsidRPr="00C632E2">
        <w:rPr>
          <w:iCs/>
        </w:rPr>
        <w:t>In Figure 7 is a structural model that has been modified on suggestions or recommendations from the AMOS 22 software where the model does not have all the criteria indicating a fit model as seen in Appendix 3 table 10. That from the chi-square criterion is 0.723 it meets the cut-off requirements value that is less than 2, CFI and TLI values that exceed 0.9 and an RMSEA value of 0.000 which is less than 0.05 which means that this model is fit or can be stated as good.</w:t>
      </w:r>
    </w:p>
    <w:p w14:paraId="2850303C" w14:textId="26701D4B" w:rsidR="004A24D9" w:rsidRDefault="004A24D9" w:rsidP="004A24D9">
      <w:pPr>
        <w:pStyle w:val="ListParagraph"/>
        <w:numPr>
          <w:ilvl w:val="0"/>
          <w:numId w:val="8"/>
        </w:numPr>
        <w:ind w:left="851" w:right="113" w:hanging="284"/>
        <w:rPr>
          <w:iCs/>
        </w:rPr>
      </w:pPr>
      <w:r>
        <w:rPr>
          <w:iCs/>
        </w:rPr>
        <w:t>Hypothesis test</w:t>
      </w:r>
    </w:p>
    <w:p w14:paraId="36208D6E" w14:textId="13E66861" w:rsidR="00C632E2" w:rsidRDefault="00C632E2" w:rsidP="00C632E2">
      <w:pPr>
        <w:ind w:right="113"/>
        <w:jc w:val="both"/>
        <w:rPr>
          <w:iCs/>
        </w:rPr>
      </w:pPr>
      <w:r w:rsidRPr="00C632E2">
        <w:rPr>
          <w:iCs/>
        </w:rPr>
        <w:t xml:space="preserve">For the next stage after the model has been declared fit or good, then the hypothesis testing stage is carried out with the aim of knowing the effect of the independent and dependent relationships. The results of the hypothesis test can be accepted or significant if </w:t>
      </w:r>
      <w:r w:rsidRPr="00C632E2">
        <w:rPr>
          <w:iCs/>
        </w:rPr>
        <w:lastRenderedPageBreak/>
        <w:t>the CR (Critical Ratio) if the value exceeds or equals 1.96 o</w:t>
      </w:r>
      <w:r w:rsidR="00296152">
        <w:rPr>
          <w:iCs/>
        </w:rPr>
        <w:t>r the p-value &lt;0.05</w:t>
      </w:r>
      <w:r w:rsidR="00296152">
        <w:rPr>
          <w:iCs/>
        </w:rPr>
        <w:fldChar w:fldCharType="begin" w:fldLock="1"/>
      </w:r>
      <w:r w:rsidR="00296152">
        <w:rPr>
          <w:iCs/>
        </w:rPr>
        <w:instrText>ADDIN CSL_CITATION {"citationItems":[{"id":"ITEM-1","itemData":{"DOI":"10.52103/tatakelola.v7i2.174","ISSN":"2722-7952","abstract":"Tujuan penelitian ini adalah untuk mengetahui pengaruh kualitas layanan melalui (Tangible, Reliability, Responsiveness, assurance, Emphaty) terhadap kepuasan pelanggan. Untuk mengetahui pengaruh kualitas produk melalui (fungsi, fitur, keandalan, kesesuaian, usia produk, estetika, perceived, quality) terhadap kepuasan pelanggan. Untuk mengimplementasikan tujuan tersebut maka digunakan analisis deskriptip. uji asumsi klasik, uji validitas dan uji reliabilitas. Hasil penelitian menemukan bahwa kualitas layanan melalui bukti fisik, kehandalan, daya tanggap, jaminan dan empati berpengaruh postif dan signifikan terhadap kepuasan pelanggan. Kualitas produk melalui fungsi, fitur, keandalan, kesesuaian, usia produk, estetika, perceived, quality berpengaruh positif dan signifikan terhadap kepuasan pelanggan . dari kedua variabel bebas yang digunakan dalam menetukan tingkat kepuasan pelanggan, ternyata variabel kualitas produk yang mempunyai pengaruh dominan dalam meningkatkan kepuasan pelanggan pada Toko Novia di Pusat Grosir Butung Makassar. The purpose of this research is to find out the effect of quality of service through (Tangible, Reliability, Responsiveness, assurance, Emphaty) on customer satisfaction. To know the effect of product quality through (functionality, features, reliability, suitability, product age, aesthetics, perceived, quality) on customer satisfaction. To implement these objectives, descriptive analysis is used. classic assumption test, validity test and reliability test. The results found that the quality of service through physical evidence, reliability, responsiveness, assurance and empathy had a significant effect on customer satisfaction. Product quality through functionality, features, reliability, suitability, product age, aesthetics, perceived, quality has a positive and significant effect on customer satisfaction. of the two free variables used in improving customer satisfaction levels, it turns out that product quality variables have a dominant influence in improving customer satisfaction at Novia Store in Butung Makassar Wholesale Center.","author":[{"dropping-particle":"","family":"Novia","given":"Mirna Ayu","non-dropping-particle":"","parse-names":false,"suffix":""},{"dropping-particle":"","family":"Semmaila","given":"Baharuddin","non-dropping-particle":"","parse-names":false,"suffix":""},{"dropping-particle":"","family":"Imaduddin","given":"Imaduddin","non-dropping-particle":"","parse-names":false,"suffix":""}],"container-title":"Tata Kelola","id":"ITEM-1","issue":"2","issued":{"date-parts":[["2020","9","3"]]},"page":"201-212","title":"Pengaruh kualitas Layanan Dan Kualitas Produk Terhadap Kepuasan Pelanggan","type":"article-journal","volume":"7"},"uris":["http://www.mendeley.com/documents/?uuid=055634a9-e4b5-409c-98bb-49ef30c39fed"]}],"mendeley":{"formattedCitation":"[14]","plainTextFormattedCitation":"[14]","previouslyFormattedCitation":"[14]"},"properties":{"noteIndex":0},"schema":"https://github.com/citation-style-language/schema/raw/master/csl-citation.json"}</w:instrText>
      </w:r>
      <w:r w:rsidR="00296152">
        <w:rPr>
          <w:iCs/>
        </w:rPr>
        <w:fldChar w:fldCharType="separate"/>
      </w:r>
      <w:r w:rsidR="00296152" w:rsidRPr="00296152">
        <w:rPr>
          <w:iCs/>
          <w:noProof/>
        </w:rPr>
        <w:t>[14]</w:t>
      </w:r>
      <w:r w:rsidR="00296152">
        <w:rPr>
          <w:iCs/>
        </w:rPr>
        <w:fldChar w:fldCharType="end"/>
      </w:r>
      <w:r w:rsidRPr="00C632E2">
        <w:rPr>
          <w:iCs/>
        </w:rPr>
        <w:t>. The following are the results of the hypothesis test shown in table 10.</w:t>
      </w:r>
    </w:p>
    <w:p w14:paraId="42047C41" w14:textId="4E0F2615" w:rsidR="00C632E2" w:rsidRDefault="00C632E2" w:rsidP="00C632E2">
      <w:pPr>
        <w:ind w:right="113" w:firstLine="567"/>
        <w:jc w:val="both"/>
        <w:rPr>
          <w:iCs/>
        </w:rPr>
      </w:pPr>
      <w:r w:rsidRPr="00C632E2">
        <w:rPr>
          <w:iCs/>
        </w:rPr>
        <w:t>Table 10. Hypothesis Test Results</w:t>
      </w:r>
    </w:p>
    <w:tbl>
      <w:tblPr>
        <w:tblStyle w:val="PlainTable5"/>
        <w:tblpPr w:leftFromText="180" w:rightFromText="180" w:vertAnchor="text" w:horzAnchor="margin" w:tblpXSpec="right" w:tblpY="137"/>
        <w:tblW w:w="5041" w:type="dxa"/>
        <w:tblLook w:val="04A0" w:firstRow="1" w:lastRow="0" w:firstColumn="1" w:lastColumn="0" w:noHBand="0" w:noVBand="1"/>
      </w:tblPr>
      <w:tblGrid>
        <w:gridCol w:w="1061"/>
        <w:gridCol w:w="1476"/>
        <w:gridCol w:w="666"/>
        <w:gridCol w:w="666"/>
        <w:gridCol w:w="1172"/>
      </w:tblGrid>
      <w:tr w:rsidR="00C632E2" w:rsidRPr="00296152" w14:paraId="36F0EC93" w14:textId="77777777" w:rsidTr="00C632E2">
        <w:trPr>
          <w:cnfStyle w:val="100000000000" w:firstRow="1" w:lastRow="0" w:firstColumn="0" w:lastColumn="0" w:oddVBand="0" w:evenVBand="0" w:oddHBand="0" w:evenHBand="0" w:firstRowFirstColumn="0" w:firstRowLastColumn="0" w:lastRowFirstColumn="0" w:lastRowLastColumn="0"/>
          <w:trHeight w:val="41"/>
        </w:trPr>
        <w:tc>
          <w:tcPr>
            <w:cnfStyle w:val="001000000100" w:firstRow="0" w:lastRow="0" w:firstColumn="1" w:lastColumn="0" w:oddVBand="0" w:evenVBand="0" w:oddHBand="0" w:evenHBand="0" w:firstRowFirstColumn="1" w:firstRowLastColumn="0" w:lastRowFirstColumn="0" w:lastRowLastColumn="0"/>
            <w:tcW w:w="821" w:type="dxa"/>
          </w:tcPr>
          <w:p w14:paraId="00F3F6D5" w14:textId="77777777" w:rsidR="00C632E2" w:rsidRPr="00296152" w:rsidRDefault="00C632E2" w:rsidP="00C632E2">
            <w:pPr>
              <w:jc w:val="center"/>
              <w:rPr>
                <w:sz w:val="20"/>
                <w:szCs w:val="20"/>
              </w:rPr>
            </w:pPr>
            <w:r w:rsidRPr="00296152">
              <w:rPr>
                <w:sz w:val="20"/>
                <w:szCs w:val="20"/>
              </w:rPr>
              <w:t>hypothesis</w:t>
            </w:r>
          </w:p>
        </w:tc>
        <w:tc>
          <w:tcPr>
            <w:tcW w:w="2015" w:type="dxa"/>
          </w:tcPr>
          <w:p w14:paraId="2A50E960" w14:textId="77777777" w:rsidR="00C632E2" w:rsidRPr="00296152" w:rsidRDefault="00C632E2" w:rsidP="00C632E2">
            <w:pPr>
              <w:jc w:val="center"/>
              <w:cnfStyle w:val="100000000000" w:firstRow="1" w:lastRow="0" w:firstColumn="0" w:lastColumn="0" w:oddVBand="0" w:evenVBand="0" w:oddHBand="0" w:evenHBand="0" w:firstRowFirstColumn="0" w:firstRowLastColumn="0" w:lastRowFirstColumn="0" w:lastRowLastColumn="0"/>
              <w:rPr>
                <w:sz w:val="20"/>
                <w:szCs w:val="20"/>
              </w:rPr>
            </w:pPr>
            <w:r w:rsidRPr="00296152">
              <w:rPr>
                <w:sz w:val="20"/>
                <w:szCs w:val="20"/>
              </w:rPr>
              <w:t>Connection</w:t>
            </w:r>
          </w:p>
        </w:tc>
        <w:tc>
          <w:tcPr>
            <w:tcW w:w="576" w:type="dxa"/>
          </w:tcPr>
          <w:p w14:paraId="7D15D0DA" w14:textId="77777777" w:rsidR="00C632E2" w:rsidRPr="00296152" w:rsidRDefault="00C632E2" w:rsidP="00C632E2">
            <w:pPr>
              <w:jc w:val="center"/>
              <w:cnfStyle w:val="100000000000" w:firstRow="1" w:lastRow="0" w:firstColumn="0" w:lastColumn="0" w:oddVBand="0" w:evenVBand="0" w:oddHBand="0" w:evenHBand="0" w:firstRowFirstColumn="0" w:firstRowLastColumn="0" w:lastRowFirstColumn="0" w:lastRowLastColumn="0"/>
              <w:rPr>
                <w:sz w:val="20"/>
                <w:szCs w:val="20"/>
              </w:rPr>
            </w:pPr>
            <w:r w:rsidRPr="00296152">
              <w:rPr>
                <w:sz w:val="20"/>
                <w:szCs w:val="20"/>
              </w:rPr>
              <w:t>CR</w:t>
            </w:r>
          </w:p>
        </w:tc>
        <w:tc>
          <w:tcPr>
            <w:tcW w:w="576" w:type="dxa"/>
          </w:tcPr>
          <w:p w14:paraId="48FA43C0" w14:textId="77777777" w:rsidR="00C632E2" w:rsidRPr="00296152" w:rsidRDefault="00C632E2" w:rsidP="00C632E2">
            <w:pPr>
              <w:jc w:val="center"/>
              <w:cnfStyle w:val="100000000000" w:firstRow="1" w:lastRow="0" w:firstColumn="0" w:lastColumn="0" w:oddVBand="0" w:evenVBand="0" w:oddHBand="0" w:evenHBand="0" w:firstRowFirstColumn="0" w:firstRowLastColumn="0" w:lastRowFirstColumn="0" w:lastRowLastColumn="0"/>
              <w:rPr>
                <w:sz w:val="20"/>
                <w:szCs w:val="20"/>
              </w:rPr>
            </w:pPr>
            <w:r w:rsidRPr="00296152">
              <w:rPr>
                <w:sz w:val="20"/>
                <w:szCs w:val="20"/>
              </w:rPr>
              <w:t>P</w:t>
            </w:r>
          </w:p>
        </w:tc>
        <w:tc>
          <w:tcPr>
            <w:tcW w:w="1053" w:type="dxa"/>
          </w:tcPr>
          <w:p w14:paraId="44060B6B" w14:textId="77777777" w:rsidR="00C632E2" w:rsidRPr="00296152" w:rsidRDefault="00C632E2" w:rsidP="00C632E2">
            <w:pPr>
              <w:jc w:val="center"/>
              <w:cnfStyle w:val="100000000000" w:firstRow="1" w:lastRow="0" w:firstColumn="0" w:lastColumn="0" w:oddVBand="0" w:evenVBand="0" w:oddHBand="0" w:evenHBand="0" w:firstRowFirstColumn="0" w:firstRowLastColumn="0" w:lastRowFirstColumn="0" w:lastRowLastColumn="0"/>
              <w:rPr>
                <w:sz w:val="20"/>
                <w:szCs w:val="20"/>
              </w:rPr>
            </w:pPr>
            <w:r w:rsidRPr="00296152">
              <w:rPr>
                <w:sz w:val="20"/>
                <w:szCs w:val="20"/>
              </w:rPr>
              <w:t>Information</w:t>
            </w:r>
          </w:p>
        </w:tc>
      </w:tr>
      <w:tr w:rsidR="00C632E2" w:rsidRPr="00296152" w14:paraId="430BC96A" w14:textId="77777777" w:rsidTr="00C632E2">
        <w:trPr>
          <w:cnfStyle w:val="000000100000" w:firstRow="0" w:lastRow="0" w:firstColumn="0" w:lastColumn="0" w:oddVBand="0" w:evenVBand="0" w:oddHBand="1" w:evenHBand="0" w:firstRowFirstColumn="0" w:firstRowLastColumn="0" w:lastRowFirstColumn="0" w:lastRowLastColumn="0"/>
          <w:trHeight w:val="215"/>
        </w:trPr>
        <w:tc>
          <w:tcPr>
            <w:cnfStyle w:val="001000000000" w:firstRow="0" w:lastRow="0" w:firstColumn="1" w:lastColumn="0" w:oddVBand="0" w:evenVBand="0" w:oddHBand="0" w:evenHBand="0" w:firstRowFirstColumn="0" w:firstRowLastColumn="0" w:lastRowFirstColumn="0" w:lastRowLastColumn="0"/>
            <w:tcW w:w="821" w:type="dxa"/>
          </w:tcPr>
          <w:p w14:paraId="53B0A209" w14:textId="77777777" w:rsidR="00C632E2" w:rsidRPr="00296152" w:rsidRDefault="00C632E2" w:rsidP="00C632E2">
            <w:pPr>
              <w:jc w:val="center"/>
              <w:rPr>
                <w:sz w:val="20"/>
                <w:szCs w:val="20"/>
              </w:rPr>
            </w:pPr>
            <w:r w:rsidRPr="00296152">
              <w:rPr>
                <w:sz w:val="20"/>
                <w:szCs w:val="20"/>
              </w:rPr>
              <w:t>H1</w:t>
            </w:r>
          </w:p>
        </w:tc>
        <w:tc>
          <w:tcPr>
            <w:tcW w:w="2015" w:type="dxa"/>
          </w:tcPr>
          <w:p w14:paraId="3A451CEB" w14:textId="77777777" w:rsidR="00C632E2" w:rsidRPr="00296152" w:rsidRDefault="00C632E2" w:rsidP="00C632E2">
            <w:pPr>
              <w:cnfStyle w:val="000000100000" w:firstRow="0" w:lastRow="0" w:firstColumn="0" w:lastColumn="0" w:oddVBand="0" w:evenVBand="0" w:oddHBand="1" w:evenHBand="0" w:firstRowFirstColumn="0" w:firstRowLastColumn="0" w:lastRowFirstColumn="0" w:lastRowLastColumn="0"/>
              <w:rPr>
                <w:sz w:val="20"/>
                <w:szCs w:val="20"/>
              </w:rPr>
            </w:pPr>
            <w:r w:rsidRPr="00296152">
              <w:rPr>
                <w:sz w:val="20"/>
                <w:szCs w:val="20"/>
              </w:rPr>
              <w:t>Service quality has an effect on user satisfaction</w:t>
            </w:r>
          </w:p>
        </w:tc>
        <w:tc>
          <w:tcPr>
            <w:tcW w:w="576" w:type="dxa"/>
          </w:tcPr>
          <w:p w14:paraId="0873418F" w14:textId="77777777" w:rsidR="00C632E2" w:rsidRPr="00296152" w:rsidRDefault="00C632E2" w:rsidP="00C632E2">
            <w:pPr>
              <w:jc w:val="center"/>
              <w:cnfStyle w:val="000000100000" w:firstRow="0" w:lastRow="0" w:firstColumn="0" w:lastColumn="0" w:oddVBand="0" w:evenVBand="0" w:oddHBand="1" w:evenHBand="0" w:firstRowFirstColumn="0" w:firstRowLastColumn="0" w:lastRowFirstColumn="0" w:lastRowLastColumn="0"/>
              <w:rPr>
                <w:sz w:val="20"/>
                <w:szCs w:val="20"/>
              </w:rPr>
            </w:pPr>
            <w:r w:rsidRPr="00296152">
              <w:rPr>
                <w:sz w:val="20"/>
                <w:szCs w:val="20"/>
              </w:rPr>
              <w:t>1,246</w:t>
            </w:r>
          </w:p>
        </w:tc>
        <w:tc>
          <w:tcPr>
            <w:tcW w:w="576" w:type="dxa"/>
          </w:tcPr>
          <w:p w14:paraId="48A6CACA" w14:textId="77777777" w:rsidR="00C632E2" w:rsidRPr="00296152" w:rsidRDefault="00C632E2" w:rsidP="00C632E2">
            <w:pPr>
              <w:jc w:val="center"/>
              <w:cnfStyle w:val="000000100000" w:firstRow="0" w:lastRow="0" w:firstColumn="0" w:lastColumn="0" w:oddVBand="0" w:evenVBand="0" w:oddHBand="1" w:evenHBand="0" w:firstRowFirstColumn="0" w:firstRowLastColumn="0" w:lastRowFirstColumn="0" w:lastRowLastColumn="0"/>
              <w:rPr>
                <w:sz w:val="20"/>
                <w:szCs w:val="20"/>
              </w:rPr>
            </w:pPr>
            <w:r w:rsidRPr="00296152">
              <w:rPr>
                <w:sz w:val="20"/>
                <w:szCs w:val="20"/>
              </w:rPr>
              <w:t>0.213</w:t>
            </w:r>
          </w:p>
        </w:tc>
        <w:tc>
          <w:tcPr>
            <w:tcW w:w="1053" w:type="dxa"/>
          </w:tcPr>
          <w:p w14:paraId="41BE77EE" w14:textId="77777777" w:rsidR="00C632E2" w:rsidRPr="00296152" w:rsidRDefault="00C632E2" w:rsidP="00C632E2">
            <w:pPr>
              <w:jc w:val="center"/>
              <w:cnfStyle w:val="000000100000" w:firstRow="0" w:lastRow="0" w:firstColumn="0" w:lastColumn="0" w:oddVBand="0" w:evenVBand="0" w:oddHBand="1" w:evenHBand="0" w:firstRowFirstColumn="0" w:firstRowLastColumn="0" w:lastRowFirstColumn="0" w:lastRowLastColumn="0"/>
              <w:rPr>
                <w:sz w:val="20"/>
                <w:szCs w:val="20"/>
              </w:rPr>
            </w:pPr>
            <w:r w:rsidRPr="00296152">
              <w:rPr>
                <w:sz w:val="20"/>
                <w:szCs w:val="20"/>
              </w:rPr>
              <w:t>Not significant</w:t>
            </w:r>
          </w:p>
        </w:tc>
      </w:tr>
      <w:tr w:rsidR="00C632E2" w:rsidRPr="00296152" w14:paraId="6A599B9D" w14:textId="77777777" w:rsidTr="00C632E2">
        <w:trPr>
          <w:trHeight w:val="258"/>
        </w:trPr>
        <w:tc>
          <w:tcPr>
            <w:cnfStyle w:val="001000000000" w:firstRow="0" w:lastRow="0" w:firstColumn="1" w:lastColumn="0" w:oddVBand="0" w:evenVBand="0" w:oddHBand="0" w:evenHBand="0" w:firstRowFirstColumn="0" w:firstRowLastColumn="0" w:lastRowFirstColumn="0" w:lastRowLastColumn="0"/>
            <w:tcW w:w="821" w:type="dxa"/>
          </w:tcPr>
          <w:p w14:paraId="363ACD30" w14:textId="77777777" w:rsidR="00C632E2" w:rsidRPr="00296152" w:rsidRDefault="00C632E2" w:rsidP="00C632E2">
            <w:pPr>
              <w:jc w:val="center"/>
              <w:rPr>
                <w:sz w:val="20"/>
                <w:szCs w:val="20"/>
              </w:rPr>
            </w:pPr>
            <w:r w:rsidRPr="00296152">
              <w:rPr>
                <w:sz w:val="20"/>
                <w:szCs w:val="20"/>
              </w:rPr>
              <w:t>H2</w:t>
            </w:r>
          </w:p>
        </w:tc>
        <w:tc>
          <w:tcPr>
            <w:tcW w:w="2015" w:type="dxa"/>
          </w:tcPr>
          <w:p w14:paraId="08DE7093" w14:textId="77777777" w:rsidR="00C632E2" w:rsidRPr="00296152" w:rsidRDefault="00C632E2" w:rsidP="00C632E2">
            <w:pPr>
              <w:cnfStyle w:val="000000000000" w:firstRow="0" w:lastRow="0" w:firstColumn="0" w:lastColumn="0" w:oddVBand="0" w:evenVBand="0" w:oddHBand="0" w:evenHBand="0" w:firstRowFirstColumn="0" w:firstRowLastColumn="0" w:lastRowFirstColumn="0" w:lastRowLastColumn="0"/>
              <w:rPr>
                <w:sz w:val="20"/>
                <w:szCs w:val="20"/>
              </w:rPr>
            </w:pPr>
            <w:r w:rsidRPr="00296152">
              <w:rPr>
                <w:i/>
                <w:iCs/>
                <w:sz w:val="20"/>
                <w:szCs w:val="20"/>
              </w:rPr>
              <w:t xml:space="preserve">Online </w:t>
            </w:r>
            <w:r w:rsidRPr="00296152">
              <w:rPr>
                <w:sz w:val="20"/>
                <w:szCs w:val="20"/>
              </w:rPr>
              <w:t>library , influence on user satisfaction</w:t>
            </w:r>
          </w:p>
        </w:tc>
        <w:tc>
          <w:tcPr>
            <w:tcW w:w="576" w:type="dxa"/>
          </w:tcPr>
          <w:p w14:paraId="58916B7A" w14:textId="77777777" w:rsidR="00C632E2" w:rsidRPr="00296152" w:rsidRDefault="00C632E2" w:rsidP="00C632E2">
            <w:pPr>
              <w:jc w:val="center"/>
              <w:cnfStyle w:val="000000000000" w:firstRow="0" w:lastRow="0" w:firstColumn="0" w:lastColumn="0" w:oddVBand="0" w:evenVBand="0" w:oddHBand="0" w:evenHBand="0" w:firstRowFirstColumn="0" w:firstRowLastColumn="0" w:lastRowFirstColumn="0" w:lastRowLastColumn="0"/>
              <w:rPr>
                <w:sz w:val="20"/>
                <w:szCs w:val="20"/>
              </w:rPr>
            </w:pPr>
            <w:r w:rsidRPr="00296152">
              <w:rPr>
                <w:sz w:val="20"/>
                <w:szCs w:val="20"/>
              </w:rPr>
              <w:t>5,282</w:t>
            </w:r>
          </w:p>
        </w:tc>
        <w:tc>
          <w:tcPr>
            <w:tcW w:w="576" w:type="dxa"/>
          </w:tcPr>
          <w:p w14:paraId="5DD50A60" w14:textId="77777777" w:rsidR="00C632E2" w:rsidRPr="00296152" w:rsidRDefault="00C632E2" w:rsidP="00C632E2">
            <w:pPr>
              <w:jc w:val="center"/>
              <w:cnfStyle w:val="000000000000" w:firstRow="0" w:lastRow="0" w:firstColumn="0" w:lastColumn="0" w:oddVBand="0" w:evenVBand="0" w:oddHBand="0" w:evenHBand="0" w:firstRowFirstColumn="0" w:firstRowLastColumn="0" w:lastRowFirstColumn="0" w:lastRowLastColumn="0"/>
              <w:rPr>
                <w:sz w:val="20"/>
                <w:szCs w:val="20"/>
              </w:rPr>
            </w:pPr>
            <w:r w:rsidRPr="00296152">
              <w:rPr>
                <w:sz w:val="20"/>
                <w:szCs w:val="20"/>
              </w:rPr>
              <w:t>0.000</w:t>
            </w:r>
          </w:p>
        </w:tc>
        <w:tc>
          <w:tcPr>
            <w:tcW w:w="1053" w:type="dxa"/>
          </w:tcPr>
          <w:p w14:paraId="50FBE3A9" w14:textId="77777777" w:rsidR="00C632E2" w:rsidRPr="00296152" w:rsidRDefault="00C632E2" w:rsidP="00C632E2">
            <w:pPr>
              <w:jc w:val="center"/>
              <w:cnfStyle w:val="000000000000" w:firstRow="0" w:lastRow="0" w:firstColumn="0" w:lastColumn="0" w:oddVBand="0" w:evenVBand="0" w:oddHBand="0" w:evenHBand="0" w:firstRowFirstColumn="0" w:firstRowLastColumn="0" w:lastRowFirstColumn="0" w:lastRowLastColumn="0"/>
              <w:rPr>
                <w:sz w:val="20"/>
                <w:szCs w:val="20"/>
              </w:rPr>
            </w:pPr>
            <w:r w:rsidRPr="00296152">
              <w:rPr>
                <w:sz w:val="20"/>
                <w:szCs w:val="20"/>
              </w:rPr>
              <w:t>Significant</w:t>
            </w:r>
          </w:p>
        </w:tc>
      </w:tr>
    </w:tbl>
    <w:p w14:paraId="3634DCD4" w14:textId="6782C63A" w:rsidR="00C632E2" w:rsidRDefault="00C632E2" w:rsidP="00C632E2">
      <w:pPr>
        <w:ind w:right="113"/>
        <w:jc w:val="both"/>
        <w:rPr>
          <w:iCs/>
        </w:rPr>
      </w:pPr>
      <w:r w:rsidRPr="00C632E2">
        <w:rPr>
          <w:iCs/>
        </w:rPr>
        <w:t>Based on the results of the hypothesis testing that has been done, it can be concluded that each hypothesis in this study is as follows:</w:t>
      </w:r>
    </w:p>
    <w:p w14:paraId="37D692F4" w14:textId="77777777" w:rsidR="00C632E2" w:rsidRPr="00C632E2" w:rsidRDefault="00C632E2" w:rsidP="00C632E2">
      <w:pPr>
        <w:ind w:right="113"/>
        <w:jc w:val="both"/>
        <w:rPr>
          <w:iCs/>
        </w:rPr>
      </w:pPr>
      <w:r w:rsidRPr="00C632E2">
        <w:rPr>
          <w:iCs/>
        </w:rPr>
        <w:t xml:space="preserve">1. </w:t>
      </w:r>
      <w:r w:rsidRPr="00C632E2">
        <w:rPr>
          <w:iCs/>
        </w:rPr>
        <w:tab/>
        <w:t>Hypothesis 1: Service quality affects user satisfaction.</w:t>
      </w:r>
    </w:p>
    <w:p w14:paraId="3DD05EE7" w14:textId="77777777" w:rsidR="00C632E2" w:rsidRPr="00C632E2" w:rsidRDefault="00C632E2" w:rsidP="00C632E2">
      <w:pPr>
        <w:ind w:right="113"/>
        <w:jc w:val="both"/>
        <w:rPr>
          <w:iCs/>
        </w:rPr>
      </w:pPr>
      <w:r w:rsidRPr="00C632E2">
        <w:rPr>
          <w:iCs/>
        </w:rPr>
        <w:tab/>
        <w:t>Based on table 10 the results of testing service quality on user satisfaction with the condition that the CR value is 1.246 which is less than 1.96 and the probability value (p) is 0.213 which is greater than 0.05 and it can be concluded that service quality is not effect on user satisfaction. In this case, it shows that the online library has provided services, namely information in the form of accessing contents such as books, theses or journals which are deemed satisfactory enough for users to access.</w:t>
      </w:r>
    </w:p>
    <w:p w14:paraId="7DD58999" w14:textId="77777777" w:rsidR="00C632E2" w:rsidRPr="00C632E2" w:rsidRDefault="00C632E2" w:rsidP="00C632E2">
      <w:pPr>
        <w:ind w:right="113"/>
        <w:jc w:val="both"/>
        <w:rPr>
          <w:iCs/>
        </w:rPr>
      </w:pPr>
      <w:r w:rsidRPr="00C632E2">
        <w:rPr>
          <w:iCs/>
        </w:rPr>
        <w:t xml:space="preserve">2. </w:t>
      </w:r>
      <w:r w:rsidRPr="00C632E2">
        <w:rPr>
          <w:iCs/>
        </w:rPr>
        <w:tab/>
        <w:t>Hypothesis 2: Online libraries have an effect on user satisfaction.</w:t>
      </w:r>
    </w:p>
    <w:p w14:paraId="1EFB8400" w14:textId="040CAFF1" w:rsidR="00C632E2" w:rsidRPr="00C632E2" w:rsidRDefault="00C632E2" w:rsidP="00C632E2">
      <w:pPr>
        <w:ind w:right="113"/>
        <w:jc w:val="both"/>
        <w:rPr>
          <w:iCs/>
        </w:rPr>
      </w:pPr>
      <w:r w:rsidRPr="00C632E2">
        <w:rPr>
          <w:iCs/>
        </w:rPr>
        <w:tab/>
        <w:t>According to table 10, the results of the online library hypothesis test have an effect on user satisfaction, which has a CR value of 5.282, which value is greater than 1.96 and a probability value (p) of 0.000 which is less than 0.05, it can be concluded that the library online effect on user satisfaction. From these results it is found that online libraries, in terms of appearance, security or otherwise will give an impression to users who will later be evaluated by the feelings of users who are used to decide whether the user is satisfied or not.</w:t>
      </w:r>
    </w:p>
    <w:p w14:paraId="2E497C2D" w14:textId="565179B7" w:rsidR="00E84EF9" w:rsidRDefault="00E84EF9" w:rsidP="004A24D9">
      <w:pPr>
        <w:pStyle w:val="ListParagraph"/>
        <w:numPr>
          <w:ilvl w:val="0"/>
          <w:numId w:val="8"/>
        </w:numPr>
        <w:ind w:left="851" w:right="113" w:hanging="284"/>
        <w:rPr>
          <w:iCs/>
        </w:rPr>
      </w:pPr>
      <w:r>
        <w:rPr>
          <w:iCs/>
        </w:rPr>
        <w:t>sem model analysis</w:t>
      </w:r>
    </w:p>
    <w:p w14:paraId="0EB743B7" w14:textId="3E37D7AE" w:rsidR="00C632E2" w:rsidRDefault="00C632E2" w:rsidP="00C632E2">
      <w:pPr>
        <w:ind w:right="113"/>
        <w:jc w:val="both"/>
        <w:rPr>
          <w:iCs/>
        </w:rPr>
      </w:pPr>
      <w:r w:rsidRPr="00C632E2">
        <w:rPr>
          <w:iCs/>
        </w:rPr>
        <w:t>In this study, the model obtained explains that not all variables have an influence, therefore the model obtained from research results like this is shown in Figure 8.</w:t>
      </w:r>
    </w:p>
    <w:p w14:paraId="7F5A1097" w14:textId="2CD69124" w:rsidR="00C632E2" w:rsidRDefault="00C632E2" w:rsidP="00C632E2">
      <w:pPr>
        <w:ind w:right="113"/>
        <w:jc w:val="both"/>
        <w:rPr>
          <w:iCs/>
        </w:rPr>
      </w:pPr>
      <w:r>
        <w:rPr>
          <w:noProof/>
          <w:lang w:val="en-US"/>
        </w:rPr>
        <w:drawing>
          <wp:inline distT="0" distB="0" distL="0" distR="0" wp14:anchorId="06E53236" wp14:editId="7D226DAD">
            <wp:extent cx="3141839" cy="1095375"/>
            <wp:effectExtent l="19050" t="19050" r="2095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37956" t="33961" r="7776" b="31536"/>
                    <a:stretch/>
                  </pic:blipFill>
                  <pic:spPr bwMode="auto">
                    <a:xfrm>
                      <a:off x="0" y="0"/>
                      <a:ext cx="3142613" cy="1095645"/>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13830C23" w14:textId="77777777" w:rsidR="00C632E2" w:rsidRPr="00C632E2" w:rsidRDefault="00C632E2" w:rsidP="00C632E2">
      <w:pPr>
        <w:ind w:right="113" w:firstLine="720"/>
        <w:jc w:val="both"/>
        <w:rPr>
          <w:iCs/>
        </w:rPr>
      </w:pPr>
      <w:r w:rsidRPr="00C632E2">
        <w:rPr>
          <w:iCs/>
        </w:rPr>
        <w:t>Figure 8. Final Research Model</w:t>
      </w:r>
    </w:p>
    <w:p w14:paraId="3E8ADF54" w14:textId="25755D54" w:rsidR="00C632E2" w:rsidRPr="00C632E2" w:rsidRDefault="00C632E2" w:rsidP="00C632E2">
      <w:pPr>
        <w:ind w:right="113"/>
        <w:jc w:val="both"/>
        <w:rPr>
          <w:iCs/>
        </w:rPr>
      </w:pPr>
      <w:r w:rsidRPr="00C632E2">
        <w:rPr>
          <w:iCs/>
        </w:rPr>
        <w:t>Of the 2 variables that have been determined and have their respective indicators that affect the variable user satisfaction, only 1 (one) has an influence on the variable user satisfaction, as seen in table 10, namely the online library.</w:t>
      </w:r>
    </w:p>
    <w:p w14:paraId="489E5772" w14:textId="2E06F372" w:rsidR="00E84EF9" w:rsidRDefault="00E84EF9" w:rsidP="004A24D9">
      <w:pPr>
        <w:pStyle w:val="ListParagraph"/>
        <w:numPr>
          <w:ilvl w:val="0"/>
          <w:numId w:val="8"/>
        </w:numPr>
        <w:ind w:left="851" w:right="113" w:hanging="284"/>
        <w:rPr>
          <w:iCs/>
        </w:rPr>
      </w:pPr>
      <w:r>
        <w:rPr>
          <w:iCs/>
        </w:rPr>
        <w:t>Loading factor</w:t>
      </w:r>
    </w:p>
    <w:p w14:paraId="5C73ED58" w14:textId="77777777" w:rsidR="00C632E2" w:rsidRPr="00C632E2" w:rsidRDefault="00C632E2" w:rsidP="004D5B08">
      <w:pPr>
        <w:ind w:right="113"/>
        <w:jc w:val="both"/>
        <w:rPr>
          <w:iCs/>
        </w:rPr>
      </w:pPr>
      <w:r w:rsidRPr="00C632E2">
        <w:rPr>
          <w:iCs/>
        </w:rPr>
        <w:t xml:space="preserve">From the research that has been done, found results and there are several suggestions related to the variables of </w:t>
      </w:r>
      <w:r w:rsidRPr="00C632E2">
        <w:rPr>
          <w:iCs/>
        </w:rPr>
        <w:lastRenderedPageBreak/>
        <w:t>service quality, online libraries and user satisfaction obtained from the results of the estimation of the loading factor which has the lowest value in each variable, including the following.</w:t>
      </w:r>
    </w:p>
    <w:p w14:paraId="66653C35" w14:textId="56C1C3B6" w:rsidR="00C632E2" w:rsidRPr="00C632E2" w:rsidRDefault="00C632E2" w:rsidP="004D5B08">
      <w:pPr>
        <w:ind w:right="113"/>
        <w:jc w:val="both"/>
        <w:rPr>
          <w:iCs/>
        </w:rPr>
      </w:pPr>
      <w:r w:rsidRPr="00C632E2">
        <w:rPr>
          <w:iCs/>
        </w:rPr>
        <w:t xml:space="preserve">1. </w:t>
      </w:r>
      <w:r w:rsidRPr="00C632E2">
        <w:rPr>
          <w:iCs/>
        </w:rPr>
        <w:tab/>
        <w:t>The lowest loading factor in the service quality variable is found in indicator X1.5, namely ease of access. There are several factors that are felt to be lacking for access, it would be even better if it was equipped with more accurate and updated information. So that it can be easier to make adjustments to various new conditi</w:t>
      </w:r>
      <w:bookmarkStart w:id="0" w:name="_GoBack"/>
      <w:bookmarkEnd w:id="0"/>
      <w:r w:rsidRPr="00C632E2">
        <w:rPr>
          <w:iCs/>
        </w:rPr>
        <w:t>ons in accordance with developments in information needs no</w:t>
      </w:r>
      <w:r w:rsidR="00296152">
        <w:rPr>
          <w:iCs/>
        </w:rPr>
        <w:t>w and in the future</w:t>
      </w:r>
      <w:r w:rsidR="00296152">
        <w:rPr>
          <w:iCs/>
        </w:rPr>
        <w:fldChar w:fldCharType="begin" w:fldLock="1"/>
      </w:r>
      <w:r w:rsidR="00296152">
        <w:rPr>
          <w:iCs/>
        </w:rPr>
        <w:instrText>ADDIN CSL_CITATION {"citationItems":[{"id":"ITEM-1","itemData":{"DOI":"10.33005/juminten.v1i5.192","ISSN":"2721-4079","abstract":"Kafe XYZ merupakan sebuah kafe yang berada di daerah Dinoyo Malang. Persaingan dalam bisnis kafe merupakan hal yang pasti terjadi pada semua sektor bisnis termasuk bisnis kafe. Diketahui permasalahnya yang sering dialami ialah tentang produk, tempat, harga dan promosi. Kafe Kafe XYZ merupakan kafe yang sedang berkembang untuk mengatasi permasalah tersebut Kopitaalism ingin memenangkan persaingan kafe. Tujuan dari peneitian ini adalah mendapatkan strategi pemasaran. Cara memenangkannya ialah memperbaiki kekurangan kafe dengan membandingkan dengan kafe pesaing. Metode yang pertama adalah correspondance analysis berguna untuk kelebihan dan kekurangan dari Kafe XYZ agar dijadikan rancangan strategi. Metode kedua ialah importance performance analysis berguna untuk mengetahui mutu pelayanan yang telah dilakukan oleh Kafe XYZ untuk memenuhi kepuasan pelanggan. Hal-hal yang haru di perhatikan oleh Kafe XYZ ialah Kebersihan kafe dijaga, Kecepatan dan tepat dalam hal melayani, adanya event khusus, Makanan selalu tersedia, Kursi meja yang nyaman, Terdapat TV, Sound system dan wifi, Kejelasan papan nama dan Kecakapan pegawai. Kata kunci: strategi pemasaran, correspondance analysis, importance performance analysis, bauran pemaasaran","author":[{"dropping-particle":"","family":"Fikriansyah","given":"Arrrizal","non-dropping-particle":"","parse-names":false,"suffix":""},{"dropping-particle":"","family":"Samanhudi","given":"Didi","non-dropping-particle":"","parse-names":false,"suffix":""}],"container-title":"JUMINTEN","id":"ITEM-1","issue":"5","issued":{"date-parts":[["2020","11","3"]]},"page":"25-36","title":"STRATEGI BAURAN PEMASARAN DAN KUALITAS PELAYANAN MENGGUNAKAN METODE CORRESPONDANCE ANALYSIS DAN IMPORTANCE PERFORMANCE ANALYSIS PADA KAFE XYZ","type":"article-journal","volume":"1"},"uris":["http://www.mendeley.com/documents/?uuid=153a134e-f488-48a1-b8ee-43b6d46956a9"]}],"mendeley":{"formattedCitation":"[15]","plainTextFormattedCitation":"[15]","previouslyFormattedCitation":"[15]"},"properties":{"noteIndex":0},"schema":"https://github.com/citation-style-language/schema/raw/master/csl-citation.json"}</w:instrText>
      </w:r>
      <w:r w:rsidR="00296152">
        <w:rPr>
          <w:iCs/>
        </w:rPr>
        <w:fldChar w:fldCharType="separate"/>
      </w:r>
      <w:r w:rsidR="00296152" w:rsidRPr="00296152">
        <w:rPr>
          <w:iCs/>
          <w:noProof/>
        </w:rPr>
        <w:t>[15]</w:t>
      </w:r>
      <w:r w:rsidR="00296152">
        <w:rPr>
          <w:iCs/>
        </w:rPr>
        <w:fldChar w:fldCharType="end"/>
      </w:r>
      <w:r w:rsidRPr="00C632E2">
        <w:rPr>
          <w:iCs/>
        </w:rPr>
        <w:t>.</w:t>
      </w:r>
    </w:p>
    <w:p w14:paraId="08723848" w14:textId="295AE92A" w:rsidR="00A44E0D" w:rsidRDefault="00C632E2" w:rsidP="004D5B08">
      <w:pPr>
        <w:ind w:right="113"/>
        <w:jc w:val="both"/>
        <w:rPr>
          <w:iCs/>
        </w:rPr>
      </w:pPr>
      <w:r w:rsidRPr="00C632E2">
        <w:rPr>
          <w:iCs/>
        </w:rPr>
        <w:t xml:space="preserve">2. </w:t>
      </w:r>
      <w:r w:rsidRPr="00C632E2">
        <w:rPr>
          <w:iCs/>
        </w:rPr>
        <w:tab/>
        <w:t>In the Online Library variable that has the lowest loading factor value, X2.1 is the need for online libraries for users. Several factors are very influential for users to make online libraries a necessity, including by forcing lecturers to use online libraries by incorporating into the current curriculum the importance of online libraries in a tertiary institution, as well as the influence of social interaction that will lead to an idea. using an online library will be useful to support lecture activities and influence interest in using it to be able to convince u</w:t>
      </w:r>
      <w:r w:rsidR="00296152">
        <w:rPr>
          <w:iCs/>
        </w:rPr>
        <w:t>sers to access it</w:t>
      </w:r>
      <w:r w:rsidR="00296152">
        <w:rPr>
          <w:iCs/>
        </w:rPr>
        <w:fldChar w:fldCharType="begin" w:fldLock="1"/>
      </w:r>
      <w:r w:rsidR="00296152">
        <w:rPr>
          <w:iCs/>
        </w:rPr>
        <w:instrText>ADDIN CSL_CITATION {"citationItems":[{"id":"ITEM-1","itemData":{"DOI":"https://doi.org/10.32528/jmbi.v5i2.2930","author":[{"dropping-particle":"","family":"Efit maulanaUsvela, Nurul Qomariah","given":"Yohanes Gunawan Wibowo","non-dropping-particle":"","parse-names":false,"suffix":""}],"container-title":"Jurnal Manajemen dan Bisnis Indonesia","id":"ITEM-1","issue":"2","issued":{"date-parts":[["2019"]]},"title":"Pengaruh Brand Image, Kepercayaan, Dan Nilai Pelanggan Terhadap Kepuasan Pelanggan Herbalife","type":"article-journal","volume":"5"},"uris":["http://www.mendeley.com/documents/?uuid=1bddfd1c-e9dc-4a00-8c68-723192bfa005"]}],"mendeley":{"formattedCitation":"[16]","plainTextFormattedCitation":"[16]","previouslyFormattedCitation":"[16]"},"properties":{"noteIndex":0},"schema":"https://github.com/citation-style-language/schema/raw/master/csl-citation.json"}</w:instrText>
      </w:r>
      <w:r w:rsidR="00296152">
        <w:rPr>
          <w:iCs/>
        </w:rPr>
        <w:fldChar w:fldCharType="separate"/>
      </w:r>
      <w:r w:rsidR="00296152" w:rsidRPr="00296152">
        <w:rPr>
          <w:iCs/>
          <w:noProof/>
        </w:rPr>
        <w:t>[16]</w:t>
      </w:r>
      <w:r w:rsidR="00296152">
        <w:rPr>
          <w:iCs/>
        </w:rPr>
        <w:fldChar w:fldCharType="end"/>
      </w:r>
    </w:p>
    <w:p w14:paraId="20E5DBC7" w14:textId="2FEE2D60" w:rsidR="00A44E0D" w:rsidRPr="003C7549" w:rsidRDefault="00A44E0D" w:rsidP="00A44E0D">
      <w:pPr>
        <w:pStyle w:val="ListParagraph"/>
        <w:numPr>
          <w:ilvl w:val="0"/>
          <w:numId w:val="3"/>
        </w:numPr>
        <w:tabs>
          <w:tab w:val="left" w:pos="1967"/>
        </w:tabs>
        <w:spacing w:before="122"/>
        <w:ind w:left="1966" w:hanging="359"/>
        <w:jc w:val="left"/>
        <w:rPr>
          <w:b/>
        </w:rPr>
      </w:pPr>
      <w:r w:rsidRPr="003C7549">
        <w:rPr>
          <w:b/>
        </w:rPr>
        <w:t>CONCLUSION</w:t>
      </w:r>
    </w:p>
    <w:p w14:paraId="6C44A747" w14:textId="77777777" w:rsidR="00A44E0D" w:rsidRPr="00A44E0D" w:rsidRDefault="00A44E0D" w:rsidP="00A44E0D">
      <w:pPr>
        <w:tabs>
          <w:tab w:val="left" w:pos="1139"/>
        </w:tabs>
        <w:spacing w:before="1"/>
        <w:rPr>
          <w:iCs/>
        </w:rPr>
      </w:pPr>
    </w:p>
    <w:p w14:paraId="20D23765" w14:textId="77777777" w:rsidR="00A44E0D" w:rsidRPr="00A44E0D" w:rsidRDefault="00A44E0D" w:rsidP="0003737D">
      <w:pPr>
        <w:tabs>
          <w:tab w:val="left" w:pos="567"/>
        </w:tabs>
        <w:spacing w:before="1"/>
        <w:jc w:val="both"/>
        <w:rPr>
          <w:iCs/>
        </w:rPr>
      </w:pPr>
      <w:r w:rsidRPr="00A44E0D">
        <w:rPr>
          <w:iCs/>
        </w:rPr>
        <w:t xml:space="preserve">1. </w:t>
      </w:r>
      <w:r w:rsidRPr="00A44E0D">
        <w:rPr>
          <w:iCs/>
        </w:rPr>
        <w:tab/>
        <w:t>The online library has an effect on user satisfaction which has a CR value of 5.282 which exceeds 1.96 and a probability value (p) of 0.000 which is less than 0.05. It can be concluded that online libraries have an effect on user satisfaction.</w:t>
      </w:r>
    </w:p>
    <w:p w14:paraId="7CDA7957" w14:textId="19E38A88" w:rsidR="00A44E0D" w:rsidRDefault="00A44E0D" w:rsidP="0003737D">
      <w:pPr>
        <w:tabs>
          <w:tab w:val="left" w:pos="567"/>
        </w:tabs>
        <w:spacing w:before="1"/>
        <w:jc w:val="both"/>
        <w:rPr>
          <w:iCs/>
        </w:rPr>
      </w:pPr>
      <w:r w:rsidRPr="00A44E0D">
        <w:rPr>
          <w:iCs/>
        </w:rPr>
        <w:t xml:space="preserve">2. </w:t>
      </w:r>
      <w:r w:rsidRPr="00A44E0D">
        <w:rPr>
          <w:iCs/>
        </w:rPr>
        <w:tab/>
        <w:t>The lowest loading factor on the service quality variable is the X1.5 indicator, namely ease of access. Whereas the online library variable that has the lowest loading factor is found in the X2.1 indicator, namely the need for an online library</w:t>
      </w:r>
    </w:p>
    <w:p w14:paraId="26432E93" w14:textId="77777777" w:rsidR="004A512D" w:rsidRPr="00A44E0D" w:rsidRDefault="004A512D" w:rsidP="00F40709">
      <w:pPr>
        <w:tabs>
          <w:tab w:val="left" w:pos="1139"/>
        </w:tabs>
        <w:spacing w:before="1"/>
        <w:jc w:val="both"/>
        <w:rPr>
          <w:iCs/>
        </w:rPr>
      </w:pPr>
    </w:p>
    <w:p w14:paraId="646E01CE" w14:textId="411C71E8" w:rsidR="00A44E0D" w:rsidRPr="003C7549" w:rsidRDefault="00A44E0D" w:rsidP="004D5B08">
      <w:pPr>
        <w:ind w:left="2216" w:hanging="2216"/>
        <w:jc w:val="center"/>
        <w:rPr>
          <w:b/>
          <w:sz w:val="18"/>
        </w:rPr>
      </w:pPr>
      <w:r w:rsidRPr="003C7549">
        <w:rPr>
          <w:b/>
        </w:rPr>
        <w:t>REFERENCES</w:t>
      </w:r>
    </w:p>
    <w:p w14:paraId="6B4817C5" w14:textId="77777777" w:rsidR="00A44E0D" w:rsidRDefault="00A44E0D" w:rsidP="00A44E0D">
      <w:pPr>
        <w:pStyle w:val="BodyText"/>
        <w:spacing w:before="9"/>
        <w:rPr>
          <w:sz w:val="21"/>
        </w:rPr>
      </w:pPr>
    </w:p>
    <w:p w14:paraId="4D3B3393" w14:textId="19356A93" w:rsidR="00296152" w:rsidRPr="00296152" w:rsidRDefault="00296152" w:rsidP="00296152">
      <w:pPr>
        <w:adjustRightInd w:val="0"/>
        <w:ind w:left="640" w:hanging="640"/>
        <w:jc w:val="both"/>
        <w:rPr>
          <w:noProof/>
          <w:szCs w:val="24"/>
        </w:rPr>
      </w:pPr>
      <w:r>
        <w:fldChar w:fldCharType="begin" w:fldLock="1"/>
      </w:r>
      <w:r>
        <w:instrText xml:space="preserve">ADDIN Mendeley Bibliography CSL_BIBLIOGRAPHY </w:instrText>
      </w:r>
      <w:r>
        <w:fldChar w:fldCharType="separate"/>
      </w:r>
      <w:r w:rsidRPr="00296152">
        <w:rPr>
          <w:noProof/>
          <w:szCs w:val="24"/>
        </w:rPr>
        <w:t>[1]</w:t>
      </w:r>
      <w:r w:rsidRPr="00296152">
        <w:rPr>
          <w:noProof/>
          <w:szCs w:val="24"/>
        </w:rPr>
        <w:tab/>
        <w:t xml:space="preserve">Y. H. Wibowo, H. Wijayanto, and H. K. Daryanto, “Faktor yang Memengaruhi Minat Penggunaan Perpustakaan Digital (Studi Kasus Pada IPB dan UBINUS),” </w:t>
      </w:r>
      <w:r w:rsidRPr="00296152">
        <w:rPr>
          <w:i/>
          <w:iCs/>
          <w:noProof/>
          <w:szCs w:val="24"/>
        </w:rPr>
        <w:t>J. Apl. Bisnis dan Manaj.</w:t>
      </w:r>
      <w:r w:rsidRPr="00296152">
        <w:rPr>
          <w:noProof/>
          <w:szCs w:val="24"/>
        </w:rPr>
        <w:t>, Sep. 2018, doi: 10.17358/jabm.4.3.431.</w:t>
      </w:r>
    </w:p>
    <w:p w14:paraId="73366577" w14:textId="72A246FB" w:rsidR="00296152" w:rsidRPr="00296152" w:rsidRDefault="00296152" w:rsidP="00296152">
      <w:pPr>
        <w:adjustRightInd w:val="0"/>
        <w:ind w:left="640" w:hanging="640"/>
        <w:jc w:val="both"/>
        <w:rPr>
          <w:noProof/>
          <w:szCs w:val="24"/>
        </w:rPr>
      </w:pPr>
      <w:r w:rsidRPr="00296152">
        <w:rPr>
          <w:noProof/>
          <w:szCs w:val="24"/>
        </w:rPr>
        <w:t>[2]</w:t>
      </w:r>
      <w:r w:rsidRPr="00296152">
        <w:rPr>
          <w:noProof/>
          <w:szCs w:val="24"/>
        </w:rPr>
        <w:tab/>
        <w:t xml:space="preserve">N. Nopitasari, M. Muazza, and M. Masbirorotni, “Hubungan Manajemen Perpustakaan dan Peran Guru terhadap Minat Baca Siswa,” </w:t>
      </w:r>
      <w:r w:rsidRPr="00296152">
        <w:rPr>
          <w:i/>
          <w:iCs/>
          <w:noProof/>
          <w:szCs w:val="24"/>
        </w:rPr>
        <w:t>Edukatif  J. Ilmu Pendidik.</w:t>
      </w:r>
      <w:r w:rsidRPr="00296152">
        <w:rPr>
          <w:noProof/>
          <w:szCs w:val="24"/>
        </w:rPr>
        <w:t>, vol. 3, no. 5, pp. 2459–24698, Jul. 2021, doi: 10.31004/edukatif.v3i5.877.</w:t>
      </w:r>
    </w:p>
    <w:p w14:paraId="08DF88FC" w14:textId="77777777" w:rsidR="00296152" w:rsidRDefault="00296152" w:rsidP="00296152">
      <w:pPr>
        <w:adjustRightInd w:val="0"/>
        <w:ind w:left="640" w:hanging="640"/>
        <w:jc w:val="both"/>
        <w:rPr>
          <w:noProof/>
          <w:szCs w:val="24"/>
        </w:rPr>
      </w:pPr>
      <w:r w:rsidRPr="00296152">
        <w:rPr>
          <w:noProof/>
          <w:szCs w:val="24"/>
        </w:rPr>
        <w:t>[3]</w:t>
      </w:r>
      <w:r w:rsidRPr="00296152">
        <w:rPr>
          <w:noProof/>
          <w:szCs w:val="24"/>
        </w:rPr>
        <w:tab/>
        <w:t xml:space="preserve">D. H. Priyadi, S. Sukaesih, E. N. Rukmana, and S. CMS, “Pandemi Covid-19 dan Inovasi Perpustakaan Perguruan Tinggi,” </w:t>
      </w:r>
      <w:r w:rsidRPr="00296152">
        <w:rPr>
          <w:i/>
          <w:iCs/>
          <w:noProof/>
          <w:szCs w:val="24"/>
        </w:rPr>
        <w:t>Info Bibl. J. Perpust. dan Ilmu Inf.</w:t>
      </w:r>
      <w:r w:rsidRPr="00296152">
        <w:rPr>
          <w:noProof/>
          <w:szCs w:val="24"/>
        </w:rPr>
        <w:t>, vol. 2, no. 1, pp. 74–87, Dec. 2020, doi: 10.24036/ib.v2i1.92.</w:t>
      </w:r>
    </w:p>
    <w:p w14:paraId="74F99539" w14:textId="77777777" w:rsidR="00296152" w:rsidRPr="00296152" w:rsidRDefault="00296152" w:rsidP="00296152">
      <w:pPr>
        <w:adjustRightInd w:val="0"/>
        <w:ind w:left="640" w:hanging="640"/>
        <w:jc w:val="both"/>
        <w:rPr>
          <w:noProof/>
          <w:szCs w:val="24"/>
        </w:rPr>
      </w:pPr>
    </w:p>
    <w:p w14:paraId="0296DDAE" w14:textId="77777777" w:rsidR="00296152" w:rsidRPr="00296152" w:rsidRDefault="00296152" w:rsidP="00296152">
      <w:pPr>
        <w:adjustRightInd w:val="0"/>
        <w:ind w:left="640" w:hanging="640"/>
        <w:jc w:val="both"/>
        <w:rPr>
          <w:noProof/>
          <w:szCs w:val="24"/>
        </w:rPr>
      </w:pPr>
      <w:r w:rsidRPr="00296152">
        <w:rPr>
          <w:noProof/>
          <w:szCs w:val="24"/>
        </w:rPr>
        <w:lastRenderedPageBreak/>
        <w:t>[4]</w:t>
      </w:r>
      <w:r w:rsidRPr="00296152">
        <w:rPr>
          <w:noProof/>
          <w:szCs w:val="24"/>
        </w:rPr>
        <w:tab/>
        <w:t xml:space="preserve">J. Bahari, Andi Faisal; Basalamah, “Analisis Kualitas Produk, Kualitas Layanan Dan Customer Relationship Management Serta Dampaknya pada Kepuasan Peserta BPJS Ketenagakerjaan Kota Makassar.,” </w:t>
      </w:r>
      <w:r w:rsidRPr="00296152">
        <w:rPr>
          <w:i/>
          <w:iCs/>
          <w:noProof/>
          <w:szCs w:val="24"/>
        </w:rPr>
        <w:t>J. Manaj. Bisnis</w:t>
      </w:r>
      <w:r w:rsidRPr="00296152">
        <w:rPr>
          <w:noProof/>
          <w:szCs w:val="24"/>
        </w:rPr>
        <w:t>, vol. 6, no. 1, pp. 1–11, 2019.</w:t>
      </w:r>
    </w:p>
    <w:p w14:paraId="70C2FD2D" w14:textId="77777777" w:rsidR="00296152" w:rsidRPr="00296152" w:rsidRDefault="00296152" w:rsidP="00296152">
      <w:pPr>
        <w:adjustRightInd w:val="0"/>
        <w:ind w:left="640" w:hanging="640"/>
        <w:jc w:val="both"/>
        <w:rPr>
          <w:noProof/>
          <w:szCs w:val="24"/>
        </w:rPr>
      </w:pPr>
      <w:r w:rsidRPr="00296152">
        <w:rPr>
          <w:noProof/>
          <w:szCs w:val="24"/>
        </w:rPr>
        <w:t>[5]</w:t>
      </w:r>
      <w:r w:rsidRPr="00296152">
        <w:rPr>
          <w:noProof/>
          <w:szCs w:val="24"/>
        </w:rPr>
        <w:tab/>
        <w:t xml:space="preserve">D. S. F. A. Tsania Nahdiatul Himmah, “Pengaruh Perkembangan Teknologi Informasi Terhadap Layanan Perpustakaan IAIN Tulungagung,” </w:t>
      </w:r>
      <w:r w:rsidRPr="00296152">
        <w:rPr>
          <w:i/>
          <w:iCs/>
          <w:noProof/>
          <w:szCs w:val="24"/>
        </w:rPr>
        <w:t>J. Kaji. Perpust. dan Inf.</w:t>
      </w:r>
      <w:r w:rsidRPr="00296152">
        <w:rPr>
          <w:noProof/>
          <w:szCs w:val="24"/>
        </w:rPr>
        <w:t>, vol. 3, no. 2, 2019, doi: doi.org/10.17977/um008v3i22019p123-130.</w:t>
      </w:r>
    </w:p>
    <w:p w14:paraId="0377A48F" w14:textId="77777777" w:rsidR="00296152" w:rsidRPr="00296152" w:rsidRDefault="00296152" w:rsidP="00296152">
      <w:pPr>
        <w:adjustRightInd w:val="0"/>
        <w:ind w:left="640" w:hanging="640"/>
        <w:jc w:val="both"/>
        <w:rPr>
          <w:noProof/>
          <w:szCs w:val="24"/>
        </w:rPr>
      </w:pPr>
      <w:r w:rsidRPr="00296152">
        <w:rPr>
          <w:noProof/>
          <w:szCs w:val="24"/>
        </w:rPr>
        <w:t>[6]</w:t>
      </w:r>
      <w:r w:rsidRPr="00296152">
        <w:rPr>
          <w:noProof/>
          <w:szCs w:val="24"/>
        </w:rPr>
        <w:tab/>
        <w:t xml:space="preserve">Yannu Prasetyo and Atikha Sidhi Cahyana, “Analysis of Product Quality and Service Quality on Customer Satisfaction at the Surya Mart Mart Business Center using the Structural Equation Modeling Method,” </w:t>
      </w:r>
      <w:r w:rsidRPr="00296152">
        <w:rPr>
          <w:i/>
          <w:iCs/>
          <w:noProof/>
          <w:szCs w:val="24"/>
        </w:rPr>
        <w:t>Procedia Eng. Life Sci.</w:t>
      </w:r>
      <w:r w:rsidRPr="00296152">
        <w:rPr>
          <w:noProof/>
          <w:szCs w:val="24"/>
        </w:rPr>
        <w:t>, vol. 1, no. 2, Jul. 2021, doi: 10.21070/pels.v1i2.1035.</w:t>
      </w:r>
    </w:p>
    <w:p w14:paraId="1FF0BA13" w14:textId="77777777" w:rsidR="00296152" w:rsidRPr="00296152" w:rsidRDefault="00296152" w:rsidP="00296152">
      <w:pPr>
        <w:adjustRightInd w:val="0"/>
        <w:ind w:left="640" w:hanging="640"/>
        <w:jc w:val="both"/>
        <w:rPr>
          <w:noProof/>
          <w:szCs w:val="24"/>
        </w:rPr>
      </w:pPr>
      <w:r w:rsidRPr="00296152">
        <w:rPr>
          <w:noProof/>
          <w:szCs w:val="24"/>
        </w:rPr>
        <w:t>[7]</w:t>
      </w:r>
      <w:r w:rsidRPr="00296152">
        <w:rPr>
          <w:noProof/>
          <w:szCs w:val="24"/>
        </w:rPr>
        <w:tab/>
        <w:t xml:space="preserve">A. Nurhayati, “Perkembangan Perpustakaan dalam Pemenuhan Kebutuhan Informasi Masyarakat,” </w:t>
      </w:r>
      <w:r w:rsidRPr="00296152">
        <w:rPr>
          <w:i/>
          <w:iCs/>
          <w:noProof/>
          <w:szCs w:val="24"/>
        </w:rPr>
        <w:t>UNILIB  J. Perpust.</w:t>
      </w:r>
      <w:r w:rsidRPr="00296152">
        <w:rPr>
          <w:noProof/>
          <w:szCs w:val="24"/>
        </w:rPr>
        <w:t>, vol. 9, no. 1, Dec. 2018, doi: 10.20885/unilib.vol9.iss1.art3.</w:t>
      </w:r>
    </w:p>
    <w:p w14:paraId="711F2040" w14:textId="77777777" w:rsidR="00296152" w:rsidRPr="00296152" w:rsidRDefault="00296152" w:rsidP="00296152">
      <w:pPr>
        <w:adjustRightInd w:val="0"/>
        <w:ind w:left="640" w:hanging="640"/>
        <w:jc w:val="both"/>
        <w:rPr>
          <w:noProof/>
          <w:szCs w:val="24"/>
        </w:rPr>
      </w:pPr>
      <w:r w:rsidRPr="00296152">
        <w:rPr>
          <w:noProof/>
          <w:szCs w:val="24"/>
        </w:rPr>
        <w:t>[8]</w:t>
      </w:r>
      <w:r w:rsidRPr="00296152">
        <w:rPr>
          <w:noProof/>
          <w:szCs w:val="24"/>
        </w:rPr>
        <w:tab/>
        <w:t xml:space="preserve">Dealisna . Pantilu, “Pengaruh Kualitas Pelayanan, Harga Dan Fasilitas Terhadap Kepuasan Pelanggan Pada Warunk Bendito Kawasan Megamas Manado,” </w:t>
      </w:r>
      <w:r w:rsidRPr="00296152">
        <w:rPr>
          <w:i/>
          <w:iCs/>
          <w:noProof/>
          <w:szCs w:val="24"/>
        </w:rPr>
        <w:t>J. EMBA  J. Ris. Ekon. Manajemen, Bisnis dan Akunt.</w:t>
      </w:r>
      <w:r w:rsidRPr="00296152">
        <w:rPr>
          <w:noProof/>
          <w:szCs w:val="24"/>
        </w:rPr>
        <w:t>, vol. 6, no. 4, 2018, doi: https://doi.org/10.35794/emba.v6i4.21898.</w:t>
      </w:r>
    </w:p>
    <w:p w14:paraId="52251DAD" w14:textId="77777777" w:rsidR="00296152" w:rsidRPr="00296152" w:rsidRDefault="00296152" w:rsidP="00296152">
      <w:pPr>
        <w:adjustRightInd w:val="0"/>
        <w:ind w:left="640" w:hanging="640"/>
        <w:jc w:val="both"/>
        <w:rPr>
          <w:noProof/>
          <w:szCs w:val="24"/>
        </w:rPr>
      </w:pPr>
      <w:r w:rsidRPr="00296152">
        <w:rPr>
          <w:noProof/>
          <w:szCs w:val="24"/>
        </w:rPr>
        <w:t>[9]</w:t>
      </w:r>
      <w:r w:rsidRPr="00296152">
        <w:rPr>
          <w:noProof/>
          <w:szCs w:val="24"/>
        </w:rPr>
        <w:tab/>
        <w:t xml:space="preserve">Y. H. Hendra Supendar, “Metode Structural Equation Modelling Dalam Knowledge Management Terhadap Proses Organisasi,” </w:t>
      </w:r>
      <w:r w:rsidRPr="00296152">
        <w:rPr>
          <w:i/>
          <w:iCs/>
          <w:noProof/>
          <w:szCs w:val="24"/>
        </w:rPr>
        <w:t>Bina Insa. ICT J.</w:t>
      </w:r>
      <w:r w:rsidRPr="00296152">
        <w:rPr>
          <w:noProof/>
          <w:szCs w:val="24"/>
        </w:rPr>
        <w:t>, vol. 5, no. 1, 2018.</w:t>
      </w:r>
    </w:p>
    <w:p w14:paraId="74F05B5F" w14:textId="77777777" w:rsidR="00296152" w:rsidRPr="00296152" w:rsidRDefault="00296152" w:rsidP="00296152">
      <w:pPr>
        <w:adjustRightInd w:val="0"/>
        <w:ind w:left="640" w:hanging="640"/>
        <w:jc w:val="both"/>
        <w:rPr>
          <w:noProof/>
          <w:szCs w:val="24"/>
        </w:rPr>
      </w:pPr>
      <w:r w:rsidRPr="00296152">
        <w:rPr>
          <w:noProof/>
          <w:szCs w:val="24"/>
        </w:rPr>
        <w:t>[10]</w:t>
      </w:r>
      <w:r w:rsidRPr="00296152">
        <w:rPr>
          <w:noProof/>
          <w:szCs w:val="24"/>
        </w:rPr>
        <w:tab/>
        <w:t xml:space="preserve"> and D. A. P. H. Nofa, Widya Khafa, “Penerimaan Teknologi Studentsite Menggunakan The Structural Equation Modelling (SEM) pada Universitas Gunadarma,” </w:t>
      </w:r>
      <w:r w:rsidRPr="00296152">
        <w:rPr>
          <w:i/>
          <w:iCs/>
          <w:noProof/>
          <w:szCs w:val="24"/>
        </w:rPr>
        <w:t>J. Komput.</w:t>
      </w:r>
      <w:r w:rsidRPr="00296152">
        <w:rPr>
          <w:noProof/>
          <w:szCs w:val="24"/>
        </w:rPr>
        <w:t>, vol. 17, no. 1, pp. 57–65, 2021.</w:t>
      </w:r>
    </w:p>
    <w:p w14:paraId="43EE506F" w14:textId="77777777" w:rsidR="00296152" w:rsidRPr="00296152" w:rsidRDefault="00296152" w:rsidP="00296152">
      <w:pPr>
        <w:adjustRightInd w:val="0"/>
        <w:ind w:left="640" w:hanging="640"/>
        <w:jc w:val="both"/>
        <w:rPr>
          <w:noProof/>
          <w:szCs w:val="24"/>
        </w:rPr>
      </w:pPr>
      <w:r w:rsidRPr="00296152">
        <w:rPr>
          <w:noProof/>
          <w:szCs w:val="24"/>
        </w:rPr>
        <w:t>[11]</w:t>
      </w:r>
      <w:r w:rsidRPr="00296152">
        <w:rPr>
          <w:noProof/>
          <w:szCs w:val="24"/>
        </w:rPr>
        <w:tab/>
        <w:t xml:space="preserve">Haloho Elizabeth, “Pengaruh Faktor Responsiveness Dan Tangibles Terhadap Kepuasan,” </w:t>
      </w:r>
      <w:r w:rsidRPr="00296152">
        <w:rPr>
          <w:i/>
          <w:iCs/>
          <w:noProof/>
          <w:szCs w:val="24"/>
        </w:rPr>
        <w:t>J. Teknol. Kesehat. dan Ilmu Sos.</w:t>
      </w:r>
      <w:r w:rsidRPr="00296152">
        <w:rPr>
          <w:noProof/>
          <w:szCs w:val="24"/>
        </w:rPr>
        <w:t>, vol. 3, no. 1, pp. 74–88, 2021.</w:t>
      </w:r>
    </w:p>
    <w:p w14:paraId="28909502" w14:textId="196D60B8" w:rsidR="00296152" w:rsidRPr="00296152" w:rsidRDefault="00296152" w:rsidP="00296152">
      <w:pPr>
        <w:adjustRightInd w:val="0"/>
        <w:ind w:left="640" w:hanging="640"/>
        <w:jc w:val="both"/>
        <w:rPr>
          <w:noProof/>
          <w:szCs w:val="24"/>
        </w:rPr>
      </w:pPr>
      <w:r w:rsidRPr="00296152">
        <w:rPr>
          <w:noProof/>
          <w:szCs w:val="24"/>
        </w:rPr>
        <w:t>[12]</w:t>
      </w:r>
      <w:r w:rsidRPr="00296152">
        <w:rPr>
          <w:noProof/>
          <w:szCs w:val="24"/>
        </w:rPr>
        <w:tab/>
        <w:t xml:space="preserve">M. Amin, “Pengaruh Profesionalisme Aparatur Terhadap Kualitas Pelayanan Publik Bidang Administrasi Pemerintahan,” </w:t>
      </w:r>
      <w:r w:rsidRPr="00296152">
        <w:rPr>
          <w:i/>
          <w:iCs/>
          <w:noProof/>
          <w:szCs w:val="24"/>
        </w:rPr>
        <w:t>Public Policy (Jurnal Apl. Kebijak. Publik Bisnis)</w:t>
      </w:r>
      <w:r w:rsidRPr="00296152">
        <w:rPr>
          <w:noProof/>
          <w:szCs w:val="24"/>
        </w:rPr>
        <w:t>, vol. 1, no. 2, pp. 137–152, Sep. 2020, doi: 10.51135/PublicPolicy.v1.i2.p137-152.</w:t>
      </w:r>
    </w:p>
    <w:p w14:paraId="4DB129AB" w14:textId="77777777" w:rsidR="00296152" w:rsidRPr="00296152" w:rsidRDefault="00296152" w:rsidP="00296152">
      <w:pPr>
        <w:adjustRightInd w:val="0"/>
        <w:ind w:left="640" w:hanging="640"/>
        <w:jc w:val="both"/>
        <w:rPr>
          <w:noProof/>
          <w:szCs w:val="24"/>
        </w:rPr>
      </w:pPr>
      <w:r w:rsidRPr="00296152">
        <w:rPr>
          <w:noProof/>
          <w:szCs w:val="24"/>
        </w:rPr>
        <w:t>[13]</w:t>
      </w:r>
      <w:r w:rsidRPr="00296152">
        <w:rPr>
          <w:noProof/>
          <w:szCs w:val="24"/>
        </w:rPr>
        <w:tab/>
        <w:t xml:space="preserve">A. U. T. H. A. B. Zaelani, “Analisis Simulasi Sistem Penunjang Keputusan: Model Matematis Dengan Pendekatan Goodness-of Fit Berbasis Structural Equation Model,” </w:t>
      </w:r>
      <w:r w:rsidRPr="00296152">
        <w:rPr>
          <w:i/>
          <w:iCs/>
          <w:noProof/>
          <w:szCs w:val="24"/>
        </w:rPr>
        <w:t>Smartich J.</w:t>
      </w:r>
      <w:r w:rsidRPr="00296152">
        <w:rPr>
          <w:noProof/>
          <w:szCs w:val="24"/>
        </w:rPr>
        <w:t>, vol. 6, no. 1, 2020, doi: https://doi.org/10.21067/smartics.v6i1.4157.</w:t>
      </w:r>
    </w:p>
    <w:p w14:paraId="20986AF3" w14:textId="77777777" w:rsidR="00296152" w:rsidRPr="00296152" w:rsidRDefault="00296152" w:rsidP="00296152">
      <w:pPr>
        <w:adjustRightInd w:val="0"/>
        <w:ind w:left="640" w:hanging="640"/>
        <w:jc w:val="both"/>
        <w:rPr>
          <w:noProof/>
          <w:szCs w:val="24"/>
        </w:rPr>
      </w:pPr>
      <w:r w:rsidRPr="00296152">
        <w:rPr>
          <w:noProof/>
          <w:szCs w:val="24"/>
        </w:rPr>
        <w:t>[14]</w:t>
      </w:r>
      <w:r w:rsidRPr="00296152">
        <w:rPr>
          <w:noProof/>
          <w:szCs w:val="24"/>
        </w:rPr>
        <w:tab/>
        <w:t xml:space="preserve">M. A. Novia, B. Semmaila, and I. Imaduddin, “Pengaruh kualitas Layanan Dan Kualitas Produk Terhadap Kepuasan Pelanggan,” </w:t>
      </w:r>
      <w:r w:rsidRPr="00296152">
        <w:rPr>
          <w:i/>
          <w:iCs/>
          <w:noProof/>
          <w:szCs w:val="24"/>
        </w:rPr>
        <w:t>Tata Kelola</w:t>
      </w:r>
      <w:r w:rsidRPr="00296152">
        <w:rPr>
          <w:noProof/>
          <w:szCs w:val="24"/>
        </w:rPr>
        <w:t>, vol. 7, no. 2, pp. 201–212, Sep. 2020, doi: 10.52103/tatakelola.v7i2.174.</w:t>
      </w:r>
    </w:p>
    <w:p w14:paraId="124BC05A" w14:textId="507A0AB5" w:rsidR="00296152" w:rsidRPr="00296152" w:rsidRDefault="00296152" w:rsidP="00296152">
      <w:pPr>
        <w:adjustRightInd w:val="0"/>
        <w:ind w:left="640" w:hanging="640"/>
        <w:jc w:val="both"/>
        <w:rPr>
          <w:noProof/>
          <w:szCs w:val="24"/>
        </w:rPr>
      </w:pPr>
      <w:r w:rsidRPr="00296152">
        <w:rPr>
          <w:noProof/>
          <w:szCs w:val="24"/>
        </w:rPr>
        <w:t>[15]</w:t>
      </w:r>
      <w:r w:rsidRPr="00296152">
        <w:rPr>
          <w:noProof/>
          <w:szCs w:val="24"/>
        </w:rPr>
        <w:tab/>
        <w:t xml:space="preserve">A. Fikriansyah and D. Samanhudi, “Strategi Bauran </w:t>
      </w:r>
      <w:r w:rsidRPr="00296152">
        <w:rPr>
          <w:noProof/>
          <w:szCs w:val="24"/>
        </w:rPr>
        <w:lastRenderedPageBreak/>
        <w:t xml:space="preserve">Pemasaran Dan Kualitas Pelayanan Menggunakan Metode Correspondance Analysis Dan Importance Performance Analysis Pada Kafe Xyz,” </w:t>
      </w:r>
      <w:r w:rsidRPr="00296152">
        <w:rPr>
          <w:i/>
          <w:iCs/>
          <w:noProof/>
          <w:szCs w:val="24"/>
        </w:rPr>
        <w:t>Juminten</w:t>
      </w:r>
      <w:r w:rsidRPr="00296152">
        <w:rPr>
          <w:noProof/>
          <w:szCs w:val="24"/>
        </w:rPr>
        <w:t>, vol. 1, no. 5, pp. 25–36, Nov. 2020, doi: 10.33005/juminten.v1i5.192.</w:t>
      </w:r>
    </w:p>
    <w:p w14:paraId="7F1EE886" w14:textId="77777777" w:rsidR="00296152" w:rsidRPr="00296152" w:rsidRDefault="00296152" w:rsidP="00296152">
      <w:pPr>
        <w:adjustRightInd w:val="0"/>
        <w:ind w:left="640" w:hanging="640"/>
        <w:jc w:val="both"/>
        <w:rPr>
          <w:noProof/>
        </w:rPr>
      </w:pPr>
      <w:r w:rsidRPr="00296152">
        <w:rPr>
          <w:noProof/>
          <w:szCs w:val="24"/>
        </w:rPr>
        <w:t>[16]</w:t>
      </w:r>
      <w:r w:rsidRPr="00296152">
        <w:rPr>
          <w:noProof/>
          <w:szCs w:val="24"/>
        </w:rPr>
        <w:tab/>
        <w:t xml:space="preserve">Y. G. W. Efit maulanaUsvela, Nurul Qomariah, “Pengaruh Brand Image, Kepercayaan, Dan Nilai Pelanggan Terhadap Kepuasan Pelanggan Herbalife,” </w:t>
      </w:r>
      <w:r w:rsidRPr="00296152">
        <w:rPr>
          <w:i/>
          <w:iCs/>
          <w:noProof/>
          <w:szCs w:val="24"/>
        </w:rPr>
        <w:t>J. Manaj. dan Bisnis Indones.</w:t>
      </w:r>
      <w:r w:rsidRPr="00296152">
        <w:rPr>
          <w:noProof/>
          <w:szCs w:val="24"/>
        </w:rPr>
        <w:t>, vol. 5, no. 2, 2019, doi: https://doi.org/10.32528/jmbi.v5i2.2930.</w:t>
      </w:r>
    </w:p>
    <w:p w14:paraId="53871E54" w14:textId="66E53603" w:rsidR="00051515" w:rsidRDefault="00296152" w:rsidP="00296152">
      <w:pPr>
        <w:tabs>
          <w:tab w:val="left" w:pos="812"/>
        </w:tabs>
        <w:spacing w:before="1"/>
        <w:ind w:right="591"/>
        <w:jc w:val="both"/>
      </w:pPr>
      <w:r>
        <w:fldChar w:fldCharType="end"/>
      </w:r>
    </w:p>
    <w:sectPr w:rsidR="00051515" w:rsidSect="00A93A37">
      <w:type w:val="continuous"/>
      <w:pgSz w:w="11910" w:h="16840"/>
      <w:pgMar w:top="1660" w:right="820" w:bottom="280" w:left="820" w:header="434" w:footer="0" w:gutter="0"/>
      <w:cols w:num="2" w:space="720" w:equalWidth="0">
        <w:col w:w="4850" w:space="183"/>
        <w:col w:w="5237"/>
      </w:cols>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432B7C0" w14:textId="77777777" w:rsidR="008C7A37" w:rsidRDefault="008C7A37">
      <w:r>
        <w:separator/>
      </w:r>
    </w:p>
  </w:endnote>
  <w:endnote w:type="continuationSeparator" w:id="0">
    <w:p w14:paraId="788495AB" w14:textId="77777777" w:rsidR="008C7A37" w:rsidRDefault="008C7A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385F6AB" w14:textId="77777777" w:rsidR="008C7A37" w:rsidRDefault="008C7A37">
      <w:r>
        <w:separator/>
      </w:r>
    </w:p>
  </w:footnote>
  <w:footnote w:type="continuationSeparator" w:id="0">
    <w:p w14:paraId="55496EF4" w14:textId="77777777" w:rsidR="008C7A37" w:rsidRDefault="008C7A3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B1C1D2" w14:textId="7ABAFB35" w:rsidR="004A512D" w:rsidRDefault="004A512D">
    <w:pPr>
      <w:pStyle w:val="BodyText"/>
      <w:spacing w:line="14" w:lineRule="auto"/>
      <w:rPr>
        <w:sz w:val="20"/>
      </w:rPr>
    </w:pPr>
    <w:r>
      <w:rPr>
        <w:noProof/>
        <w:lang w:val="en-US"/>
      </w:rPr>
      <mc:AlternateContent>
        <mc:Choice Requires="wps">
          <w:drawing>
            <wp:anchor distT="0" distB="0" distL="114300" distR="114300" simplePos="0" relativeHeight="487432192" behindDoc="1" locked="0" layoutInCell="1" allowOverlap="1" wp14:anchorId="6648E4B7" wp14:editId="0E8AB7D4">
              <wp:simplePos x="0" y="0"/>
              <wp:positionH relativeFrom="page">
                <wp:posOffset>887730</wp:posOffset>
              </wp:positionH>
              <wp:positionV relativeFrom="page">
                <wp:posOffset>262890</wp:posOffset>
              </wp:positionV>
              <wp:extent cx="4495165" cy="369570"/>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95165" cy="369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B03389" w14:textId="77777777" w:rsidR="004A512D" w:rsidRDefault="004A512D">
                          <w:pPr>
                            <w:spacing w:before="10"/>
                            <w:ind w:left="20"/>
                            <w:rPr>
                              <w:i/>
                              <w:sz w:val="24"/>
                            </w:rPr>
                          </w:pPr>
                          <w:r>
                            <w:rPr>
                              <w:i/>
                              <w:sz w:val="24"/>
                            </w:rPr>
                            <w:t>Tibuana</w:t>
                          </w:r>
                        </w:p>
                        <w:p w14:paraId="6EB607C7" w14:textId="77777777" w:rsidR="004A512D" w:rsidRDefault="004A512D">
                          <w:pPr>
                            <w:ind w:left="20"/>
                            <w:rPr>
                              <w:i/>
                              <w:sz w:val="24"/>
                            </w:rPr>
                          </w:pPr>
                          <w:r>
                            <w:rPr>
                              <w:i/>
                              <w:sz w:val="24"/>
                            </w:rPr>
                            <w:t>Journal</w:t>
                          </w:r>
                          <w:r>
                            <w:rPr>
                              <w:i/>
                              <w:spacing w:val="-3"/>
                              <w:sz w:val="24"/>
                            </w:rPr>
                            <w:t xml:space="preserve"> </w:t>
                          </w:r>
                          <w:r>
                            <w:rPr>
                              <w:i/>
                              <w:sz w:val="24"/>
                            </w:rPr>
                            <w:t>of</w:t>
                          </w:r>
                          <w:r>
                            <w:rPr>
                              <w:i/>
                              <w:spacing w:val="-2"/>
                              <w:sz w:val="24"/>
                            </w:rPr>
                            <w:t xml:space="preserve"> </w:t>
                          </w:r>
                          <w:r>
                            <w:rPr>
                              <w:i/>
                              <w:sz w:val="24"/>
                            </w:rPr>
                            <w:t>applied</w:t>
                          </w:r>
                          <w:r>
                            <w:rPr>
                              <w:i/>
                              <w:spacing w:val="-3"/>
                              <w:sz w:val="24"/>
                            </w:rPr>
                            <w:t xml:space="preserve"> </w:t>
                          </w:r>
                          <w:r>
                            <w:rPr>
                              <w:i/>
                              <w:sz w:val="24"/>
                            </w:rPr>
                            <w:t>Industrial</w:t>
                          </w:r>
                          <w:r>
                            <w:rPr>
                              <w:i/>
                              <w:spacing w:val="-2"/>
                              <w:sz w:val="24"/>
                            </w:rPr>
                            <w:t xml:space="preserve"> </w:t>
                          </w:r>
                          <w:r>
                            <w:rPr>
                              <w:i/>
                              <w:sz w:val="24"/>
                            </w:rPr>
                            <w:t>Engineering-University</w:t>
                          </w:r>
                          <w:r>
                            <w:rPr>
                              <w:i/>
                              <w:spacing w:val="-4"/>
                              <w:sz w:val="24"/>
                            </w:rPr>
                            <w:t xml:space="preserve"> </w:t>
                          </w:r>
                          <w:r>
                            <w:rPr>
                              <w:i/>
                              <w:sz w:val="24"/>
                            </w:rPr>
                            <w:t>of</w:t>
                          </w:r>
                          <w:r>
                            <w:rPr>
                              <w:i/>
                              <w:spacing w:val="-2"/>
                              <w:sz w:val="24"/>
                            </w:rPr>
                            <w:t xml:space="preserve"> </w:t>
                          </w:r>
                          <w:r>
                            <w:rPr>
                              <w:i/>
                              <w:sz w:val="24"/>
                            </w:rPr>
                            <w:t>PGRI</w:t>
                          </w:r>
                          <w:r>
                            <w:rPr>
                              <w:i/>
                              <w:spacing w:val="-4"/>
                              <w:sz w:val="24"/>
                            </w:rPr>
                            <w:t xml:space="preserve"> </w:t>
                          </w:r>
                          <w:r>
                            <w:rPr>
                              <w:i/>
                              <w:sz w:val="24"/>
                            </w:rPr>
                            <w:t>Adi Buana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69.9pt;margin-top:20.7pt;width:353.95pt;height:29.1pt;z-index:-1588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QXtrwIAAKkFAAAOAAAAZHJzL2Uyb0RvYy54bWysVNuOmzAQfa/Uf7D8znJZIAEtWe2GUFXa&#10;XqTdfoADJlgFm9pOYLvqv3dsQrKXl6otD9Zgj8+cmTmeq+uxa9GBSsUEz7B/4WFEeSkqxncZ/vZQ&#10;OEuMlCa8Iq3gNMOPVOHr1ft3V0Of0kA0oq2oRADCVTr0GW607lPXVWVDO6IuRE85HNZCdkTDr9y5&#10;lSQDoHetG3he7A5CVr0UJVUKdvPpEK8sfl3TUn+pa0U1ajMM3LRdpV23ZnVXVyTdSdI3rDzSIH/B&#10;oiOMQ9ATVE40QXvJ3kB1rJRCiVpflKJzRV2zktocIBvfe5XNfUN6anOB4qj+VCb1/2DLz4evErEq&#10;w5cYcdJBix7oqNGtGFFgqjP0KgWn+x7c9Ajb0GWbqervRPldIS7WDeE7eiOlGBpKKmDnm5vus6sT&#10;jjIg2+GTqCAM2WthgcZadqZ0UAwE6NClx1NnDJUSNsMwifw4wqiEs8s4iRa2dS5J59u9VPoDFR0y&#10;RoYldN6ik8Od0oYNSWcXE4yLgrWt7X7LX2yA47QDseGqOTMsbDOfEi/ZLDfL0AmDeOOEXp47N8U6&#10;dOLCX0T5Zb5e5/4vE9cP04ZVFeUmzCwsP/yzxh0lPkniJC0lWlYZOENJyd123Up0ICDswn625nBy&#10;dnNf0rBFgFxepeQHoXcbJE4RLxdOWISRkyy8peP5yW0Se2ES5sXLlO4Yp/+eEhoynERBNInpTPpV&#10;bp793uZG0o5pGB0t6zK8PDmR1EhwwyvbWk1YO9nPSmHon0sB7Z4bbQVrNDqpVY/bEVCMireiegTp&#10;SgHKAn3CvAOjEfInRgPMjgyrH3siKUbtRw7yN4NmNuRsbGeD8BKuZlhjNJlrPQ2kfS/ZrgHk6YFx&#10;cQNPpGZWvWcWx4cF88AmcZxdZuA8/7de5wm7+g0AAP//AwBQSwMEFAAGAAgAAAAhAHcVJmHfAAAA&#10;CQEAAA8AAABkcnMvZG93bnJldi54bWxMj0FPg0AUhO8m/ofNa+LNLlVCC2VpGqMnEyPFg8cFXmFT&#10;9i2y2xb/vc+THiczmfkm3812EBecvHGkYLWMQCA1rjXUKfioXu43IHzQ1OrBESr4Rg+74vYm11nr&#10;rlTi5RA6wSXkM62gD2HMpPRNj1b7pRuR2Du6yerAcupkO+krl9tBPkRRIq02xAu9HvGpx+Z0OFsF&#10;+08qn83XW/1eHktTVWlEr8lJqbvFvN+CCDiHvzD84jM6FMxUuzO1XgysH1NGDwriVQyCA5t4vQZR&#10;K0jTBGSRy/8Pih8AAAD//wMAUEsBAi0AFAAGAAgAAAAhALaDOJL+AAAA4QEAABMAAAAAAAAAAAAA&#10;AAAAAAAAAFtDb250ZW50X1R5cGVzXS54bWxQSwECLQAUAAYACAAAACEAOP0h/9YAAACUAQAACwAA&#10;AAAAAAAAAAAAAAAvAQAAX3JlbHMvLnJlbHNQSwECLQAUAAYACAAAACEA1n0F7a8CAACpBQAADgAA&#10;AAAAAAAAAAAAAAAuAgAAZHJzL2Uyb0RvYy54bWxQSwECLQAUAAYACAAAACEAdxUmYd8AAAAJAQAA&#10;DwAAAAAAAAAAAAAAAAAJBQAAZHJzL2Rvd25yZXYueG1sUEsFBgAAAAAEAAQA8wAAABUGAAAAAA==&#10;" filled="f" stroked="f">
              <v:textbox inset="0,0,0,0">
                <w:txbxContent>
                  <w:p w14:paraId="5CB03389" w14:textId="77777777" w:rsidR="004A512D" w:rsidRDefault="004A512D">
                    <w:pPr>
                      <w:spacing w:before="10"/>
                      <w:ind w:left="20"/>
                      <w:rPr>
                        <w:i/>
                        <w:sz w:val="24"/>
                      </w:rPr>
                    </w:pPr>
                    <w:r>
                      <w:rPr>
                        <w:i/>
                        <w:sz w:val="24"/>
                      </w:rPr>
                      <w:t>Tibuana</w:t>
                    </w:r>
                  </w:p>
                  <w:p w14:paraId="6EB607C7" w14:textId="77777777" w:rsidR="004A512D" w:rsidRDefault="004A512D">
                    <w:pPr>
                      <w:ind w:left="20"/>
                      <w:rPr>
                        <w:i/>
                        <w:sz w:val="24"/>
                      </w:rPr>
                    </w:pPr>
                    <w:r>
                      <w:rPr>
                        <w:i/>
                        <w:sz w:val="24"/>
                      </w:rPr>
                      <w:t>Journal</w:t>
                    </w:r>
                    <w:r>
                      <w:rPr>
                        <w:i/>
                        <w:spacing w:val="-3"/>
                        <w:sz w:val="24"/>
                      </w:rPr>
                      <w:t xml:space="preserve"> </w:t>
                    </w:r>
                    <w:r>
                      <w:rPr>
                        <w:i/>
                        <w:sz w:val="24"/>
                      </w:rPr>
                      <w:t>of</w:t>
                    </w:r>
                    <w:r>
                      <w:rPr>
                        <w:i/>
                        <w:spacing w:val="-2"/>
                        <w:sz w:val="24"/>
                      </w:rPr>
                      <w:t xml:space="preserve"> </w:t>
                    </w:r>
                    <w:r>
                      <w:rPr>
                        <w:i/>
                        <w:sz w:val="24"/>
                      </w:rPr>
                      <w:t>applied</w:t>
                    </w:r>
                    <w:r>
                      <w:rPr>
                        <w:i/>
                        <w:spacing w:val="-3"/>
                        <w:sz w:val="24"/>
                      </w:rPr>
                      <w:t xml:space="preserve"> </w:t>
                    </w:r>
                    <w:r>
                      <w:rPr>
                        <w:i/>
                        <w:sz w:val="24"/>
                      </w:rPr>
                      <w:t>Industrial</w:t>
                    </w:r>
                    <w:r>
                      <w:rPr>
                        <w:i/>
                        <w:spacing w:val="-2"/>
                        <w:sz w:val="24"/>
                      </w:rPr>
                      <w:t xml:space="preserve"> </w:t>
                    </w:r>
                    <w:r>
                      <w:rPr>
                        <w:i/>
                        <w:sz w:val="24"/>
                      </w:rPr>
                      <w:t>Engineering-University</w:t>
                    </w:r>
                    <w:r>
                      <w:rPr>
                        <w:i/>
                        <w:spacing w:val="-4"/>
                        <w:sz w:val="24"/>
                      </w:rPr>
                      <w:t xml:space="preserve"> </w:t>
                    </w:r>
                    <w:r>
                      <w:rPr>
                        <w:i/>
                        <w:sz w:val="24"/>
                      </w:rPr>
                      <w:t>of</w:t>
                    </w:r>
                    <w:r>
                      <w:rPr>
                        <w:i/>
                        <w:spacing w:val="-2"/>
                        <w:sz w:val="24"/>
                      </w:rPr>
                      <w:t xml:space="preserve"> </w:t>
                    </w:r>
                    <w:r>
                      <w:rPr>
                        <w:i/>
                        <w:sz w:val="24"/>
                      </w:rPr>
                      <w:t>PGRI</w:t>
                    </w:r>
                    <w:r>
                      <w:rPr>
                        <w:i/>
                        <w:spacing w:val="-4"/>
                        <w:sz w:val="24"/>
                      </w:rPr>
                      <w:t xml:space="preserve"> </w:t>
                    </w:r>
                    <w:r>
                      <w:rPr>
                        <w:i/>
                        <w:sz w:val="24"/>
                      </w:rPr>
                      <w:t>Adi Buana</w:t>
                    </w:r>
                  </w:p>
                </w:txbxContent>
              </v:textbox>
              <w10:wrap anchorx="page" anchory="page"/>
            </v:shape>
          </w:pict>
        </mc:Fallback>
      </mc:AlternateContent>
    </w:r>
    <w:r>
      <w:rPr>
        <w:noProof/>
        <w:lang w:val="en-US"/>
      </w:rPr>
      <mc:AlternateContent>
        <mc:Choice Requires="wps">
          <w:drawing>
            <wp:anchor distT="0" distB="0" distL="114300" distR="114300" simplePos="0" relativeHeight="487432704" behindDoc="1" locked="0" layoutInCell="1" allowOverlap="1" wp14:anchorId="157B21F7" wp14:editId="75544A3D">
              <wp:simplePos x="0" y="0"/>
              <wp:positionH relativeFrom="page">
                <wp:posOffset>5493385</wp:posOffset>
              </wp:positionH>
              <wp:positionV relativeFrom="page">
                <wp:posOffset>613410</wp:posOffset>
              </wp:positionV>
              <wp:extent cx="1179195" cy="36957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9195" cy="369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36E06" w14:textId="77777777" w:rsidR="004A512D" w:rsidRDefault="004A512D">
                          <w:pPr>
                            <w:spacing w:before="10"/>
                            <w:ind w:left="20"/>
                            <w:rPr>
                              <w:sz w:val="24"/>
                            </w:rPr>
                          </w:pPr>
                          <w:r>
                            <w:rPr>
                              <w:i/>
                              <w:sz w:val="24"/>
                            </w:rPr>
                            <w:t>p-</w:t>
                          </w:r>
                          <w:r>
                            <w:rPr>
                              <w:sz w:val="24"/>
                            </w:rPr>
                            <w:t>ISSN</w:t>
                          </w:r>
                          <w:r>
                            <w:rPr>
                              <w:spacing w:val="-7"/>
                              <w:sz w:val="24"/>
                            </w:rPr>
                            <w:t xml:space="preserve"> </w:t>
                          </w:r>
                          <w:r>
                            <w:rPr>
                              <w:sz w:val="24"/>
                            </w:rPr>
                            <w:t>2622-2027</w:t>
                          </w:r>
                        </w:p>
                        <w:p w14:paraId="0210BABE" w14:textId="77777777" w:rsidR="004A512D" w:rsidRDefault="004A512D">
                          <w:pPr>
                            <w:ind w:left="32"/>
                            <w:rPr>
                              <w:sz w:val="24"/>
                            </w:rPr>
                          </w:pPr>
                          <w:r>
                            <w:rPr>
                              <w:i/>
                              <w:sz w:val="24"/>
                            </w:rPr>
                            <w:t>e-</w:t>
                          </w:r>
                          <w:r>
                            <w:rPr>
                              <w:sz w:val="24"/>
                            </w:rPr>
                            <w:t>ISSN</w:t>
                          </w:r>
                          <w:r>
                            <w:rPr>
                              <w:spacing w:val="-7"/>
                              <w:sz w:val="24"/>
                            </w:rPr>
                            <w:t xml:space="preserve"> </w:t>
                          </w:r>
                          <w:r>
                            <w:rPr>
                              <w:sz w:val="24"/>
                            </w:rPr>
                            <w:t>2622-2035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 o:spid="_x0000_s1027" type="#_x0000_t202" style="position:absolute;margin-left:432.55pt;margin-top:48.3pt;width:92.85pt;height:29.1pt;z-index:-1588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91CsQIAALAFAAAOAAAAZHJzL2Uyb0RvYy54bWysVNtunDAQfa/Uf7D8TriEvYDCRsmyVJXS&#10;i5T0A7zGLFbBprZ3Ia367x2bsNlNVKlqywMa2+Mzc2aO5+p6aBt0YEpzKTIcXgQYMUFlycUuw18e&#10;Cm+JkTZElKSRgmX4kWl8vXr75qrvUhbJWjYlUwhAhE77LsO1MV3q+5rWrCX6QnZMwGElVUsMLNXO&#10;LxXpAb1t/CgI5n4vVdkpSZnWsJuPh3jl8KuKUfOpqjQzqMkw5GbcX7n/1v791RVJd4p0NadPaZC/&#10;yKIlXEDQI1RODEF7xV9BtZwqqWVlLqhsfVlVnDLHAdiEwQs29zXpmOMCxdHdsUz6/8HSj4fPCvEy&#10;wxFGgrTQogc2GHQrBxTa6vSdTsHpvgM3M8A2dNkx1d2dpF81EnJdE7FjN0rJvmakhOzcTf/k6oij&#10;Lci2/yBLCEP2RjqgoVKtLR0UAwE6dOnx2BmbCrUhw0USJjOMKJxdzpPZwrXOJ+l0u1PavGOyRdbI&#10;sILOO3RyuNMGeIDr5GKDCVnwpnHdb8TZBjiOOxAbrtozm4Vr5o8kSDbLzTL24mi+8eIgz72bYh17&#10;8yJczPLLfL3Ow582bhinNS9LJmyYSVhh/GeNe5L4KImjtLRseGnhbEpa7bbrRqEDAWEX7rPdguRP&#10;3PzzNNwxcHlBKYzi4DZKvGK+XHhxEc+8ZBEsvSBMbpN5ECdxXpxTuuOC/Tsl1Gc4mUWzUUy/5Ra4&#10;7zU3krbcwOhoeJvh5dGJpFaCG1G61hrCm9E+KYVN/7kUULGp0U6wVqOjWs2wHdzLOL6DrSwfQcFK&#10;gsBApjD2wKil+o5RDyMkw/rbniiGUfNewCuw82Yy1GRsJ4MIClczbDAazbUZ59K+U3xXA/L4zoS8&#10;gZdScSdi+6TGLICBXcBYcFyeRpidO6dr5/U8aFe/AAAA//8DAFBLAwQUAAYACAAAACEA5BueZeAA&#10;AAALAQAADwAAAGRycy9kb3ducmV2LnhtbEyPwU7DMAyG70i8Q+RJ3FgyRKOuazpNCE5IiK4cOKat&#10;10ZrnNJkW3l7shO72fKn39+fb2c7sDNO3jhSsFoKYEiNaw11Cr6qt8cUmA+aWj04QgW/6GFb3N/l&#10;OmvdhUo870PHYgj5TCvoQxgzzn3To9V+6UakeDu4yeoQ16nj7aQvMdwO/EkIya02FD/0esSXHpvj&#10;/mQV7L6pfDU/H/VneShNVa0FvcujUg+LebcBFnAO/zBc9aM6FNGpdidqPRsUpDJZRVTBWkpgV0Ak&#10;Ipap45Q8p8CLnN92KP4AAAD//wMAUEsBAi0AFAAGAAgAAAAhALaDOJL+AAAA4QEAABMAAAAAAAAA&#10;AAAAAAAAAAAAAFtDb250ZW50X1R5cGVzXS54bWxQSwECLQAUAAYACAAAACEAOP0h/9YAAACUAQAA&#10;CwAAAAAAAAAAAAAAAAAvAQAAX3JlbHMvLnJlbHNQSwECLQAUAAYACAAAACEApNPdQrECAACwBQAA&#10;DgAAAAAAAAAAAAAAAAAuAgAAZHJzL2Uyb0RvYy54bWxQSwECLQAUAAYACAAAACEA5BueZeAAAAAL&#10;AQAADwAAAAAAAAAAAAAAAAALBQAAZHJzL2Rvd25yZXYueG1sUEsFBgAAAAAEAAQA8wAAABgGAAAA&#10;AA==&#10;" filled="f" stroked="f">
              <v:textbox inset="0,0,0,0">
                <w:txbxContent>
                  <w:p w14:paraId="5A336E06" w14:textId="77777777" w:rsidR="004A512D" w:rsidRDefault="004A512D">
                    <w:pPr>
                      <w:spacing w:before="10"/>
                      <w:ind w:left="20"/>
                      <w:rPr>
                        <w:sz w:val="24"/>
                      </w:rPr>
                    </w:pPr>
                    <w:r>
                      <w:rPr>
                        <w:i/>
                        <w:sz w:val="24"/>
                      </w:rPr>
                      <w:t>p-</w:t>
                    </w:r>
                    <w:r>
                      <w:rPr>
                        <w:sz w:val="24"/>
                      </w:rPr>
                      <w:t>ISSN</w:t>
                    </w:r>
                    <w:r>
                      <w:rPr>
                        <w:spacing w:val="-7"/>
                        <w:sz w:val="24"/>
                      </w:rPr>
                      <w:t xml:space="preserve"> </w:t>
                    </w:r>
                    <w:r>
                      <w:rPr>
                        <w:sz w:val="24"/>
                      </w:rPr>
                      <w:t>2622-2027</w:t>
                    </w:r>
                  </w:p>
                  <w:p w14:paraId="0210BABE" w14:textId="77777777" w:rsidR="004A512D" w:rsidRDefault="004A512D">
                    <w:pPr>
                      <w:ind w:left="32"/>
                      <w:rPr>
                        <w:sz w:val="24"/>
                      </w:rPr>
                    </w:pPr>
                    <w:r>
                      <w:rPr>
                        <w:i/>
                        <w:sz w:val="24"/>
                      </w:rPr>
                      <w:t>e-</w:t>
                    </w:r>
                    <w:r>
                      <w:rPr>
                        <w:sz w:val="24"/>
                      </w:rPr>
                      <w:t>ISSN</w:t>
                    </w:r>
                    <w:r>
                      <w:rPr>
                        <w:spacing w:val="-7"/>
                        <w:sz w:val="24"/>
                      </w:rPr>
                      <w:t xml:space="preserve"> </w:t>
                    </w:r>
                    <w:r>
                      <w:rPr>
                        <w:sz w:val="24"/>
                      </w:rPr>
                      <w:t>2622-2035</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C16E73"/>
    <w:multiLevelType w:val="hybridMultilevel"/>
    <w:tmpl w:val="EDBAB1B0"/>
    <w:lvl w:ilvl="0" w:tplc="C2921466">
      <w:start w:val="1"/>
      <w:numFmt w:val="upperLetter"/>
      <w:lvlText w:val="%1."/>
      <w:lvlJc w:val="left"/>
      <w:pPr>
        <w:ind w:left="655" w:hanging="360"/>
      </w:pPr>
      <w:rPr>
        <w:rFonts w:hint="default"/>
      </w:rPr>
    </w:lvl>
    <w:lvl w:ilvl="1" w:tplc="04090019" w:tentative="1">
      <w:start w:val="1"/>
      <w:numFmt w:val="lowerLetter"/>
      <w:lvlText w:val="%2."/>
      <w:lvlJc w:val="left"/>
      <w:pPr>
        <w:ind w:left="1375" w:hanging="360"/>
      </w:pPr>
    </w:lvl>
    <w:lvl w:ilvl="2" w:tplc="0409001B" w:tentative="1">
      <w:start w:val="1"/>
      <w:numFmt w:val="lowerRoman"/>
      <w:lvlText w:val="%3."/>
      <w:lvlJc w:val="right"/>
      <w:pPr>
        <w:ind w:left="2095" w:hanging="180"/>
      </w:pPr>
    </w:lvl>
    <w:lvl w:ilvl="3" w:tplc="0409000F" w:tentative="1">
      <w:start w:val="1"/>
      <w:numFmt w:val="decimal"/>
      <w:lvlText w:val="%4."/>
      <w:lvlJc w:val="left"/>
      <w:pPr>
        <w:ind w:left="2815" w:hanging="360"/>
      </w:pPr>
    </w:lvl>
    <w:lvl w:ilvl="4" w:tplc="04090019" w:tentative="1">
      <w:start w:val="1"/>
      <w:numFmt w:val="lowerLetter"/>
      <w:lvlText w:val="%5."/>
      <w:lvlJc w:val="left"/>
      <w:pPr>
        <w:ind w:left="3535" w:hanging="360"/>
      </w:pPr>
    </w:lvl>
    <w:lvl w:ilvl="5" w:tplc="0409001B" w:tentative="1">
      <w:start w:val="1"/>
      <w:numFmt w:val="lowerRoman"/>
      <w:lvlText w:val="%6."/>
      <w:lvlJc w:val="right"/>
      <w:pPr>
        <w:ind w:left="4255" w:hanging="180"/>
      </w:pPr>
    </w:lvl>
    <w:lvl w:ilvl="6" w:tplc="0409000F" w:tentative="1">
      <w:start w:val="1"/>
      <w:numFmt w:val="decimal"/>
      <w:lvlText w:val="%7."/>
      <w:lvlJc w:val="left"/>
      <w:pPr>
        <w:ind w:left="4975" w:hanging="360"/>
      </w:pPr>
    </w:lvl>
    <w:lvl w:ilvl="7" w:tplc="04090019" w:tentative="1">
      <w:start w:val="1"/>
      <w:numFmt w:val="lowerLetter"/>
      <w:lvlText w:val="%8."/>
      <w:lvlJc w:val="left"/>
      <w:pPr>
        <w:ind w:left="5695" w:hanging="360"/>
      </w:pPr>
    </w:lvl>
    <w:lvl w:ilvl="8" w:tplc="0409001B" w:tentative="1">
      <w:start w:val="1"/>
      <w:numFmt w:val="lowerRoman"/>
      <w:lvlText w:val="%9."/>
      <w:lvlJc w:val="right"/>
      <w:pPr>
        <w:ind w:left="6415" w:hanging="180"/>
      </w:pPr>
    </w:lvl>
  </w:abstractNum>
  <w:abstractNum w:abstractNumId="1">
    <w:nsid w:val="10F129B9"/>
    <w:multiLevelType w:val="hybridMultilevel"/>
    <w:tmpl w:val="9CB09E14"/>
    <w:lvl w:ilvl="0" w:tplc="674C3968">
      <w:start w:val="2"/>
      <w:numFmt w:val="upperLetter"/>
      <w:lvlText w:val="%1."/>
      <w:lvlJc w:val="left"/>
      <w:pPr>
        <w:ind w:left="720" w:hanging="360"/>
      </w:pPr>
      <w:rPr>
        <w:rFonts w:ascii="Times New Roman" w:eastAsia="Times New Roman" w:hAnsi="Times New Roman" w:cs="Times New Roman" w:hint="default"/>
        <w:i/>
        <w:iCs/>
        <w:spacing w:val="-1"/>
        <w:w w:val="10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61431B4"/>
    <w:multiLevelType w:val="hybridMultilevel"/>
    <w:tmpl w:val="550C3C06"/>
    <w:lvl w:ilvl="0" w:tplc="24D20E92">
      <w:start w:val="1"/>
      <w:numFmt w:val="decimal"/>
      <w:lvlText w:val="[%1]"/>
      <w:lvlJc w:val="left"/>
      <w:pPr>
        <w:ind w:left="958" w:hanging="360"/>
        <w:jc w:val="right"/>
      </w:pPr>
      <w:rPr>
        <w:rFonts w:ascii="Times New Roman" w:eastAsia="Times New Roman" w:hAnsi="Times New Roman" w:cs="Times New Roman" w:hint="default"/>
        <w:i w:val="0"/>
        <w:iCs/>
        <w:w w:val="100"/>
        <w:sz w:val="22"/>
        <w:szCs w:val="22"/>
        <w:lang w:val="en-US" w:eastAsia="en-US" w:bidi="ar-SA"/>
      </w:rPr>
    </w:lvl>
    <w:lvl w:ilvl="1" w:tplc="5A88A61E">
      <w:start w:val="10"/>
      <w:numFmt w:val="decimal"/>
      <w:lvlText w:val="[%2]"/>
      <w:lvlJc w:val="left"/>
      <w:pPr>
        <w:ind w:left="1164" w:hanging="567"/>
        <w:jc w:val="right"/>
      </w:pPr>
      <w:rPr>
        <w:rFonts w:ascii="Times New Roman" w:eastAsia="Times New Roman" w:hAnsi="Times New Roman" w:cs="Times New Roman" w:hint="default"/>
        <w:w w:val="100"/>
        <w:sz w:val="22"/>
        <w:szCs w:val="22"/>
        <w:lang w:val="en-US" w:eastAsia="en-US" w:bidi="ar-SA"/>
      </w:rPr>
    </w:lvl>
    <w:lvl w:ilvl="2" w:tplc="5ECC55B8">
      <w:numFmt w:val="bullet"/>
      <w:lvlText w:val="•"/>
      <w:lvlJc w:val="left"/>
      <w:pPr>
        <w:ind w:left="1585" w:hanging="567"/>
      </w:pPr>
      <w:rPr>
        <w:rFonts w:hint="default"/>
        <w:lang w:val="en-US" w:eastAsia="en-US" w:bidi="ar-SA"/>
      </w:rPr>
    </w:lvl>
    <w:lvl w:ilvl="3" w:tplc="071C0AAE">
      <w:numFmt w:val="bullet"/>
      <w:lvlText w:val="•"/>
      <w:lvlJc w:val="left"/>
      <w:pPr>
        <w:ind w:left="2011" w:hanging="567"/>
      </w:pPr>
      <w:rPr>
        <w:rFonts w:hint="default"/>
        <w:lang w:val="en-US" w:eastAsia="en-US" w:bidi="ar-SA"/>
      </w:rPr>
    </w:lvl>
    <w:lvl w:ilvl="4" w:tplc="2254504A">
      <w:numFmt w:val="bullet"/>
      <w:lvlText w:val="•"/>
      <w:lvlJc w:val="left"/>
      <w:pPr>
        <w:ind w:left="2437" w:hanging="567"/>
      </w:pPr>
      <w:rPr>
        <w:rFonts w:hint="default"/>
        <w:lang w:val="en-US" w:eastAsia="en-US" w:bidi="ar-SA"/>
      </w:rPr>
    </w:lvl>
    <w:lvl w:ilvl="5" w:tplc="B0B480F4">
      <w:numFmt w:val="bullet"/>
      <w:lvlText w:val="•"/>
      <w:lvlJc w:val="left"/>
      <w:pPr>
        <w:ind w:left="2863" w:hanging="567"/>
      </w:pPr>
      <w:rPr>
        <w:rFonts w:hint="default"/>
        <w:lang w:val="en-US" w:eastAsia="en-US" w:bidi="ar-SA"/>
      </w:rPr>
    </w:lvl>
    <w:lvl w:ilvl="6" w:tplc="A8E61E3C">
      <w:numFmt w:val="bullet"/>
      <w:lvlText w:val="•"/>
      <w:lvlJc w:val="left"/>
      <w:pPr>
        <w:ind w:left="3289" w:hanging="567"/>
      </w:pPr>
      <w:rPr>
        <w:rFonts w:hint="default"/>
        <w:lang w:val="en-US" w:eastAsia="en-US" w:bidi="ar-SA"/>
      </w:rPr>
    </w:lvl>
    <w:lvl w:ilvl="7" w:tplc="2B8E464A">
      <w:numFmt w:val="bullet"/>
      <w:lvlText w:val="•"/>
      <w:lvlJc w:val="left"/>
      <w:pPr>
        <w:ind w:left="3715" w:hanging="567"/>
      </w:pPr>
      <w:rPr>
        <w:rFonts w:hint="default"/>
        <w:lang w:val="en-US" w:eastAsia="en-US" w:bidi="ar-SA"/>
      </w:rPr>
    </w:lvl>
    <w:lvl w:ilvl="8" w:tplc="0BBC6AB2">
      <w:numFmt w:val="bullet"/>
      <w:lvlText w:val="•"/>
      <w:lvlJc w:val="left"/>
      <w:pPr>
        <w:ind w:left="4141" w:hanging="567"/>
      </w:pPr>
      <w:rPr>
        <w:rFonts w:hint="default"/>
        <w:lang w:val="en-US" w:eastAsia="en-US" w:bidi="ar-SA"/>
      </w:rPr>
    </w:lvl>
  </w:abstractNum>
  <w:abstractNum w:abstractNumId="3">
    <w:nsid w:val="173B76F1"/>
    <w:multiLevelType w:val="hybridMultilevel"/>
    <w:tmpl w:val="926A63A4"/>
    <w:lvl w:ilvl="0" w:tplc="31587334">
      <w:start w:val="1"/>
      <w:numFmt w:val="upperLetter"/>
      <w:lvlText w:val="%1."/>
      <w:lvlJc w:val="left"/>
      <w:pPr>
        <w:ind w:left="2090" w:hanging="360"/>
      </w:pPr>
      <w:rPr>
        <w:rFonts w:ascii="Times New Roman" w:eastAsia="Times New Roman" w:hAnsi="Times New Roman" w:cs="Times New Roman" w:hint="default"/>
        <w:i/>
        <w:iCs/>
        <w:spacing w:val="-1"/>
        <w:w w:val="10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8FD499A"/>
    <w:multiLevelType w:val="hybridMultilevel"/>
    <w:tmpl w:val="99C8285C"/>
    <w:lvl w:ilvl="0" w:tplc="D4D0B108">
      <w:start w:val="1"/>
      <w:numFmt w:val="decimal"/>
      <w:lvlText w:val="[%1]"/>
      <w:lvlJc w:val="left"/>
      <w:pPr>
        <w:ind w:left="958" w:hanging="360"/>
        <w:jc w:val="right"/>
      </w:pPr>
      <w:rPr>
        <w:rFonts w:ascii="Times New Roman" w:eastAsia="Times New Roman" w:hAnsi="Times New Roman" w:cs="Times New Roman" w:hint="default"/>
        <w:i w:val="0"/>
        <w:iCs/>
        <w:w w:val="100"/>
        <w:sz w:val="22"/>
        <w:szCs w:val="22"/>
        <w:lang w:val="en-US" w:eastAsia="en-US" w:bidi="ar-SA"/>
      </w:rPr>
    </w:lvl>
    <w:lvl w:ilvl="1" w:tplc="829C3D8E">
      <w:start w:val="10"/>
      <w:numFmt w:val="decimal"/>
      <w:lvlText w:val="[%2]"/>
      <w:lvlJc w:val="left"/>
      <w:pPr>
        <w:ind w:left="1164" w:hanging="567"/>
        <w:jc w:val="right"/>
      </w:pPr>
      <w:rPr>
        <w:rFonts w:ascii="Times New Roman" w:eastAsia="Times New Roman" w:hAnsi="Times New Roman" w:cs="Times New Roman" w:hint="default"/>
        <w:w w:val="100"/>
        <w:sz w:val="22"/>
        <w:szCs w:val="22"/>
        <w:lang w:val="en-US" w:eastAsia="en-US" w:bidi="ar-SA"/>
      </w:rPr>
    </w:lvl>
    <w:lvl w:ilvl="2" w:tplc="EBF80F66">
      <w:numFmt w:val="bullet"/>
      <w:lvlText w:val="•"/>
      <w:lvlJc w:val="left"/>
      <w:pPr>
        <w:ind w:left="1585" w:hanging="567"/>
      </w:pPr>
      <w:rPr>
        <w:rFonts w:hint="default"/>
        <w:lang w:val="en-US" w:eastAsia="en-US" w:bidi="ar-SA"/>
      </w:rPr>
    </w:lvl>
    <w:lvl w:ilvl="3" w:tplc="43408204">
      <w:numFmt w:val="bullet"/>
      <w:lvlText w:val="•"/>
      <w:lvlJc w:val="left"/>
      <w:pPr>
        <w:ind w:left="2011" w:hanging="567"/>
      </w:pPr>
      <w:rPr>
        <w:rFonts w:hint="default"/>
        <w:lang w:val="en-US" w:eastAsia="en-US" w:bidi="ar-SA"/>
      </w:rPr>
    </w:lvl>
    <w:lvl w:ilvl="4" w:tplc="3D4ACB9C">
      <w:numFmt w:val="bullet"/>
      <w:lvlText w:val="•"/>
      <w:lvlJc w:val="left"/>
      <w:pPr>
        <w:ind w:left="2437" w:hanging="567"/>
      </w:pPr>
      <w:rPr>
        <w:rFonts w:hint="default"/>
        <w:lang w:val="en-US" w:eastAsia="en-US" w:bidi="ar-SA"/>
      </w:rPr>
    </w:lvl>
    <w:lvl w:ilvl="5" w:tplc="9A7AE612">
      <w:numFmt w:val="bullet"/>
      <w:lvlText w:val="•"/>
      <w:lvlJc w:val="left"/>
      <w:pPr>
        <w:ind w:left="2863" w:hanging="567"/>
      </w:pPr>
      <w:rPr>
        <w:rFonts w:hint="default"/>
        <w:lang w:val="en-US" w:eastAsia="en-US" w:bidi="ar-SA"/>
      </w:rPr>
    </w:lvl>
    <w:lvl w:ilvl="6" w:tplc="C83899D6">
      <w:numFmt w:val="bullet"/>
      <w:lvlText w:val="•"/>
      <w:lvlJc w:val="left"/>
      <w:pPr>
        <w:ind w:left="3289" w:hanging="567"/>
      </w:pPr>
      <w:rPr>
        <w:rFonts w:hint="default"/>
        <w:lang w:val="en-US" w:eastAsia="en-US" w:bidi="ar-SA"/>
      </w:rPr>
    </w:lvl>
    <w:lvl w:ilvl="7" w:tplc="2DB60030">
      <w:numFmt w:val="bullet"/>
      <w:lvlText w:val="•"/>
      <w:lvlJc w:val="left"/>
      <w:pPr>
        <w:ind w:left="3715" w:hanging="567"/>
      </w:pPr>
      <w:rPr>
        <w:rFonts w:hint="default"/>
        <w:lang w:val="en-US" w:eastAsia="en-US" w:bidi="ar-SA"/>
      </w:rPr>
    </w:lvl>
    <w:lvl w:ilvl="8" w:tplc="7A3CBCFA">
      <w:numFmt w:val="bullet"/>
      <w:lvlText w:val="•"/>
      <w:lvlJc w:val="left"/>
      <w:pPr>
        <w:ind w:left="4141" w:hanging="567"/>
      </w:pPr>
      <w:rPr>
        <w:rFonts w:hint="default"/>
        <w:lang w:val="en-US" w:eastAsia="en-US" w:bidi="ar-SA"/>
      </w:rPr>
    </w:lvl>
  </w:abstractNum>
  <w:abstractNum w:abstractNumId="5">
    <w:nsid w:val="61E144DF"/>
    <w:multiLevelType w:val="hybridMultilevel"/>
    <w:tmpl w:val="EA0C7A32"/>
    <w:lvl w:ilvl="0" w:tplc="562087FC">
      <w:start w:val="1"/>
      <w:numFmt w:val="upperRoman"/>
      <w:lvlText w:val="%1."/>
      <w:lvlJc w:val="left"/>
      <w:pPr>
        <w:ind w:left="2002" w:hanging="272"/>
        <w:jc w:val="right"/>
      </w:pPr>
      <w:rPr>
        <w:rFonts w:hint="default"/>
        <w:spacing w:val="-4"/>
        <w:w w:val="100"/>
        <w:lang w:val="en-US" w:eastAsia="en-US" w:bidi="ar-SA"/>
      </w:rPr>
    </w:lvl>
    <w:lvl w:ilvl="1" w:tplc="46DE36CE">
      <w:numFmt w:val="bullet"/>
      <w:lvlText w:val="•"/>
      <w:lvlJc w:val="left"/>
      <w:pPr>
        <w:ind w:left="2303" w:hanging="272"/>
      </w:pPr>
      <w:rPr>
        <w:rFonts w:hint="default"/>
        <w:lang w:val="en-US" w:eastAsia="en-US" w:bidi="ar-SA"/>
      </w:rPr>
    </w:lvl>
    <w:lvl w:ilvl="2" w:tplc="0512F0F2">
      <w:numFmt w:val="bullet"/>
      <w:lvlText w:val="•"/>
      <w:lvlJc w:val="left"/>
      <w:pPr>
        <w:ind w:left="2606" w:hanging="272"/>
      </w:pPr>
      <w:rPr>
        <w:rFonts w:hint="default"/>
        <w:lang w:val="en-US" w:eastAsia="en-US" w:bidi="ar-SA"/>
      </w:rPr>
    </w:lvl>
    <w:lvl w:ilvl="3" w:tplc="1B8C422C">
      <w:numFmt w:val="bullet"/>
      <w:lvlText w:val="•"/>
      <w:lvlJc w:val="left"/>
      <w:pPr>
        <w:ind w:left="2909" w:hanging="272"/>
      </w:pPr>
      <w:rPr>
        <w:rFonts w:hint="default"/>
        <w:lang w:val="en-US" w:eastAsia="en-US" w:bidi="ar-SA"/>
      </w:rPr>
    </w:lvl>
    <w:lvl w:ilvl="4" w:tplc="DF0A41C2">
      <w:numFmt w:val="bullet"/>
      <w:lvlText w:val="•"/>
      <w:lvlJc w:val="left"/>
      <w:pPr>
        <w:ind w:left="3213" w:hanging="272"/>
      </w:pPr>
      <w:rPr>
        <w:rFonts w:hint="default"/>
        <w:lang w:val="en-US" w:eastAsia="en-US" w:bidi="ar-SA"/>
      </w:rPr>
    </w:lvl>
    <w:lvl w:ilvl="5" w:tplc="19D67FCC">
      <w:numFmt w:val="bullet"/>
      <w:lvlText w:val="•"/>
      <w:lvlJc w:val="left"/>
      <w:pPr>
        <w:ind w:left="3516" w:hanging="272"/>
      </w:pPr>
      <w:rPr>
        <w:rFonts w:hint="default"/>
        <w:lang w:val="en-US" w:eastAsia="en-US" w:bidi="ar-SA"/>
      </w:rPr>
    </w:lvl>
    <w:lvl w:ilvl="6" w:tplc="5624FDF2">
      <w:numFmt w:val="bullet"/>
      <w:lvlText w:val="•"/>
      <w:lvlJc w:val="left"/>
      <w:pPr>
        <w:ind w:left="3819" w:hanging="272"/>
      </w:pPr>
      <w:rPr>
        <w:rFonts w:hint="default"/>
        <w:lang w:val="en-US" w:eastAsia="en-US" w:bidi="ar-SA"/>
      </w:rPr>
    </w:lvl>
    <w:lvl w:ilvl="7" w:tplc="DCD20AB0">
      <w:numFmt w:val="bullet"/>
      <w:lvlText w:val="•"/>
      <w:lvlJc w:val="left"/>
      <w:pPr>
        <w:ind w:left="4122" w:hanging="272"/>
      </w:pPr>
      <w:rPr>
        <w:rFonts w:hint="default"/>
        <w:lang w:val="en-US" w:eastAsia="en-US" w:bidi="ar-SA"/>
      </w:rPr>
    </w:lvl>
    <w:lvl w:ilvl="8" w:tplc="526C940E">
      <w:numFmt w:val="bullet"/>
      <w:lvlText w:val="•"/>
      <w:lvlJc w:val="left"/>
      <w:pPr>
        <w:ind w:left="4426" w:hanging="272"/>
      </w:pPr>
      <w:rPr>
        <w:rFonts w:hint="default"/>
        <w:lang w:val="en-US" w:eastAsia="en-US" w:bidi="ar-SA"/>
      </w:rPr>
    </w:lvl>
  </w:abstractNum>
  <w:abstractNum w:abstractNumId="6">
    <w:nsid w:val="6F28110A"/>
    <w:multiLevelType w:val="hybridMultilevel"/>
    <w:tmpl w:val="56FC89F0"/>
    <w:lvl w:ilvl="0" w:tplc="FFFFFFFF">
      <w:start w:val="1"/>
      <w:numFmt w:val="upperLetter"/>
      <w:lvlText w:val="%1."/>
      <w:lvlJc w:val="left"/>
      <w:pPr>
        <w:ind w:left="656" w:hanging="360"/>
      </w:pPr>
      <w:rPr>
        <w:rFonts w:ascii="Times New Roman" w:eastAsia="Times New Roman" w:hAnsi="Times New Roman" w:cs="Times New Roman" w:hint="default"/>
        <w:i/>
        <w:iCs/>
        <w:spacing w:val="-1"/>
        <w:w w:val="100"/>
        <w:sz w:val="22"/>
        <w:szCs w:val="22"/>
        <w:lang w:val="en-US" w:eastAsia="en-US" w:bidi="ar-SA"/>
      </w:rPr>
    </w:lvl>
    <w:lvl w:ilvl="1" w:tplc="FFFFFFFF">
      <w:start w:val="1"/>
      <w:numFmt w:val="upperLetter"/>
      <w:lvlText w:val="%2."/>
      <w:lvlJc w:val="left"/>
      <w:pPr>
        <w:ind w:left="1138" w:hanging="360"/>
        <w:jc w:val="right"/>
      </w:pPr>
      <w:rPr>
        <w:rFonts w:ascii="Times New Roman" w:eastAsia="Times New Roman" w:hAnsi="Times New Roman" w:cs="Times New Roman" w:hint="default"/>
        <w:i/>
        <w:iCs/>
        <w:spacing w:val="-1"/>
        <w:w w:val="100"/>
        <w:sz w:val="22"/>
        <w:szCs w:val="22"/>
        <w:lang w:val="en-US" w:eastAsia="en-US" w:bidi="ar-SA"/>
      </w:rPr>
    </w:lvl>
    <w:lvl w:ilvl="2" w:tplc="FFFFFFFF">
      <w:numFmt w:val="bullet"/>
      <w:lvlText w:val="•"/>
      <w:lvlJc w:val="left"/>
      <w:pPr>
        <w:ind w:left="3200" w:hanging="360"/>
      </w:pPr>
      <w:rPr>
        <w:rFonts w:hint="default"/>
        <w:lang w:val="en-US" w:eastAsia="en-US" w:bidi="ar-SA"/>
      </w:rPr>
    </w:lvl>
    <w:lvl w:ilvl="3" w:tplc="FFFFFFFF">
      <w:numFmt w:val="bullet"/>
      <w:lvlText w:val="•"/>
      <w:lvlJc w:val="left"/>
      <w:pPr>
        <w:ind w:left="6920" w:hanging="360"/>
      </w:pPr>
      <w:rPr>
        <w:rFonts w:hint="default"/>
        <w:lang w:val="en-US" w:eastAsia="en-US" w:bidi="ar-SA"/>
      </w:rPr>
    </w:lvl>
    <w:lvl w:ilvl="4" w:tplc="FFFFFFFF">
      <w:numFmt w:val="bullet"/>
      <w:lvlText w:val="•"/>
      <w:lvlJc w:val="left"/>
      <w:pPr>
        <w:ind w:left="5907" w:hanging="360"/>
      </w:pPr>
      <w:rPr>
        <w:rFonts w:hint="default"/>
        <w:lang w:val="en-US" w:eastAsia="en-US" w:bidi="ar-SA"/>
      </w:rPr>
    </w:lvl>
    <w:lvl w:ilvl="5" w:tplc="FFFFFFFF">
      <w:numFmt w:val="bullet"/>
      <w:lvlText w:val="•"/>
      <w:lvlJc w:val="left"/>
      <w:pPr>
        <w:ind w:left="4894" w:hanging="360"/>
      </w:pPr>
      <w:rPr>
        <w:rFonts w:hint="default"/>
        <w:lang w:val="en-US" w:eastAsia="en-US" w:bidi="ar-SA"/>
      </w:rPr>
    </w:lvl>
    <w:lvl w:ilvl="6" w:tplc="FFFFFFFF">
      <w:numFmt w:val="bullet"/>
      <w:lvlText w:val="•"/>
      <w:lvlJc w:val="left"/>
      <w:pPr>
        <w:ind w:left="3881" w:hanging="360"/>
      </w:pPr>
      <w:rPr>
        <w:rFonts w:hint="default"/>
        <w:lang w:val="en-US" w:eastAsia="en-US" w:bidi="ar-SA"/>
      </w:rPr>
    </w:lvl>
    <w:lvl w:ilvl="7" w:tplc="FFFFFFFF">
      <w:numFmt w:val="bullet"/>
      <w:lvlText w:val="•"/>
      <w:lvlJc w:val="left"/>
      <w:pPr>
        <w:ind w:left="2868" w:hanging="360"/>
      </w:pPr>
      <w:rPr>
        <w:rFonts w:hint="default"/>
        <w:lang w:val="en-US" w:eastAsia="en-US" w:bidi="ar-SA"/>
      </w:rPr>
    </w:lvl>
    <w:lvl w:ilvl="8" w:tplc="FFFFFFFF">
      <w:numFmt w:val="bullet"/>
      <w:lvlText w:val="•"/>
      <w:lvlJc w:val="left"/>
      <w:pPr>
        <w:ind w:left="1856" w:hanging="360"/>
      </w:pPr>
      <w:rPr>
        <w:rFonts w:hint="default"/>
        <w:lang w:val="en-US" w:eastAsia="en-US" w:bidi="ar-SA"/>
      </w:rPr>
    </w:lvl>
  </w:abstractNum>
  <w:abstractNum w:abstractNumId="7">
    <w:nsid w:val="7086072B"/>
    <w:multiLevelType w:val="hybridMultilevel"/>
    <w:tmpl w:val="56FC89F0"/>
    <w:lvl w:ilvl="0" w:tplc="1D5CCA84">
      <w:start w:val="1"/>
      <w:numFmt w:val="upperLetter"/>
      <w:lvlText w:val="%1."/>
      <w:lvlJc w:val="left"/>
      <w:pPr>
        <w:ind w:left="656" w:hanging="360"/>
      </w:pPr>
      <w:rPr>
        <w:rFonts w:ascii="Times New Roman" w:eastAsia="Times New Roman" w:hAnsi="Times New Roman" w:cs="Times New Roman" w:hint="default"/>
        <w:i/>
        <w:iCs/>
        <w:spacing w:val="-1"/>
        <w:w w:val="100"/>
        <w:sz w:val="22"/>
        <w:szCs w:val="22"/>
        <w:lang w:val="en-US" w:eastAsia="en-US" w:bidi="ar-SA"/>
      </w:rPr>
    </w:lvl>
    <w:lvl w:ilvl="1" w:tplc="AA2AAA04">
      <w:start w:val="1"/>
      <w:numFmt w:val="upperLetter"/>
      <w:lvlText w:val="%2."/>
      <w:lvlJc w:val="left"/>
      <w:pPr>
        <w:ind w:left="1138" w:hanging="360"/>
        <w:jc w:val="right"/>
      </w:pPr>
      <w:rPr>
        <w:rFonts w:ascii="Times New Roman" w:eastAsia="Times New Roman" w:hAnsi="Times New Roman" w:cs="Times New Roman" w:hint="default"/>
        <w:i/>
        <w:iCs/>
        <w:spacing w:val="-1"/>
        <w:w w:val="100"/>
        <w:sz w:val="22"/>
        <w:szCs w:val="22"/>
        <w:lang w:val="en-US" w:eastAsia="en-US" w:bidi="ar-SA"/>
      </w:rPr>
    </w:lvl>
    <w:lvl w:ilvl="2" w:tplc="058C05CE">
      <w:numFmt w:val="bullet"/>
      <w:lvlText w:val="•"/>
      <w:lvlJc w:val="left"/>
      <w:pPr>
        <w:ind w:left="3200" w:hanging="360"/>
      </w:pPr>
      <w:rPr>
        <w:rFonts w:hint="default"/>
        <w:lang w:val="en-US" w:eastAsia="en-US" w:bidi="ar-SA"/>
      </w:rPr>
    </w:lvl>
    <w:lvl w:ilvl="3" w:tplc="06761812">
      <w:numFmt w:val="bullet"/>
      <w:lvlText w:val="•"/>
      <w:lvlJc w:val="left"/>
      <w:pPr>
        <w:ind w:left="6920" w:hanging="360"/>
      </w:pPr>
      <w:rPr>
        <w:rFonts w:hint="default"/>
        <w:lang w:val="en-US" w:eastAsia="en-US" w:bidi="ar-SA"/>
      </w:rPr>
    </w:lvl>
    <w:lvl w:ilvl="4" w:tplc="DBA87ABA">
      <w:numFmt w:val="bullet"/>
      <w:lvlText w:val="•"/>
      <w:lvlJc w:val="left"/>
      <w:pPr>
        <w:ind w:left="5907" w:hanging="360"/>
      </w:pPr>
      <w:rPr>
        <w:rFonts w:hint="default"/>
        <w:lang w:val="en-US" w:eastAsia="en-US" w:bidi="ar-SA"/>
      </w:rPr>
    </w:lvl>
    <w:lvl w:ilvl="5" w:tplc="BE0097EA">
      <w:numFmt w:val="bullet"/>
      <w:lvlText w:val="•"/>
      <w:lvlJc w:val="left"/>
      <w:pPr>
        <w:ind w:left="4894" w:hanging="360"/>
      </w:pPr>
      <w:rPr>
        <w:rFonts w:hint="default"/>
        <w:lang w:val="en-US" w:eastAsia="en-US" w:bidi="ar-SA"/>
      </w:rPr>
    </w:lvl>
    <w:lvl w:ilvl="6" w:tplc="85C68754">
      <w:numFmt w:val="bullet"/>
      <w:lvlText w:val="•"/>
      <w:lvlJc w:val="left"/>
      <w:pPr>
        <w:ind w:left="3881" w:hanging="360"/>
      </w:pPr>
      <w:rPr>
        <w:rFonts w:hint="default"/>
        <w:lang w:val="en-US" w:eastAsia="en-US" w:bidi="ar-SA"/>
      </w:rPr>
    </w:lvl>
    <w:lvl w:ilvl="7" w:tplc="200E31D6">
      <w:numFmt w:val="bullet"/>
      <w:lvlText w:val="•"/>
      <w:lvlJc w:val="left"/>
      <w:pPr>
        <w:ind w:left="2868" w:hanging="360"/>
      </w:pPr>
      <w:rPr>
        <w:rFonts w:hint="default"/>
        <w:lang w:val="en-US" w:eastAsia="en-US" w:bidi="ar-SA"/>
      </w:rPr>
    </w:lvl>
    <w:lvl w:ilvl="8" w:tplc="6FBE6040">
      <w:numFmt w:val="bullet"/>
      <w:lvlText w:val="•"/>
      <w:lvlJc w:val="left"/>
      <w:pPr>
        <w:ind w:left="1856" w:hanging="360"/>
      </w:pPr>
      <w:rPr>
        <w:rFonts w:hint="default"/>
        <w:lang w:val="en-US" w:eastAsia="en-US" w:bidi="ar-SA"/>
      </w:rPr>
    </w:lvl>
  </w:abstractNum>
  <w:abstractNum w:abstractNumId="8">
    <w:nsid w:val="732471EC"/>
    <w:multiLevelType w:val="hybridMultilevel"/>
    <w:tmpl w:val="5ACA6B0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7"/>
  </w:num>
  <w:num w:numId="3">
    <w:abstractNumId w:val="5"/>
  </w:num>
  <w:num w:numId="4">
    <w:abstractNumId w:val="6"/>
  </w:num>
  <w:num w:numId="5">
    <w:abstractNumId w:val="0"/>
  </w:num>
  <w:num w:numId="6">
    <w:abstractNumId w:val="8"/>
  </w:num>
  <w:num w:numId="7">
    <w:abstractNumId w:val="1"/>
  </w:num>
  <w:num w:numId="8">
    <w:abstractNumId w:val="3"/>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51515"/>
    <w:rsid w:val="0003737D"/>
    <w:rsid w:val="00051515"/>
    <w:rsid w:val="00296152"/>
    <w:rsid w:val="003C7549"/>
    <w:rsid w:val="004A24D9"/>
    <w:rsid w:val="004A512D"/>
    <w:rsid w:val="004D0602"/>
    <w:rsid w:val="004D5B08"/>
    <w:rsid w:val="00511E65"/>
    <w:rsid w:val="005E0FC1"/>
    <w:rsid w:val="00664543"/>
    <w:rsid w:val="006C13D9"/>
    <w:rsid w:val="007835F2"/>
    <w:rsid w:val="007F1022"/>
    <w:rsid w:val="0088653D"/>
    <w:rsid w:val="008A160D"/>
    <w:rsid w:val="008C7A37"/>
    <w:rsid w:val="00A44E0D"/>
    <w:rsid w:val="00A93A37"/>
    <w:rsid w:val="00B043B6"/>
    <w:rsid w:val="00C632E2"/>
    <w:rsid w:val="00D334C4"/>
    <w:rsid w:val="00E84EF9"/>
    <w:rsid w:val="00F40709"/>
    <w:rsid w:val="00FF798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95C64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Times New Roman" w:eastAsia="Times New Roman" w:hAnsi="Times New Roman" w:cs="Times New Roman"/>
    </w:rPr>
  </w:style>
  <w:style w:type="paragraph" w:styleId="Heading1">
    <w:name w:val="heading 1"/>
    <w:basedOn w:val="Normal"/>
    <w:uiPriority w:val="9"/>
    <w:qFormat/>
    <w:pPr>
      <w:ind w:left="115" w:right="38" w:firstLine="180"/>
      <w:jc w:val="both"/>
      <w:outlineLvl w:val="0"/>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style>
  <w:style w:type="paragraph" w:styleId="ListParagraph">
    <w:name w:val="List Paragraph"/>
    <w:aliases w:val="Title Proposal,skripsi"/>
    <w:basedOn w:val="Normal"/>
    <w:link w:val="ListParagraphChar"/>
    <w:uiPriority w:val="1"/>
    <w:qFormat/>
    <w:pPr>
      <w:ind w:left="958" w:hanging="360"/>
      <w:jc w:val="both"/>
    </w:pPr>
  </w:style>
  <w:style w:type="paragraph" w:customStyle="1" w:styleId="TableParagraph">
    <w:name w:val="Table Paragraph"/>
    <w:basedOn w:val="Normal"/>
    <w:uiPriority w:val="1"/>
    <w:qFormat/>
  </w:style>
  <w:style w:type="character" w:styleId="Hyperlink">
    <w:name w:val="Hyperlink"/>
    <w:basedOn w:val="DefaultParagraphFont"/>
    <w:uiPriority w:val="99"/>
    <w:unhideWhenUsed/>
    <w:rsid w:val="008A160D"/>
    <w:rPr>
      <w:color w:val="0000FF" w:themeColor="hyperlink"/>
      <w:u w:val="single"/>
    </w:rPr>
  </w:style>
  <w:style w:type="character" w:customStyle="1" w:styleId="UnresolvedMention">
    <w:name w:val="Unresolved Mention"/>
    <w:basedOn w:val="DefaultParagraphFont"/>
    <w:uiPriority w:val="99"/>
    <w:semiHidden/>
    <w:unhideWhenUsed/>
    <w:rsid w:val="008A160D"/>
    <w:rPr>
      <w:color w:val="605E5C"/>
      <w:shd w:val="clear" w:color="auto" w:fill="E1DFDD"/>
    </w:rPr>
  </w:style>
  <w:style w:type="table" w:customStyle="1" w:styleId="PlainTable5">
    <w:name w:val="Plain Table 5"/>
    <w:basedOn w:val="TableNormal"/>
    <w:uiPriority w:val="45"/>
    <w:rsid w:val="00D334C4"/>
    <w:tblPr>
      <w:tblStyleRowBandSize w:val="1"/>
      <w:tblStyleColBandSize w:val="1"/>
      <w:tblInd w:w="0" w:type="dxa"/>
      <w:tblCellMar>
        <w:top w:w="0" w:type="dxa"/>
        <w:left w:w="108" w:type="dxa"/>
        <w:bottom w:w="0" w:type="dxa"/>
        <w:right w:w="108" w:type="dxa"/>
      </w:tblCellMar>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ListParagraphChar">
    <w:name w:val="List Paragraph Char"/>
    <w:aliases w:val="Title Proposal Char,skripsi Char"/>
    <w:link w:val="ListParagraph"/>
    <w:uiPriority w:val="1"/>
    <w:rsid w:val="00D334C4"/>
    <w:rPr>
      <w:rFonts w:ascii="Times New Roman" w:eastAsia="Times New Roman" w:hAnsi="Times New Roman" w:cs="Times New Roman"/>
    </w:rPr>
  </w:style>
  <w:style w:type="table" w:styleId="TableGrid">
    <w:name w:val="Table Grid"/>
    <w:basedOn w:val="TableNormal"/>
    <w:uiPriority w:val="39"/>
    <w:rsid w:val="00C632E2"/>
    <w:tblPr>
      <w:tblInd w:w="0" w:type="dxa"/>
      <w:tblCellMar>
        <w:top w:w="0" w:type="dxa"/>
        <w:left w:w="108" w:type="dxa"/>
        <w:bottom w:w="0" w:type="dxa"/>
        <w:right w:w="108" w:type="dxa"/>
      </w:tblCellMar>
    </w:tblPr>
    <w:tcPr>
      <w:shd w:val="clear" w:color="auto" w:fill="auto"/>
    </w:tcPr>
  </w:style>
  <w:style w:type="paragraph" w:styleId="BalloonText">
    <w:name w:val="Balloon Text"/>
    <w:basedOn w:val="Normal"/>
    <w:link w:val="BalloonTextChar"/>
    <w:uiPriority w:val="99"/>
    <w:semiHidden/>
    <w:unhideWhenUsed/>
    <w:rsid w:val="004A512D"/>
    <w:rPr>
      <w:rFonts w:ascii="Tahoma" w:hAnsi="Tahoma" w:cs="Tahoma"/>
      <w:sz w:val="16"/>
      <w:szCs w:val="16"/>
    </w:rPr>
  </w:style>
  <w:style w:type="character" w:customStyle="1" w:styleId="BalloonTextChar">
    <w:name w:val="Balloon Text Char"/>
    <w:basedOn w:val="DefaultParagraphFont"/>
    <w:link w:val="BalloonText"/>
    <w:uiPriority w:val="99"/>
    <w:semiHidden/>
    <w:rsid w:val="004A512D"/>
    <w:rPr>
      <w:rFonts w:ascii="Tahoma" w:eastAsia="Times New Roman" w:hAnsi="Tahoma" w:cs="Tahoma"/>
      <w:sz w:val="16"/>
      <w:szCs w:val="16"/>
    </w:rPr>
  </w:style>
  <w:style w:type="paragraph" w:styleId="Header">
    <w:name w:val="header"/>
    <w:basedOn w:val="Normal"/>
    <w:link w:val="HeaderChar"/>
    <w:uiPriority w:val="99"/>
    <w:unhideWhenUsed/>
    <w:rsid w:val="004D5B08"/>
    <w:pPr>
      <w:tabs>
        <w:tab w:val="center" w:pos="4680"/>
        <w:tab w:val="right" w:pos="9360"/>
      </w:tabs>
    </w:pPr>
  </w:style>
  <w:style w:type="character" w:customStyle="1" w:styleId="HeaderChar">
    <w:name w:val="Header Char"/>
    <w:basedOn w:val="DefaultParagraphFont"/>
    <w:link w:val="Header"/>
    <w:uiPriority w:val="99"/>
    <w:rsid w:val="004D5B08"/>
    <w:rPr>
      <w:rFonts w:ascii="Times New Roman" w:eastAsia="Times New Roman" w:hAnsi="Times New Roman" w:cs="Times New Roman"/>
    </w:rPr>
  </w:style>
  <w:style w:type="paragraph" w:styleId="Footer">
    <w:name w:val="footer"/>
    <w:basedOn w:val="Normal"/>
    <w:link w:val="FooterChar"/>
    <w:uiPriority w:val="99"/>
    <w:unhideWhenUsed/>
    <w:rsid w:val="004D5B08"/>
    <w:pPr>
      <w:tabs>
        <w:tab w:val="center" w:pos="4680"/>
        <w:tab w:val="right" w:pos="9360"/>
      </w:tabs>
    </w:pPr>
  </w:style>
  <w:style w:type="character" w:customStyle="1" w:styleId="FooterChar">
    <w:name w:val="Footer Char"/>
    <w:basedOn w:val="DefaultParagraphFont"/>
    <w:link w:val="Footer"/>
    <w:uiPriority w:val="99"/>
    <w:rsid w:val="004D5B08"/>
    <w:rPr>
      <w:rFonts w:ascii="Times New Roman" w:eastAsia="Times New Roman" w:hAnsi="Times New Roman"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Times New Roman" w:eastAsia="Times New Roman" w:hAnsi="Times New Roman" w:cs="Times New Roman"/>
    </w:rPr>
  </w:style>
  <w:style w:type="paragraph" w:styleId="Heading1">
    <w:name w:val="heading 1"/>
    <w:basedOn w:val="Normal"/>
    <w:uiPriority w:val="9"/>
    <w:qFormat/>
    <w:pPr>
      <w:ind w:left="115" w:right="38" w:firstLine="180"/>
      <w:jc w:val="both"/>
      <w:outlineLvl w:val="0"/>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style>
  <w:style w:type="paragraph" w:styleId="ListParagraph">
    <w:name w:val="List Paragraph"/>
    <w:aliases w:val="Title Proposal,skripsi"/>
    <w:basedOn w:val="Normal"/>
    <w:link w:val="ListParagraphChar"/>
    <w:uiPriority w:val="1"/>
    <w:qFormat/>
    <w:pPr>
      <w:ind w:left="958" w:hanging="360"/>
      <w:jc w:val="both"/>
    </w:pPr>
  </w:style>
  <w:style w:type="paragraph" w:customStyle="1" w:styleId="TableParagraph">
    <w:name w:val="Table Paragraph"/>
    <w:basedOn w:val="Normal"/>
    <w:uiPriority w:val="1"/>
    <w:qFormat/>
  </w:style>
  <w:style w:type="character" w:styleId="Hyperlink">
    <w:name w:val="Hyperlink"/>
    <w:basedOn w:val="DefaultParagraphFont"/>
    <w:uiPriority w:val="99"/>
    <w:unhideWhenUsed/>
    <w:rsid w:val="008A160D"/>
    <w:rPr>
      <w:color w:val="0000FF" w:themeColor="hyperlink"/>
      <w:u w:val="single"/>
    </w:rPr>
  </w:style>
  <w:style w:type="character" w:customStyle="1" w:styleId="UnresolvedMention">
    <w:name w:val="Unresolved Mention"/>
    <w:basedOn w:val="DefaultParagraphFont"/>
    <w:uiPriority w:val="99"/>
    <w:semiHidden/>
    <w:unhideWhenUsed/>
    <w:rsid w:val="008A160D"/>
    <w:rPr>
      <w:color w:val="605E5C"/>
      <w:shd w:val="clear" w:color="auto" w:fill="E1DFDD"/>
    </w:rPr>
  </w:style>
  <w:style w:type="table" w:customStyle="1" w:styleId="PlainTable5">
    <w:name w:val="Plain Table 5"/>
    <w:basedOn w:val="TableNormal"/>
    <w:uiPriority w:val="45"/>
    <w:rsid w:val="00D334C4"/>
    <w:tblPr>
      <w:tblStyleRowBandSize w:val="1"/>
      <w:tblStyleColBandSize w:val="1"/>
      <w:tblInd w:w="0" w:type="dxa"/>
      <w:tblCellMar>
        <w:top w:w="0" w:type="dxa"/>
        <w:left w:w="108" w:type="dxa"/>
        <w:bottom w:w="0" w:type="dxa"/>
        <w:right w:w="108" w:type="dxa"/>
      </w:tblCellMar>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ListParagraphChar">
    <w:name w:val="List Paragraph Char"/>
    <w:aliases w:val="Title Proposal Char,skripsi Char"/>
    <w:link w:val="ListParagraph"/>
    <w:uiPriority w:val="1"/>
    <w:rsid w:val="00D334C4"/>
    <w:rPr>
      <w:rFonts w:ascii="Times New Roman" w:eastAsia="Times New Roman" w:hAnsi="Times New Roman" w:cs="Times New Roman"/>
    </w:rPr>
  </w:style>
  <w:style w:type="table" w:styleId="TableGrid">
    <w:name w:val="Table Grid"/>
    <w:basedOn w:val="TableNormal"/>
    <w:uiPriority w:val="39"/>
    <w:rsid w:val="00C632E2"/>
    <w:tblPr>
      <w:tblInd w:w="0" w:type="dxa"/>
      <w:tblCellMar>
        <w:top w:w="0" w:type="dxa"/>
        <w:left w:w="108" w:type="dxa"/>
        <w:bottom w:w="0" w:type="dxa"/>
        <w:right w:w="108" w:type="dxa"/>
      </w:tblCellMar>
    </w:tblPr>
    <w:tcPr>
      <w:shd w:val="clear" w:color="auto" w:fill="auto"/>
    </w:tcPr>
  </w:style>
  <w:style w:type="paragraph" w:styleId="BalloonText">
    <w:name w:val="Balloon Text"/>
    <w:basedOn w:val="Normal"/>
    <w:link w:val="BalloonTextChar"/>
    <w:uiPriority w:val="99"/>
    <w:semiHidden/>
    <w:unhideWhenUsed/>
    <w:rsid w:val="004A512D"/>
    <w:rPr>
      <w:rFonts w:ascii="Tahoma" w:hAnsi="Tahoma" w:cs="Tahoma"/>
      <w:sz w:val="16"/>
      <w:szCs w:val="16"/>
    </w:rPr>
  </w:style>
  <w:style w:type="character" w:customStyle="1" w:styleId="BalloonTextChar">
    <w:name w:val="Balloon Text Char"/>
    <w:basedOn w:val="DefaultParagraphFont"/>
    <w:link w:val="BalloonText"/>
    <w:uiPriority w:val="99"/>
    <w:semiHidden/>
    <w:rsid w:val="004A512D"/>
    <w:rPr>
      <w:rFonts w:ascii="Tahoma" w:eastAsia="Times New Roman" w:hAnsi="Tahoma" w:cs="Tahoma"/>
      <w:sz w:val="16"/>
      <w:szCs w:val="16"/>
    </w:rPr>
  </w:style>
  <w:style w:type="paragraph" w:styleId="Header">
    <w:name w:val="header"/>
    <w:basedOn w:val="Normal"/>
    <w:link w:val="HeaderChar"/>
    <w:uiPriority w:val="99"/>
    <w:unhideWhenUsed/>
    <w:rsid w:val="004D5B08"/>
    <w:pPr>
      <w:tabs>
        <w:tab w:val="center" w:pos="4680"/>
        <w:tab w:val="right" w:pos="9360"/>
      </w:tabs>
    </w:pPr>
  </w:style>
  <w:style w:type="character" w:customStyle="1" w:styleId="HeaderChar">
    <w:name w:val="Header Char"/>
    <w:basedOn w:val="DefaultParagraphFont"/>
    <w:link w:val="Header"/>
    <w:uiPriority w:val="99"/>
    <w:rsid w:val="004D5B08"/>
    <w:rPr>
      <w:rFonts w:ascii="Times New Roman" w:eastAsia="Times New Roman" w:hAnsi="Times New Roman" w:cs="Times New Roman"/>
    </w:rPr>
  </w:style>
  <w:style w:type="paragraph" w:styleId="Footer">
    <w:name w:val="footer"/>
    <w:basedOn w:val="Normal"/>
    <w:link w:val="FooterChar"/>
    <w:uiPriority w:val="99"/>
    <w:unhideWhenUsed/>
    <w:rsid w:val="004D5B08"/>
    <w:pPr>
      <w:tabs>
        <w:tab w:val="center" w:pos="4680"/>
        <w:tab w:val="right" w:pos="9360"/>
      </w:tabs>
    </w:pPr>
  </w:style>
  <w:style w:type="character" w:customStyle="1" w:styleId="FooterChar">
    <w:name w:val="Footer Char"/>
    <w:basedOn w:val="DefaultParagraphFont"/>
    <w:link w:val="Footer"/>
    <w:uiPriority w:val="99"/>
    <w:rsid w:val="004D5B08"/>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image" Target="media/image5.png"/><Relationship Id="rId10" Type="http://schemas.openxmlformats.org/officeDocument/2006/relationships/header" Target="header1.xm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mailto:dannyfirmansyah1217@gmail.com" TargetMode="Externa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E7EAB6-5CB8-4E64-BAD0-2BA7339753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8834</Words>
  <Characters>50355</Characters>
  <Application>Microsoft Office Word</Application>
  <DocSecurity>0</DocSecurity>
  <Lines>419</Lines>
  <Paragraphs>118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59071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SVC</cp:lastModifiedBy>
  <cp:revision>2</cp:revision>
  <dcterms:created xsi:type="dcterms:W3CDTF">2023-02-14T13:26:00Z</dcterms:created>
  <dcterms:modified xsi:type="dcterms:W3CDTF">2023-02-14T13:26:00Z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2021-02-15T00:00:00Z</vt:filetime>
  </property>
  <property fmtid="{D5CDD505-2E9C-101B-9397-08002B2CF9AE}" pid="3" name="Creator">
    <vt:lpwstr>Nitro Pro 9  (9. 5. 4. 22)</vt:lpwstr>
  </property>
  <property fmtid="{D5CDD505-2E9C-101B-9397-08002B2CF9AE}" pid="4" name="LastSaved">
    <vt:filetime>2023-02-14T00:00:00Z</vt:filetime>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 11th edition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7th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 6th edition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17th edition (author-date)</vt:lpwstr>
  </property>
  <property fmtid="{D5CDD505-2E9C-101B-9397-08002B2CF9AE}" pid="15" name="Mendeley Recent Style Id 5_1">
    <vt:lpwstr>http://www.zotero.org/styles/harvard-cite-them-right</vt:lpwstr>
  </property>
  <property fmtid="{D5CDD505-2E9C-101B-9397-08002B2CF9AE}" pid="16" name="Mendeley Recent Style Name 5_1">
    <vt:lpwstr>Cite Them Right 10th edition - Harvard</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8th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y fmtid="{D5CDD505-2E9C-101B-9397-08002B2CF9AE}" pid="25" name="Mendeley Document_1">
    <vt:lpwstr>True</vt:lpwstr>
  </property>
  <property fmtid="{D5CDD505-2E9C-101B-9397-08002B2CF9AE}" pid="26" name="Mendeley Unique User Id_1">
    <vt:lpwstr>aea17887-d19a-3ee9-85d2-ad42bfa48a77</vt:lpwstr>
  </property>
  <property fmtid="{D5CDD505-2E9C-101B-9397-08002B2CF9AE}" pid="27" name="Mendeley Citation Style_1">
    <vt:lpwstr>http://www.zotero.org/styles/ieee</vt:lpwstr>
  </property>
</Properties>
</file>