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3C1CD" w14:textId="77777777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2C0C">
        <w:rPr>
          <w:rFonts w:ascii="Times New Roman" w:hAnsi="Times New Roman" w:cs="Times New Roman"/>
          <w:b/>
          <w:bCs/>
          <w:sz w:val="24"/>
          <w:szCs w:val="24"/>
        </w:rPr>
        <w:t>A. Untuk Kepala Sekolah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2"/>
        <w:gridCol w:w="4868"/>
      </w:tblGrid>
      <w:tr w:rsidR="00522C0C" w:rsidRPr="00522C0C" w14:paraId="3FBE8629" w14:textId="77777777" w:rsidTr="00522C0C">
        <w:tc>
          <w:tcPr>
            <w:tcW w:w="0" w:type="auto"/>
            <w:hideMark/>
          </w:tcPr>
          <w:p w14:paraId="325EB528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0" w:type="auto"/>
            <w:hideMark/>
          </w:tcPr>
          <w:p w14:paraId="765897A5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</w:tr>
      <w:tr w:rsidR="00522C0C" w:rsidRPr="00522C0C" w14:paraId="7D91CEA8" w14:textId="77777777" w:rsidTr="00522C0C">
        <w:tc>
          <w:tcPr>
            <w:tcW w:w="0" w:type="auto"/>
            <w:hideMark/>
          </w:tcPr>
          <w:p w14:paraId="0B2D980F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Pandangan mengenai permainan tradisional dalam pembelajaran</w:t>
            </w:r>
          </w:p>
        </w:tc>
        <w:tc>
          <w:tcPr>
            <w:tcW w:w="0" w:type="auto"/>
            <w:hideMark/>
          </w:tcPr>
          <w:p w14:paraId="6F2F1DA9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Pandangan positif/negatif, alasan penggunaan, relevansi dengan kurikulum</w:t>
            </w:r>
          </w:p>
        </w:tc>
      </w:tr>
      <w:tr w:rsidR="00522C0C" w:rsidRPr="00522C0C" w14:paraId="455016A3" w14:textId="77777777" w:rsidTr="00522C0C">
        <w:tc>
          <w:tcPr>
            <w:tcW w:w="0" w:type="auto"/>
            <w:hideMark/>
          </w:tcPr>
          <w:p w14:paraId="5DB20362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Dukungan sekolah terhadap metode ini</w:t>
            </w:r>
          </w:p>
        </w:tc>
        <w:tc>
          <w:tcPr>
            <w:tcW w:w="0" w:type="auto"/>
            <w:hideMark/>
          </w:tcPr>
          <w:p w14:paraId="1138A64A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Jenis dukungan (kebijakan, fasilitas, pelatihan), bentuk konkret dukungan</w:t>
            </w:r>
          </w:p>
        </w:tc>
      </w:tr>
      <w:tr w:rsidR="00522C0C" w:rsidRPr="00522C0C" w14:paraId="5BBE60BB" w14:textId="77777777" w:rsidTr="00522C0C">
        <w:tc>
          <w:tcPr>
            <w:tcW w:w="0" w:type="auto"/>
            <w:hideMark/>
          </w:tcPr>
          <w:p w14:paraId="2C813612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Manfaat utama Gobak Sodor untuk karakter dan sosial siswa</w:t>
            </w:r>
          </w:p>
        </w:tc>
        <w:tc>
          <w:tcPr>
            <w:tcW w:w="0" w:type="auto"/>
            <w:hideMark/>
          </w:tcPr>
          <w:p w14:paraId="7404159F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Nilai karakter yang berkembang, peningkatan interaksi sosial</w:t>
            </w:r>
          </w:p>
        </w:tc>
      </w:tr>
      <w:tr w:rsidR="00522C0C" w:rsidRPr="00522C0C" w14:paraId="5BA54F91" w14:textId="77777777" w:rsidTr="00522C0C">
        <w:tc>
          <w:tcPr>
            <w:tcW w:w="0" w:type="auto"/>
            <w:hideMark/>
          </w:tcPr>
          <w:p w14:paraId="3191DC65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Adanya program/kebijakan terkait budaya lokal</w:t>
            </w:r>
          </w:p>
        </w:tc>
        <w:tc>
          <w:tcPr>
            <w:tcW w:w="0" w:type="auto"/>
            <w:hideMark/>
          </w:tcPr>
          <w:p w14:paraId="43C0EF33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Jenis program, tujuan, integrasi dalam kurikulum</w:t>
            </w:r>
          </w:p>
        </w:tc>
      </w:tr>
      <w:tr w:rsidR="00522C0C" w:rsidRPr="00522C0C" w14:paraId="714BBDA4" w14:textId="77777777" w:rsidTr="00522C0C">
        <w:tc>
          <w:tcPr>
            <w:tcW w:w="0" w:type="auto"/>
            <w:hideMark/>
          </w:tcPr>
          <w:p w14:paraId="6FEA57EC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Evaluasi keberhasilan penerapan</w:t>
            </w:r>
          </w:p>
        </w:tc>
        <w:tc>
          <w:tcPr>
            <w:tcW w:w="0" w:type="auto"/>
            <w:hideMark/>
          </w:tcPr>
          <w:p w14:paraId="0C3BE84E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Kriteria evaluasi, hasil pengamatan, perubahan dalam proses belajar</w:t>
            </w:r>
          </w:p>
        </w:tc>
      </w:tr>
    </w:tbl>
    <w:p w14:paraId="01B73D75" w14:textId="77777777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2C0C">
        <w:rPr>
          <w:rFonts w:ascii="Times New Roman" w:hAnsi="Times New Roman" w:cs="Times New Roman"/>
          <w:sz w:val="24"/>
          <w:szCs w:val="24"/>
        </w:rPr>
        <w:pict w14:anchorId="6CEFBD26">
          <v:rect id="_x0000_i1043" style="width:0;height:1.5pt" o:hralign="center" o:hrstd="t" o:hr="t" fillcolor="#a0a0a0" stroked="f"/>
        </w:pict>
      </w:r>
    </w:p>
    <w:p w14:paraId="69566A16" w14:textId="5FF80397" w:rsidR="00522C0C" w:rsidRDefault="00522C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BD7529" w14:textId="548E1207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2C0C">
        <w:rPr>
          <w:rFonts w:ascii="Times New Roman" w:hAnsi="Times New Roman" w:cs="Times New Roman"/>
          <w:b/>
          <w:bCs/>
          <w:sz w:val="24"/>
          <w:szCs w:val="24"/>
        </w:rPr>
        <w:t>B. Untuk Guru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8"/>
        <w:gridCol w:w="5192"/>
      </w:tblGrid>
      <w:tr w:rsidR="00522C0C" w:rsidRPr="00522C0C" w14:paraId="3C7E5078" w14:textId="77777777" w:rsidTr="00522C0C">
        <w:tc>
          <w:tcPr>
            <w:tcW w:w="0" w:type="auto"/>
            <w:hideMark/>
          </w:tcPr>
          <w:p w14:paraId="1844A6ED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0" w:type="auto"/>
            <w:hideMark/>
          </w:tcPr>
          <w:p w14:paraId="1CC49469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</w:tr>
      <w:tr w:rsidR="00522C0C" w:rsidRPr="00522C0C" w14:paraId="12CA13C6" w14:textId="77777777" w:rsidTr="00522C0C">
        <w:tc>
          <w:tcPr>
            <w:tcW w:w="0" w:type="auto"/>
            <w:hideMark/>
          </w:tcPr>
          <w:p w14:paraId="54E1DAA4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Pengalaman menerapkan Gobak Sodor</w:t>
            </w:r>
          </w:p>
        </w:tc>
        <w:tc>
          <w:tcPr>
            <w:tcW w:w="0" w:type="auto"/>
            <w:hideMark/>
          </w:tcPr>
          <w:p w14:paraId="778DB79E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Frekuensi penggunaan, keterlibatan siswa, hasil pembelajaran</w:t>
            </w:r>
          </w:p>
        </w:tc>
      </w:tr>
      <w:tr w:rsidR="00522C0C" w:rsidRPr="00522C0C" w14:paraId="2C2DA822" w14:textId="77777777" w:rsidTr="00522C0C">
        <w:tc>
          <w:tcPr>
            <w:tcW w:w="0" w:type="auto"/>
            <w:hideMark/>
          </w:tcPr>
          <w:p w14:paraId="6D6551A4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Alasan memilih permainan tradisional</w:t>
            </w:r>
          </w:p>
        </w:tc>
        <w:tc>
          <w:tcPr>
            <w:tcW w:w="0" w:type="auto"/>
            <w:hideMark/>
          </w:tcPr>
          <w:p w14:paraId="62FA020D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Relevansi dengan materi, kebutuhan siswa, metode alternatif</w:t>
            </w:r>
          </w:p>
        </w:tc>
      </w:tr>
      <w:tr w:rsidR="00522C0C" w:rsidRPr="00522C0C" w14:paraId="326DB754" w14:textId="77777777" w:rsidTr="00522C0C">
        <w:tc>
          <w:tcPr>
            <w:tcW w:w="0" w:type="auto"/>
            <w:hideMark/>
          </w:tcPr>
          <w:p w14:paraId="6E97DA0B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Manfaat yang dirasakan</w:t>
            </w:r>
          </w:p>
        </w:tc>
        <w:tc>
          <w:tcPr>
            <w:tcW w:w="0" w:type="auto"/>
            <w:hideMark/>
          </w:tcPr>
          <w:p w14:paraId="5294D2F4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Peningkatan partisipasi, pemahaman materi, nilai-nilai karakter</w:t>
            </w:r>
          </w:p>
        </w:tc>
      </w:tr>
      <w:tr w:rsidR="00522C0C" w:rsidRPr="00522C0C" w14:paraId="0A06C1B6" w14:textId="77777777" w:rsidTr="00522C0C">
        <w:tc>
          <w:tcPr>
            <w:tcW w:w="0" w:type="auto"/>
            <w:hideMark/>
          </w:tcPr>
          <w:p w14:paraId="361EDF71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Kendala/tantangan</w:t>
            </w:r>
          </w:p>
        </w:tc>
        <w:tc>
          <w:tcPr>
            <w:tcW w:w="0" w:type="auto"/>
            <w:hideMark/>
          </w:tcPr>
          <w:p w14:paraId="596EC84B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Hambatan teknis, kurangnya fasilitas, perbedaan karakter siswa</w:t>
            </w:r>
          </w:p>
        </w:tc>
      </w:tr>
      <w:tr w:rsidR="00522C0C" w:rsidRPr="00522C0C" w14:paraId="48291E20" w14:textId="77777777" w:rsidTr="00522C0C">
        <w:tc>
          <w:tcPr>
            <w:tcW w:w="0" w:type="auto"/>
            <w:hideMark/>
          </w:tcPr>
          <w:p w14:paraId="40421C23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Dampak terhadap motivasi dan partisipasi siswa</w:t>
            </w:r>
          </w:p>
        </w:tc>
        <w:tc>
          <w:tcPr>
            <w:tcW w:w="0" w:type="auto"/>
            <w:hideMark/>
          </w:tcPr>
          <w:p w14:paraId="433E4D52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Antusiasme, keaktifan, kerja sama</w:t>
            </w:r>
          </w:p>
        </w:tc>
      </w:tr>
      <w:tr w:rsidR="00522C0C" w:rsidRPr="00522C0C" w14:paraId="4401D6E0" w14:textId="77777777" w:rsidTr="00522C0C">
        <w:tc>
          <w:tcPr>
            <w:tcW w:w="0" w:type="auto"/>
            <w:hideMark/>
          </w:tcPr>
          <w:p w14:paraId="6C759B92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Dokumentasi penerapan</w:t>
            </w:r>
          </w:p>
        </w:tc>
        <w:tc>
          <w:tcPr>
            <w:tcW w:w="0" w:type="auto"/>
            <w:hideMark/>
          </w:tcPr>
          <w:p w14:paraId="76DE2A18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Jenis dokumentasi (catatan, video, laporan), tujuan dokumentasi</w:t>
            </w:r>
          </w:p>
        </w:tc>
      </w:tr>
      <w:tr w:rsidR="00522C0C" w:rsidRPr="00522C0C" w14:paraId="59F06126" w14:textId="77777777" w:rsidTr="00522C0C">
        <w:tc>
          <w:tcPr>
            <w:tcW w:w="0" w:type="auto"/>
            <w:hideMark/>
          </w:tcPr>
          <w:p w14:paraId="159D2878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Aspek yang perlu ditingkatkan</w:t>
            </w:r>
          </w:p>
        </w:tc>
        <w:tc>
          <w:tcPr>
            <w:tcW w:w="0" w:type="auto"/>
            <w:hideMark/>
          </w:tcPr>
          <w:p w14:paraId="492635F2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Saran perbaikan metode, kebutuhan sumber daya</w:t>
            </w:r>
          </w:p>
        </w:tc>
      </w:tr>
    </w:tbl>
    <w:p w14:paraId="75CBDFA5" w14:textId="77777777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2C0C">
        <w:rPr>
          <w:rFonts w:ascii="Times New Roman" w:hAnsi="Times New Roman" w:cs="Times New Roman"/>
          <w:sz w:val="24"/>
          <w:szCs w:val="24"/>
        </w:rPr>
        <w:pict w14:anchorId="443840A2">
          <v:rect id="_x0000_i1044" style="width:0;height:1.5pt" o:hralign="center" o:hrstd="t" o:hr="t" fillcolor="#a0a0a0" stroked="f"/>
        </w:pict>
      </w:r>
    </w:p>
    <w:p w14:paraId="6FAE6500" w14:textId="77777777" w:rsidR="00522C0C" w:rsidRDefault="00522C0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94FABE9" w14:textId="3330BC23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2C0C">
        <w:rPr>
          <w:rFonts w:ascii="Times New Roman" w:hAnsi="Times New Roman" w:cs="Times New Roman"/>
          <w:b/>
          <w:bCs/>
          <w:sz w:val="24"/>
          <w:szCs w:val="24"/>
        </w:rPr>
        <w:lastRenderedPageBreak/>
        <w:t>C. Untuk Siswa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23"/>
        <w:gridCol w:w="5927"/>
      </w:tblGrid>
      <w:tr w:rsidR="00522C0C" w:rsidRPr="00522C0C" w14:paraId="09B63095" w14:textId="77777777" w:rsidTr="00522C0C">
        <w:tc>
          <w:tcPr>
            <w:tcW w:w="0" w:type="auto"/>
            <w:hideMark/>
          </w:tcPr>
          <w:p w14:paraId="7082E3EE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0" w:type="auto"/>
            <w:hideMark/>
          </w:tcPr>
          <w:p w14:paraId="686F1CF1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</w:tr>
      <w:tr w:rsidR="00522C0C" w:rsidRPr="00522C0C" w14:paraId="7245303D" w14:textId="77777777" w:rsidTr="00522C0C">
        <w:tc>
          <w:tcPr>
            <w:tcW w:w="0" w:type="auto"/>
            <w:hideMark/>
          </w:tcPr>
          <w:p w14:paraId="2D726E3D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Respons dan perasaan saat bermain</w:t>
            </w:r>
          </w:p>
        </w:tc>
        <w:tc>
          <w:tcPr>
            <w:tcW w:w="0" w:type="auto"/>
            <w:hideMark/>
          </w:tcPr>
          <w:p w14:paraId="19FBF726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Antusiasme, senang/tidak senang, alasan perasaan tersebut</w:t>
            </w:r>
          </w:p>
        </w:tc>
      </w:tr>
      <w:tr w:rsidR="00522C0C" w:rsidRPr="00522C0C" w14:paraId="4C98B811" w14:textId="77777777" w:rsidTr="00522C0C">
        <w:tc>
          <w:tcPr>
            <w:tcW w:w="0" w:type="auto"/>
            <w:hideMark/>
          </w:tcPr>
          <w:p w14:paraId="63588048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Hal paling menyenangkan</w:t>
            </w:r>
          </w:p>
        </w:tc>
        <w:tc>
          <w:tcPr>
            <w:tcW w:w="0" w:type="auto"/>
            <w:hideMark/>
          </w:tcPr>
          <w:p w14:paraId="553E2831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Aspek permainan yang disukai (kerja sama, tantangan, gerak fisik)</w:t>
            </w:r>
          </w:p>
        </w:tc>
      </w:tr>
      <w:tr w:rsidR="00522C0C" w:rsidRPr="00522C0C" w14:paraId="131A678C" w14:textId="77777777" w:rsidTr="00522C0C">
        <w:tc>
          <w:tcPr>
            <w:tcW w:w="0" w:type="auto"/>
            <w:hideMark/>
          </w:tcPr>
          <w:p w14:paraId="19DA3CF8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Membantu memahami pelajaran</w:t>
            </w:r>
          </w:p>
        </w:tc>
        <w:tc>
          <w:tcPr>
            <w:tcW w:w="0" w:type="auto"/>
            <w:hideMark/>
          </w:tcPr>
          <w:p w14:paraId="6461B2EF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Keterkaitan dengan materi pelajaran, contoh nyata, pengalaman belajar</w:t>
            </w:r>
          </w:p>
        </w:tc>
      </w:tr>
      <w:tr w:rsidR="00522C0C" w:rsidRPr="00522C0C" w14:paraId="4712A618" w14:textId="77777777" w:rsidTr="00522C0C">
        <w:tc>
          <w:tcPr>
            <w:tcW w:w="0" w:type="auto"/>
            <w:hideMark/>
          </w:tcPr>
          <w:p w14:paraId="77032ED6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Kerja sama dan interaksi</w:t>
            </w:r>
          </w:p>
        </w:tc>
        <w:tc>
          <w:tcPr>
            <w:tcW w:w="0" w:type="auto"/>
            <w:hideMark/>
          </w:tcPr>
          <w:p w14:paraId="5028C4CC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Komunikasi, kolaborasi, saling membantu</w:t>
            </w:r>
          </w:p>
        </w:tc>
      </w:tr>
      <w:tr w:rsidR="00522C0C" w:rsidRPr="00522C0C" w14:paraId="0E3AE3FA" w14:textId="77777777" w:rsidTr="00522C0C">
        <w:tc>
          <w:tcPr>
            <w:tcW w:w="0" w:type="auto"/>
            <w:hideMark/>
          </w:tcPr>
          <w:p w14:paraId="317AB458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Motivasi setelah bermain</w:t>
            </w:r>
          </w:p>
        </w:tc>
        <w:tc>
          <w:tcPr>
            <w:tcW w:w="0" w:type="auto"/>
            <w:hideMark/>
          </w:tcPr>
          <w:p w14:paraId="4B6574B3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Perubahan semangat belajar, pengaruh emosi positif</w:t>
            </w:r>
          </w:p>
        </w:tc>
      </w:tr>
      <w:tr w:rsidR="00522C0C" w:rsidRPr="00522C0C" w14:paraId="687EA3A4" w14:textId="77777777" w:rsidTr="00522C0C">
        <w:tc>
          <w:tcPr>
            <w:tcW w:w="0" w:type="auto"/>
            <w:hideMark/>
          </w:tcPr>
          <w:p w14:paraId="0448A559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Kesulitan yang dialami</w:t>
            </w:r>
          </w:p>
        </w:tc>
        <w:tc>
          <w:tcPr>
            <w:tcW w:w="0" w:type="auto"/>
            <w:hideMark/>
          </w:tcPr>
          <w:p w14:paraId="71FBEB4B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Jenis kesulitan (fisik, pemahaman, kerja sama), cara mengatasinya</w:t>
            </w:r>
          </w:p>
        </w:tc>
      </w:tr>
      <w:tr w:rsidR="00522C0C" w:rsidRPr="00522C0C" w14:paraId="4C8D9F34" w14:textId="77777777" w:rsidTr="00522C0C">
        <w:tc>
          <w:tcPr>
            <w:tcW w:w="0" w:type="auto"/>
            <w:hideMark/>
          </w:tcPr>
          <w:p w14:paraId="5D58AD1B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Keinginan belajar dengan cara ini lagi</w:t>
            </w:r>
          </w:p>
        </w:tc>
        <w:tc>
          <w:tcPr>
            <w:tcW w:w="0" w:type="auto"/>
            <w:hideMark/>
          </w:tcPr>
          <w:p w14:paraId="2DF5DF8B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Minat berkelanjutan, alasan menyukai metode ini</w:t>
            </w:r>
          </w:p>
        </w:tc>
      </w:tr>
    </w:tbl>
    <w:p w14:paraId="70216135" w14:textId="77777777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2C0C">
        <w:rPr>
          <w:rFonts w:ascii="Times New Roman" w:hAnsi="Times New Roman" w:cs="Times New Roman"/>
          <w:sz w:val="24"/>
          <w:szCs w:val="24"/>
        </w:rPr>
        <w:pict w14:anchorId="3D145AFF">
          <v:rect id="_x0000_i1045" style="width:0;height:1.5pt" o:hralign="center" o:hrstd="t" o:hr="t" fillcolor="#a0a0a0" stroked="f"/>
        </w:pict>
      </w:r>
    </w:p>
    <w:p w14:paraId="1BA44CAC" w14:textId="77777777" w:rsidR="00522C0C" w:rsidRDefault="00522C0C" w:rsidP="00522C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9B2DDB" w14:textId="0DD0BB0B" w:rsidR="00522C0C" w:rsidRPr="00522C0C" w:rsidRDefault="00522C0C" w:rsidP="00522C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22C0C">
        <w:rPr>
          <w:rFonts w:ascii="Times New Roman" w:hAnsi="Times New Roman" w:cs="Times New Roman"/>
          <w:b/>
          <w:bCs/>
          <w:sz w:val="24"/>
          <w:szCs w:val="24"/>
        </w:rPr>
        <w:t>D. Untuk Orang Tua Siswa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9"/>
        <w:gridCol w:w="5691"/>
      </w:tblGrid>
      <w:tr w:rsidR="00522C0C" w:rsidRPr="00522C0C" w14:paraId="26D37428" w14:textId="77777777" w:rsidTr="00522C0C">
        <w:tc>
          <w:tcPr>
            <w:tcW w:w="0" w:type="auto"/>
            <w:hideMark/>
          </w:tcPr>
          <w:p w14:paraId="1B3B114A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0" w:type="auto"/>
            <w:hideMark/>
          </w:tcPr>
          <w:p w14:paraId="4412F87C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</w:tr>
      <w:tr w:rsidR="00522C0C" w:rsidRPr="00522C0C" w14:paraId="7242E357" w14:textId="77777777" w:rsidTr="00522C0C">
        <w:tc>
          <w:tcPr>
            <w:tcW w:w="0" w:type="auto"/>
            <w:hideMark/>
          </w:tcPr>
          <w:p w14:paraId="191BE479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Pendapat tentang penggunaan permainan</w:t>
            </w:r>
          </w:p>
        </w:tc>
        <w:tc>
          <w:tcPr>
            <w:tcW w:w="0" w:type="auto"/>
            <w:hideMark/>
          </w:tcPr>
          <w:p w14:paraId="5E18A370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Sikap mendukung/menolak, alasan, pengetahuan tentang metode</w:t>
            </w:r>
          </w:p>
        </w:tc>
      </w:tr>
      <w:tr w:rsidR="00522C0C" w:rsidRPr="00522C0C" w14:paraId="19C1DDAC" w14:textId="77777777" w:rsidTr="00522C0C">
        <w:tc>
          <w:tcPr>
            <w:tcW w:w="0" w:type="auto"/>
            <w:hideMark/>
          </w:tcPr>
          <w:p w14:paraId="0B1870C7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Manfaat utama bagi anak</w:t>
            </w:r>
          </w:p>
        </w:tc>
        <w:tc>
          <w:tcPr>
            <w:tcW w:w="0" w:type="auto"/>
            <w:hideMark/>
          </w:tcPr>
          <w:p w14:paraId="43AB329F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Peningkatan karakter, sosialisasi, semangat belajar</w:t>
            </w:r>
          </w:p>
        </w:tc>
      </w:tr>
      <w:tr w:rsidR="00522C0C" w:rsidRPr="00522C0C" w14:paraId="3E7A2208" w14:textId="77777777" w:rsidTr="00522C0C">
        <w:tc>
          <w:tcPr>
            <w:tcW w:w="0" w:type="auto"/>
            <w:hideMark/>
          </w:tcPr>
          <w:p w14:paraId="3D61D624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Dukungan terhadap metode ini</w:t>
            </w:r>
          </w:p>
        </w:tc>
        <w:tc>
          <w:tcPr>
            <w:tcW w:w="0" w:type="auto"/>
            <w:hideMark/>
          </w:tcPr>
          <w:p w14:paraId="6D6107EE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Bentuk dukungan, kekhawatiran, keterlibatan orang tua</w:t>
            </w:r>
          </w:p>
        </w:tc>
      </w:tr>
      <w:tr w:rsidR="00522C0C" w:rsidRPr="00522C0C" w14:paraId="49C76CB0" w14:textId="77777777" w:rsidTr="00522C0C">
        <w:tc>
          <w:tcPr>
            <w:tcW w:w="0" w:type="auto"/>
            <w:hideMark/>
          </w:tcPr>
          <w:p w14:paraId="6E786E63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Perubahan positif pada anak</w:t>
            </w:r>
          </w:p>
        </w:tc>
        <w:tc>
          <w:tcPr>
            <w:tcW w:w="0" w:type="auto"/>
            <w:hideMark/>
          </w:tcPr>
          <w:p w14:paraId="1D2FB1DF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Observasi perubahan sikap, semangat, keaktifan</w:t>
            </w:r>
          </w:p>
        </w:tc>
      </w:tr>
      <w:tr w:rsidR="00522C0C" w:rsidRPr="00522C0C" w14:paraId="3BD8004A" w14:textId="77777777" w:rsidTr="00522C0C">
        <w:tc>
          <w:tcPr>
            <w:tcW w:w="0" w:type="auto"/>
            <w:hideMark/>
          </w:tcPr>
          <w:p w14:paraId="02A16A04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Pengaruh terhadap hubungan sosial anak</w:t>
            </w:r>
          </w:p>
        </w:tc>
        <w:tc>
          <w:tcPr>
            <w:tcW w:w="0" w:type="auto"/>
            <w:hideMark/>
          </w:tcPr>
          <w:p w14:paraId="056CD946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Interaksi dengan teman, kemampuan komunikasi</w:t>
            </w:r>
          </w:p>
        </w:tc>
      </w:tr>
      <w:tr w:rsidR="00522C0C" w:rsidRPr="00522C0C" w14:paraId="3D86352C" w14:textId="77777777" w:rsidTr="00522C0C">
        <w:tc>
          <w:tcPr>
            <w:tcW w:w="0" w:type="auto"/>
            <w:hideMark/>
          </w:tcPr>
          <w:p w14:paraId="688FE7A5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Saran atau harapan</w:t>
            </w:r>
          </w:p>
        </w:tc>
        <w:tc>
          <w:tcPr>
            <w:tcW w:w="0" w:type="auto"/>
            <w:hideMark/>
          </w:tcPr>
          <w:p w14:paraId="73B68E83" w14:textId="77777777" w:rsidR="00522C0C" w:rsidRPr="00522C0C" w:rsidRDefault="00522C0C" w:rsidP="00522C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C0C">
              <w:rPr>
                <w:rFonts w:ascii="Times New Roman" w:hAnsi="Times New Roman" w:cs="Times New Roman"/>
                <w:sz w:val="24"/>
                <w:szCs w:val="24"/>
              </w:rPr>
              <w:t>Harapan pengembangan program, masukan untuk sekolah</w:t>
            </w:r>
          </w:p>
        </w:tc>
      </w:tr>
    </w:tbl>
    <w:p w14:paraId="081AEECC" w14:textId="77777777" w:rsidR="00522C0C" w:rsidRPr="00522C0C" w:rsidRDefault="00522C0C" w:rsidP="00522C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522C0C" w:rsidRPr="00522C0C" w:rsidSect="00522C0C">
      <w:pgSz w:w="12240" w:h="18720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C0C"/>
    <w:rsid w:val="00164642"/>
    <w:rsid w:val="0052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16BA"/>
  <w15:chartTrackingRefBased/>
  <w15:docId w15:val="{83DD5F69-D96C-46DF-83F3-A1B6ADBF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2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0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Wahib Chasbullah</dc:creator>
  <cp:keywords/>
  <dc:description/>
  <cp:lastModifiedBy>Wahib Chasbullah</cp:lastModifiedBy>
  <cp:revision>1</cp:revision>
  <dcterms:created xsi:type="dcterms:W3CDTF">2025-05-20T02:38:00Z</dcterms:created>
  <dcterms:modified xsi:type="dcterms:W3CDTF">2025-05-20T02:41:00Z</dcterms:modified>
</cp:coreProperties>
</file>