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075"/>
        <w:gridCol w:w="2021"/>
        <w:gridCol w:w="1585"/>
        <w:gridCol w:w="848"/>
        <w:gridCol w:w="2312"/>
      </w:tblGrid>
      <w:tr>
        <w:trPr>
          <w:trHeight w:val="315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124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255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Indikator Perilaku</w:t>
            </w:r>
          </w:p>
        </w:tc>
        <w:tc>
          <w:tcPr>
            <w:tcW w:w="4549" w:type="dxa"/>
            <w:gridSpan w:val="3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  <w:t>aitem</w:t>
            </w:r>
          </w:p>
        </w:tc>
      </w:tr>
      <w:tr>
        <w:tblPrEx/>
        <w:trPr>
          <w:trHeight w:val="315" w:hRule="atLeast"/>
        </w:trPr>
        <w:tc>
          <w:tcPr>
            <w:tcW w:w="570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Fav</w:t>
            </w:r>
          </w:p>
        </w:tc>
        <w:tc>
          <w:tcPr>
            <w:tcW w:w="2127" w:type="dxa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Unfav</w:t>
            </w:r>
          </w:p>
        </w:tc>
      </w:tr>
      <w:tr>
        <w:tblPrEx/>
        <w:trPr>
          <w:trHeight w:val="1332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4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B</w:t>
            </w: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erbagi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tabs>
                <w:tab w:val="left" w:leader="none" w:pos="993"/>
              </w:tabs>
              <w:spacing w:after="0" w:lineRule="auto" w:line="24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kesediaan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untuk berbagi perasaan dengan orang lain baik suka maupun duka. Sharing diberikan bila penerima menunjukkan kesukaran sebelum ada tindakan, meliputi dukungan variabel dan fisik.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1.senang berbagi pengalaman pribadi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dengan orang lain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2. senang berbagi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sesuatu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dengan orang lain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senang berbagi pengalaman dengan teman saya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, saya kurang nyama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n berceri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ta tentang  masalah pribadi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2526" w:hRule="atLeast"/>
        </w:trPr>
        <w:tc>
          <w:tcPr>
            <w:tcW w:w="570" w:type="dxa"/>
            <w:vMerge w:val="continue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continue"/>
            <w:tcBorders/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1.saya suka memin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jamkan pensil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kepa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da teman yang membutuhkan.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senang membawa makanan, untuk dimakan bersama sama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kurang nyaman bila barang saya dipinjam oleh teman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tidak suka ketika ada teman meminta makanan saya.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3275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4" w:type="dxa"/>
            <w:vMerge w:val="restart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kerja sama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kesediaan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untuk bekerja sama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dengan orang lain guna tercapainya suatu tujuan.</w:t>
            </w:r>
          </w:p>
        </w:tc>
        <w:tc>
          <w:tcPr>
            <w:tcW w:w="2255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1.bisa melakukan suatu kegiatan bersama  dengan orang lain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bisa menerima dan menghargai pendapat atau pandangan orang lain</w:t>
            </w: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bisa  bekerja sama dengan siapapun ketika ada event dalam organisasi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bersedia dipasangkan dengan orang yang kemampuannya kurang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merasa kesulitan bila bekerja sama dengan orang lain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merasa kesal bila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dipasangkan dengan orang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yang kemampuannya kurang ketika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ada event dalam organisasi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1218" w:hRule="atLeast"/>
        </w:trPr>
        <w:tc>
          <w:tcPr>
            <w:tcW w:w="570" w:type="dxa"/>
            <w:vMerge w:val="continue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1.saya senang ketika ada teman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berinterupsi menyampaikan pendapatnya ketika ada kebuntuan dalam organisasi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kurang nyaman ketika ada teman menyampaikan pendapatnya ketika rapat karena itu membuang buang waktu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965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4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enolong</w:t>
            </w:r>
          </w:p>
          <w:p>
            <w:pPr>
              <w:pStyle w:val="style0"/>
              <w:tabs>
                <w:tab w:val="left" w:leader="none" w:pos="993"/>
              </w:tabs>
              <w:spacing w:after="0" w:lineRule="auto" w:line="24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kesediaan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untuk menolong orang lain yang sedang berada dalam kesulitan. Menolong meliputi membantu orang lain, memberitahu, menawarkan bantuan kepada orang lain atau melakukan sesuatu yang menunjang berlangsungnya kegiatan orang lain. 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1.suka menawarkan bantuan kepada orang lain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bersedia mengutamakan kepentingan orang lain dari pada dirinya sendiri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saya senang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menawarkan tumpangan kepada teman ketika ada rutinan kumpul di organisasi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senang menawarkan makan ketika teman lupa tidak membawa makanan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pura-pura tidak tahu ketika ada teman yang membutuhkan bantuan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rasa ketika tidak membawa makanan itu tandanya sudah kenyang, jadi tidak perlu menawarkan makanan ke teman lagi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1234" w:hRule="atLeast"/>
        </w:trPr>
        <w:tc>
          <w:tcPr>
            <w:tcW w:w="570" w:type="dxa"/>
            <w:vMerge w:val="continue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menawarkan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bantuan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kepada orang yang tampak gelisah ketika dalam antrean di minimarket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untuk lebih dulu dari pada saya.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lebih mementingkan diri sendiri dari pada orang lain.</w:t>
            </w:r>
          </w:p>
        </w:tc>
      </w:tr>
      <w:tr>
        <w:tblPrEx/>
        <w:trPr>
          <w:trHeight w:val="903" w:hRule="atLeast"/>
        </w:trPr>
        <w:tc>
          <w:tcPr>
            <w:tcW w:w="570" w:type="dxa"/>
            <w:vMerge w:val="restart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4</w:t>
            </w:r>
          </w:p>
        </w:tc>
        <w:tc>
          <w:tcPr>
            <w:tcW w:w="2124" w:type="dxa"/>
            <w:vMerge w:val="restart"/>
            <w:tcBorders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Kejujuran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>
            <w:pPr>
              <w:pStyle w:val="style0"/>
              <w:tabs>
                <w:tab w:val="left" w:leader="none" w:pos="1701"/>
              </w:tabs>
              <w:spacing w:after="0" w:lineRule="auto" w:line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kesediaan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untuk tidak berbuat curang terhadap orang lain disekitarnya.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mampu mengatakan apa yang sebenarnya terjadi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tidak melakukan kecurangan dalam segala hal</w:t>
            </w: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berupaya jujur meskipun kurang menyenangkan bagi orang lain.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beralasan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dan mengelak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ketika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tidak dapat datang dalam acara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organisasi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1013" w:hRule="atLeast"/>
        </w:trPr>
        <w:tc>
          <w:tcPr>
            <w:tcW w:w="570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124" w:type="dxa"/>
            <w:vMerge w:val="continue"/>
            <w:tcBorders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ketika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ada seminar/ pelatihan saya akan mengikuti acara mulai dari awal sampai selainya acara.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suka mengapresiasi dan mengakui ketika ada teman menyampaikan ide atau gagasan didalam rapat.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di saat organisasi mengadakan rapat saya biasanya meninggalkannya ditengah- tengah acara karena bosan.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ketika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ada teman sharing soal ide atau gagasan, saya akan mengutarakan ide atau gagasan tersebut disaat rapat dan saya akan mengakui itu ide saya karena saya yang menyampikannya.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1234" w:hRule="atLeast"/>
        </w:trPr>
        <w:tc>
          <w:tcPr>
            <w:tcW w:w="570" w:type="dxa"/>
            <w:vMerge w:val="restart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5</w:t>
            </w:r>
          </w:p>
        </w:tc>
        <w:tc>
          <w:tcPr>
            <w:tcW w:w="2124" w:type="dxa"/>
            <w:vMerge w:val="restart"/>
            <w:tcBorders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Dermawan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tabs>
                <w:tab w:val="left" w:leader="none" w:pos="1701"/>
              </w:tabs>
              <w:spacing w:after="0" w:lineRule="auto" w:line="24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kesediaan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untuk memberikan secara sukarela sebagian barang miliknya kepada orang lain yang membutuhkan.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55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merelakan sebagian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barang miliknya untuk diberikan kepada orang lain yang membutuhkan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suka memberi sumbangan kepada orang lain</w:t>
            </w: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ketik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a saya mempunya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i baju yang masih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bagus, saya ikhlas untuk diberikan ke teman yang membutuhkan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suka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memberikan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sebagian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makan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an kepada teman yang tidak membaawa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makanan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enggan memberikan jaringan hotspot ketika ada teman kehabisan data selular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meras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a kesal ketika makanan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diminta orang lain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958" w:hRule="atLeast"/>
        </w:trPr>
        <w:tc>
          <w:tcPr>
            <w:tcW w:w="570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124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 w:val="continue"/>
            <w:tcBorders/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22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ketika organisasi melakukan galang dana untuk bencana alam saya berusaha menyumbangkan tenaga dan uang </w:t>
            </w:r>
          </w:p>
        </w:tc>
        <w:tc>
          <w:tcPr>
            <w:tcW w:w="2127" w:type="dxa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saya enggan memberikan sebagian uang saya  untuk disumbangkan karena saya bersusah payah  untuk mendapatkannya.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trHeight w:val="315" w:hRule="atLeast"/>
        </w:trPr>
        <w:tc>
          <w:tcPr>
            <w:tcW w:w="2694" w:type="dxa"/>
            <w:gridSpan w:val="2"/>
            <w:tcBorders/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263" w:type="dxa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15</w:t>
            </w:r>
          </w:p>
        </w:tc>
        <w:tc>
          <w:tcPr>
            <w:tcW w:w="3319" w:type="dxa"/>
            <w:gridSpan w:val="2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15</w:t>
            </w:r>
          </w:p>
        </w:tc>
      </w:tr>
    </w:tbl>
    <w:p>
      <w:pPr>
        <w:pStyle w:val="style0"/>
        <w:rPr/>
      </w:pPr>
    </w:p>
    <w:sectPr>
      <w:pgSz w:w="12240" w:h="20160" w:orient="portrait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0A033B8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savePreviewPicture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d-ID" w:bidi="ar-SA" w:eastAsia="en-US"/>
      </w:rPr>
    </w:rPrDefault>
    <w:pPrDefault>
      <w:pPr>
        <w:spacing w:lineRule="auto" w:line="360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ascii="Calibri" w:cs="Times New Roman" w:eastAsia="Calibri" w:hAnsi="Calibri"/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FCAA0-A0CE-4435-859A-5F7D49F1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574</Words>
  <Pages>3</Pages>
  <Characters>3394</Characters>
  <Application>WPS Office</Application>
  <DocSecurity>0</DocSecurity>
  <Paragraphs>204</Paragraphs>
  <ScaleCrop>false</ScaleCrop>
  <LinksUpToDate>false</LinksUpToDate>
  <CharactersWithSpaces>3922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2022-03-16T11:38:00Z</dcterms:created>
  <dc:creator>DELL</dc:creator>
  <lastModifiedBy>V2050</lastModifiedBy>
  <dcterms:modified xsi:type="dcterms:W3CDTF">2023-04-05T09:30:48Z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5a47206b1f774af8b0a2f30f7244264c</vt:lpwstr>
  </property>
</Properties>
</file>