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FE57EF4" w14:textId="77777777" w:rsidR="007909A3" w:rsidRPr="007909A3" w:rsidRDefault="007909A3" w:rsidP="007909A3">
      <w:pPr>
        <w:spacing w:line="276" w:lineRule="auto"/>
        <w:ind w:firstLine="684"/>
        <w:jc w:val="both"/>
        <w:rPr>
          <w:rFonts w:asciiTheme="majorBidi" w:hAnsiTheme="majorBidi" w:cstheme="majorBidi"/>
          <w:color w:val="000000" w:themeColor="text1"/>
          <w:sz w:val="20"/>
          <w:szCs w:val="20"/>
        </w:rPr>
      </w:pPr>
    </w:p>
    <w:p w14:paraId="22444C5B" w14:textId="77777777" w:rsidR="007909A3" w:rsidRPr="004B4D3F" w:rsidRDefault="007909A3" w:rsidP="007909A3">
      <w:pPr>
        <w:spacing w:line="360" w:lineRule="auto"/>
        <w:jc w:val="both"/>
        <w:rPr>
          <w:rFonts w:asciiTheme="majorBidi" w:hAnsiTheme="majorBidi" w:cstheme="majorBidi"/>
          <w:b/>
          <w:bCs/>
          <w:color w:val="000000" w:themeColor="text1"/>
        </w:rPr>
      </w:pPr>
      <w:r w:rsidRPr="004B4D3F">
        <w:rPr>
          <w:rFonts w:asciiTheme="majorBidi" w:hAnsiTheme="majorBidi" w:cstheme="majorBidi"/>
          <w:b/>
          <w:bCs/>
          <w:color w:val="000000" w:themeColor="text1"/>
        </w:rPr>
        <w:t xml:space="preserve">Analisis data </w:t>
      </w:r>
    </w:p>
    <w:p w14:paraId="31320053" w14:textId="77777777" w:rsidR="007909A3" w:rsidRPr="007909A3" w:rsidRDefault="007909A3" w:rsidP="007909A3">
      <w:pPr>
        <w:spacing w:line="276" w:lineRule="auto"/>
        <w:ind w:firstLine="684"/>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Data yang didapat dari hasil pengamatan kemudian di analisis menggunakan analisis ragam (uji F) dengan taraf 5% dan apabila mendapatkan hasil berbeda nyata maka dilanjutkan dengan menggunakan uji BNJ 5%. </w:t>
      </w:r>
    </w:p>
    <w:p w14:paraId="66432BA5" w14:textId="77777777" w:rsidR="007909A3" w:rsidRPr="007909A3" w:rsidRDefault="007909A3" w:rsidP="007909A3">
      <w:pPr>
        <w:spacing w:line="276" w:lineRule="auto"/>
        <w:ind w:left="450"/>
        <w:jc w:val="both"/>
        <w:rPr>
          <w:rFonts w:asciiTheme="majorBidi" w:hAnsiTheme="majorBidi" w:cstheme="majorBidi"/>
          <w:color w:val="000000" w:themeColor="text1"/>
          <w:sz w:val="20"/>
          <w:szCs w:val="20"/>
        </w:rPr>
      </w:pPr>
    </w:p>
    <w:p w14:paraId="39EE3B53" w14:textId="77777777" w:rsidR="007909A3" w:rsidRPr="007909A3" w:rsidRDefault="007909A3" w:rsidP="007909A3">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Tabel 1. Analisis Varian</w:t>
      </w:r>
    </w:p>
    <w:tbl>
      <w:tblPr>
        <w:tblStyle w:val="TableGrid"/>
        <w:tblW w:w="0" w:type="auto"/>
        <w:tblInd w:w="378" w:type="dxa"/>
        <w:tblLook w:val="04A0" w:firstRow="1" w:lastRow="0" w:firstColumn="1" w:lastColumn="0" w:noHBand="0" w:noVBand="1"/>
      </w:tblPr>
      <w:tblGrid>
        <w:gridCol w:w="1544"/>
        <w:gridCol w:w="1429"/>
        <w:gridCol w:w="1518"/>
        <w:gridCol w:w="1472"/>
        <w:gridCol w:w="1587"/>
        <w:gridCol w:w="1422"/>
      </w:tblGrid>
      <w:tr w:rsidR="007909A3" w:rsidRPr="007909A3" w14:paraId="7521111E" w14:textId="77777777" w:rsidTr="0090748A">
        <w:tc>
          <w:tcPr>
            <w:tcW w:w="1341" w:type="dxa"/>
          </w:tcPr>
          <w:p w14:paraId="0366A597"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Sumber</w:t>
            </w:r>
            <w:proofErr w:type="spellEnd"/>
            <w:r w:rsidRPr="007909A3">
              <w:rPr>
                <w:rFonts w:asciiTheme="majorBidi" w:hAnsiTheme="majorBidi" w:cstheme="majorBidi"/>
                <w:color w:val="000000" w:themeColor="text1"/>
                <w:sz w:val="20"/>
                <w:szCs w:val="20"/>
              </w:rPr>
              <w:t xml:space="preserve"> </w:t>
            </w:r>
            <w:proofErr w:type="spellStart"/>
            <w:r w:rsidRPr="007909A3">
              <w:rPr>
                <w:rFonts w:asciiTheme="majorBidi" w:hAnsiTheme="majorBidi" w:cstheme="majorBidi"/>
                <w:color w:val="000000" w:themeColor="text1"/>
                <w:sz w:val="20"/>
                <w:szCs w:val="20"/>
              </w:rPr>
              <w:t>keterangan</w:t>
            </w:r>
            <w:proofErr w:type="spellEnd"/>
            <w:r w:rsidRPr="007909A3">
              <w:rPr>
                <w:rFonts w:asciiTheme="majorBidi" w:hAnsiTheme="majorBidi" w:cstheme="majorBidi"/>
                <w:color w:val="000000" w:themeColor="text1"/>
                <w:sz w:val="20"/>
                <w:szCs w:val="20"/>
              </w:rPr>
              <w:t xml:space="preserve"> </w:t>
            </w:r>
          </w:p>
        </w:tc>
        <w:tc>
          <w:tcPr>
            <w:tcW w:w="1558" w:type="dxa"/>
          </w:tcPr>
          <w:p w14:paraId="13EB3B72"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Db</w:t>
            </w:r>
          </w:p>
        </w:tc>
        <w:tc>
          <w:tcPr>
            <w:tcW w:w="1558" w:type="dxa"/>
          </w:tcPr>
          <w:p w14:paraId="4254309F"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Jumlah</w:t>
            </w:r>
            <w:proofErr w:type="spellEnd"/>
            <w:r w:rsidRPr="007909A3">
              <w:rPr>
                <w:rFonts w:asciiTheme="majorBidi" w:hAnsiTheme="majorBidi" w:cstheme="majorBidi"/>
                <w:color w:val="000000" w:themeColor="text1"/>
                <w:sz w:val="20"/>
                <w:szCs w:val="20"/>
              </w:rPr>
              <w:t xml:space="preserve"> </w:t>
            </w:r>
            <w:proofErr w:type="spellStart"/>
            <w:r w:rsidRPr="007909A3">
              <w:rPr>
                <w:rFonts w:asciiTheme="majorBidi" w:hAnsiTheme="majorBidi" w:cstheme="majorBidi"/>
                <w:color w:val="000000" w:themeColor="text1"/>
                <w:sz w:val="20"/>
                <w:szCs w:val="20"/>
              </w:rPr>
              <w:t>Kuadrat</w:t>
            </w:r>
            <w:proofErr w:type="spellEnd"/>
          </w:p>
        </w:tc>
        <w:tc>
          <w:tcPr>
            <w:tcW w:w="1558" w:type="dxa"/>
          </w:tcPr>
          <w:p w14:paraId="32DA240C" w14:textId="77777777" w:rsidR="007909A3" w:rsidRPr="007909A3" w:rsidRDefault="007909A3" w:rsidP="0090748A">
            <w:pPr>
              <w:spacing w:line="360" w:lineRule="auto"/>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Kuadrat</w:t>
            </w:r>
            <w:proofErr w:type="spellEnd"/>
            <w:r w:rsidRPr="007909A3">
              <w:rPr>
                <w:rFonts w:asciiTheme="majorBidi" w:hAnsiTheme="majorBidi" w:cstheme="majorBidi"/>
                <w:color w:val="000000" w:themeColor="text1"/>
                <w:sz w:val="20"/>
                <w:szCs w:val="20"/>
              </w:rPr>
              <w:t xml:space="preserve"> Tengah (KT) </w:t>
            </w:r>
          </w:p>
        </w:tc>
        <w:tc>
          <w:tcPr>
            <w:tcW w:w="1613" w:type="dxa"/>
          </w:tcPr>
          <w:p w14:paraId="75A5A37E"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F </w:t>
            </w:r>
            <w:proofErr w:type="spellStart"/>
            <w:r w:rsidRPr="007909A3">
              <w:rPr>
                <w:rFonts w:asciiTheme="majorBidi" w:hAnsiTheme="majorBidi" w:cstheme="majorBidi"/>
                <w:color w:val="000000" w:themeColor="text1"/>
                <w:sz w:val="20"/>
                <w:szCs w:val="20"/>
              </w:rPr>
              <w:t>Hitung</w:t>
            </w:r>
            <w:proofErr w:type="spellEnd"/>
            <w:r w:rsidRPr="007909A3">
              <w:rPr>
                <w:rFonts w:asciiTheme="majorBidi" w:hAnsiTheme="majorBidi" w:cstheme="majorBidi"/>
                <w:color w:val="000000" w:themeColor="text1"/>
                <w:sz w:val="20"/>
                <w:szCs w:val="20"/>
              </w:rPr>
              <w:t xml:space="preserve"> </w:t>
            </w:r>
          </w:p>
        </w:tc>
        <w:tc>
          <w:tcPr>
            <w:tcW w:w="1559" w:type="dxa"/>
          </w:tcPr>
          <w:p w14:paraId="6E7E0F62" w14:textId="77777777" w:rsidR="007909A3" w:rsidRPr="007909A3" w:rsidRDefault="007909A3" w:rsidP="0090748A">
            <w:pPr>
              <w:spacing w:line="360" w:lineRule="auto"/>
              <w:ind w:left="47"/>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F Tabel 5%</w:t>
            </w:r>
          </w:p>
        </w:tc>
      </w:tr>
      <w:tr w:rsidR="007909A3" w:rsidRPr="007909A3" w14:paraId="256D3384" w14:textId="77777777" w:rsidTr="0090748A">
        <w:tc>
          <w:tcPr>
            <w:tcW w:w="1341" w:type="dxa"/>
          </w:tcPr>
          <w:p w14:paraId="109AA91B"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Perlakuan</w:t>
            </w:r>
            <w:proofErr w:type="spellEnd"/>
            <w:r w:rsidRPr="007909A3">
              <w:rPr>
                <w:rFonts w:asciiTheme="majorBidi" w:hAnsiTheme="majorBidi" w:cstheme="majorBidi"/>
                <w:color w:val="000000" w:themeColor="text1"/>
                <w:sz w:val="20"/>
                <w:szCs w:val="20"/>
              </w:rPr>
              <w:t xml:space="preserve"> </w:t>
            </w:r>
          </w:p>
        </w:tc>
        <w:tc>
          <w:tcPr>
            <w:tcW w:w="1558" w:type="dxa"/>
          </w:tcPr>
          <w:p w14:paraId="1856385E"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p-1</w:t>
            </w:r>
          </w:p>
        </w:tc>
        <w:tc>
          <w:tcPr>
            <w:tcW w:w="1558" w:type="dxa"/>
          </w:tcPr>
          <w:p w14:paraId="3EBD3388"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JKp</w:t>
            </w:r>
            <w:proofErr w:type="spellEnd"/>
          </w:p>
        </w:tc>
        <w:tc>
          <w:tcPr>
            <w:tcW w:w="1558" w:type="dxa"/>
          </w:tcPr>
          <w:p w14:paraId="7B6EC9E2"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KTp</w:t>
            </w:r>
            <w:proofErr w:type="spellEnd"/>
          </w:p>
        </w:tc>
        <w:tc>
          <w:tcPr>
            <w:tcW w:w="1613" w:type="dxa"/>
          </w:tcPr>
          <w:p w14:paraId="6443EF5E"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KTp</w:t>
            </w:r>
            <w:proofErr w:type="spellEnd"/>
            <w:r w:rsidRPr="007909A3">
              <w:rPr>
                <w:rFonts w:asciiTheme="majorBidi" w:hAnsiTheme="majorBidi" w:cstheme="majorBidi"/>
                <w:color w:val="000000" w:themeColor="text1"/>
                <w:sz w:val="20"/>
                <w:szCs w:val="20"/>
              </w:rPr>
              <w:t>/</w:t>
            </w:r>
            <w:proofErr w:type="spellStart"/>
            <w:r w:rsidRPr="007909A3">
              <w:rPr>
                <w:rFonts w:asciiTheme="majorBidi" w:hAnsiTheme="majorBidi" w:cstheme="majorBidi"/>
                <w:color w:val="000000" w:themeColor="text1"/>
                <w:sz w:val="20"/>
                <w:szCs w:val="20"/>
              </w:rPr>
              <w:t>KTg</w:t>
            </w:r>
            <w:proofErr w:type="spellEnd"/>
          </w:p>
        </w:tc>
        <w:tc>
          <w:tcPr>
            <w:tcW w:w="1559" w:type="dxa"/>
          </w:tcPr>
          <w:p w14:paraId="1D42C430"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r>
      <w:tr w:rsidR="007909A3" w:rsidRPr="007909A3" w14:paraId="1C503A4E" w14:textId="77777777" w:rsidTr="0090748A">
        <w:tc>
          <w:tcPr>
            <w:tcW w:w="1341" w:type="dxa"/>
          </w:tcPr>
          <w:p w14:paraId="695E0CC4"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Ulangan</w:t>
            </w:r>
            <w:proofErr w:type="spellEnd"/>
          </w:p>
        </w:tc>
        <w:tc>
          <w:tcPr>
            <w:tcW w:w="1558" w:type="dxa"/>
          </w:tcPr>
          <w:p w14:paraId="581CB5C9"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u-1</w:t>
            </w:r>
          </w:p>
        </w:tc>
        <w:tc>
          <w:tcPr>
            <w:tcW w:w="1558" w:type="dxa"/>
          </w:tcPr>
          <w:p w14:paraId="6076C027"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JKu</w:t>
            </w:r>
            <w:proofErr w:type="spellEnd"/>
          </w:p>
        </w:tc>
        <w:tc>
          <w:tcPr>
            <w:tcW w:w="1558" w:type="dxa"/>
          </w:tcPr>
          <w:p w14:paraId="46B673BB"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KTu</w:t>
            </w:r>
            <w:proofErr w:type="spellEnd"/>
          </w:p>
        </w:tc>
        <w:tc>
          <w:tcPr>
            <w:tcW w:w="1613" w:type="dxa"/>
          </w:tcPr>
          <w:p w14:paraId="6082A56C"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KTu</w:t>
            </w:r>
            <w:proofErr w:type="spellEnd"/>
            <w:r w:rsidRPr="007909A3">
              <w:rPr>
                <w:rFonts w:asciiTheme="majorBidi" w:hAnsiTheme="majorBidi" w:cstheme="majorBidi"/>
                <w:color w:val="000000" w:themeColor="text1"/>
                <w:sz w:val="20"/>
                <w:szCs w:val="20"/>
              </w:rPr>
              <w:t>/</w:t>
            </w:r>
            <w:proofErr w:type="spellStart"/>
            <w:r w:rsidRPr="007909A3">
              <w:rPr>
                <w:rFonts w:asciiTheme="majorBidi" w:hAnsiTheme="majorBidi" w:cstheme="majorBidi"/>
                <w:color w:val="000000" w:themeColor="text1"/>
                <w:sz w:val="20"/>
                <w:szCs w:val="20"/>
              </w:rPr>
              <w:t>KTg</w:t>
            </w:r>
            <w:proofErr w:type="spellEnd"/>
          </w:p>
        </w:tc>
        <w:tc>
          <w:tcPr>
            <w:tcW w:w="1559" w:type="dxa"/>
          </w:tcPr>
          <w:p w14:paraId="0F110DEF"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r>
      <w:tr w:rsidR="007909A3" w:rsidRPr="007909A3" w14:paraId="307CF2CD" w14:textId="77777777" w:rsidTr="0090748A">
        <w:tc>
          <w:tcPr>
            <w:tcW w:w="1341" w:type="dxa"/>
          </w:tcPr>
          <w:p w14:paraId="4CD989D1"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Galat</w:t>
            </w:r>
          </w:p>
        </w:tc>
        <w:tc>
          <w:tcPr>
            <w:tcW w:w="1558" w:type="dxa"/>
          </w:tcPr>
          <w:p w14:paraId="5088FBB4"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(p-</w:t>
            </w:r>
            <w:proofErr w:type="gramStart"/>
            <w:r w:rsidRPr="007909A3">
              <w:rPr>
                <w:rFonts w:asciiTheme="majorBidi" w:hAnsiTheme="majorBidi" w:cstheme="majorBidi"/>
                <w:color w:val="000000" w:themeColor="text1"/>
                <w:sz w:val="20"/>
                <w:szCs w:val="20"/>
              </w:rPr>
              <w:t>1)(</w:t>
            </w:r>
            <w:proofErr w:type="gramEnd"/>
            <w:r w:rsidRPr="007909A3">
              <w:rPr>
                <w:rFonts w:asciiTheme="majorBidi" w:hAnsiTheme="majorBidi" w:cstheme="majorBidi"/>
                <w:color w:val="000000" w:themeColor="text1"/>
                <w:sz w:val="20"/>
                <w:szCs w:val="20"/>
              </w:rPr>
              <w:t>u-1)</w:t>
            </w:r>
          </w:p>
        </w:tc>
        <w:tc>
          <w:tcPr>
            <w:tcW w:w="1558" w:type="dxa"/>
          </w:tcPr>
          <w:p w14:paraId="322D0DFF"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JKg</w:t>
            </w:r>
            <w:proofErr w:type="spellEnd"/>
          </w:p>
        </w:tc>
        <w:tc>
          <w:tcPr>
            <w:tcW w:w="1558" w:type="dxa"/>
          </w:tcPr>
          <w:p w14:paraId="057EAECE"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roofErr w:type="spellStart"/>
            <w:r w:rsidRPr="007909A3">
              <w:rPr>
                <w:rFonts w:asciiTheme="majorBidi" w:hAnsiTheme="majorBidi" w:cstheme="majorBidi"/>
                <w:color w:val="000000" w:themeColor="text1"/>
                <w:sz w:val="20"/>
                <w:szCs w:val="20"/>
              </w:rPr>
              <w:t>KTg</w:t>
            </w:r>
            <w:proofErr w:type="spellEnd"/>
          </w:p>
        </w:tc>
        <w:tc>
          <w:tcPr>
            <w:tcW w:w="1613" w:type="dxa"/>
          </w:tcPr>
          <w:p w14:paraId="6804CD08"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c>
          <w:tcPr>
            <w:tcW w:w="1559" w:type="dxa"/>
          </w:tcPr>
          <w:p w14:paraId="1B3A8E97"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r>
      <w:tr w:rsidR="007909A3" w:rsidRPr="007909A3" w14:paraId="49EAF5B0" w14:textId="77777777" w:rsidTr="0090748A">
        <w:tc>
          <w:tcPr>
            <w:tcW w:w="1341" w:type="dxa"/>
          </w:tcPr>
          <w:p w14:paraId="447B61F0"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 xml:space="preserve">Total </w:t>
            </w:r>
          </w:p>
        </w:tc>
        <w:tc>
          <w:tcPr>
            <w:tcW w:w="1558" w:type="dxa"/>
          </w:tcPr>
          <w:p w14:paraId="4C690842" w14:textId="77777777" w:rsidR="007909A3" w:rsidRPr="007909A3" w:rsidRDefault="007909A3" w:rsidP="0090748A">
            <w:pPr>
              <w:spacing w:line="360" w:lineRule="auto"/>
              <w:ind w:left="149"/>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Pu-1</w:t>
            </w:r>
          </w:p>
        </w:tc>
        <w:tc>
          <w:tcPr>
            <w:tcW w:w="1558" w:type="dxa"/>
          </w:tcPr>
          <w:p w14:paraId="746E9E2C"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c>
          <w:tcPr>
            <w:tcW w:w="1558" w:type="dxa"/>
          </w:tcPr>
          <w:p w14:paraId="52B6E1CA"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c>
          <w:tcPr>
            <w:tcW w:w="1613" w:type="dxa"/>
          </w:tcPr>
          <w:p w14:paraId="4D00DA20"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c>
          <w:tcPr>
            <w:tcW w:w="1559" w:type="dxa"/>
          </w:tcPr>
          <w:p w14:paraId="34BCCC00" w14:textId="77777777" w:rsidR="007909A3" w:rsidRPr="007909A3" w:rsidRDefault="007909A3" w:rsidP="0090748A">
            <w:pPr>
              <w:spacing w:line="360" w:lineRule="auto"/>
              <w:ind w:left="450"/>
              <w:jc w:val="both"/>
              <w:rPr>
                <w:rFonts w:asciiTheme="majorBidi" w:hAnsiTheme="majorBidi" w:cstheme="majorBidi"/>
                <w:color w:val="000000" w:themeColor="text1"/>
                <w:sz w:val="20"/>
                <w:szCs w:val="20"/>
              </w:rPr>
            </w:pPr>
          </w:p>
        </w:tc>
      </w:tr>
    </w:tbl>
    <w:p w14:paraId="55E04B09" w14:textId="77777777" w:rsidR="007909A3" w:rsidRPr="007909A3" w:rsidRDefault="007909A3" w:rsidP="007909A3">
      <w:pPr>
        <w:spacing w:line="360" w:lineRule="auto"/>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Keterangan :</w:t>
      </w:r>
    </w:p>
    <w:p w14:paraId="18AB79E7"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JKp</w:t>
      </w:r>
      <w:r w:rsidRPr="007909A3">
        <w:rPr>
          <w:rFonts w:asciiTheme="majorBidi" w:hAnsiTheme="majorBidi" w:cstheme="majorBidi"/>
          <w:color w:val="000000" w:themeColor="text1"/>
          <w:sz w:val="20"/>
          <w:szCs w:val="20"/>
        </w:rPr>
        <w:tab/>
        <w:t xml:space="preserve">: Jumlah Kuadrat Perlakuan </w:t>
      </w:r>
    </w:p>
    <w:p w14:paraId="05706066"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JKu</w:t>
      </w:r>
      <w:r w:rsidRPr="007909A3">
        <w:rPr>
          <w:rFonts w:asciiTheme="majorBidi" w:hAnsiTheme="majorBidi" w:cstheme="majorBidi"/>
          <w:color w:val="000000" w:themeColor="text1"/>
          <w:sz w:val="20"/>
          <w:szCs w:val="20"/>
        </w:rPr>
        <w:tab/>
        <w:t xml:space="preserve">: Jumlah Kuadrat Ulangan </w:t>
      </w:r>
    </w:p>
    <w:p w14:paraId="432ED57D"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JKg</w:t>
      </w:r>
      <w:r w:rsidRPr="007909A3">
        <w:rPr>
          <w:rFonts w:asciiTheme="majorBidi" w:hAnsiTheme="majorBidi" w:cstheme="majorBidi"/>
          <w:color w:val="000000" w:themeColor="text1"/>
          <w:sz w:val="20"/>
          <w:szCs w:val="20"/>
        </w:rPr>
        <w:tab/>
        <w:t>: Jumlah Kuadrat Galat</w:t>
      </w:r>
    </w:p>
    <w:p w14:paraId="76C0EB3B"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KTp</w:t>
      </w:r>
      <w:r w:rsidRPr="007909A3">
        <w:rPr>
          <w:rFonts w:asciiTheme="majorBidi" w:hAnsiTheme="majorBidi" w:cstheme="majorBidi"/>
          <w:color w:val="000000" w:themeColor="text1"/>
          <w:sz w:val="20"/>
          <w:szCs w:val="20"/>
        </w:rPr>
        <w:tab/>
        <w:t xml:space="preserve">: Kuadrat Tengah Perlakuan </w:t>
      </w:r>
    </w:p>
    <w:p w14:paraId="620D39EE"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KTu</w:t>
      </w:r>
      <w:r w:rsidRPr="007909A3">
        <w:rPr>
          <w:rFonts w:asciiTheme="majorBidi" w:hAnsiTheme="majorBidi" w:cstheme="majorBidi"/>
          <w:color w:val="000000" w:themeColor="text1"/>
          <w:sz w:val="20"/>
          <w:szCs w:val="20"/>
        </w:rPr>
        <w:tab/>
        <w:t xml:space="preserve">: Kuadrat Tegah Ulangan </w:t>
      </w:r>
    </w:p>
    <w:p w14:paraId="30745746" w14:textId="77777777" w:rsidR="007909A3" w:rsidRPr="007909A3" w:rsidRDefault="007909A3" w:rsidP="007909A3">
      <w:pPr>
        <w:ind w:left="450"/>
        <w:jc w:val="both"/>
        <w:rPr>
          <w:rFonts w:asciiTheme="majorBidi" w:hAnsiTheme="majorBidi" w:cstheme="majorBidi"/>
          <w:color w:val="000000" w:themeColor="text1"/>
          <w:sz w:val="20"/>
          <w:szCs w:val="20"/>
        </w:rPr>
      </w:pPr>
      <w:r w:rsidRPr="007909A3">
        <w:rPr>
          <w:rFonts w:asciiTheme="majorBidi" w:hAnsiTheme="majorBidi" w:cstheme="majorBidi"/>
          <w:color w:val="000000" w:themeColor="text1"/>
          <w:sz w:val="20"/>
          <w:szCs w:val="20"/>
        </w:rPr>
        <w:t>KTg</w:t>
      </w:r>
      <w:r w:rsidRPr="007909A3">
        <w:rPr>
          <w:rFonts w:asciiTheme="majorBidi" w:hAnsiTheme="majorBidi" w:cstheme="majorBidi"/>
          <w:color w:val="000000" w:themeColor="text1"/>
          <w:sz w:val="20"/>
          <w:szCs w:val="20"/>
        </w:rPr>
        <w:tab/>
        <w:t>: Kuadrat Tengah Galat</w:t>
      </w:r>
    </w:p>
    <w:p w14:paraId="7A44DCE9" w14:textId="77777777" w:rsidR="007909A3" w:rsidRPr="007909A3" w:rsidRDefault="007909A3" w:rsidP="007909A3">
      <w:pPr>
        <w:ind w:left="450"/>
        <w:jc w:val="both"/>
        <w:rPr>
          <w:rFonts w:asciiTheme="majorBidi" w:hAnsiTheme="majorBidi" w:cstheme="majorBidi"/>
          <w:color w:val="000000" w:themeColor="text1"/>
          <w:sz w:val="20"/>
          <w:szCs w:val="20"/>
        </w:rPr>
      </w:pPr>
    </w:p>
    <w:p w14:paraId="2A2DA8A2" w14:textId="77777777" w:rsidR="00F4059E" w:rsidRPr="00D2198E" w:rsidRDefault="00F4059E" w:rsidP="00F4059E">
      <w:pPr>
        <w:pBdr>
          <w:top w:val="none" w:sz="0" w:space="0" w:color="000000"/>
          <w:left w:val="none" w:sz="0" w:space="0" w:color="000000"/>
          <w:bottom w:val="none" w:sz="0" w:space="0" w:color="000000"/>
          <w:right w:val="none" w:sz="0" w:space="0" w:color="000000"/>
          <w:between w:val="none" w:sz="0" w:space="0" w:color="000000"/>
        </w:pBdr>
        <w:spacing w:line="360" w:lineRule="auto"/>
        <w:jc w:val="both"/>
        <w:rPr>
          <w:b/>
          <w:bCs/>
          <w:color w:val="000000"/>
        </w:rPr>
      </w:pPr>
      <w:r w:rsidRPr="00D2198E">
        <w:rPr>
          <w:b/>
          <w:bCs/>
        </w:rPr>
        <w:t>Tinggi Tanaman</w:t>
      </w:r>
    </w:p>
    <w:p w14:paraId="34AB1B81" w14:textId="77777777" w:rsidR="00F4059E" w:rsidRPr="00C71B47" w:rsidRDefault="00F4059E" w:rsidP="00F4059E">
      <w:pPr>
        <w:ind w:firstLine="567"/>
        <w:jc w:val="both"/>
      </w:pPr>
      <w:r w:rsidRPr="00C71B47">
        <w:t xml:space="preserve">Berdasarkan analisis ragam menunjukkan bahwa </w:t>
      </w:r>
      <w:r>
        <w:t xml:space="preserve">terjadi interaksi </w:t>
      </w:r>
      <w:r w:rsidRPr="00C71B47">
        <w:t xml:space="preserve">perlakuan pupuk kandang sapi dengan pupuk </w:t>
      </w:r>
      <w:r>
        <w:t>N (</w:t>
      </w:r>
      <w:r w:rsidRPr="00C71B47">
        <w:t>urea</w:t>
      </w:r>
      <w:r>
        <w:t>)</w:t>
      </w:r>
      <w:r w:rsidRPr="00C71B47">
        <w:t xml:space="preserve"> berpengaruh nyata terhadap pertumbuhan tanaman sawi hijau pada parameter pengamatan tinggi tanaman. Untuk melihat perbedaan maka dilakukan uji lanjut BNJ taraf 5%.</w:t>
      </w:r>
    </w:p>
    <w:p w14:paraId="234AF6BC" w14:textId="77777777" w:rsidR="00F4059E" w:rsidRDefault="00F4059E" w:rsidP="00F4059E">
      <w:pPr>
        <w:pBdr>
          <w:top w:val="none" w:sz="0" w:space="0" w:color="000000"/>
          <w:left w:val="none" w:sz="0" w:space="0" w:color="000000"/>
          <w:bottom w:val="none" w:sz="0" w:space="0" w:color="000000"/>
          <w:right w:val="none" w:sz="0" w:space="0" w:color="000000"/>
          <w:between w:val="none" w:sz="0" w:space="0" w:color="000000"/>
        </w:pBdr>
        <w:jc w:val="both"/>
      </w:pPr>
    </w:p>
    <w:p w14:paraId="0DE86018" w14:textId="77777777" w:rsidR="00F4059E" w:rsidRPr="00C71B47" w:rsidRDefault="00F4059E" w:rsidP="00F4059E">
      <w:pPr>
        <w:pBdr>
          <w:top w:val="none" w:sz="0" w:space="0" w:color="000000"/>
          <w:left w:val="none" w:sz="0" w:space="0" w:color="000000"/>
          <w:bottom w:val="none" w:sz="0" w:space="0" w:color="000000"/>
          <w:right w:val="none" w:sz="0" w:space="0" w:color="000000"/>
          <w:between w:val="none" w:sz="0" w:space="0" w:color="000000"/>
        </w:pBdr>
        <w:jc w:val="both"/>
      </w:pPr>
      <w:r w:rsidRPr="00C71B47">
        <w:t xml:space="preserve">Tabel 1. Rata-rata perlakuan pupuk kandang sapi dengan pupuk </w:t>
      </w:r>
      <w:r>
        <w:t>N</w:t>
      </w:r>
      <w:r w:rsidRPr="00C71B47">
        <w:t xml:space="preserve"> </w:t>
      </w:r>
      <w:r>
        <w:t>(</w:t>
      </w:r>
      <w:r w:rsidRPr="00C71B47">
        <w:t>urea</w:t>
      </w:r>
      <w:r>
        <w:t>)</w:t>
      </w:r>
      <w:r w:rsidRPr="00C71B47">
        <w:t xml:space="preserve">  terhadap tinggi tanaman</w:t>
      </w:r>
    </w:p>
    <w:tbl>
      <w:tblPr>
        <w:tblpPr w:leftFromText="180" w:rightFromText="180" w:vertAnchor="text" w:tblpY="1"/>
        <w:tblOverlap w:val="never"/>
        <w:tblW w:w="5715" w:type="dxa"/>
        <w:tblLook w:val="04A0" w:firstRow="1" w:lastRow="0" w:firstColumn="1" w:lastColumn="0" w:noHBand="0" w:noVBand="1"/>
      </w:tblPr>
      <w:tblGrid>
        <w:gridCol w:w="851"/>
        <w:gridCol w:w="325"/>
        <w:gridCol w:w="909"/>
        <w:gridCol w:w="325"/>
        <w:gridCol w:w="671"/>
        <w:gridCol w:w="325"/>
        <w:gridCol w:w="850"/>
        <w:gridCol w:w="325"/>
        <w:gridCol w:w="809"/>
        <w:gridCol w:w="325"/>
      </w:tblGrid>
      <w:tr w:rsidR="00F4059E" w:rsidRPr="00C71B47" w14:paraId="757BAD41" w14:textId="77777777" w:rsidTr="00413FDF">
        <w:trPr>
          <w:trHeight w:val="315"/>
        </w:trPr>
        <w:tc>
          <w:tcPr>
            <w:tcW w:w="5715" w:type="dxa"/>
            <w:gridSpan w:val="10"/>
            <w:tcBorders>
              <w:top w:val="single" w:sz="4" w:space="0" w:color="auto"/>
              <w:left w:val="nil"/>
              <w:bottom w:val="nil"/>
              <w:right w:val="nil"/>
            </w:tcBorders>
            <w:shd w:val="clear" w:color="auto" w:fill="auto"/>
            <w:noWrap/>
            <w:vAlign w:val="center"/>
            <w:hideMark/>
          </w:tcPr>
          <w:p w14:paraId="26BB2B5F" w14:textId="77777777" w:rsidR="00F4059E" w:rsidRPr="00C71B47" w:rsidRDefault="00F4059E" w:rsidP="00413FDF">
            <w:pPr>
              <w:jc w:val="center"/>
              <w:rPr>
                <w:color w:val="000000"/>
                <w:lang w:eastAsia="en-US"/>
              </w:rPr>
            </w:pPr>
            <w:r>
              <w:rPr>
                <w:color w:val="000000"/>
                <w:lang w:eastAsia="en-US"/>
              </w:rPr>
              <w:t>Umur</w:t>
            </w:r>
            <w:r w:rsidRPr="00C71B47">
              <w:rPr>
                <w:color w:val="000000"/>
                <w:lang w:eastAsia="en-US"/>
              </w:rPr>
              <w:t xml:space="preserve"> </w:t>
            </w:r>
          </w:p>
        </w:tc>
      </w:tr>
      <w:tr w:rsidR="00F4059E" w:rsidRPr="00C71B47" w14:paraId="15104FE0" w14:textId="77777777" w:rsidTr="00413FDF">
        <w:trPr>
          <w:trHeight w:val="330"/>
        </w:trPr>
        <w:tc>
          <w:tcPr>
            <w:tcW w:w="1176" w:type="dxa"/>
            <w:gridSpan w:val="2"/>
            <w:tcBorders>
              <w:top w:val="nil"/>
              <w:left w:val="nil"/>
              <w:bottom w:val="single" w:sz="8" w:space="0" w:color="auto"/>
              <w:right w:val="nil"/>
            </w:tcBorders>
            <w:shd w:val="clear" w:color="auto" w:fill="auto"/>
            <w:noWrap/>
            <w:vAlign w:val="center"/>
            <w:hideMark/>
          </w:tcPr>
          <w:p w14:paraId="24B29D56" w14:textId="77777777" w:rsidR="00F4059E" w:rsidRPr="00C71B47" w:rsidRDefault="00F4059E" w:rsidP="00413FDF">
            <w:pPr>
              <w:rPr>
                <w:color w:val="000000"/>
                <w:lang w:eastAsia="en-US"/>
              </w:rPr>
            </w:pPr>
            <w:r w:rsidRPr="00C71B47">
              <w:rPr>
                <w:color w:val="000000"/>
                <w:lang w:eastAsia="en-US"/>
              </w:rPr>
              <w:t xml:space="preserve">Perlakuan </w:t>
            </w:r>
          </w:p>
        </w:tc>
        <w:tc>
          <w:tcPr>
            <w:tcW w:w="1234" w:type="dxa"/>
            <w:gridSpan w:val="2"/>
            <w:tcBorders>
              <w:top w:val="single" w:sz="4" w:space="0" w:color="auto"/>
              <w:left w:val="nil"/>
              <w:bottom w:val="single" w:sz="8" w:space="0" w:color="auto"/>
              <w:right w:val="nil"/>
            </w:tcBorders>
            <w:shd w:val="clear" w:color="auto" w:fill="auto"/>
            <w:noWrap/>
            <w:vAlign w:val="center"/>
            <w:hideMark/>
          </w:tcPr>
          <w:p w14:paraId="734AB67E" w14:textId="77777777" w:rsidR="00F4059E" w:rsidRPr="00C71B47" w:rsidRDefault="00F4059E" w:rsidP="00413FDF">
            <w:pPr>
              <w:jc w:val="center"/>
              <w:rPr>
                <w:color w:val="000000"/>
                <w:lang w:eastAsia="en-US"/>
              </w:rPr>
            </w:pPr>
            <w:r w:rsidRPr="00C71B47">
              <w:rPr>
                <w:color w:val="000000"/>
                <w:lang w:eastAsia="en-US"/>
              </w:rPr>
              <w:t>14 HST</w:t>
            </w:r>
          </w:p>
        </w:tc>
        <w:tc>
          <w:tcPr>
            <w:tcW w:w="996" w:type="dxa"/>
            <w:gridSpan w:val="2"/>
            <w:tcBorders>
              <w:top w:val="single" w:sz="4" w:space="0" w:color="auto"/>
              <w:left w:val="nil"/>
              <w:bottom w:val="single" w:sz="8" w:space="0" w:color="auto"/>
              <w:right w:val="nil"/>
            </w:tcBorders>
            <w:shd w:val="clear" w:color="auto" w:fill="auto"/>
            <w:noWrap/>
            <w:vAlign w:val="center"/>
            <w:hideMark/>
          </w:tcPr>
          <w:p w14:paraId="14480034" w14:textId="77777777" w:rsidR="00F4059E" w:rsidRPr="00C71B47" w:rsidRDefault="00F4059E" w:rsidP="00413FDF">
            <w:pPr>
              <w:rPr>
                <w:color w:val="000000"/>
                <w:lang w:eastAsia="en-US"/>
              </w:rPr>
            </w:pPr>
            <w:r w:rsidRPr="00C71B47">
              <w:rPr>
                <w:color w:val="000000"/>
                <w:lang w:eastAsia="en-US"/>
              </w:rPr>
              <w:t>21 HST</w:t>
            </w:r>
          </w:p>
        </w:tc>
        <w:tc>
          <w:tcPr>
            <w:tcW w:w="1175" w:type="dxa"/>
            <w:gridSpan w:val="2"/>
            <w:tcBorders>
              <w:top w:val="single" w:sz="4" w:space="0" w:color="auto"/>
              <w:left w:val="nil"/>
              <w:bottom w:val="single" w:sz="8" w:space="0" w:color="auto"/>
              <w:right w:val="nil"/>
            </w:tcBorders>
            <w:shd w:val="clear" w:color="auto" w:fill="auto"/>
            <w:noWrap/>
            <w:vAlign w:val="center"/>
            <w:hideMark/>
          </w:tcPr>
          <w:p w14:paraId="293C8B41" w14:textId="77777777" w:rsidR="00F4059E" w:rsidRPr="00C71B47" w:rsidRDefault="00F4059E" w:rsidP="00413FDF">
            <w:pPr>
              <w:rPr>
                <w:color w:val="000000"/>
                <w:lang w:eastAsia="en-US"/>
              </w:rPr>
            </w:pPr>
            <w:r w:rsidRPr="00C71B47">
              <w:rPr>
                <w:color w:val="000000"/>
                <w:lang w:eastAsia="en-US"/>
              </w:rPr>
              <w:t>28 HST</w:t>
            </w:r>
          </w:p>
        </w:tc>
        <w:tc>
          <w:tcPr>
            <w:tcW w:w="1134" w:type="dxa"/>
            <w:gridSpan w:val="2"/>
            <w:tcBorders>
              <w:top w:val="single" w:sz="4" w:space="0" w:color="auto"/>
              <w:left w:val="nil"/>
              <w:bottom w:val="single" w:sz="8" w:space="0" w:color="auto"/>
              <w:right w:val="nil"/>
            </w:tcBorders>
            <w:shd w:val="clear" w:color="auto" w:fill="auto"/>
            <w:noWrap/>
            <w:vAlign w:val="center"/>
            <w:hideMark/>
          </w:tcPr>
          <w:p w14:paraId="12B71794" w14:textId="77777777" w:rsidR="00F4059E" w:rsidRPr="00C71B47" w:rsidRDefault="00F4059E" w:rsidP="00413FDF">
            <w:pPr>
              <w:rPr>
                <w:color w:val="000000"/>
                <w:lang w:eastAsia="en-US"/>
              </w:rPr>
            </w:pPr>
            <w:r w:rsidRPr="00C71B47">
              <w:rPr>
                <w:color w:val="000000"/>
                <w:lang w:eastAsia="en-US"/>
              </w:rPr>
              <w:t>35 HST</w:t>
            </w:r>
          </w:p>
        </w:tc>
      </w:tr>
      <w:tr w:rsidR="00F4059E" w:rsidRPr="00C71B47" w14:paraId="16CDF2C5" w14:textId="77777777" w:rsidTr="00413FDF">
        <w:trPr>
          <w:gridAfter w:val="1"/>
          <w:wAfter w:w="325" w:type="dxa"/>
          <w:trHeight w:val="315"/>
        </w:trPr>
        <w:tc>
          <w:tcPr>
            <w:tcW w:w="851" w:type="dxa"/>
            <w:tcBorders>
              <w:top w:val="nil"/>
              <w:left w:val="nil"/>
              <w:bottom w:val="nil"/>
              <w:right w:val="nil"/>
            </w:tcBorders>
            <w:shd w:val="clear" w:color="auto" w:fill="auto"/>
            <w:noWrap/>
            <w:vAlign w:val="center"/>
            <w:hideMark/>
          </w:tcPr>
          <w:p w14:paraId="2DD50650" w14:textId="77777777" w:rsidR="00F4059E" w:rsidRPr="00C71B47" w:rsidRDefault="00F4059E" w:rsidP="00413FDF">
            <w:pPr>
              <w:rPr>
                <w:color w:val="000000"/>
                <w:lang w:eastAsia="en-US"/>
              </w:rPr>
            </w:pPr>
            <w:r w:rsidRPr="00C71B47">
              <w:rPr>
                <w:color w:val="000000"/>
                <w:lang w:eastAsia="en-US"/>
              </w:rPr>
              <w:t>U1K1</w:t>
            </w:r>
          </w:p>
        </w:tc>
        <w:tc>
          <w:tcPr>
            <w:tcW w:w="1234" w:type="dxa"/>
            <w:gridSpan w:val="2"/>
            <w:tcBorders>
              <w:top w:val="nil"/>
              <w:left w:val="nil"/>
              <w:bottom w:val="nil"/>
              <w:right w:val="nil"/>
            </w:tcBorders>
            <w:shd w:val="clear" w:color="auto" w:fill="auto"/>
            <w:noWrap/>
            <w:vAlign w:val="center"/>
            <w:hideMark/>
          </w:tcPr>
          <w:p w14:paraId="605FFEE8" w14:textId="77777777" w:rsidR="00F4059E" w:rsidRPr="00C71B47" w:rsidRDefault="00F4059E" w:rsidP="00413FDF">
            <w:pPr>
              <w:jc w:val="right"/>
              <w:rPr>
                <w:color w:val="000000"/>
                <w:lang w:eastAsia="en-US"/>
              </w:rPr>
            </w:pPr>
            <w:r w:rsidRPr="00C71B47">
              <w:rPr>
                <w:color w:val="000000"/>
                <w:lang w:eastAsia="en-US"/>
              </w:rPr>
              <w:t>6.9</w:t>
            </w:r>
          </w:p>
        </w:tc>
        <w:tc>
          <w:tcPr>
            <w:tcW w:w="996" w:type="dxa"/>
            <w:gridSpan w:val="2"/>
            <w:tcBorders>
              <w:top w:val="nil"/>
              <w:left w:val="nil"/>
              <w:bottom w:val="nil"/>
              <w:right w:val="nil"/>
            </w:tcBorders>
            <w:shd w:val="clear" w:color="auto" w:fill="auto"/>
            <w:noWrap/>
            <w:vAlign w:val="center"/>
            <w:hideMark/>
          </w:tcPr>
          <w:p w14:paraId="5DC2EDEF" w14:textId="77777777" w:rsidR="00F4059E" w:rsidRPr="00C71B47" w:rsidRDefault="00F4059E" w:rsidP="00413FDF">
            <w:pPr>
              <w:jc w:val="right"/>
              <w:rPr>
                <w:color w:val="000000"/>
                <w:lang w:eastAsia="en-US"/>
              </w:rPr>
            </w:pPr>
            <w:r w:rsidRPr="00C71B47">
              <w:rPr>
                <w:color w:val="000000"/>
                <w:lang w:eastAsia="en-US"/>
              </w:rPr>
              <w:t>7.6</w:t>
            </w:r>
            <w:r>
              <w:rPr>
                <w:color w:val="000000"/>
                <w:lang w:eastAsia="en-US"/>
              </w:rPr>
              <w:t>a</w:t>
            </w:r>
          </w:p>
        </w:tc>
        <w:tc>
          <w:tcPr>
            <w:tcW w:w="1175" w:type="dxa"/>
            <w:gridSpan w:val="2"/>
            <w:tcBorders>
              <w:top w:val="nil"/>
              <w:left w:val="nil"/>
              <w:bottom w:val="nil"/>
              <w:right w:val="nil"/>
            </w:tcBorders>
            <w:shd w:val="clear" w:color="auto" w:fill="auto"/>
            <w:noWrap/>
            <w:vAlign w:val="center"/>
            <w:hideMark/>
          </w:tcPr>
          <w:p w14:paraId="1A2ED9FF" w14:textId="77777777" w:rsidR="00F4059E" w:rsidRPr="00C71B47" w:rsidRDefault="00F4059E" w:rsidP="00413FDF">
            <w:pPr>
              <w:jc w:val="right"/>
              <w:rPr>
                <w:color w:val="000000"/>
                <w:lang w:eastAsia="en-US"/>
              </w:rPr>
            </w:pPr>
            <w:r w:rsidRPr="00C71B47">
              <w:rPr>
                <w:color w:val="000000"/>
                <w:lang w:eastAsia="en-US"/>
              </w:rPr>
              <w:t>13.73</w:t>
            </w:r>
          </w:p>
        </w:tc>
        <w:tc>
          <w:tcPr>
            <w:tcW w:w="1134" w:type="dxa"/>
            <w:gridSpan w:val="2"/>
            <w:tcBorders>
              <w:top w:val="nil"/>
              <w:left w:val="nil"/>
              <w:bottom w:val="nil"/>
              <w:right w:val="nil"/>
            </w:tcBorders>
            <w:shd w:val="clear" w:color="auto" w:fill="auto"/>
            <w:noWrap/>
            <w:vAlign w:val="center"/>
            <w:hideMark/>
          </w:tcPr>
          <w:p w14:paraId="126DBBE5" w14:textId="77777777" w:rsidR="00F4059E" w:rsidRPr="00C71B47" w:rsidRDefault="00F4059E" w:rsidP="00413FDF">
            <w:pPr>
              <w:jc w:val="right"/>
              <w:rPr>
                <w:color w:val="000000"/>
                <w:lang w:eastAsia="en-US"/>
              </w:rPr>
            </w:pPr>
            <w:r w:rsidRPr="00C71B47">
              <w:rPr>
                <w:color w:val="000000"/>
                <w:lang w:eastAsia="en-US"/>
              </w:rPr>
              <w:t>18.23</w:t>
            </w:r>
          </w:p>
        </w:tc>
      </w:tr>
      <w:tr w:rsidR="00F4059E" w:rsidRPr="00C71B47" w14:paraId="5615124B" w14:textId="77777777" w:rsidTr="00413FDF">
        <w:trPr>
          <w:gridAfter w:val="1"/>
          <w:wAfter w:w="325" w:type="dxa"/>
          <w:trHeight w:val="315"/>
        </w:trPr>
        <w:tc>
          <w:tcPr>
            <w:tcW w:w="851" w:type="dxa"/>
            <w:tcBorders>
              <w:top w:val="nil"/>
              <w:left w:val="nil"/>
              <w:bottom w:val="nil"/>
              <w:right w:val="nil"/>
            </w:tcBorders>
            <w:shd w:val="clear" w:color="auto" w:fill="auto"/>
            <w:noWrap/>
            <w:vAlign w:val="center"/>
            <w:hideMark/>
          </w:tcPr>
          <w:p w14:paraId="75E73A58" w14:textId="77777777" w:rsidR="00F4059E" w:rsidRPr="00C71B47" w:rsidRDefault="00F4059E" w:rsidP="00413FDF">
            <w:pPr>
              <w:rPr>
                <w:color w:val="000000"/>
                <w:lang w:eastAsia="en-US"/>
              </w:rPr>
            </w:pPr>
            <w:r w:rsidRPr="00C71B47">
              <w:rPr>
                <w:color w:val="000000"/>
                <w:lang w:eastAsia="en-US"/>
              </w:rPr>
              <w:t>U1K2</w:t>
            </w:r>
          </w:p>
        </w:tc>
        <w:tc>
          <w:tcPr>
            <w:tcW w:w="1234" w:type="dxa"/>
            <w:gridSpan w:val="2"/>
            <w:tcBorders>
              <w:top w:val="nil"/>
              <w:left w:val="nil"/>
              <w:bottom w:val="nil"/>
              <w:right w:val="nil"/>
            </w:tcBorders>
            <w:shd w:val="clear" w:color="auto" w:fill="auto"/>
            <w:noWrap/>
            <w:vAlign w:val="center"/>
            <w:hideMark/>
          </w:tcPr>
          <w:p w14:paraId="42B62673" w14:textId="77777777" w:rsidR="00F4059E" w:rsidRPr="00C71B47" w:rsidRDefault="00F4059E" w:rsidP="00413FDF">
            <w:pPr>
              <w:jc w:val="right"/>
              <w:rPr>
                <w:color w:val="000000"/>
                <w:lang w:eastAsia="en-US"/>
              </w:rPr>
            </w:pPr>
            <w:r w:rsidRPr="00C71B47">
              <w:rPr>
                <w:color w:val="000000"/>
                <w:lang w:eastAsia="en-US"/>
              </w:rPr>
              <w:t>5.5</w:t>
            </w:r>
          </w:p>
        </w:tc>
        <w:tc>
          <w:tcPr>
            <w:tcW w:w="996" w:type="dxa"/>
            <w:gridSpan w:val="2"/>
            <w:tcBorders>
              <w:top w:val="nil"/>
              <w:left w:val="nil"/>
              <w:bottom w:val="nil"/>
              <w:right w:val="nil"/>
            </w:tcBorders>
            <w:shd w:val="clear" w:color="auto" w:fill="auto"/>
            <w:noWrap/>
            <w:vAlign w:val="center"/>
            <w:hideMark/>
          </w:tcPr>
          <w:p w14:paraId="60EDD394" w14:textId="77777777" w:rsidR="00F4059E" w:rsidRPr="00C71B47" w:rsidRDefault="00F4059E" w:rsidP="00413FDF">
            <w:pPr>
              <w:jc w:val="right"/>
              <w:rPr>
                <w:color w:val="000000"/>
                <w:lang w:eastAsia="en-US"/>
              </w:rPr>
            </w:pPr>
            <w:r w:rsidRPr="00C71B47">
              <w:rPr>
                <w:color w:val="000000"/>
                <w:lang w:eastAsia="en-US"/>
              </w:rPr>
              <w:t>5.6</w:t>
            </w:r>
            <w:r>
              <w:rPr>
                <w:color w:val="000000"/>
                <w:lang w:eastAsia="en-US"/>
              </w:rPr>
              <w:t>a</w:t>
            </w:r>
          </w:p>
        </w:tc>
        <w:tc>
          <w:tcPr>
            <w:tcW w:w="1175" w:type="dxa"/>
            <w:gridSpan w:val="2"/>
            <w:tcBorders>
              <w:top w:val="nil"/>
              <w:left w:val="nil"/>
              <w:bottom w:val="nil"/>
              <w:right w:val="nil"/>
            </w:tcBorders>
            <w:shd w:val="clear" w:color="auto" w:fill="auto"/>
            <w:noWrap/>
            <w:vAlign w:val="center"/>
            <w:hideMark/>
          </w:tcPr>
          <w:p w14:paraId="1EDAD1C0" w14:textId="77777777" w:rsidR="00F4059E" w:rsidRPr="00C71B47" w:rsidRDefault="00F4059E" w:rsidP="00413FDF">
            <w:pPr>
              <w:jc w:val="right"/>
              <w:rPr>
                <w:color w:val="000000"/>
                <w:lang w:eastAsia="en-US"/>
              </w:rPr>
            </w:pPr>
            <w:r w:rsidRPr="00C71B47">
              <w:rPr>
                <w:color w:val="000000"/>
                <w:lang w:eastAsia="en-US"/>
              </w:rPr>
              <w:t>13.83</w:t>
            </w:r>
          </w:p>
        </w:tc>
        <w:tc>
          <w:tcPr>
            <w:tcW w:w="1134" w:type="dxa"/>
            <w:gridSpan w:val="2"/>
            <w:tcBorders>
              <w:top w:val="nil"/>
              <w:left w:val="nil"/>
              <w:bottom w:val="nil"/>
              <w:right w:val="nil"/>
            </w:tcBorders>
            <w:shd w:val="clear" w:color="auto" w:fill="auto"/>
            <w:noWrap/>
            <w:vAlign w:val="center"/>
            <w:hideMark/>
          </w:tcPr>
          <w:p w14:paraId="4BAD6554" w14:textId="77777777" w:rsidR="00F4059E" w:rsidRPr="00C71B47" w:rsidRDefault="00F4059E" w:rsidP="00413FDF">
            <w:pPr>
              <w:jc w:val="right"/>
              <w:rPr>
                <w:color w:val="000000"/>
                <w:lang w:eastAsia="en-US"/>
              </w:rPr>
            </w:pPr>
            <w:r w:rsidRPr="00C71B47">
              <w:rPr>
                <w:color w:val="000000"/>
                <w:lang w:eastAsia="en-US"/>
              </w:rPr>
              <w:t>16.03</w:t>
            </w:r>
          </w:p>
        </w:tc>
      </w:tr>
      <w:tr w:rsidR="00F4059E" w:rsidRPr="00C71B47" w14:paraId="1331D94E" w14:textId="77777777" w:rsidTr="00413FDF">
        <w:trPr>
          <w:gridAfter w:val="1"/>
          <w:wAfter w:w="325" w:type="dxa"/>
          <w:trHeight w:val="315"/>
        </w:trPr>
        <w:tc>
          <w:tcPr>
            <w:tcW w:w="851" w:type="dxa"/>
            <w:tcBorders>
              <w:top w:val="nil"/>
              <w:left w:val="nil"/>
              <w:bottom w:val="nil"/>
              <w:right w:val="nil"/>
            </w:tcBorders>
            <w:shd w:val="clear" w:color="auto" w:fill="auto"/>
            <w:noWrap/>
            <w:vAlign w:val="center"/>
            <w:hideMark/>
          </w:tcPr>
          <w:p w14:paraId="016BABBB" w14:textId="77777777" w:rsidR="00F4059E" w:rsidRPr="00C71B47" w:rsidRDefault="00F4059E" w:rsidP="00413FDF">
            <w:pPr>
              <w:rPr>
                <w:color w:val="000000"/>
                <w:lang w:eastAsia="en-US"/>
              </w:rPr>
            </w:pPr>
            <w:r w:rsidRPr="00C71B47">
              <w:rPr>
                <w:color w:val="000000"/>
                <w:lang w:eastAsia="en-US"/>
              </w:rPr>
              <w:t>U1K3</w:t>
            </w:r>
          </w:p>
        </w:tc>
        <w:tc>
          <w:tcPr>
            <w:tcW w:w="1234" w:type="dxa"/>
            <w:gridSpan w:val="2"/>
            <w:tcBorders>
              <w:top w:val="nil"/>
              <w:left w:val="nil"/>
              <w:bottom w:val="nil"/>
              <w:right w:val="nil"/>
            </w:tcBorders>
            <w:shd w:val="clear" w:color="auto" w:fill="auto"/>
            <w:noWrap/>
            <w:vAlign w:val="center"/>
            <w:hideMark/>
          </w:tcPr>
          <w:p w14:paraId="1AA7C84D" w14:textId="77777777" w:rsidR="00F4059E" w:rsidRPr="00C71B47" w:rsidRDefault="00F4059E" w:rsidP="00413FDF">
            <w:pPr>
              <w:jc w:val="right"/>
              <w:rPr>
                <w:color w:val="000000"/>
                <w:lang w:eastAsia="en-US"/>
              </w:rPr>
            </w:pPr>
            <w:r w:rsidRPr="00C71B47">
              <w:rPr>
                <w:color w:val="000000"/>
                <w:lang w:eastAsia="en-US"/>
              </w:rPr>
              <w:t>5.1</w:t>
            </w:r>
          </w:p>
        </w:tc>
        <w:tc>
          <w:tcPr>
            <w:tcW w:w="996" w:type="dxa"/>
            <w:gridSpan w:val="2"/>
            <w:tcBorders>
              <w:top w:val="nil"/>
              <w:left w:val="nil"/>
              <w:bottom w:val="nil"/>
              <w:right w:val="nil"/>
            </w:tcBorders>
            <w:shd w:val="clear" w:color="auto" w:fill="auto"/>
            <w:noWrap/>
            <w:vAlign w:val="center"/>
            <w:hideMark/>
          </w:tcPr>
          <w:p w14:paraId="31BC01A0" w14:textId="77777777" w:rsidR="00F4059E" w:rsidRPr="00C71B47" w:rsidRDefault="00F4059E" w:rsidP="00413FDF">
            <w:pPr>
              <w:jc w:val="right"/>
              <w:rPr>
                <w:color w:val="000000"/>
                <w:lang w:eastAsia="en-US"/>
              </w:rPr>
            </w:pPr>
            <w:r w:rsidRPr="00C71B47">
              <w:rPr>
                <w:color w:val="000000"/>
                <w:lang w:eastAsia="en-US"/>
              </w:rPr>
              <w:t>10.0</w:t>
            </w:r>
            <w:r>
              <w:rPr>
                <w:color w:val="000000"/>
                <w:lang w:eastAsia="en-US"/>
              </w:rPr>
              <w:t>a</w:t>
            </w:r>
          </w:p>
        </w:tc>
        <w:tc>
          <w:tcPr>
            <w:tcW w:w="1175" w:type="dxa"/>
            <w:gridSpan w:val="2"/>
            <w:tcBorders>
              <w:top w:val="nil"/>
              <w:left w:val="nil"/>
              <w:bottom w:val="nil"/>
              <w:right w:val="nil"/>
            </w:tcBorders>
            <w:shd w:val="clear" w:color="auto" w:fill="auto"/>
            <w:noWrap/>
            <w:vAlign w:val="center"/>
            <w:hideMark/>
          </w:tcPr>
          <w:p w14:paraId="14971954" w14:textId="77777777" w:rsidR="00F4059E" w:rsidRPr="00C71B47" w:rsidRDefault="00F4059E" w:rsidP="00413FDF">
            <w:pPr>
              <w:jc w:val="right"/>
              <w:rPr>
                <w:color w:val="000000"/>
                <w:lang w:eastAsia="en-US"/>
              </w:rPr>
            </w:pPr>
            <w:r w:rsidRPr="00C71B47">
              <w:rPr>
                <w:color w:val="000000"/>
                <w:lang w:eastAsia="en-US"/>
              </w:rPr>
              <w:t>12.77</w:t>
            </w:r>
          </w:p>
        </w:tc>
        <w:tc>
          <w:tcPr>
            <w:tcW w:w="1134" w:type="dxa"/>
            <w:gridSpan w:val="2"/>
            <w:tcBorders>
              <w:top w:val="nil"/>
              <w:left w:val="nil"/>
              <w:bottom w:val="nil"/>
              <w:right w:val="nil"/>
            </w:tcBorders>
            <w:shd w:val="clear" w:color="auto" w:fill="auto"/>
            <w:noWrap/>
            <w:vAlign w:val="center"/>
            <w:hideMark/>
          </w:tcPr>
          <w:p w14:paraId="03B35E35" w14:textId="77777777" w:rsidR="00F4059E" w:rsidRPr="00C71B47" w:rsidRDefault="00F4059E" w:rsidP="00413FDF">
            <w:pPr>
              <w:jc w:val="right"/>
              <w:rPr>
                <w:color w:val="000000"/>
                <w:lang w:eastAsia="en-US"/>
              </w:rPr>
            </w:pPr>
            <w:r w:rsidRPr="00C71B47">
              <w:rPr>
                <w:color w:val="000000"/>
                <w:lang w:eastAsia="en-US"/>
              </w:rPr>
              <w:t>16.53</w:t>
            </w:r>
          </w:p>
        </w:tc>
      </w:tr>
      <w:tr w:rsidR="00F4059E" w:rsidRPr="00C71B47" w14:paraId="1C78EAA7" w14:textId="77777777" w:rsidTr="00413FDF">
        <w:trPr>
          <w:gridAfter w:val="1"/>
          <w:wAfter w:w="325" w:type="dxa"/>
          <w:trHeight w:val="315"/>
        </w:trPr>
        <w:tc>
          <w:tcPr>
            <w:tcW w:w="851" w:type="dxa"/>
            <w:tcBorders>
              <w:top w:val="nil"/>
              <w:left w:val="nil"/>
              <w:bottom w:val="nil"/>
              <w:right w:val="nil"/>
            </w:tcBorders>
            <w:shd w:val="clear" w:color="auto" w:fill="auto"/>
            <w:noWrap/>
            <w:vAlign w:val="center"/>
            <w:hideMark/>
          </w:tcPr>
          <w:p w14:paraId="7A6A5073" w14:textId="77777777" w:rsidR="00F4059E" w:rsidRPr="00C71B47" w:rsidRDefault="00F4059E" w:rsidP="00413FDF">
            <w:pPr>
              <w:rPr>
                <w:color w:val="000000"/>
                <w:lang w:eastAsia="en-US"/>
              </w:rPr>
            </w:pPr>
            <w:r w:rsidRPr="00C71B47">
              <w:rPr>
                <w:color w:val="000000"/>
                <w:lang w:eastAsia="en-US"/>
              </w:rPr>
              <w:t>U2K1</w:t>
            </w:r>
          </w:p>
        </w:tc>
        <w:tc>
          <w:tcPr>
            <w:tcW w:w="1234" w:type="dxa"/>
            <w:gridSpan w:val="2"/>
            <w:tcBorders>
              <w:top w:val="nil"/>
              <w:left w:val="nil"/>
              <w:bottom w:val="nil"/>
              <w:right w:val="nil"/>
            </w:tcBorders>
            <w:shd w:val="clear" w:color="auto" w:fill="auto"/>
            <w:noWrap/>
            <w:vAlign w:val="center"/>
            <w:hideMark/>
          </w:tcPr>
          <w:p w14:paraId="5B9D3C6E" w14:textId="77777777" w:rsidR="00F4059E" w:rsidRPr="00C71B47" w:rsidRDefault="00F4059E" w:rsidP="00413FDF">
            <w:pPr>
              <w:jc w:val="right"/>
              <w:rPr>
                <w:color w:val="000000"/>
                <w:lang w:eastAsia="en-US"/>
              </w:rPr>
            </w:pPr>
            <w:r w:rsidRPr="00C71B47">
              <w:rPr>
                <w:color w:val="000000"/>
                <w:lang w:eastAsia="en-US"/>
              </w:rPr>
              <w:t>4.9</w:t>
            </w:r>
          </w:p>
        </w:tc>
        <w:tc>
          <w:tcPr>
            <w:tcW w:w="996" w:type="dxa"/>
            <w:gridSpan w:val="2"/>
            <w:tcBorders>
              <w:top w:val="nil"/>
              <w:left w:val="nil"/>
              <w:bottom w:val="nil"/>
              <w:right w:val="nil"/>
            </w:tcBorders>
            <w:shd w:val="clear" w:color="auto" w:fill="auto"/>
            <w:noWrap/>
            <w:vAlign w:val="center"/>
            <w:hideMark/>
          </w:tcPr>
          <w:p w14:paraId="3A2438BB" w14:textId="77777777" w:rsidR="00F4059E" w:rsidRPr="00C71B47" w:rsidRDefault="00F4059E" w:rsidP="00413FDF">
            <w:pPr>
              <w:jc w:val="right"/>
              <w:rPr>
                <w:color w:val="000000"/>
                <w:lang w:eastAsia="en-US"/>
              </w:rPr>
            </w:pPr>
            <w:r w:rsidRPr="00C71B47">
              <w:rPr>
                <w:color w:val="000000"/>
                <w:lang w:eastAsia="en-US"/>
              </w:rPr>
              <w:t>7.6</w:t>
            </w:r>
            <w:r>
              <w:rPr>
                <w:color w:val="000000"/>
                <w:lang w:eastAsia="en-US"/>
              </w:rPr>
              <w:t>a</w:t>
            </w:r>
          </w:p>
        </w:tc>
        <w:tc>
          <w:tcPr>
            <w:tcW w:w="1175" w:type="dxa"/>
            <w:gridSpan w:val="2"/>
            <w:tcBorders>
              <w:top w:val="nil"/>
              <w:left w:val="nil"/>
              <w:bottom w:val="nil"/>
              <w:right w:val="nil"/>
            </w:tcBorders>
            <w:shd w:val="clear" w:color="auto" w:fill="auto"/>
            <w:noWrap/>
            <w:vAlign w:val="center"/>
            <w:hideMark/>
          </w:tcPr>
          <w:p w14:paraId="1AA11F93" w14:textId="77777777" w:rsidR="00F4059E" w:rsidRPr="00C71B47" w:rsidRDefault="00F4059E" w:rsidP="00413FDF">
            <w:pPr>
              <w:jc w:val="right"/>
              <w:rPr>
                <w:color w:val="000000"/>
                <w:lang w:eastAsia="en-US"/>
              </w:rPr>
            </w:pPr>
            <w:r w:rsidRPr="00C71B47">
              <w:rPr>
                <w:color w:val="000000"/>
                <w:lang w:eastAsia="en-US"/>
              </w:rPr>
              <w:t>11.67</w:t>
            </w:r>
          </w:p>
        </w:tc>
        <w:tc>
          <w:tcPr>
            <w:tcW w:w="1134" w:type="dxa"/>
            <w:gridSpan w:val="2"/>
            <w:tcBorders>
              <w:top w:val="nil"/>
              <w:left w:val="nil"/>
              <w:bottom w:val="nil"/>
              <w:right w:val="nil"/>
            </w:tcBorders>
            <w:shd w:val="clear" w:color="auto" w:fill="auto"/>
            <w:noWrap/>
            <w:vAlign w:val="center"/>
            <w:hideMark/>
          </w:tcPr>
          <w:p w14:paraId="32450260" w14:textId="77777777" w:rsidR="00F4059E" w:rsidRPr="00C71B47" w:rsidRDefault="00F4059E" w:rsidP="00413FDF">
            <w:pPr>
              <w:jc w:val="right"/>
              <w:rPr>
                <w:color w:val="000000"/>
                <w:lang w:eastAsia="en-US"/>
              </w:rPr>
            </w:pPr>
            <w:r w:rsidRPr="00C71B47">
              <w:rPr>
                <w:color w:val="000000"/>
                <w:lang w:eastAsia="en-US"/>
              </w:rPr>
              <w:t>17.4</w:t>
            </w:r>
          </w:p>
        </w:tc>
      </w:tr>
      <w:tr w:rsidR="00F4059E" w:rsidRPr="00C71B47" w14:paraId="551DF740" w14:textId="77777777" w:rsidTr="00413FDF">
        <w:trPr>
          <w:gridAfter w:val="1"/>
          <w:wAfter w:w="325" w:type="dxa"/>
          <w:trHeight w:val="315"/>
        </w:trPr>
        <w:tc>
          <w:tcPr>
            <w:tcW w:w="851" w:type="dxa"/>
            <w:tcBorders>
              <w:top w:val="nil"/>
              <w:left w:val="nil"/>
              <w:bottom w:val="nil"/>
              <w:right w:val="nil"/>
            </w:tcBorders>
            <w:shd w:val="clear" w:color="auto" w:fill="auto"/>
            <w:noWrap/>
            <w:vAlign w:val="center"/>
            <w:hideMark/>
          </w:tcPr>
          <w:p w14:paraId="65CED0F9" w14:textId="77777777" w:rsidR="00F4059E" w:rsidRPr="00C71B47" w:rsidRDefault="00F4059E" w:rsidP="00413FDF">
            <w:pPr>
              <w:rPr>
                <w:color w:val="000000"/>
                <w:lang w:eastAsia="en-US"/>
              </w:rPr>
            </w:pPr>
            <w:r w:rsidRPr="00C71B47">
              <w:rPr>
                <w:color w:val="000000"/>
                <w:lang w:eastAsia="en-US"/>
              </w:rPr>
              <w:t>U2K2</w:t>
            </w:r>
          </w:p>
        </w:tc>
        <w:tc>
          <w:tcPr>
            <w:tcW w:w="1234" w:type="dxa"/>
            <w:gridSpan w:val="2"/>
            <w:tcBorders>
              <w:top w:val="nil"/>
              <w:left w:val="nil"/>
              <w:bottom w:val="nil"/>
              <w:right w:val="nil"/>
            </w:tcBorders>
            <w:shd w:val="clear" w:color="auto" w:fill="auto"/>
            <w:noWrap/>
            <w:vAlign w:val="center"/>
            <w:hideMark/>
          </w:tcPr>
          <w:p w14:paraId="4A33C529" w14:textId="77777777" w:rsidR="00F4059E" w:rsidRPr="00C71B47" w:rsidRDefault="00F4059E" w:rsidP="00413FDF">
            <w:pPr>
              <w:jc w:val="right"/>
              <w:rPr>
                <w:color w:val="000000"/>
                <w:lang w:eastAsia="en-US"/>
              </w:rPr>
            </w:pPr>
            <w:r w:rsidRPr="00C71B47">
              <w:rPr>
                <w:color w:val="000000"/>
                <w:lang w:eastAsia="en-US"/>
              </w:rPr>
              <w:t>5</w:t>
            </w:r>
          </w:p>
        </w:tc>
        <w:tc>
          <w:tcPr>
            <w:tcW w:w="996" w:type="dxa"/>
            <w:gridSpan w:val="2"/>
            <w:tcBorders>
              <w:top w:val="nil"/>
              <w:left w:val="nil"/>
              <w:bottom w:val="nil"/>
              <w:right w:val="nil"/>
            </w:tcBorders>
            <w:shd w:val="clear" w:color="auto" w:fill="auto"/>
            <w:noWrap/>
            <w:vAlign w:val="center"/>
            <w:hideMark/>
          </w:tcPr>
          <w:p w14:paraId="3F1F9488" w14:textId="77777777" w:rsidR="00F4059E" w:rsidRPr="00C71B47" w:rsidRDefault="00F4059E" w:rsidP="00413FDF">
            <w:pPr>
              <w:jc w:val="right"/>
              <w:rPr>
                <w:color w:val="000000"/>
                <w:lang w:eastAsia="en-US"/>
              </w:rPr>
            </w:pPr>
            <w:r w:rsidRPr="00C71B47">
              <w:rPr>
                <w:color w:val="000000"/>
                <w:lang w:eastAsia="en-US"/>
              </w:rPr>
              <w:t>7.6</w:t>
            </w:r>
            <w:r>
              <w:rPr>
                <w:color w:val="000000"/>
                <w:lang w:eastAsia="en-US"/>
              </w:rPr>
              <w:t>a</w:t>
            </w:r>
          </w:p>
        </w:tc>
        <w:tc>
          <w:tcPr>
            <w:tcW w:w="1175" w:type="dxa"/>
            <w:gridSpan w:val="2"/>
            <w:tcBorders>
              <w:top w:val="nil"/>
              <w:left w:val="nil"/>
              <w:bottom w:val="nil"/>
              <w:right w:val="nil"/>
            </w:tcBorders>
            <w:shd w:val="clear" w:color="auto" w:fill="auto"/>
            <w:noWrap/>
            <w:vAlign w:val="center"/>
            <w:hideMark/>
          </w:tcPr>
          <w:p w14:paraId="3991E8B1" w14:textId="77777777" w:rsidR="00F4059E" w:rsidRPr="00C71B47" w:rsidRDefault="00F4059E" w:rsidP="00413FDF">
            <w:pPr>
              <w:jc w:val="right"/>
              <w:rPr>
                <w:color w:val="000000"/>
                <w:lang w:eastAsia="en-US"/>
              </w:rPr>
            </w:pPr>
            <w:r w:rsidRPr="00C71B47">
              <w:rPr>
                <w:color w:val="000000"/>
                <w:lang w:eastAsia="en-US"/>
              </w:rPr>
              <w:t>12.5</w:t>
            </w:r>
          </w:p>
        </w:tc>
        <w:tc>
          <w:tcPr>
            <w:tcW w:w="1134" w:type="dxa"/>
            <w:gridSpan w:val="2"/>
            <w:tcBorders>
              <w:top w:val="nil"/>
              <w:left w:val="nil"/>
              <w:bottom w:val="nil"/>
              <w:right w:val="nil"/>
            </w:tcBorders>
            <w:shd w:val="clear" w:color="auto" w:fill="auto"/>
            <w:noWrap/>
            <w:vAlign w:val="center"/>
            <w:hideMark/>
          </w:tcPr>
          <w:p w14:paraId="2D98AC7D" w14:textId="77777777" w:rsidR="00F4059E" w:rsidRPr="00C71B47" w:rsidRDefault="00F4059E" w:rsidP="00413FDF">
            <w:pPr>
              <w:jc w:val="right"/>
              <w:rPr>
                <w:color w:val="000000"/>
                <w:lang w:eastAsia="en-US"/>
              </w:rPr>
            </w:pPr>
            <w:r w:rsidRPr="00C71B47">
              <w:rPr>
                <w:color w:val="000000"/>
                <w:lang w:eastAsia="en-US"/>
              </w:rPr>
              <w:t>17.13</w:t>
            </w:r>
          </w:p>
        </w:tc>
      </w:tr>
      <w:tr w:rsidR="00F4059E" w:rsidRPr="00C71B47" w14:paraId="14F15A9B" w14:textId="77777777" w:rsidTr="00413FDF">
        <w:trPr>
          <w:gridAfter w:val="1"/>
          <w:wAfter w:w="325" w:type="dxa"/>
          <w:trHeight w:val="330"/>
        </w:trPr>
        <w:tc>
          <w:tcPr>
            <w:tcW w:w="851" w:type="dxa"/>
            <w:tcBorders>
              <w:top w:val="nil"/>
              <w:left w:val="nil"/>
              <w:bottom w:val="nil"/>
              <w:right w:val="nil"/>
            </w:tcBorders>
            <w:shd w:val="clear" w:color="auto" w:fill="auto"/>
            <w:noWrap/>
            <w:vAlign w:val="center"/>
            <w:hideMark/>
          </w:tcPr>
          <w:p w14:paraId="79A322CB" w14:textId="77777777" w:rsidR="00F4059E" w:rsidRPr="00C71B47" w:rsidRDefault="00F4059E" w:rsidP="00413FDF">
            <w:pPr>
              <w:rPr>
                <w:color w:val="000000"/>
                <w:lang w:eastAsia="en-US"/>
              </w:rPr>
            </w:pPr>
            <w:r w:rsidRPr="00C71B47">
              <w:rPr>
                <w:color w:val="000000"/>
                <w:lang w:eastAsia="en-US"/>
              </w:rPr>
              <w:t>U2K3</w:t>
            </w:r>
          </w:p>
        </w:tc>
        <w:tc>
          <w:tcPr>
            <w:tcW w:w="1234" w:type="dxa"/>
            <w:gridSpan w:val="2"/>
            <w:tcBorders>
              <w:top w:val="nil"/>
              <w:left w:val="nil"/>
              <w:bottom w:val="nil"/>
              <w:right w:val="nil"/>
            </w:tcBorders>
            <w:shd w:val="clear" w:color="auto" w:fill="auto"/>
            <w:noWrap/>
            <w:vAlign w:val="center"/>
            <w:hideMark/>
          </w:tcPr>
          <w:p w14:paraId="027AD011" w14:textId="77777777" w:rsidR="00F4059E" w:rsidRPr="00C71B47" w:rsidRDefault="00F4059E" w:rsidP="00413FDF">
            <w:pPr>
              <w:jc w:val="right"/>
              <w:rPr>
                <w:color w:val="000000"/>
                <w:lang w:eastAsia="en-US"/>
              </w:rPr>
            </w:pPr>
            <w:r w:rsidRPr="00C71B47">
              <w:rPr>
                <w:color w:val="000000"/>
                <w:lang w:eastAsia="en-US"/>
              </w:rPr>
              <w:t>4.8</w:t>
            </w:r>
          </w:p>
        </w:tc>
        <w:tc>
          <w:tcPr>
            <w:tcW w:w="996" w:type="dxa"/>
            <w:gridSpan w:val="2"/>
            <w:tcBorders>
              <w:top w:val="nil"/>
              <w:left w:val="nil"/>
              <w:bottom w:val="single" w:sz="8" w:space="0" w:color="auto"/>
              <w:right w:val="nil"/>
            </w:tcBorders>
            <w:shd w:val="clear" w:color="auto" w:fill="auto"/>
            <w:noWrap/>
            <w:vAlign w:val="center"/>
            <w:hideMark/>
          </w:tcPr>
          <w:p w14:paraId="3C8CDBA4" w14:textId="77777777" w:rsidR="00F4059E" w:rsidRPr="00C71B47" w:rsidRDefault="00F4059E" w:rsidP="00413FDF">
            <w:pPr>
              <w:jc w:val="right"/>
              <w:rPr>
                <w:color w:val="000000"/>
                <w:lang w:eastAsia="en-US"/>
              </w:rPr>
            </w:pPr>
            <w:r>
              <w:rPr>
                <w:color w:val="000000"/>
                <w:lang w:eastAsia="en-US"/>
              </w:rPr>
              <w:t>1</w:t>
            </w:r>
            <w:r w:rsidRPr="00C71B47">
              <w:rPr>
                <w:color w:val="000000"/>
                <w:lang w:eastAsia="en-US"/>
              </w:rPr>
              <w:t>0.</w:t>
            </w:r>
            <w:r>
              <w:rPr>
                <w:color w:val="000000"/>
                <w:lang w:eastAsia="en-US"/>
              </w:rPr>
              <w:t>2a</w:t>
            </w:r>
          </w:p>
        </w:tc>
        <w:tc>
          <w:tcPr>
            <w:tcW w:w="1175" w:type="dxa"/>
            <w:gridSpan w:val="2"/>
            <w:tcBorders>
              <w:top w:val="nil"/>
              <w:left w:val="nil"/>
              <w:bottom w:val="single" w:sz="8" w:space="0" w:color="auto"/>
              <w:right w:val="nil"/>
            </w:tcBorders>
            <w:shd w:val="clear" w:color="auto" w:fill="auto"/>
            <w:noWrap/>
            <w:vAlign w:val="center"/>
            <w:hideMark/>
          </w:tcPr>
          <w:p w14:paraId="02D2F6A7" w14:textId="77777777" w:rsidR="00F4059E" w:rsidRPr="00C71B47" w:rsidRDefault="00F4059E" w:rsidP="00413FDF">
            <w:pPr>
              <w:jc w:val="right"/>
              <w:rPr>
                <w:color w:val="000000"/>
                <w:lang w:eastAsia="en-US"/>
              </w:rPr>
            </w:pPr>
            <w:r w:rsidRPr="00C71B47">
              <w:rPr>
                <w:color w:val="000000"/>
                <w:lang w:eastAsia="en-US"/>
              </w:rPr>
              <w:t>13.2</w:t>
            </w:r>
          </w:p>
        </w:tc>
        <w:tc>
          <w:tcPr>
            <w:tcW w:w="1134" w:type="dxa"/>
            <w:gridSpan w:val="2"/>
            <w:tcBorders>
              <w:top w:val="nil"/>
              <w:left w:val="nil"/>
              <w:bottom w:val="nil"/>
              <w:right w:val="nil"/>
            </w:tcBorders>
            <w:shd w:val="clear" w:color="auto" w:fill="auto"/>
            <w:noWrap/>
            <w:vAlign w:val="center"/>
            <w:hideMark/>
          </w:tcPr>
          <w:p w14:paraId="724D2780" w14:textId="77777777" w:rsidR="00F4059E" w:rsidRPr="00C71B47" w:rsidRDefault="00F4059E" w:rsidP="00413FDF">
            <w:pPr>
              <w:jc w:val="right"/>
              <w:rPr>
                <w:color w:val="000000"/>
                <w:lang w:eastAsia="en-US"/>
              </w:rPr>
            </w:pPr>
            <w:r w:rsidRPr="00C71B47">
              <w:rPr>
                <w:color w:val="000000"/>
                <w:lang w:eastAsia="en-US"/>
              </w:rPr>
              <w:t>19.03</w:t>
            </w:r>
          </w:p>
        </w:tc>
      </w:tr>
      <w:tr w:rsidR="00F4059E" w:rsidRPr="00C71B47" w14:paraId="726648F4" w14:textId="77777777" w:rsidTr="00413FDF">
        <w:trPr>
          <w:trHeight w:val="330"/>
        </w:trPr>
        <w:tc>
          <w:tcPr>
            <w:tcW w:w="1176" w:type="dxa"/>
            <w:gridSpan w:val="2"/>
            <w:tcBorders>
              <w:top w:val="single" w:sz="8" w:space="0" w:color="auto"/>
              <w:left w:val="nil"/>
              <w:bottom w:val="single" w:sz="8" w:space="0" w:color="auto"/>
              <w:right w:val="nil"/>
            </w:tcBorders>
            <w:shd w:val="clear" w:color="auto" w:fill="auto"/>
            <w:noWrap/>
            <w:vAlign w:val="center"/>
            <w:hideMark/>
          </w:tcPr>
          <w:p w14:paraId="0A2DB584" w14:textId="77777777" w:rsidR="00F4059E" w:rsidRPr="00C71B47" w:rsidRDefault="00F4059E" w:rsidP="00413FDF">
            <w:pPr>
              <w:rPr>
                <w:color w:val="000000"/>
                <w:lang w:eastAsia="en-US"/>
              </w:rPr>
            </w:pPr>
            <w:r w:rsidRPr="00C71B47">
              <w:rPr>
                <w:color w:val="000000"/>
                <w:lang w:eastAsia="en-US"/>
              </w:rPr>
              <w:t>BNJ 5%</w:t>
            </w:r>
          </w:p>
        </w:tc>
        <w:tc>
          <w:tcPr>
            <w:tcW w:w="1234" w:type="dxa"/>
            <w:gridSpan w:val="2"/>
            <w:tcBorders>
              <w:top w:val="single" w:sz="8" w:space="0" w:color="auto"/>
              <w:left w:val="nil"/>
              <w:bottom w:val="single" w:sz="8" w:space="0" w:color="auto"/>
              <w:right w:val="nil"/>
            </w:tcBorders>
            <w:shd w:val="clear" w:color="auto" w:fill="auto"/>
            <w:noWrap/>
            <w:vAlign w:val="center"/>
            <w:hideMark/>
          </w:tcPr>
          <w:p w14:paraId="16994E31" w14:textId="77777777" w:rsidR="00F4059E" w:rsidRPr="00C71B47" w:rsidRDefault="00F4059E" w:rsidP="00413FDF">
            <w:pPr>
              <w:jc w:val="center"/>
              <w:rPr>
                <w:color w:val="000000"/>
                <w:lang w:eastAsia="en-US"/>
              </w:rPr>
            </w:pPr>
            <w:r w:rsidRPr="00C71B47">
              <w:rPr>
                <w:color w:val="000000"/>
                <w:lang w:eastAsia="en-US"/>
              </w:rPr>
              <w:t xml:space="preserve">     tn</w:t>
            </w:r>
          </w:p>
        </w:tc>
        <w:tc>
          <w:tcPr>
            <w:tcW w:w="996" w:type="dxa"/>
            <w:gridSpan w:val="2"/>
            <w:tcBorders>
              <w:top w:val="nil"/>
              <w:left w:val="nil"/>
              <w:bottom w:val="single" w:sz="8" w:space="0" w:color="auto"/>
              <w:right w:val="nil"/>
            </w:tcBorders>
            <w:shd w:val="clear" w:color="auto" w:fill="auto"/>
            <w:noWrap/>
            <w:vAlign w:val="center"/>
            <w:hideMark/>
          </w:tcPr>
          <w:p w14:paraId="12595AFC" w14:textId="77777777" w:rsidR="00F4059E" w:rsidRPr="00C71B47" w:rsidRDefault="00F4059E" w:rsidP="00413FDF">
            <w:pPr>
              <w:jc w:val="center"/>
              <w:rPr>
                <w:color w:val="000000"/>
                <w:lang w:eastAsia="en-US"/>
              </w:rPr>
            </w:pPr>
            <w:r w:rsidRPr="00C71B47">
              <w:rPr>
                <w:color w:val="000000"/>
                <w:lang w:eastAsia="en-US"/>
              </w:rPr>
              <w:t>5.02</w:t>
            </w:r>
          </w:p>
        </w:tc>
        <w:tc>
          <w:tcPr>
            <w:tcW w:w="1175" w:type="dxa"/>
            <w:gridSpan w:val="2"/>
            <w:tcBorders>
              <w:top w:val="single" w:sz="4" w:space="0" w:color="auto"/>
              <w:left w:val="nil"/>
              <w:bottom w:val="single" w:sz="8" w:space="0" w:color="auto"/>
              <w:right w:val="nil"/>
            </w:tcBorders>
            <w:shd w:val="clear" w:color="auto" w:fill="auto"/>
            <w:noWrap/>
            <w:vAlign w:val="center"/>
            <w:hideMark/>
          </w:tcPr>
          <w:p w14:paraId="09043D55" w14:textId="77777777" w:rsidR="00F4059E" w:rsidRPr="00C71B47" w:rsidRDefault="00F4059E" w:rsidP="00413FDF">
            <w:pPr>
              <w:jc w:val="center"/>
              <w:rPr>
                <w:color w:val="000000"/>
                <w:lang w:eastAsia="en-US"/>
              </w:rPr>
            </w:pPr>
            <w:r w:rsidRPr="00C71B47">
              <w:rPr>
                <w:color w:val="000000"/>
                <w:lang w:eastAsia="en-US"/>
              </w:rPr>
              <w:t>tn</w:t>
            </w:r>
          </w:p>
        </w:tc>
        <w:tc>
          <w:tcPr>
            <w:tcW w:w="1134" w:type="dxa"/>
            <w:gridSpan w:val="2"/>
            <w:tcBorders>
              <w:top w:val="single" w:sz="4" w:space="0" w:color="auto"/>
              <w:left w:val="nil"/>
              <w:bottom w:val="single" w:sz="8" w:space="0" w:color="auto"/>
              <w:right w:val="nil"/>
            </w:tcBorders>
            <w:shd w:val="clear" w:color="auto" w:fill="auto"/>
            <w:noWrap/>
            <w:vAlign w:val="center"/>
            <w:hideMark/>
          </w:tcPr>
          <w:p w14:paraId="02B199CF" w14:textId="77777777" w:rsidR="00F4059E" w:rsidRPr="00C71B47" w:rsidRDefault="00F4059E" w:rsidP="00413FDF">
            <w:pPr>
              <w:jc w:val="center"/>
              <w:rPr>
                <w:color w:val="000000"/>
                <w:lang w:eastAsia="en-US"/>
              </w:rPr>
            </w:pPr>
            <w:r w:rsidRPr="00C71B47">
              <w:rPr>
                <w:color w:val="000000"/>
                <w:lang w:eastAsia="en-US"/>
              </w:rPr>
              <w:t>tn</w:t>
            </w:r>
          </w:p>
        </w:tc>
      </w:tr>
    </w:tbl>
    <w:p w14:paraId="59099FAB" w14:textId="77777777" w:rsidR="00F4059E" w:rsidRPr="00C71B47" w:rsidRDefault="00F4059E" w:rsidP="00F4059E">
      <w:pPr>
        <w:pBdr>
          <w:top w:val="none" w:sz="0" w:space="0" w:color="000000"/>
          <w:left w:val="none" w:sz="0" w:space="0" w:color="000000"/>
          <w:bottom w:val="none" w:sz="0" w:space="0" w:color="000000"/>
          <w:right w:val="none" w:sz="0" w:space="0" w:color="000000"/>
          <w:between w:val="none" w:sz="0" w:space="0" w:color="000000"/>
        </w:pBdr>
        <w:spacing w:after="200"/>
        <w:jc w:val="both"/>
      </w:pPr>
      <w:r w:rsidRPr="00C71B47">
        <w:br w:type="textWrapping" w:clear="all"/>
        <w:t>Keterangan: apabila terdapat huruf yang sama pada kolom yang sama berarti tidak berpengaruh nyata tn = tidak nyata</w:t>
      </w:r>
    </w:p>
    <w:p w14:paraId="613F4A98" w14:textId="77777777" w:rsidR="00F4059E" w:rsidRPr="00C71B47" w:rsidRDefault="00F4059E" w:rsidP="00F4059E">
      <w:pPr>
        <w:ind w:firstLine="567"/>
        <w:jc w:val="both"/>
      </w:pPr>
      <w:r w:rsidRPr="00C71B47">
        <w:t>Dapat dilihat dari tab</w:t>
      </w:r>
      <w:r>
        <w:t>e</w:t>
      </w:r>
      <w:r w:rsidRPr="00C71B47">
        <w:t xml:space="preserve">l 1. Bahwa perbedaan tinggi tanaman sawi pada setiap perlakuannya. Pada umur pengamatan 35 HST, tinggi tanaman meningkat pada pemberian dosis pupuk urea </w:t>
      </w:r>
      <w:r w:rsidRPr="00C71B47">
        <w:lastRenderedPageBreak/>
        <w:t xml:space="preserve">100kg/ha dengan pupuk kandang sapi 2 t/ha dengan hasil rata-rata tinggi tanaman 19.03 cm sedangkan perlakuan yang menghasilkan tinggi tanaman paling pendek pada pada pemberian dosis pupuk urea 75 kg/ha dengan pupuk kandang sapi 1,5t/ha dengan hasil rata-rata tinggi tanaman 16.03 cm. Peningkatan tinggi tanaman menunjukkan fungsi unsur nitrogen dalam proses pertumbuhan tanaman. Hal ini dikarenakan dengan pemberian kotoran sapi pada media tanam maka unsur hara yang dibutuhkan tanaman sawi terutama unsur N, P, dan K lebih banyak tersedia sehingga pertumbuhannya lebih baik. Menurut </w:t>
      </w:r>
      <w:r w:rsidRPr="00C71B47">
        <w:fldChar w:fldCharType="begin" w:fldLock="1"/>
      </w:r>
      <w:r>
        <w:instrText>ADDIN CSL_CITATION {"citationItems":[{"id":"ITEM-1","itemData":{"DOI":"10.24176/mjagrotek.v1i2.9202","abstract":"[13/12 15.01] Mas Buang PSI: Penelitian ini bertujuan untuk mengetahui pengaruh komposisi media tanam campuran tanah dengan pukuk kandangan sapi dan pemberian pupuk urea melalui daun tehadap pertumbuhan dan hasil sawi hijau (Brassica juncea L.). Penelitian telah dilaksanakan di Desa Tamansari Kecamatan Tlogowungu dengan ketinggian tempat 17 m diatas permukaan laut dengan jenis tanah latosol dan dilaksanakan pada bulan Juni – Agustus 2022. Metode penelitian adalah percobaan faktorial dengan pola dasar Rancangan Acak Kelompok Lengkap (RAKL) yang terdiri atas dua faktor sebagai perlakuan dengan tiga kali ulangan (blok sebagai ulangan). Faktor pertama komposisi Media Tanam (M), terdiri atas tiga (3) taraf yaitu: tanah/kontrol (K0), tanah dengan pupuk kandanga sapi perbandingan 1:1 (M1), tanah dengan pupuk kandanga sapi perbandingan 1:2 (M2). Faktor kedua yaitu: konsentrasi pupuk urea diberikan melalui daun terbagi empat aras: kontrol (K0), konsentrasi pupuk urea 1 g l-1 (K1), konsentrasi pupuk urea 2 g l-1 (K2), dan konsentrasi pupuk urea 3 g l-1 (K3). Hasil penelitian menunjukkan bahwa, komposisi media tanam antara tanah dengan pupuk kandang sapi berpengaruh nyata terhadap pertumbuhan dan hasil tanaman sawi hijau, dengan terbaik pada perlakuan M2 (tanah ditambah pupuk kandang sapi 1:2). Perlakuan konsentrasi pupuk urea dengan pemberian lewat daun tidak berpengaruh nyata terhadap pertumbuhan dan hasil tanaman sawi hijau. Perlakuan interaksi antara komposisi media tanam (campuran tanah ditambah pupuk sapi) dengan kosentrasi pupuk urea tidak berpengaruh nyata dan tidak terjadi interaksi[13/12 15.02] Mas Buang PSI: This study aims to determine the effect of the composition of the planting medium mixed with cow manure and urea fertilizer on the growth and yield of mustard greens (Brassica juncea L.). The research has been carried out in Tamansari Village, Tlogowungu District with an altitude of 17 m above sea level with latosol soil types and carried out in June - August 2022. The research method was a factorial experiment with the basic pattern of Completely Randomized Block Design (RAKL) consisting of two factors as treatment with three replications (block as replication). The first factor is the composition of Planting Media (M), consisting of three (3) levels, namely: soil/control (K0), soil with cow manure ratio 1:1 (M1), soil with cow manure ratio 1:2 (M2) . The second factor is: the concentration of urea fertilizer given through the leaves divided into f…","author":[{"dropping-particle":"","family":"WICAKSONO","given":"JONATHAN HENDRI","non-dropping-particle":"","parse-names":false,"suffix":""},{"dropping-particle":"","family":"Sri Djono","given":"Hendy Hendro","non-dropping-particle":"","parse-names":false,"suffix":""},{"dropping-particle":"","family":"Ariyanto","given":"Shodiq Eko","non-dropping-particle":"","parse-names":false,"suffix":""}],"container-title":"Muria Jurnal Agroteknologi (MJ-Agroteknologi)","id":"ITEM-1","issue":"2","issued":{"date-parts":[["2022"]]},"page":"41-46","title":"KAJIAN KOMPOSISI PUPUK KANDANG SAPI DAN KOSENTRASI UREA TERHADAP HASIL SAWI HIJAU (Brassica juncea L.)","type":"article-journal","volume":"1"},"uris":["http://www.mendeley.com/documents/?uuid=ff803adc-e471-4f82-ae65-061a4406077c","http://www.mendeley.com/documents/?uuid=61e3096b-4c45-49ad-827b-6c2112f07c02"]}],"mendeley":{"formattedCitation":"[12]","plainTextFormattedCitation":"[12]","previouslyFormattedCitation":"(WICAKSONO, Sri Djono and Ariyanto, 2022)"},"properties":{"noteIndex":0},"schema":"https://github.com/citation-style-language/schema/raw/master/csl-citation.json"}</w:instrText>
      </w:r>
      <w:r w:rsidRPr="00C71B47">
        <w:fldChar w:fldCharType="separate"/>
      </w:r>
      <w:r w:rsidRPr="002B2DDC">
        <w:rPr>
          <w:noProof/>
        </w:rPr>
        <w:t>[12]</w:t>
      </w:r>
      <w:r w:rsidRPr="00C71B47">
        <w:fldChar w:fldCharType="end"/>
      </w:r>
      <w:r w:rsidRPr="00C71B47">
        <w:t xml:space="preserve"> Pemberian kotoran sapi tidak hanya membantu penyediaan unsur hara tetapi juga memperbaiki sifat fisik tanah seperti kestabilan agregat, ruang pori total, dan kapasitas menahan air. Hal ini akan meningkatkan pertumbuhan sawi hijau. Pemberian kotoran sapi dapat memperbaiki sifat fisik tanah seperti kestabilan agregat, jarak pori total, dan kapasitas menahan air. Ditambahkannya, unsur nitrogen dari pupuk urea diperlukan untuk sintesis asam amino dan protein pada tanaman, serta dapat mendorong proses pertumbuhan tanaman seperti pembelahan sel dan pemanjangan sel, terutama pada titik tumbuh tanaman, sehingga meningkatkan tinggi  tanaman </w:t>
      </w:r>
      <w:r w:rsidRPr="00C71B47">
        <w:fldChar w:fldCharType="begin" w:fldLock="1"/>
      </w:r>
      <w:r>
        <w:instrText>ADDIN CSL_CITATION {"citationItems":[{"id":"ITEM-1","itemData":{"DOI":"10.33394/bjib.v6i1.2338","ISSN":"2338-5006","abstract":"This study aims to determine the effect of combination of manure with urea on mustard greens. This type of research is true experiment. The experiment was conducted in experimental garden located in Pejeruk Bangket neighborhood of Pejeruk Village, Ampenan District, Mataram City. The research was using Completely Randomized Design (RAL) with 4 treatment of 6 replications with combination of manure with different urea on mustard plant P0 (Control), P1 (100% manure), P2 (50% manure + 50% urea fertilizer) P3 (100% urea fertilizer). The data of the research were analyzed using Analysis of Variance and continued by Duncan test if there was effect of cow manure komninasi treatment with urea to growth of mustard greens. The results showed that the combination of manure with urea on the growth of the mustard greens had a significant effect on plant height and wet weight, while the leaf length and leaf width did not significantly affect. The effect of fertilizer combination shows different results on each parameter. In the highest plant growth parameter height at P2; Leaf length at P1; leaf width at P1; and wet weight on P2.","author":[{"dropping-particle":"","family":"Yuliani","given":"Ida","non-dropping-particle":"","parse-names":false,"suffix":""},{"dropping-particle":"","family":"Utami","given":"Septiana Dwi","non-dropping-particle":"","parse-names":false,"suffix":""},{"dropping-particle":"","family":"Efendi","given":"Ismail","non-dropping-particle":"","parse-names":false,"suffix":""}],"container-title":"Bioscientist : Jurnal Ilmiah Biologi","id":"ITEM-1","issue":"1","issued":{"date-parts":[["2018"]]},"page":"23","title":"PENGARUH KOMBINASI PUPUK KANDANG DENGANUREA TERHADAP PERTUMBUHAN SAWI (Brassica juncea L.)","type":"article-journal","volume":"6"},"uris":["http://www.mendeley.com/documents/?uuid=385adaf7-27de-400e-a430-81ef11200fde","http://www.mendeley.com/documents/?uuid=beb8455b-060d-4402-b9b6-6a6dbfb94bec"]}],"mendeley":{"formattedCitation":"[13]","plainTextFormattedCitation":"[13]","previouslyFormattedCitation":"(Yuliani, Utami and Efendi, 2018)"},"properties":{"noteIndex":0},"schema":"https://github.com/citation-style-language/schema/raw/master/csl-citation.json"}</w:instrText>
      </w:r>
      <w:r w:rsidRPr="00C71B47">
        <w:fldChar w:fldCharType="separate"/>
      </w:r>
      <w:r w:rsidRPr="002B2DDC">
        <w:rPr>
          <w:noProof/>
        </w:rPr>
        <w:t>[13]</w:t>
      </w:r>
      <w:r w:rsidRPr="00C71B47">
        <w:fldChar w:fldCharType="end"/>
      </w:r>
      <w:r w:rsidRPr="00C71B47">
        <w:t>.</w:t>
      </w:r>
    </w:p>
    <w:p w14:paraId="541DA380" w14:textId="77777777" w:rsidR="00F4059E" w:rsidRDefault="00F4059E" w:rsidP="00F4059E">
      <w:pPr>
        <w:pBdr>
          <w:top w:val="none" w:sz="0" w:space="0" w:color="000000"/>
          <w:left w:val="none" w:sz="0" w:space="0" w:color="000000"/>
          <w:bottom w:val="none" w:sz="0" w:space="0" w:color="000000"/>
          <w:right w:val="none" w:sz="0" w:space="0" w:color="000000"/>
          <w:between w:val="none" w:sz="0" w:space="0" w:color="000000"/>
        </w:pBdr>
        <w:jc w:val="both"/>
      </w:pPr>
    </w:p>
    <w:p w14:paraId="10165020" w14:textId="77777777" w:rsidR="00F4059E" w:rsidRPr="00935708" w:rsidRDefault="00F4059E" w:rsidP="00F4059E">
      <w:pPr>
        <w:pBdr>
          <w:top w:val="none" w:sz="0" w:space="0" w:color="000000"/>
          <w:left w:val="none" w:sz="0" w:space="0" w:color="000000"/>
          <w:bottom w:val="none" w:sz="0" w:space="0" w:color="000000"/>
          <w:right w:val="none" w:sz="0" w:space="0" w:color="000000"/>
          <w:between w:val="none" w:sz="0" w:space="0" w:color="000000"/>
        </w:pBdr>
        <w:spacing w:line="360" w:lineRule="auto"/>
        <w:jc w:val="both"/>
        <w:rPr>
          <w:b/>
          <w:bCs/>
          <w:color w:val="000000"/>
        </w:rPr>
      </w:pPr>
      <w:r w:rsidRPr="00935708">
        <w:rPr>
          <w:b/>
          <w:bCs/>
        </w:rPr>
        <w:t>Jumlah daun</w:t>
      </w:r>
    </w:p>
    <w:p w14:paraId="430CA14F" w14:textId="77777777" w:rsidR="00F4059E" w:rsidRPr="00C71B47" w:rsidRDefault="00F4059E" w:rsidP="00F4059E">
      <w:pPr>
        <w:ind w:firstLine="567"/>
        <w:jc w:val="both"/>
      </w:pPr>
      <w:r w:rsidRPr="00C71B47">
        <w:t xml:space="preserve">Berdasarkan analisis ragam menunjukkan bahwa </w:t>
      </w:r>
      <w:r>
        <w:t xml:space="preserve">terjadi interaksi antara </w:t>
      </w:r>
      <w:r w:rsidRPr="00C71B47">
        <w:t>perlakuan pupuk kandang sapi dengan pupuk</w:t>
      </w:r>
      <w:r>
        <w:t xml:space="preserve"> N</w:t>
      </w:r>
      <w:r w:rsidRPr="00C71B47">
        <w:t xml:space="preserve"> </w:t>
      </w:r>
      <w:r>
        <w:t>(</w:t>
      </w:r>
      <w:r w:rsidRPr="00C71B47">
        <w:t>urea</w:t>
      </w:r>
      <w:r>
        <w:t>)</w:t>
      </w:r>
      <w:r w:rsidRPr="00C71B47">
        <w:t xml:space="preserve"> berpengaruh nyata terhadap pertumbuhan tanaman sawi hijau pada parameter pengamatan jumlah daun. Untuk melihat perbedaan maka dilakukan uji lanjut BNJ taraf 5%.</w:t>
      </w:r>
    </w:p>
    <w:p w14:paraId="56952AB1" w14:textId="77777777" w:rsidR="00F4059E" w:rsidRDefault="00F4059E" w:rsidP="00F4059E">
      <w:pPr>
        <w:pBdr>
          <w:top w:val="none" w:sz="0" w:space="0" w:color="000000"/>
          <w:left w:val="none" w:sz="0" w:space="0" w:color="000000"/>
          <w:bottom w:val="none" w:sz="0" w:space="0" w:color="000000"/>
          <w:right w:val="none" w:sz="0" w:space="0" w:color="000000"/>
          <w:between w:val="none" w:sz="0" w:space="0" w:color="000000"/>
        </w:pBdr>
        <w:spacing w:line="360" w:lineRule="auto"/>
        <w:jc w:val="both"/>
      </w:pPr>
    </w:p>
    <w:p w14:paraId="33939DB8" w14:textId="77777777" w:rsidR="00F4059E" w:rsidRPr="00C71B47" w:rsidRDefault="00F4059E" w:rsidP="00F4059E">
      <w:pPr>
        <w:pBdr>
          <w:top w:val="none" w:sz="0" w:space="0" w:color="000000"/>
          <w:left w:val="none" w:sz="0" w:space="0" w:color="000000"/>
          <w:bottom w:val="none" w:sz="0" w:space="0" w:color="000000"/>
          <w:right w:val="none" w:sz="0" w:space="0" w:color="000000"/>
          <w:between w:val="none" w:sz="0" w:space="0" w:color="000000"/>
        </w:pBdr>
        <w:jc w:val="both"/>
      </w:pPr>
      <w:r w:rsidRPr="00C71B47">
        <w:t xml:space="preserve">Tabel 2. Rata-rata perlakuan pupuk kandang sapi dengan pupuk </w:t>
      </w:r>
      <w:r>
        <w:t>N</w:t>
      </w:r>
      <w:r w:rsidRPr="00C71B47">
        <w:t xml:space="preserve"> </w:t>
      </w:r>
      <w:r>
        <w:t>(</w:t>
      </w:r>
      <w:r w:rsidRPr="00C71B47">
        <w:t>urea</w:t>
      </w:r>
      <w:r>
        <w:t>)</w:t>
      </w:r>
      <w:r w:rsidRPr="00C71B47">
        <w:t xml:space="preserve">  pada pengamatan jumlah daun.</w:t>
      </w:r>
    </w:p>
    <w:tbl>
      <w:tblPr>
        <w:tblW w:w="4899" w:type="dxa"/>
        <w:tblLook w:val="04A0" w:firstRow="1" w:lastRow="0" w:firstColumn="1" w:lastColumn="0" w:noHBand="0" w:noVBand="1"/>
      </w:tblPr>
      <w:tblGrid>
        <w:gridCol w:w="1176"/>
        <w:gridCol w:w="894"/>
        <w:gridCol w:w="894"/>
        <w:gridCol w:w="1041"/>
        <w:gridCol w:w="894"/>
      </w:tblGrid>
      <w:tr w:rsidR="00F4059E" w:rsidRPr="00C71B47" w14:paraId="16150798" w14:textId="77777777" w:rsidTr="00413FDF">
        <w:trPr>
          <w:trHeight w:val="315"/>
        </w:trPr>
        <w:tc>
          <w:tcPr>
            <w:tcW w:w="4899" w:type="dxa"/>
            <w:gridSpan w:val="5"/>
            <w:tcBorders>
              <w:top w:val="single" w:sz="8" w:space="0" w:color="auto"/>
              <w:left w:val="nil"/>
              <w:bottom w:val="nil"/>
              <w:right w:val="nil"/>
            </w:tcBorders>
            <w:shd w:val="clear" w:color="auto" w:fill="auto"/>
            <w:noWrap/>
            <w:vAlign w:val="center"/>
            <w:hideMark/>
          </w:tcPr>
          <w:p w14:paraId="41167861" w14:textId="77777777" w:rsidR="00F4059E" w:rsidRPr="00C71B47" w:rsidRDefault="00F4059E" w:rsidP="00413FDF">
            <w:pPr>
              <w:jc w:val="center"/>
              <w:rPr>
                <w:color w:val="000000"/>
                <w:lang w:eastAsia="en-US"/>
              </w:rPr>
            </w:pPr>
            <w:r>
              <w:rPr>
                <w:color w:val="000000"/>
                <w:lang w:eastAsia="en-US"/>
              </w:rPr>
              <w:t>Umur (HST)</w:t>
            </w:r>
          </w:p>
        </w:tc>
      </w:tr>
      <w:tr w:rsidR="00F4059E" w:rsidRPr="00C71B47" w14:paraId="0BCD26FF" w14:textId="77777777" w:rsidTr="00413FDF">
        <w:trPr>
          <w:trHeight w:val="330"/>
        </w:trPr>
        <w:tc>
          <w:tcPr>
            <w:tcW w:w="1176" w:type="dxa"/>
            <w:tcBorders>
              <w:top w:val="nil"/>
              <w:left w:val="nil"/>
              <w:bottom w:val="single" w:sz="8" w:space="0" w:color="auto"/>
              <w:right w:val="nil"/>
            </w:tcBorders>
            <w:shd w:val="clear" w:color="auto" w:fill="auto"/>
            <w:noWrap/>
            <w:vAlign w:val="center"/>
            <w:hideMark/>
          </w:tcPr>
          <w:p w14:paraId="3FD10A57" w14:textId="77777777" w:rsidR="00F4059E" w:rsidRPr="00C71B47" w:rsidRDefault="00F4059E" w:rsidP="00413FDF">
            <w:pPr>
              <w:rPr>
                <w:color w:val="000000"/>
                <w:lang w:eastAsia="en-US"/>
              </w:rPr>
            </w:pPr>
            <w:r w:rsidRPr="00C71B47">
              <w:rPr>
                <w:color w:val="000000"/>
                <w:lang w:eastAsia="en-US"/>
              </w:rPr>
              <w:t xml:space="preserve">Perlakuan </w:t>
            </w:r>
          </w:p>
        </w:tc>
        <w:tc>
          <w:tcPr>
            <w:tcW w:w="894" w:type="dxa"/>
            <w:tcBorders>
              <w:top w:val="single" w:sz="4" w:space="0" w:color="auto"/>
              <w:left w:val="nil"/>
              <w:bottom w:val="single" w:sz="8" w:space="0" w:color="auto"/>
              <w:right w:val="nil"/>
            </w:tcBorders>
            <w:shd w:val="clear" w:color="auto" w:fill="auto"/>
            <w:noWrap/>
            <w:vAlign w:val="center"/>
            <w:hideMark/>
          </w:tcPr>
          <w:p w14:paraId="51868751" w14:textId="77777777" w:rsidR="00F4059E" w:rsidRPr="00C71B47" w:rsidRDefault="00F4059E" w:rsidP="00413FDF">
            <w:pPr>
              <w:rPr>
                <w:color w:val="000000"/>
                <w:lang w:eastAsia="en-US"/>
              </w:rPr>
            </w:pPr>
            <w:r w:rsidRPr="00C71B47">
              <w:rPr>
                <w:color w:val="000000"/>
                <w:lang w:eastAsia="en-US"/>
              </w:rPr>
              <w:t xml:space="preserve">14 </w:t>
            </w:r>
          </w:p>
        </w:tc>
        <w:tc>
          <w:tcPr>
            <w:tcW w:w="894" w:type="dxa"/>
            <w:tcBorders>
              <w:top w:val="single" w:sz="4" w:space="0" w:color="auto"/>
              <w:left w:val="nil"/>
              <w:bottom w:val="single" w:sz="8" w:space="0" w:color="auto"/>
              <w:right w:val="nil"/>
            </w:tcBorders>
            <w:shd w:val="clear" w:color="auto" w:fill="auto"/>
            <w:noWrap/>
            <w:vAlign w:val="center"/>
            <w:hideMark/>
          </w:tcPr>
          <w:p w14:paraId="310214DB" w14:textId="77777777" w:rsidR="00F4059E" w:rsidRPr="00C71B47" w:rsidRDefault="00F4059E" w:rsidP="00413FDF">
            <w:pPr>
              <w:rPr>
                <w:color w:val="000000"/>
                <w:lang w:eastAsia="en-US"/>
              </w:rPr>
            </w:pPr>
            <w:r w:rsidRPr="00C71B47">
              <w:rPr>
                <w:color w:val="000000"/>
                <w:lang w:eastAsia="en-US"/>
              </w:rPr>
              <w:t xml:space="preserve">21 </w:t>
            </w:r>
          </w:p>
        </w:tc>
        <w:tc>
          <w:tcPr>
            <w:tcW w:w="1041" w:type="dxa"/>
            <w:tcBorders>
              <w:top w:val="single" w:sz="4" w:space="0" w:color="auto"/>
              <w:left w:val="nil"/>
              <w:bottom w:val="single" w:sz="8" w:space="0" w:color="auto"/>
              <w:right w:val="nil"/>
            </w:tcBorders>
            <w:shd w:val="clear" w:color="auto" w:fill="auto"/>
            <w:noWrap/>
            <w:vAlign w:val="center"/>
            <w:hideMark/>
          </w:tcPr>
          <w:p w14:paraId="37E6D4A6" w14:textId="77777777" w:rsidR="00F4059E" w:rsidRPr="00C71B47" w:rsidRDefault="00F4059E" w:rsidP="00413FDF">
            <w:pPr>
              <w:jc w:val="right"/>
              <w:rPr>
                <w:color w:val="000000"/>
                <w:lang w:eastAsia="en-US"/>
              </w:rPr>
            </w:pPr>
            <w:r w:rsidRPr="00C71B47">
              <w:rPr>
                <w:color w:val="000000"/>
                <w:lang w:eastAsia="en-US"/>
              </w:rPr>
              <w:t>28</w:t>
            </w:r>
          </w:p>
        </w:tc>
        <w:tc>
          <w:tcPr>
            <w:tcW w:w="894" w:type="dxa"/>
            <w:tcBorders>
              <w:top w:val="single" w:sz="4" w:space="0" w:color="auto"/>
              <w:left w:val="nil"/>
              <w:bottom w:val="single" w:sz="8" w:space="0" w:color="auto"/>
              <w:right w:val="nil"/>
            </w:tcBorders>
            <w:shd w:val="clear" w:color="auto" w:fill="auto"/>
            <w:noWrap/>
            <w:vAlign w:val="center"/>
            <w:hideMark/>
          </w:tcPr>
          <w:p w14:paraId="2D78BBE6" w14:textId="77777777" w:rsidR="00F4059E" w:rsidRPr="00C71B47" w:rsidRDefault="00F4059E" w:rsidP="00413FDF">
            <w:pPr>
              <w:jc w:val="right"/>
              <w:rPr>
                <w:color w:val="000000"/>
                <w:lang w:eastAsia="en-US"/>
              </w:rPr>
            </w:pPr>
            <w:r w:rsidRPr="00C71B47">
              <w:rPr>
                <w:color w:val="000000"/>
                <w:lang w:eastAsia="en-US"/>
              </w:rPr>
              <w:t xml:space="preserve">35 </w:t>
            </w:r>
          </w:p>
        </w:tc>
      </w:tr>
      <w:tr w:rsidR="00F4059E" w:rsidRPr="00C71B47" w14:paraId="0B2EEDC0" w14:textId="77777777" w:rsidTr="00413FDF">
        <w:trPr>
          <w:trHeight w:val="315"/>
        </w:trPr>
        <w:tc>
          <w:tcPr>
            <w:tcW w:w="1176" w:type="dxa"/>
            <w:tcBorders>
              <w:top w:val="nil"/>
              <w:left w:val="nil"/>
              <w:bottom w:val="nil"/>
              <w:right w:val="nil"/>
            </w:tcBorders>
            <w:shd w:val="clear" w:color="auto" w:fill="auto"/>
            <w:noWrap/>
            <w:vAlign w:val="center"/>
            <w:hideMark/>
          </w:tcPr>
          <w:p w14:paraId="585DC034" w14:textId="77777777" w:rsidR="00F4059E" w:rsidRPr="00C71B47" w:rsidRDefault="00F4059E" w:rsidP="00413FDF">
            <w:pPr>
              <w:rPr>
                <w:color w:val="000000"/>
                <w:lang w:eastAsia="en-US"/>
              </w:rPr>
            </w:pPr>
            <w:r w:rsidRPr="00C71B47">
              <w:rPr>
                <w:color w:val="000000"/>
                <w:lang w:eastAsia="en-US"/>
              </w:rPr>
              <w:t>U1K1</w:t>
            </w:r>
          </w:p>
        </w:tc>
        <w:tc>
          <w:tcPr>
            <w:tcW w:w="894" w:type="dxa"/>
            <w:tcBorders>
              <w:top w:val="nil"/>
              <w:left w:val="nil"/>
              <w:bottom w:val="nil"/>
              <w:right w:val="nil"/>
            </w:tcBorders>
            <w:shd w:val="clear" w:color="auto" w:fill="auto"/>
            <w:noWrap/>
            <w:vAlign w:val="center"/>
            <w:hideMark/>
          </w:tcPr>
          <w:p w14:paraId="1FA3743E" w14:textId="77777777" w:rsidR="00F4059E" w:rsidRPr="00C71B47" w:rsidRDefault="00F4059E" w:rsidP="00413FDF">
            <w:pPr>
              <w:jc w:val="right"/>
              <w:rPr>
                <w:color w:val="000000"/>
                <w:lang w:eastAsia="en-US"/>
              </w:rPr>
            </w:pPr>
            <w:r w:rsidRPr="00C71B47">
              <w:rPr>
                <w:color w:val="000000"/>
                <w:lang w:eastAsia="en-US"/>
              </w:rPr>
              <w:t>5.7</w:t>
            </w:r>
          </w:p>
        </w:tc>
        <w:tc>
          <w:tcPr>
            <w:tcW w:w="894" w:type="dxa"/>
            <w:tcBorders>
              <w:top w:val="nil"/>
              <w:left w:val="nil"/>
              <w:bottom w:val="nil"/>
              <w:right w:val="nil"/>
            </w:tcBorders>
            <w:shd w:val="clear" w:color="auto" w:fill="auto"/>
            <w:noWrap/>
            <w:vAlign w:val="center"/>
            <w:hideMark/>
          </w:tcPr>
          <w:p w14:paraId="5CAF30D5" w14:textId="77777777" w:rsidR="00F4059E" w:rsidRPr="00C71B47" w:rsidRDefault="00F4059E" w:rsidP="00413FDF">
            <w:pPr>
              <w:jc w:val="right"/>
              <w:rPr>
                <w:color w:val="000000"/>
                <w:lang w:eastAsia="en-US"/>
              </w:rPr>
            </w:pPr>
            <w:r w:rsidRPr="00C71B47">
              <w:rPr>
                <w:color w:val="000000"/>
                <w:lang w:eastAsia="en-US"/>
              </w:rPr>
              <w:t>5</w:t>
            </w:r>
            <w:r>
              <w:rPr>
                <w:color w:val="000000"/>
                <w:lang w:eastAsia="en-US"/>
              </w:rPr>
              <w:t>.0</w:t>
            </w:r>
          </w:p>
        </w:tc>
        <w:tc>
          <w:tcPr>
            <w:tcW w:w="1041" w:type="dxa"/>
            <w:tcBorders>
              <w:top w:val="nil"/>
              <w:left w:val="nil"/>
              <w:bottom w:val="nil"/>
              <w:right w:val="nil"/>
            </w:tcBorders>
            <w:shd w:val="clear" w:color="auto" w:fill="auto"/>
            <w:noWrap/>
            <w:vAlign w:val="center"/>
            <w:hideMark/>
          </w:tcPr>
          <w:p w14:paraId="47F15211" w14:textId="77777777" w:rsidR="00F4059E" w:rsidRPr="00C71B47" w:rsidRDefault="00F4059E" w:rsidP="00413FDF">
            <w:pPr>
              <w:jc w:val="right"/>
              <w:rPr>
                <w:color w:val="000000"/>
                <w:lang w:eastAsia="en-US"/>
              </w:rPr>
            </w:pPr>
            <w:r w:rsidRPr="00C71B47">
              <w:rPr>
                <w:color w:val="000000"/>
                <w:lang w:eastAsia="en-US"/>
              </w:rPr>
              <w:t>6.3</w:t>
            </w:r>
            <w:r>
              <w:rPr>
                <w:color w:val="000000"/>
                <w:lang w:eastAsia="en-US"/>
              </w:rPr>
              <w:t>a</w:t>
            </w:r>
          </w:p>
        </w:tc>
        <w:tc>
          <w:tcPr>
            <w:tcW w:w="894" w:type="dxa"/>
            <w:tcBorders>
              <w:top w:val="nil"/>
              <w:left w:val="nil"/>
              <w:bottom w:val="nil"/>
              <w:right w:val="nil"/>
            </w:tcBorders>
            <w:shd w:val="clear" w:color="auto" w:fill="auto"/>
            <w:noWrap/>
            <w:vAlign w:val="center"/>
            <w:hideMark/>
          </w:tcPr>
          <w:p w14:paraId="0FE6253A" w14:textId="77777777" w:rsidR="00F4059E" w:rsidRPr="00C71B47" w:rsidRDefault="00F4059E" w:rsidP="00413FDF">
            <w:pPr>
              <w:jc w:val="right"/>
              <w:rPr>
                <w:color w:val="000000"/>
                <w:lang w:eastAsia="en-US"/>
              </w:rPr>
            </w:pPr>
            <w:r w:rsidRPr="00C71B47">
              <w:rPr>
                <w:color w:val="000000"/>
                <w:lang w:eastAsia="en-US"/>
              </w:rPr>
              <w:t>7</w:t>
            </w:r>
          </w:p>
        </w:tc>
      </w:tr>
      <w:tr w:rsidR="00F4059E" w:rsidRPr="00C71B47" w14:paraId="1DD214CF" w14:textId="77777777" w:rsidTr="00413FDF">
        <w:trPr>
          <w:trHeight w:val="315"/>
        </w:trPr>
        <w:tc>
          <w:tcPr>
            <w:tcW w:w="1176" w:type="dxa"/>
            <w:tcBorders>
              <w:top w:val="nil"/>
              <w:left w:val="nil"/>
              <w:bottom w:val="nil"/>
              <w:right w:val="nil"/>
            </w:tcBorders>
            <w:shd w:val="clear" w:color="auto" w:fill="auto"/>
            <w:noWrap/>
            <w:vAlign w:val="center"/>
            <w:hideMark/>
          </w:tcPr>
          <w:p w14:paraId="2263A3C3" w14:textId="77777777" w:rsidR="00F4059E" w:rsidRPr="00C71B47" w:rsidRDefault="00F4059E" w:rsidP="00413FDF">
            <w:pPr>
              <w:rPr>
                <w:color w:val="000000"/>
                <w:lang w:eastAsia="en-US"/>
              </w:rPr>
            </w:pPr>
            <w:r w:rsidRPr="00C71B47">
              <w:rPr>
                <w:color w:val="000000"/>
                <w:lang w:eastAsia="en-US"/>
              </w:rPr>
              <w:t>U1K2</w:t>
            </w:r>
          </w:p>
        </w:tc>
        <w:tc>
          <w:tcPr>
            <w:tcW w:w="894" w:type="dxa"/>
            <w:tcBorders>
              <w:top w:val="nil"/>
              <w:left w:val="nil"/>
              <w:bottom w:val="nil"/>
              <w:right w:val="nil"/>
            </w:tcBorders>
            <w:shd w:val="clear" w:color="auto" w:fill="auto"/>
            <w:noWrap/>
            <w:vAlign w:val="center"/>
            <w:hideMark/>
          </w:tcPr>
          <w:p w14:paraId="638E2E7A" w14:textId="77777777" w:rsidR="00F4059E" w:rsidRPr="00C71B47" w:rsidRDefault="00F4059E" w:rsidP="00413FDF">
            <w:pPr>
              <w:jc w:val="right"/>
              <w:rPr>
                <w:color w:val="000000"/>
                <w:lang w:eastAsia="en-US"/>
              </w:rPr>
            </w:pPr>
            <w:r w:rsidRPr="00C71B47">
              <w:rPr>
                <w:color w:val="000000"/>
                <w:lang w:eastAsia="en-US"/>
              </w:rPr>
              <w:t>5.3</w:t>
            </w:r>
          </w:p>
        </w:tc>
        <w:tc>
          <w:tcPr>
            <w:tcW w:w="894" w:type="dxa"/>
            <w:tcBorders>
              <w:top w:val="nil"/>
              <w:left w:val="nil"/>
              <w:bottom w:val="nil"/>
              <w:right w:val="nil"/>
            </w:tcBorders>
            <w:shd w:val="clear" w:color="auto" w:fill="auto"/>
            <w:noWrap/>
            <w:vAlign w:val="center"/>
            <w:hideMark/>
          </w:tcPr>
          <w:p w14:paraId="6099F8D4" w14:textId="77777777" w:rsidR="00F4059E" w:rsidRPr="00C71B47" w:rsidRDefault="00F4059E" w:rsidP="00413FDF">
            <w:pPr>
              <w:jc w:val="right"/>
              <w:rPr>
                <w:color w:val="000000"/>
                <w:lang w:eastAsia="en-US"/>
              </w:rPr>
            </w:pPr>
            <w:r w:rsidRPr="00C71B47">
              <w:rPr>
                <w:color w:val="000000"/>
                <w:lang w:eastAsia="en-US"/>
              </w:rPr>
              <w:t>4.3</w:t>
            </w:r>
          </w:p>
        </w:tc>
        <w:tc>
          <w:tcPr>
            <w:tcW w:w="1041" w:type="dxa"/>
            <w:tcBorders>
              <w:top w:val="nil"/>
              <w:left w:val="nil"/>
              <w:bottom w:val="nil"/>
              <w:right w:val="nil"/>
            </w:tcBorders>
            <w:shd w:val="clear" w:color="auto" w:fill="auto"/>
            <w:noWrap/>
            <w:vAlign w:val="center"/>
            <w:hideMark/>
          </w:tcPr>
          <w:p w14:paraId="0DEBB62F" w14:textId="77777777" w:rsidR="00F4059E" w:rsidRPr="00C71B47" w:rsidRDefault="00F4059E" w:rsidP="00413FDF">
            <w:pPr>
              <w:jc w:val="right"/>
              <w:rPr>
                <w:color w:val="000000"/>
                <w:lang w:eastAsia="en-US"/>
              </w:rPr>
            </w:pPr>
            <w:r w:rsidRPr="00C71B47">
              <w:rPr>
                <w:color w:val="000000"/>
                <w:lang w:eastAsia="en-US"/>
              </w:rPr>
              <w:t>5.7</w:t>
            </w:r>
            <w:r>
              <w:rPr>
                <w:color w:val="000000"/>
                <w:lang w:eastAsia="en-US"/>
              </w:rPr>
              <w:t>a</w:t>
            </w:r>
          </w:p>
        </w:tc>
        <w:tc>
          <w:tcPr>
            <w:tcW w:w="894" w:type="dxa"/>
            <w:tcBorders>
              <w:top w:val="nil"/>
              <w:left w:val="nil"/>
              <w:bottom w:val="nil"/>
              <w:right w:val="nil"/>
            </w:tcBorders>
            <w:shd w:val="clear" w:color="auto" w:fill="auto"/>
            <w:noWrap/>
            <w:vAlign w:val="center"/>
            <w:hideMark/>
          </w:tcPr>
          <w:p w14:paraId="26B8E265" w14:textId="77777777" w:rsidR="00F4059E" w:rsidRPr="00C71B47" w:rsidRDefault="00F4059E" w:rsidP="00413FDF">
            <w:pPr>
              <w:jc w:val="right"/>
              <w:rPr>
                <w:color w:val="000000"/>
                <w:lang w:eastAsia="en-US"/>
              </w:rPr>
            </w:pPr>
            <w:r w:rsidRPr="00C71B47">
              <w:rPr>
                <w:color w:val="000000"/>
                <w:lang w:eastAsia="en-US"/>
              </w:rPr>
              <w:t>6</w:t>
            </w:r>
          </w:p>
        </w:tc>
      </w:tr>
      <w:tr w:rsidR="00F4059E" w:rsidRPr="00C71B47" w14:paraId="4D7077F9" w14:textId="77777777" w:rsidTr="00413FDF">
        <w:trPr>
          <w:trHeight w:val="315"/>
        </w:trPr>
        <w:tc>
          <w:tcPr>
            <w:tcW w:w="1176" w:type="dxa"/>
            <w:tcBorders>
              <w:top w:val="nil"/>
              <w:left w:val="nil"/>
              <w:bottom w:val="nil"/>
              <w:right w:val="nil"/>
            </w:tcBorders>
            <w:shd w:val="clear" w:color="auto" w:fill="auto"/>
            <w:noWrap/>
            <w:vAlign w:val="center"/>
            <w:hideMark/>
          </w:tcPr>
          <w:p w14:paraId="1F75140E" w14:textId="77777777" w:rsidR="00F4059E" w:rsidRPr="00C71B47" w:rsidRDefault="00F4059E" w:rsidP="00413FDF">
            <w:pPr>
              <w:rPr>
                <w:color w:val="000000"/>
                <w:lang w:eastAsia="en-US"/>
              </w:rPr>
            </w:pPr>
            <w:r w:rsidRPr="00C71B47">
              <w:rPr>
                <w:color w:val="000000"/>
                <w:lang w:eastAsia="en-US"/>
              </w:rPr>
              <w:t>U1K3</w:t>
            </w:r>
          </w:p>
        </w:tc>
        <w:tc>
          <w:tcPr>
            <w:tcW w:w="894" w:type="dxa"/>
            <w:tcBorders>
              <w:top w:val="nil"/>
              <w:left w:val="nil"/>
              <w:bottom w:val="nil"/>
              <w:right w:val="nil"/>
            </w:tcBorders>
            <w:shd w:val="clear" w:color="auto" w:fill="auto"/>
            <w:noWrap/>
            <w:vAlign w:val="center"/>
            <w:hideMark/>
          </w:tcPr>
          <w:p w14:paraId="698F222B" w14:textId="77777777" w:rsidR="00F4059E" w:rsidRPr="00C71B47" w:rsidRDefault="00F4059E" w:rsidP="00413FDF">
            <w:pPr>
              <w:jc w:val="right"/>
              <w:rPr>
                <w:color w:val="000000"/>
                <w:lang w:eastAsia="en-US"/>
              </w:rPr>
            </w:pPr>
            <w:r w:rsidRPr="00C71B47">
              <w:rPr>
                <w:color w:val="000000"/>
                <w:lang w:eastAsia="en-US"/>
              </w:rPr>
              <w:t>5.7</w:t>
            </w:r>
          </w:p>
        </w:tc>
        <w:tc>
          <w:tcPr>
            <w:tcW w:w="894" w:type="dxa"/>
            <w:tcBorders>
              <w:top w:val="nil"/>
              <w:left w:val="nil"/>
              <w:bottom w:val="nil"/>
              <w:right w:val="nil"/>
            </w:tcBorders>
            <w:shd w:val="clear" w:color="auto" w:fill="auto"/>
            <w:noWrap/>
            <w:vAlign w:val="center"/>
            <w:hideMark/>
          </w:tcPr>
          <w:p w14:paraId="331EB798" w14:textId="77777777" w:rsidR="00F4059E" w:rsidRPr="00C71B47" w:rsidRDefault="00F4059E" w:rsidP="00413FDF">
            <w:pPr>
              <w:jc w:val="right"/>
              <w:rPr>
                <w:color w:val="000000"/>
                <w:lang w:eastAsia="en-US"/>
              </w:rPr>
            </w:pPr>
            <w:r w:rsidRPr="00C71B47">
              <w:rPr>
                <w:color w:val="000000"/>
                <w:lang w:eastAsia="en-US"/>
              </w:rPr>
              <w:t>5.7</w:t>
            </w:r>
          </w:p>
        </w:tc>
        <w:tc>
          <w:tcPr>
            <w:tcW w:w="1041" w:type="dxa"/>
            <w:tcBorders>
              <w:top w:val="nil"/>
              <w:left w:val="nil"/>
              <w:bottom w:val="nil"/>
              <w:right w:val="nil"/>
            </w:tcBorders>
            <w:shd w:val="clear" w:color="auto" w:fill="auto"/>
            <w:noWrap/>
            <w:vAlign w:val="center"/>
            <w:hideMark/>
          </w:tcPr>
          <w:p w14:paraId="3C76123E" w14:textId="77777777" w:rsidR="00F4059E" w:rsidRPr="00C71B47" w:rsidRDefault="00F4059E" w:rsidP="00413FDF">
            <w:pPr>
              <w:jc w:val="right"/>
              <w:rPr>
                <w:color w:val="000000"/>
                <w:lang w:eastAsia="en-US"/>
              </w:rPr>
            </w:pPr>
            <w:r w:rsidRPr="00C71B47">
              <w:rPr>
                <w:color w:val="000000"/>
                <w:lang w:eastAsia="en-US"/>
              </w:rPr>
              <w:t>6.7</w:t>
            </w:r>
            <w:r>
              <w:rPr>
                <w:color w:val="000000"/>
                <w:lang w:eastAsia="en-US"/>
              </w:rPr>
              <w:t>a</w:t>
            </w:r>
          </w:p>
        </w:tc>
        <w:tc>
          <w:tcPr>
            <w:tcW w:w="894" w:type="dxa"/>
            <w:tcBorders>
              <w:top w:val="nil"/>
              <w:left w:val="nil"/>
              <w:bottom w:val="nil"/>
              <w:right w:val="nil"/>
            </w:tcBorders>
            <w:shd w:val="clear" w:color="auto" w:fill="auto"/>
            <w:noWrap/>
            <w:vAlign w:val="center"/>
            <w:hideMark/>
          </w:tcPr>
          <w:p w14:paraId="18A6AE11" w14:textId="77777777" w:rsidR="00F4059E" w:rsidRPr="00C71B47" w:rsidRDefault="00F4059E" w:rsidP="00413FDF">
            <w:pPr>
              <w:jc w:val="right"/>
              <w:rPr>
                <w:color w:val="000000"/>
                <w:lang w:eastAsia="en-US"/>
              </w:rPr>
            </w:pPr>
            <w:r w:rsidRPr="00C71B47">
              <w:rPr>
                <w:color w:val="000000"/>
                <w:lang w:eastAsia="en-US"/>
              </w:rPr>
              <w:t>8.7</w:t>
            </w:r>
          </w:p>
        </w:tc>
      </w:tr>
      <w:tr w:rsidR="00F4059E" w:rsidRPr="00C71B47" w14:paraId="36AC7A58" w14:textId="77777777" w:rsidTr="00413FDF">
        <w:trPr>
          <w:trHeight w:val="315"/>
        </w:trPr>
        <w:tc>
          <w:tcPr>
            <w:tcW w:w="1176" w:type="dxa"/>
            <w:tcBorders>
              <w:top w:val="nil"/>
              <w:left w:val="nil"/>
              <w:bottom w:val="nil"/>
              <w:right w:val="nil"/>
            </w:tcBorders>
            <w:shd w:val="clear" w:color="auto" w:fill="auto"/>
            <w:noWrap/>
            <w:vAlign w:val="center"/>
            <w:hideMark/>
          </w:tcPr>
          <w:p w14:paraId="6EB77554" w14:textId="77777777" w:rsidR="00F4059E" w:rsidRPr="00C71B47" w:rsidRDefault="00F4059E" w:rsidP="00413FDF">
            <w:pPr>
              <w:rPr>
                <w:color w:val="000000"/>
                <w:lang w:eastAsia="en-US"/>
              </w:rPr>
            </w:pPr>
            <w:r w:rsidRPr="00C71B47">
              <w:rPr>
                <w:color w:val="000000"/>
                <w:lang w:eastAsia="en-US"/>
              </w:rPr>
              <w:t>U2K1</w:t>
            </w:r>
          </w:p>
        </w:tc>
        <w:tc>
          <w:tcPr>
            <w:tcW w:w="894" w:type="dxa"/>
            <w:tcBorders>
              <w:top w:val="nil"/>
              <w:left w:val="nil"/>
              <w:bottom w:val="nil"/>
              <w:right w:val="nil"/>
            </w:tcBorders>
            <w:shd w:val="clear" w:color="auto" w:fill="auto"/>
            <w:noWrap/>
            <w:vAlign w:val="center"/>
            <w:hideMark/>
          </w:tcPr>
          <w:p w14:paraId="0F1D0A9C" w14:textId="77777777" w:rsidR="00F4059E" w:rsidRPr="00C71B47" w:rsidRDefault="00F4059E" w:rsidP="00413FDF">
            <w:pPr>
              <w:jc w:val="right"/>
              <w:rPr>
                <w:color w:val="000000"/>
                <w:lang w:eastAsia="en-US"/>
              </w:rPr>
            </w:pPr>
            <w:r w:rsidRPr="00C71B47">
              <w:rPr>
                <w:color w:val="000000"/>
                <w:lang w:eastAsia="en-US"/>
              </w:rPr>
              <w:t>5</w:t>
            </w:r>
          </w:p>
        </w:tc>
        <w:tc>
          <w:tcPr>
            <w:tcW w:w="894" w:type="dxa"/>
            <w:tcBorders>
              <w:top w:val="nil"/>
              <w:left w:val="nil"/>
              <w:bottom w:val="nil"/>
              <w:right w:val="nil"/>
            </w:tcBorders>
            <w:shd w:val="clear" w:color="auto" w:fill="auto"/>
            <w:noWrap/>
            <w:vAlign w:val="center"/>
            <w:hideMark/>
          </w:tcPr>
          <w:p w14:paraId="682CB625" w14:textId="77777777" w:rsidR="00F4059E" w:rsidRPr="00C71B47" w:rsidRDefault="00F4059E" w:rsidP="00413FDF">
            <w:pPr>
              <w:jc w:val="right"/>
              <w:rPr>
                <w:color w:val="000000"/>
                <w:lang w:eastAsia="en-US"/>
              </w:rPr>
            </w:pPr>
            <w:r w:rsidRPr="00C71B47">
              <w:rPr>
                <w:color w:val="000000"/>
                <w:lang w:eastAsia="en-US"/>
              </w:rPr>
              <w:t>4.7</w:t>
            </w:r>
          </w:p>
        </w:tc>
        <w:tc>
          <w:tcPr>
            <w:tcW w:w="1041" w:type="dxa"/>
            <w:tcBorders>
              <w:top w:val="nil"/>
              <w:left w:val="nil"/>
              <w:bottom w:val="nil"/>
              <w:right w:val="nil"/>
            </w:tcBorders>
            <w:shd w:val="clear" w:color="auto" w:fill="auto"/>
            <w:noWrap/>
            <w:vAlign w:val="center"/>
            <w:hideMark/>
          </w:tcPr>
          <w:p w14:paraId="1654A17B" w14:textId="77777777" w:rsidR="00F4059E" w:rsidRPr="00C71B47" w:rsidRDefault="00F4059E" w:rsidP="00413FDF">
            <w:pPr>
              <w:jc w:val="right"/>
              <w:rPr>
                <w:color w:val="000000"/>
                <w:lang w:eastAsia="en-US"/>
              </w:rPr>
            </w:pPr>
            <w:r w:rsidRPr="00C71B47">
              <w:rPr>
                <w:color w:val="000000"/>
                <w:lang w:eastAsia="en-US"/>
              </w:rPr>
              <w:t>6.7</w:t>
            </w:r>
            <w:r>
              <w:rPr>
                <w:color w:val="000000"/>
                <w:lang w:eastAsia="en-US"/>
              </w:rPr>
              <w:t>a</w:t>
            </w:r>
          </w:p>
        </w:tc>
        <w:tc>
          <w:tcPr>
            <w:tcW w:w="894" w:type="dxa"/>
            <w:tcBorders>
              <w:top w:val="nil"/>
              <w:left w:val="nil"/>
              <w:bottom w:val="nil"/>
              <w:right w:val="nil"/>
            </w:tcBorders>
            <w:shd w:val="clear" w:color="auto" w:fill="auto"/>
            <w:noWrap/>
            <w:vAlign w:val="center"/>
            <w:hideMark/>
          </w:tcPr>
          <w:p w14:paraId="47C39EB6" w14:textId="77777777" w:rsidR="00F4059E" w:rsidRPr="00C71B47" w:rsidRDefault="00F4059E" w:rsidP="00413FDF">
            <w:pPr>
              <w:jc w:val="right"/>
              <w:rPr>
                <w:color w:val="000000"/>
                <w:lang w:eastAsia="en-US"/>
              </w:rPr>
            </w:pPr>
            <w:r w:rsidRPr="00C71B47">
              <w:rPr>
                <w:color w:val="000000"/>
                <w:lang w:eastAsia="en-US"/>
              </w:rPr>
              <w:t>7</w:t>
            </w:r>
          </w:p>
        </w:tc>
      </w:tr>
      <w:tr w:rsidR="00F4059E" w:rsidRPr="00C71B47" w14:paraId="7E3BD53A" w14:textId="77777777" w:rsidTr="00413FDF">
        <w:trPr>
          <w:trHeight w:val="315"/>
        </w:trPr>
        <w:tc>
          <w:tcPr>
            <w:tcW w:w="1176" w:type="dxa"/>
            <w:tcBorders>
              <w:top w:val="nil"/>
              <w:left w:val="nil"/>
              <w:bottom w:val="nil"/>
              <w:right w:val="nil"/>
            </w:tcBorders>
            <w:shd w:val="clear" w:color="auto" w:fill="auto"/>
            <w:noWrap/>
            <w:vAlign w:val="center"/>
            <w:hideMark/>
          </w:tcPr>
          <w:p w14:paraId="11DE4DB9" w14:textId="77777777" w:rsidR="00F4059E" w:rsidRPr="00C71B47" w:rsidRDefault="00F4059E" w:rsidP="00413FDF">
            <w:pPr>
              <w:rPr>
                <w:color w:val="000000"/>
                <w:lang w:eastAsia="en-US"/>
              </w:rPr>
            </w:pPr>
            <w:r w:rsidRPr="00C71B47">
              <w:rPr>
                <w:color w:val="000000"/>
                <w:lang w:eastAsia="en-US"/>
              </w:rPr>
              <w:t>U2K2</w:t>
            </w:r>
          </w:p>
        </w:tc>
        <w:tc>
          <w:tcPr>
            <w:tcW w:w="894" w:type="dxa"/>
            <w:tcBorders>
              <w:top w:val="nil"/>
              <w:left w:val="nil"/>
              <w:bottom w:val="nil"/>
              <w:right w:val="nil"/>
            </w:tcBorders>
            <w:shd w:val="clear" w:color="auto" w:fill="auto"/>
            <w:noWrap/>
            <w:vAlign w:val="center"/>
            <w:hideMark/>
          </w:tcPr>
          <w:p w14:paraId="18587E30" w14:textId="77777777" w:rsidR="00F4059E" w:rsidRPr="00C71B47" w:rsidRDefault="00F4059E" w:rsidP="00413FDF">
            <w:pPr>
              <w:jc w:val="right"/>
              <w:rPr>
                <w:color w:val="000000"/>
                <w:lang w:eastAsia="en-US"/>
              </w:rPr>
            </w:pPr>
            <w:r w:rsidRPr="00C71B47">
              <w:rPr>
                <w:color w:val="000000"/>
                <w:lang w:eastAsia="en-US"/>
              </w:rPr>
              <w:t>5.3</w:t>
            </w:r>
          </w:p>
        </w:tc>
        <w:tc>
          <w:tcPr>
            <w:tcW w:w="894" w:type="dxa"/>
            <w:tcBorders>
              <w:top w:val="nil"/>
              <w:left w:val="nil"/>
              <w:bottom w:val="nil"/>
              <w:right w:val="nil"/>
            </w:tcBorders>
            <w:shd w:val="clear" w:color="auto" w:fill="auto"/>
            <w:noWrap/>
            <w:vAlign w:val="center"/>
            <w:hideMark/>
          </w:tcPr>
          <w:p w14:paraId="15EDB1F6" w14:textId="77777777" w:rsidR="00F4059E" w:rsidRPr="00C71B47" w:rsidRDefault="00F4059E" w:rsidP="00413FDF">
            <w:pPr>
              <w:jc w:val="right"/>
              <w:rPr>
                <w:color w:val="000000"/>
                <w:lang w:eastAsia="en-US"/>
              </w:rPr>
            </w:pPr>
            <w:r w:rsidRPr="00C71B47">
              <w:rPr>
                <w:color w:val="000000"/>
                <w:lang w:eastAsia="en-US"/>
              </w:rPr>
              <w:t>5.7</w:t>
            </w:r>
          </w:p>
        </w:tc>
        <w:tc>
          <w:tcPr>
            <w:tcW w:w="1041" w:type="dxa"/>
            <w:tcBorders>
              <w:top w:val="nil"/>
              <w:left w:val="nil"/>
              <w:bottom w:val="nil"/>
              <w:right w:val="nil"/>
            </w:tcBorders>
            <w:shd w:val="clear" w:color="auto" w:fill="auto"/>
            <w:noWrap/>
            <w:vAlign w:val="center"/>
            <w:hideMark/>
          </w:tcPr>
          <w:p w14:paraId="5AD0D886" w14:textId="77777777" w:rsidR="00F4059E" w:rsidRPr="00C71B47" w:rsidRDefault="00F4059E" w:rsidP="00413FDF">
            <w:pPr>
              <w:jc w:val="right"/>
              <w:rPr>
                <w:color w:val="000000"/>
                <w:lang w:eastAsia="en-US"/>
              </w:rPr>
            </w:pPr>
            <w:r w:rsidRPr="00C71B47">
              <w:rPr>
                <w:color w:val="000000"/>
                <w:lang w:eastAsia="en-US"/>
              </w:rPr>
              <w:t>6.3</w:t>
            </w:r>
            <w:r>
              <w:rPr>
                <w:color w:val="000000"/>
                <w:lang w:eastAsia="en-US"/>
              </w:rPr>
              <w:t>a</w:t>
            </w:r>
          </w:p>
        </w:tc>
        <w:tc>
          <w:tcPr>
            <w:tcW w:w="894" w:type="dxa"/>
            <w:tcBorders>
              <w:top w:val="nil"/>
              <w:left w:val="nil"/>
              <w:bottom w:val="nil"/>
              <w:right w:val="nil"/>
            </w:tcBorders>
            <w:shd w:val="clear" w:color="auto" w:fill="auto"/>
            <w:noWrap/>
            <w:vAlign w:val="center"/>
            <w:hideMark/>
          </w:tcPr>
          <w:p w14:paraId="190F6253" w14:textId="77777777" w:rsidR="00F4059E" w:rsidRPr="00C71B47" w:rsidRDefault="00F4059E" w:rsidP="00413FDF">
            <w:pPr>
              <w:jc w:val="right"/>
              <w:rPr>
                <w:color w:val="000000"/>
                <w:lang w:eastAsia="en-US"/>
              </w:rPr>
            </w:pPr>
            <w:r w:rsidRPr="00C71B47">
              <w:rPr>
                <w:color w:val="000000"/>
                <w:lang w:eastAsia="en-US"/>
              </w:rPr>
              <w:t>8.3</w:t>
            </w:r>
          </w:p>
        </w:tc>
      </w:tr>
      <w:tr w:rsidR="00F4059E" w:rsidRPr="00C71B47" w14:paraId="5389A524" w14:textId="77777777" w:rsidTr="00413FDF">
        <w:trPr>
          <w:trHeight w:val="330"/>
        </w:trPr>
        <w:tc>
          <w:tcPr>
            <w:tcW w:w="1176" w:type="dxa"/>
            <w:tcBorders>
              <w:top w:val="nil"/>
              <w:left w:val="nil"/>
              <w:bottom w:val="nil"/>
              <w:right w:val="nil"/>
            </w:tcBorders>
            <w:shd w:val="clear" w:color="auto" w:fill="auto"/>
            <w:noWrap/>
            <w:vAlign w:val="center"/>
            <w:hideMark/>
          </w:tcPr>
          <w:p w14:paraId="5870126C" w14:textId="77777777" w:rsidR="00F4059E" w:rsidRPr="00C71B47" w:rsidRDefault="00F4059E" w:rsidP="00413FDF">
            <w:pPr>
              <w:rPr>
                <w:color w:val="000000"/>
                <w:lang w:eastAsia="en-US"/>
              </w:rPr>
            </w:pPr>
            <w:r w:rsidRPr="00C71B47">
              <w:rPr>
                <w:color w:val="000000"/>
                <w:lang w:eastAsia="en-US"/>
              </w:rPr>
              <w:t>U2K3</w:t>
            </w:r>
          </w:p>
        </w:tc>
        <w:tc>
          <w:tcPr>
            <w:tcW w:w="894" w:type="dxa"/>
            <w:tcBorders>
              <w:top w:val="nil"/>
              <w:left w:val="nil"/>
              <w:bottom w:val="single" w:sz="4" w:space="0" w:color="auto"/>
              <w:right w:val="nil"/>
            </w:tcBorders>
            <w:shd w:val="clear" w:color="auto" w:fill="auto"/>
            <w:noWrap/>
            <w:vAlign w:val="center"/>
            <w:hideMark/>
          </w:tcPr>
          <w:p w14:paraId="5E7F98EB" w14:textId="77777777" w:rsidR="00F4059E" w:rsidRPr="00C71B47" w:rsidRDefault="00F4059E" w:rsidP="00413FDF">
            <w:pPr>
              <w:jc w:val="right"/>
              <w:rPr>
                <w:color w:val="000000"/>
                <w:lang w:eastAsia="en-US"/>
              </w:rPr>
            </w:pPr>
            <w:r w:rsidRPr="00C71B47">
              <w:rPr>
                <w:color w:val="000000"/>
                <w:lang w:eastAsia="en-US"/>
              </w:rPr>
              <w:t>5.7</w:t>
            </w:r>
          </w:p>
        </w:tc>
        <w:tc>
          <w:tcPr>
            <w:tcW w:w="894" w:type="dxa"/>
            <w:tcBorders>
              <w:top w:val="nil"/>
              <w:left w:val="nil"/>
              <w:bottom w:val="single" w:sz="4" w:space="0" w:color="auto"/>
              <w:right w:val="nil"/>
            </w:tcBorders>
            <w:shd w:val="clear" w:color="auto" w:fill="auto"/>
            <w:noWrap/>
            <w:vAlign w:val="center"/>
            <w:hideMark/>
          </w:tcPr>
          <w:p w14:paraId="601A477C" w14:textId="77777777" w:rsidR="00F4059E" w:rsidRPr="00C71B47" w:rsidRDefault="00F4059E" w:rsidP="00413FDF">
            <w:pPr>
              <w:jc w:val="right"/>
              <w:rPr>
                <w:color w:val="000000"/>
                <w:lang w:eastAsia="en-US"/>
              </w:rPr>
            </w:pPr>
            <w:r w:rsidRPr="00C71B47">
              <w:rPr>
                <w:color w:val="000000"/>
                <w:lang w:eastAsia="en-US"/>
              </w:rPr>
              <w:t>5.7</w:t>
            </w:r>
          </w:p>
        </w:tc>
        <w:tc>
          <w:tcPr>
            <w:tcW w:w="1041" w:type="dxa"/>
            <w:tcBorders>
              <w:top w:val="nil"/>
              <w:left w:val="nil"/>
              <w:bottom w:val="single" w:sz="4" w:space="0" w:color="auto"/>
              <w:right w:val="nil"/>
            </w:tcBorders>
            <w:shd w:val="clear" w:color="auto" w:fill="auto"/>
            <w:noWrap/>
            <w:vAlign w:val="center"/>
            <w:hideMark/>
          </w:tcPr>
          <w:p w14:paraId="6B355143" w14:textId="77777777" w:rsidR="00F4059E" w:rsidRPr="00C71B47" w:rsidRDefault="00F4059E" w:rsidP="00413FDF">
            <w:pPr>
              <w:jc w:val="right"/>
              <w:rPr>
                <w:color w:val="000000"/>
                <w:lang w:eastAsia="en-US"/>
              </w:rPr>
            </w:pPr>
            <w:r w:rsidRPr="00C71B47">
              <w:rPr>
                <w:color w:val="000000"/>
                <w:lang w:eastAsia="en-US"/>
              </w:rPr>
              <w:t>6.7</w:t>
            </w:r>
            <w:r>
              <w:rPr>
                <w:color w:val="000000"/>
                <w:lang w:eastAsia="en-US"/>
              </w:rPr>
              <w:t>a</w:t>
            </w:r>
          </w:p>
        </w:tc>
        <w:tc>
          <w:tcPr>
            <w:tcW w:w="894" w:type="dxa"/>
            <w:tcBorders>
              <w:top w:val="nil"/>
              <w:left w:val="nil"/>
              <w:bottom w:val="single" w:sz="4" w:space="0" w:color="auto"/>
              <w:right w:val="nil"/>
            </w:tcBorders>
            <w:shd w:val="clear" w:color="auto" w:fill="auto"/>
            <w:noWrap/>
            <w:vAlign w:val="center"/>
            <w:hideMark/>
          </w:tcPr>
          <w:p w14:paraId="777B62C9" w14:textId="77777777" w:rsidR="00F4059E" w:rsidRPr="00C71B47" w:rsidRDefault="00F4059E" w:rsidP="00413FDF">
            <w:pPr>
              <w:jc w:val="right"/>
              <w:rPr>
                <w:color w:val="000000"/>
                <w:lang w:eastAsia="en-US"/>
              </w:rPr>
            </w:pPr>
            <w:r w:rsidRPr="00C71B47">
              <w:rPr>
                <w:color w:val="000000"/>
                <w:lang w:eastAsia="en-US"/>
              </w:rPr>
              <w:t>9</w:t>
            </w:r>
          </w:p>
        </w:tc>
      </w:tr>
      <w:tr w:rsidR="00F4059E" w:rsidRPr="00C71B47" w14:paraId="3E54F237" w14:textId="77777777" w:rsidTr="00413FDF">
        <w:trPr>
          <w:trHeight w:val="330"/>
        </w:trPr>
        <w:tc>
          <w:tcPr>
            <w:tcW w:w="1176" w:type="dxa"/>
            <w:tcBorders>
              <w:top w:val="single" w:sz="8" w:space="0" w:color="auto"/>
              <w:left w:val="nil"/>
              <w:bottom w:val="single" w:sz="8" w:space="0" w:color="auto"/>
              <w:right w:val="nil"/>
            </w:tcBorders>
            <w:shd w:val="clear" w:color="auto" w:fill="auto"/>
            <w:noWrap/>
            <w:vAlign w:val="center"/>
            <w:hideMark/>
          </w:tcPr>
          <w:p w14:paraId="6291341D" w14:textId="77777777" w:rsidR="00F4059E" w:rsidRPr="00C71B47" w:rsidRDefault="00F4059E" w:rsidP="00413FDF">
            <w:pPr>
              <w:rPr>
                <w:color w:val="000000"/>
                <w:lang w:eastAsia="en-US"/>
              </w:rPr>
            </w:pPr>
            <w:r w:rsidRPr="00C71B47">
              <w:rPr>
                <w:color w:val="000000"/>
                <w:lang w:eastAsia="en-US"/>
              </w:rPr>
              <w:t>BNJ 5%</w:t>
            </w:r>
          </w:p>
        </w:tc>
        <w:tc>
          <w:tcPr>
            <w:tcW w:w="894" w:type="dxa"/>
            <w:tcBorders>
              <w:top w:val="single" w:sz="4" w:space="0" w:color="auto"/>
              <w:left w:val="nil"/>
              <w:bottom w:val="single" w:sz="8" w:space="0" w:color="auto"/>
              <w:right w:val="nil"/>
            </w:tcBorders>
            <w:shd w:val="clear" w:color="auto" w:fill="auto"/>
            <w:noWrap/>
            <w:vAlign w:val="center"/>
            <w:hideMark/>
          </w:tcPr>
          <w:p w14:paraId="778914CC" w14:textId="77777777" w:rsidR="00F4059E" w:rsidRPr="00C71B47" w:rsidRDefault="00F4059E" w:rsidP="00413FDF">
            <w:pPr>
              <w:jc w:val="center"/>
              <w:rPr>
                <w:color w:val="000000"/>
                <w:lang w:eastAsia="en-US"/>
              </w:rPr>
            </w:pPr>
            <w:r w:rsidRPr="00C71B47">
              <w:rPr>
                <w:color w:val="000000"/>
                <w:lang w:eastAsia="en-US"/>
              </w:rPr>
              <w:t xml:space="preserve">    tn</w:t>
            </w:r>
          </w:p>
        </w:tc>
        <w:tc>
          <w:tcPr>
            <w:tcW w:w="894" w:type="dxa"/>
            <w:tcBorders>
              <w:top w:val="single" w:sz="4" w:space="0" w:color="auto"/>
              <w:left w:val="nil"/>
              <w:bottom w:val="single" w:sz="8" w:space="0" w:color="auto"/>
              <w:right w:val="nil"/>
            </w:tcBorders>
            <w:shd w:val="clear" w:color="auto" w:fill="auto"/>
            <w:noWrap/>
            <w:vAlign w:val="center"/>
            <w:hideMark/>
          </w:tcPr>
          <w:p w14:paraId="60EFD543" w14:textId="77777777" w:rsidR="00F4059E" w:rsidRPr="00C71B47" w:rsidRDefault="00F4059E" w:rsidP="00413FDF">
            <w:pPr>
              <w:jc w:val="center"/>
              <w:rPr>
                <w:color w:val="000000"/>
                <w:lang w:eastAsia="en-US"/>
              </w:rPr>
            </w:pPr>
            <w:r w:rsidRPr="00C71B47">
              <w:rPr>
                <w:color w:val="000000"/>
                <w:lang w:eastAsia="en-US"/>
              </w:rPr>
              <w:t>tn</w:t>
            </w:r>
          </w:p>
        </w:tc>
        <w:tc>
          <w:tcPr>
            <w:tcW w:w="1041" w:type="dxa"/>
            <w:tcBorders>
              <w:top w:val="single" w:sz="4" w:space="0" w:color="auto"/>
              <w:left w:val="nil"/>
              <w:bottom w:val="single" w:sz="4" w:space="0" w:color="auto"/>
              <w:right w:val="nil"/>
            </w:tcBorders>
            <w:shd w:val="clear" w:color="auto" w:fill="auto"/>
            <w:noWrap/>
            <w:vAlign w:val="bottom"/>
            <w:hideMark/>
          </w:tcPr>
          <w:p w14:paraId="6BD54E9E" w14:textId="77777777" w:rsidR="00F4059E" w:rsidRPr="00C71B47" w:rsidRDefault="00F4059E" w:rsidP="00413FDF">
            <w:pPr>
              <w:jc w:val="right"/>
              <w:rPr>
                <w:color w:val="000000"/>
                <w:lang w:eastAsia="en-US"/>
              </w:rPr>
            </w:pPr>
            <w:r w:rsidRPr="00C71B47">
              <w:rPr>
                <w:color w:val="000000"/>
                <w:lang w:eastAsia="en-US"/>
              </w:rPr>
              <w:t>1.40</w:t>
            </w:r>
          </w:p>
        </w:tc>
        <w:tc>
          <w:tcPr>
            <w:tcW w:w="894" w:type="dxa"/>
            <w:tcBorders>
              <w:top w:val="single" w:sz="4" w:space="0" w:color="auto"/>
              <w:left w:val="nil"/>
              <w:bottom w:val="single" w:sz="8" w:space="0" w:color="auto"/>
              <w:right w:val="nil"/>
            </w:tcBorders>
            <w:shd w:val="clear" w:color="auto" w:fill="auto"/>
            <w:noWrap/>
            <w:vAlign w:val="center"/>
            <w:hideMark/>
          </w:tcPr>
          <w:p w14:paraId="7135F716" w14:textId="77777777" w:rsidR="00F4059E" w:rsidRPr="00C71B47" w:rsidRDefault="00F4059E" w:rsidP="00413FDF">
            <w:pPr>
              <w:jc w:val="center"/>
              <w:rPr>
                <w:color w:val="000000"/>
                <w:lang w:eastAsia="en-US"/>
              </w:rPr>
            </w:pPr>
            <w:r w:rsidRPr="00C71B47">
              <w:rPr>
                <w:color w:val="000000"/>
                <w:lang w:eastAsia="en-US"/>
              </w:rPr>
              <w:t>tn</w:t>
            </w:r>
          </w:p>
        </w:tc>
      </w:tr>
    </w:tbl>
    <w:p w14:paraId="5BDCFF1F" w14:textId="77777777" w:rsidR="00F4059E" w:rsidRPr="00C71B47" w:rsidRDefault="00F4059E" w:rsidP="00F4059E">
      <w:pPr>
        <w:pBdr>
          <w:top w:val="none" w:sz="0" w:space="0" w:color="000000"/>
          <w:left w:val="none" w:sz="0" w:space="0" w:color="000000"/>
          <w:bottom w:val="none" w:sz="0" w:space="0" w:color="000000"/>
          <w:right w:val="none" w:sz="0" w:space="0" w:color="000000"/>
          <w:between w:val="none" w:sz="0" w:space="0" w:color="000000"/>
        </w:pBdr>
        <w:spacing w:after="200"/>
        <w:jc w:val="both"/>
      </w:pPr>
      <w:r w:rsidRPr="00C71B47">
        <w:t>Keterangan: apabila terdapat huruf yang sama pada kolom yang sama berarti tidak berpengaruh nyata tn = tidak nyata</w:t>
      </w:r>
    </w:p>
    <w:p w14:paraId="48342B9E" w14:textId="77777777" w:rsidR="00F4059E" w:rsidRPr="00C71B47" w:rsidRDefault="00F4059E" w:rsidP="00F4059E">
      <w:pPr>
        <w:ind w:firstLine="567"/>
        <w:jc w:val="both"/>
      </w:pPr>
      <w:r w:rsidRPr="00C71B47">
        <w:t xml:space="preserve">Dapat dilihat dari table 2. Bahwa perbedaan jumlah daun tanaman sawi pada setiap perlakuannya. Pada umur pengamatan 35 HST, jumlah daun meningkat pada perlakuan U2K3 dengan pemberian dosis pupuk </w:t>
      </w:r>
      <w:r>
        <w:t>N</w:t>
      </w:r>
      <w:r w:rsidRPr="00C71B47">
        <w:t xml:space="preserve"> </w:t>
      </w:r>
      <w:r>
        <w:t>(</w:t>
      </w:r>
      <w:r w:rsidRPr="00C71B47">
        <w:t>urea</w:t>
      </w:r>
      <w:r>
        <w:t>)</w:t>
      </w:r>
      <w:r w:rsidRPr="00C71B47">
        <w:t xml:space="preserve">  100kg/ha dengan pupuk kandang sapi 2 t/ha dengan hasil rata-rata 9 helai daun, sedangkan perlakuan yang menghasilkan jumlah daun paling sedikit pada pada perlakuan U1K2 dengan pemberian dosis pupuk urea 74 kg/ha dengan pupuk kandang sapi 1, 5 t/ha dengan hasil rata-rata 6 helai daun. </w:t>
      </w:r>
    </w:p>
    <w:p w14:paraId="147A20B2" w14:textId="77777777" w:rsidR="00F4059E" w:rsidRPr="00C71B47" w:rsidRDefault="00F4059E" w:rsidP="00F4059E">
      <w:pPr>
        <w:ind w:firstLine="567"/>
        <w:jc w:val="both"/>
      </w:pPr>
      <w:r w:rsidRPr="00C71B47">
        <w:lastRenderedPageBreak/>
        <w:t xml:space="preserve">Pada seluruh perlakuan, jumlah daun ditemukan kurang optimal, karena pertumbuhan daun tidak hanya dipengaruhi oleh ketersediaan unsur hara dari pupuk, tetapi juga unsur hara yang ada dalam tanah. Kondisi ini disebabkan karena pembentukan sel-sel baru pada tanaman ditentukan oleh ketersediaan unsur hara dalam tanah. Proses pembentukan daun tidak lepas dari peranan unsur hara seperti nitrogen dan fosfor dalam media tanah dan kondisi yang tersedia bagi tanaman. Secara umum, bila tanaman kekurangan unsur hara tersebut maka aktivitas metabolisme terganggu sehingga menghambat proses pembentukan daun, dalam hal ini sel baru. </w:t>
      </w:r>
    </w:p>
    <w:p w14:paraId="2C450D67" w14:textId="77777777" w:rsidR="00F4059E" w:rsidRPr="00C71B47" w:rsidRDefault="00F4059E" w:rsidP="00F4059E">
      <w:pPr>
        <w:ind w:firstLine="567"/>
        <w:jc w:val="both"/>
      </w:pPr>
      <w:r w:rsidRPr="00C71B47">
        <w:t xml:space="preserve">Ketika ketersediaan nitrogen rendah, aktivitas sel-sel yang berperan dalam fotosintesis tidak dapat memanfaatkan energi matahari secara optimal sehingga menurunkan laju fotosintesis dan menurunkan jumlah fotosintesis. Kondisi ini memperlambat pertumbuhan dan perkembangan tanaman, terutama pembentukan organ baru. Menurut </w:t>
      </w:r>
      <w:r w:rsidRPr="00C71B47">
        <w:fldChar w:fldCharType="begin" w:fldLock="1"/>
      </w:r>
      <w:r>
        <w:instrText>ADDIN CSL_CITATION {"citationItems":[{"id":"ITEM-1","itemData":{"author":[{"dropping-particle":"","family":"Harahap","given":"Fitra Syawal","non-dropping-particle":"","parse-names":false,"suffix":""},{"dropping-particle":"","family":"Sagala","given":"Febri Khoiri","non-dropping-particle":"","parse-names":false,"suffix":""}],"container-title":"Jurnal Agroplasma","id":"ITEM-1","issue":"1","issued":{"date-parts":[["2022"]]},"page":"33-41","title":"Pemberian Pupuk Urea dan Pupuk Kandang Lembu Terhadap Pertumbuhan dan Produksi Tanaman Sawi Hijau (Brassica Juncea L.)","type":"article-journal","volume":"9"},"uris":["http://www.mendeley.com/documents/?uuid=20cb425b-7d2a-490b-9ee6-a972b0be6fae","http://www.mendeley.com/documents/?uuid=7b64bdb6-37de-41dc-9e9b-dd77cc7eb845"]}],"mendeley":{"formattedCitation":"[14]","plainTextFormattedCitation":"[14]","previouslyFormattedCitation":"(Harahap and Sagala, 2022)"},"properties":{"noteIndex":0},"schema":"https://github.com/citation-style-language/schema/raw/master/csl-citation.json"}</w:instrText>
      </w:r>
      <w:r w:rsidRPr="00C71B47">
        <w:fldChar w:fldCharType="separate"/>
      </w:r>
      <w:r w:rsidRPr="002B2DDC">
        <w:rPr>
          <w:noProof/>
        </w:rPr>
        <w:t>[14]</w:t>
      </w:r>
      <w:r w:rsidRPr="00C71B47">
        <w:fldChar w:fldCharType="end"/>
      </w:r>
      <w:r w:rsidRPr="00C71B47">
        <w:t xml:space="preserve"> Hal ini disebabkan oleh tidak  terpenuhinya kebutuhan unsur hara khususnya N yang berperan dalam pertumbuhan vegetatif tanaman.</w:t>
      </w:r>
    </w:p>
    <w:p w14:paraId="701FFFDB" w14:textId="77777777" w:rsidR="00F4059E" w:rsidRDefault="00F4059E" w:rsidP="00F4059E">
      <w:pPr>
        <w:pBdr>
          <w:top w:val="none" w:sz="0" w:space="0" w:color="000000"/>
          <w:left w:val="none" w:sz="0" w:space="0" w:color="000000"/>
          <w:bottom w:val="none" w:sz="0" w:space="0" w:color="000000"/>
          <w:right w:val="none" w:sz="0" w:space="0" w:color="000000"/>
          <w:between w:val="none" w:sz="0" w:space="0" w:color="000000"/>
        </w:pBdr>
        <w:jc w:val="both"/>
      </w:pPr>
    </w:p>
    <w:p w14:paraId="16A773CA" w14:textId="77777777" w:rsidR="00F4059E" w:rsidRPr="00935708" w:rsidRDefault="00F4059E" w:rsidP="00F4059E">
      <w:pPr>
        <w:pBdr>
          <w:top w:val="none" w:sz="0" w:space="0" w:color="000000"/>
          <w:left w:val="none" w:sz="0" w:space="0" w:color="000000"/>
          <w:bottom w:val="none" w:sz="0" w:space="0" w:color="000000"/>
          <w:right w:val="none" w:sz="0" w:space="0" w:color="000000"/>
          <w:between w:val="none" w:sz="0" w:space="0" w:color="000000"/>
        </w:pBdr>
        <w:spacing w:line="360" w:lineRule="auto"/>
        <w:jc w:val="both"/>
        <w:rPr>
          <w:b/>
          <w:bCs/>
        </w:rPr>
      </w:pPr>
      <w:r w:rsidRPr="00935708">
        <w:rPr>
          <w:b/>
          <w:bCs/>
        </w:rPr>
        <w:t>Berat Basah Tanaman</w:t>
      </w:r>
    </w:p>
    <w:p w14:paraId="3111D058" w14:textId="77777777" w:rsidR="00F4059E" w:rsidRPr="00C71B47" w:rsidRDefault="00F4059E" w:rsidP="00F4059E">
      <w:pPr>
        <w:ind w:firstLine="567"/>
        <w:jc w:val="both"/>
      </w:pPr>
      <w:r w:rsidRPr="00C71B47">
        <w:t>Berdasarkan analisis ragam yang di dapat, menunjukkan bahwa perlakuan pupuk kandang sapi dengan pupuk urea berpengaruh nyata terhadap pertumbuhan tanaman sawi hijau pada parameter pengamatan berat basah tanaman. Untuk melihat perbedaan maka dilakukan uji lanjut BNJ taraf 5%.</w:t>
      </w:r>
    </w:p>
    <w:p w14:paraId="13729025" w14:textId="77777777" w:rsidR="00F4059E" w:rsidRDefault="00F4059E" w:rsidP="00F4059E">
      <w:pPr>
        <w:pStyle w:val="Caption"/>
        <w:keepNext/>
        <w:rPr>
          <w:rFonts w:cs="Times New Roman"/>
          <w:i w:val="0"/>
        </w:rPr>
      </w:pPr>
    </w:p>
    <w:p w14:paraId="2D109C8E" w14:textId="77777777" w:rsidR="00F4059E" w:rsidRPr="00C71B47" w:rsidRDefault="00F4059E" w:rsidP="00F4059E">
      <w:pPr>
        <w:pStyle w:val="Caption"/>
        <w:keepNext/>
        <w:spacing w:after="0"/>
        <w:rPr>
          <w:rFonts w:cs="Times New Roman"/>
          <w:i w:val="0"/>
        </w:rPr>
      </w:pPr>
      <w:r w:rsidRPr="00C71B47">
        <w:rPr>
          <w:rFonts w:cs="Times New Roman"/>
          <w:i w:val="0"/>
        </w:rPr>
        <w:t xml:space="preserve">Table 3. Rata-rata perlakuan Pupuk </w:t>
      </w:r>
      <w:r w:rsidRPr="002B2DDC">
        <w:rPr>
          <w:rFonts w:cs="Times New Roman"/>
          <w:i w:val="0"/>
          <w:iCs w:val="0"/>
        </w:rPr>
        <w:t>N (urea)</w:t>
      </w:r>
      <w:r w:rsidRPr="00C71B47">
        <w:rPr>
          <w:rFonts w:cs="Times New Roman"/>
        </w:rPr>
        <w:t xml:space="preserve"> </w:t>
      </w:r>
      <w:r w:rsidRPr="00C71B47">
        <w:rPr>
          <w:rFonts w:cs="Times New Roman"/>
          <w:i w:val="0"/>
        </w:rPr>
        <w:t xml:space="preserve"> dan Kandang Sapi terhadap Berat Basah Tanaman Sawi Hijau</w:t>
      </w:r>
    </w:p>
    <w:tbl>
      <w:tblPr>
        <w:tblW w:w="3402" w:type="dxa"/>
        <w:tblLook w:val="04A0" w:firstRow="1" w:lastRow="0" w:firstColumn="1" w:lastColumn="0" w:noHBand="0" w:noVBand="1"/>
      </w:tblPr>
      <w:tblGrid>
        <w:gridCol w:w="1701"/>
        <w:gridCol w:w="1701"/>
      </w:tblGrid>
      <w:tr w:rsidR="00F4059E" w:rsidRPr="00C71B47" w14:paraId="4F19A32B" w14:textId="77777777" w:rsidTr="00413FDF">
        <w:trPr>
          <w:trHeight w:val="283"/>
        </w:trPr>
        <w:tc>
          <w:tcPr>
            <w:tcW w:w="1701" w:type="dxa"/>
            <w:tcBorders>
              <w:top w:val="single" w:sz="4" w:space="0" w:color="auto"/>
              <w:left w:val="nil"/>
              <w:bottom w:val="single" w:sz="8" w:space="0" w:color="auto"/>
              <w:right w:val="nil"/>
            </w:tcBorders>
            <w:shd w:val="clear" w:color="auto" w:fill="auto"/>
            <w:noWrap/>
            <w:vAlign w:val="center"/>
            <w:hideMark/>
          </w:tcPr>
          <w:p w14:paraId="7152C781" w14:textId="77777777" w:rsidR="00F4059E" w:rsidRPr="00C71B47" w:rsidRDefault="00F4059E" w:rsidP="00413FDF">
            <w:pPr>
              <w:rPr>
                <w:color w:val="000000"/>
                <w:lang w:eastAsia="en-US"/>
              </w:rPr>
            </w:pPr>
            <w:r w:rsidRPr="00C71B47">
              <w:rPr>
                <w:color w:val="000000"/>
                <w:lang w:eastAsia="en-US"/>
              </w:rPr>
              <w:t xml:space="preserve">Perlakuan </w:t>
            </w:r>
          </w:p>
        </w:tc>
        <w:tc>
          <w:tcPr>
            <w:tcW w:w="1701" w:type="dxa"/>
            <w:tcBorders>
              <w:top w:val="single" w:sz="4" w:space="0" w:color="auto"/>
              <w:left w:val="nil"/>
              <w:bottom w:val="single" w:sz="8" w:space="0" w:color="auto"/>
              <w:right w:val="nil"/>
            </w:tcBorders>
            <w:shd w:val="clear" w:color="auto" w:fill="auto"/>
            <w:noWrap/>
            <w:vAlign w:val="center"/>
            <w:hideMark/>
          </w:tcPr>
          <w:p w14:paraId="0FBC8A7D" w14:textId="77777777" w:rsidR="00F4059E" w:rsidRPr="00C71B47" w:rsidRDefault="00F4059E" w:rsidP="00413FDF">
            <w:pPr>
              <w:rPr>
                <w:color w:val="000000"/>
                <w:lang w:eastAsia="en-US"/>
              </w:rPr>
            </w:pPr>
            <w:r w:rsidRPr="00C71B47">
              <w:rPr>
                <w:color w:val="000000"/>
                <w:lang w:eastAsia="en-US"/>
              </w:rPr>
              <w:t> Berat Basah</w:t>
            </w:r>
          </w:p>
        </w:tc>
      </w:tr>
      <w:tr w:rsidR="00F4059E" w:rsidRPr="00C71B47" w14:paraId="0EB3D983" w14:textId="77777777" w:rsidTr="00413FDF">
        <w:trPr>
          <w:trHeight w:val="271"/>
        </w:trPr>
        <w:tc>
          <w:tcPr>
            <w:tcW w:w="1701" w:type="dxa"/>
            <w:tcBorders>
              <w:top w:val="nil"/>
              <w:left w:val="nil"/>
              <w:bottom w:val="nil"/>
              <w:right w:val="nil"/>
            </w:tcBorders>
            <w:shd w:val="clear" w:color="auto" w:fill="auto"/>
            <w:noWrap/>
            <w:vAlign w:val="center"/>
            <w:hideMark/>
          </w:tcPr>
          <w:p w14:paraId="25958695" w14:textId="77777777" w:rsidR="00F4059E" w:rsidRPr="00C71B47" w:rsidRDefault="00F4059E" w:rsidP="00413FDF">
            <w:pPr>
              <w:rPr>
                <w:color w:val="000000"/>
                <w:lang w:eastAsia="en-US"/>
              </w:rPr>
            </w:pPr>
            <w:r w:rsidRPr="00C71B47">
              <w:rPr>
                <w:color w:val="000000"/>
                <w:lang w:eastAsia="en-US"/>
              </w:rPr>
              <w:t>U1K1</w:t>
            </w:r>
          </w:p>
        </w:tc>
        <w:tc>
          <w:tcPr>
            <w:tcW w:w="1701" w:type="dxa"/>
            <w:tcBorders>
              <w:top w:val="nil"/>
              <w:left w:val="nil"/>
              <w:bottom w:val="nil"/>
              <w:right w:val="nil"/>
            </w:tcBorders>
            <w:shd w:val="clear" w:color="auto" w:fill="auto"/>
            <w:noWrap/>
            <w:vAlign w:val="center"/>
            <w:hideMark/>
          </w:tcPr>
          <w:p w14:paraId="7458D36C" w14:textId="77777777" w:rsidR="00F4059E" w:rsidRPr="00C71B47" w:rsidRDefault="00F4059E" w:rsidP="00413FDF">
            <w:pPr>
              <w:jc w:val="center"/>
              <w:rPr>
                <w:color w:val="000000"/>
                <w:lang w:eastAsia="en-US"/>
              </w:rPr>
            </w:pPr>
            <w:r w:rsidRPr="00C71B47">
              <w:rPr>
                <w:color w:val="000000"/>
                <w:lang w:eastAsia="en-US"/>
              </w:rPr>
              <w:t>30.43</w:t>
            </w:r>
            <w:r>
              <w:rPr>
                <w:color w:val="000000"/>
                <w:lang w:eastAsia="en-US"/>
              </w:rPr>
              <w:t>bc</w:t>
            </w:r>
          </w:p>
        </w:tc>
      </w:tr>
      <w:tr w:rsidR="00F4059E" w:rsidRPr="00C71B47" w14:paraId="24C0C41A" w14:textId="77777777" w:rsidTr="00413FDF">
        <w:trPr>
          <w:trHeight w:val="271"/>
        </w:trPr>
        <w:tc>
          <w:tcPr>
            <w:tcW w:w="1701" w:type="dxa"/>
            <w:tcBorders>
              <w:top w:val="nil"/>
              <w:left w:val="nil"/>
              <w:bottom w:val="nil"/>
              <w:right w:val="nil"/>
            </w:tcBorders>
            <w:shd w:val="clear" w:color="auto" w:fill="auto"/>
            <w:noWrap/>
            <w:vAlign w:val="center"/>
            <w:hideMark/>
          </w:tcPr>
          <w:p w14:paraId="24AC330F" w14:textId="77777777" w:rsidR="00F4059E" w:rsidRPr="00C71B47" w:rsidRDefault="00F4059E" w:rsidP="00413FDF">
            <w:pPr>
              <w:rPr>
                <w:color w:val="000000"/>
                <w:lang w:eastAsia="en-US"/>
              </w:rPr>
            </w:pPr>
            <w:r w:rsidRPr="00C71B47">
              <w:rPr>
                <w:color w:val="000000"/>
                <w:lang w:eastAsia="en-US"/>
              </w:rPr>
              <w:t>U1K2</w:t>
            </w:r>
          </w:p>
        </w:tc>
        <w:tc>
          <w:tcPr>
            <w:tcW w:w="1701" w:type="dxa"/>
            <w:tcBorders>
              <w:top w:val="nil"/>
              <w:left w:val="nil"/>
              <w:bottom w:val="nil"/>
              <w:right w:val="nil"/>
            </w:tcBorders>
            <w:shd w:val="clear" w:color="auto" w:fill="auto"/>
            <w:noWrap/>
            <w:vAlign w:val="center"/>
            <w:hideMark/>
          </w:tcPr>
          <w:p w14:paraId="7D2F9053" w14:textId="77777777" w:rsidR="00F4059E" w:rsidRPr="00C71B47" w:rsidRDefault="00F4059E" w:rsidP="00413FDF">
            <w:pPr>
              <w:jc w:val="center"/>
              <w:rPr>
                <w:color w:val="000000"/>
                <w:lang w:eastAsia="en-US"/>
              </w:rPr>
            </w:pPr>
            <w:r w:rsidRPr="00C71B47">
              <w:rPr>
                <w:color w:val="000000"/>
                <w:lang w:eastAsia="en-US"/>
              </w:rPr>
              <w:t>33.05</w:t>
            </w:r>
            <w:r>
              <w:rPr>
                <w:color w:val="000000"/>
                <w:lang w:eastAsia="en-US"/>
              </w:rPr>
              <w:t>c</w:t>
            </w:r>
          </w:p>
        </w:tc>
      </w:tr>
      <w:tr w:rsidR="00F4059E" w:rsidRPr="00C71B47" w14:paraId="06672969" w14:textId="77777777" w:rsidTr="00413FDF">
        <w:trPr>
          <w:trHeight w:val="271"/>
        </w:trPr>
        <w:tc>
          <w:tcPr>
            <w:tcW w:w="1701" w:type="dxa"/>
            <w:tcBorders>
              <w:top w:val="nil"/>
              <w:left w:val="nil"/>
              <w:bottom w:val="nil"/>
              <w:right w:val="nil"/>
            </w:tcBorders>
            <w:shd w:val="clear" w:color="auto" w:fill="auto"/>
            <w:noWrap/>
            <w:vAlign w:val="center"/>
            <w:hideMark/>
          </w:tcPr>
          <w:p w14:paraId="122FEE58" w14:textId="77777777" w:rsidR="00F4059E" w:rsidRPr="00C71B47" w:rsidRDefault="00F4059E" w:rsidP="00413FDF">
            <w:pPr>
              <w:rPr>
                <w:color w:val="000000"/>
                <w:lang w:eastAsia="en-US"/>
              </w:rPr>
            </w:pPr>
            <w:r w:rsidRPr="00C71B47">
              <w:rPr>
                <w:color w:val="000000"/>
                <w:lang w:eastAsia="en-US"/>
              </w:rPr>
              <w:t>U1K3</w:t>
            </w:r>
          </w:p>
        </w:tc>
        <w:tc>
          <w:tcPr>
            <w:tcW w:w="1701" w:type="dxa"/>
            <w:tcBorders>
              <w:top w:val="nil"/>
              <w:left w:val="nil"/>
              <w:bottom w:val="nil"/>
              <w:right w:val="nil"/>
            </w:tcBorders>
            <w:shd w:val="clear" w:color="auto" w:fill="auto"/>
            <w:noWrap/>
            <w:vAlign w:val="center"/>
            <w:hideMark/>
          </w:tcPr>
          <w:p w14:paraId="53D751BA" w14:textId="77777777" w:rsidR="00F4059E" w:rsidRPr="00C71B47" w:rsidRDefault="00F4059E" w:rsidP="00413FDF">
            <w:pPr>
              <w:jc w:val="center"/>
              <w:rPr>
                <w:color w:val="000000"/>
                <w:lang w:eastAsia="en-US"/>
              </w:rPr>
            </w:pPr>
            <w:r w:rsidRPr="00C71B47">
              <w:rPr>
                <w:color w:val="000000"/>
                <w:lang w:eastAsia="en-US"/>
              </w:rPr>
              <w:t>25.81</w:t>
            </w:r>
            <w:r>
              <w:rPr>
                <w:color w:val="000000"/>
                <w:lang w:eastAsia="en-US"/>
              </w:rPr>
              <w:t>abc</w:t>
            </w:r>
          </w:p>
        </w:tc>
      </w:tr>
      <w:tr w:rsidR="00F4059E" w:rsidRPr="00C71B47" w14:paraId="24AA8BC3" w14:textId="77777777" w:rsidTr="00413FDF">
        <w:trPr>
          <w:trHeight w:val="271"/>
        </w:trPr>
        <w:tc>
          <w:tcPr>
            <w:tcW w:w="1701" w:type="dxa"/>
            <w:tcBorders>
              <w:top w:val="nil"/>
              <w:left w:val="nil"/>
              <w:bottom w:val="nil"/>
              <w:right w:val="nil"/>
            </w:tcBorders>
            <w:shd w:val="clear" w:color="auto" w:fill="auto"/>
            <w:noWrap/>
            <w:vAlign w:val="center"/>
            <w:hideMark/>
          </w:tcPr>
          <w:p w14:paraId="3EAC56A5" w14:textId="77777777" w:rsidR="00F4059E" w:rsidRPr="00C71B47" w:rsidRDefault="00F4059E" w:rsidP="00413FDF">
            <w:pPr>
              <w:rPr>
                <w:color w:val="000000"/>
                <w:lang w:eastAsia="en-US"/>
              </w:rPr>
            </w:pPr>
            <w:r w:rsidRPr="00C71B47">
              <w:rPr>
                <w:color w:val="000000"/>
                <w:lang w:eastAsia="en-US"/>
              </w:rPr>
              <w:t>U2K1</w:t>
            </w:r>
          </w:p>
        </w:tc>
        <w:tc>
          <w:tcPr>
            <w:tcW w:w="1701" w:type="dxa"/>
            <w:tcBorders>
              <w:top w:val="nil"/>
              <w:left w:val="nil"/>
              <w:bottom w:val="nil"/>
              <w:right w:val="nil"/>
            </w:tcBorders>
            <w:shd w:val="clear" w:color="auto" w:fill="auto"/>
            <w:noWrap/>
            <w:vAlign w:val="center"/>
            <w:hideMark/>
          </w:tcPr>
          <w:p w14:paraId="7484C5F0" w14:textId="77777777" w:rsidR="00F4059E" w:rsidRPr="00C71B47" w:rsidRDefault="00F4059E" w:rsidP="00413FDF">
            <w:pPr>
              <w:jc w:val="center"/>
              <w:rPr>
                <w:color w:val="000000"/>
                <w:lang w:eastAsia="en-US"/>
              </w:rPr>
            </w:pPr>
            <w:r w:rsidRPr="00C71B47">
              <w:rPr>
                <w:color w:val="000000"/>
                <w:lang w:eastAsia="en-US"/>
              </w:rPr>
              <w:t>22.37</w:t>
            </w:r>
            <w:r>
              <w:rPr>
                <w:color w:val="000000"/>
                <w:lang w:eastAsia="en-US"/>
              </w:rPr>
              <w:t>ab</w:t>
            </w:r>
          </w:p>
        </w:tc>
      </w:tr>
      <w:tr w:rsidR="00F4059E" w:rsidRPr="00C71B47" w14:paraId="76E61EAD" w14:textId="77777777" w:rsidTr="00413FDF">
        <w:trPr>
          <w:trHeight w:val="271"/>
        </w:trPr>
        <w:tc>
          <w:tcPr>
            <w:tcW w:w="1701" w:type="dxa"/>
            <w:tcBorders>
              <w:top w:val="nil"/>
              <w:left w:val="nil"/>
              <w:bottom w:val="nil"/>
              <w:right w:val="nil"/>
            </w:tcBorders>
            <w:shd w:val="clear" w:color="auto" w:fill="auto"/>
            <w:noWrap/>
            <w:vAlign w:val="center"/>
            <w:hideMark/>
          </w:tcPr>
          <w:p w14:paraId="3DC0902E" w14:textId="77777777" w:rsidR="00F4059E" w:rsidRPr="00C71B47" w:rsidRDefault="00F4059E" w:rsidP="00413FDF">
            <w:pPr>
              <w:rPr>
                <w:color w:val="000000"/>
                <w:lang w:eastAsia="en-US"/>
              </w:rPr>
            </w:pPr>
            <w:r w:rsidRPr="00C71B47">
              <w:rPr>
                <w:color w:val="000000"/>
                <w:lang w:eastAsia="en-US"/>
              </w:rPr>
              <w:t>U2K2</w:t>
            </w:r>
          </w:p>
        </w:tc>
        <w:tc>
          <w:tcPr>
            <w:tcW w:w="1701" w:type="dxa"/>
            <w:tcBorders>
              <w:top w:val="nil"/>
              <w:left w:val="nil"/>
              <w:bottom w:val="nil"/>
              <w:right w:val="nil"/>
            </w:tcBorders>
            <w:shd w:val="clear" w:color="auto" w:fill="auto"/>
            <w:noWrap/>
            <w:vAlign w:val="center"/>
            <w:hideMark/>
          </w:tcPr>
          <w:p w14:paraId="1F681479" w14:textId="77777777" w:rsidR="00F4059E" w:rsidRPr="00C71B47" w:rsidRDefault="00F4059E" w:rsidP="00413FDF">
            <w:pPr>
              <w:jc w:val="center"/>
              <w:rPr>
                <w:color w:val="000000"/>
                <w:lang w:eastAsia="en-US"/>
              </w:rPr>
            </w:pPr>
            <w:r w:rsidRPr="00C71B47">
              <w:rPr>
                <w:color w:val="000000"/>
                <w:lang w:eastAsia="en-US"/>
              </w:rPr>
              <w:t>22.59</w:t>
            </w:r>
            <w:r>
              <w:rPr>
                <w:color w:val="000000"/>
                <w:lang w:eastAsia="en-US"/>
              </w:rPr>
              <w:t>ab</w:t>
            </w:r>
          </w:p>
        </w:tc>
      </w:tr>
      <w:tr w:rsidR="00F4059E" w:rsidRPr="00C71B47" w14:paraId="7DE56109" w14:textId="77777777" w:rsidTr="00413FDF">
        <w:trPr>
          <w:trHeight w:val="283"/>
        </w:trPr>
        <w:tc>
          <w:tcPr>
            <w:tcW w:w="1701" w:type="dxa"/>
            <w:tcBorders>
              <w:top w:val="nil"/>
              <w:left w:val="nil"/>
              <w:bottom w:val="nil"/>
              <w:right w:val="nil"/>
            </w:tcBorders>
            <w:shd w:val="clear" w:color="auto" w:fill="auto"/>
            <w:noWrap/>
            <w:vAlign w:val="center"/>
            <w:hideMark/>
          </w:tcPr>
          <w:p w14:paraId="7533BFF1" w14:textId="77777777" w:rsidR="00F4059E" w:rsidRPr="00C71B47" w:rsidRDefault="00F4059E" w:rsidP="00413FDF">
            <w:pPr>
              <w:rPr>
                <w:color w:val="000000"/>
                <w:lang w:eastAsia="en-US"/>
              </w:rPr>
            </w:pPr>
            <w:r w:rsidRPr="00C71B47">
              <w:rPr>
                <w:color w:val="000000"/>
                <w:lang w:eastAsia="en-US"/>
              </w:rPr>
              <w:t>U2K3</w:t>
            </w:r>
          </w:p>
        </w:tc>
        <w:tc>
          <w:tcPr>
            <w:tcW w:w="1701" w:type="dxa"/>
            <w:tcBorders>
              <w:top w:val="nil"/>
              <w:left w:val="nil"/>
              <w:bottom w:val="nil"/>
              <w:right w:val="nil"/>
            </w:tcBorders>
            <w:shd w:val="clear" w:color="auto" w:fill="auto"/>
            <w:noWrap/>
            <w:vAlign w:val="center"/>
            <w:hideMark/>
          </w:tcPr>
          <w:p w14:paraId="5D576C5F" w14:textId="77777777" w:rsidR="00F4059E" w:rsidRPr="00C71B47" w:rsidRDefault="00F4059E" w:rsidP="00413FDF">
            <w:pPr>
              <w:jc w:val="center"/>
              <w:rPr>
                <w:color w:val="000000"/>
                <w:lang w:eastAsia="en-US"/>
              </w:rPr>
            </w:pPr>
            <w:r w:rsidRPr="00C71B47">
              <w:rPr>
                <w:color w:val="000000"/>
                <w:lang w:eastAsia="en-US"/>
              </w:rPr>
              <w:t>16.34</w:t>
            </w:r>
            <w:r>
              <w:rPr>
                <w:color w:val="000000"/>
                <w:lang w:eastAsia="en-US"/>
              </w:rPr>
              <w:t>a</w:t>
            </w:r>
          </w:p>
        </w:tc>
      </w:tr>
      <w:tr w:rsidR="00F4059E" w:rsidRPr="00C71B47" w14:paraId="129F4ED8" w14:textId="77777777" w:rsidTr="00413FDF">
        <w:trPr>
          <w:trHeight w:val="283"/>
        </w:trPr>
        <w:tc>
          <w:tcPr>
            <w:tcW w:w="1701" w:type="dxa"/>
            <w:tcBorders>
              <w:top w:val="single" w:sz="8" w:space="0" w:color="auto"/>
              <w:left w:val="nil"/>
              <w:bottom w:val="single" w:sz="8" w:space="0" w:color="auto"/>
              <w:right w:val="nil"/>
            </w:tcBorders>
            <w:shd w:val="clear" w:color="auto" w:fill="auto"/>
            <w:noWrap/>
            <w:vAlign w:val="center"/>
            <w:hideMark/>
          </w:tcPr>
          <w:p w14:paraId="63C87F04" w14:textId="77777777" w:rsidR="00F4059E" w:rsidRPr="00C71B47" w:rsidRDefault="00F4059E" w:rsidP="00413FDF">
            <w:pPr>
              <w:rPr>
                <w:color w:val="000000"/>
                <w:lang w:eastAsia="en-US"/>
              </w:rPr>
            </w:pPr>
            <w:r w:rsidRPr="00C71B47">
              <w:rPr>
                <w:color w:val="000000"/>
                <w:lang w:eastAsia="en-US"/>
              </w:rPr>
              <w:t>BNJ 5%</w:t>
            </w:r>
          </w:p>
        </w:tc>
        <w:tc>
          <w:tcPr>
            <w:tcW w:w="1701" w:type="dxa"/>
            <w:tcBorders>
              <w:top w:val="single" w:sz="8" w:space="0" w:color="auto"/>
              <w:left w:val="nil"/>
              <w:bottom w:val="single" w:sz="8" w:space="0" w:color="auto"/>
              <w:right w:val="nil"/>
            </w:tcBorders>
            <w:shd w:val="clear" w:color="auto" w:fill="auto"/>
            <w:noWrap/>
            <w:vAlign w:val="center"/>
            <w:hideMark/>
          </w:tcPr>
          <w:p w14:paraId="1DBDBA43" w14:textId="77777777" w:rsidR="00F4059E" w:rsidRPr="00C71B47" w:rsidRDefault="00F4059E" w:rsidP="00413FDF">
            <w:pPr>
              <w:jc w:val="center"/>
              <w:rPr>
                <w:color w:val="000000"/>
                <w:lang w:eastAsia="en-US"/>
              </w:rPr>
            </w:pPr>
            <w:r w:rsidRPr="00C71B47">
              <w:rPr>
                <w:color w:val="000000"/>
                <w:lang w:eastAsia="en-US"/>
              </w:rPr>
              <w:t xml:space="preserve">       8.81</w:t>
            </w:r>
          </w:p>
        </w:tc>
      </w:tr>
    </w:tbl>
    <w:p w14:paraId="04A07848" w14:textId="77777777" w:rsidR="00F4059E" w:rsidRPr="00C71B47" w:rsidRDefault="00F4059E" w:rsidP="00F4059E">
      <w:pPr>
        <w:pBdr>
          <w:top w:val="none" w:sz="0" w:space="0" w:color="000000"/>
          <w:left w:val="none" w:sz="0" w:space="0" w:color="000000"/>
          <w:bottom w:val="none" w:sz="0" w:space="0" w:color="000000"/>
          <w:right w:val="none" w:sz="0" w:space="0" w:color="000000"/>
          <w:between w:val="none" w:sz="0" w:space="0" w:color="000000"/>
        </w:pBdr>
        <w:spacing w:after="200"/>
        <w:jc w:val="both"/>
      </w:pPr>
      <w:r w:rsidRPr="00C71B47">
        <w:t xml:space="preserve">Keterangan: apabila terdapat huruf yang sama pada kolom yang sama berarti tidak berpengaruh nyata </w:t>
      </w:r>
    </w:p>
    <w:p w14:paraId="1B332465" w14:textId="77777777" w:rsidR="00F4059E" w:rsidRPr="00C71B47" w:rsidRDefault="00F4059E" w:rsidP="00F4059E">
      <w:pPr>
        <w:ind w:firstLine="567"/>
        <w:jc w:val="both"/>
        <w:rPr>
          <w:color w:val="000000"/>
          <w:lang w:eastAsia="en-US"/>
        </w:rPr>
      </w:pPr>
      <w:r w:rsidRPr="00C71B47">
        <w:t xml:space="preserve">Dapat dilihat dari table 3. Menunjukkan bahwa pada pada tanaman sawi menunjukkan berbeda nyata. Berat paling tinggi ditunjukkan pada perlakuan UIKI dengan pemberian dosis pupuk urea 75 kg/ha dengan pupuk kandang sapi 1 t/ha dengan hasil rata-rata </w:t>
      </w:r>
      <w:r w:rsidRPr="00C71B47">
        <w:rPr>
          <w:color w:val="000000"/>
          <w:lang w:eastAsia="en-US"/>
        </w:rPr>
        <w:t>30.43166667 g</w:t>
      </w:r>
      <w:r w:rsidRPr="00C71B47">
        <w:t xml:space="preserve">, sedangkan berat paling sedikit ditunjukkan pada perlakuan U2K3 dengan pemberian dosis pupuk urea 100kg/ha dengan pupuk kadang sapi 2t/ha dengan hasil rata-rata </w:t>
      </w:r>
      <w:r w:rsidRPr="00C71B47">
        <w:rPr>
          <w:color w:val="000000"/>
          <w:lang w:eastAsia="en-US"/>
        </w:rPr>
        <w:t>16.34.</w:t>
      </w:r>
    </w:p>
    <w:p w14:paraId="1408000D" w14:textId="77777777" w:rsidR="00F4059E" w:rsidRPr="00C71B47" w:rsidRDefault="00F4059E" w:rsidP="00F4059E">
      <w:pPr>
        <w:ind w:firstLine="567"/>
        <w:jc w:val="both"/>
        <w:rPr>
          <w:color w:val="000000"/>
          <w:lang w:eastAsia="en-US"/>
        </w:rPr>
      </w:pPr>
      <w:r w:rsidRPr="00C71B47">
        <w:rPr>
          <w:color w:val="000000"/>
          <w:lang w:eastAsia="en-US"/>
        </w:rPr>
        <w:t xml:space="preserve">Hal ini dikarenakan dosis yang diberikan memberikan unsur hara yang cukup bagi pertumbuhan dan produksi sawi, sehingga aktivitas metabolisme dan penyerapan pada daerah daun dan batang tanaman meningkat dan mempengaruhi berat basah tanaman. </w:t>
      </w:r>
      <w:r w:rsidRPr="00935708">
        <w:t>Berat</w:t>
      </w:r>
      <w:r w:rsidRPr="00C71B47">
        <w:rPr>
          <w:color w:val="000000"/>
          <w:lang w:eastAsia="en-US"/>
        </w:rPr>
        <w:t xml:space="preserve"> basah tanaman mencerminkan komposisi unsur hara dalam pupuk kandang sapi dapat digunakan sebagai pupuk lengkap karena mengandung nitrogen </w:t>
      </w:r>
      <w:r w:rsidRPr="00C71B47">
        <w:rPr>
          <w:color w:val="000000"/>
          <w:lang w:eastAsia="en-US"/>
        </w:rPr>
        <w:fldChar w:fldCharType="begin" w:fldLock="1"/>
      </w:r>
      <w:r>
        <w:rPr>
          <w:color w:val="000000"/>
          <w:lang w:eastAsia="en-US"/>
        </w:rPr>
        <w:instrText>ADDIN CSL_CITATION {"citationItems":[{"id":"ITEM-1","itemData":{"author":[{"dropping-particle":"","family":"Harahap","given":"Fitra Syawal","non-dropping-particle":"","parse-names":false,"suffix":""},{"dropping-particle":"","family":"Sagala","given":"Febri Khoiri","non-dropping-particle":"","parse-names":false,"suffix":""}],"container-title":"Jurnal Agroplasma","id":"ITEM-1","issue":"1","issued":{"date-parts":[["2022"]]},"page":"33-41","title":"Pemberian Pupuk Urea dan Pupuk Kandang Lembu Terhadap Pertumbuhan dan Produksi Tanaman Sawi Hijau (Brassica Juncea L.)","type":"article-journal","volume":"9"},"uris":["http://www.mendeley.com/documents/?uuid=7b64bdb6-37de-41dc-9e9b-dd77cc7eb845","http://www.mendeley.com/documents/?uuid=20cb425b-7d2a-490b-9ee6-a972b0be6fae"]}],"mendeley":{"formattedCitation":"[14]","plainTextFormattedCitation":"[14]","previouslyFormattedCitation":"(Harahap and Sagala, 2022)"},"properties":{"noteIndex":0},"schema":"https://github.com/citation-style-language/schema/raw/master/csl-citation.json"}</w:instrText>
      </w:r>
      <w:r w:rsidRPr="00C71B47">
        <w:rPr>
          <w:color w:val="000000"/>
          <w:lang w:eastAsia="en-US"/>
        </w:rPr>
        <w:fldChar w:fldCharType="separate"/>
      </w:r>
      <w:r w:rsidRPr="002B2DDC">
        <w:rPr>
          <w:noProof/>
          <w:color w:val="000000"/>
          <w:lang w:eastAsia="en-US"/>
        </w:rPr>
        <w:t>[14]</w:t>
      </w:r>
      <w:r w:rsidRPr="00C71B47">
        <w:rPr>
          <w:color w:val="000000"/>
          <w:lang w:eastAsia="en-US"/>
        </w:rPr>
        <w:fldChar w:fldCharType="end"/>
      </w:r>
      <w:r w:rsidRPr="00C71B47">
        <w:rPr>
          <w:color w:val="000000"/>
          <w:lang w:eastAsia="en-US"/>
        </w:rPr>
        <w:t xml:space="preserve">. </w:t>
      </w:r>
    </w:p>
    <w:p w14:paraId="11F69F88" w14:textId="77777777" w:rsidR="00F4059E" w:rsidRPr="00C71B47" w:rsidRDefault="00F4059E" w:rsidP="00F4059E">
      <w:pPr>
        <w:ind w:firstLine="567"/>
        <w:jc w:val="both"/>
        <w:rPr>
          <w:color w:val="000000"/>
          <w:lang w:eastAsia="en-US"/>
        </w:rPr>
      </w:pPr>
      <w:r w:rsidRPr="00C71B47">
        <w:rPr>
          <w:color w:val="000000"/>
          <w:lang w:eastAsia="en-US"/>
        </w:rPr>
        <w:lastRenderedPageBreak/>
        <w:t xml:space="preserve">Struktur tanah yang baik akan memudahkan akar menembus tanah sehingga unsur hara yang diberikan pada tanaman dapat diserap oleh akar dan ditranslokasikan ke seluruh bagian tanaman. </w:t>
      </w:r>
      <w:r w:rsidRPr="00935708">
        <w:t>Tanah</w:t>
      </w:r>
      <w:r w:rsidRPr="00C71B47">
        <w:rPr>
          <w:color w:val="000000"/>
          <w:lang w:eastAsia="en-US"/>
        </w:rPr>
        <w:t xml:space="preserve"> merupakan media tumbuh bagi tanaman, dalam tanah terdapat banyak unsur hara yang dibutuhkan tanaman. Tidak semua unsur hara yang terdapat dalam tanah dapat diserap oleh tanaman. Jika pH tanah sesuai dengan kebutuhan tanaman, maka ketersediaan hara akan meningkat. Pada kondisi pH meningkat, diduga akan memacu aktivitas mikroorganisme di dalam tanah. Tersedianya hara maka akan mendukung pertumbuhan tanaman </w:t>
      </w:r>
      <w:r w:rsidRPr="00C71B47">
        <w:rPr>
          <w:color w:val="000000"/>
          <w:lang w:eastAsia="en-US"/>
        </w:rPr>
        <w:fldChar w:fldCharType="begin" w:fldLock="1"/>
      </w:r>
      <w:r>
        <w:rPr>
          <w:color w:val="000000"/>
          <w:lang w:eastAsia="en-US"/>
        </w:rPr>
        <w:instrText>ADDIN CSL_CITATION {"citationItems":[{"id":"ITEM-1","itemData":{"DOI":"10.26418/jspe.v12i2.62075","abstract":"Selada (Lactuca sativa L.) merupakan salah satu komoditi sayuran hortikultura yang banyak dikonsumsi masyarakat. Selada banyak dipilih oleh masyarakat karena tekstur dan warna yang membuat penampilan makanan menjadi menarik sehingga mampu menambah selera makan. Pupuk kandang sapi dapat memperbaiki sifat fisik tanah, seperti menggemburkan tanah, meningkatkan porositas, aerasi, dan mikroorganisme tanah, sehingga akar didalam tanah dapat berkembang dengan baik. Pupuk urea berfungsi sebagai penyuplai unsur N bagi tanaman. Penelitian ini bertujuan untuk mengetahui dosis terbaik kombinasi pupuk kandang sapi dan pupuk urea terhadap pertumbuhan dan hasil tanaman selada hijau pada tanah aluvial. Penelitian ini dilaksanakan di Lahan Percobaan Fakultas Pertanian Universitas Tanjungpura Pontianak. Penelitian ini berlangsung dari tanggal 15 Agustus 2022 - 17 September 2022. Penelitian ini menggunakan Rancangan Acak Lengkap (RAL) yang menggunakan faktor tunggal yaitu kombinasi pupuk kandang sapi dan pupuk Urea (P). Terdapat 4 taraf yang terdiri dari 6 ulangan dan 4 sampel tanaman pada setiap perlakuan sehingga total keseluruhan ada 96 sampel tanaman. Perlakuan yang dimaksud adalah sebagai berikut P1 0 ton + 300 kg/ha, P2 10 ton + 200 kg/ha, P3 20 ton + 100 kg/ha, P4 30 ton + 0 kg/ha. Variabel yang diamati yaitu tinggi tanaman, jumlah daun, volume akar, berat segar tanaman, dan berat kering tanaman. Berdasarkan hasil penelitian, maka dapat disimpulkan bahwa kombinasi pupuk kandang sapi 10 ton/ha dengan urea 200 kg/ha memberikan dosis terbaik terhadap berat segar tanaman dan berat kering tanaman. Sedangkan terhadap volume akar, tinggi tanaman dan jumlah daun tanaman memberikan respon yang sama pada tanaman selada hijau.","author":[{"dropping-particle":"","family":"Tika","given":"Veronika","non-dropping-particle":"","parse-names":false,"suffix":""},{"dropping-particle":"","family":"Santoso","given":"Eddy","non-dropping-particle":"","parse-names":false,"suffix":""},{"dropping-particle":"","family":"Basuni","given":"Basuni","non-dropping-particle":"","parse-names":false,"suffix":""}],"container-title":"Jurnal Sains Pertanian Equator","id":"ITEM-1","issue":"2","issued":{"date-parts":[["2023"]]},"page":"203","title":"Pengaruh Kombinasi Pupuk Kandang Sapi Dan Pupuk Urea Terhadap Pertumbuhan Dan Hasil Tanaman Selada Hijau Pada Tanah Aluvial","type":"article-journal","volume":"12"},"uris":["http://www.mendeley.com/documents/?uuid=0d91967f-00b3-41fd-a3a5-bd91636a2387","http://www.mendeley.com/documents/?uuid=4778f2e3-d674-4918-817b-b8ae3ba1e56c"]}],"mendeley":{"formattedCitation":"[15]","plainTextFormattedCitation":"[15]","previouslyFormattedCitation":"(Tika, Santoso and Basuni, 2023)"},"properties":{"noteIndex":0},"schema":"https://github.com/citation-style-language/schema/raw/master/csl-citation.json"}</w:instrText>
      </w:r>
      <w:r w:rsidRPr="00C71B47">
        <w:rPr>
          <w:color w:val="000000"/>
          <w:lang w:eastAsia="en-US"/>
        </w:rPr>
        <w:fldChar w:fldCharType="separate"/>
      </w:r>
      <w:r w:rsidRPr="002B2DDC">
        <w:rPr>
          <w:noProof/>
          <w:color w:val="000000"/>
          <w:lang w:eastAsia="en-US"/>
        </w:rPr>
        <w:t>[15]</w:t>
      </w:r>
      <w:r w:rsidRPr="00C71B47">
        <w:rPr>
          <w:color w:val="000000"/>
          <w:lang w:eastAsia="en-US"/>
        </w:rPr>
        <w:fldChar w:fldCharType="end"/>
      </w:r>
      <w:r w:rsidRPr="00C71B47">
        <w:rPr>
          <w:color w:val="000000"/>
          <w:lang w:eastAsia="en-US"/>
        </w:rPr>
        <w:t>.</w:t>
      </w:r>
    </w:p>
    <w:p w14:paraId="3D52EFB6" w14:textId="77777777" w:rsidR="00F4059E" w:rsidRPr="00C71B47" w:rsidRDefault="00F4059E" w:rsidP="00F4059E">
      <w:pPr>
        <w:jc w:val="both"/>
      </w:pPr>
    </w:p>
    <w:p w14:paraId="31C2E1A6" w14:textId="77777777" w:rsidR="00F4059E" w:rsidRPr="00935708" w:rsidRDefault="00F4059E" w:rsidP="00F4059E">
      <w:pPr>
        <w:pBdr>
          <w:top w:val="none" w:sz="0" w:space="0" w:color="000000"/>
          <w:left w:val="none" w:sz="0" w:space="0" w:color="000000"/>
          <w:bottom w:val="none" w:sz="0" w:space="0" w:color="000000"/>
          <w:right w:val="none" w:sz="0" w:space="0" w:color="000000"/>
          <w:between w:val="none" w:sz="0" w:space="0" w:color="000000"/>
        </w:pBdr>
        <w:spacing w:line="360" w:lineRule="auto"/>
        <w:jc w:val="both"/>
        <w:rPr>
          <w:b/>
          <w:bCs/>
        </w:rPr>
      </w:pPr>
      <w:r w:rsidRPr="00935708">
        <w:rPr>
          <w:b/>
          <w:bCs/>
        </w:rPr>
        <w:t>Berat Kering Tanaman</w:t>
      </w:r>
    </w:p>
    <w:p w14:paraId="1C57708D" w14:textId="77777777" w:rsidR="00F4059E" w:rsidRPr="00C71B47" w:rsidRDefault="00F4059E" w:rsidP="00F4059E">
      <w:pPr>
        <w:ind w:firstLine="567"/>
        <w:jc w:val="both"/>
      </w:pPr>
      <w:r w:rsidRPr="00C71B47">
        <w:t xml:space="preserve">Berdasarkan analisis ragam menunjukkan bahwa perlakuan pupuk kandang sapi </w:t>
      </w:r>
      <w:r w:rsidRPr="00935708">
        <w:rPr>
          <w:color w:val="000000"/>
          <w:lang w:eastAsia="en-US"/>
        </w:rPr>
        <w:t>dengan</w:t>
      </w:r>
      <w:r w:rsidRPr="00C71B47">
        <w:t xml:space="preserve"> pupuk urea tidak berpengaruh nyata terhadap pertumbuhan tanaman sawi hijau pada parameter pengamatan berat basah tanaman, sehingga tidak dilanjutkan uji BNJ.</w:t>
      </w:r>
    </w:p>
    <w:p w14:paraId="6185A37E" w14:textId="77777777" w:rsidR="00F4059E" w:rsidRDefault="00F4059E" w:rsidP="00F4059E">
      <w:pPr>
        <w:pBdr>
          <w:top w:val="none" w:sz="0" w:space="0" w:color="000000"/>
          <w:left w:val="none" w:sz="0" w:space="0" w:color="000000"/>
          <w:bottom w:val="none" w:sz="0" w:space="0" w:color="000000"/>
          <w:right w:val="none" w:sz="0" w:space="0" w:color="000000"/>
          <w:between w:val="none" w:sz="0" w:space="0" w:color="000000"/>
        </w:pBdr>
        <w:jc w:val="both"/>
      </w:pPr>
    </w:p>
    <w:p w14:paraId="5EDE038B" w14:textId="77777777" w:rsidR="00F4059E" w:rsidRPr="00C71B47" w:rsidRDefault="00F4059E" w:rsidP="00F4059E">
      <w:pPr>
        <w:pBdr>
          <w:top w:val="none" w:sz="0" w:space="0" w:color="000000"/>
          <w:left w:val="none" w:sz="0" w:space="0" w:color="000000"/>
          <w:bottom w:val="none" w:sz="0" w:space="0" w:color="000000"/>
          <w:right w:val="none" w:sz="0" w:space="0" w:color="000000"/>
          <w:between w:val="none" w:sz="0" w:space="0" w:color="000000"/>
        </w:pBdr>
        <w:jc w:val="both"/>
      </w:pPr>
      <w:r w:rsidRPr="00C71B47">
        <w:t xml:space="preserve">Tabel 4. Rata-rata perlakuan pupuk kandang sapi dengan pupuk </w:t>
      </w:r>
      <w:r>
        <w:t>N</w:t>
      </w:r>
      <w:r w:rsidRPr="00C71B47">
        <w:t xml:space="preserve"> </w:t>
      </w:r>
      <w:r>
        <w:t>(</w:t>
      </w:r>
      <w:r w:rsidRPr="00C71B47">
        <w:t>urea</w:t>
      </w:r>
      <w:r>
        <w:t>)</w:t>
      </w:r>
      <w:r w:rsidRPr="00C71B47">
        <w:t xml:space="preserve"> pada pengamatan berat kering tanaman.</w:t>
      </w:r>
    </w:p>
    <w:tbl>
      <w:tblPr>
        <w:tblW w:w="2900" w:type="dxa"/>
        <w:tblLook w:val="04A0" w:firstRow="1" w:lastRow="0" w:firstColumn="1" w:lastColumn="0" w:noHBand="0" w:noVBand="1"/>
      </w:tblPr>
      <w:tblGrid>
        <w:gridCol w:w="1259"/>
        <w:gridCol w:w="1641"/>
      </w:tblGrid>
      <w:tr w:rsidR="00F4059E" w:rsidRPr="00C71B47" w14:paraId="52D36E7E" w14:textId="77777777" w:rsidTr="00413FDF">
        <w:trPr>
          <w:trHeight w:val="330"/>
        </w:trPr>
        <w:tc>
          <w:tcPr>
            <w:tcW w:w="1259" w:type="dxa"/>
            <w:tcBorders>
              <w:top w:val="single" w:sz="4" w:space="0" w:color="auto"/>
              <w:left w:val="nil"/>
              <w:bottom w:val="single" w:sz="8" w:space="0" w:color="auto"/>
              <w:right w:val="nil"/>
            </w:tcBorders>
            <w:shd w:val="clear" w:color="auto" w:fill="auto"/>
            <w:noWrap/>
            <w:vAlign w:val="center"/>
            <w:hideMark/>
          </w:tcPr>
          <w:p w14:paraId="063AE57C" w14:textId="77777777" w:rsidR="00F4059E" w:rsidRPr="00C71B47" w:rsidRDefault="00F4059E" w:rsidP="00413FDF">
            <w:pPr>
              <w:rPr>
                <w:color w:val="000000"/>
                <w:lang w:eastAsia="en-US"/>
              </w:rPr>
            </w:pPr>
            <w:r w:rsidRPr="00C71B47">
              <w:rPr>
                <w:color w:val="000000"/>
                <w:lang w:eastAsia="en-US"/>
              </w:rPr>
              <w:t xml:space="preserve">Perlakuan </w:t>
            </w:r>
          </w:p>
        </w:tc>
        <w:tc>
          <w:tcPr>
            <w:tcW w:w="1641" w:type="dxa"/>
            <w:tcBorders>
              <w:top w:val="single" w:sz="4" w:space="0" w:color="auto"/>
              <w:left w:val="nil"/>
              <w:bottom w:val="single" w:sz="8" w:space="0" w:color="auto"/>
              <w:right w:val="nil"/>
            </w:tcBorders>
            <w:shd w:val="clear" w:color="auto" w:fill="auto"/>
            <w:noWrap/>
            <w:vAlign w:val="center"/>
            <w:hideMark/>
          </w:tcPr>
          <w:p w14:paraId="1C826E70" w14:textId="77777777" w:rsidR="00F4059E" w:rsidRPr="00C71B47" w:rsidRDefault="00F4059E" w:rsidP="00413FDF">
            <w:pPr>
              <w:rPr>
                <w:color w:val="000000"/>
                <w:lang w:eastAsia="en-US"/>
              </w:rPr>
            </w:pPr>
            <w:r w:rsidRPr="00C71B47">
              <w:rPr>
                <w:color w:val="000000"/>
                <w:lang w:eastAsia="en-US"/>
              </w:rPr>
              <w:t> Berat Kering</w:t>
            </w:r>
          </w:p>
        </w:tc>
      </w:tr>
      <w:tr w:rsidR="00F4059E" w:rsidRPr="00C71B47" w14:paraId="1481EC7D" w14:textId="77777777" w:rsidTr="00413FDF">
        <w:trPr>
          <w:trHeight w:val="315"/>
        </w:trPr>
        <w:tc>
          <w:tcPr>
            <w:tcW w:w="1259" w:type="dxa"/>
            <w:tcBorders>
              <w:top w:val="nil"/>
              <w:left w:val="nil"/>
              <w:bottom w:val="nil"/>
              <w:right w:val="nil"/>
            </w:tcBorders>
            <w:shd w:val="clear" w:color="auto" w:fill="auto"/>
            <w:noWrap/>
            <w:vAlign w:val="center"/>
            <w:hideMark/>
          </w:tcPr>
          <w:p w14:paraId="1442AD45" w14:textId="77777777" w:rsidR="00F4059E" w:rsidRPr="00C71B47" w:rsidRDefault="00F4059E" w:rsidP="00413FDF">
            <w:pPr>
              <w:rPr>
                <w:color w:val="000000"/>
                <w:lang w:eastAsia="en-US"/>
              </w:rPr>
            </w:pPr>
            <w:r w:rsidRPr="00C71B47">
              <w:rPr>
                <w:color w:val="000000"/>
                <w:lang w:eastAsia="en-US"/>
              </w:rPr>
              <w:t>U1K1</w:t>
            </w:r>
          </w:p>
        </w:tc>
        <w:tc>
          <w:tcPr>
            <w:tcW w:w="1641" w:type="dxa"/>
            <w:tcBorders>
              <w:top w:val="nil"/>
              <w:left w:val="nil"/>
              <w:bottom w:val="nil"/>
              <w:right w:val="nil"/>
            </w:tcBorders>
            <w:shd w:val="clear" w:color="auto" w:fill="auto"/>
            <w:noWrap/>
            <w:vAlign w:val="center"/>
            <w:hideMark/>
          </w:tcPr>
          <w:p w14:paraId="5CFDED35" w14:textId="77777777" w:rsidR="00F4059E" w:rsidRPr="00C71B47" w:rsidRDefault="00F4059E" w:rsidP="00413FDF">
            <w:pPr>
              <w:jc w:val="right"/>
              <w:rPr>
                <w:color w:val="000000"/>
                <w:lang w:eastAsia="en-US"/>
              </w:rPr>
            </w:pPr>
            <w:r w:rsidRPr="00C71B47">
              <w:rPr>
                <w:color w:val="000000"/>
                <w:lang w:eastAsia="en-US"/>
              </w:rPr>
              <w:t>6.56</w:t>
            </w:r>
          </w:p>
        </w:tc>
      </w:tr>
      <w:tr w:rsidR="00F4059E" w:rsidRPr="00C71B47" w14:paraId="481486C7" w14:textId="77777777" w:rsidTr="00413FDF">
        <w:trPr>
          <w:trHeight w:val="315"/>
        </w:trPr>
        <w:tc>
          <w:tcPr>
            <w:tcW w:w="1259" w:type="dxa"/>
            <w:tcBorders>
              <w:top w:val="nil"/>
              <w:left w:val="nil"/>
              <w:bottom w:val="nil"/>
              <w:right w:val="nil"/>
            </w:tcBorders>
            <w:shd w:val="clear" w:color="auto" w:fill="auto"/>
            <w:noWrap/>
            <w:vAlign w:val="center"/>
            <w:hideMark/>
          </w:tcPr>
          <w:p w14:paraId="575A2FE8" w14:textId="77777777" w:rsidR="00F4059E" w:rsidRPr="00C71B47" w:rsidRDefault="00F4059E" w:rsidP="00413FDF">
            <w:pPr>
              <w:rPr>
                <w:color w:val="000000"/>
                <w:lang w:eastAsia="en-US"/>
              </w:rPr>
            </w:pPr>
            <w:r w:rsidRPr="00C71B47">
              <w:rPr>
                <w:color w:val="000000"/>
                <w:lang w:eastAsia="en-US"/>
              </w:rPr>
              <w:t>U1K2</w:t>
            </w:r>
          </w:p>
        </w:tc>
        <w:tc>
          <w:tcPr>
            <w:tcW w:w="1641" w:type="dxa"/>
            <w:tcBorders>
              <w:top w:val="nil"/>
              <w:left w:val="nil"/>
              <w:bottom w:val="nil"/>
              <w:right w:val="nil"/>
            </w:tcBorders>
            <w:shd w:val="clear" w:color="auto" w:fill="auto"/>
            <w:noWrap/>
            <w:vAlign w:val="center"/>
            <w:hideMark/>
          </w:tcPr>
          <w:p w14:paraId="39ECAF79" w14:textId="77777777" w:rsidR="00F4059E" w:rsidRPr="00C71B47" w:rsidRDefault="00F4059E" w:rsidP="00413FDF">
            <w:pPr>
              <w:jc w:val="right"/>
              <w:rPr>
                <w:color w:val="000000"/>
                <w:lang w:eastAsia="en-US"/>
              </w:rPr>
            </w:pPr>
            <w:r w:rsidRPr="00C71B47">
              <w:rPr>
                <w:color w:val="000000"/>
                <w:lang w:eastAsia="en-US"/>
              </w:rPr>
              <w:t>4.81</w:t>
            </w:r>
          </w:p>
        </w:tc>
      </w:tr>
      <w:tr w:rsidR="00F4059E" w:rsidRPr="00C71B47" w14:paraId="2F61DFE4" w14:textId="77777777" w:rsidTr="00413FDF">
        <w:trPr>
          <w:trHeight w:val="315"/>
        </w:trPr>
        <w:tc>
          <w:tcPr>
            <w:tcW w:w="1259" w:type="dxa"/>
            <w:tcBorders>
              <w:top w:val="nil"/>
              <w:left w:val="nil"/>
              <w:bottom w:val="nil"/>
              <w:right w:val="nil"/>
            </w:tcBorders>
            <w:shd w:val="clear" w:color="auto" w:fill="auto"/>
            <w:noWrap/>
            <w:vAlign w:val="center"/>
            <w:hideMark/>
          </w:tcPr>
          <w:p w14:paraId="5683679E" w14:textId="77777777" w:rsidR="00F4059E" w:rsidRPr="00C71B47" w:rsidRDefault="00F4059E" w:rsidP="00413FDF">
            <w:pPr>
              <w:rPr>
                <w:color w:val="000000"/>
                <w:lang w:eastAsia="en-US"/>
              </w:rPr>
            </w:pPr>
            <w:r w:rsidRPr="00C71B47">
              <w:rPr>
                <w:color w:val="000000"/>
                <w:lang w:eastAsia="en-US"/>
              </w:rPr>
              <w:t>U1K3</w:t>
            </w:r>
          </w:p>
        </w:tc>
        <w:tc>
          <w:tcPr>
            <w:tcW w:w="1641" w:type="dxa"/>
            <w:tcBorders>
              <w:top w:val="nil"/>
              <w:left w:val="nil"/>
              <w:bottom w:val="nil"/>
              <w:right w:val="nil"/>
            </w:tcBorders>
            <w:shd w:val="clear" w:color="auto" w:fill="auto"/>
            <w:noWrap/>
            <w:vAlign w:val="center"/>
            <w:hideMark/>
          </w:tcPr>
          <w:p w14:paraId="0A2B04C0" w14:textId="77777777" w:rsidR="00F4059E" w:rsidRPr="00C71B47" w:rsidRDefault="00F4059E" w:rsidP="00413FDF">
            <w:pPr>
              <w:jc w:val="right"/>
              <w:rPr>
                <w:color w:val="000000"/>
                <w:lang w:eastAsia="en-US"/>
              </w:rPr>
            </w:pPr>
            <w:r w:rsidRPr="00C71B47">
              <w:rPr>
                <w:color w:val="000000"/>
                <w:lang w:eastAsia="en-US"/>
              </w:rPr>
              <w:t>6.33</w:t>
            </w:r>
          </w:p>
        </w:tc>
      </w:tr>
      <w:tr w:rsidR="00F4059E" w:rsidRPr="00C71B47" w14:paraId="382A69A4" w14:textId="77777777" w:rsidTr="00413FDF">
        <w:trPr>
          <w:trHeight w:val="315"/>
        </w:trPr>
        <w:tc>
          <w:tcPr>
            <w:tcW w:w="1259" w:type="dxa"/>
            <w:tcBorders>
              <w:top w:val="nil"/>
              <w:left w:val="nil"/>
              <w:bottom w:val="nil"/>
              <w:right w:val="nil"/>
            </w:tcBorders>
            <w:shd w:val="clear" w:color="auto" w:fill="auto"/>
            <w:noWrap/>
            <w:vAlign w:val="center"/>
            <w:hideMark/>
          </w:tcPr>
          <w:p w14:paraId="58D6F2C3" w14:textId="77777777" w:rsidR="00F4059E" w:rsidRPr="00C71B47" w:rsidRDefault="00F4059E" w:rsidP="00413FDF">
            <w:pPr>
              <w:rPr>
                <w:color w:val="000000"/>
                <w:lang w:eastAsia="en-US"/>
              </w:rPr>
            </w:pPr>
            <w:r w:rsidRPr="00C71B47">
              <w:rPr>
                <w:color w:val="000000"/>
                <w:lang w:eastAsia="en-US"/>
              </w:rPr>
              <w:t>U2K1</w:t>
            </w:r>
          </w:p>
        </w:tc>
        <w:tc>
          <w:tcPr>
            <w:tcW w:w="1641" w:type="dxa"/>
            <w:tcBorders>
              <w:top w:val="nil"/>
              <w:left w:val="nil"/>
              <w:bottom w:val="nil"/>
              <w:right w:val="nil"/>
            </w:tcBorders>
            <w:shd w:val="clear" w:color="auto" w:fill="auto"/>
            <w:noWrap/>
            <w:vAlign w:val="center"/>
            <w:hideMark/>
          </w:tcPr>
          <w:p w14:paraId="492C00E0" w14:textId="77777777" w:rsidR="00F4059E" w:rsidRPr="00C71B47" w:rsidRDefault="00F4059E" w:rsidP="00413FDF">
            <w:pPr>
              <w:jc w:val="right"/>
              <w:rPr>
                <w:color w:val="000000"/>
                <w:lang w:eastAsia="en-US"/>
              </w:rPr>
            </w:pPr>
            <w:r w:rsidRPr="00C71B47">
              <w:rPr>
                <w:color w:val="000000"/>
                <w:lang w:eastAsia="en-US"/>
              </w:rPr>
              <w:t>3.56</w:t>
            </w:r>
          </w:p>
        </w:tc>
      </w:tr>
      <w:tr w:rsidR="00F4059E" w:rsidRPr="00C71B47" w14:paraId="3FD6B76B" w14:textId="77777777" w:rsidTr="00413FDF">
        <w:trPr>
          <w:trHeight w:val="315"/>
        </w:trPr>
        <w:tc>
          <w:tcPr>
            <w:tcW w:w="1259" w:type="dxa"/>
            <w:tcBorders>
              <w:top w:val="nil"/>
              <w:left w:val="nil"/>
              <w:bottom w:val="nil"/>
              <w:right w:val="nil"/>
            </w:tcBorders>
            <w:shd w:val="clear" w:color="auto" w:fill="auto"/>
            <w:noWrap/>
            <w:vAlign w:val="center"/>
            <w:hideMark/>
          </w:tcPr>
          <w:p w14:paraId="4E23915E" w14:textId="77777777" w:rsidR="00F4059E" w:rsidRPr="00C71B47" w:rsidRDefault="00F4059E" w:rsidP="00413FDF">
            <w:pPr>
              <w:rPr>
                <w:color w:val="000000"/>
                <w:lang w:eastAsia="en-US"/>
              </w:rPr>
            </w:pPr>
            <w:r w:rsidRPr="00C71B47">
              <w:rPr>
                <w:color w:val="000000"/>
                <w:lang w:eastAsia="en-US"/>
              </w:rPr>
              <w:t>U2K2</w:t>
            </w:r>
          </w:p>
        </w:tc>
        <w:tc>
          <w:tcPr>
            <w:tcW w:w="1641" w:type="dxa"/>
            <w:tcBorders>
              <w:top w:val="nil"/>
              <w:left w:val="nil"/>
              <w:bottom w:val="nil"/>
              <w:right w:val="nil"/>
            </w:tcBorders>
            <w:shd w:val="clear" w:color="auto" w:fill="auto"/>
            <w:noWrap/>
            <w:vAlign w:val="center"/>
            <w:hideMark/>
          </w:tcPr>
          <w:p w14:paraId="458CA65A" w14:textId="77777777" w:rsidR="00F4059E" w:rsidRPr="00C71B47" w:rsidRDefault="00F4059E" w:rsidP="00413FDF">
            <w:pPr>
              <w:jc w:val="right"/>
              <w:rPr>
                <w:color w:val="000000"/>
                <w:lang w:eastAsia="en-US"/>
              </w:rPr>
            </w:pPr>
            <w:r w:rsidRPr="00C71B47">
              <w:rPr>
                <w:color w:val="000000"/>
                <w:lang w:eastAsia="en-US"/>
              </w:rPr>
              <w:t>5.01</w:t>
            </w:r>
          </w:p>
        </w:tc>
      </w:tr>
      <w:tr w:rsidR="00F4059E" w:rsidRPr="00C71B47" w14:paraId="0DF36D60" w14:textId="77777777" w:rsidTr="00413FDF">
        <w:trPr>
          <w:trHeight w:val="330"/>
        </w:trPr>
        <w:tc>
          <w:tcPr>
            <w:tcW w:w="1259" w:type="dxa"/>
            <w:tcBorders>
              <w:top w:val="nil"/>
              <w:left w:val="nil"/>
              <w:bottom w:val="nil"/>
              <w:right w:val="nil"/>
            </w:tcBorders>
            <w:shd w:val="clear" w:color="auto" w:fill="auto"/>
            <w:noWrap/>
            <w:vAlign w:val="center"/>
            <w:hideMark/>
          </w:tcPr>
          <w:p w14:paraId="2B474CDA" w14:textId="77777777" w:rsidR="00F4059E" w:rsidRPr="00C71B47" w:rsidRDefault="00F4059E" w:rsidP="00413FDF">
            <w:pPr>
              <w:rPr>
                <w:color w:val="000000"/>
                <w:lang w:eastAsia="en-US"/>
              </w:rPr>
            </w:pPr>
            <w:r w:rsidRPr="00C71B47">
              <w:rPr>
                <w:color w:val="000000"/>
                <w:lang w:eastAsia="en-US"/>
              </w:rPr>
              <w:t>U2K3</w:t>
            </w:r>
          </w:p>
        </w:tc>
        <w:tc>
          <w:tcPr>
            <w:tcW w:w="1641" w:type="dxa"/>
            <w:tcBorders>
              <w:top w:val="nil"/>
              <w:left w:val="nil"/>
              <w:bottom w:val="nil"/>
              <w:right w:val="nil"/>
            </w:tcBorders>
            <w:shd w:val="clear" w:color="auto" w:fill="auto"/>
            <w:noWrap/>
            <w:vAlign w:val="center"/>
            <w:hideMark/>
          </w:tcPr>
          <w:p w14:paraId="695C1DE3" w14:textId="77777777" w:rsidR="00F4059E" w:rsidRPr="00C71B47" w:rsidRDefault="00F4059E" w:rsidP="00413FDF">
            <w:pPr>
              <w:jc w:val="right"/>
              <w:rPr>
                <w:color w:val="000000"/>
                <w:lang w:eastAsia="en-US"/>
              </w:rPr>
            </w:pPr>
            <w:r w:rsidRPr="00C71B47">
              <w:rPr>
                <w:color w:val="000000"/>
                <w:lang w:eastAsia="en-US"/>
              </w:rPr>
              <w:t>8.59</w:t>
            </w:r>
          </w:p>
        </w:tc>
      </w:tr>
      <w:tr w:rsidR="00F4059E" w:rsidRPr="00C71B47" w14:paraId="1D12908D" w14:textId="77777777" w:rsidTr="00413FDF">
        <w:trPr>
          <w:trHeight w:val="330"/>
        </w:trPr>
        <w:tc>
          <w:tcPr>
            <w:tcW w:w="1259" w:type="dxa"/>
            <w:tcBorders>
              <w:top w:val="single" w:sz="8" w:space="0" w:color="auto"/>
              <w:left w:val="nil"/>
              <w:bottom w:val="single" w:sz="8" w:space="0" w:color="auto"/>
              <w:right w:val="nil"/>
            </w:tcBorders>
            <w:shd w:val="clear" w:color="auto" w:fill="auto"/>
            <w:noWrap/>
            <w:vAlign w:val="center"/>
            <w:hideMark/>
          </w:tcPr>
          <w:p w14:paraId="4EB7C288" w14:textId="77777777" w:rsidR="00F4059E" w:rsidRPr="00C71B47" w:rsidRDefault="00F4059E" w:rsidP="00413FDF">
            <w:pPr>
              <w:rPr>
                <w:color w:val="000000"/>
                <w:lang w:eastAsia="en-US"/>
              </w:rPr>
            </w:pPr>
            <w:r w:rsidRPr="00C71B47">
              <w:rPr>
                <w:color w:val="000000"/>
                <w:lang w:eastAsia="en-US"/>
              </w:rPr>
              <w:t>BNJ 5%</w:t>
            </w:r>
          </w:p>
        </w:tc>
        <w:tc>
          <w:tcPr>
            <w:tcW w:w="1641" w:type="dxa"/>
            <w:tcBorders>
              <w:top w:val="single" w:sz="8" w:space="0" w:color="auto"/>
              <w:left w:val="nil"/>
              <w:bottom w:val="single" w:sz="8" w:space="0" w:color="auto"/>
              <w:right w:val="nil"/>
            </w:tcBorders>
            <w:shd w:val="clear" w:color="auto" w:fill="auto"/>
            <w:noWrap/>
            <w:vAlign w:val="center"/>
            <w:hideMark/>
          </w:tcPr>
          <w:p w14:paraId="7AAEC042" w14:textId="77777777" w:rsidR="00F4059E" w:rsidRPr="00C71B47" w:rsidRDefault="00F4059E" w:rsidP="00413FDF">
            <w:pPr>
              <w:jc w:val="center"/>
              <w:rPr>
                <w:color w:val="000000"/>
                <w:lang w:eastAsia="en-US"/>
              </w:rPr>
            </w:pPr>
            <w:r w:rsidRPr="00C71B47">
              <w:rPr>
                <w:color w:val="000000"/>
                <w:lang w:eastAsia="en-US"/>
              </w:rPr>
              <w:t xml:space="preserve">              tn</w:t>
            </w:r>
          </w:p>
        </w:tc>
      </w:tr>
    </w:tbl>
    <w:p w14:paraId="6C402C57" w14:textId="77777777" w:rsidR="00F4059E" w:rsidRPr="00C71B47" w:rsidRDefault="00F4059E" w:rsidP="00F4059E">
      <w:pPr>
        <w:pBdr>
          <w:top w:val="none" w:sz="0" w:space="0" w:color="000000"/>
          <w:left w:val="none" w:sz="0" w:space="0" w:color="000000"/>
          <w:bottom w:val="none" w:sz="0" w:space="0" w:color="000000"/>
          <w:right w:val="none" w:sz="0" w:space="0" w:color="000000"/>
          <w:between w:val="none" w:sz="0" w:space="0" w:color="000000"/>
        </w:pBdr>
        <w:spacing w:line="360" w:lineRule="auto"/>
        <w:jc w:val="both"/>
      </w:pPr>
      <w:r w:rsidRPr="00C71B47">
        <w:t>Keterangan: tn = tidak nyata</w:t>
      </w:r>
    </w:p>
    <w:p w14:paraId="74F1EB81" w14:textId="77777777" w:rsidR="00F4059E" w:rsidRPr="00C71B47" w:rsidRDefault="00F4059E" w:rsidP="00F4059E">
      <w:pPr>
        <w:ind w:firstLine="567"/>
        <w:jc w:val="both"/>
      </w:pPr>
      <w:r w:rsidRPr="00C71B47">
        <w:t xml:space="preserve">Dari tabel 4. Menunjukkan bahwa hasil analisis ragam terhadap berat kering tanaman sawi hijau yaitu bahwa perlakuan pemberian pupuk </w:t>
      </w:r>
      <w:r>
        <w:t>N</w:t>
      </w:r>
      <w:r w:rsidRPr="00C71B47">
        <w:t xml:space="preserve"> </w:t>
      </w:r>
      <w:r>
        <w:t>(</w:t>
      </w:r>
      <w:r w:rsidRPr="00C71B47">
        <w:t>urea</w:t>
      </w:r>
      <w:r>
        <w:t>)</w:t>
      </w:r>
      <w:r w:rsidRPr="00C71B47">
        <w:t xml:space="preserve"> dan pupuk kandang sapi tidak berpengaruh nyata terhadap parameter berat kering tanaman sawi hijau dengan hasil terberat 111,9 g pada perlakuan U2K3 dengan pemberian dosis pupuk urea </w:t>
      </w:r>
      <w:r w:rsidRPr="00D2198E">
        <w:t>100kg</w:t>
      </w:r>
      <w:r w:rsidRPr="00C71B47">
        <w:t>/petak dengan pupuk kandang sapi sebanyak 2 t/ha.</w:t>
      </w:r>
    </w:p>
    <w:p w14:paraId="7FE4B543" w14:textId="77777777" w:rsidR="00F4059E" w:rsidRPr="00C71B47" w:rsidRDefault="00F4059E" w:rsidP="00F4059E">
      <w:pPr>
        <w:jc w:val="both"/>
      </w:pPr>
    </w:p>
    <w:p w14:paraId="040ABFDB" w14:textId="77777777" w:rsidR="00F4059E" w:rsidRPr="00D2198E" w:rsidRDefault="00F4059E" w:rsidP="00F4059E">
      <w:pPr>
        <w:spacing w:line="360" w:lineRule="auto"/>
        <w:jc w:val="both"/>
        <w:rPr>
          <w:b/>
          <w:bCs/>
        </w:rPr>
      </w:pPr>
      <w:r w:rsidRPr="00D2198E">
        <w:rPr>
          <w:b/>
          <w:bCs/>
        </w:rPr>
        <w:t>Indeks Panen</w:t>
      </w:r>
    </w:p>
    <w:p w14:paraId="2B6EF96B" w14:textId="77777777" w:rsidR="00F4059E" w:rsidRPr="00C71B47" w:rsidRDefault="00F4059E" w:rsidP="00F4059E">
      <w:pPr>
        <w:ind w:firstLine="567"/>
        <w:jc w:val="both"/>
      </w:pPr>
      <w:r w:rsidRPr="00C71B47">
        <w:t xml:space="preserve">Berdasarkan analisis ragam menunjukkan bahwa perlakuan pupuk kandang sapi </w:t>
      </w:r>
      <w:r w:rsidRPr="00935708">
        <w:rPr>
          <w:color w:val="000000"/>
          <w:lang w:eastAsia="en-US"/>
        </w:rPr>
        <w:t>dengan</w:t>
      </w:r>
      <w:r w:rsidRPr="00C71B47">
        <w:t xml:space="preserve"> pupuk urea tidak berpengaruh nyata terhadap pertumbuhan tanaman sawi hijau pada parameter pengamatan berat basah tanaman, sehingga tidak dilanjutkan uji BNJ.</w:t>
      </w:r>
    </w:p>
    <w:p w14:paraId="5B6354F0" w14:textId="77777777" w:rsidR="00F4059E" w:rsidRDefault="00F4059E" w:rsidP="00F4059E">
      <w:pPr>
        <w:pBdr>
          <w:top w:val="none" w:sz="0" w:space="0" w:color="000000"/>
          <w:left w:val="none" w:sz="0" w:space="0" w:color="000000"/>
          <w:bottom w:val="none" w:sz="0" w:space="0" w:color="000000"/>
          <w:right w:val="none" w:sz="0" w:space="0" w:color="000000"/>
          <w:between w:val="none" w:sz="0" w:space="0" w:color="000000"/>
        </w:pBdr>
        <w:jc w:val="both"/>
      </w:pPr>
    </w:p>
    <w:p w14:paraId="0CBE5794" w14:textId="77777777" w:rsidR="00F4059E" w:rsidRPr="00C71B47" w:rsidRDefault="00F4059E" w:rsidP="00F4059E">
      <w:pPr>
        <w:pBdr>
          <w:top w:val="none" w:sz="0" w:space="0" w:color="000000"/>
          <w:left w:val="none" w:sz="0" w:space="0" w:color="000000"/>
          <w:bottom w:val="none" w:sz="0" w:space="0" w:color="000000"/>
          <w:right w:val="none" w:sz="0" w:space="0" w:color="000000"/>
          <w:between w:val="none" w:sz="0" w:space="0" w:color="000000"/>
        </w:pBdr>
        <w:jc w:val="both"/>
      </w:pPr>
      <w:r w:rsidRPr="00C71B47">
        <w:t xml:space="preserve">Tabel 4. Rata-rata perlakuan pupuk kandang sapi dengan pupuk </w:t>
      </w:r>
      <w:r>
        <w:t>N</w:t>
      </w:r>
      <w:r w:rsidRPr="00C71B47">
        <w:t xml:space="preserve"> </w:t>
      </w:r>
      <w:r>
        <w:t>(</w:t>
      </w:r>
      <w:r w:rsidRPr="00C71B47">
        <w:t>urea</w:t>
      </w:r>
      <w:r>
        <w:t>)</w:t>
      </w:r>
      <w:r w:rsidRPr="00C71B47">
        <w:t xml:space="preserve"> pada pengamatan </w:t>
      </w:r>
      <w:r>
        <w:t>indeks panen</w:t>
      </w:r>
    </w:p>
    <w:tbl>
      <w:tblPr>
        <w:tblW w:w="3544" w:type="dxa"/>
        <w:tblLook w:val="04A0" w:firstRow="1" w:lastRow="0" w:firstColumn="1" w:lastColumn="0" w:noHBand="0" w:noVBand="1"/>
      </w:tblPr>
      <w:tblGrid>
        <w:gridCol w:w="1259"/>
        <w:gridCol w:w="2285"/>
      </w:tblGrid>
      <w:tr w:rsidR="00F4059E" w:rsidRPr="00C71B47" w14:paraId="213A03B5" w14:textId="77777777" w:rsidTr="00413FDF">
        <w:trPr>
          <w:trHeight w:val="330"/>
        </w:trPr>
        <w:tc>
          <w:tcPr>
            <w:tcW w:w="1259" w:type="dxa"/>
            <w:tcBorders>
              <w:top w:val="single" w:sz="4" w:space="0" w:color="auto"/>
              <w:left w:val="nil"/>
              <w:bottom w:val="single" w:sz="8" w:space="0" w:color="auto"/>
              <w:right w:val="nil"/>
            </w:tcBorders>
            <w:shd w:val="clear" w:color="auto" w:fill="auto"/>
            <w:noWrap/>
            <w:vAlign w:val="center"/>
            <w:hideMark/>
          </w:tcPr>
          <w:p w14:paraId="7D327AD0" w14:textId="77777777" w:rsidR="00F4059E" w:rsidRPr="00C71B47" w:rsidRDefault="00F4059E" w:rsidP="00413FDF">
            <w:pPr>
              <w:rPr>
                <w:color w:val="000000"/>
                <w:lang w:eastAsia="en-US"/>
              </w:rPr>
            </w:pPr>
            <w:r w:rsidRPr="00C71B47">
              <w:rPr>
                <w:color w:val="000000"/>
                <w:lang w:eastAsia="en-US"/>
              </w:rPr>
              <w:t xml:space="preserve">Perlakuan </w:t>
            </w:r>
          </w:p>
        </w:tc>
        <w:tc>
          <w:tcPr>
            <w:tcW w:w="2285" w:type="dxa"/>
            <w:tcBorders>
              <w:top w:val="single" w:sz="4" w:space="0" w:color="auto"/>
              <w:left w:val="nil"/>
              <w:bottom w:val="single" w:sz="8" w:space="0" w:color="auto"/>
              <w:right w:val="nil"/>
            </w:tcBorders>
            <w:shd w:val="clear" w:color="auto" w:fill="auto"/>
            <w:noWrap/>
            <w:vAlign w:val="center"/>
            <w:hideMark/>
          </w:tcPr>
          <w:p w14:paraId="149E8AA8" w14:textId="77777777" w:rsidR="00F4059E" w:rsidRPr="00C71B47" w:rsidRDefault="00F4059E" w:rsidP="00413FDF">
            <w:pPr>
              <w:rPr>
                <w:color w:val="000000"/>
                <w:lang w:eastAsia="en-US"/>
              </w:rPr>
            </w:pPr>
            <w:r w:rsidRPr="00C71B47">
              <w:rPr>
                <w:color w:val="000000"/>
                <w:lang w:eastAsia="en-US"/>
              </w:rPr>
              <w:t>             Indeks Panen</w:t>
            </w:r>
          </w:p>
        </w:tc>
      </w:tr>
      <w:tr w:rsidR="00F4059E" w:rsidRPr="00C71B47" w14:paraId="2C2FDB63" w14:textId="77777777" w:rsidTr="00413FDF">
        <w:trPr>
          <w:trHeight w:val="315"/>
        </w:trPr>
        <w:tc>
          <w:tcPr>
            <w:tcW w:w="1259" w:type="dxa"/>
            <w:tcBorders>
              <w:top w:val="nil"/>
              <w:left w:val="nil"/>
              <w:bottom w:val="nil"/>
              <w:right w:val="nil"/>
            </w:tcBorders>
            <w:shd w:val="clear" w:color="auto" w:fill="auto"/>
            <w:noWrap/>
            <w:vAlign w:val="center"/>
            <w:hideMark/>
          </w:tcPr>
          <w:p w14:paraId="49AD04D4" w14:textId="77777777" w:rsidR="00F4059E" w:rsidRPr="00C71B47" w:rsidRDefault="00F4059E" w:rsidP="00413FDF">
            <w:pPr>
              <w:rPr>
                <w:color w:val="000000"/>
                <w:lang w:eastAsia="en-US"/>
              </w:rPr>
            </w:pPr>
            <w:r w:rsidRPr="00C71B47">
              <w:rPr>
                <w:color w:val="000000"/>
                <w:lang w:eastAsia="en-US"/>
              </w:rPr>
              <w:t>U1K1</w:t>
            </w:r>
          </w:p>
        </w:tc>
        <w:tc>
          <w:tcPr>
            <w:tcW w:w="2285" w:type="dxa"/>
            <w:tcBorders>
              <w:top w:val="nil"/>
              <w:left w:val="nil"/>
              <w:bottom w:val="nil"/>
              <w:right w:val="nil"/>
            </w:tcBorders>
            <w:shd w:val="clear" w:color="auto" w:fill="auto"/>
            <w:noWrap/>
            <w:vAlign w:val="center"/>
            <w:hideMark/>
          </w:tcPr>
          <w:p w14:paraId="0D9F1D33" w14:textId="77777777" w:rsidR="00F4059E" w:rsidRPr="00C71B47" w:rsidRDefault="00F4059E" w:rsidP="00413FDF">
            <w:pPr>
              <w:jc w:val="right"/>
              <w:rPr>
                <w:color w:val="000000"/>
                <w:lang w:eastAsia="en-US"/>
              </w:rPr>
            </w:pPr>
            <w:r w:rsidRPr="00C71B47">
              <w:rPr>
                <w:color w:val="000000"/>
                <w:lang w:eastAsia="en-US"/>
              </w:rPr>
              <w:t>0.21</w:t>
            </w:r>
          </w:p>
        </w:tc>
      </w:tr>
      <w:tr w:rsidR="00F4059E" w:rsidRPr="00C71B47" w14:paraId="235CE96A" w14:textId="77777777" w:rsidTr="00413FDF">
        <w:trPr>
          <w:trHeight w:val="315"/>
        </w:trPr>
        <w:tc>
          <w:tcPr>
            <w:tcW w:w="1259" w:type="dxa"/>
            <w:tcBorders>
              <w:top w:val="nil"/>
              <w:left w:val="nil"/>
              <w:bottom w:val="nil"/>
              <w:right w:val="nil"/>
            </w:tcBorders>
            <w:shd w:val="clear" w:color="auto" w:fill="auto"/>
            <w:noWrap/>
            <w:vAlign w:val="center"/>
            <w:hideMark/>
          </w:tcPr>
          <w:p w14:paraId="43001EBC" w14:textId="77777777" w:rsidR="00F4059E" w:rsidRPr="00C71B47" w:rsidRDefault="00F4059E" w:rsidP="00413FDF">
            <w:pPr>
              <w:rPr>
                <w:color w:val="000000"/>
                <w:lang w:eastAsia="en-US"/>
              </w:rPr>
            </w:pPr>
            <w:r w:rsidRPr="00C71B47">
              <w:rPr>
                <w:color w:val="000000"/>
                <w:lang w:eastAsia="en-US"/>
              </w:rPr>
              <w:t>U1K2</w:t>
            </w:r>
          </w:p>
        </w:tc>
        <w:tc>
          <w:tcPr>
            <w:tcW w:w="2285" w:type="dxa"/>
            <w:tcBorders>
              <w:top w:val="nil"/>
              <w:left w:val="nil"/>
              <w:bottom w:val="nil"/>
              <w:right w:val="nil"/>
            </w:tcBorders>
            <w:shd w:val="clear" w:color="auto" w:fill="auto"/>
            <w:noWrap/>
            <w:vAlign w:val="center"/>
            <w:hideMark/>
          </w:tcPr>
          <w:p w14:paraId="76A7EDDB" w14:textId="77777777" w:rsidR="00F4059E" w:rsidRPr="00C71B47" w:rsidRDefault="00F4059E" w:rsidP="00413FDF">
            <w:pPr>
              <w:jc w:val="right"/>
              <w:rPr>
                <w:color w:val="000000"/>
                <w:lang w:eastAsia="en-US"/>
              </w:rPr>
            </w:pPr>
            <w:r w:rsidRPr="00C71B47">
              <w:rPr>
                <w:color w:val="000000"/>
                <w:lang w:eastAsia="en-US"/>
              </w:rPr>
              <w:t>0.14</w:t>
            </w:r>
          </w:p>
        </w:tc>
      </w:tr>
      <w:tr w:rsidR="00F4059E" w:rsidRPr="00C71B47" w14:paraId="7407EFA6" w14:textId="77777777" w:rsidTr="00413FDF">
        <w:trPr>
          <w:trHeight w:val="315"/>
        </w:trPr>
        <w:tc>
          <w:tcPr>
            <w:tcW w:w="1259" w:type="dxa"/>
            <w:tcBorders>
              <w:top w:val="nil"/>
              <w:left w:val="nil"/>
              <w:bottom w:val="nil"/>
              <w:right w:val="nil"/>
            </w:tcBorders>
            <w:shd w:val="clear" w:color="auto" w:fill="auto"/>
            <w:noWrap/>
            <w:vAlign w:val="center"/>
            <w:hideMark/>
          </w:tcPr>
          <w:p w14:paraId="3E734EEA" w14:textId="77777777" w:rsidR="00F4059E" w:rsidRPr="00C71B47" w:rsidRDefault="00F4059E" w:rsidP="00413FDF">
            <w:pPr>
              <w:rPr>
                <w:color w:val="000000"/>
                <w:lang w:eastAsia="en-US"/>
              </w:rPr>
            </w:pPr>
            <w:r w:rsidRPr="00C71B47">
              <w:rPr>
                <w:color w:val="000000"/>
                <w:lang w:eastAsia="en-US"/>
              </w:rPr>
              <w:lastRenderedPageBreak/>
              <w:t>U1K3</w:t>
            </w:r>
          </w:p>
        </w:tc>
        <w:tc>
          <w:tcPr>
            <w:tcW w:w="2285" w:type="dxa"/>
            <w:tcBorders>
              <w:top w:val="nil"/>
              <w:left w:val="nil"/>
              <w:bottom w:val="nil"/>
              <w:right w:val="nil"/>
            </w:tcBorders>
            <w:shd w:val="clear" w:color="auto" w:fill="auto"/>
            <w:noWrap/>
            <w:vAlign w:val="center"/>
            <w:hideMark/>
          </w:tcPr>
          <w:p w14:paraId="68A744D1" w14:textId="77777777" w:rsidR="00F4059E" w:rsidRPr="00C71B47" w:rsidRDefault="00F4059E" w:rsidP="00413FDF">
            <w:pPr>
              <w:jc w:val="right"/>
              <w:rPr>
                <w:color w:val="000000"/>
                <w:lang w:eastAsia="en-US"/>
              </w:rPr>
            </w:pPr>
            <w:r w:rsidRPr="00C71B47">
              <w:rPr>
                <w:color w:val="000000"/>
                <w:lang w:eastAsia="en-US"/>
              </w:rPr>
              <w:t>0.24</w:t>
            </w:r>
          </w:p>
        </w:tc>
      </w:tr>
      <w:tr w:rsidR="00F4059E" w:rsidRPr="00C71B47" w14:paraId="1AE9E53C" w14:textId="77777777" w:rsidTr="00413FDF">
        <w:trPr>
          <w:trHeight w:val="315"/>
        </w:trPr>
        <w:tc>
          <w:tcPr>
            <w:tcW w:w="1259" w:type="dxa"/>
            <w:tcBorders>
              <w:top w:val="nil"/>
              <w:left w:val="nil"/>
              <w:bottom w:val="nil"/>
              <w:right w:val="nil"/>
            </w:tcBorders>
            <w:shd w:val="clear" w:color="auto" w:fill="auto"/>
            <w:noWrap/>
            <w:vAlign w:val="center"/>
            <w:hideMark/>
          </w:tcPr>
          <w:p w14:paraId="6F819875" w14:textId="77777777" w:rsidR="00F4059E" w:rsidRPr="00C71B47" w:rsidRDefault="00F4059E" w:rsidP="00413FDF">
            <w:pPr>
              <w:rPr>
                <w:color w:val="000000"/>
                <w:lang w:eastAsia="en-US"/>
              </w:rPr>
            </w:pPr>
            <w:r w:rsidRPr="00C71B47">
              <w:rPr>
                <w:color w:val="000000"/>
                <w:lang w:eastAsia="en-US"/>
              </w:rPr>
              <w:t>U2K1</w:t>
            </w:r>
          </w:p>
        </w:tc>
        <w:tc>
          <w:tcPr>
            <w:tcW w:w="2285" w:type="dxa"/>
            <w:tcBorders>
              <w:top w:val="nil"/>
              <w:left w:val="nil"/>
              <w:bottom w:val="nil"/>
              <w:right w:val="nil"/>
            </w:tcBorders>
            <w:shd w:val="clear" w:color="auto" w:fill="auto"/>
            <w:noWrap/>
            <w:vAlign w:val="center"/>
            <w:hideMark/>
          </w:tcPr>
          <w:p w14:paraId="59C2A2BC" w14:textId="77777777" w:rsidR="00F4059E" w:rsidRPr="00C71B47" w:rsidRDefault="00F4059E" w:rsidP="00413FDF">
            <w:pPr>
              <w:jc w:val="right"/>
              <w:rPr>
                <w:color w:val="000000"/>
                <w:lang w:eastAsia="en-US"/>
              </w:rPr>
            </w:pPr>
            <w:r w:rsidRPr="00C71B47">
              <w:rPr>
                <w:color w:val="000000"/>
                <w:lang w:eastAsia="en-US"/>
              </w:rPr>
              <w:t>0.15</w:t>
            </w:r>
          </w:p>
        </w:tc>
      </w:tr>
      <w:tr w:rsidR="00F4059E" w:rsidRPr="00C71B47" w14:paraId="54F84212" w14:textId="77777777" w:rsidTr="00413FDF">
        <w:trPr>
          <w:trHeight w:val="315"/>
        </w:trPr>
        <w:tc>
          <w:tcPr>
            <w:tcW w:w="1259" w:type="dxa"/>
            <w:tcBorders>
              <w:top w:val="nil"/>
              <w:left w:val="nil"/>
              <w:bottom w:val="nil"/>
              <w:right w:val="nil"/>
            </w:tcBorders>
            <w:shd w:val="clear" w:color="auto" w:fill="auto"/>
            <w:noWrap/>
            <w:vAlign w:val="center"/>
            <w:hideMark/>
          </w:tcPr>
          <w:p w14:paraId="1A0BE798" w14:textId="77777777" w:rsidR="00F4059E" w:rsidRPr="00C71B47" w:rsidRDefault="00F4059E" w:rsidP="00413FDF">
            <w:pPr>
              <w:rPr>
                <w:color w:val="000000"/>
                <w:lang w:eastAsia="en-US"/>
              </w:rPr>
            </w:pPr>
            <w:r w:rsidRPr="00C71B47">
              <w:rPr>
                <w:color w:val="000000"/>
                <w:lang w:eastAsia="en-US"/>
              </w:rPr>
              <w:t>U2K2</w:t>
            </w:r>
          </w:p>
        </w:tc>
        <w:tc>
          <w:tcPr>
            <w:tcW w:w="2285" w:type="dxa"/>
            <w:tcBorders>
              <w:top w:val="nil"/>
              <w:left w:val="nil"/>
              <w:bottom w:val="nil"/>
              <w:right w:val="nil"/>
            </w:tcBorders>
            <w:shd w:val="clear" w:color="auto" w:fill="auto"/>
            <w:noWrap/>
            <w:vAlign w:val="center"/>
            <w:hideMark/>
          </w:tcPr>
          <w:p w14:paraId="55C07FEB" w14:textId="77777777" w:rsidR="00F4059E" w:rsidRPr="00C71B47" w:rsidRDefault="00F4059E" w:rsidP="00413FDF">
            <w:pPr>
              <w:jc w:val="right"/>
              <w:rPr>
                <w:color w:val="000000"/>
                <w:lang w:eastAsia="en-US"/>
              </w:rPr>
            </w:pPr>
            <w:r w:rsidRPr="00C71B47">
              <w:rPr>
                <w:color w:val="000000"/>
                <w:lang w:eastAsia="en-US"/>
              </w:rPr>
              <w:t>0.22</w:t>
            </w:r>
          </w:p>
        </w:tc>
      </w:tr>
      <w:tr w:rsidR="00F4059E" w:rsidRPr="00C71B47" w14:paraId="5A78662A" w14:textId="77777777" w:rsidTr="00413FDF">
        <w:trPr>
          <w:trHeight w:val="330"/>
        </w:trPr>
        <w:tc>
          <w:tcPr>
            <w:tcW w:w="1259" w:type="dxa"/>
            <w:tcBorders>
              <w:top w:val="nil"/>
              <w:left w:val="nil"/>
              <w:bottom w:val="single" w:sz="4" w:space="0" w:color="auto"/>
              <w:right w:val="nil"/>
            </w:tcBorders>
            <w:shd w:val="clear" w:color="auto" w:fill="auto"/>
            <w:noWrap/>
            <w:vAlign w:val="center"/>
            <w:hideMark/>
          </w:tcPr>
          <w:p w14:paraId="530B955D" w14:textId="77777777" w:rsidR="00F4059E" w:rsidRPr="00C71B47" w:rsidRDefault="00F4059E" w:rsidP="00413FDF">
            <w:pPr>
              <w:rPr>
                <w:color w:val="000000"/>
                <w:lang w:eastAsia="en-US"/>
              </w:rPr>
            </w:pPr>
            <w:r w:rsidRPr="00C71B47">
              <w:rPr>
                <w:color w:val="000000"/>
                <w:lang w:eastAsia="en-US"/>
              </w:rPr>
              <w:t>U2K3</w:t>
            </w:r>
          </w:p>
        </w:tc>
        <w:tc>
          <w:tcPr>
            <w:tcW w:w="2285" w:type="dxa"/>
            <w:tcBorders>
              <w:top w:val="nil"/>
              <w:left w:val="nil"/>
              <w:bottom w:val="single" w:sz="4" w:space="0" w:color="auto"/>
              <w:right w:val="nil"/>
            </w:tcBorders>
            <w:shd w:val="clear" w:color="auto" w:fill="auto"/>
            <w:noWrap/>
            <w:vAlign w:val="center"/>
            <w:hideMark/>
          </w:tcPr>
          <w:p w14:paraId="7E6DEF0B" w14:textId="77777777" w:rsidR="00F4059E" w:rsidRPr="00C71B47" w:rsidRDefault="00F4059E" w:rsidP="00413FDF">
            <w:pPr>
              <w:jc w:val="right"/>
              <w:rPr>
                <w:color w:val="000000"/>
                <w:lang w:eastAsia="en-US"/>
              </w:rPr>
            </w:pPr>
            <w:r w:rsidRPr="00C71B47">
              <w:rPr>
                <w:color w:val="000000"/>
                <w:lang w:eastAsia="en-US"/>
              </w:rPr>
              <w:t>0.52</w:t>
            </w:r>
          </w:p>
        </w:tc>
      </w:tr>
    </w:tbl>
    <w:p w14:paraId="57F44C1F" w14:textId="77777777" w:rsidR="00F4059E" w:rsidRPr="00C71B47" w:rsidRDefault="00F4059E" w:rsidP="00F4059E">
      <w:pPr>
        <w:ind w:firstLine="567"/>
        <w:jc w:val="both"/>
      </w:pPr>
      <w:r w:rsidRPr="00C71B47">
        <w:tab/>
        <w:t>Hasil indeks panen yang diperoleh dapat dijadikan sebagai acuan kualitas indeks panen sawi hijau. Sawi hijau yang sudah diprediksi dapat menjadi dasar penentuan kualitas indeks panen yang tepat sesuai umur panen yang optimal bagi petani dan hasil ini tentu dapat menjadi salah satu dasar dalam proses penentuan kualitas indeks panen sawi hijau secara cepat. Sehingga petani lebih efektif dalam menentukan atau menggolongkan sayuran sesuai indeks panennya.</w:t>
      </w:r>
    </w:p>
    <w:p w14:paraId="52192C8F" w14:textId="77777777" w:rsidR="00F4059E" w:rsidRPr="00C71B47" w:rsidRDefault="00F4059E" w:rsidP="00F4059E">
      <w:pPr>
        <w:spacing w:line="360" w:lineRule="auto"/>
        <w:jc w:val="both"/>
      </w:pPr>
    </w:p>
    <w:p w14:paraId="183FBDE7" w14:textId="77777777" w:rsidR="005F0AD3" w:rsidRDefault="005F0AD3" w:rsidP="005F0AD3">
      <w:pPr>
        <w:ind w:firstLine="720"/>
        <w:jc w:val="both"/>
        <w:rPr>
          <w:color w:val="000000" w:themeColor="text1"/>
          <w:sz w:val="20"/>
          <w:szCs w:val="20"/>
        </w:rPr>
      </w:pPr>
    </w:p>
    <w:p w14:paraId="60650F99" w14:textId="77777777" w:rsidR="005F0AD3" w:rsidRPr="005F0AD3" w:rsidRDefault="005F0AD3" w:rsidP="005F0AD3">
      <w:pPr>
        <w:ind w:firstLine="720"/>
        <w:jc w:val="both"/>
        <w:rPr>
          <w:color w:val="000000" w:themeColor="text1"/>
          <w:sz w:val="20"/>
          <w:szCs w:val="20"/>
        </w:rPr>
      </w:pPr>
    </w:p>
    <w:p w14:paraId="201441C4" w14:textId="77777777" w:rsidR="005F0AD3" w:rsidRPr="007D594D" w:rsidRDefault="005F0AD3" w:rsidP="007D594D">
      <w:pPr>
        <w:pStyle w:val="JSKReferenceItem"/>
        <w:numPr>
          <w:ilvl w:val="0"/>
          <w:numId w:val="0"/>
        </w:numPr>
        <w:rPr>
          <w:sz w:val="20"/>
          <w:szCs w:val="20"/>
        </w:rPr>
      </w:pPr>
    </w:p>
    <w:p w14:paraId="442BC63B" w14:textId="77777777" w:rsidR="005F0AD3" w:rsidRPr="007D594D" w:rsidRDefault="005F0AD3" w:rsidP="005F0AD3">
      <w:pPr>
        <w:pStyle w:val="JSKReferenceItem"/>
        <w:rPr>
          <w:sz w:val="20"/>
          <w:szCs w:val="20"/>
        </w:rPr>
      </w:pPr>
    </w:p>
    <w:p w14:paraId="5E60B0F4" w14:textId="77777777" w:rsidR="005F0AD3" w:rsidRDefault="005F0AD3" w:rsidP="005F0AD3">
      <w:pPr>
        <w:pBdr>
          <w:top w:val="nil"/>
          <w:left w:val="nil"/>
          <w:bottom w:val="nil"/>
          <w:right w:val="nil"/>
          <w:between w:val="nil"/>
        </w:pBdr>
        <w:jc w:val="both"/>
        <w:rPr>
          <w:color w:val="000000"/>
          <w:sz w:val="20"/>
          <w:szCs w:val="20"/>
        </w:rPr>
      </w:pPr>
    </w:p>
    <w:p w14:paraId="3E717395" w14:textId="77777777" w:rsidR="00CA5059" w:rsidRDefault="00550FBF" w:rsidP="005F0AD3">
      <w:pPr>
        <w:pBdr>
          <w:top w:val="nil"/>
          <w:left w:val="nil"/>
          <w:bottom w:val="nil"/>
          <w:right w:val="nil"/>
          <w:between w:val="nil"/>
        </w:pBdr>
        <w:jc w:val="both"/>
        <w:rPr>
          <w:color w:val="000000"/>
          <w:sz w:val="16"/>
          <w:szCs w:val="16"/>
        </w:rPr>
      </w:pPr>
      <w:r>
        <w:rPr>
          <w:color w:val="000000"/>
          <w:sz w:val="20"/>
          <w:szCs w:val="20"/>
        </w:rPr>
        <w:t>.</w:t>
      </w:r>
      <w:r w:rsidR="005F0AD3">
        <w:rPr>
          <w:noProof/>
          <w:lang w:val="en-US" w:eastAsia="en-US"/>
        </w:rPr>
        <w:t xml:space="preserve"> </w:t>
      </w:r>
      <w:r>
        <w:rPr>
          <w:noProof/>
          <w:lang w:val="en-US" w:eastAsia="en-US"/>
        </w:rPr>
        <mc:AlternateContent>
          <mc:Choice Requires="wps">
            <w:drawing>
              <wp:anchor distT="0" distB="0" distL="0" distR="0" simplePos="0" relativeHeight="251658240" behindDoc="1" locked="0" layoutInCell="1" hidden="0" allowOverlap="1" wp14:anchorId="77A07EBA" wp14:editId="632A9A88">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7961426" w14:textId="77777777" w:rsidR="00CA5059" w:rsidRDefault="00550FBF">
                            <w:pPr>
                              <w:ind w:left="432"/>
                              <w:jc w:val="both"/>
                              <w:textDirection w:val="btLr"/>
                            </w:pPr>
                            <w:r>
                              <w:rPr>
                                <w:rFonts w:ascii="Calibri" w:eastAsia="Calibri" w:hAnsi="Calibri" w:cs="Calibri"/>
                                <w:b/>
                                <w:i/>
                                <w:color w:val="000000"/>
                                <w:sz w:val="20"/>
                              </w:rPr>
                              <w:t>Conﬂict of Interest Statement:</w:t>
                            </w:r>
                          </w:p>
                          <w:p w14:paraId="038FD378" w14:textId="77777777" w:rsidR="00CA5059" w:rsidRDefault="00550FBF">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FB05805" w14:textId="77777777" w:rsidR="00CA5059" w:rsidRDefault="00550FBF">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77A07EBA"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">
                <v:stroke startarrowwidth="narrow" startarrowlength="short" endarrowwidth="narrow" endarrowlength="short"/>
                <v:textbox inset="2.53958mm,1.2694mm,2.53958mm,1.2694mm">
                  <w:txbxContent>
                    <w:p w14:paraId="67961426" w14:textId="77777777" w:rsidR="00CA5059" w:rsidRDefault="00550FBF">
                      <w:pPr>
                        <w:ind w:left="432"/>
                        <w:jc w:val="both"/>
                        <w:textDirection w:val="btLr"/>
                      </w:pPr>
                      <w:r>
                        <w:rPr>
                          <w:rFonts w:ascii="Calibri" w:eastAsia="Calibri" w:hAnsi="Calibri" w:cs="Calibri"/>
                          <w:b/>
                          <w:i/>
                          <w:color w:val="000000"/>
                          <w:sz w:val="20"/>
                        </w:rPr>
                        <w:t>Conﬂict of Interest Statement:</w:t>
                      </w:r>
                    </w:p>
                    <w:p w14:paraId="038FD378" w14:textId="77777777" w:rsidR="00CA5059" w:rsidRDefault="00550FBF">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FB05805" w14:textId="77777777" w:rsidR="00CA5059" w:rsidRDefault="00550FBF">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216BE709" w14:textId="77777777" w:rsidR="00CA5059" w:rsidRDefault="00CA5059">
      <w:pPr>
        <w:pBdr>
          <w:top w:val="nil"/>
          <w:left w:val="nil"/>
          <w:bottom w:val="nil"/>
          <w:right w:val="nil"/>
          <w:between w:val="nil"/>
        </w:pBdr>
        <w:ind w:left="432" w:hanging="432"/>
        <w:jc w:val="both"/>
        <w:rPr>
          <w:color w:val="000000"/>
          <w:sz w:val="20"/>
          <w:szCs w:val="20"/>
        </w:rPr>
      </w:pPr>
    </w:p>
    <w:p w14:paraId="438AF7D2" w14:textId="77777777" w:rsidR="00CA5059" w:rsidRDefault="00CA5059">
      <w:pPr>
        <w:pBdr>
          <w:top w:val="nil"/>
          <w:left w:val="nil"/>
          <w:bottom w:val="nil"/>
          <w:right w:val="nil"/>
          <w:between w:val="nil"/>
        </w:pBdr>
        <w:ind w:left="432" w:hanging="432"/>
        <w:jc w:val="both"/>
        <w:rPr>
          <w:color w:val="000000"/>
          <w:sz w:val="16"/>
          <w:szCs w:val="16"/>
        </w:rPr>
      </w:pPr>
    </w:p>
    <w:p w14:paraId="45520BEE" w14:textId="77777777" w:rsidR="00CA5059" w:rsidRDefault="00CA5059">
      <w:pPr>
        <w:pBdr>
          <w:top w:val="nil"/>
          <w:left w:val="nil"/>
          <w:bottom w:val="nil"/>
          <w:right w:val="nil"/>
          <w:between w:val="nil"/>
        </w:pBdr>
        <w:ind w:left="432" w:hanging="432"/>
        <w:jc w:val="both"/>
        <w:rPr>
          <w:color w:val="000000"/>
          <w:sz w:val="16"/>
          <w:szCs w:val="16"/>
        </w:rPr>
      </w:pPr>
    </w:p>
    <w:sectPr w:rsidR="00CA5059" w:rsidSect="004943CC">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01" w:right="1134" w:bottom="2835"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80448" w14:textId="77777777" w:rsidR="00AA7A0B" w:rsidRDefault="00AA7A0B">
      <w:r>
        <w:separator/>
      </w:r>
    </w:p>
  </w:endnote>
  <w:endnote w:type="continuationSeparator" w:id="0">
    <w:p w14:paraId="01826B97" w14:textId="77777777" w:rsidR="00AA7A0B" w:rsidRDefault="00AA7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F8E8A" w14:textId="77777777" w:rsidR="00CA5059" w:rsidRDefault="00550FBF">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FF8C9" w14:textId="77777777" w:rsidR="00CA5059" w:rsidRDefault="00550FBF">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D4B7A" w14:textId="77777777" w:rsidR="00CA5059" w:rsidRDefault="00550FBF">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62F35" w14:textId="77777777" w:rsidR="00AA7A0B" w:rsidRDefault="00AA7A0B">
      <w:r>
        <w:separator/>
      </w:r>
    </w:p>
  </w:footnote>
  <w:footnote w:type="continuationSeparator" w:id="0">
    <w:p w14:paraId="285A9930" w14:textId="77777777" w:rsidR="00AA7A0B" w:rsidRDefault="00AA7A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193CF" w14:textId="77777777" w:rsidR="00CA5059" w:rsidRDefault="00550FBF">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1F0E28">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0F844" w14:textId="77777777" w:rsidR="00CA5059" w:rsidRDefault="00550FB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1F0E28">
      <w:rPr>
        <w:noProof/>
        <w:color w:val="000000"/>
      </w:rPr>
      <w:t>3</w:t>
    </w:r>
    <w:r>
      <w:rPr>
        <w:color w:val="000000"/>
      </w:rPr>
      <w:fldChar w:fldCharType="end"/>
    </w:r>
  </w:p>
  <w:p w14:paraId="107117E8" w14:textId="77777777" w:rsidR="00CA5059" w:rsidRDefault="00CA505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4C1E4" w14:textId="77777777" w:rsidR="00CA5059" w:rsidRDefault="00550FB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1F0E28">
      <w:rPr>
        <w:noProof/>
        <w:color w:val="000000"/>
      </w:rPr>
      <w:t>1</w:t>
    </w:r>
    <w:r>
      <w:rPr>
        <w:color w:val="000000"/>
      </w:rPr>
      <w:fldChar w:fldCharType="end"/>
    </w:r>
  </w:p>
  <w:p w14:paraId="02AF13BC" w14:textId="77777777" w:rsidR="00CA5059" w:rsidRDefault="00CA505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E6415"/>
    <w:multiLevelType w:val="multilevel"/>
    <w:tmpl w:val="A8B24832"/>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397EAC"/>
    <w:multiLevelType w:val="hybridMultilevel"/>
    <w:tmpl w:val="A2AAC4E2"/>
    <w:lvl w:ilvl="0" w:tplc="CDDE4410">
      <w:numFmt w:val="bullet"/>
      <w:lvlText w:val="-"/>
      <w:lvlJc w:val="left"/>
      <w:pPr>
        <w:ind w:left="1800" w:hanging="360"/>
      </w:pPr>
      <w:rPr>
        <w:rFonts w:ascii="Times New Roman" w:eastAsia="Times New Roman" w:hAnsi="Times New Roman" w:cs="Times New Roman" w:hint="default"/>
      </w:rPr>
    </w:lvl>
    <w:lvl w:ilvl="1" w:tplc="38090003" w:tentative="1">
      <w:start w:val="1"/>
      <w:numFmt w:val="bullet"/>
      <w:lvlText w:val="o"/>
      <w:lvlJc w:val="left"/>
      <w:pPr>
        <w:ind w:left="2520" w:hanging="360"/>
      </w:pPr>
      <w:rPr>
        <w:rFonts w:ascii="Courier New" w:hAnsi="Courier New" w:cs="Courier New" w:hint="default"/>
      </w:rPr>
    </w:lvl>
    <w:lvl w:ilvl="2" w:tplc="38090005" w:tentative="1">
      <w:start w:val="1"/>
      <w:numFmt w:val="bullet"/>
      <w:lvlText w:val=""/>
      <w:lvlJc w:val="left"/>
      <w:pPr>
        <w:ind w:left="3240" w:hanging="360"/>
      </w:pPr>
      <w:rPr>
        <w:rFonts w:ascii="Wingdings" w:hAnsi="Wingdings" w:hint="default"/>
      </w:rPr>
    </w:lvl>
    <w:lvl w:ilvl="3" w:tplc="38090001" w:tentative="1">
      <w:start w:val="1"/>
      <w:numFmt w:val="bullet"/>
      <w:lvlText w:val=""/>
      <w:lvlJc w:val="left"/>
      <w:pPr>
        <w:ind w:left="3960" w:hanging="360"/>
      </w:pPr>
      <w:rPr>
        <w:rFonts w:ascii="Symbol" w:hAnsi="Symbol" w:hint="default"/>
      </w:rPr>
    </w:lvl>
    <w:lvl w:ilvl="4" w:tplc="38090003" w:tentative="1">
      <w:start w:val="1"/>
      <w:numFmt w:val="bullet"/>
      <w:lvlText w:val="o"/>
      <w:lvlJc w:val="left"/>
      <w:pPr>
        <w:ind w:left="4680" w:hanging="360"/>
      </w:pPr>
      <w:rPr>
        <w:rFonts w:ascii="Courier New" w:hAnsi="Courier New" w:cs="Courier New" w:hint="default"/>
      </w:rPr>
    </w:lvl>
    <w:lvl w:ilvl="5" w:tplc="38090005" w:tentative="1">
      <w:start w:val="1"/>
      <w:numFmt w:val="bullet"/>
      <w:lvlText w:val=""/>
      <w:lvlJc w:val="left"/>
      <w:pPr>
        <w:ind w:left="5400" w:hanging="360"/>
      </w:pPr>
      <w:rPr>
        <w:rFonts w:ascii="Wingdings" w:hAnsi="Wingdings" w:hint="default"/>
      </w:rPr>
    </w:lvl>
    <w:lvl w:ilvl="6" w:tplc="38090001" w:tentative="1">
      <w:start w:val="1"/>
      <w:numFmt w:val="bullet"/>
      <w:lvlText w:val=""/>
      <w:lvlJc w:val="left"/>
      <w:pPr>
        <w:ind w:left="6120" w:hanging="360"/>
      </w:pPr>
      <w:rPr>
        <w:rFonts w:ascii="Symbol" w:hAnsi="Symbol" w:hint="default"/>
      </w:rPr>
    </w:lvl>
    <w:lvl w:ilvl="7" w:tplc="38090003" w:tentative="1">
      <w:start w:val="1"/>
      <w:numFmt w:val="bullet"/>
      <w:lvlText w:val="o"/>
      <w:lvlJc w:val="left"/>
      <w:pPr>
        <w:ind w:left="6840" w:hanging="360"/>
      </w:pPr>
      <w:rPr>
        <w:rFonts w:ascii="Courier New" w:hAnsi="Courier New" w:cs="Courier New" w:hint="default"/>
      </w:rPr>
    </w:lvl>
    <w:lvl w:ilvl="8" w:tplc="38090005" w:tentative="1">
      <w:start w:val="1"/>
      <w:numFmt w:val="bullet"/>
      <w:lvlText w:val=""/>
      <w:lvlJc w:val="left"/>
      <w:pPr>
        <w:ind w:left="7560" w:hanging="360"/>
      </w:pPr>
      <w:rPr>
        <w:rFonts w:ascii="Wingdings" w:hAnsi="Wingdings" w:hint="default"/>
      </w:rPr>
    </w:lvl>
  </w:abstractNum>
  <w:abstractNum w:abstractNumId="2" w15:restartNumberingAfterBreak="0">
    <w:nsid w:val="069F332D"/>
    <w:multiLevelType w:val="multilevel"/>
    <w:tmpl w:val="1E2A75E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E754533"/>
    <w:multiLevelType w:val="multilevel"/>
    <w:tmpl w:val="F236CB0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15:restartNumberingAfterBreak="0">
    <w:nsid w:val="4CA050F4"/>
    <w:multiLevelType w:val="hybridMultilevel"/>
    <w:tmpl w:val="A4F4BE66"/>
    <w:lvl w:ilvl="0" w:tplc="D5C6A26C">
      <w:numFmt w:val="bullet"/>
      <w:lvlText w:val="-"/>
      <w:lvlJc w:val="left"/>
      <w:pPr>
        <w:ind w:left="1800" w:hanging="360"/>
      </w:pPr>
      <w:rPr>
        <w:rFonts w:ascii="Times New Roman" w:eastAsia="Times New Roman" w:hAnsi="Times New Roman" w:cs="Times New Roman" w:hint="default"/>
      </w:rPr>
    </w:lvl>
    <w:lvl w:ilvl="1" w:tplc="38090003" w:tentative="1">
      <w:start w:val="1"/>
      <w:numFmt w:val="bullet"/>
      <w:lvlText w:val="o"/>
      <w:lvlJc w:val="left"/>
      <w:pPr>
        <w:ind w:left="2520" w:hanging="360"/>
      </w:pPr>
      <w:rPr>
        <w:rFonts w:ascii="Courier New" w:hAnsi="Courier New" w:cs="Courier New" w:hint="default"/>
      </w:rPr>
    </w:lvl>
    <w:lvl w:ilvl="2" w:tplc="38090005" w:tentative="1">
      <w:start w:val="1"/>
      <w:numFmt w:val="bullet"/>
      <w:lvlText w:val=""/>
      <w:lvlJc w:val="left"/>
      <w:pPr>
        <w:ind w:left="3240" w:hanging="360"/>
      </w:pPr>
      <w:rPr>
        <w:rFonts w:ascii="Wingdings" w:hAnsi="Wingdings" w:hint="default"/>
      </w:rPr>
    </w:lvl>
    <w:lvl w:ilvl="3" w:tplc="38090001" w:tentative="1">
      <w:start w:val="1"/>
      <w:numFmt w:val="bullet"/>
      <w:lvlText w:val=""/>
      <w:lvlJc w:val="left"/>
      <w:pPr>
        <w:ind w:left="3960" w:hanging="360"/>
      </w:pPr>
      <w:rPr>
        <w:rFonts w:ascii="Symbol" w:hAnsi="Symbol" w:hint="default"/>
      </w:rPr>
    </w:lvl>
    <w:lvl w:ilvl="4" w:tplc="38090003" w:tentative="1">
      <w:start w:val="1"/>
      <w:numFmt w:val="bullet"/>
      <w:lvlText w:val="o"/>
      <w:lvlJc w:val="left"/>
      <w:pPr>
        <w:ind w:left="4680" w:hanging="360"/>
      </w:pPr>
      <w:rPr>
        <w:rFonts w:ascii="Courier New" w:hAnsi="Courier New" w:cs="Courier New" w:hint="default"/>
      </w:rPr>
    </w:lvl>
    <w:lvl w:ilvl="5" w:tplc="38090005" w:tentative="1">
      <w:start w:val="1"/>
      <w:numFmt w:val="bullet"/>
      <w:lvlText w:val=""/>
      <w:lvlJc w:val="left"/>
      <w:pPr>
        <w:ind w:left="5400" w:hanging="360"/>
      </w:pPr>
      <w:rPr>
        <w:rFonts w:ascii="Wingdings" w:hAnsi="Wingdings" w:hint="default"/>
      </w:rPr>
    </w:lvl>
    <w:lvl w:ilvl="6" w:tplc="38090001" w:tentative="1">
      <w:start w:val="1"/>
      <w:numFmt w:val="bullet"/>
      <w:lvlText w:val=""/>
      <w:lvlJc w:val="left"/>
      <w:pPr>
        <w:ind w:left="6120" w:hanging="360"/>
      </w:pPr>
      <w:rPr>
        <w:rFonts w:ascii="Symbol" w:hAnsi="Symbol" w:hint="default"/>
      </w:rPr>
    </w:lvl>
    <w:lvl w:ilvl="7" w:tplc="38090003" w:tentative="1">
      <w:start w:val="1"/>
      <w:numFmt w:val="bullet"/>
      <w:lvlText w:val="o"/>
      <w:lvlJc w:val="left"/>
      <w:pPr>
        <w:ind w:left="6840" w:hanging="360"/>
      </w:pPr>
      <w:rPr>
        <w:rFonts w:ascii="Courier New" w:hAnsi="Courier New" w:cs="Courier New" w:hint="default"/>
      </w:rPr>
    </w:lvl>
    <w:lvl w:ilvl="8" w:tplc="38090005" w:tentative="1">
      <w:start w:val="1"/>
      <w:numFmt w:val="bullet"/>
      <w:lvlText w:val=""/>
      <w:lvlJc w:val="left"/>
      <w:pPr>
        <w:ind w:left="7560" w:hanging="360"/>
      </w:pPr>
      <w:rPr>
        <w:rFonts w:ascii="Wingdings" w:hAnsi="Wingdings" w:hint="default"/>
      </w:rPr>
    </w:lvl>
  </w:abstractNum>
  <w:abstractNum w:abstractNumId="5" w15:restartNumberingAfterBreak="0">
    <w:nsid w:val="5F5B5FF0"/>
    <w:multiLevelType w:val="multilevel"/>
    <w:tmpl w:val="94EEFDC8"/>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0"/>
  </w:num>
  <w:num w:numId="2">
    <w:abstractNumId w:val="2"/>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059"/>
    <w:rsid w:val="00096870"/>
    <w:rsid w:val="001C5A9E"/>
    <w:rsid w:val="001F0E28"/>
    <w:rsid w:val="004943CC"/>
    <w:rsid w:val="00550FBF"/>
    <w:rsid w:val="0058589E"/>
    <w:rsid w:val="005F0AD3"/>
    <w:rsid w:val="00627712"/>
    <w:rsid w:val="006B3DB3"/>
    <w:rsid w:val="006C45DD"/>
    <w:rsid w:val="0076626E"/>
    <w:rsid w:val="007909A3"/>
    <w:rsid w:val="007944E7"/>
    <w:rsid w:val="007D594D"/>
    <w:rsid w:val="00970262"/>
    <w:rsid w:val="009B46BC"/>
    <w:rsid w:val="00AA7A0B"/>
    <w:rsid w:val="00CA5059"/>
    <w:rsid w:val="00E50C6E"/>
    <w:rsid w:val="00E73566"/>
    <w:rsid w:val="00F40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490DC"/>
  <w15:docId w15:val="{447F7428-44B0-4964-9B51-58F27A0F7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uiPriority w:val="35"/>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59"/>
    <w:rsid w:val="007909A3"/>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
  <b:Source>
    <b:Tag>Fur18</b:Tag>
    <b:SourceType>JournalArticle</b:SourceType>
    <b:Guid>{B22D1F18-20CA-4978-B21D-A45E3A266E61}</b:Guid>
    <b:Title>Efektivitas Penggunaan AB MIX terhadap Pertumbuhan Beberapa Varietas Sawi ( Brassica sp )</b:Title>
    <b:Year>2018</b:Year>
    <b:Author>
      <b:Author>
        <b:NameList>
          <b:Person>
            <b:Last>Furoidah</b:Last>
            <b:First>Nanik</b:First>
          </b:Person>
        </b:NameList>
      </b:Author>
    </b:Author>
    <b:RefOrder>1</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E18911F-4701-4C56-8867-63899EABA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2986</Words>
  <Characters>17024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Lenovo</cp:lastModifiedBy>
  <cp:revision>2</cp:revision>
  <dcterms:created xsi:type="dcterms:W3CDTF">2024-08-07T04:04:00Z</dcterms:created>
  <dcterms:modified xsi:type="dcterms:W3CDTF">2024-08-07T04:04:00Z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