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B529C30" w14:textId="77777777" w:rsidR="00EE67A8" w:rsidRDefault="00EE67A8">
      <w:pPr>
        <w:widowControl w:val="0"/>
        <w:pBdr>
          <w:top w:val="nil"/>
          <w:left w:val="nil"/>
          <w:bottom w:val="nil"/>
          <w:right w:val="nil"/>
          <w:between w:val="nil"/>
        </w:pBdr>
        <w:spacing w:line="276" w:lineRule="auto"/>
      </w:pPr>
    </w:p>
    <w:p w14:paraId="2B3EDE17" w14:textId="7266B185" w:rsidR="00EE67A8" w:rsidRDefault="00884606">
      <w:pPr>
        <w:pBdr>
          <w:top w:val="nil"/>
          <w:left w:val="nil"/>
          <w:bottom w:val="nil"/>
          <w:right w:val="nil"/>
          <w:between w:val="nil"/>
        </w:pBdr>
        <w:ind w:left="851"/>
        <w:jc w:val="both"/>
        <w:rPr>
          <w:b/>
          <w:color w:val="000000"/>
          <w:sz w:val="28"/>
          <w:szCs w:val="28"/>
        </w:rPr>
      </w:pPr>
      <w:r>
        <w:rPr>
          <w:b/>
          <w:color w:val="000000"/>
          <w:sz w:val="28"/>
          <w:szCs w:val="28"/>
        </w:rPr>
        <w:t>The Relation</w:t>
      </w:r>
      <w:r w:rsidR="00114DAD">
        <w:rPr>
          <w:b/>
          <w:color w:val="000000"/>
          <w:sz w:val="28"/>
          <w:szCs w:val="28"/>
        </w:rPr>
        <w:t>ship</w:t>
      </w:r>
      <w:r w:rsidR="00560C80">
        <w:rPr>
          <w:b/>
          <w:color w:val="000000"/>
          <w:sz w:val="28"/>
          <w:szCs w:val="28"/>
        </w:rPr>
        <w:t xml:space="preserve"> </w:t>
      </w:r>
      <w:r w:rsidR="00173220">
        <w:rPr>
          <w:b/>
          <w:color w:val="000000"/>
          <w:sz w:val="28"/>
          <w:szCs w:val="28"/>
        </w:rPr>
        <w:t xml:space="preserve">Between </w:t>
      </w:r>
      <w:r>
        <w:rPr>
          <w:b/>
          <w:color w:val="000000"/>
          <w:sz w:val="28"/>
          <w:szCs w:val="28"/>
        </w:rPr>
        <w:t>Self</w:t>
      </w:r>
      <w:r w:rsidR="00173220">
        <w:rPr>
          <w:b/>
          <w:color w:val="000000"/>
          <w:sz w:val="28"/>
          <w:szCs w:val="28"/>
        </w:rPr>
        <w:t>-</w:t>
      </w:r>
      <w:r>
        <w:rPr>
          <w:b/>
          <w:color w:val="000000"/>
          <w:sz w:val="28"/>
          <w:szCs w:val="28"/>
        </w:rPr>
        <w:t xml:space="preserve">Control </w:t>
      </w:r>
      <w:r w:rsidR="00173220">
        <w:rPr>
          <w:b/>
          <w:color w:val="000000"/>
          <w:sz w:val="28"/>
          <w:szCs w:val="28"/>
        </w:rPr>
        <w:t xml:space="preserve">And </w:t>
      </w:r>
      <w:r>
        <w:rPr>
          <w:b/>
          <w:color w:val="000000"/>
          <w:sz w:val="28"/>
          <w:szCs w:val="28"/>
        </w:rPr>
        <w:t xml:space="preserve">Fear Of Missing Out </w:t>
      </w:r>
      <w:r w:rsidR="00173220">
        <w:rPr>
          <w:b/>
          <w:color w:val="000000"/>
          <w:sz w:val="28"/>
          <w:szCs w:val="28"/>
        </w:rPr>
        <w:t xml:space="preserve">Of </w:t>
      </w:r>
      <w:r>
        <w:rPr>
          <w:b/>
          <w:color w:val="000000"/>
          <w:sz w:val="28"/>
          <w:szCs w:val="28"/>
        </w:rPr>
        <w:t xml:space="preserve">FPIP Students Muhammadiyah University </w:t>
      </w:r>
      <w:r w:rsidR="00173220">
        <w:rPr>
          <w:b/>
          <w:color w:val="000000"/>
          <w:sz w:val="28"/>
          <w:szCs w:val="28"/>
        </w:rPr>
        <w:t xml:space="preserve">Of </w:t>
      </w:r>
      <w:r>
        <w:rPr>
          <w:b/>
          <w:color w:val="000000"/>
          <w:sz w:val="28"/>
          <w:szCs w:val="28"/>
        </w:rPr>
        <w:t xml:space="preserve">Sidoarjo </w:t>
      </w:r>
    </w:p>
    <w:p w14:paraId="25DAED8D" w14:textId="091AD700" w:rsidR="00EE67A8" w:rsidRDefault="00D21C78">
      <w:pPr>
        <w:pBdr>
          <w:top w:val="nil"/>
          <w:left w:val="nil"/>
          <w:bottom w:val="nil"/>
          <w:right w:val="nil"/>
          <w:between w:val="nil"/>
        </w:pBdr>
        <w:ind w:left="851"/>
        <w:jc w:val="both"/>
        <w:rPr>
          <w:b/>
          <w:color w:val="000000"/>
          <w:sz w:val="28"/>
          <w:szCs w:val="28"/>
        </w:rPr>
      </w:pPr>
      <w:r>
        <w:rPr>
          <w:b/>
          <w:color w:val="000000"/>
          <w:sz w:val="28"/>
          <w:szCs w:val="28"/>
        </w:rPr>
        <w:t>[</w:t>
      </w:r>
      <w:r w:rsidR="00884606">
        <w:rPr>
          <w:b/>
          <w:color w:val="000000"/>
          <w:sz w:val="28"/>
          <w:szCs w:val="28"/>
        </w:rPr>
        <w:t xml:space="preserve">Hubungan </w:t>
      </w:r>
      <w:r w:rsidR="00173220">
        <w:rPr>
          <w:b/>
          <w:color w:val="000000"/>
          <w:sz w:val="28"/>
          <w:szCs w:val="28"/>
        </w:rPr>
        <w:t xml:space="preserve">Antara </w:t>
      </w:r>
      <w:r w:rsidR="00884606">
        <w:rPr>
          <w:b/>
          <w:color w:val="000000"/>
          <w:sz w:val="28"/>
          <w:szCs w:val="28"/>
        </w:rPr>
        <w:t xml:space="preserve">Kontrol Diri </w:t>
      </w:r>
      <w:r w:rsidR="00173220">
        <w:rPr>
          <w:b/>
          <w:color w:val="000000"/>
          <w:sz w:val="28"/>
          <w:szCs w:val="28"/>
        </w:rPr>
        <w:t xml:space="preserve">Dengan </w:t>
      </w:r>
      <w:r w:rsidR="00884606" w:rsidRPr="00884606">
        <w:rPr>
          <w:b/>
          <w:i/>
          <w:iCs/>
          <w:color w:val="000000"/>
          <w:sz w:val="28"/>
          <w:szCs w:val="28"/>
        </w:rPr>
        <w:t xml:space="preserve">Fear </w:t>
      </w:r>
      <w:r w:rsidR="00173220" w:rsidRPr="00884606">
        <w:rPr>
          <w:b/>
          <w:i/>
          <w:iCs/>
          <w:color w:val="000000"/>
          <w:sz w:val="28"/>
          <w:szCs w:val="28"/>
        </w:rPr>
        <w:t xml:space="preserve">Of </w:t>
      </w:r>
      <w:r w:rsidR="00884606" w:rsidRPr="00884606">
        <w:rPr>
          <w:b/>
          <w:i/>
          <w:iCs/>
          <w:color w:val="000000"/>
          <w:sz w:val="28"/>
          <w:szCs w:val="28"/>
        </w:rPr>
        <w:t>Missing Out</w:t>
      </w:r>
      <w:r w:rsidR="00884606">
        <w:rPr>
          <w:b/>
          <w:color w:val="000000"/>
          <w:sz w:val="28"/>
          <w:szCs w:val="28"/>
        </w:rPr>
        <w:t xml:space="preserve"> </w:t>
      </w:r>
      <w:r w:rsidR="00173220">
        <w:rPr>
          <w:b/>
          <w:color w:val="000000"/>
          <w:sz w:val="28"/>
          <w:szCs w:val="28"/>
        </w:rPr>
        <w:t xml:space="preserve">Pada </w:t>
      </w:r>
      <w:r w:rsidR="00884606">
        <w:rPr>
          <w:b/>
          <w:color w:val="000000"/>
          <w:sz w:val="28"/>
          <w:szCs w:val="28"/>
        </w:rPr>
        <w:t>Mahasiswa FPIP Universitas Muhammadiyah Sidoarjo</w:t>
      </w:r>
      <w:r>
        <w:rPr>
          <w:b/>
          <w:color w:val="000000"/>
          <w:sz w:val="28"/>
          <w:szCs w:val="28"/>
        </w:rPr>
        <w:t>]</w:t>
      </w:r>
    </w:p>
    <w:p w14:paraId="5AD801DA" w14:textId="77777777" w:rsidR="00EE67A8" w:rsidRDefault="00EE67A8">
      <w:pPr>
        <w:rPr>
          <w:sz w:val="20"/>
          <w:szCs w:val="20"/>
        </w:rPr>
      </w:pPr>
    </w:p>
    <w:p w14:paraId="2BCBFAE9" w14:textId="5F459875" w:rsidR="00EE67A8" w:rsidRDefault="00884606">
      <w:pPr>
        <w:pBdr>
          <w:top w:val="nil"/>
          <w:left w:val="nil"/>
          <w:bottom w:val="nil"/>
          <w:right w:val="nil"/>
          <w:between w:val="nil"/>
        </w:pBdr>
        <w:spacing w:after="115"/>
        <w:ind w:left="851"/>
        <w:rPr>
          <w:b/>
          <w:color w:val="000000"/>
        </w:rPr>
      </w:pPr>
      <w:r>
        <w:rPr>
          <w:color w:val="000000"/>
          <w:sz w:val="20"/>
          <w:szCs w:val="20"/>
        </w:rPr>
        <w:t>Lailatus Saniah</w:t>
      </w:r>
      <w:r>
        <w:rPr>
          <w:color w:val="000000"/>
          <w:sz w:val="20"/>
          <w:szCs w:val="20"/>
          <w:vertAlign w:val="superscript"/>
        </w:rPr>
        <w:t>1)</w:t>
      </w:r>
      <w:r>
        <w:rPr>
          <w:color w:val="000000"/>
          <w:sz w:val="20"/>
          <w:szCs w:val="20"/>
        </w:rPr>
        <w:t>, Zaki Nur Fahmawati</w:t>
      </w:r>
      <w:r w:rsidR="005F15A3">
        <w:rPr>
          <w:color w:val="000000"/>
          <w:sz w:val="20"/>
          <w:szCs w:val="20"/>
          <w:vertAlign w:val="superscript"/>
        </w:rPr>
        <w:t>2</w:t>
      </w:r>
      <w:r>
        <w:rPr>
          <w:color w:val="000000"/>
          <w:sz w:val="20"/>
          <w:szCs w:val="20"/>
          <w:vertAlign w:val="superscript"/>
        </w:rPr>
        <w:t>)</w:t>
      </w:r>
      <w:r>
        <w:rPr>
          <w:color w:val="000000"/>
          <w:sz w:val="20"/>
          <w:szCs w:val="20"/>
        </w:rPr>
        <w:t xml:space="preserve"> </w:t>
      </w:r>
    </w:p>
    <w:p w14:paraId="13D1FEA5" w14:textId="612E4A72" w:rsidR="00EE67A8" w:rsidRDefault="00D21C78" w:rsidP="00884606">
      <w:pPr>
        <w:ind w:left="851"/>
      </w:pPr>
      <w:bookmarkStart w:id="0" w:name="_heading=h.gjdgxs" w:colFirst="0" w:colLast="0"/>
      <w:bookmarkEnd w:id="0"/>
      <w:r>
        <w:rPr>
          <w:sz w:val="20"/>
          <w:szCs w:val="20"/>
          <w:vertAlign w:val="superscript"/>
        </w:rPr>
        <w:t>1)</w:t>
      </w:r>
      <w:r>
        <w:rPr>
          <w:sz w:val="20"/>
          <w:szCs w:val="20"/>
        </w:rPr>
        <w:t>Program Studi</w:t>
      </w:r>
      <w:r w:rsidR="00884606">
        <w:rPr>
          <w:sz w:val="20"/>
          <w:szCs w:val="20"/>
        </w:rPr>
        <w:t xml:space="preserve"> Psikologi</w:t>
      </w:r>
      <w:r>
        <w:rPr>
          <w:sz w:val="20"/>
          <w:szCs w:val="20"/>
        </w:rPr>
        <w:t>, Universitas Muhammadiyah Sidoarjo, Indonesia</w:t>
      </w:r>
    </w:p>
    <w:p w14:paraId="1FF0C58E" w14:textId="2B2AE942" w:rsidR="00EE67A8" w:rsidRDefault="00D21C78" w:rsidP="00884606">
      <w:pPr>
        <w:ind w:left="851"/>
        <w:rPr>
          <w:sz w:val="20"/>
          <w:szCs w:val="20"/>
        </w:rPr>
      </w:pPr>
      <w:r>
        <w:rPr>
          <w:sz w:val="20"/>
          <w:szCs w:val="20"/>
          <w:vertAlign w:val="superscript"/>
        </w:rPr>
        <w:t>2)</w:t>
      </w:r>
      <w:r>
        <w:rPr>
          <w:sz w:val="20"/>
          <w:szCs w:val="20"/>
        </w:rPr>
        <w:t xml:space="preserve"> Program Studi</w:t>
      </w:r>
      <w:r w:rsidR="00884606">
        <w:rPr>
          <w:sz w:val="20"/>
          <w:szCs w:val="20"/>
        </w:rPr>
        <w:t xml:space="preserve"> Psikologi</w:t>
      </w:r>
      <w:r>
        <w:rPr>
          <w:sz w:val="20"/>
          <w:szCs w:val="20"/>
        </w:rPr>
        <w:t>, Universitas Muhammadiyah Sidoarjo, Indonesia</w:t>
      </w:r>
    </w:p>
    <w:p w14:paraId="72D79859" w14:textId="3C51E8F2" w:rsidR="00EE67A8" w:rsidRDefault="00D21C78">
      <w:pPr>
        <w:ind w:left="851"/>
        <w:rPr>
          <w:sz w:val="20"/>
          <w:szCs w:val="20"/>
        </w:rPr>
      </w:pPr>
      <w:r>
        <w:rPr>
          <w:sz w:val="20"/>
          <w:szCs w:val="20"/>
        </w:rPr>
        <w:t xml:space="preserve">*Email Penulis Korespondensi: </w:t>
      </w:r>
      <w:r w:rsidR="00884606">
        <w:rPr>
          <w:sz w:val="20"/>
          <w:szCs w:val="20"/>
        </w:rPr>
        <w:t>zakinurfahmawati</w:t>
      </w:r>
      <w:r>
        <w:rPr>
          <w:sz w:val="20"/>
          <w:szCs w:val="20"/>
        </w:rPr>
        <w:t xml:space="preserve">@umsida.ac.id </w:t>
      </w:r>
    </w:p>
    <w:p w14:paraId="53FC7E46" w14:textId="77777777" w:rsidR="00EE67A8" w:rsidRDefault="00EE67A8">
      <w:pPr>
        <w:rPr>
          <w:i/>
          <w:sz w:val="20"/>
          <w:szCs w:val="20"/>
        </w:rPr>
      </w:pPr>
    </w:p>
    <w:p w14:paraId="18852BA8" w14:textId="77777777" w:rsidR="00EE67A8" w:rsidRDefault="00EE67A8">
      <w:pPr>
        <w:rPr>
          <w:sz w:val="20"/>
          <w:szCs w:val="20"/>
        </w:rPr>
        <w:sectPr w:rsidR="00EE67A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47E898E8" w14:textId="16AADF70" w:rsidR="00EE67A8" w:rsidRDefault="00D21C78">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7F0658" w:rsidRPr="007F0658">
        <w:rPr>
          <w:i/>
          <w:color w:val="000000"/>
          <w:sz w:val="20"/>
          <w:szCs w:val="20"/>
        </w:rPr>
        <w:t xml:space="preserve">This research was conducted because of the phenomenon of fear of missing out (FoMo) behavior when the individual is less able to control himself. Therefore, the formation of self-control is carried out by individuals to be able to respond to a stimulus that is obtained to overcome excessive use of social media. This research aims to obtain empirical data regarding the relationship between self-control and fear of missing out in students. </w:t>
      </w:r>
      <w:r w:rsidR="00114DAD" w:rsidRPr="00114DAD">
        <w:rPr>
          <w:i/>
          <w:color w:val="000000"/>
          <w:sz w:val="20"/>
          <w:szCs w:val="20"/>
        </w:rPr>
        <w:t>This research used a quantitative correlational design method with participants, namely 213 FPIP students at Muhammadiyah University of Sidoarjo. Measuring tools used are the self-control scale and the fear of missing out (FoMO) scale. Data analysis used a non-parametric correlation test with the help of IBM statistics SPSS version 29. The results showed a value of 0.010 &gt; 0.05 with a significance level of -0.176 indicating that self-control (X) and fear of missing out (Y) did not have a significant relationship.</w:t>
      </w:r>
    </w:p>
    <w:p w14:paraId="413EE40F" w14:textId="75E3CC1D" w:rsidR="00EE67A8" w:rsidRDefault="00D21C78">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w:t>
      </w:r>
      <w:r w:rsidR="005F15A3">
        <w:rPr>
          <w:b/>
          <w:i/>
          <w:color w:val="000000"/>
          <w:sz w:val="20"/>
          <w:szCs w:val="20"/>
        </w:rPr>
        <w:t>–</w:t>
      </w:r>
      <w:r>
        <w:rPr>
          <w:b/>
          <w:i/>
          <w:color w:val="000000"/>
          <w:sz w:val="20"/>
          <w:szCs w:val="20"/>
        </w:rPr>
        <w:t xml:space="preserve"> </w:t>
      </w:r>
      <w:r w:rsidR="005F15A3">
        <w:rPr>
          <w:i/>
          <w:color w:val="000000"/>
          <w:sz w:val="20"/>
          <w:szCs w:val="20"/>
        </w:rPr>
        <w:t>self-control, fear of missing out</w:t>
      </w:r>
    </w:p>
    <w:p w14:paraId="24BFDCE2" w14:textId="77777777" w:rsidR="00EE67A8" w:rsidRDefault="00EE67A8">
      <w:pPr>
        <w:tabs>
          <w:tab w:val="left" w:pos="0"/>
        </w:tabs>
        <w:ind w:right="4"/>
        <w:rPr>
          <w:b/>
          <w:i/>
        </w:rPr>
      </w:pPr>
    </w:p>
    <w:p w14:paraId="6F897DE0" w14:textId="5126FC83" w:rsidR="00EE67A8" w:rsidRDefault="00D21C78">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bookmarkStart w:id="2" w:name="_Hlk173466382"/>
      <w:r w:rsidR="005F15A3">
        <w:rPr>
          <w:i/>
          <w:color w:val="000000"/>
          <w:sz w:val="20"/>
          <w:szCs w:val="20"/>
        </w:rPr>
        <w:t>Penelitian ini dilakukan karena adanya fenoma mengenai perilaku fear of missing out (F</w:t>
      </w:r>
      <w:r w:rsidR="00AF5467">
        <w:rPr>
          <w:i/>
          <w:color w:val="000000"/>
          <w:sz w:val="20"/>
          <w:szCs w:val="20"/>
        </w:rPr>
        <w:t>oMO</w:t>
      </w:r>
      <w:r w:rsidR="005F15A3">
        <w:rPr>
          <w:i/>
          <w:color w:val="000000"/>
          <w:sz w:val="20"/>
          <w:szCs w:val="20"/>
        </w:rPr>
        <w:t xml:space="preserve">) apabila individu tersebut </w:t>
      </w:r>
      <w:r w:rsidR="00173220">
        <w:rPr>
          <w:i/>
          <w:color w:val="000000"/>
          <w:sz w:val="20"/>
          <w:szCs w:val="20"/>
        </w:rPr>
        <w:t>kurang mampu</w:t>
      </w:r>
      <w:r w:rsidR="005F15A3">
        <w:rPr>
          <w:i/>
          <w:color w:val="000000"/>
          <w:sz w:val="20"/>
          <w:szCs w:val="20"/>
        </w:rPr>
        <w:t xml:space="preserve"> mengendalikan dirinya. Oleh karena itu, </w:t>
      </w:r>
      <w:r w:rsidR="005F15A3" w:rsidRPr="005125E3">
        <w:rPr>
          <w:i/>
          <w:iCs/>
          <w:color w:val="000000"/>
          <w:sz w:val="20"/>
          <w:szCs w:val="20"/>
        </w:rPr>
        <w:t xml:space="preserve">Pembentukan kontrol diri dilakukan oleh individu untuk mampu dalam merespon suatu stimulus yang didapatkan </w:t>
      </w:r>
      <w:r w:rsidR="005F15A3">
        <w:rPr>
          <w:i/>
          <w:iCs/>
          <w:color w:val="000000"/>
          <w:sz w:val="20"/>
          <w:szCs w:val="20"/>
        </w:rPr>
        <w:t xml:space="preserve">untuk </w:t>
      </w:r>
      <w:r w:rsidR="005F15A3" w:rsidRPr="005125E3">
        <w:rPr>
          <w:i/>
          <w:iCs/>
          <w:color w:val="000000"/>
          <w:sz w:val="20"/>
          <w:szCs w:val="20"/>
        </w:rPr>
        <w:t>mengatasi penggunaan</w:t>
      </w:r>
      <w:r w:rsidR="005F15A3">
        <w:rPr>
          <w:i/>
          <w:iCs/>
          <w:color w:val="000000"/>
          <w:sz w:val="20"/>
          <w:szCs w:val="20"/>
        </w:rPr>
        <w:t xml:space="preserve"> media sosial</w:t>
      </w:r>
      <w:r w:rsidR="005F15A3" w:rsidRPr="005125E3">
        <w:rPr>
          <w:i/>
          <w:iCs/>
          <w:color w:val="000000"/>
          <w:sz w:val="20"/>
          <w:szCs w:val="20"/>
        </w:rPr>
        <w:t xml:space="preserve"> secara berlebihan</w:t>
      </w:r>
      <w:r w:rsidR="005F15A3">
        <w:rPr>
          <w:i/>
          <w:iCs/>
          <w:color w:val="000000"/>
          <w:sz w:val="20"/>
          <w:szCs w:val="20"/>
        </w:rPr>
        <w:t xml:space="preserve">. </w:t>
      </w:r>
      <w:r w:rsidR="00173220">
        <w:rPr>
          <w:i/>
          <w:iCs/>
          <w:color w:val="000000"/>
          <w:sz w:val="20"/>
          <w:szCs w:val="20"/>
        </w:rPr>
        <w:t>P</w:t>
      </w:r>
      <w:r w:rsidR="005F15A3">
        <w:rPr>
          <w:i/>
          <w:iCs/>
          <w:color w:val="000000"/>
          <w:sz w:val="20"/>
          <w:szCs w:val="20"/>
        </w:rPr>
        <w:t xml:space="preserve">enelitian ini </w:t>
      </w:r>
      <w:r w:rsidR="00173220">
        <w:rPr>
          <w:i/>
          <w:iCs/>
          <w:color w:val="000000"/>
          <w:sz w:val="20"/>
          <w:szCs w:val="20"/>
        </w:rPr>
        <w:t>bertujuan</w:t>
      </w:r>
      <w:r w:rsidR="005F15A3">
        <w:rPr>
          <w:i/>
          <w:iCs/>
          <w:color w:val="000000"/>
          <w:sz w:val="20"/>
          <w:szCs w:val="20"/>
        </w:rPr>
        <w:t xml:space="preserve"> </w:t>
      </w:r>
      <w:r w:rsidR="005F15A3" w:rsidRPr="005125E3">
        <w:rPr>
          <w:i/>
          <w:iCs/>
          <w:color w:val="000000"/>
          <w:sz w:val="20"/>
          <w:szCs w:val="20"/>
        </w:rPr>
        <w:t xml:space="preserve">untuk </w:t>
      </w:r>
      <w:r w:rsidR="00173220">
        <w:rPr>
          <w:i/>
          <w:iCs/>
          <w:color w:val="000000"/>
          <w:sz w:val="20"/>
          <w:szCs w:val="20"/>
        </w:rPr>
        <w:t>m</w:t>
      </w:r>
      <w:r w:rsidR="005F15A3" w:rsidRPr="005125E3">
        <w:rPr>
          <w:i/>
          <w:iCs/>
          <w:color w:val="000000"/>
          <w:sz w:val="20"/>
          <w:szCs w:val="20"/>
        </w:rPr>
        <w:t xml:space="preserve">emperoleh data empiris mengenai hubungan antara </w:t>
      </w:r>
      <w:r w:rsidR="005F15A3">
        <w:rPr>
          <w:i/>
          <w:iCs/>
          <w:color w:val="000000"/>
          <w:sz w:val="20"/>
          <w:szCs w:val="20"/>
        </w:rPr>
        <w:t>kontrol diri dengan fear of missing out</w:t>
      </w:r>
      <w:r w:rsidR="005F15A3" w:rsidRPr="005125E3">
        <w:rPr>
          <w:i/>
          <w:iCs/>
          <w:color w:val="000000"/>
          <w:sz w:val="20"/>
          <w:szCs w:val="20"/>
        </w:rPr>
        <w:t xml:space="preserve"> </w:t>
      </w:r>
      <w:r w:rsidR="005F15A3">
        <w:rPr>
          <w:i/>
          <w:iCs/>
          <w:color w:val="000000"/>
          <w:sz w:val="20"/>
          <w:szCs w:val="20"/>
        </w:rPr>
        <w:t xml:space="preserve">pada mahasiswa. </w:t>
      </w:r>
      <w:r w:rsidR="00173220">
        <w:rPr>
          <w:i/>
          <w:iCs/>
          <w:color w:val="000000"/>
          <w:sz w:val="20"/>
          <w:szCs w:val="20"/>
        </w:rPr>
        <w:t>Penelitian ini menggunakan metode</w:t>
      </w:r>
      <w:r w:rsidR="005F15A3">
        <w:rPr>
          <w:i/>
          <w:iCs/>
          <w:color w:val="000000"/>
          <w:sz w:val="20"/>
          <w:szCs w:val="20"/>
        </w:rPr>
        <w:t xml:space="preserve"> </w:t>
      </w:r>
      <w:r w:rsidR="00173220">
        <w:rPr>
          <w:i/>
          <w:iCs/>
          <w:color w:val="000000"/>
          <w:sz w:val="20"/>
          <w:szCs w:val="20"/>
        </w:rPr>
        <w:t>K</w:t>
      </w:r>
      <w:r w:rsidR="005F15A3">
        <w:rPr>
          <w:i/>
          <w:iCs/>
          <w:color w:val="000000"/>
          <w:sz w:val="20"/>
          <w:szCs w:val="20"/>
        </w:rPr>
        <w:t xml:space="preserve">uantitatif </w:t>
      </w:r>
      <w:r w:rsidR="000E6E28">
        <w:rPr>
          <w:i/>
          <w:iCs/>
          <w:color w:val="000000"/>
          <w:sz w:val="20"/>
          <w:szCs w:val="20"/>
        </w:rPr>
        <w:t xml:space="preserve">desain </w:t>
      </w:r>
      <w:r w:rsidR="006960BC">
        <w:rPr>
          <w:i/>
          <w:iCs/>
          <w:color w:val="000000"/>
          <w:sz w:val="20"/>
          <w:szCs w:val="20"/>
        </w:rPr>
        <w:t>K</w:t>
      </w:r>
      <w:r w:rsidR="005F15A3">
        <w:rPr>
          <w:i/>
          <w:iCs/>
          <w:color w:val="000000"/>
          <w:sz w:val="20"/>
          <w:szCs w:val="20"/>
        </w:rPr>
        <w:t xml:space="preserve">orelasional dengan </w:t>
      </w:r>
      <w:r w:rsidR="00114DAD">
        <w:rPr>
          <w:i/>
          <w:iCs/>
          <w:color w:val="000000"/>
          <w:sz w:val="20"/>
          <w:szCs w:val="20"/>
        </w:rPr>
        <w:t xml:space="preserve">partisipan yaitu menggunakan 213 mahasiswa FPIP Univerisitas Muhammadiyah Sidoarjo. </w:t>
      </w:r>
      <w:r w:rsidR="005F15A3">
        <w:rPr>
          <w:i/>
          <w:iCs/>
          <w:color w:val="000000"/>
          <w:sz w:val="20"/>
          <w:szCs w:val="20"/>
        </w:rPr>
        <w:t xml:space="preserve">Alat ukur </w:t>
      </w:r>
      <w:r w:rsidR="006960BC">
        <w:rPr>
          <w:i/>
          <w:iCs/>
          <w:color w:val="000000"/>
          <w:sz w:val="20"/>
          <w:szCs w:val="20"/>
        </w:rPr>
        <w:t xml:space="preserve">digunakan melalui </w:t>
      </w:r>
      <w:r w:rsidR="005F15A3">
        <w:rPr>
          <w:i/>
          <w:iCs/>
          <w:color w:val="000000"/>
          <w:sz w:val="20"/>
          <w:szCs w:val="20"/>
        </w:rPr>
        <w:t>skala kontrol diri (self-control) dan skala fear of m</w:t>
      </w:r>
      <w:r w:rsidR="005F15A3" w:rsidRPr="00114DAD">
        <w:rPr>
          <w:i/>
          <w:iCs/>
          <w:color w:val="000000"/>
          <w:sz w:val="20"/>
          <w:szCs w:val="20"/>
        </w:rPr>
        <w:t>issing out (FoM</w:t>
      </w:r>
      <w:r w:rsidR="00114DAD" w:rsidRPr="00114DAD">
        <w:rPr>
          <w:i/>
          <w:iCs/>
          <w:color w:val="000000"/>
          <w:sz w:val="20"/>
          <w:szCs w:val="20"/>
        </w:rPr>
        <w:t>O</w:t>
      </w:r>
      <w:r w:rsidR="005F15A3" w:rsidRPr="00114DAD">
        <w:rPr>
          <w:i/>
          <w:iCs/>
          <w:color w:val="000000"/>
          <w:sz w:val="20"/>
          <w:szCs w:val="20"/>
        </w:rPr>
        <w:t xml:space="preserve">). Analisa data menggunakan </w:t>
      </w:r>
      <w:r w:rsidR="00114DAD" w:rsidRPr="00114DAD">
        <w:rPr>
          <w:i/>
          <w:iCs/>
          <w:color w:val="000000"/>
          <w:sz w:val="20"/>
          <w:szCs w:val="20"/>
        </w:rPr>
        <w:t xml:space="preserve">uji korelasi non parametrik </w:t>
      </w:r>
      <w:r w:rsidR="005F15A3" w:rsidRPr="00114DAD">
        <w:rPr>
          <w:i/>
          <w:iCs/>
          <w:color w:val="000000"/>
          <w:sz w:val="20"/>
          <w:szCs w:val="20"/>
        </w:rPr>
        <w:t>dengan</w:t>
      </w:r>
      <w:r w:rsidR="00114DAD" w:rsidRPr="00114DAD">
        <w:rPr>
          <w:i/>
          <w:iCs/>
          <w:color w:val="000000"/>
          <w:sz w:val="20"/>
          <w:szCs w:val="20"/>
        </w:rPr>
        <w:t xml:space="preserve"> bantuan IBM statistics</w:t>
      </w:r>
      <w:r w:rsidR="005F15A3" w:rsidRPr="00114DAD">
        <w:rPr>
          <w:i/>
          <w:iCs/>
          <w:color w:val="000000"/>
          <w:sz w:val="20"/>
          <w:szCs w:val="20"/>
        </w:rPr>
        <w:t xml:space="preserve"> SPSS </w:t>
      </w:r>
      <w:r w:rsidR="00114DAD" w:rsidRPr="00114DAD">
        <w:rPr>
          <w:i/>
          <w:iCs/>
          <w:color w:val="000000"/>
          <w:sz w:val="20"/>
          <w:szCs w:val="20"/>
        </w:rPr>
        <w:t xml:space="preserve">versi </w:t>
      </w:r>
      <w:r w:rsidR="005F15A3" w:rsidRPr="00114DAD">
        <w:rPr>
          <w:i/>
          <w:iCs/>
          <w:color w:val="000000"/>
          <w:sz w:val="20"/>
          <w:szCs w:val="20"/>
        </w:rPr>
        <w:t>29. Hasil penelitian menunjukkan</w:t>
      </w:r>
      <w:r w:rsidR="005F15A3" w:rsidRPr="00114DAD">
        <w:rPr>
          <w:i/>
          <w:iCs/>
          <w:color w:val="010205"/>
          <w:sz w:val="20"/>
          <w:szCs w:val="20"/>
        </w:rPr>
        <w:t xml:space="preserve"> </w:t>
      </w:r>
      <w:bookmarkEnd w:id="2"/>
      <w:r w:rsidR="00114DAD" w:rsidRPr="00114DAD">
        <w:rPr>
          <w:i/>
          <w:iCs/>
          <w:color w:val="010205"/>
          <w:sz w:val="20"/>
          <w:szCs w:val="20"/>
        </w:rPr>
        <w:t xml:space="preserve">nilai 0.010 &gt;0.05 dengan taraf signifikansi -0.176 mengindikasikan bahwa kontrol diri (X) dengan </w:t>
      </w:r>
      <w:r w:rsidR="00114DAD">
        <w:rPr>
          <w:i/>
          <w:iCs/>
          <w:color w:val="010205"/>
          <w:sz w:val="20"/>
          <w:szCs w:val="20"/>
        </w:rPr>
        <w:t>f</w:t>
      </w:r>
      <w:r w:rsidR="00114DAD" w:rsidRPr="00114DAD">
        <w:rPr>
          <w:i/>
          <w:iCs/>
          <w:color w:val="010205"/>
          <w:sz w:val="20"/>
          <w:szCs w:val="20"/>
        </w:rPr>
        <w:t xml:space="preserve">ear of </w:t>
      </w:r>
      <w:r w:rsidR="00114DAD">
        <w:rPr>
          <w:i/>
          <w:iCs/>
          <w:color w:val="010205"/>
          <w:sz w:val="20"/>
          <w:szCs w:val="20"/>
        </w:rPr>
        <w:t>m</w:t>
      </w:r>
      <w:r w:rsidR="00114DAD" w:rsidRPr="00114DAD">
        <w:rPr>
          <w:i/>
          <w:iCs/>
          <w:color w:val="010205"/>
          <w:sz w:val="20"/>
          <w:szCs w:val="20"/>
        </w:rPr>
        <w:t xml:space="preserve">issing </w:t>
      </w:r>
      <w:r w:rsidR="00114DAD">
        <w:rPr>
          <w:i/>
          <w:iCs/>
          <w:color w:val="010205"/>
          <w:sz w:val="20"/>
          <w:szCs w:val="20"/>
        </w:rPr>
        <w:t>o</w:t>
      </w:r>
      <w:r w:rsidR="00114DAD" w:rsidRPr="00114DAD">
        <w:rPr>
          <w:i/>
          <w:iCs/>
          <w:color w:val="010205"/>
          <w:sz w:val="20"/>
          <w:szCs w:val="20"/>
        </w:rPr>
        <w:t>ut (Y) tidak mempunyai hubungan yang signifikan.</w:t>
      </w:r>
    </w:p>
    <w:p w14:paraId="08AEE7ED" w14:textId="1224B725" w:rsidR="00EE67A8" w:rsidRDefault="00D21C78">
      <w:pPr>
        <w:keepNext/>
        <w:pBdr>
          <w:top w:val="nil"/>
          <w:left w:val="nil"/>
          <w:bottom w:val="nil"/>
          <w:right w:val="nil"/>
          <w:between w:val="nil"/>
        </w:pBdr>
        <w:tabs>
          <w:tab w:val="left" w:pos="0"/>
        </w:tabs>
        <w:spacing w:before="58"/>
        <w:ind w:right="4" w:hanging="567"/>
        <w:jc w:val="both"/>
        <w:rPr>
          <w:i/>
          <w:color w:val="000000"/>
          <w:sz w:val="20"/>
          <w:szCs w:val="20"/>
        </w:rPr>
        <w:sectPr w:rsidR="00EE67A8">
          <w:type w:val="continuous"/>
          <w:pgSz w:w="11906" w:h="16838"/>
          <w:pgMar w:top="1701" w:right="1134" w:bottom="1701" w:left="1412" w:header="1134" w:footer="720" w:gutter="0"/>
          <w:cols w:space="720"/>
        </w:sectPr>
      </w:pPr>
      <w:r>
        <w:rPr>
          <w:b/>
          <w:i/>
          <w:color w:val="000000"/>
          <w:sz w:val="20"/>
          <w:szCs w:val="20"/>
        </w:rPr>
        <w:t xml:space="preserve">Kata Kunci </w:t>
      </w:r>
      <w:r w:rsidR="005F15A3">
        <w:rPr>
          <w:b/>
          <w:i/>
          <w:color w:val="000000"/>
          <w:sz w:val="20"/>
          <w:szCs w:val="20"/>
        </w:rPr>
        <w:t>–</w:t>
      </w:r>
      <w:r>
        <w:rPr>
          <w:b/>
          <w:i/>
          <w:color w:val="000000"/>
          <w:sz w:val="20"/>
          <w:szCs w:val="20"/>
        </w:rPr>
        <w:t xml:space="preserve"> </w:t>
      </w:r>
      <w:r w:rsidR="005F15A3">
        <w:rPr>
          <w:b/>
          <w:i/>
          <w:color w:val="000000"/>
          <w:sz w:val="20"/>
          <w:szCs w:val="20"/>
        </w:rPr>
        <w:t>kontrol diri, fear of missing out</w:t>
      </w:r>
    </w:p>
    <w:p w14:paraId="390411CA" w14:textId="77777777" w:rsidR="00EE67A8" w:rsidRDefault="00D21C78">
      <w:pPr>
        <w:pStyle w:val="Heading1"/>
        <w:numPr>
          <w:ilvl w:val="0"/>
          <w:numId w:val="3"/>
        </w:numPr>
        <w:rPr>
          <w:sz w:val="24"/>
          <w:szCs w:val="24"/>
        </w:rPr>
      </w:pPr>
      <w:r>
        <w:rPr>
          <w:sz w:val="24"/>
          <w:szCs w:val="24"/>
        </w:rPr>
        <w:t xml:space="preserve">I. Pendahuluan </w:t>
      </w:r>
    </w:p>
    <w:p w14:paraId="6148984E" w14:textId="4E694380" w:rsidR="00610272" w:rsidRDefault="00ED3F9F" w:rsidP="0049274E">
      <w:pPr>
        <w:jc w:val="both"/>
        <w:rPr>
          <w:color w:val="000000"/>
          <w:sz w:val="20"/>
          <w:szCs w:val="20"/>
        </w:rPr>
      </w:pPr>
      <w:bookmarkStart w:id="3" w:name="_Hlk173469952"/>
      <w:r>
        <w:rPr>
          <w:sz w:val="20"/>
          <w:szCs w:val="20"/>
        </w:rPr>
        <w:t xml:space="preserve">     </w:t>
      </w:r>
      <w:r w:rsidR="00884606" w:rsidRPr="00884606">
        <w:rPr>
          <w:sz w:val="20"/>
          <w:szCs w:val="20"/>
        </w:rPr>
        <w:t>Di</w:t>
      </w:r>
      <w:r w:rsidR="006D460C">
        <w:rPr>
          <w:sz w:val="20"/>
          <w:szCs w:val="20"/>
        </w:rPr>
        <w:t xml:space="preserve"> </w:t>
      </w:r>
      <w:r w:rsidR="00884606" w:rsidRPr="00884606">
        <w:rPr>
          <w:sz w:val="20"/>
          <w:szCs w:val="20"/>
        </w:rPr>
        <w:t>era digitalisasi ini perkembangan media sosial memang sangat pesat mengingat peran teknologi yang sudah menjadi pendamping</w:t>
      </w:r>
      <w:r w:rsidR="005F15A3">
        <w:rPr>
          <w:sz w:val="20"/>
          <w:szCs w:val="20"/>
        </w:rPr>
        <w:t xml:space="preserve"> manusia saat ini</w:t>
      </w:r>
      <w:r w:rsidR="00884606" w:rsidRPr="00884606">
        <w:rPr>
          <w:sz w:val="20"/>
          <w:szCs w:val="20"/>
        </w:rPr>
        <w:t xml:space="preserve">. </w:t>
      </w:r>
      <w:r w:rsidR="008E566B">
        <w:rPr>
          <w:sz w:val="20"/>
          <w:szCs w:val="20"/>
        </w:rPr>
        <w:t>Media sosial menjadi tempat b</w:t>
      </w:r>
      <w:r w:rsidR="00884606" w:rsidRPr="00884606">
        <w:rPr>
          <w:sz w:val="20"/>
          <w:szCs w:val="20"/>
        </w:rPr>
        <w:t xml:space="preserve">agi penggunanya untuk berkomunikasi dan berinteraksi dengan </w:t>
      </w:r>
      <w:r w:rsidR="006960BC">
        <w:rPr>
          <w:sz w:val="20"/>
          <w:szCs w:val="20"/>
        </w:rPr>
        <w:t>orang lain secara virtual.</w:t>
      </w:r>
      <w:r w:rsidR="00884606" w:rsidRPr="00884606">
        <w:rPr>
          <w:sz w:val="20"/>
          <w:szCs w:val="20"/>
        </w:rPr>
        <w:t xml:space="preserve"> </w:t>
      </w:r>
      <w:r w:rsidR="006960BC">
        <w:rPr>
          <w:sz w:val="20"/>
          <w:szCs w:val="20"/>
        </w:rPr>
        <w:t>Media Sosial juga sebagai</w:t>
      </w:r>
      <w:r w:rsidR="00884606" w:rsidRPr="00884606">
        <w:rPr>
          <w:sz w:val="20"/>
          <w:szCs w:val="20"/>
        </w:rPr>
        <w:t xml:space="preserve"> bahan untuk mengekspresikan diri seseorang</w:t>
      </w:r>
      <w:r w:rsidR="00EF0BC8">
        <w:rPr>
          <w:sz w:val="20"/>
          <w:szCs w:val="20"/>
        </w:rPr>
        <w:fldChar w:fldCharType="begin"/>
      </w:r>
      <w:r w:rsidR="00C22FA3">
        <w:rPr>
          <w:sz w:val="20"/>
          <w:szCs w:val="20"/>
        </w:rPr>
        <w:instrText xml:space="preserve"> ADDIN ZOTERO_ITEM CSL_CITATION {"citationID":"2nK3PZWJ","properties":{"formattedCitation":"[1]","plainCitation":"[1]","noteIndex":0},"citationItems":[{"id":103,"uris":["http://zotero.org/users/local/JFrCNHVs/items/SVFR7QXN"],"itemData":{"id":103,"type":"article-journal","abstract":"Fear of missing out (FOMO) is a phenomenon in which individuals feelafraid of being left behind, anxious and nervous if you haven't checked social media accounts, obsessed with other people's activities, causing an uncontrollable desire to stay connected to the activities of other people on social media. The purpose of this study was to determine the relationship between self-control and fear of missing out (FOMO) in adolescent social media users. This research method uses a quantitative approach to the type of correlational research. Sampling in this study used a non-prabability sampling technique with purposive sampling method. The subjects of this study were adolescent social media users with an age range of 18-21 years in the city of Banjarmasin as many as 347 subjects. The scale used in this study is the self-control scale and the fear of missing out (FOMO) scale, with a scaling model that is a Likert scale. The analysis used is Pearson's product moment correlation. The results showed that there was a negative and significant relationship between self-control and fear of missing out (FOMO) with a coefficient (r) of -729 with a value (Sig.) of 0.000. Through the results of data processing with statistical tests, it can be said that the researcher's hypothesis in this study is acceptable because the results obtained indicate a significant negative relationship between self-control and fear of missing out (FOMO) in adolescent social media users.","container-title":"Jurnal Mahasiswa BK An-Nur : Berbeda, Bermakna, Mulia","DOI":"10.31602/jmbkan.v8i3.9139","ISSN":"2622-8297, 2460-9722","issue":"3","journalAbbreviation":"AN-NUR","language":"id","page":"148","source":"DOI.org (Crossref)","title":"HUBUNGAN KONTROL DIRI DENGAN FEAR OF MISSING OUT (FOMO)PADA REMAJA PENGGUNA MEDIA SOSIAL","volume":"8","author":[{"family":"Maza","given":"Safira"},{"family":"Aprianty","given":"Rizqi Amalia"}],"issued":{"date-parts":[["2022",12,15]]}}}],"schema":"https://github.com/citation-style-language/schema/raw/master/csl-citation.json"} </w:instrText>
      </w:r>
      <w:r w:rsidR="00EF0BC8">
        <w:rPr>
          <w:sz w:val="20"/>
          <w:szCs w:val="20"/>
        </w:rPr>
        <w:fldChar w:fldCharType="separate"/>
      </w:r>
      <w:r w:rsidR="00E80996" w:rsidRPr="00E80996">
        <w:rPr>
          <w:sz w:val="20"/>
        </w:rPr>
        <w:t>[1]</w:t>
      </w:r>
      <w:r w:rsidR="00EF0BC8">
        <w:rPr>
          <w:sz w:val="20"/>
          <w:szCs w:val="20"/>
        </w:rPr>
        <w:fldChar w:fldCharType="end"/>
      </w:r>
      <w:r w:rsidR="00047E25">
        <w:rPr>
          <w:sz w:val="20"/>
          <w:szCs w:val="20"/>
        </w:rPr>
        <w:t xml:space="preserve">. </w:t>
      </w:r>
      <w:r w:rsidR="00047E25" w:rsidRPr="00047E25">
        <w:rPr>
          <w:sz w:val="20"/>
          <w:szCs w:val="20"/>
        </w:rPr>
        <w:t xml:space="preserve">Banyak diketahui bahwa </w:t>
      </w:r>
      <w:r w:rsidR="006960BC">
        <w:rPr>
          <w:sz w:val="20"/>
          <w:szCs w:val="20"/>
        </w:rPr>
        <w:t xml:space="preserve">penggunaan media sosial banyak digunakan oleh individu </w:t>
      </w:r>
      <w:r w:rsidR="00D309EE">
        <w:rPr>
          <w:sz w:val="20"/>
          <w:szCs w:val="20"/>
        </w:rPr>
        <w:t>dari segala usia</w:t>
      </w:r>
      <w:r w:rsidR="00047E25" w:rsidRPr="00047E25">
        <w:rPr>
          <w:sz w:val="20"/>
          <w:szCs w:val="20"/>
        </w:rPr>
        <w:t>. Dari muda hingga yang tua khususnya mahasiswa yang notabennya harus melek digital</w:t>
      </w:r>
      <w:r w:rsidR="009B67C3">
        <w:rPr>
          <w:sz w:val="20"/>
          <w:szCs w:val="20"/>
        </w:rPr>
        <w:fldChar w:fldCharType="begin"/>
      </w:r>
      <w:r w:rsidR="00C22FA3">
        <w:rPr>
          <w:sz w:val="20"/>
          <w:szCs w:val="20"/>
        </w:rPr>
        <w:instrText xml:space="preserve"> ADDIN ZOTERO_ITEM CSL_CITATION {"citationID":"fPmRG2Zg","properties":{"formattedCitation":"[2]","plainCitation":"[2]","noteIndex":0},"citationItems":[{"id":101,"uris":["http://zotero.org/users/local/JFrCNHVs/items/MCVEAHC9"],"itemData":{"id":101,"type":"article-journal","abstract":"This research is a quantitative study that aims to see the relationship between self-control and fear of social media addiction among youth youth organizations in Bekasi Utara. The subjects of this study were 70 members of the youth organization and the sampling was taken using a saturated sampling technique or a census that obtained a sample of 50 subjects. This study used three scales, namely the social media addiction scale (9 items α = 0.067), the self-control scale (15 items α = 0.836), and the fear of falling behind scale (16 items α = 0.116). The results showed that there was a significant negative relationship between self-control and social media addiction of -0.469 and there was a significant positive relationship between fear of falling behind and addiction to social media at 0.340. Furthermore, the results of data analysis with bivariate correlation using the SPSS (Statistical Product and Service Solution) computer program version 20.0 for windows obtained a coefficient of R = 0.482. This states that Ha3 = \"There is a relationship between self-control and the fear of being left behind on social media addiction in youth youth organizations in Bekasi Utara\" Rejected. From the results of this study, the higher the self-control, the lower the social media addiction in adolescents, the higher the fear of missing out, the higher the social media addiction.","issue":"1","language":"id","source":"Zotero","title":"KONTROL DIRI DENGAN FEAR OF MISSING OUT TERHADAP KECANDUAN MEDIA SOSIAL PADA REMAJA KARANG TARUNA BEKASI UTARA","volume":"5","author":[{"family":"Wahyunindya","given":"Biella Putri"},{"family":"Silaen","given":"Sondang Maria J"}],"issued":{"date-parts":[["2021"]]}}}],"schema":"https://github.com/citation-style-language/schema/raw/master/csl-citation.json"} </w:instrText>
      </w:r>
      <w:r w:rsidR="009B67C3">
        <w:rPr>
          <w:sz w:val="20"/>
          <w:szCs w:val="20"/>
        </w:rPr>
        <w:fldChar w:fldCharType="separate"/>
      </w:r>
      <w:r w:rsidR="008E740D" w:rsidRPr="008E740D">
        <w:rPr>
          <w:sz w:val="20"/>
        </w:rPr>
        <w:t>[2]</w:t>
      </w:r>
      <w:r w:rsidR="009B67C3">
        <w:rPr>
          <w:sz w:val="20"/>
          <w:szCs w:val="20"/>
        </w:rPr>
        <w:fldChar w:fldCharType="end"/>
      </w:r>
      <w:r w:rsidR="00047E25" w:rsidRPr="00047E25">
        <w:rPr>
          <w:sz w:val="20"/>
          <w:szCs w:val="20"/>
        </w:rPr>
        <w:t>.</w:t>
      </w:r>
      <w:r w:rsidR="00047E25" w:rsidRPr="0049274E">
        <w:rPr>
          <w:sz w:val="20"/>
          <w:szCs w:val="20"/>
        </w:rPr>
        <w:fldChar w:fldCharType="begin"/>
      </w:r>
      <w:r w:rsidR="00C22FA3">
        <w:rPr>
          <w:sz w:val="20"/>
          <w:szCs w:val="20"/>
        </w:rPr>
        <w:instrText xml:space="preserve"> ADDIN ZOTERO_ITEM CSL_CITATION {"citationID":"yNI0qFKE","properties":{"formattedCitation":"(Wahyunindya &amp; Silaen, 2021)","plainCitation":"(Wahyunindya &amp; Silaen, 2021)","dontUpdate":true,"noteIndex":0},"citationItems":[{"id":101,"uris":["http://zotero.org/users/local/JFrCNHVs/items/MCVEAHC9"],"itemData":{"id":101,"type":"article-journal","abstract":"This research is a quantitative study that aims to see the relationship between self-control and fear of social media addiction among youth youth organizations in Bekasi Utara. The subjects of this study were 70 members of the youth organization and the sampling was taken using a saturated sampling technique or a census that obtained a sample of 50 subjects. This study used three scales, namely the social media addiction scale (9 items α = 0.067), the self-control scale (15 items α = 0.836), and the fear of falling behind scale (16 items α = 0.116). The results showed that there was a significant negative relationship between self-control and social media addiction of -0.469 and there was a significant positive relationship between fear of falling behind and addiction to social media at 0.340. Furthermore, the results of data analysis with bivariate correlation using the SPSS (Statistical Product and Service Solution) computer program version 20.0 for windows obtained a coefficient of R = 0.482. This states that Ha3 = \"There is a relationship between self-control and the fear of being left behind on social media addiction in youth youth organizations in Bekasi Utara\" Rejected. From the results of this study, the higher the self-control, the lower the social media addiction in adolescents, the higher the fear of missing out, the higher the social media addiction.","issue":"1","language":"id","source":"Zotero","title":"KONTROL DIRI DENGAN FEAR OF MISSING OUT TERHADAP KECANDUAN MEDIA SOSIAL PADA REMAJA KARANG TARUNA BEKASI UTARA","volume":"5","author":[{"family":"Wahyunindya","given":"Biella Putri"},{"family":"Silaen","given":"Sondang Maria J"}],"issued":{"date-parts":[["2021"]]}}}],"schema":"https://github.com/citation-style-language/schema/raw/master/csl-citation.json"} </w:instrText>
      </w:r>
      <w:r w:rsidR="00000000">
        <w:rPr>
          <w:sz w:val="20"/>
          <w:szCs w:val="20"/>
        </w:rPr>
        <w:fldChar w:fldCharType="separate"/>
      </w:r>
      <w:r w:rsidR="00047E25" w:rsidRPr="0049274E">
        <w:rPr>
          <w:sz w:val="20"/>
          <w:szCs w:val="20"/>
        </w:rPr>
        <w:fldChar w:fldCharType="end"/>
      </w:r>
      <w:r w:rsidR="00047E25" w:rsidRPr="0049274E">
        <w:rPr>
          <w:color w:val="000000"/>
          <w:sz w:val="20"/>
          <w:szCs w:val="20"/>
        </w:rPr>
        <w:t xml:space="preserve"> </w:t>
      </w:r>
    </w:p>
    <w:p w14:paraId="105A4747" w14:textId="5A6A81EA" w:rsidR="0049274E" w:rsidRDefault="00ED3F9F" w:rsidP="0049274E">
      <w:pPr>
        <w:jc w:val="both"/>
        <w:rPr>
          <w:sz w:val="20"/>
          <w:szCs w:val="20"/>
        </w:rPr>
      </w:pPr>
      <w:r>
        <w:rPr>
          <w:color w:val="000000"/>
          <w:sz w:val="20"/>
          <w:szCs w:val="20"/>
        </w:rPr>
        <w:t xml:space="preserve">     </w:t>
      </w:r>
      <w:r w:rsidR="0049274E" w:rsidRPr="0049274E">
        <w:rPr>
          <w:sz w:val="20"/>
          <w:szCs w:val="20"/>
        </w:rPr>
        <w:t xml:space="preserve">Perkembangan media sosial dapat berdampak positif namun dapat berdampak negatif juga </w:t>
      </w:r>
      <w:r w:rsidR="005F15A3">
        <w:rPr>
          <w:sz w:val="20"/>
          <w:szCs w:val="20"/>
        </w:rPr>
        <w:t xml:space="preserve">untuk </w:t>
      </w:r>
      <w:r w:rsidR="0049274E" w:rsidRPr="0049274E">
        <w:rPr>
          <w:sz w:val="20"/>
          <w:szCs w:val="20"/>
        </w:rPr>
        <w:t xml:space="preserve">para penggunanya. </w:t>
      </w:r>
      <w:r w:rsidR="006D460C">
        <w:rPr>
          <w:sz w:val="20"/>
          <w:szCs w:val="20"/>
        </w:rPr>
        <w:t>D</w:t>
      </w:r>
      <w:r w:rsidR="0049274E" w:rsidRPr="0049274E">
        <w:rPr>
          <w:sz w:val="20"/>
          <w:szCs w:val="20"/>
        </w:rPr>
        <w:t>apat kita ketahui bahwa dengan adanya media sosial memberikan</w:t>
      </w:r>
      <w:r w:rsidR="006D460C">
        <w:rPr>
          <w:sz w:val="20"/>
          <w:szCs w:val="20"/>
        </w:rPr>
        <w:t xml:space="preserve"> dampak positif, yaitu</w:t>
      </w:r>
      <w:r w:rsidR="0049274E" w:rsidRPr="0049274E">
        <w:rPr>
          <w:sz w:val="20"/>
          <w:szCs w:val="20"/>
        </w:rPr>
        <w:t xml:space="preserve"> banyak kemudahan karena dapat diakses </w:t>
      </w:r>
      <w:r w:rsidR="00AC57AD">
        <w:rPr>
          <w:sz w:val="20"/>
          <w:szCs w:val="20"/>
        </w:rPr>
        <w:t>kapan saja dan dimana</w:t>
      </w:r>
      <w:r w:rsidR="004F3D2C">
        <w:rPr>
          <w:sz w:val="20"/>
          <w:szCs w:val="20"/>
        </w:rPr>
        <w:t xml:space="preserve"> saja</w:t>
      </w:r>
      <w:r w:rsidR="00AC57AD">
        <w:rPr>
          <w:sz w:val="20"/>
          <w:szCs w:val="20"/>
        </w:rPr>
        <w:t xml:space="preserve"> untuk</w:t>
      </w:r>
      <w:r w:rsidR="005F15A3">
        <w:rPr>
          <w:sz w:val="20"/>
          <w:szCs w:val="20"/>
        </w:rPr>
        <w:t xml:space="preserve"> </w:t>
      </w:r>
      <w:r w:rsidR="0049274E" w:rsidRPr="0049274E">
        <w:rPr>
          <w:sz w:val="20"/>
          <w:szCs w:val="20"/>
        </w:rPr>
        <w:t>memberikan berbagai informasi. Namun,</w:t>
      </w:r>
      <w:r w:rsidR="00AC57AD">
        <w:rPr>
          <w:sz w:val="20"/>
          <w:szCs w:val="20"/>
        </w:rPr>
        <w:t>diket</w:t>
      </w:r>
      <w:r w:rsidR="004F3D2C">
        <w:rPr>
          <w:sz w:val="20"/>
          <w:szCs w:val="20"/>
        </w:rPr>
        <w:t>a</w:t>
      </w:r>
      <w:r w:rsidR="00AC57AD">
        <w:rPr>
          <w:sz w:val="20"/>
          <w:szCs w:val="20"/>
        </w:rPr>
        <w:t xml:space="preserve">hui juga apabila ada kemudahan dalam media sosial tentu terdapat dampak negatif seperti informasi yang tidak relevan </w:t>
      </w:r>
      <w:r w:rsidR="008F48B2">
        <w:rPr>
          <w:sz w:val="20"/>
          <w:szCs w:val="20"/>
        </w:rPr>
        <w:fldChar w:fldCharType="begin"/>
      </w:r>
      <w:r w:rsidR="00C22FA3">
        <w:rPr>
          <w:sz w:val="20"/>
          <w:szCs w:val="20"/>
        </w:rPr>
        <w:instrText xml:space="preserve"> ADDIN ZOTERO_ITEM CSL_CITATION {"citationID":"FKcm7JU8","properties":{"formattedCitation":"[3]","plainCitation":"[3]","noteIndex":0},"citationItems":[{"id":105,"uris":["http://zotero.org/users/local/JFrCNHVs/items/W3PKKJAB"],"itemData":{"id":105,"type":"article-journal","language":"id","source":"Zotero","title":"Peran Kontrol Diri dan Fear of Missing Out (FoMO) terhadap Kecenderungan Adiksi Media Sosial pada Generasi Z yang Berstatus Mahasiswa","volume":"3","author":[{"family":"Savitri","given":"Elyna Norma Amalia"},{"family":"Suprihatin","given":"Titin"}],"issued":{"date-parts":[["2021"]]}}}],"schema":"https://github.com/citation-style-language/schema/raw/master/csl-citation.json"} </w:instrText>
      </w:r>
      <w:r w:rsidR="008F48B2">
        <w:rPr>
          <w:sz w:val="20"/>
          <w:szCs w:val="20"/>
        </w:rPr>
        <w:fldChar w:fldCharType="separate"/>
      </w:r>
      <w:r w:rsidR="008E740D" w:rsidRPr="008E740D">
        <w:rPr>
          <w:sz w:val="20"/>
        </w:rPr>
        <w:t>[3]</w:t>
      </w:r>
      <w:r w:rsidR="008F48B2">
        <w:rPr>
          <w:sz w:val="20"/>
          <w:szCs w:val="20"/>
        </w:rPr>
        <w:fldChar w:fldCharType="end"/>
      </w:r>
      <w:r w:rsidR="0049274E" w:rsidRPr="0049274E">
        <w:rPr>
          <w:sz w:val="20"/>
          <w:szCs w:val="20"/>
        </w:rPr>
        <w:t>.</w:t>
      </w:r>
    </w:p>
    <w:p w14:paraId="009D1B0B" w14:textId="1907B27D" w:rsidR="00226DE5" w:rsidRDefault="00E67FBB" w:rsidP="005A10EA">
      <w:pPr>
        <w:ind w:firstLine="284"/>
        <w:jc w:val="both"/>
        <w:rPr>
          <w:color w:val="000000"/>
          <w:sz w:val="20"/>
          <w:szCs w:val="20"/>
        </w:rPr>
      </w:pPr>
      <w:r>
        <w:rPr>
          <w:sz w:val="20"/>
          <w:szCs w:val="20"/>
        </w:rPr>
        <w:t xml:space="preserve"> </w:t>
      </w:r>
      <w:r w:rsidR="00702E36">
        <w:rPr>
          <w:color w:val="000000"/>
          <w:sz w:val="20"/>
          <w:szCs w:val="20"/>
        </w:rPr>
        <w:t>Secara umum, mahasiswa adalah salah satu kalangan tergolong dewasa awal yang berusia 20-40 tahun. Dewasa awal menurut Hurlock adalah masa penyesuaian diri pada pola kehidupan baru yang telah ditempuh oleh individu dalam masa pe</w:t>
      </w:r>
      <w:r w:rsidR="00D309EE">
        <w:rPr>
          <w:color w:val="000000"/>
          <w:sz w:val="20"/>
          <w:szCs w:val="20"/>
        </w:rPr>
        <w:t>rtum</w:t>
      </w:r>
      <w:r w:rsidR="00702E36">
        <w:rPr>
          <w:color w:val="000000"/>
          <w:sz w:val="20"/>
          <w:szCs w:val="20"/>
        </w:rPr>
        <w:t xml:space="preserve">buhannya </w:t>
      </w:r>
      <w:r w:rsidR="00D309EE">
        <w:rPr>
          <w:color w:val="000000"/>
          <w:sz w:val="20"/>
          <w:szCs w:val="20"/>
        </w:rPr>
        <w:t>serta mampu</w:t>
      </w:r>
      <w:r w:rsidR="00702E36">
        <w:rPr>
          <w:color w:val="000000"/>
          <w:sz w:val="20"/>
          <w:szCs w:val="20"/>
        </w:rPr>
        <w:t xml:space="preserve"> </w:t>
      </w:r>
      <w:r w:rsidR="00D309EE">
        <w:rPr>
          <w:color w:val="000000"/>
          <w:sz w:val="20"/>
          <w:szCs w:val="20"/>
        </w:rPr>
        <w:t xml:space="preserve">berkedudukan sebagai masyarakat </w:t>
      </w:r>
      <w:r w:rsidR="007F0658">
        <w:rPr>
          <w:color w:val="000000"/>
          <w:sz w:val="20"/>
          <w:szCs w:val="20"/>
        </w:rPr>
        <w:t xml:space="preserve">sosial </w:t>
      </w:r>
      <w:r w:rsidR="00D309EE">
        <w:rPr>
          <w:color w:val="000000"/>
          <w:sz w:val="20"/>
          <w:szCs w:val="20"/>
        </w:rPr>
        <w:t>dengan individu l</w:t>
      </w:r>
      <w:r w:rsidR="007F0658">
        <w:rPr>
          <w:color w:val="000000"/>
          <w:sz w:val="20"/>
          <w:szCs w:val="20"/>
        </w:rPr>
        <w:t>ainnya</w:t>
      </w:r>
      <w:r w:rsidR="00702E36">
        <w:rPr>
          <w:color w:val="000000"/>
          <w:sz w:val="20"/>
          <w:szCs w:val="20"/>
        </w:rPr>
        <w:t xml:space="preserve">. Individu dewasa awal akan menonjolkan karakteristik, salah satunya </w:t>
      </w:r>
      <w:r w:rsidR="004F3D2C">
        <w:rPr>
          <w:color w:val="000000"/>
          <w:sz w:val="20"/>
          <w:szCs w:val="20"/>
        </w:rPr>
        <w:t xml:space="preserve">adalah ketegangan </w:t>
      </w:r>
      <w:r w:rsidR="00702E36">
        <w:rPr>
          <w:color w:val="000000"/>
          <w:sz w:val="20"/>
          <w:szCs w:val="20"/>
        </w:rPr>
        <w:t xml:space="preserve">emosi dimana seseorang </w:t>
      </w:r>
      <w:r w:rsidR="004F3D2C">
        <w:rPr>
          <w:color w:val="000000"/>
          <w:sz w:val="20"/>
          <w:szCs w:val="20"/>
        </w:rPr>
        <w:t xml:space="preserve"> yang </w:t>
      </w:r>
      <w:r w:rsidR="00702E36">
        <w:rPr>
          <w:color w:val="000000"/>
          <w:sz w:val="20"/>
          <w:szCs w:val="20"/>
        </w:rPr>
        <w:t>berusia</w:t>
      </w:r>
      <w:r w:rsidR="004F3D2C">
        <w:rPr>
          <w:color w:val="000000"/>
          <w:sz w:val="20"/>
          <w:szCs w:val="20"/>
        </w:rPr>
        <w:t xml:space="preserve"> 18-39 </w:t>
      </w:r>
      <w:r w:rsidR="00702E36">
        <w:rPr>
          <w:color w:val="000000"/>
          <w:sz w:val="20"/>
          <w:szCs w:val="20"/>
        </w:rPr>
        <w:t xml:space="preserve">tahun, </w:t>
      </w:r>
      <w:r w:rsidR="004F3D2C">
        <w:rPr>
          <w:color w:val="000000"/>
          <w:sz w:val="20"/>
          <w:szCs w:val="20"/>
        </w:rPr>
        <w:t>memiliki kondisi emosional yang tidak stabil</w:t>
      </w:r>
      <w:r w:rsidR="005A10EA">
        <w:rPr>
          <w:color w:val="000000"/>
          <w:sz w:val="20"/>
          <w:szCs w:val="20"/>
        </w:rPr>
        <w:fldChar w:fldCharType="begin"/>
      </w:r>
      <w:r w:rsidR="00EC4C20">
        <w:rPr>
          <w:color w:val="000000"/>
          <w:sz w:val="20"/>
          <w:szCs w:val="20"/>
        </w:rPr>
        <w:instrText xml:space="preserve"> ADDIN ZOTERO_ITEM CSL_CITATION {"citationID":"oKAGCN3G","properties":{"formattedCitation":"[4]","plainCitation":"[4]","noteIndex":0},"citationItems":[{"id":"PYW0U5Aj/xH0p8Ux4","uris":["http://zotero.org/users/local/UvK15uGF/items/8AAZ382Z"],"itemData":{"id":259,"type":"article-journal","abstract":"Adult age is very interesting to study, firstly because it enters the longest age in the stages of human life, secondly, undergoing heavy and complex developmental tasks with various dynamics of physical and psychological problems as a result of previous developments, third, mature age in solving challenges life, fourth, How does the concept of Islam view adulthood. The purpose of this\narticle is to add Knowledge of how each individual is able to deal with and enter adulthood, both early, middle and late adulthood. Able to prepare physically and psychologically healthy which will have a positive impact on oneself and the environment. The research method of this article is qualitative, using in-depth interviews, observation and documentation approaches. Adulthood is the initial and difficult time for an individual in adjusting himself to a new life and new social expectations. At this time, an individual is required to let go of dependence on parents and try to be independent as an adult human being. Adult development becomes an age of extraordinary challenges throughout the life span and varies according to times and cultures (Berry, Poortinga, Segall, 1999). The problems experienced by adults include being unable to pass through the stages Its development is well marked by the many problems faced when entering adulthood starting with problems of losing self-identity, being anti-social, failing to settle down, not being able to be a good model for their children, not being able to support their family, etc.","container-title":"Journal of Education and Culture (JEaC)","issue":"1","page":"2986-1012","title":"Karakteristik Perkembangan Masa Dewasa Awal Developmental Characteristics of Early Adulthood","volume":"3","author":[{"family":"Paputungan","given":"Frezy"}],"issued":{"date-parts":[["2023"]]}}}],"schema":"https://github.com/citation-style-language/schema/raw/master/csl-citation.json"} </w:instrText>
      </w:r>
      <w:r w:rsidR="005A10EA">
        <w:rPr>
          <w:color w:val="000000"/>
          <w:sz w:val="20"/>
          <w:szCs w:val="20"/>
        </w:rPr>
        <w:fldChar w:fldCharType="separate"/>
      </w:r>
      <w:r w:rsidR="005A10EA" w:rsidRPr="005A10EA">
        <w:rPr>
          <w:sz w:val="20"/>
        </w:rPr>
        <w:t>[4]</w:t>
      </w:r>
      <w:r w:rsidR="005A10EA">
        <w:rPr>
          <w:color w:val="000000"/>
          <w:sz w:val="20"/>
          <w:szCs w:val="20"/>
        </w:rPr>
        <w:fldChar w:fldCharType="end"/>
      </w:r>
      <w:r w:rsidR="00702E36">
        <w:rPr>
          <w:color w:val="000000"/>
          <w:sz w:val="20"/>
          <w:szCs w:val="20"/>
        </w:rPr>
        <w:t>. Ketegangan emosi yang dihadapi oleh individu dapat berkaitan dengan persoalan hubungan sosial untuk mengetahui berita-berita baru yang terjadi di lingkungan sekitarnya, termasuk melalui sosial media</w:t>
      </w:r>
      <w:r w:rsidR="00A716C9">
        <w:rPr>
          <w:color w:val="000000"/>
          <w:sz w:val="20"/>
          <w:szCs w:val="20"/>
        </w:rPr>
        <w:fldChar w:fldCharType="begin"/>
      </w:r>
      <w:r w:rsidR="00A716C9">
        <w:rPr>
          <w:color w:val="000000"/>
          <w:sz w:val="20"/>
          <w:szCs w:val="20"/>
        </w:rPr>
        <w:instrText xml:space="preserve"> ADDIN ZOTERO_ITEM CSL_CITATION {"citationID":"ylcIp5ob","properties":{"formattedCitation":"[5]","plainCitation":"[5]","noteIndex":0},"citationItems":[{"id":183,"uris":["http://zotero.org/users/local/JFrCNHVs/items/5RC97R67"],"itemData":{"id":183,"type":"article-journal","abstract":"The COVID-19 pandemic has changed people's living habits, which indirectly makes internet use increase rapidly. The internet is an ideal place to meet the needs of connecting with others even though they are separated by distance. Continuous internet use can make someone experience Problematic Internet Use. However, the trigger for this problematic internet usage, is due to the fear of having a disconnected relationship with the people around which is known as the Fear of Missing Out. This study aims to determine the relationship between FoMO and PIU during the COVID-19 pandemic. The research method uses quantitative methods with a sampling technique convenience sampling. The respondents in this study were 200 who were 18-25 years old and used the internet or social media for more than 8 hours per day. The measuring instruments in this study were the Generalized Problematic Internet Use Scale 2 to measure PIU and the Fear of Missing Out Scale to measure FoMO. The data analysis uses Pearson Product Moment on SPSS 26 with results showing that there is a significant relationship between PIU and FoMO during the COVID-19 pandemic with the results of r = 0.388 (&lt;0.05).","container-title":"Wacana","DOI":"10.20961/wacana.v14i1.56585","ISSN":"2716-1625, 2085-0514","issue":"1","journalAbbreviation":"wacana","language":"id","license":"http://creativecommons.org/licenses/by-sa/4.0","page":"45","source":"DOI.org (Crossref)","title":"Fear Of Missing Out dengan Problematic Internet Use pada Saat Pandemi Covid -19","volume":"14","author":[{"family":"Alwi","given":"Sitti Hajar"},{"family":"Hijrianti","given":"Udi Rosida"}],"issued":{"date-parts":[["2022",1,31]]}}}],"schema":"https://github.com/citation-style-language/schema/raw/master/csl-citation.json"} </w:instrText>
      </w:r>
      <w:r w:rsidR="00A716C9">
        <w:rPr>
          <w:color w:val="000000"/>
          <w:sz w:val="20"/>
          <w:szCs w:val="20"/>
        </w:rPr>
        <w:fldChar w:fldCharType="separate"/>
      </w:r>
      <w:r w:rsidR="00A716C9" w:rsidRPr="00A716C9">
        <w:rPr>
          <w:sz w:val="20"/>
        </w:rPr>
        <w:t>[5]</w:t>
      </w:r>
      <w:r w:rsidR="00A716C9">
        <w:rPr>
          <w:color w:val="000000"/>
          <w:sz w:val="20"/>
          <w:szCs w:val="20"/>
        </w:rPr>
        <w:fldChar w:fldCharType="end"/>
      </w:r>
      <w:r w:rsidR="005A10EA">
        <w:rPr>
          <w:color w:val="000000"/>
          <w:sz w:val="20"/>
          <w:szCs w:val="20"/>
        </w:rPr>
        <w:t>.</w:t>
      </w:r>
    </w:p>
    <w:p w14:paraId="5D988BE5" w14:textId="2A25FA98" w:rsidR="00D32791" w:rsidRDefault="00AB4023" w:rsidP="005A10EA">
      <w:pPr>
        <w:ind w:firstLine="284"/>
        <w:jc w:val="both"/>
        <w:rPr>
          <w:color w:val="000000"/>
          <w:sz w:val="20"/>
          <w:szCs w:val="20"/>
        </w:rPr>
      </w:pPr>
      <w:r>
        <w:rPr>
          <w:color w:val="000000"/>
          <w:sz w:val="20"/>
          <w:szCs w:val="20"/>
        </w:rPr>
        <w:t xml:space="preserve">Hasil data dari Databoks menunjukkan </w:t>
      </w:r>
      <w:r w:rsidR="006D641D">
        <w:rPr>
          <w:color w:val="000000"/>
          <w:sz w:val="20"/>
          <w:szCs w:val="20"/>
        </w:rPr>
        <w:t>yang menggunakan</w:t>
      </w:r>
      <w:r>
        <w:rPr>
          <w:color w:val="000000"/>
          <w:sz w:val="20"/>
          <w:szCs w:val="20"/>
        </w:rPr>
        <w:t xml:space="preserve"> media</w:t>
      </w:r>
      <w:r w:rsidR="00C27198">
        <w:rPr>
          <w:color w:val="000000"/>
          <w:sz w:val="20"/>
          <w:szCs w:val="20"/>
        </w:rPr>
        <w:t xml:space="preserve"> sosial</w:t>
      </w:r>
      <w:r>
        <w:rPr>
          <w:color w:val="000000"/>
          <w:sz w:val="20"/>
          <w:szCs w:val="20"/>
        </w:rPr>
        <w:t xml:space="preserve"> di Indonesia</w:t>
      </w:r>
      <w:r w:rsidR="006D641D">
        <w:rPr>
          <w:color w:val="000000"/>
          <w:sz w:val="20"/>
          <w:szCs w:val="20"/>
        </w:rPr>
        <w:t xml:space="preserve"> pada</w:t>
      </w:r>
      <w:r>
        <w:rPr>
          <w:color w:val="000000"/>
          <w:sz w:val="20"/>
          <w:szCs w:val="20"/>
        </w:rPr>
        <w:t xml:space="preserve"> tahun 2020 paling banyak berusia </w:t>
      </w:r>
      <w:r w:rsidR="00725695">
        <w:rPr>
          <w:color w:val="000000"/>
          <w:sz w:val="20"/>
          <w:szCs w:val="20"/>
        </w:rPr>
        <w:t xml:space="preserve">kategori </w:t>
      </w:r>
      <w:r>
        <w:rPr>
          <w:color w:val="000000"/>
          <w:sz w:val="20"/>
          <w:szCs w:val="20"/>
        </w:rPr>
        <w:t>25-3</w:t>
      </w:r>
      <w:r w:rsidR="006D641D">
        <w:rPr>
          <w:color w:val="000000"/>
          <w:sz w:val="20"/>
          <w:szCs w:val="20"/>
        </w:rPr>
        <w:t>4</w:t>
      </w:r>
      <w:r>
        <w:rPr>
          <w:color w:val="000000"/>
          <w:sz w:val="20"/>
          <w:szCs w:val="20"/>
        </w:rPr>
        <w:t xml:space="preserve"> </w:t>
      </w:r>
      <w:r w:rsidR="00725695">
        <w:rPr>
          <w:color w:val="000000"/>
          <w:sz w:val="20"/>
          <w:szCs w:val="20"/>
        </w:rPr>
        <w:t>tahun dimana masing-masing 20,6% dan 14,8%</w:t>
      </w:r>
      <w:r w:rsidR="006D641D">
        <w:rPr>
          <w:color w:val="000000"/>
          <w:sz w:val="20"/>
          <w:szCs w:val="20"/>
        </w:rPr>
        <w:t xml:space="preserve"> laki laki dan perempuan</w:t>
      </w:r>
      <w:r w:rsidR="00725695">
        <w:rPr>
          <w:color w:val="000000"/>
          <w:sz w:val="20"/>
          <w:szCs w:val="20"/>
        </w:rPr>
        <w:t>. Pada pengguna media sosial dengan kategori usia 18-24 tahun, masing-masing sebanyak 16,1% dan 14,2%</w:t>
      </w:r>
      <w:r w:rsidR="006D641D">
        <w:rPr>
          <w:color w:val="000000"/>
          <w:sz w:val="20"/>
          <w:szCs w:val="20"/>
        </w:rPr>
        <w:t xml:space="preserve"> laki laki dan </w:t>
      </w:r>
      <w:r w:rsidR="006D641D">
        <w:rPr>
          <w:color w:val="000000"/>
          <w:sz w:val="20"/>
          <w:szCs w:val="20"/>
        </w:rPr>
        <w:lastRenderedPageBreak/>
        <w:t>perempuan</w:t>
      </w:r>
      <w:r w:rsidR="00725695">
        <w:rPr>
          <w:color w:val="000000"/>
          <w:sz w:val="20"/>
          <w:szCs w:val="20"/>
        </w:rPr>
        <w:t>. Dari informasi tersebut, menunjukkan bahwa tingginya penggunaan media sosial di kalangan generasi muda pada umumnya</w:t>
      </w:r>
      <w:r w:rsidR="00C27198">
        <w:rPr>
          <w:color w:val="000000"/>
          <w:sz w:val="20"/>
          <w:szCs w:val="20"/>
        </w:rPr>
        <w:t xml:space="preserve"> dari</w:t>
      </w:r>
      <w:r w:rsidR="00725695">
        <w:rPr>
          <w:color w:val="000000"/>
          <w:sz w:val="20"/>
          <w:szCs w:val="20"/>
        </w:rPr>
        <w:t xml:space="preserve"> kalangan mahasiswa</w:t>
      </w:r>
      <w:r w:rsidR="00725695">
        <w:rPr>
          <w:color w:val="000000"/>
          <w:sz w:val="20"/>
          <w:szCs w:val="20"/>
        </w:rPr>
        <w:fldChar w:fldCharType="begin"/>
      </w:r>
      <w:r w:rsidR="00EC4C20">
        <w:rPr>
          <w:color w:val="000000"/>
          <w:sz w:val="20"/>
          <w:szCs w:val="20"/>
        </w:rPr>
        <w:instrText xml:space="preserve"> ADDIN ZOTERO_ITEM CSL_CITATION {"citationID":"1WlkdTMr","properties":{"formattedCitation":"[6]","plainCitation":"[6]","noteIndex":0},"citationItems":[{"id":"PYW0U5Aj/WMU4QkLQ","uris":["http://zotero.org/users/local/UvK15uGF/items/JVRXRDFE"],"itemData":{"id":268,"type":"webpage","abstract":"Laporan Statista mencatat, pengguna media sosial di Indonesia pada 2020 paling banyak berusia 25-34 tahun","container-title":"databoks","language":"id","title":"Berapa Usia Mayoritas Pengguna Media Sosial di Indonesia? | Databoks","title-short":"Berapa Usia Mayoritas Pengguna Media Sosial di Indonesia?","URL":"https://databoks.katadata.co.id/datapublish/2020/11/23/berapa-usia-mayoritas-pengguna-media-sosial-di-indonesia","author":[{"family":"Annur","given":"Cindy Mutia"}],"accessed":{"date-parts":[["2024",7,31]]},"issued":{"date-parts":[["2020"]]}}}],"schema":"https://github.com/citation-style-language/schema/raw/master/csl-citation.json"} </w:instrText>
      </w:r>
      <w:r w:rsidR="00725695">
        <w:rPr>
          <w:color w:val="000000"/>
          <w:sz w:val="20"/>
          <w:szCs w:val="20"/>
        </w:rPr>
        <w:fldChar w:fldCharType="separate"/>
      </w:r>
      <w:r w:rsidR="00A716C9" w:rsidRPr="00A716C9">
        <w:rPr>
          <w:sz w:val="20"/>
        </w:rPr>
        <w:t>[6]</w:t>
      </w:r>
      <w:r w:rsidR="00725695">
        <w:rPr>
          <w:color w:val="000000"/>
          <w:sz w:val="20"/>
          <w:szCs w:val="20"/>
        </w:rPr>
        <w:fldChar w:fldCharType="end"/>
      </w:r>
      <w:r w:rsidR="00725695">
        <w:rPr>
          <w:color w:val="000000"/>
          <w:sz w:val="20"/>
          <w:szCs w:val="20"/>
        </w:rPr>
        <w:t>.</w:t>
      </w:r>
      <w:r w:rsidR="001D4CD4">
        <w:rPr>
          <w:color w:val="000000"/>
          <w:sz w:val="20"/>
          <w:szCs w:val="20"/>
        </w:rPr>
        <w:t xml:space="preserve"> Penggunaan aplikasi paling banyak digunakan, yaitu WhatsApp </w:t>
      </w:r>
      <w:r w:rsidR="004E715C">
        <w:rPr>
          <w:color w:val="000000"/>
          <w:sz w:val="20"/>
          <w:szCs w:val="20"/>
        </w:rPr>
        <w:t xml:space="preserve">intensitas penggunaan </w:t>
      </w:r>
      <w:r w:rsidR="001D4CD4">
        <w:rPr>
          <w:color w:val="000000"/>
          <w:sz w:val="20"/>
          <w:szCs w:val="20"/>
        </w:rPr>
        <w:t xml:space="preserve">(90,9), Instagram (85,3%), Facebook (81,6%), TikTok (73,5), Telegram (61,3) dan X atau Twitter (61,3%) </w:t>
      </w:r>
      <w:r w:rsidR="001D4CD4">
        <w:rPr>
          <w:color w:val="000000"/>
          <w:sz w:val="20"/>
          <w:szCs w:val="20"/>
        </w:rPr>
        <w:fldChar w:fldCharType="begin"/>
      </w:r>
      <w:r w:rsidR="00EC4C20">
        <w:rPr>
          <w:color w:val="000000"/>
          <w:sz w:val="20"/>
          <w:szCs w:val="20"/>
        </w:rPr>
        <w:instrText xml:space="preserve"> ADDIN ZOTERO_ITEM CSL_CITATION {"citationID":"3I61kaqB","properties":{"formattedCitation":"[7]","plainCitation":"[7]","noteIndex":0},"citationItems":[{"id":"PYW0U5Aj/xVrzioz2","uris":["http://zotero.org/users/local/UvK15uGF/items/R9YMM44A"],"itemData":{"id":270,"type":"webpage","abstract":"Menurut laporan terbaru We Are Social, aplikasi media sosial yang paling banyak digunakan di Indonesia pada Januari 2024 adalah WhatsApp.","container-title":"databoks","language":"id","title":"Ini Media Sosial Paling Banyak Digunakan di Indonesia Awal 2024 | Databoks","URL":"https://databoks.katadata.co.id/datapublish/2024/03/01/ini-media-sosial-paling-banyak-digunakan-di-indonesia-awal-2024","author":[{"family":"Annur","given":"Cindy Mutia"}],"accessed":{"date-parts":[["2024",7,31]]},"issued":{"date-parts":[["2024"]]}}}],"schema":"https://github.com/citation-style-language/schema/raw/master/csl-citation.json"} </w:instrText>
      </w:r>
      <w:r w:rsidR="001D4CD4">
        <w:rPr>
          <w:color w:val="000000"/>
          <w:sz w:val="20"/>
          <w:szCs w:val="20"/>
        </w:rPr>
        <w:fldChar w:fldCharType="separate"/>
      </w:r>
      <w:r w:rsidR="00A716C9" w:rsidRPr="00A716C9">
        <w:rPr>
          <w:sz w:val="20"/>
        </w:rPr>
        <w:t>[7]</w:t>
      </w:r>
      <w:r w:rsidR="001D4CD4">
        <w:rPr>
          <w:color w:val="000000"/>
          <w:sz w:val="20"/>
          <w:szCs w:val="20"/>
        </w:rPr>
        <w:fldChar w:fldCharType="end"/>
      </w:r>
      <w:r w:rsidR="001D4CD4">
        <w:rPr>
          <w:color w:val="000000"/>
          <w:sz w:val="20"/>
          <w:szCs w:val="20"/>
        </w:rPr>
        <w:t>.</w:t>
      </w:r>
      <w:r w:rsidR="006646DD">
        <w:rPr>
          <w:color w:val="000000"/>
          <w:sz w:val="20"/>
          <w:szCs w:val="20"/>
        </w:rPr>
        <w:t xml:space="preserve"> </w:t>
      </w:r>
      <w:r w:rsidR="001D4CD4">
        <w:rPr>
          <w:color w:val="000000"/>
          <w:sz w:val="20"/>
          <w:szCs w:val="20"/>
        </w:rPr>
        <w:t>Frekuensi penggunaan media sosial oleh masyarakat indonesia rata-rata 3 jam 14 menit per hari dan 81% mengakses setiap harinya</w:t>
      </w:r>
      <w:r w:rsidR="008F3926">
        <w:rPr>
          <w:color w:val="000000"/>
          <w:sz w:val="20"/>
          <w:szCs w:val="20"/>
        </w:rPr>
        <w:t xml:space="preserve"> </w:t>
      </w:r>
      <w:r w:rsidR="006646DD">
        <w:rPr>
          <w:color w:val="000000"/>
          <w:sz w:val="20"/>
          <w:szCs w:val="20"/>
        </w:rPr>
        <w:fldChar w:fldCharType="begin"/>
      </w:r>
      <w:r w:rsidR="00EC4C20">
        <w:rPr>
          <w:color w:val="000000"/>
          <w:sz w:val="20"/>
          <w:szCs w:val="20"/>
        </w:rPr>
        <w:instrText xml:space="preserve"> ADDIN ZOTERO_ITEM CSL_CITATION {"citationID":"V6FeBw6p","properties":{"formattedCitation":"[8]","plainCitation":"[8]","noteIndex":0},"citationItems":[{"id":"PYW0U5Aj/9Gkv69T7","uris":["http://zotero.org/users/local/UvK15uGF/items/2LA4ABGL"],"itemData":{"id":272,"type":"webpage","abstract":"KBRN, Jember: Media sosial telah menjadi bagian yang tidak terpisahkan dari kehidupan sehari-sehari. Perkembangan zama","container-title":"rri.co.id - Portal berita terpercaya","language":"en","title":"Ini Data Statistik Penggunaan Media Sosial Masyarakat Indonesia Tahun 2024","URL":"https://www.rri.co.id/iptek/721570/ini-data-statistik-penggunaan-media-sosial-masyarakat-indonesia-tahun-2024","author":[{"family":"Panggabean","given":"Andreas Daniel"}],"accessed":{"date-parts":[["2024",7,31]]},"issued":{"date-parts":[["2024"]]}}}],"schema":"https://github.com/citation-style-language/schema/raw/master/csl-citation.json"} </w:instrText>
      </w:r>
      <w:r w:rsidR="006646DD">
        <w:rPr>
          <w:color w:val="000000"/>
          <w:sz w:val="20"/>
          <w:szCs w:val="20"/>
        </w:rPr>
        <w:fldChar w:fldCharType="separate"/>
      </w:r>
      <w:r w:rsidR="00A716C9" w:rsidRPr="00A716C9">
        <w:rPr>
          <w:sz w:val="20"/>
        </w:rPr>
        <w:t>[8]</w:t>
      </w:r>
      <w:r w:rsidR="006646DD">
        <w:rPr>
          <w:color w:val="000000"/>
          <w:sz w:val="20"/>
          <w:szCs w:val="20"/>
        </w:rPr>
        <w:fldChar w:fldCharType="end"/>
      </w:r>
      <w:r w:rsidR="001D4CD4">
        <w:rPr>
          <w:color w:val="000000"/>
          <w:sz w:val="20"/>
          <w:szCs w:val="20"/>
        </w:rPr>
        <w:t xml:space="preserve">. </w:t>
      </w:r>
    </w:p>
    <w:p w14:paraId="6483D823" w14:textId="23573415" w:rsidR="00BA2E05" w:rsidRPr="00862A44" w:rsidRDefault="00535425" w:rsidP="00BA2E05">
      <w:pPr>
        <w:ind w:firstLine="284"/>
        <w:jc w:val="both"/>
        <w:rPr>
          <w:color w:val="000000"/>
          <w:sz w:val="20"/>
          <w:szCs w:val="20"/>
        </w:rPr>
      </w:pPr>
      <w:r w:rsidRPr="00862A44">
        <w:rPr>
          <w:color w:val="000000"/>
          <w:sz w:val="20"/>
          <w:szCs w:val="20"/>
        </w:rPr>
        <w:t>Pengg</w:t>
      </w:r>
      <w:r>
        <w:rPr>
          <w:color w:val="000000"/>
          <w:sz w:val="20"/>
          <w:szCs w:val="20"/>
        </w:rPr>
        <w:t>unaan media sosial bagi mahasiswa</w:t>
      </w:r>
      <w:r w:rsidR="006D641D">
        <w:rPr>
          <w:color w:val="000000"/>
          <w:sz w:val="20"/>
          <w:szCs w:val="20"/>
        </w:rPr>
        <w:t xml:space="preserve"> tentunya memiliki dampak positif dan negatif </w:t>
      </w:r>
      <w:r>
        <w:rPr>
          <w:color w:val="000000"/>
          <w:sz w:val="20"/>
          <w:szCs w:val="20"/>
        </w:rPr>
        <w:t>Apabila terlalu berlebihan menggunakan media sosial dapat dilihat dari Individu tersebut terlalu sibuk untuk update berita atau trend saat ini di lingkungan kampus</w:t>
      </w:r>
      <w:r w:rsidR="00BA2E05">
        <w:rPr>
          <w:color w:val="000000"/>
          <w:sz w:val="20"/>
          <w:szCs w:val="20"/>
        </w:rPr>
        <w:fldChar w:fldCharType="begin"/>
      </w:r>
      <w:r w:rsidR="00A716C9">
        <w:rPr>
          <w:color w:val="000000"/>
          <w:sz w:val="20"/>
          <w:szCs w:val="20"/>
        </w:rPr>
        <w:instrText xml:space="preserve"> ADDIN ZOTERO_ITEM CSL_CITATION {"citationID":"x1pt5kka","properties":{"formattedCitation":"[9]","plainCitation":"[9]","noteIndex":0},"citationItems":[{"id":139,"uris":["http://zotero.org/users/local/JFrCNHVs/items/5LTBMSDM"],"itemData":{"id":139,"type":"article-journal","abstract":"This study aims to examine the relationship between fear of missing out (FoMO) and subjective well-being in students. The research was conducted on 315 students. The data collection by Google Form which is shared on social media. The subjective well-being measurement tool uses SWLS, Diener, dkk. (1985) and PANAS, Watson, dkk. (1988). FoMO measurement tool uses the FoMOs, Przybylski, dkk. (2013). The results of the research data analysis obtained a correlation value between FoMO and subjective well-being r = -0.18, p = 0.001. This shows that there is a correlation between FoMO and subjective well-being in the opposite direction, which means that the higher the FoMO, the subjective well-being value will decrease.","container-title":"Blantika: Multidisciplinary Journal","DOI":"10.57096/blantika.v2i3.39","ISSN":"2985-4199, 2987-758X","issue":"3","journalAbbreviation":"Blantika: Multidisciplinary Journal","language":"id","page":"225-240","source":"DOI.org (Crossref)","title":"Fear of Missing Out (FoMO) dan Kesejahteraan Subjektif pada Mahasiswa","volume":"2","author":[{"family":"Panggih Nugrahanto","given":"Bagaskoro"},{"family":"Hartini","given":"Nurul"}],"issued":{"date-parts":[["2023",6,25]]}}}],"schema":"https://github.com/citation-style-language/schema/raw/master/csl-citation.json"} </w:instrText>
      </w:r>
      <w:r w:rsidR="00BA2E05">
        <w:rPr>
          <w:color w:val="000000"/>
          <w:sz w:val="20"/>
          <w:szCs w:val="20"/>
        </w:rPr>
        <w:fldChar w:fldCharType="separate"/>
      </w:r>
      <w:r w:rsidR="00A716C9" w:rsidRPr="00A716C9">
        <w:rPr>
          <w:sz w:val="20"/>
        </w:rPr>
        <w:t>[9]</w:t>
      </w:r>
      <w:r w:rsidR="00BA2E05">
        <w:rPr>
          <w:color w:val="000000"/>
          <w:sz w:val="20"/>
          <w:szCs w:val="20"/>
        </w:rPr>
        <w:fldChar w:fldCharType="end"/>
      </w:r>
      <w:r>
        <w:rPr>
          <w:color w:val="000000"/>
          <w:sz w:val="20"/>
          <w:szCs w:val="20"/>
        </w:rPr>
        <w:t xml:space="preserve">. </w:t>
      </w:r>
      <w:r w:rsidR="00BA2E05">
        <w:rPr>
          <w:color w:val="000000"/>
          <w:sz w:val="20"/>
          <w:szCs w:val="20"/>
        </w:rPr>
        <w:t xml:space="preserve">Drakel, dkk dalam penelitiannya berpendapat terkait perilaku mahasiswa hanya terfokus dalam menggunakan media sosial saat proses perkuliahan berlangsung dapat berdampak negatif karena mahasiswa bisa saja tidak memahami mata kuliah tersebut. </w:t>
      </w:r>
    </w:p>
    <w:p w14:paraId="30DA0722" w14:textId="7078BE0A" w:rsidR="00EC4C20" w:rsidRDefault="000C2D39" w:rsidP="00EC4C20">
      <w:pPr>
        <w:ind w:firstLine="284"/>
        <w:jc w:val="both"/>
        <w:rPr>
          <w:color w:val="000000"/>
          <w:sz w:val="20"/>
          <w:szCs w:val="20"/>
          <w:lang w:val="en-ID"/>
        </w:rPr>
      </w:pPr>
      <w:bookmarkStart w:id="4" w:name="_Hlk173473615"/>
      <w:r>
        <w:rPr>
          <w:color w:val="000000"/>
          <w:sz w:val="20"/>
          <w:szCs w:val="20"/>
        </w:rPr>
        <w:t>Penggunaan media sosial secara berlebihan salah satunya dapat disebabkan oleh kemampuan individu dalam melakukan kontrol diri penggunaan media sosial. Kontrol diri adalah salah satu kemampuan dalam mengelola dan mengatur bentuk perilaku yang dapat mengarahkannya pada konsekuensi positif dalam menghadapi kondisi yang terjadi dalam kehidupan sehari-hari</w:t>
      </w:r>
      <w:r w:rsidR="00255A82">
        <w:rPr>
          <w:color w:val="000000"/>
          <w:sz w:val="20"/>
          <w:szCs w:val="20"/>
        </w:rPr>
        <w:fldChar w:fldCharType="begin"/>
      </w:r>
      <w:r w:rsidR="00255A82">
        <w:rPr>
          <w:color w:val="000000"/>
          <w:sz w:val="20"/>
          <w:szCs w:val="20"/>
        </w:rPr>
        <w:instrText xml:space="preserve"> ADDIN ZOTERO_ITEM CSL_CITATION {"citationID":"gyX85YL8","properties":{"formattedCitation":"[10]","plainCitation":"[10]","noteIndex":0},"citationItems":[{"id":210,"uris":["http://zotero.org/users/local/JFrCNHVs/items/RRN878BP"],"itemData":{"id":210,"type":"article-journal","collection-title":"2024","container-title":"INNOVATIVE: Journal Of Social Science Research","ISSN":"2807-4238","page":"5104-5114","title":"Perilaku Fear Of Missing Out (Fomo) Pada Mahasiswa Pengguna Tiktok","volume":"4","author":[{"literal":"Utami Niki Kusaini"},{"literal":"Lusiana Wulandari"}],"issued":{"literal":"3"}}}],"schema":"https://github.com/citation-style-language/schema/raw/master/csl-citation.json"} </w:instrText>
      </w:r>
      <w:r w:rsidR="00255A82">
        <w:rPr>
          <w:color w:val="000000"/>
          <w:sz w:val="20"/>
          <w:szCs w:val="20"/>
        </w:rPr>
        <w:fldChar w:fldCharType="separate"/>
      </w:r>
      <w:r w:rsidR="00255A82" w:rsidRPr="00255A82">
        <w:rPr>
          <w:sz w:val="20"/>
        </w:rPr>
        <w:t>[10]</w:t>
      </w:r>
      <w:r w:rsidR="00255A82">
        <w:rPr>
          <w:color w:val="000000"/>
          <w:sz w:val="20"/>
          <w:szCs w:val="20"/>
        </w:rPr>
        <w:fldChar w:fldCharType="end"/>
      </w:r>
      <w:r>
        <w:rPr>
          <w:color w:val="000000"/>
          <w:sz w:val="20"/>
          <w:szCs w:val="20"/>
        </w:rPr>
        <w:t>. Menurut Calhoun dan Acocella (1990) bahwa pada kontrol diri terdapat serangkaian proses dalam pengaturan diri secara fisik, psikologis maupun perilaku dalam membentuk dirinya sendiri</w:t>
      </w:r>
      <w:r>
        <w:rPr>
          <w:color w:val="000000"/>
          <w:sz w:val="20"/>
          <w:szCs w:val="20"/>
        </w:rPr>
        <w:fldChar w:fldCharType="begin"/>
      </w:r>
      <w:r w:rsidR="00EC4C20">
        <w:rPr>
          <w:color w:val="000000"/>
          <w:sz w:val="20"/>
          <w:szCs w:val="20"/>
        </w:rPr>
        <w:instrText xml:space="preserve"> ADDIN ZOTERO_ITEM CSL_CITATION {"citationID":"DUI4C1Xf","properties":{"formattedCitation":"[11]","plainCitation":"[11]","noteIndex":0},"citationItems":[{"id":"PYW0U5Aj/CiXTRmnc","uris":["http://zotero.org/users/local/UvK15uGF/items/TW3VXIVX"],"itemData":{"id":266,"type":"article-journal","abstract":"Read on Neliti","container-title":"Journal of Innovative Counseling","ISSN":"2548-1738, 2580-7153","issue":"02","language":"en","license":"(c) Journal of Innovative Counseling, 2019","note":"publisher: Muhammadiyah University of Tasikmalaya","page":"65-69","source":"www.neliti.com","title":"Konsep Diri : Definisi dan Faktor","title-short":"Konsep Diri","volume":"3","author":[{"family":"Marsela","given":"Ramadona Dwi"},{"family":"Supriatna","given":"Mamat"}],"issued":{"date-parts":[["2019",8,18]]}}}],"schema":"https://github.com/citation-style-language/schema/raw/master/csl-citation.json"} </w:instrText>
      </w:r>
      <w:r>
        <w:rPr>
          <w:color w:val="000000"/>
          <w:sz w:val="20"/>
          <w:szCs w:val="20"/>
        </w:rPr>
        <w:fldChar w:fldCharType="separate"/>
      </w:r>
      <w:r w:rsidR="00DC2CA8" w:rsidRPr="00DC2CA8">
        <w:rPr>
          <w:sz w:val="20"/>
        </w:rPr>
        <w:t>[11]</w:t>
      </w:r>
      <w:r>
        <w:rPr>
          <w:color w:val="000000"/>
          <w:sz w:val="20"/>
          <w:szCs w:val="20"/>
        </w:rPr>
        <w:fldChar w:fldCharType="end"/>
      </w:r>
      <w:r>
        <w:rPr>
          <w:color w:val="000000"/>
          <w:sz w:val="20"/>
          <w:szCs w:val="20"/>
        </w:rPr>
        <w:t xml:space="preserve">. </w:t>
      </w:r>
      <w:r w:rsidR="00EC4C20" w:rsidRPr="00EC4C20">
        <w:rPr>
          <w:color w:val="000000"/>
          <w:sz w:val="20"/>
          <w:szCs w:val="20"/>
          <w:lang w:val="en-ID"/>
        </w:rPr>
        <w:t>Dalam kontrol diri diperlukan oleh setiap individu untuk mencapai suatu keberhasilan, kemajuan serta kebahagiaan diri dalam menghadapi suatu peristiwa dalam kehidupan sehari-hari</w:t>
      </w:r>
      <w:r w:rsidR="00171CC2">
        <w:rPr>
          <w:color w:val="000000"/>
          <w:sz w:val="20"/>
          <w:szCs w:val="20"/>
          <w:lang w:val="en-ID"/>
        </w:rPr>
        <w:fldChar w:fldCharType="begin"/>
      </w:r>
      <w:r w:rsidR="00171CC2">
        <w:rPr>
          <w:color w:val="000000"/>
          <w:sz w:val="20"/>
          <w:szCs w:val="20"/>
          <w:lang w:val="en-ID"/>
        </w:rPr>
        <w:instrText xml:space="preserve"> ADDIN ZOTERO_ITEM CSL_CITATION {"citationID":"wSmsi7e8","properties":{"formattedCitation":"[12]","plainCitation":"[12]","noteIndex":0},"citationItems":[{"id":209,"uris":["http://zotero.org/users/local/JFrCNHVs/items/VJADSASY"],"itemData":{"id":209,"type":"article-journal","container-title":"IQRA: Jurnal Pendidikan Agama Islam","ISSN":"2580-5304","issue":"No. 1","page":"Hal. 28-33","title":"Karakter: Pengendalian Diri","volume":"Volume 1","author":[{"literal":"zulfah"}],"issued":{"date-parts":[["2021",6]]}}}],"schema":"https://github.com/citation-style-language/schema/raw/master/csl-citation.json"} </w:instrText>
      </w:r>
      <w:r w:rsidR="00171CC2">
        <w:rPr>
          <w:color w:val="000000"/>
          <w:sz w:val="20"/>
          <w:szCs w:val="20"/>
          <w:lang w:val="en-ID"/>
        </w:rPr>
        <w:fldChar w:fldCharType="separate"/>
      </w:r>
      <w:r w:rsidR="00171CC2" w:rsidRPr="00171CC2">
        <w:rPr>
          <w:sz w:val="20"/>
        </w:rPr>
        <w:t>[12]</w:t>
      </w:r>
      <w:r w:rsidR="00171CC2">
        <w:rPr>
          <w:color w:val="000000"/>
          <w:sz w:val="20"/>
          <w:szCs w:val="20"/>
          <w:lang w:val="en-ID"/>
        </w:rPr>
        <w:fldChar w:fldCharType="end"/>
      </w:r>
      <w:r w:rsidR="00EC4C20">
        <w:rPr>
          <w:color w:val="000000"/>
          <w:sz w:val="20"/>
          <w:szCs w:val="20"/>
          <w:lang w:val="en-ID"/>
        </w:rPr>
        <w:t>.</w:t>
      </w:r>
    </w:p>
    <w:p w14:paraId="586969CD" w14:textId="7C9D3FE9" w:rsidR="00281D52" w:rsidRDefault="00281D52" w:rsidP="000F44B1">
      <w:pPr>
        <w:ind w:firstLine="284"/>
        <w:jc w:val="both"/>
        <w:rPr>
          <w:color w:val="000000"/>
          <w:sz w:val="20"/>
          <w:szCs w:val="20"/>
        </w:rPr>
      </w:pPr>
      <w:r w:rsidRPr="00CD6049">
        <w:rPr>
          <w:color w:val="000000"/>
          <w:sz w:val="20"/>
          <w:szCs w:val="20"/>
        </w:rPr>
        <w:t xml:space="preserve">Peneliti melakukan survei awal terkait </w:t>
      </w:r>
      <w:r w:rsidRPr="00CD6049">
        <w:rPr>
          <w:i/>
          <w:iCs/>
          <w:color w:val="000000"/>
          <w:sz w:val="20"/>
          <w:szCs w:val="20"/>
        </w:rPr>
        <w:t>fear of missing out</w:t>
      </w:r>
      <w:r>
        <w:rPr>
          <w:color w:val="000000"/>
          <w:sz w:val="20"/>
          <w:szCs w:val="20"/>
        </w:rPr>
        <w:t xml:space="preserve"> pada mahasiswa dengan</w:t>
      </w:r>
      <w:r w:rsidRPr="00CD6049">
        <w:rPr>
          <w:color w:val="000000"/>
          <w:sz w:val="20"/>
          <w:szCs w:val="20"/>
        </w:rPr>
        <w:t xml:space="preserve"> menggunakan kuesioner </w:t>
      </w:r>
      <w:r w:rsidRPr="00CD6049">
        <w:rPr>
          <w:i/>
          <w:iCs/>
          <w:color w:val="000000"/>
          <w:sz w:val="20"/>
          <w:szCs w:val="20"/>
        </w:rPr>
        <w:t>google form</w:t>
      </w:r>
      <w:r w:rsidRPr="00CD6049">
        <w:rPr>
          <w:color w:val="000000"/>
          <w:sz w:val="20"/>
          <w:szCs w:val="20"/>
        </w:rPr>
        <w:t xml:space="preserve"> pada 3</w:t>
      </w:r>
      <w:r>
        <w:rPr>
          <w:color w:val="000000"/>
          <w:sz w:val="20"/>
          <w:szCs w:val="20"/>
        </w:rPr>
        <w:t>0</w:t>
      </w:r>
      <w:r w:rsidRPr="00CD6049">
        <w:rPr>
          <w:color w:val="000000"/>
          <w:sz w:val="20"/>
          <w:szCs w:val="20"/>
        </w:rPr>
        <w:t xml:space="preserve"> responden dengan kriteria pengguna </w:t>
      </w:r>
      <w:r>
        <w:rPr>
          <w:color w:val="000000"/>
          <w:sz w:val="20"/>
          <w:szCs w:val="20"/>
        </w:rPr>
        <w:t xml:space="preserve">media sosial. </w:t>
      </w:r>
      <w:r w:rsidRPr="00CD6049">
        <w:rPr>
          <w:color w:val="000000"/>
          <w:sz w:val="20"/>
          <w:szCs w:val="20"/>
        </w:rPr>
        <w:t xml:space="preserve">Hasil survei tersebut menunjukkan bahwa sebagian besar dari responden </w:t>
      </w:r>
      <w:r>
        <w:rPr>
          <w:color w:val="000000"/>
          <w:sz w:val="20"/>
          <w:szCs w:val="20"/>
        </w:rPr>
        <w:t xml:space="preserve">mengalami kecemasan apabila tertinggal suatu informasi atau tren yang sedang ramai di media sosial </w:t>
      </w:r>
      <w:r w:rsidRPr="00CD6049">
        <w:rPr>
          <w:color w:val="000000"/>
          <w:sz w:val="20"/>
          <w:szCs w:val="20"/>
        </w:rPr>
        <w:t xml:space="preserve">Dalam hal ini, intensitas pemakaian media sosial dalam waktu yang lebih lama akan meningkatkan kecenderungan individu mengalami </w:t>
      </w:r>
      <w:r w:rsidRPr="00CD6049">
        <w:rPr>
          <w:i/>
          <w:iCs/>
          <w:color w:val="000000"/>
          <w:sz w:val="20"/>
          <w:szCs w:val="20"/>
        </w:rPr>
        <w:t>fear of missing out</w:t>
      </w:r>
      <w:r w:rsidR="003D52F0">
        <w:rPr>
          <w:i/>
          <w:iCs/>
          <w:color w:val="000000"/>
          <w:sz w:val="20"/>
          <w:szCs w:val="20"/>
        </w:rPr>
        <w:fldChar w:fldCharType="begin"/>
      </w:r>
      <w:r w:rsidR="003D52F0">
        <w:rPr>
          <w:i/>
          <w:iCs/>
          <w:color w:val="000000"/>
          <w:sz w:val="20"/>
          <w:szCs w:val="20"/>
        </w:rPr>
        <w:instrText xml:space="preserve"> ADDIN ZOTERO_ITEM CSL_CITATION {"citationID":"z1zAjgKQ","properties":{"formattedCitation":"[13]","plainCitation":"[13]","noteIndex":0},"citationItems":[{"id":202,"uris":["http://zotero.org/users/local/JFrCNHVs/items/M86GIHGW"],"itemData":{"id":202,"type":"article-journal","container-title":"Education and Society","issue":"1","language":"id","source":"Zotero","title":"Tingkat Kecenderungan FoMO (Fear of Missing Out) Pada Generasi Millenial","volume":"1","author":[{"family":"Ardi","given":"Zadrian"}],"issued":{"date-parts":[["2020"]]}}}],"schema":"https://github.com/citation-style-language/schema/raw/master/csl-citation.json"} </w:instrText>
      </w:r>
      <w:r w:rsidR="003D52F0">
        <w:rPr>
          <w:i/>
          <w:iCs/>
          <w:color w:val="000000"/>
          <w:sz w:val="20"/>
          <w:szCs w:val="20"/>
        </w:rPr>
        <w:fldChar w:fldCharType="separate"/>
      </w:r>
      <w:r w:rsidR="003D52F0" w:rsidRPr="003D52F0">
        <w:rPr>
          <w:sz w:val="20"/>
        </w:rPr>
        <w:t>[13]</w:t>
      </w:r>
      <w:r w:rsidR="003D52F0">
        <w:rPr>
          <w:i/>
          <w:iCs/>
          <w:color w:val="000000"/>
          <w:sz w:val="20"/>
          <w:szCs w:val="20"/>
        </w:rPr>
        <w:fldChar w:fldCharType="end"/>
      </w:r>
      <w:r w:rsidRPr="00CD6049">
        <w:rPr>
          <w:i/>
          <w:iCs/>
          <w:color w:val="000000"/>
          <w:sz w:val="20"/>
          <w:szCs w:val="20"/>
        </w:rPr>
        <w:t>.</w:t>
      </w:r>
      <w:r w:rsidRPr="00CD6049">
        <w:rPr>
          <w:color w:val="000000"/>
          <w:sz w:val="20"/>
          <w:szCs w:val="20"/>
        </w:rPr>
        <w:t xml:space="preserve"> </w:t>
      </w:r>
    </w:p>
    <w:p w14:paraId="0B89BB3D" w14:textId="00F0800A" w:rsidR="00EC4C20" w:rsidRDefault="000F44B1" w:rsidP="000F44B1">
      <w:pPr>
        <w:ind w:firstLine="284"/>
        <w:jc w:val="both"/>
        <w:rPr>
          <w:color w:val="000000"/>
          <w:sz w:val="20"/>
          <w:szCs w:val="20"/>
        </w:rPr>
      </w:pPr>
      <w:r>
        <w:rPr>
          <w:color w:val="000000"/>
          <w:sz w:val="20"/>
          <w:szCs w:val="20"/>
        </w:rPr>
        <w:t xml:space="preserve">Terdapat faktor yang berperan untuk memahami perilaku </w:t>
      </w:r>
      <w:r w:rsidRPr="000F44B1">
        <w:rPr>
          <w:i/>
          <w:iCs/>
          <w:color w:val="000000"/>
          <w:sz w:val="20"/>
          <w:szCs w:val="20"/>
        </w:rPr>
        <w:t>fear of missing out</w:t>
      </w:r>
      <w:r>
        <w:rPr>
          <w:i/>
          <w:iCs/>
          <w:color w:val="000000"/>
          <w:sz w:val="20"/>
          <w:szCs w:val="20"/>
        </w:rPr>
        <w:t xml:space="preserve">, </w:t>
      </w:r>
      <w:r>
        <w:rPr>
          <w:color w:val="000000"/>
          <w:sz w:val="20"/>
          <w:szCs w:val="20"/>
        </w:rPr>
        <w:t xml:space="preserve">salah satunya adalah keinginan seseorang untuk dapat mengendalikan dirinya yaitu kontrol diri. </w:t>
      </w:r>
      <w:r w:rsidR="00EC4C20" w:rsidRPr="00EC4C20">
        <w:rPr>
          <w:color w:val="000000"/>
          <w:sz w:val="20"/>
          <w:szCs w:val="20"/>
        </w:rPr>
        <w:t>Kontrol diri memiliki beberapa aspek menurut Ghufron (dalam Zulfah, 2021), yaitu kemampuan kontrol diri dimana apabila seseorang tidak mampu mengontrol perilaku dirinya akan menimbulkan suatu penyimpangan perilaku terhadap individu, kemampuan mengontrol stimulus dimana individu akan memilah stimulus yang didapatkan dari lingkungannya, kemampuan mengantisipasi peristiwa dimana individu waspada untuk tidak terjadi masalah yang semakin rumit, kemampuan menafsirkan peristiwa dimana individu memahami kondisi yang dialaminya sehingga mudah dalam menjalani peristiwa tersebut, dan kemampuan mengambil Keputusan dimana individu mampu dalam menentukan Keputusan yang lebih baik bagi dirinya sendiri maupun orang lain</w:t>
      </w:r>
      <w:r w:rsidR="00EC4C20">
        <w:rPr>
          <w:color w:val="000000"/>
          <w:sz w:val="20"/>
          <w:szCs w:val="20"/>
        </w:rPr>
        <w:fldChar w:fldCharType="begin"/>
      </w:r>
      <w:r w:rsidR="00171CC2">
        <w:rPr>
          <w:color w:val="000000"/>
          <w:sz w:val="20"/>
          <w:szCs w:val="20"/>
        </w:rPr>
        <w:instrText xml:space="preserve"> ADDIN ZOTERO_ITEM CSL_CITATION {"citationID":"1hZuMQaA","properties":{"formattedCitation":"[14]","plainCitation":"[14]","noteIndex":0},"citationItems":[{"id":208,"uris":["http://zotero.org/users/local/JFrCNHVs/items/4PNHLR2X"],"itemData":{"id":208,"type":"article-journal","container-title":"2009","issue":"Madrasah","page":"no.1","title":"PENGENDALIAN DIRI SALAH SATU KETERAMPILAN KECERDASAN EMOSIONAL UNTUK MENINGKATKAN PRESTASI BELAJAR SISWA SEJAK DINI","volume":"II","author":[{"literal":"Hidayat"}],"issued":{"literal":"juli"}}}],"schema":"https://github.com/citation-style-language/schema/raw/master/csl-citation.json"} </w:instrText>
      </w:r>
      <w:r w:rsidR="00EC4C20">
        <w:rPr>
          <w:color w:val="000000"/>
          <w:sz w:val="20"/>
          <w:szCs w:val="20"/>
        </w:rPr>
        <w:fldChar w:fldCharType="separate"/>
      </w:r>
      <w:r w:rsidR="00171CC2" w:rsidRPr="00171CC2">
        <w:rPr>
          <w:sz w:val="20"/>
        </w:rPr>
        <w:t>[14]</w:t>
      </w:r>
      <w:r w:rsidR="00EC4C20">
        <w:rPr>
          <w:color w:val="000000"/>
          <w:sz w:val="20"/>
          <w:szCs w:val="20"/>
        </w:rPr>
        <w:fldChar w:fldCharType="end"/>
      </w:r>
      <w:r w:rsidR="00EC4C20" w:rsidRPr="00EC4C20">
        <w:rPr>
          <w:color w:val="000000"/>
          <w:sz w:val="20"/>
          <w:szCs w:val="20"/>
        </w:rPr>
        <w:t>.</w:t>
      </w:r>
      <w:r w:rsidR="00EC4C20" w:rsidRPr="00EC4C20">
        <w:rPr>
          <w:color w:val="000000"/>
          <w:sz w:val="20"/>
          <w:szCs w:val="20"/>
          <w:lang w:val="en-ID"/>
        </w:rPr>
        <w:t xml:space="preserve"> </w:t>
      </w:r>
      <w:r w:rsidR="000C2D39">
        <w:rPr>
          <w:color w:val="000000"/>
          <w:sz w:val="20"/>
          <w:szCs w:val="20"/>
        </w:rPr>
        <w:t xml:space="preserve">Pembentukan kontrol diri dilakukan oleh individu untuk mampu dalam merespon suatu stimulus yang didapatkan untuk mampu mengatasi penggunaan secara berlebihan. Namun, kurangnya pembentukan kontrol diri berdampak dalam merespon suatu stimulus, salah satunya penggunaan sosial media </w:t>
      </w:r>
      <w:r w:rsidR="000C2D39">
        <w:rPr>
          <w:color w:val="000000"/>
          <w:sz w:val="20"/>
          <w:szCs w:val="20"/>
        </w:rPr>
        <w:fldChar w:fldCharType="begin"/>
      </w:r>
      <w:r w:rsidR="003D52F0">
        <w:rPr>
          <w:color w:val="000000"/>
          <w:sz w:val="20"/>
          <w:szCs w:val="20"/>
        </w:rPr>
        <w:instrText xml:space="preserve"> ADDIN ZOTERO_ITEM CSL_CITATION {"citationID":"Go6muRKV","properties":{"formattedCitation":"[15]","plainCitation":"[15]","noteIndex":0},"citationItems":[{"id":"PYW0U5Aj/juSfo30n","uris":["http://zotero.org/users/local/UvK15uGF/items/JUTVJQZH"],"itemData":{"id":274,"type":"article-journal","abstract":"This research is aimed to see the correlation between self-control and internet depedency among teenagers. Parallel with exist theoretical basis, it can be proposed hyphotesis: there is a negative significant correlation between self-control with internet\ndependy in the digital libarary in the Medan Province library. To prove the hyphothesis\nabove, product moment analysis method was use. Based on the gained data analysis there are\nthree finding found; (1) there is a negative significant correlation between self-control and internet dependency, this result is proven with coeffesient correlation rxy= -0,123. (2) Influence from self-control toward internet dependency based on the data analysis in this study is 15,1% and the rest of it is influnced by other factors. (3) Teenager`s self-control is\nhigh, that because the gain empiric everage result is 88,80 and the hypothetical result is 72,5 while intenet depedency is high as well, as the empiric result is 107,90 and hypothetical result 72,5. From the gain study result it is generally described that teenagers have high selfcontrol and hihgh internet depedency.","container-title":"JURNAL EDUKASI: JURNAL BIMBINGAN KONSELING","issue":"2","page":"131-145","title":"Hubungan Antara Kontrol Diri Dengan Ketergantungan Internet Di Pustaka Digital Perpustakaan Daerah Medan","volume":"3","author":[{"family":"Harahap","given":"Juli Yanti"}],"issued":{"date-parts":[["2017"]]}}}],"schema":"https://github.com/citation-style-language/schema/raw/master/csl-citation.json"} </w:instrText>
      </w:r>
      <w:r w:rsidR="000C2D39">
        <w:rPr>
          <w:color w:val="000000"/>
          <w:sz w:val="20"/>
          <w:szCs w:val="20"/>
        </w:rPr>
        <w:fldChar w:fldCharType="separate"/>
      </w:r>
      <w:r w:rsidR="003D52F0" w:rsidRPr="003D52F0">
        <w:rPr>
          <w:sz w:val="20"/>
        </w:rPr>
        <w:t>[15]</w:t>
      </w:r>
      <w:r w:rsidR="000C2D39">
        <w:rPr>
          <w:color w:val="000000"/>
          <w:sz w:val="20"/>
          <w:szCs w:val="20"/>
        </w:rPr>
        <w:fldChar w:fldCharType="end"/>
      </w:r>
      <w:r w:rsidR="000C2D39">
        <w:rPr>
          <w:color w:val="000000"/>
          <w:sz w:val="20"/>
          <w:szCs w:val="20"/>
        </w:rPr>
        <w:t>.</w:t>
      </w:r>
      <w:bookmarkEnd w:id="4"/>
    </w:p>
    <w:p w14:paraId="53BCD6D5" w14:textId="71C9E843" w:rsidR="00E67FBB" w:rsidRDefault="00E67FBB" w:rsidP="00226DE5">
      <w:pPr>
        <w:ind w:firstLine="284"/>
        <w:jc w:val="both"/>
        <w:rPr>
          <w:sz w:val="20"/>
          <w:szCs w:val="20"/>
        </w:rPr>
      </w:pPr>
      <w:r w:rsidRPr="006C2E7F">
        <w:rPr>
          <w:i/>
          <w:iCs/>
          <w:sz w:val="20"/>
          <w:szCs w:val="20"/>
        </w:rPr>
        <w:t>Fear of missing out</w:t>
      </w:r>
      <w:r w:rsidRPr="00E67FBB">
        <w:rPr>
          <w:sz w:val="20"/>
          <w:szCs w:val="20"/>
        </w:rPr>
        <w:t xml:space="preserve"> </w:t>
      </w:r>
      <w:r w:rsidR="006C2E7F">
        <w:rPr>
          <w:sz w:val="20"/>
          <w:szCs w:val="20"/>
        </w:rPr>
        <w:t xml:space="preserve">atau yang disebut dengan FOMO </w:t>
      </w:r>
      <w:r w:rsidRPr="00E67FBB">
        <w:rPr>
          <w:sz w:val="20"/>
          <w:szCs w:val="20"/>
        </w:rPr>
        <w:t xml:space="preserve">menurut Przybylski dkk., (2013) merupakan bentuk dari ketakutan atau khawatir apabila kehilangan momen berharga dan merasa cemas apabila tidak </w:t>
      </w:r>
      <w:r w:rsidR="00FD092B">
        <w:rPr>
          <w:sz w:val="20"/>
          <w:szCs w:val="20"/>
        </w:rPr>
        <w:t xml:space="preserve">mengetahui aktivitas orang lain </w:t>
      </w:r>
      <w:r w:rsidRPr="00E67FBB">
        <w:rPr>
          <w:sz w:val="20"/>
          <w:szCs w:val="20"/>
        </w:rPr>
        <w:t>melalui media sosial.</w:t>
      </w:r>
      <w:r w:rsidR="00FD092B">
        <w:rPr>
          <w:sz w:val="20"/>
          <w:szCs w:val="20"/>
        </w:rPr>
        <w:t xml:space="preserve"> Hal tersebut membuat seseorang merasa selalu ingin mengatahui yang dilakukan orang lain di media sosial agar tidak merasa tertingal momen yang berharga</w:t>
      </w:r>
      <w:r w:rsidRPr="00E67FBB">
        <w:rPr>
          <w:sz w:val="20"/>
          <w:szCs w:val="20"/>
        </w:rPr>
        <w:t xml:space="preserve"> </w:t>
      </w:r>
      <w:r w:rsidR="00982E9D">
        <w:rPr>
          <w:sz w:val="20"/>
          <w:szCs w:val="20"/>
        </w:rPr>
        <w:fldChar w:fldCharType="begin"/>
      </w:r>
      <w:r w:rsidR="003D52F0">
        <w:rPr>
          <w:sz w:val="20"/>
          <w:szCs w:val="20"/>
        </w:rPr>
        <w:instrText xml:space="preserve"> ADDIN ZOTERO_ITEM CSL_CITATION {"citationID":"jigwQDmU","properties":{"formattedCitation":"[16]","plainCitation":"[16]","noteIndex":0},"citationItems":[{"id":107,"uris":["http://zotero.org/users/local/JFrCNHVs/items/N2SJSVSS"],"itemData":{"id":107,"type":"article-journal","abstract":"Fear of missing out is a great desire to stay connected to what others are doing through cyberspace. Meanwhile, selfcontrol can explain a person's state of self-control and also the ability of individual life to overcome negative complaints in oneself, so that individuals can change things for the better. The purpose of this study was to determine the relationship between sself-control and fear of missing out on social media users at Bina Warga 2 Palembang High School. The research method used is a quantitative approach. The sampling technique used nonprobality sampling technique with purposive sampling technique. Data collection was carried out using the fear of missing out scale and selfcontrol scale. Hypothesis testing was carried out using simple regression analysis techniques with the help of the SPSS for windows program. The results of hypothesis testing showed a value of r = 0.381 with p = 0.000 (p &lt; 0.05). Thus it can be seen that there is a significant relationship between self-control and fear of missing out in social media users.","container-title":"Jurnal Psikologi : Jurnal Ilmiah Fakultas Psikologi Universitas Yudharta Pasuruan","ISSN":"20880634, 27156206","issue":"1","journalAbbreviation":"jip","language":"id","page":"178-189","source":"DOI.org (Crossref)","title":"Hubungan Kontrol Diri dengan Fear of Missing Out pada Pengguna Media Sosial","volume":"10","author":[{"family":"Sujarwo","given":"Sawi","suffix":"Rosada,Maula"}],"issued":{"date-parts":[["2023",3]]}}}],"schema":"https://github.com/citation-style-language/schema/raw/master/csl-citation.json"} </w:instrText>
      </w:r>
      <w:r w:rsidR="00982E9D">
        <w:rPr>
          <w:sz w:val="20"/>
          <w:szCs w:val="20"/>
        </w:rPr>
        <w:fldChar w:fldCharType="separate"/>
      </w:r>
      <w:r w:rsidR="003D52F0" w:rsidRPr="003D52F0">
        <w:rPr>
          <w:sz w:val="20"/>
        </w:rPr>
        <w:t>[16]</w:t>
      </w:r>
      <w:r w:rsidR="00982E9D">
        <w:rPr>
          <w:sz w:val="20"/>
          <w:szCs w:val="20"/>
        </w:rPr>
        <w:fldChar w:fldCharType="end"/>
      </w:r>
      <w:r w:rsidRPr="00E67FBB">
        <w:rPr>
          <w:sz w:val="20"/>
          <w:szCs w:val="20"/>
        </w:rPr>
        <w:t>.</w:t>
      </w:r>
    </w:p>
    <w:p w14:paraId="6C2B500A" w14:textId="5BB7290D" w:rsidR="00884606" w:rsidRDefault="006C2E7F" w:rsidP="00884606">
      <w:pPr>
        <w:pBdr>
          <w:top w:val="nil"/>
          <w:left w:val="nil"/>
          <w:bottom w:val="nil"/>
          <w:right w:val="nil"/>
          <w:between w:val="nil"/>
        </w:pBdr>
        <w:ind w:firstLine="288"/>
        <w:jc w:val="both"/>
        <w:rPr>
          <w:color w:val="000000"/>
          <w:sz w:val="20"/>
          <w:szCs w:val="20"/>
        </w:rPr>
      </w:pPr>
      <w:r>
        <w:rPr>
          <w:color w:val="000000"/>
          <w:sz w:val="20"/>
          <w:szCs w:val="20"/>
        </w:rPr>
        <w:t>Artikel Binus</w:t>
      </w:r>
      <w:r w:rsidR="00BB30CF">
        <w:rPr>
          <w:color w:val="000000"/>
          <w:sz w:val="20"/>
          <w:szCs w:val="20"/>
        </w:rPr>
        <w:fldChar w:fldCharType="begin"/>
      </w:r>
      <w:r w:rsidR="003D52F0">
        <w:rPr>
          <w:color w:val="000000"/>
          <w:sz w:val="20"/>
          <w:szCs w:val="20"/>
        </w:rPr>
        <w:instrText xml:space="preserve"> ADDIN ZOTERO_ITEM CSL_CITATION {"citationID":"grNAjvOt","properties":{"formattedCitation":"[17]","plainCitation":"[17]","noteIndex":0},"citationItems":[{"id":"PYW0U5Aj/GxUYeq0f","uris":["http://zotero.org/users/local/UvK15uGF/items/QFYSR4K8"],"itemData":{"id":264,"type":"article-newspaper","container-title":"TFI","event-place":"Jakarta Barat","publisher-place":"Jakarta Barat","title":"Mengenal FOMO dan Dampak Negatif-nya Terhadap Kesehatan Mental Dalam Hubungan Sosial","URL":"https://student-activity.binus.ac.id/tfi/2023/09/mengenal-fomo-dan-dampak-negatif-nya-terhadap-kesehatan-mental-dalam-hubungan-sosial/","author":[{"family":"Vienaty","given":"Marsandra"},{"family":"Wijaya","given":"Jennifer Angelique"},{"family":"Pratono","given":"Ario"},{"family":"Afrilia","given":"Yuska Eka Putri"},{"family":"Yolanda","given":"Sharen"}],"accessed":{"date-parts":[["2024",7,31]]},"issued":{"date-parts":[["2023"]]}}}],"schema":"https://github.com/citation-style-language/schema/raw/master/csl-citation.json"} </w:instrText>
      </w:r>
      <w:r w:rsidR="00BB30CF">
        <w:rPr>
          <w:color w:val="000000"/>
          <w:sz w:val="20"/>
          <w:szCs w:val="20"/>
        </w:rPr>
        <w:fldChar w:fldCharType="separate"/>
      </w:r>
      <w:r w:rsidR="003D52F0" w:rsidRPr="003D52F0">
        <w:rPr>
          <w:sz w:val="20"/>
        </w:rPr>
        <w:t>[17]</w:t>
      </w:r>
      <w:r w:rsidR="00BB30CF">
        <w:rPr>
          <w:color w:val="000000"/>
          <w:sz w:val="20"/>
          <w:szCs w:val="20"/>
        </w:rPr>
        <w:fldChar w:fldCharType="end"/>
      </w:r>
      <w:r w:rsidR="00BB30CF">
        <w:rPr>
          <w:color w:val="000000"/>
          <w:sz w:val="20"/>
          <w:szCs w:val="20"/>
        </w:rPr>
        <w:t xml:space="preserve"> </w:t>
      </w:r>
      <w:r>
        <w:rPr>
          <w:color w:val="000000"/>
          <w:sz w:val="20"/>
          <w:szCs w:val="20"/>
        </w:rPr>
        <w:t xml:space="preserve">memberikan pernyataan bahwa individu yang mengalami gangguan </w:t>
      </w:r>
      <w:r w:rsidR="00110849" w:rsidRPr="00110849">
        <w:rPr>
          <w:i/>
          <w:iCs/>
          <w:color w:val="000000"/>
          <w:sz w:val="20"/>
          <w:szCs w:val="20"/>
        </w:rPr>
        <w:t>fear of missing out</w:t>
      </w:r>
      <w:r w:rsidR="00FD092B">
        <w:rPr>
          <w:color w:val="000000"/>
          <w:sz w:val="20"/>
          <w:szCs w:val="20"/>
        </w:rPr>
        <w:t xml:space="preserve"> cenderung merasa tidak puas akan dirinya sendiri karena merasa apa yang dilakukan oleh seseorang lebih menarik sehingga membandingkan antara dirinya dengan orang lain, memiliki perasaan yang selalu ingin tahu dengan orang lain dan merasa tertinggal dibading yang lain, oleh karena itu seseorang yang mengalami FoMo cenderung aktif dalam menggunakan Smartphone apalagi dengan media sosial karena dengan itu seseorang tersebut dapat mengetahui informasi-informasi terbaru dan aktivitas orang lain dari media sosial.</w:t>
      </w:r>
    </w:p>
    <w:p w14:paraId="05DBC030" w14:textId="3D752ADB" w:rsidR="001E28D5" w:rsidRPr="001E28D5" w:rsidRDefault="001E28D5" w:rsidP="001E28D5">
      <w:pPr>
        <w:pBdr>
          <w:top w:val="nil"/>
          <w:left w:val="nil"/>
          <w:bottom w:val="nil"/>
          <w:right w:val="nil"/>
          <w:between w:val="nil"/>
        </w:pBdr>
        <w:ind w:firstLine="288"/>
        <w:jc w:val="both"/>
        <w:rPr>
          <w:color w:val="000000"/>
          <w:sz w:val="20"/>
          <w:szCs w:val="20"/>
          <w:lang w:val="en-ID"/>
        </w:rPr>
      </w:pPr>
      <w:r w:rsidRPr="001E28D5">
        <w:rPr>
          <w:color w:val="000000"/>
          <w:sz w:val="20"/>
          <w:szCs w:val="20"/>
          <w:lang w:val="en-ID"/>
        </w:rPr>
        <w:t xml:space="preserve">Berdasarkan penelitian sebelumnya Sujarwono dan Rosada (2023),  pada kontrol diri berpengaruh terhadap </w:t>
      </w:r>
      <w:r w:rsidRPr="001E28D5">
        <w:rPr>
          <w:i/>
          <w:iCs/>
          <w:color w:val="000000"/>
          <w:sz w:val="20"/>
          <w:szCs w:val="20"/>
          <w:lang w:val="en-ID"/>
        </w:rPr>
        <w:t>Fear of Missing Out</w:t>
      </w:r>
      <w:r w:rsidRPr="001E28D5">
        <w:rPr>
          <w:color w:val="000000"/>
          <w:sz w:val="20"/>
          <w:szCs w:val="20"/>
          <w:lang w:val="en-ID"/>
        </w:rPr>
        <w:t xml:space="preserve"> di sekolah menengah atas. penelitian Kadri (2022), ditemukan bahwa kontrol diri tidak berpengaruh terhadap </w:t>
      </w:r>
      <w:r w:rsidRPr="001E28D5">
        <w:rPr>
          <w:i/>
          <w:iCs/>
          <w:color w:val="000000"/>
          <w:sz w:val="20"/>
          <w:szCs w:val="20"/>
          <w:lang w:val="en-ID"/>
        </w:rPr>
        <w:t>Fear of Missing Out</w:t>
      </w:r>
      <w:r w:rsidRPr="001E28D5">
        <w:rPr>
          <w:color w:val="000000"/>
          <w:sz w:val="20"/>
          <w:szCs w:val="20"/>
          <w:lang w:val="en-ID"/>
        </w:rPr>
        <w:t xml:space="preserve"> pada mahasiswa Islam Riau</w:t>
      </w:r>
      <w:r w:rsidR="000F44B1">
        <w:rPr>
          <w:color w:val="000000"/>
          <w:sz w:val="20"/>
          <w:szCs w:val="20"/>
          <w:lang w:val="en-ID"/>
        </w:rPr>
        <w:fldChar w:fldCharType="begin"/>
      </w:r>
      <w:r w:rsidR="000F44B1">
        <w:rPr>
          <w:color w:val="000000"/>
          <w:sz w:val="20"/>
          <w:szCs w:val="20"/>
          <w:lang w:val="en-ID"/>
        </w:rPr>
        <w:instrText xml:space="preserve"> ADDIN ZOTERO_ITEM CSL_CITATION {"citationID":"tsxtL0Vo","properties":{"formattedCitation":"[18]","plainCitation":"[18]","noteIndex":0},"citationItems":[{"id":204,"uris":["http://zotero.org/users/local/JFrCNHVs/items/VHAJZIQD"],"itemData":{"id":204,"type":"article-journal","language":"id","source":"Zotero","title":"Diajukan Untuk Memenuhi Salah Satu Syarat Guna Memperoleh Gelar Sarjana Psikologi Pada Fakultas Psikologi Universitas Islam Riau","author":[{"family":"Kadri","given":"Anisa Fathan"}]}}],"schema":"https://github.com/citation-style-language/schema/raw/master/csl-citation.json"} </w:instrText>
      </w:r>
      <w:r w:rsidR="000F44B1">
        <w:rPr>
          <w:color w:val="000000"/>
          <w:sz w:val="20"/>
          <w:szCs w:val="20"/>
          <w:lang w:val="en-ID"/>
        </w:rPr>
        <w:fldChar w:fldCharType="separate"/>
      </w:r>
      <w:r w:rsidR="000F44B1" w:rsidRPr="000F44B1">
        <w:rPr>
          <w:sz w:val="20"/>
        </w:rPr>
        <w:t>[18]</w:t>
      </w:r>
      <w:r w:rsidR="000F44B1">
        <w:rPr>
          <w:color w:val="000000"/>
          <w:sz w:val="20"/>
          <w:szCs w:val="20"/>
          <w:lang w:val="en-ID"/>
        </w:rPr>
        <w:fldChar w:fldCharType="end"/>
      </w:r>
      <w:r w:rsidRPr="001E28D5">
        <w:rPr>
          <w:color w:val="000000"/>
          <w:sz w:val="20"/>
          <w:szCs w:val="20"/>
          <w:lang w:val="en-ID"/>
        </w:rPr>
        <w:t>.</w:t>
      </w:r>
    </w:p>
    <w:p w14:paraId="54AA91C8" w14:textId="4D6169FE" w:rsidR="00EE67A8" w:rsidRDefault="00C11E5C">
      <w:pPr>
        <w:pBdr>
          <w:top w:val="nil"/>
          <w:left w:val="nil"/>
          <w:bottom w:val="nil"/>
          <w:right w:val="nil"/>
          <w:between w:val="nil"/>
        </w:pBdr>
        <w:ind w:firstLine="288"/>
        <w:jc w:val="both"/>
        <w:rPr>
          <w:color w:val="000000"/>
          <w:sz w:val="20"/>
          <w:szCs w:val="20"/>
        </w:rPr>
      </w:pPr>
      <w:r>
        <w:rPr>
          <w:color w:val="000000"/>
          <w:sz w:val="20"/>
          <w:szCs w:val="20"/>
        </w:rPr>
        <w:t xml:space="preserve">Keterkaitan antara kontrol diri dengan </w:t>
      </w:r>
      <w:r w:rsidRPr="00110849">
        <w:rPr>
          <w:i/>
          <w:iCs/>
          <w:color w:val="000000"/>
          <w:sz w:val="20"/>
          <w:szCs w:val="20"/>
        </w:rPr>
        <w:t>f</w:t>
      </w:r>
      <w:r w:rsidR="00110849" w:rsidRPr="00110849">
        <w:rPr>
          <w:i/>
          <w:iCs/>
          <w:color w:val="000000"/>
          <w:sz w:val="20"/>
          <w:szCs w:val="20"/>
        </w:rPr>
        <w:t>ear of missing out</w:t>
      </w:r>
      <w:r w:rsidR="00110849">
        <w:rPr>
          <w:color w:val="000000"/>
          <w:sz w:val="20"/>
          <w:szCs w:val="20"/>
        </w:rPr>
        <w:t xml:space="preserve"> </w:t>
      </w:r>
      <w:r>
        <w:rPr>
          <w:color w:val="000000"/>
          <w:sz w:val="20"/>
          <w:szCs w:val="20"/>
        </w:rPr>
        <w:t>terhadap individu didasarkan pada cara individu tersebut mengontrol stimulus dalam memperoleh informasi di sosial media. Dengan banyak stimulus yang didapatkan akan membuat individu mendapatkan informasi sebanyak</w:t>
      </w:r>
      <w:r w:rsidR="007F0658">
        <w:rPr>
          <w:color w:val="000000"/>
          <w:sz w:val="20"/>
          <w:szCs w:val="20"/>
        </w:rPr>
        <w:t>-banyaknya</w:t>
      </w:r>
      <w:r>
        <w:rPr>
          <w:color w:val="000000"/>
          <w:sz w:val="20"/>
          <w:szCs w:val="20"/>
        </w:rPr>
        <w:t xml:space="preserve">. </w:t>
      </w:r>
      <w:r w:rsidR="007F0658">
        <w:rPr>
          <w:color w:val="000000"/>
          <w:sz w:val="20"/>
          <w:szCs w:val="20"/>
        </w:rPr>
        <w:t>semakin rendah individu memiliki kontrol diri, maka</w:t>
      </w:r>
      <w:r>
        <w:rPr>
          <w:color w:val="000000"/>
          <w:sz w:val="20"/>
          <w:szCs w:val="20"/>
        </w:rPr>
        <w:t xml:space="preserve"> </w:t>
      </w:r>
      <w:r w:rsidR="007F0658">
        <w:rPr>
          <w:color w:val="000000"/>
          <w:sz w:val="20"/>
          <w:szCs w:val="20"/>
        </w:rPr>
        <w:t>menimbulkan perilaku adiktif</w:t>
      </w:r>
      <w:r w:rsidR="009D6E65">
        <w:rPr>
          <w:color w:val="000000"/>
          <w:sz w:val="20"/>
          <w:szCs w:val="20"/>
        </w:rPr>
        <w:t xml:space="preserve"> dalam memperoleh informasi di sosial media. Sebaliknya, semakin tinggi kontrol diri pada individu, mampu dalam </w:t>
      </w:r>
      <w:r w:rsidR="007F0658">
        <w:rPr>
          <w:color w:val="000000"/>
          <w:sz w:val="20"/>
          <w:szCs w:val="20"/>
        </w:rPr>
        <w:t>mengendalikan</w:t>
      </w:r>
      <w:r w:rsidR="009D6E65">
        <w:rPr>
          <w:color w:val="000000"/>
          <w:sz w:val="20"/>
          <w:szCs w:val="20"/>
        </w:rPr>
        <w:t xml:space="preserve"> perilakunya </w:t>
      </w:r>
      <w:r w:rsidR="007F0658">
        <w:rPr>
          <w:color w:val="000000"/>
          <w:sz w:val="20"/>
          <w:szCs w:val="20"/>
        </w:rPr>
        <w:t>untuk menggunakan media sosial lebih baik</w:t>
      </w:r>
      <w:r w:rsidR="00AC0CDA">
        <w:rPr>
          <w:color w:val="000000"/>
          <w:sz w:val="20"/>
          <w:szCs w:val="20"/>
        </w:rPr>
        <w:fldChar w:fldCharType="begin"/>
      </w:r>
      <w:r w:rsidR="0043375C">
        <w:rPr>
          <w:color w:val="000000"/>
          <w:sz w:val="20"/>
          <w:szCs w:val="20"/>
        </w:rPr>
        <w:instrText xml:space="preserve"> ADDIN ZOTERO_ITEM CSL_CITATION {"citationID":"OCfuCoEL","properties":{"formattedCitation":"[19]","plainCitation":"[19]","noteIndex":0},"citationItems":[{"id":117,"uris":["http://zotero.org/users/local/JFrCNHVs/items/PBV74XUN"],"itemData":{"id":117,"type":"article-journal","issue":"4","language":"id","source":"Zotero","title":"SINDROM FEAR OF MISSING OUT SEBAGAI GAYA HIDUP GENERASI MILENIAL DI KOTA DEPOK","volume":"2","author":[{"family":"Aisafitri","given":"Lira"},{"family":"Yusriyah","given":"Kiayati"}]}}],"schema":"https://github.com/citation-style-language/schema/raw/master/csl-citation.json"} </w:instrText>
      </w:r>
      <w:r w:rsidR="00AC0CDA">
        <w:rPr>
          <w:color w:val="000000"/>
          <w:sz w:val="20"/>
          <w:szCs w:val="20"/>
        </w:rPr>
        <w:fldChar w:fldCharType="separate"/>
      </w:r>
      <w:r w:rsidR="0043375C" w:rsidRPr="0043375C">
        <w:rPr>
          <w:sz w:val="20"/>
        </w:rPr>
        <w:t>[19]</w:t>
      </w:r>
      <w:r w:rsidR="00AC0CDA">
        <w:rPr>
          <w:color w:val="000000"/>
          <w:sz w:val="20"/>
          <w:szCs w:val="20"/>
        </w:rPr>
        <w:fldChar w:fldCharType="end"/>
      </w:r>
      <w:r w:rsidR="009D6E65">
        <w:rPr>
          <w:color w:val="000000"/>
          <w:sz w:val="20"/>
          <w:szCs w:val="20"/>
        </w:rPr>
        <w:t>.</w:t>
      </w:r>
    </w:p>
    <w:p w14:paraId="6F5DC153" w14:textId="3700ECAD" w:rsidR="0085090A" w:rsidRDefault="0085090A" w:rsidP="0085090A">
      <w:pPr>
        <w:pBdr>
          <w:top w:val="nil"/>
          <w:left w:val="nil"/>
          <w:bottom w:val="nil"/>
          <w:right w:val="nil"/>
          <w:between w:val="nil"/>
        </w:pBdr>
        <w:ind w:firstLine="288"/>
        <w:jc w:val="both"/>
        <w:rPr>
          <w:color w:val="000000"/>
          <w:sz w:val="20"/>
          <w:szCs w:val="20"/>
        </w:rPr>
      </w:pPr>
      <w:r>
        <w:rPr>
          <w:color w:val="000000"/>
          <w:sz w:val="20"/>
          <w:szCs w:val="20"/>
        </w:rPr>
        <w:t xml:space="preserve">Berdasarkan seluruh penjelasan diatas menunjukkan bahwa </w:t>
      </w:r>
      <w:r w:rsidRPr="0077224D">
        <w:rPr>
          <w:i/>
          <w:iCs/>
          <w:color w:val="000000"/>
          <w:sz w:val="20"/>
          <w:szCs w:val="20"/>
        </w:rPr>
        <w:t>fear of missing out</w:t>
      </w:r>
      <w:r>
        <w:rPr>
          <w:i/>
          <w:iCs/>
          <w:color w:val="000000"/>
          <w:sz w:val="20"/>
          <w:szCs w:val="20"/>
        </w:rPr>
        <w:t xml:space="preserve"> </w:t>
      </w:r>
      <w:r>
        <w:rPr>
          <w:color w:val="000000"/>
          <w:sz w:val="20"/>
          <w:szCs w:val="20"/>
        </w:rPr>
        <w:t xml:space="preserve">diakibatkan oleh individu yang belum dapat mengontrol dirinya dari media sosial. Oleh sebab itu, peneliti tertarik </w:t>
      </w:r>
      <w:r w:rsidRPr="00663360">
        <w:rPr>
          <w:color w:val="000000"/>
          <w:sz w:val="20"/>
          <w:szCs w:val="20"/>
        </w:rPr>
        <w:t xml:space="preserve">untuk </w:t>
      </w:r>
      <w:r>
        <w:rPr>
          <w:color w:val="000000"/>
          <w:sz w:val="20"/>
          <w:szCs w:val="20"/>
        </w:rPr>
        <w:t xml:space="preserve">meneliti </w:t>
      </w:r>
      <w:r w:rsidR="00FD092B">
        <w:rPr>
          <w:color w:val="000000"/>
          <w:sz w:val="20"/>
          <w:szCs w:val="20"/>
        </w:rPr>
        <w:t xml:space="preserve">tentang </w:t>
      </w:r>
      <w:r>
        <w:rPr>
          <w:color w:val="000000"/>
          <w:sz w:val="20"/>
          <w:szCs w:val="20"/>
        </w:rPr>
        <w:t xml:space="preserve">kontrol diri dengan </w:t>
      </w:r>
      <w:r w:rsidRPr="00E503ED">
        <w:rPr>
          <w:i/>
          <w:iCs/>
          <w:color w:val="000000"/>
          <w:sz w:val="20"/>
          <w:szCs w:val="20"/>
        </w:rPr>
        <w:t>fear of missing out</w:t>
      </w:r>
      <w:r>
        <w:rPr>
          <w:color w:val="000000"/>
          <w:sz w:val="20"/>
          <w:szCs w:val="20"/>
        </w:rPr>
        <w:t xml:space="preserve"> </w:t>
      </w:r>
      <w:r w:rsidRPr="00663360">
        <w:rPr>
          <w:color w:val="000000"/>
          <w:sz w:val="20"/>
          <w:szCs w:val="20"/>
        </w:rPr>
        <w:t xml:space="preserve">pada mahasiswa </w:t>
      </w:r>
      <w:r>
        <w:rPr>
          <w:color w:val="000000"/>
          <w:sz w:val="20"/>
          <w:szCs w:val="20"/>
        </w:rPr>
        <w:t xml:space="preserve">FPIP </w:t>
      </w:r>
      <w:r w:rsidRPr="00663360">
        <w:rPr>
          <w:color w:val="000000"/>
          <w:sz w:val="20"/>
          <w:szCs w:val="20"/>
        </w:rPr>
        <w:t xml:space="preserve">di Universitas </w:t>
      </w:r>
      <w:r>
        <w:rPr>
          <w:color w:val="000000"/>
          <w:sz w:val="20"/>
          <w:szCs w:val="20"/>
        </w:rPr>
        <w:t>Muhammadiyah Sidoarjo.</w:t>
      </w:r>
    </w:p>
    <w:p w14:paraId="78CE396C" w14:textId="77777777" w:rsidR="0085090A" w:rsidRDefault="0085090A">
      <w:pPr>
        <w:pBdr>
          <w:top w:val="nil"/>
          <w:left w:val="nil"/>
          <w:bottom w:val="nil"/>
          <w:right w:val="nil"/>
          <w:between w:val="nil"/>
        </w:pBdr>
        <w:ind w:firstLine="288"/>
        <w:jc w:val="both"/>
        <w:rPr>
          <w:color w:val="000000"/>
          <w:sz w:val="20"/>
          <w:szCs w:val="20"/>
        </w:rPr>
      </w:pPr>
    </w:p>
    <w:bookmarkEnd w:id="3"/>
    <w:p w14:paraId="2EA79321" w14:textId="77777777" w:rsidR="00EE67A8" w:rsidRDefault="00D21C78">
      <w:pPr>
        <w:pStyle w:val="Heading1"/>
        <w:numPr>
          <w:ilvl w:val="0"/>
          <w:numId w:val="3"/>
        </w:numPr>
        <w:tabs>
          <w:tab w:val="left" w:pos="0"/>
        </w:tabs>
        <w:rPr>
          <w:sz w:val="24"/>
          <w:szCs w:val="24"/>
        </w:rPr>
      </w:pPr>
      <w:r>
        <w:rPr>
          <w:sz w:val="24"/>
          <w:szCs w:val="24"/>
        </w:rPr>
        <w:lastRenderedPageBreak/>
        <w:t>II. Metode</w:t>
      </w:r>
    </w:p>
    <w:p w14:paraId="6DC41AEC" w14:textId="270179F7" w:rsidR="00EE67A8" w:rsidRDefault="005A3EDD" w:rsidP="0043375C">
      <w:pPr>
        <w:pBdr>
          <w:top w:val="nil"/>
          <w:left w:val="nil"/>
          <w:bottom w:val="nil"/>
          <w:right w:val="nil"/>
          <w:between w:val="nil"/>
        </w:pBdr>
        <w:ind w:firstLine="288"/>
        <w:jc w:val="both"/>
        <w:rPr>
          <w:color w:val="000000"/>
          <w:sz w:val="20"/>
          <w:szCs w:val="20"/>
        </w:rPr>
      </w:pPr>
      <w:r>
        <w:rPr>
          <w:color w:val="000000"/>
          <w:sz w:val="20"/>
          <w:szCs w:val="20"/>
        </w:rPr>
        <w:t>Penelitian ini menggunakan</w:t>
      </w:r>
      <w:r w:rsidR="00B629A9">
        <w:rPr>
          <w:color w:val="000000"/>
          <w:sz w:val="20"/>
          <w:szCs w:val="20"/>
        </w:rPr>
        <w:t xml:space="preserve"> metode kuantitatif dengan</w:t>
      </w:r>
      <w:r>
        <w:rPr>
          <w:color w:val="000000"/>
          <w:sz w:val="20"/>
          <w:szCs w:val="20"/>
        </w:rPr>
        <w:t xml:space="preserve"> desain korelasional.</w:t>
      </w:r>
      <w:r w:rsidR="0043375C">
        <w:t xml:space="preserve"> </w:t>
      </w:r>
      <w:r w:rsidR="0043375C" w:rsidRPr="0043375C">
        <w:rPr>
          <w:sz w:val="20"/>
          <w:szCs w:val="20"/>
        </w:rPr>
        <w:t xml:space="preserve">Partisipan </w:t>
      </w:r>
      <w:r w:rsidR="0043375C">
        <w:rPr>
          <w:sz w:val="20"/>
          <w:szCs w:val="20"/>
        </w:rPr>
        <w:t>dalam penelitian ini menggunakan 213 mahasiswa di FPIP Universitas Muhammadiyah Sidoarjo. Pemilihan subjek dalam penelitian ini menggunkan pendekatan accidental sampling</w:t>
      </w:r>
      <w:r w:rsidR="008E31AB">
        <w:rPr>
          <w:sz w:val="20"/>
          <w:szCs w:val="20"/>
        </w:rPr>
        <w:t xml:space="preserve"> </w:t>
      </w:r>
      <w:r w:rsidR="0043375C">
        <w:rPr>
          <w:sz w:val="20"/>
          <w:szCs w:val="20"/>
        </w:rPr>
        <w:t>yaitu teknik penentuan sampel berdasarkan dengan kebetulan</w:t>
      </w:r>
      <w:r w:rsidR="008E31AB">
        <w:rPr>
          <w:color w:val="000000"/>
          <w:sz w:val="20"/>
          <w:szCs w:val="20"/>
        </w:rPr>
        <w:t xml:space="preserve">, yaitu siapa saja subjek yang secara kebetulan bertemu dengan peneliti dapat digunakan sebagai sumber data </w:t>
      </w:r>
      <w:r w:rsidR="00B629A9">
        <w:rPr>
          <w:color w:val="000000"/>
          <w:sz w:val="20"/>
          <w:szCs w:val="20"/>
        </w:rPr>
        <w:t xml:space="preserve">menurut </w:t>
      </w:r>
      <w:r w:rsidR="00124326" w:rsidRPr="00124326">
        <w:rPr>
          <w:color w:val="000000"/>
          <w:sz w:val="20"/>
          <w:szCs w:val="20"/>
        </w:rPr>
        <w:t>Sugiyono, 201</w:t>
      </w:r>
      <w:r w:rsidR="00B629A9">
        <w:rPr>
          <w:color w:val="000000"/>
          <w:sz w:val="20"/>
          <w:szCs w:val="20"/>
        </w:rPr>
        <w:t>7</w:t>
      </w:r>
      <w:r w:rsidR="00A45FAD">
        <w:rPr>
          <w:color w:val="000000"/>
          <w:sz w:val="20"/>
          <w:szCs w:val="20"/>
        </w:rPr>
        <w:fldChar w:fldCharType="begin"/>
      </w:r>
      <w:r w:rsidR="0043375C">
        <w:rPr>
          <w:color w:val="000000"/>
          <w:sz w:val="20"/>
          <w:szCs w:val="20"/>
        </w:rPr>
        <w:instrText xml:space="preserve"> ADDIN ZOTERO_ITEM CSL_CITATION {"citationID":"de5MtfTZ","properties":{"formattedCitation":"[20]","plainCitation":"[20]","noteIndex":0},"citationItems":[{"id":113,"uris":["http://zotero.org/users/local/JFrCNHVs/items/ZXBQ4MI6"],"itemData":{"id":113,"type":"article-journal","abstract":"Bandung Regency is one of the tourist destinations in the Bandung area so that it can become a potential for people in Bandung Regency to become entrepreneurs. Just like what is done by the people in Cukanggenteng Village by becoming a pindang fish craftsman. But the pindang business there tends not to progress due to several factors. This study aims to determine the effect of both partially and simultaneously from the factors of economic conditions, level of education, and entrepreneurial ability to business performance for shady entrepreneurs in Cukanggenteng Village, Pasir Jambu District, Bandung Regency. This type of research uses a non probability sampling method with a type of saturated sample for data collection. This research uses quantitative descriptive method and data analysis method uses multiple regression analysis with hypothesis testing using t test and f test. Based on the results of the t test, it was found that the factors of economic conditions, level of education, and entrepreneurship ability each had a significant effect on business performance. Through the f test, it was found that the factors of economic conditions, level of education, and the ability of entrepreneurship together had a positive effect on Business Performance for Pindang Entrepreneurs. The results of the coefficient of determination obtained a value of 68.90%, each of which has a large influence of Economic Conditions of 2.17%, Education Level 10.92%, and Entrepreneurial Ability of 55.81% on business performance. Based on the results of the study it can be concluded that there is a significant influence between the Economic Condition, Education Level, and Entrepreneurial Ability to the Business Performance of Pindang Entrepreneurs in Cukanggenteng Village both partially and simultaneously. The Entrepreneurial Ability variable has the greatest influence on Business Performance.","language":"id","source":"Zotero","title":"Analisis Faktor Kondisi Ekonomi, Tingkat Pendidikan dan Kemampuan Berwirausaha Terhadap Kinerja Usaha Bagi Pengusaha Pindang di Desa Cukanggenteng","author":[{"family":"Fitria","given":"Sisca Eka"}],"issued":{"date-parts":[["2018"]]}}}],"schema":"https://github.com/citation-style-language/schema/raw/master/csl-citation.json"} </w:instrText>
      </w:r>
      <w:r w:rsidR="00A45FAD">
        <w:rPr>
          <w:color w:val="000000"/>
          <w:sz w:val="20"/>
          <w:szCs w:val="20"/>
        </w:rPr>
        <w:fldChar w:fldCharType="separate"/>
      </w:r>
      <w:r w:rsidR="0043375C" w:rsidRPr="0043375C">
        <w:rPr>
          <w:sz w:val="20"/>
        </w:rPr>
        <w:t>[20]</w:t>
      </w:r>
      <w:r w:rsidR="00A45FAD">
        <w:rPr>
          <w:color w:val="000000"/>
          <w:sz w:val="20"/>
          <w:szCs w:val="20"/>
        </w:rPr>
        <w:fldChar w:fldCharType="end"/>
      </w:r>
      <w:r w:rsidR="00124326">
        <w:rPr>
          <w:color w:val="000000"/>
          <w:sz w:val="20"/>
          <w:szCs w:val="20"/>
        </w:rPr>
        <w:t xml:space="preserve">. </w:t>
      </w:r>
    </w:p>
    <w:p w14:paraId="35BA4EE4" w14:textId="3DACA2A1" w:rsidR="004E64C8" w:rsidRPr="004E64C8" w:rsidRDefault="00124326" w:rsidP="004E64C8">
      <w:pPr>
        <w:pBdr>
          <w:top w:val="nil"/>
          <w:left w:val="nil"/>
          <w:bottom w:val="nil"/>
          <w:right w:val="nil"/>
          <w:between w:val="nil"/>
        </w:pBdr>
        <w:ind w:firstLine="288"/>
        <w:jc w:val="both"/>
        <w:rPr>
          <w:sz w:val="20"/>
          <w:szCs w:val="20"/>
        </w:rPr>
      </w:pPr>
      <w:r>
        <w:rPr>
          <w:sz w:val="20"/>
          <w:szCs w:val="20"/>
        </w:rPr>
        <w:t xml:space="preserve">Variabel dalam penelitian ini meliputi Kontrol diri (X) dan </w:t>
      </w:r>
      <w:r w:rsidRPr="00BF2A50">
        <w:rPr>
          <w:i/>
          <w:iCs/>
          <w:sz w:val="20"/>
          <w:szCs w:val="20"/>
        </w:rPr>
        <w:t>Fear of Missing Out</w:t>
      </w:r>
      <w:r>
        <w:rPr>
          <w:sz w:val="20"/>
          <w:szCs w:val="20"/>
        </w:rPr>
        <w:t xml:space="preserve"> (Y)</w:t>
      </w:r>
      <w:r w:rsidR="004E64C8" w:rsidRPr="004E64C8">
        <w:t xml:space="preserve"> </w:t>
      </w:r>
      <w:r w:rsidR="004E64C8" w:rsidRPr="004E64C8">
        <w:rPr>
          <w:sz w:val="20"/>
          <w:szCs w:val="20"/>
        </w:rPr>
        <w:t>Variabel-variabel tersebut diukur dengan menggunakan skala dan masing-masing telah diuji reliabilitas dan validitasnya. Pertama, skala Kontrol diri (X) yang telah diadaptasi dan disusun oleh Averill</w:t>
      </w:r>
      <w:r w:rsidR="00C550DD">
        <w:rPr>
          <w:sz w:val="20"/>
          <w:szCs w:val="20"/>
        </w:rPr>
        <w:fldChar w:fldCharType="begin"/>
      </w:r>
      <w:r w:rsidR="0043375C">
        <w:rPr>
          <w:sz w:val="20"/>
          <w:szCs w:val="20"/>
        </w:rPr>
        <w:instrText xml:space="preserve"> ADDIN ZOTERO_ITEM CSL_CITATION {"citationID":"OE57SvxC","properties":{"formattedCitation":"[21]","plainCitation":"[21]","noteIndex":0},"citationItems":[{"id":141,"uris":["http://zotero.org/users/local/JFrCNHVs/items/5CHKX7ZD"],"itemData":{"id":141,"type":"article-journal","issue":"286-303","journalAbbreviation":"Psychological Bulletin","language":"id","page":"4","source":"Zotero","title":"Personal Control Over Aversive Stimuli And Its Relatioship To Stress","volume":"80","author":[{"family":"Averill 1973","given":""}]}}],"schema":"https://github.com/citation-style-language/schema/raw/master/csl-citation.json"} </w:instrText>
      </w:r>
      <w:r w:rsidR="00C550DD">
        <w:rPr>
          <w:sz w:val="20"/>
          <w:szCs w:val="20"/>
        </w:rPr>
        <w:fldChar w:fldCharType="separate"/>
      </w:r>
      <w:r w:rsidR="0043375C" w:rsidRPr="0043375C">
        <w:rPr>
          <w:sz w:val="20"/>
        </w:rPr>
        <w:t>[21]</w:t>
      </w:r>
      <w:r w:rsidR="00C550DD">
        <w:rPr>
          <w:sz w:val="20"/>
          <w:szCs w:val="20"/>
        </w:rPr>
        <w:fldChar w:fldCharType="end"/>
      </w:r>
      <w:r w:rsidR="004E64C8" w:rsidRPr="004E64C8">
        <w:rPr>
          <w:sz w:val="20"/>
          <w:szCs w:val="20"/>
        </w:rPr>
        <w:t xml:space="preserve"> </w:t>
      </w:r>
      <w:r w:rsidR="00BB4DBE">
        <w:rPr>
          <w:sz w:val="20"/>
          <w:szCs w:val="20"/>
        </w:rPr>
        <w:t xml:space="preserve">dengan sub skala kontrol </w:t>
      </w:r>
      <w:r w:rsidR="004E64C8" w:rsidRPr="004E64C8">
        <w:rPr>
          <w:sz w:val="20"/>
          <w:szCs w:val="20"/>
        </w:rPr>
        <w:t xml:space="preserve">perilaku, </w:t>
      </w:r>
      <w:r w:rsidR="00BB4DBE">
        <w:rPr>
          <w:sz w:val="20"/>
          <w:szCs w:val="20"/>
        </w:rPr>
        <w:t>k</w:t>
      </w:r>
      <w:r w:rsidR="004E64C8" w:rsidRPr="004E64C8">
        <w:rPr>
          <w:sz w:val="20"/>
          <w:szCs w:val="20"/>
        </w:rPr>
        <w:t xml:space="preserve">ognitif, dan </w:t>
      </w:r>
      <w:r w:rsidR="00BB4DBE">
        <w:rPr>
          <w:sz w:val="20"/>
          <w:szCs w:val="20"/>
        </w:rPr>
        <w:t>k</w:t>
      </w:r>
      <w:r w:rsidR="004E64C8" w:rsidRPr="004E64C8">
        <w:rPr>
          <w:sz w:val="20"/>
          <w:szCs w:val="20"/>
        </w:rPr>
        <w:t>eputusan. Jumlah aitem valid dari skala ini adalah 28 butir, terdiri dari 14 aitem favorable dan 14 aitem unfavorable</w:t>
      </w:r>
      <w:r w:rsidR="008E31AB">
        <w:rPr>
          <w:sz w:val="20"/>
          <w:szCs w:val="20"/>
        </w:rPr>
        <w:t xml:space="preserve"> dengan reliabilitas sebesar 0.869</w:t>
      </w:r>
      <w:r w:rsidR="004E64C8" w:rsidRPr="004E64C8">
        <w:rPr>
          <w:sz w:val="20"/>
          <w:szCs w:val="20"/>
        </w:rPr>
        <w:t>.</w:t>
      </w:r>
    </w:p>
    <w:p w14:paraId="04D50649" w14:textId="43CA0495" w:rsidR="00EE67A8" w:rsidRDefault="004E64C8" w:rsidP="004E64C8">
      <w:pPr>
        <w:pBdr>
          <w:top w:val="nil"/>
          <w:left w:val="nil"/>
          <w:bottom w:val="nil"/>
          <w:right w:val="nil"/>
          <w:between w:val="nil"/>
        </w:pBdr>
        <w:ind w:firstLine="288"/>
        <w:jc w:val="both"/>
        <w:rPr>
          <w:sz w:val="20"/>
          <w:szCs w:val="20"/>
        </w:rPr>
      </w:pPr>
      <w:r w:rsidRPr="004E64C8">
        <w:rPr>
          <w:sz w:val="20"/>
          <w:szCs w:val="20"/>
        </w:rPr>
        <w:t>Kedua, skala Fear of Missing Out (Y) yang diadabtasi Przybylski, Murayama, DeHaan fan Gladwell</w:t>
      </w:r>
      <w:r w:rsidR="00FE0F71">
        <w:rPr>
          <w:sz w:val="20"/>
          <w:szCs w:val="20"/>
        </w:rPr>
        <w:fldChar w:fldCharType="begin"/>
      </w:r>
      <w:r w:rsidR="0043375C">
        <w:rPr>
          <w:sz w:val="20"/>
          <w:szCs w:val="20"/>
        </w:rPr>
        <w:instrText xml:space="preserve"> ADDIN ZOTERO_ITEM CSL_CITATION {"citationID":"lqYwxh35","properties":{"formattedCitation":"[22]","plainCitation":"[22]","noteIndex":0},"citationItems":[{"id":116,"uris":["http://zotero.org/users/local/JFrCNHVs/items/VVVQHVTF"],"itemData":{"id":116,"type":"article-journal","abstract":"Social media utilities have made it easier than ever to know about the range of online or ofﬂine social activities one could be engaging. On the upside, these social resources provide a multitude of opportunities for interaction; on the downside, they often broadcast more options than can be pursued, given practical restrictions and limited time. This dual nature of social media has driven popular interest in the concept of Fear of Missing Out – popularly referred to as FoMO. Deﬁned as a pervasive apprehension that others might be having rewarding experiences from which one is absent, FoMO is characterized by the desire to stay continually connected with what others are doing. The present research presents three studies conducted to advance an empirically based understanding of the fear of missing out phenomenon. The ﬁrst study collected a diverse international sample of participants in order to create a robust individual differences measure of FoMO, the Fear of Missing Out scale (FoMOs); this study is the ﬁrst to operationalize the construct. Study 2 recruited a nationally representative cohort to investigate how demographic, motivational and well-being factors relate to FoMO. Study 3 examined the behavioral and emotional correlates of fear of missing out in a sample of young adults. Implications of the FoMOs measure and for the future study of FoMO are discussed.","container-title":"Computers in Human Behavior","DOI":"10.1016/j.chb.2013.02.014","ISSN":"07475632","issue":"4","journalAbbreviation":"Computers in Human Behavior","language":"en","page":"1841-1848","source":"DOI.org (Crossref)","title":"Motivational, emotional, and behavioral correlates of fear of missing out","volume":"29","author":[{"family":"Przybylski","given":"Andrew K."},{"family":"Murayama","given":"Kou"},{"family":"DeHaan","given":"Cody R."},{"family":"Gladwell","given":"Valerie"}],"issued":{"date-parts":[["2013",7]]}}}],"schema":"https://github.com/citation-style-language/schema/raw/master/csl-citation.json"} </w:instrText>
      </w:r>
      <w:r w:rsidR="00FE0F71">
        <w:rPr>
          <w:sz w:val="20"/>
          <w:szCs w:val="20"/>
        </w:rPr>
        <w:fldChar w:fldCharType="separate"/>
      </w:r>
      <w:r w:rsidR="0043375C" w:rsidRPr="0043375C">
        <w:rPr>
          <w:sz w:val="20"/>
        </w:rPr>
        <w:t>[22]</w:t>
      </w:r>
      <w:r w:rsidR="00FE0F71">
        <w:rPr>
          <w:sz w:val="20"/>
          <w:szCs w:val="20"/>
        </w:rPr>
        <w:fldChar w:fldCharType="end"/>
      </w:r>
      <w:r w:rsidR="001B7D8E">
        <w:rPr>
          <w:sz w:val="20"/>
          <w:szCs w:val="20"/>
        </w:rPr>
        <w:t>.</w:t>
      </w:r>
      <w:r w:rsidR="008E31AB" w:rsidRPr="008E31AB">
        <w:rPr>
          <w:sz w:val="20"/>
          <w:szCs w:val="20"/>
        </w:rPr>
        <w:t xml:space="preserve"> </w:t>
      </w:r>
      <w:r w:rsidR="008E31AB" w:rsidRPr="004E64C8">
        <w:rPr>
          <w:sz w:val="20"/>
          <w:szCs w:val="20"/>
        </w:rPr>
        <w:t>dengan subskala ketakutan, kecemasan dan kekhawatiran. Jumlah aitem valid dari skala ini adalah 28 butir, terdiri dari 13 aitem favorable dan 15 aitem unfavorable</w:t>
      </w:r>
      <w:r w:rsidR="008E31AB">
        <w:rPr>
          <w:sz w:val="20"/>
          <w:szCs w:val="20"/>
        </w:rPr>
        <w:t xml:space="preserve"> dengan reliabilias sebesar 0.910</w:t>
      </w:r>
      <w:r w:rsidR="008E31AB">
        <w:rPr>
          <w:sz w:val="20"/>
          <w:szCs w:val="20"/>
        </w:rPr>
        <w:t>.</w:t>
      </w:r>
    </w:p>
    <w:p w14:paraId="7E4F24F4" w14:textId="7B218DDC" w:rsidR="00EE67A8" w:rsidRDefault="001B7D8E" w:rsidP="00792C40">
      <w:pPr>
        <w:pBdr>
          <w:top w:val="nil"/>
          <w:left w:val="nil"/>
          <w:bottom w:val="nil"/>
          <w:right w:val="nil"/>
          <w:between w:val="nil"/>
        </w:pBdr>
        <w:ind w:firstLine="288"/>
        <w:jc w:val="both"/>
        <w:rPr>
          <w:sz w:val="20"/>
          <w:szCs w:val="20"/>
        </w:rPr>
      </w:pPr>
      <w:r w:rsidRPr="001B7D8E">
        <w:rPr>
          <w:sz w:val="20"/>
          <w:szCs w:val="20"/>
        </w:rPr>
        <w:t xml:space="preserve">Penelitian ini menggunakan teknik pengumpulan data berupa kuesioner dalam bentuk online melalui perangkat survei </w:t>
      </w:r>
      <w:r w:rsidRPr="008E31AB">
        <w:rPr>
          <w:i/>
          <w:iCs/>
          <w:sz w:val="20"/>
          <w:szCs w:val="20"/>
        </w:rPr>
        <w:t>google form</w:t>
      </w:r>
      <w:r w:rsidRPr="001B7D8E">
        <w:rPr>
          <w:sz w:val="20"/>
          <w:szCs w:val="20"/>
        </w:rPr>
        <w:t xml:space="preserve">. Para responden diminta untuk memilih satu </w:t>
      </w:r>
      <w:r w:rsidR="008E31AB">
        <w:rPr>
          <w:sz w:val="20"/>
          <w:szCs w:val="20"/>
        </w:rPr>
        <w:t>dia</w:t>
      </w:r>
      <w:r w:rsidRPr="001B7D8E">
        <w:rPr>
          <w:sz w:val="20"/>
          <w:szCs w:val="20"/>
        </w:rPr>
        <w:t xml:space="preserve">ntara 4 pilihan  respons berupa skala Likert, </w:t>
      </w:r>
      <w:r w:rsidR="00915FA4">
        <w:rPr>
          <w:sz w:val="20"/>
          <w:szCs w:val="20"/>
        </w:rPr>
        <w:t>1=Sangat Setuju, 2=Setuju, 3=Tidak Setuju, 4=Sangat Tidak Setuju.</w:t>
      </w:r>
      <w:r w:rsidR="008E31AB">
        <w:rPr>
          <w:sz w:val="20"/>
          <w:szCs w:val="20"/>
        </w:rPr>
        <w:t xml:space="preserve"> Karena masing-masing alat ukur setiap vaariabel memiliki aitem favorable dan unfavorable, selanjutnya pemberian skor dilakukan penyesuaian untuk aitem favorable, skoring disesuaikan dengan angka respons yaitu 1 sampai 4. Sedamgka</w:t>
      </w:r>
      <w:r w:rsidR="0095374F">
        <w:rPr>
          <w:sz w:val="20"/>
          <w:szCs w:val="20"/>
        </w:rPr>
        <w:t>n untuk aitem unfavorable, skoring dilakukan dengan membalik nilai respons dimulai dari 4 sampai 1.</w:t>
      </w:r>
      <w:r w:rsidRPr="001B7D8E">
        <w:rPr>
          <w:sz w:val="20"/>
          <w:szCs w:val="20"/>
        </w:rPr>
        <w:t xml:space="preserve"> </w:t>
      </w:r>
      <w:r w:rsidR="0095374F">
        <w:rPr>
          <w:sz w:val="20"/>
          <w:szCs w:val="20"/>
        </w:rPr>
        <w:t>A</w:t>
      </w:r>
      <w:r w:rsidRPr="001B7D8E">
        <w:rPr>
          <w:sz w:val="20"/>
          <w:szCs w:val="20"/>
        </w:rPr>
        <w:t>nalisis</w:t>
      </w:r>
      <w:r w:rsidR="0095374F">
        <w:rPr>
          <w:sz w:val="20"/>
          <w:szCs w:val="20"/>
        </w:rPr>
        <w:t xml:space="preserve">a </w:t>
      </w:r>
      <w:r w:rsidRPr="001B7D8E">
        <w:rPr>
          <w:sz w:val="20"/>
          <w:szCs w:val="20"/>
        </w:rPr>
        <w:t xml:space="preserve">data dalam penelitian ini menggunakan teknik </w:t>
      </w:r>
      <w:r w:rsidR="008E31AB">
        <w:rPr>
          <w:sz w:val="20"/>
          <w:szCs w:val="20"/>
        </w:rPr>
        <w:t xml:space="preserve">uji korelasi non parametrik </w:t>
      </w:r>
      <w:r w:rsidRPr="001B7D8E">
        <w:rPr>
          <w:sz w:val="20"/>
          <w:szCs w:val="20"/>
        </w:rPr>
        <w:t xml:space="preserve">dengan bantuan </w:t>
      </w:r>
      <w:r w:rsidRPr="00B629A9">
        <w:rPr>
          <w:i/>
          <w:iCs/>
          <w:sz w:val="20"/>
          <w:szCs w:val="20"/>
        </w:rPr>
        <w:t>software IBM SPSS Statistics</w:t>
      </w:r>
      <w:r w:rsidRPr="001B7D8E">
        <w:rPr>
          <w:sz w:val="20"/>
          <w:szCs w:val="20"/>
        </w:rPr>
        <w:t xml:space="preserve"> versi 29.</w:t>
      </w:r>
    </w:p>
    <w:p w14:paraId="01B460A0" w14:textId="77777777" w:rsidR="00EE67A8" w:rsidRDefault="00D21C78">
      <w:pPr>
        <w:pStyle w:val="Heading1"/>
        <w:numPr>
          <w:ilvl w:val="0"/>
          <w:numId w:val="3"/>
        </w:numPr>
        <w:tabs>
          <w:tab w:val="left" w:pos="0"/>
        </w:tabs>
        <w:rPr>
          <w:sz w:val="24"/>
          <w:szCs w:val="24"/>
        </w:rPr>
      </w:pPr>
      <w:r>
        <w:rPr>
          <w:sz w:val="24"/>
          <w:szCs w:val="24"/>
        </w:rPr>
        <w:t>III. Hasil dan Pembahasan</w:t>
      </w:r>
    </w:p>
    <w:p w14:paraId="04A1EE99" w14:textId="4FC7669E" w:rsidR="00792C40" w:rsidRPr="00792C40" w:rsidRDefault="00792C40" w:rsidP="00792C40">
      <w:pPr>
        <w:pStyle w:val="JSKReferenceItem"/>
        <w:rPr>
          <w:sz w:val="20"/>
          <w:szCs w:val="20"/>
        </w:rPr>
      </w:pPr>
      <w:r>
        <w:rPr>
          <w:sz w:val="20"/>
          <w:szCs w:val="20"/>
        </w:rPr>
        <w:t xml:space="preserve">      </w:t>
      </w:r>
      <w:r w:rsidR="00D309EE">
        <w:rPr>
          <w:sz w:val="20"/>
          <w:szCs w:val="20"/>
        </w:rPr>
        <w:t>pada penelitian ini menggunakan dua variabel.</w:t>
      </w:r>
      <w:r w:rsidR="00B629A9">
        <w:rPr>
          <w:sz w:val="20"/>
          <w:szCs w:val="20"/>
        </w:rPr>
        <w:t xml:space="preserve"> </w:t>
      </w:r>
      <w:r w:rsidRPr="00792C40">
        <w:rPr>
          <w:sz w:val="20"/>
          <w:szCs w:val="20"/>
        </w:rPr>
        <w:t>Deskripsi dan gambaran suatu data dari keseluruhan sampel pada variabel-variabel tersebut dituangkan dalam statistik deskriptif. Berikut merupakan hasil dari statistik deskriptif dari masing-masing variabel.</w:t>
      </w:r>
    </w:p>
    <w:p w14:paraId="63633CA1" w14:textId="77777777" w:rsidR="007E0908" w:rsidRPr="00792C40" w:rsidRDefault="007E0908">
      <w:pPr>
        <w:pBdr>
          <w:top w:val="nil"/>
          <w:left w:val="nil"/>
          <w:bottom w:val="nil"/>
          <w:right w:val="nil"/>
          <w:between w:val="nil"/>
        </w:pBdr>
        <w:ind w:firstLine="288"/>
        <w:jc w:val="both"/>
        <w:rPr>
          <w:color w:val="000000"/>
          <w:sz w:val="20"/>
          <w:szCs w:val="20"/>
        </w:rPr>
      </w:pPr>
    </w:p>
    <w:p w14:paraId="4C842A1B" w14:textId="7D4B8801" w:rsidR="003759FE" w:rsidRDefault="003759FE" w:rsidP="00236C30">
      <w:pPr>
        <w:pBdr>
          <w:top w:val="nil"/>
          <w:left w:val="nil"/>
          <w:bottom w:val="nil"/>
          <w:right w:val="nil"/>
          <w:between w:val="nil"/>
        </w:pBdr>
        <w:ind w:firstLine="288"/>
        <w:jc w:val="center"/>
        <w:rPr>
          <w:b/>
          <w:bCs/>
          <w:color w:val="000000"/>
          <w:sz w:val="20"/>
          <w:szCs w:val="20"/>
        </w:rPr>
      </w:pPr>
      <w:r>
        <w:rPr>
          <w:b/>
          <w:bCs/>
          <w:color w:val="000000"/>
          <w:sz w:val="20"/>
          <w:szCs w:val="20"/>
        </w:rPr>
        <w:t>Tabel 1.</w:t>
      </w:r>
    </w:p>
    <w:tbl>
      <w:tblPr>
        <w:tblW w:w="5678" w:type="dxa"/>
        <w:tblInd w:w="1440" w:type="dxa"/>
        <w:tblLayout w:type="fixed"/>
        <w:tblCellMar>
          <w:left w:w="0" w:type="dxa"/>
          <w:right w:w="0" w:type="dxa"/>
        </w:tblCellMar>
        <w:tblLook w:val="0000" w:firstRow="0" w:lastRow="0" w:firstColumn="0" w:lastColumn="0" w:noHBand="0" w:noVBand="0"/>
      </w:tblPr>
      <w:tblGrid>
        <w:gridCol w:w="1734"/>
        <w:gridCol w:w="1192"/>
        <w:gridCol w:w="1560"/>
        <w:gridCol w:w="1192"/>
      </w:tblGrid>
      <w:tr w:rsidR="00916713" w:rsidRPr="002F0DBE" w14:paraId="7FCA2814" w14:textId="77777777" w:rsidTr="00205A38">
        <w:trPr>
          <w:cantSplit/>
        </w:trPr>
        <w:tc>
          <w:tcPr>
            <w:tcW w:w="5678" w:type="dxa"/>
            <w:gridSpan w:val="4"/>
            <w:tcBorders>
              <w:top w:val="nil"/>
              <w:left w:val="nil"/>
              <w:bottom w:val="nil"/>
              <w:right w:val="nil"/>
            </w:tcBorders>
            <w:shd w:val="clear" w:color="auto" w:fill="FFFFFF"/>
            <w:vAlign w:val="center"/>
          </w:tcPr>
          <w:p w14:paraId="05ED6862"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b/>
                <w:bCs/>
                <w:color w:val="010205"/>
                <w:sz w:val="20"/>
                <w:szCs w:val="20"/>
                <w:lang w:val="en-ID"/>
              </w:rPr>
              <w:t>Descriptive Statistics</w:t>
            </w:r>
          </w:p>
        </w:tc>
      </w:tr>
      <w:tr w:rsidR="00916713" w:rsidRPr="002F0DBE" w14:paraId="355EB2AB" w14:textId="77777777" w:rsidTr="00205A38">
        <w:trPr>
          <w:cantSplit/>
        </w:trPr>
        <w:tc>
          <w:tcPr>
            <w:tcW w:w="1734" w:type="dxa"/>
            <w:tcBorders>
              <w:top w:val="nil"/>
              <w:left w:val="nil"/>
              <w:bottom w:val="single" w:sz="8" w:space="0" w:color="152935"/>
              <w:right w:val="nil"/>
            </w:tcBorders>
            <w:shd w:val="clear" w:color="auto" w:fill="FFFFFF"/>
            <w:vAlign w:val="bottom"/>
          </w:tcPr>
          <w:p w14:paraId="0970751D" w14:textId="77777777" w:rsidR="00916713" w:rsidRPr="002F0DBE" w:rsidRDefault="00916713" w:rsidP="00205A38">
            <w:pPr>
              <w:pBdr>
                <w:top w:val="nil"/>
                <w:left w:val="nil"/>
                <w:bottom w:val="nil"/>
                <w:right w:val="nil"/>
                <w:between w:val="nil"/>
              </w:pBdr>
              <w:ind w:left="720"/>
              <w:jc w:val="center"/>
              <w:rPr>
                <w:color w:val="010205"/>
                <w:sz w:val="20"/>
                <w:szCs w:val="20"/>
                <w:lang w:val="en-ID"/>
              </w:rPr>
            </w:pPr>
          </w:p>
        </w:tc>
        <w:tc>
          <w:tcPr>
            <w:tcW w:w="1192" w:type="dxa"/>
            <w:tcBorders>
              <w:top w:val="nil"/>
              <w:left w:val="nil"/>
              <w:bottom w:val="single" w:sz="8" w:space="0" w:color="152935"/>
              <w:right w:val="single" w:sz="8" w:space="0" w:color="E0E0E0"/>
            </w:tcBorders>
            <w:shd w:val="clear" w:color="auto" w:fill="FFFFFF"/>
            <w:vAlign w:val="bottom"/>
          </w:tcPr>
          <w:p w14:paraId="3A49981A"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Mean</w:t>
            </w:r>
          </w:p>
        </w:tc>
        <w:tc>
          <w:tcPr>
            <w:tcW w:w="1560" w:type="dxa"/>
            <w:tcBorders>
              <w:top w:val="nil"/>
              <w:left w:val="single" w:sz="8" w:space="0" w:color="E0E0E0"/>
              <w:bottom w:val="single" w:sz="8" w:space="0" w:color="152935"/>
              <w:right w:val="single" w:sz="8" w:space="0" w:color="E0E0E0"/>
            </w:tcBorders>
            <w:shd w:val="clear" w:color="auto" w:fill="FFFFFF"/>
            <w:vAlign w:val="bottom"/>
          </w:tcPr>
          <w:p w14:paraId="345CEA9F"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Std. Deviation</w:t>
            </w:r>
          </w:p>
        </w:tc>
        <w:tc>
          <w:tcPr>
            <w:tcW w:w="1192" w:type="dxa"/>
            <w:tcBorders>
              <w:top w:val="nil"/>
              <w:left w:val="single" w:sz="8" w:space="0" w:color="E0E0E0"/>
              <w:bottom w:val="single" w:sz="8" w:space="0" w:color="152935"/>
              <w:right w:val="nil"/>
            </w:tcBorders>
            <w:shd w:val="clear" w:color="auto" w:fill="FFFFFF"/>
            <w:vAlign w:val="bottom"/>
          </w:tcPr>
          <w:p w14:paraId="6BA1B30C"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N</w:t>
            </w:r>
          </w:p>
        </w:tc>
      </w:tr>
      <w:tr w:rsidR="00916713" w:rsidRPr="002F0DBE" w14:paraId="1E06D564" w14:textId="77777777" w:rsidTr="00FF6FE9">
        <w:trPr>
          <w:cantSplit/>
        </w:trPr>
        <w:tc>
          <w:tcPr>
            <w:tcW w:w="1734" w:type="dxa"/>
            <w:tcBorders>
              <w:top w:val="single" w:sz="8" w:space="0" w:color="152935"/>
              <w:left w:val="nil"/>
              <w:bottom w:val="single" w:sz="8" w:space="0" w:color="AEAEAE"/>
              <w:right w:val="nil"/>
            </w:tcBorders>
            <w:shd w:val="clear" w:color="auto" w:fill="FFFFFF" w:themeFill="background1"/>
          </w:tcPr>
          <w:p w14:paraId="0CF925C3"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FOMO</w:t>
            </w:r>
          </w:p>
        </w:tc>
        <w:tc>
          <w:tcPr>
            <w:tcW w:w="1192" w:type="dxa"/>
            <w:tcBorders>
              <w:top w:val="single" w:sz="8" w:space="0" w:color="152935"/>
              <w:left w:val="nil"/>
              <w:bottom w:val="single" w:sz="8" w:space="0" w:color="AEAEAE"/>
              <w:right w:val="single" w:sz="8" w:space="0" w:color="E0E0E0"/>
            </w:tcBorders>
            <w:shd w:val="clear" w:color="auto" w:fill="FFFFFF" w:themeFill="background1"/>
          </w:tcPr>
          <w:p w14:paraId="4D2A62EF"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39.12</w:t>
            </w:r>
          </w:p>
        </w:tc>
        <w:tc>
          <w:tcPr>
            <w:tcW w:w="1560" w:type="dxa"/>
            <w:tcBorders>
              <w:top w:val="single" w:sz="8" w:space="0" w:color="152935"/>
              <w:left w:val="single" w:sz="8" w:space="0" w:color="E0E0E0"/>
              <w:bottom w:val="single" w:sz="8" w:space="0" w:color="AEAEAE"/>
              <w:right w:val="single" w:sz="8" w:space="0" w:color="E0E0E0"/>
            </w:tcBorders>
            <w:shd w:val="clear" w:color="auto" w:fill="FFFFFF" w:themeFill="background1"/>
          </w:tcPr>
          <w:p w14:paraId="6E225465"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8.156</w:t>
            </w:r>
          </w:p>
        </w:tc>
        <w:tc>
          <w:tcPr>
            <w:tcW w:w="1192" w:type="dxa"/>
            <w:tcBorders>
              <w:top w:val="single" w:sz="8" w:space="0" w:color="152935"/>
              <w:left w:val="single" w:sz="8" w:space="0" w:color="E0E0E0"/>
              <w:bottom w:val="single" w:sz="8" w:space="0" w:color="AEAEAE"/>
              <w:right w:val="nil"/>
            </w:tcBorders>
            <w:shd w:val="clear" w:color="auto" w:fill="FFFFFF" w:themeFill="background1"/>
          </w:tcPr>
          <w:p w14:paraId="360CA446"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213</w:t>
            </w:r>
          </w:p>
        </w:tc>
      </w:tr>
      <w:tr w:rsidR="00916713" w:rsidRPr="002F0DBE" w14:paraId="17CC1F35" w14:textId="77777777" w:rsidTr="00FF6FE9">
        <w:trPr>
          <w:cantSplit/>
        </w:trPr>
        <w:tc>
          <w:tcPr>
            <w:tcW w:w="1734" w:type="dxa"/>
            <w:tcBorders>
              <w:top w:val="single" w:sz="8" w:space="0" w:color="AEAEAE"/>
              <w:left w:val="nil"/>
              <w:bottom w:val="single" w:sz="8" w:space="0" w:color="152935"/>
              <w:right w:val="nil"/>
            </w:tcBorders>
            <w:shd w:val="clear" w:color="auto" w:fill="FFFFFF" w:themeFill="background1"/>
          </w:tcPr>
          <w:p w14:paraId="07352D81"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KONTROL DIRI</w:t>
            </w:r>
          </w:p>
        </w:tc>
        <w:tc>
          <w:tcPr>
            <w:tcW w:w="1192" w:type="dxa"/>
            <w:tcBorders>
              <w:top w:val="single" w:sz="8" w:space="0" w:color="AEAEAE"/>
              <w:left w:val="nil"/>
              <w:bottom w:val="single" w:sz="8" w:space="0" w:color="152935"/>
              <w:right w:val="single" w:sz="8" w:space="0" w:color="E0E0E0"/>
            </w:tcBorders>
            <w:shd w:val="clear" w:color="auto" w:fill="FFFFFF" w:themeFill="background1"/>
          </w:tcPr>
          <w:p w14:paraId="1E1F6EFA"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40.76</w:t>
            </w:r>
          </w:p>
        </w:tc>
        <w:tc>
          <w:tcPr>
            <w:tcW w:w="1560" w:type="dxa"/>
            <w:tcBorders>
              <w:top w:val="single" w:sz="8" w:space="0" w:color="AEAEAE"/>
              <w:left w:val="single" w:sz="8" w:space="0" w:color="E0E0E0"/>
              <w:bottom w:val="single" w:sz="8" w:space="0" w:color="152935"/>
              <w:right w:val="single" w:sz="8" w:space="0" w:color="E0E0E0"/>
            </w:tcBorders>
            <w:shd w:val="clear" w:color="auto" w:fill="FFFFFF" w:themeFill="background1"/>
          </w:tcPr>
          <w:p w14:paraId="36F140BE"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7.010</w:t>
            </w:r>
          </w:p>
        </w:tc>
        <w:tc>
          <w:tcPr>
            <w:tcW w:w="1192" w:type="dxa"/>
            <w:tcBorders>
              <w:top w:val="single" w:sz="8" w:space="0" w:color="AEAEAE"/>
              <w:left w:val="single" w:sz="8" w:space="0" w:color="E0E0E0"/>
              <w:bottom w:val="single" w:sz="8" w:space="0" w:color="152935"/>
              <w:right w:val="nil"/>
            </w:tcBorders>
            <w:shd w:val="clear" w:color="auto" w:fill="FFFFFF" w:themeFill="background1"/>
          </w:tcPr>
          <w:p w14:paraId="604D7D48" w14:textId="77777777" w:rsidR="00916713" w:rsidRPr="002F0DBE" w:rsidRDefault="00916713" w:rsidP="00205A38">
            <w:pPr>
              <w:pBdr>
                <w:top w:val="nil"/>
                <w:left w:val="nil"/>
                <w:bottom w:val="nil"/>
                <w:right w:val="nil"/>
                <w:between w:val="nil"/>
              </w:pBdr>
              <w:jc w:val="center"/>
              <w:rPr>
                <w:color w:val="010205"/>
                <w:sz w:val="20"/>
                <w:szCs w:val="20"/>
                <w:lang w:val="en-ID"/>
              </w:rPr>
            </w:pPr>
            <w:r w:rsidRPr="002F0DBE">
              <w:rPr>
                <w:color w:val="010205"/>
                <w:sz w:val="20"/>
                <w:szCs w:val="20"/>
                <w:lang w:val="en-ID"/>
              </w:rPr>
              <w:t>213</w:t>
            </w:r>
          </w:p>
        </w:tc>
      </w:tr>
    </w:tbl>
    <w:p w14:paraId="462A31B7" w14:textId="77777777" w:rsidR="00792C40" w:rsidRDefault="00B020CE" w:rsidP="00B020CE">
      <w:pPr>
        <w:pBdr>
          <w:top w:val="nil"/>
          <w:left w:val="nil"/>
          <w:bottom w:val="nil"/>
          <w:right w:val="nil"/>
          <w:between w:val="nil"/>
        </w:pBdr>
        <w:rPr>
          <w:color w:val="010205"/>
          <w:sz w:val="20"/>
          <w:szCs w:val="20"/>
        </w:rPr>
      </w:pPr>
      <w:r w:rsidRPr="00226DE5">
        <w:rPr>
          <w:color w:val="010205"/>
          <w:sz w:val="20"/>
          <w:szCs w:val="20"/>
        </w:rPr>
        <w:t xml:space="preserve">       </w:t>
      </w:r>
    </w:p>
    <w:p w14:paraId="0CD5E4E3" w14:textId="0DB10E40" w:rsidR="00916713" w:rsidRPr="00226DE5" w:rsidRDefault="00792C40" w:rsidP="00B020CE">
      <w:pPr>
        <w:pBdr>
          <w:top w:val="nil"/>
          <w:left w:val="nil"/>
          <w:bottom w:val="nil"/>
          <w:right w:val="nil"/>
          <w:between w:val="nil"/>
        </w:pBdr>
        <w:rPr>
          <w:color w:val="010205"/>
          <w:sz w:val="20"/>
          <w:szCs w:val="20"/>
          <w:lang w:val="sv-SE"/>
        </w:rPr>
      </w:pPr>
      <w:r>
        <w:rPr>
          <w:color w:val="010205"/>
          <w:sz w:val="20"/>
          <w:szCs w:val="20"/>
        </w:rPr>
        <w:t xml:space="preserve">      </w:t>
      </w:r>
      <w:r w:rsidR="003A2A2D" w:rsidRPr="00226DE5">
        <w:rPr>
          <w:color w:val="010205"/>
          <w:sz w:val="20"/>
          <w:szCs w:val="20"/>
        </w:rPr>
        <w:t>Tabel 1. Menunjukkan bahwa jumlah sampel (N</w:t>
      </w:r>
      <w:r w:rsidR="00F478F0" w:rsidRPr="00226DE5">
        <w:rPr>
          <w:color w:val="010205"/>
          <w:sz w:val="20"/>
          <w:szCs w:val="20"/>
        </w:rPr>
        <w:t>) valid sebanyak 213 dengan nilai mean atau rata-rata</w:t>
      </w:r>
      <w:r w:rsidR="00B020CE" w:rsidRPr="00226DE5">
        <w:rPr>
          <w:color w:val="010205"/>
          <w:sz w:val="20"/>
          <w:szCs w:val="20"/>
        </w:rPr>
        <w:t xml:space="preserve"> dari masing-masing</w:t>
      </w:r>
      <w:r w:rsidR="003608DA" w:rsidRPr="00226DE5">
        <w:rPr>
          <w:color w:val="010205"/>
          <w:sz w:val="20"/>
          <w:szCs w:val="20"/>
        </w:rPr>
        <w:t xml:space="preserve"> variabel yaitu 40.76 untuk kontrol diri</w:t>
      </w:r>
      <w:r w:rsidR="00965952" w:rsidRPr="00226DE5">
        <w:rPr>
          <w:color w:val="010205"/>
          <w:sz w:val="20"/>
          <w:szCs w:val="20"/>
        </w:rPr>
        <w:t xml:space="preserve"> (x)</w:t>
      </w:r>
      <w:r w:rsidR="00112110" w:rsidRPr="00226DE5">
        <w:rPr>
          <w:color w:val="010205"/>
          <w:sz w:val="20"/>
          <w:szCs w:val="20"/>
        </w:rPr>
        <w:t xml:space="preserve"> </w:t>
      </w:r>
      <w:r w:rsidR="00965952" w:rsidRPr="00226DE5">
        <w:rPr>
          <w:color w:val="010205"/>
          <w:sz w:val="20"/>
          <w:szCs w:val="20"/>
        </w:rPr>
        <w:t xml:space="preserve">dan 40.76 untuk </w:t>
      </w:r>
      <w:r w:rsidR="00965952" w:rsidRPr="00226DE5">
        <w:rPr>
          <w:i/>
          <w:iCs/>
          <w:color w:val="010205"/>
          <w:sz w:val="20"/>
          <w:szCs w:val="20"/>
        </w:rPr>
        <w:t>fear of missing out</w:t>
      </w:r>
      <w:r w:rsidR="00965952" w:rsidRPr="00226DE5">
        <w:rPr>
          <w:color w:val="010205"/>
          <w:sz w:val="20"/>
          <w:szCs w:val="20"/>
        </w:rPr>
        <w:t xml:space="preserve"> (y)</w:t>
      </w:r>
      <w:r w:rsidR="00112110" w:rsidRPr="00226DE5">
        <w:rPr>
          <w:color w:val="010205"/>
          <w:sz w:val="20"/>
          <w:szCs w:val="20"/>
        </w:rPr>
        <w:t xml:space="preserve">. setelah diperoleh hasil deskriptif, maka selanjutnya </w:t>
      </w:r>
      <w:r w:rsidR="00563F14" w:rsidRPr="00226DE5">
        <w:rPr>
          <w:color w:val="010205"/>
          <w:sz w:val="20"/>
          <w:szCs w:val="20"/>
        </w:rPr>
        <w:t xml:space="preserve">dilakukan uji asumsi klasik. </w:t>
      </w:r>
      <w:r w:rsidR="00563F14" w:rsidRPr="00226DE5">
        <w:rPr>
          <w:color w:val="010205"/>
          <w:sz w:val="20"/>
          <w:szCs w:val="20"/>
          <w:lang w:val="sv-SE"/>
        </w:rPr>
        <w:t>Peneliti melakukan uji asumsi untuk memenuhi syarat statistik</w:t>
      </w:r>
      <w:r w:rsidR="00BA44DE" w:rsidRPr="00226DE5">
        <w:rPr>
          <w:color w:val="010205"/>
          <w:sz w:val="20"/>
          <w:szCs w:val="20"/>
          <w:lang w:val="sv-SE"/>
        </w:rPr>
        <w:t xml:space="preserve"> guna menghasilkan model uji hipotesis sesuai kriteria yang telah ditentukan</w:t>
      </w:r>
      <w:r w:rsidR="002F5350" w:rsidRPr="00226DE5">
        <w:rPr>
          <w:color w:val="010205"/>
          <w:sz w:val="20"/>
          <w:szCs w:val="20"/>
          <w:lang w:val="sv-SE"/>
        </w:rPr>
        <w:t>. Uji asumsi yang dilakukan meliputi uji normalitas, uji linearitas</w:t>
      </w:r>
      <w:r w:rsidR="00D21BF1" w:rsidRPr="00226DE5">
        <w:rPr>
          <w:color w:val="010205"/>
          <w:sz w:val="20"/>
          <w:szCs w:val="20"/>
          <w:lang w:val="sv-SE"/>
        </w:rPr>
        <w:t>, dan uji korelasional.</w:t>
      </w:r>
    </w:p>
    <w:p w14:paraId="7426F976" w14:textId="77777777" w:rsidR="00DF7F6F" w:rsidRPr="00226DE5" w:rsidRDefault="00DF7F6F" w:rsidP="00B020CE">
      <w:pPr>
        <w:pBdr>
          <w:top w:val="nil"/>
          <w:left w:val="nil"/>
          <w:bottom w:val="nil"/>
          <w:right w:val="nil"/>
          <w:between w:val="nil"/>
        </w:pBdr>
        <w:rPr>
          <w:color w:val="010205"/>
          <w:sz w:val="20"/>
          <w:szCs w:val="20"/>
          <w:lang w:val="sv-SE"/>
        </w:rPr>
      </w:pPr>
    </w:p>
    <w:p w14:paraId="6E324E15" w14:textId="619F0C7D" w:rsidR="00D21BF1" w:rsidRPr="002F0DBE" w:rsidRDefault="00DF7F6F" w:rsidP="00DF7F6F">
      <w:pPr>
        <w:pBdr>
          <w:top w:val="nil"/>
          <w:left w:val="nil"/>
          <w:bottom w:val="nil"/>
          <w:right w:val="nil"/>
          <w:between w:val="nil"/>
        </w:pBdr>
        <w:ind w:firstLine="288"/>
        <w:jc w:val="both"/>
        <w:rPr>
          <w:b/>
          <w:bCs/>
          <w:color w:val="000000"/>
          <w:sz w:val="20"/>
          <w:szCs w:val="20"/>
        </w:rPr>
      </w:pPr>
      <w:r w:rsidRPr="00E91934">
        <w:rPr>
          <w:b/>
          <w:bCs/>
          <w:color w:val="000000"/>
          <w:sz w:val="20"/>
          <w:szCs w:val="20"/>
        </w:rPr>
        <w:t>Uji Normalitas</w:t>
      </w:r>
    </w:p>
    <w:p w14:paraId="238D7C7C" w14:textId="7E142D4D" w:rsidR="00916713" w:rsidRDefault="00F4391C" w:rsidP="00236C30">
      <w:pPr>
        <w:pBdr>
          <w:top w:val="nil"/>
          <w:left w:val="nil"/>
          <w:bottom w:val="nil"/>
          <w:right w:val="nil"/>
          <w:between w:val="nil"/>
        </w:pBdr>
        <w:ind w:firstLine="288"/>
        <w:jc w:val="center"/>
        <w:rPr>
          <w:b/>
          <w:bCs/>
          <w:color w:val="000000"/>
          <w:sz w:val="20"/>
          <w:szCs w:val="20"/>
        </w:rPr>
      </w:pPr>
      <w:r>
        <w:rPr>
          <w:b/>
          <w:bCs/>
          <w:color w:val="000000"/>
          <w:sz w:val="20"/>
          <w:szCs w:val="20"/>
        </w:rPr>
        <w:t>Tabel 2.</w:t>
      </w:r>
    </w:p>
    <w:p w14:paraId="7C51D8DE" w14:textId="6492EA04" w:rsidR="003759FE" w:rsidRPr="003759FE" w:rsidRDefault="003759FE" w:rsidP="003759FE">
      <w:pPr>
        <w:pBdr>
          <w:top w:val="nil"/>
          <w:left w:val="nil"/>
          <w:bottom w:val="nil"/>
          <w:right w:val="nil"/>
          <w:between w:val="nil"/>
        </w:pBdr>
        <w:ind w:firstLine="288"/>
        <w:jc w:val="center"/>
        <w:rPr>
          <w:color w:val="000000"/>
          <w:sz w:val="20"/>
          <w:szCs w:val="20"/>
        </w:rPr>
      </w:pPr>
      <w:r w:rsidRPr="003759FE">
        <w:rPr>
          <w:color w:val="000000"/>
          <w:sz w:val="20"/>
          <w:szCs w:val="20"/>
        </w:rPr>
        <w:t>Hasil Uji Normalitas</w:t>
      </w:r>
    </w:p>
    <w:tbl>
      <w:tblPr>
        <w:tblW w:w="8008" w:type="dxa"/>
        <w:tblLayout w:type="fixed"/>
        <w:tblCellMar>
          <w:left w:w="0" w:type="dxa"/>
          <w:right w:w="0" w:type="dxa"/>
        </w:tblCellMar>
        <w:tblLook w:val="0000" w:firstRow="0" w:lastRow="0" w:firstColumn="0" w:lastColumn="0" w:noHBand="0" w:noVBand="0"/>
      </w:tblPr>
      <w:tblGrid>
        <w:gridCol w:w="857"/>
        <w:gridCol w:w="1191"/>
        <w:gridCol w:w="1192"/>
        <w:gridCol w:w="1192"/>
        <w:gridCol w:w="1192"/>
        <w:gridCol w:w="1192"/>
        <w:gridCol w:w="1192"/>
      </w:tblGrid>
      <w:tr w:rsidR="00E91934" w:rsidRPr="003759FE" w14:paraId="14B1D8E1" w14:textId="77777777" w:rsidTr="006D707D">
        <w:trPr>
          <w:cantSplit/>
        </w:trPr>
        <w:tc>
          <w:tcPr>
            <w:tcW w:w="8004" w:type="dxa"/>
            <w:gridSpan w:val="7"/>
            <w:tcBorders>
              <w:top w:val="nil"/>
              <w:left w:val="nil"/>
              <w:bottom w:val="nil"/>
              <w:right w:val="nil"/>
            </w:tcBorders>
            <w:shd w:val="clear" w:color="auto" w:fill="FFFFFF"/>
            <w:vAlign w:val="center"/>
          </w:tcPr>
          <w:p w14:paraId="5D294E68" w14:textId="77777777" w:rsidR="00E91934" w:rsidRPr="003759FE" w:rsidRDefault="00E91934" w:rsidP="006D707D">
            <w:pPr>
              <w:autoSpaceDE w:val="0"/>
              <w:autoSpaceDN w:val="0"/>
              <w:adjustRightInd w:val="0"/>
              <w:spacing w:line="320" w:lineRule="atLeast"/>
              <w:ind w:left="60" w:right="60"/>
              <w:jc w:val="center"/>
              <w:rPr>
                <w:rFonts w:ascii="Arial" w:hAnsi="Arial" w:cs="Arial"/>
                <w:color w:val="010205"/>
                <w:sz w:val="16"/>
                <w:szCs w:val="16"/>
              </w:rPr>
            </w:pPr>
            <w:r w:rsidRPr="003759FE">
              <w:rPr>
                <w:rFonts w:ascii="Arial" w:hAnsi="Arial" w:cs="Arial"/>
                <w:b/>
                <w:bCs/>
                <w:color w:val="010205"/>
                <w:sz w:val="16"/>
                <w:szCs w:val="16"/>
              </w:rPr>
              <w:t>Tests of Normality</w:t>
            </w:r>
          </w:p>
        </w:tc>
      </w:tr>
      <w:tr w:rsidR="00E91934" w:rsidRPr="003759FE" w14:paraId="1ED1D457" w14:textId="77777777" w:rsidTr="006D707D">
        <w:trPr>
          <w:cantSplit/>
        </w:trPr>
        <w:tc>
          <w:tcPr>
            <w:tcW w:w="858" w:type="dxa"/>
            <w:vMerge w:val="restart"/>
            <w:tcBorders>
              <w:top w:val="nil"/>
              <w:left w:val="nil"/>
              <w:bottom w:val="nil"/>
              <w:right w:val="nil"/>
            </w:tcBorders>
            <w:shd w:val="clear" w:color="auto" w:fill="FFFFFF"/>
            <w:vAlign w:val="bottom"/>
          </w:tcPr>
          <w:p w14:paraId="05D9F533" w14:textId="77777777" w:rsidR="00E91934" w:rsidRPr="003759FE" w:rsidRDefault="00E91934" w:rsidP="006D707D">
            <w:pPr>
              <w:autoSpaceDE w:val="0"/>
              <w:autoSpaceDN w:val="0"/>
              <w:adjustRightInd w:val="0"/>
              <w:rPr>
                <w:sz w:val="16"/>
                <w:szCs w:val="16"/>
              </w:rPr>
            </w:pPr>
          </w:p>
        </w:tc>
        <w:tc>
          <w:tcPr>
            <w:tcW w:w="3573" w:type="dxa"/>
            <w:gridSpan w:val="3"/>
            <w:tcBorders>
              <w:top w:val="nil"/>
              <w:left w:val="nil"/>
              <w:bottom w:val="nil"/>
              <w:right w:val="nil"/>
            </w:tcBorders>
            <w:shd w:val="clear" w:color="auto" w:fill="FFFFFF"/>
            <w:vAlign w:val="bottom"/>
          </w:tcPr>
          <w:p w14:paraId="15A0679E"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Kolmogorov-Smirnov</w:t>
            </w:r>
            <w:r w:rsidRPr="00FF6FE9">
              <w:rPr>
                <w:rFonts w:ascii="Arial" w:hAnsi="Arial" w:cs="Arial"/>
                <w:color w:val="000000" w:themeColor="text1"/>
                <w:sz w:val="16"/>
                <w:szCs w:val="16"/>
                <w:vertAlign w:val="superscript"/>
              </w:rPr>
              <w:t>a</w:t>
            </w:r>
          </w:p>
        </w:tc>
        <w:tc>
          <w:tcPr>
            <w:tcW w:w="3573" w:type="dxa"/>
            <w:gridSpan w:val="3"/>
            <w:tcBorders>
              <w:top w:val="nil"/>
              <w:left w:val="single" w:sz="8" w:space="0" w:color="E0E0E0"/>
              <w:bottom w:val="nil"/>
              <w:right w:val="nil"/>
            </w:tcBorders>
            <w:shd w:val="clear" w:color="auto" w:fill="FFFFFF"/>
            <w:vAlign w:val="bottom"/>
          </w:tcPr>
          <w:p w14:paraId="45B3D3D1"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Shapiro-Wilk</w:t>
            </w:r>
          </w:p>
        </w:tc>
      </w:tr>
      <w:tr w:rsidR="00E91934" w:rsidRPr="003759FE" w14:paraId="6C651154" w14:textId="77777777" w:rsidTr="006D707D">
        <w:trPr>
          <w:cantSplit/>
        </w:trPr>
        <w:tc>
          <w:tcPr>
            <w:tcW w:w="858" w:type="dxa"/>
            <w:vMerge/>
            <w:tcBorders>
              <w:top w:val="nil"/>
              <w:left w:val="nil"/>
              <w:bottom w:val="nil"/>
              <w:right w:val="nil"/>
            </w:tcBorders>
            <w:shd w:val="clear" w:color="auto" w:fill="FFFFFF"/>
            <w:vAlign w:val="bottom"/>
          </w:tcPr>
          <w:p w14:paraId="72CBD828" w14:textId="77777777" w:rsidR="00E91934" w:rsidRPr="003759FE" w:rsidRDefault="00E91934" w:rsidP="006D707D">
            <w:pPr>
              <w:autoSpaceDE w:val="0"/>
              <w:autoSpaceDN w:val="0"/>
              <w:adjustRightInd w:val="0"/>
              <w:rPr>
                <w:rFonts w:ascii="Arial" w:hAnsi="Arial" w:cs="Arial"/>
                <w:color w:val="264A60"/>
                <w:sz w:val="16"/>
                <w:szCs w:val="16"/>
              </w:rPr>
            </w:pPr>
          </w:p>
        </w:tc>
        <w:tc>
          <w:tcPr>
            <w:tcW w:w="1191" w:type="dxa"/>
            <w:tcBorders>
              <w:top w:val="nil"/>
              <w:left w:val="nil"/>
              <w:bottom w:val="single" w:sz="8" w:space="0" w:color="152935"/>
              <w:right w:val="single" w:sz="8" w:space="0" w:color="E0E0E0"/>
            </w:tcBorders>
            <w:shd w:val="clear" w:color="auto" w:fill="FFFFFF"/>
            <w:vAlign w:val="bottom"/>
          </w:tcPr>
          <w:p w14:paraId="11306C79"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Statistic</w:t>
            </w:r>
          </w:p>
        </w:tc>
        <w:tc>
          <w:tcPr>
            <w:tcW w:w="1191" w:type="dxa"/>
            <w:tcBorders>
              <w:top w:val="nil"/>
              <w:left w:val="single" w:sz="8" w:space="0" w:color="E0E0E0"/>
              <w:bottom w:val="single" w:sz="8" w:space="0" w:color="152935"/>
              <w:right w:val="single" w:sz="8" w:space="0" w:color="E0E0E0"/>
            </w:tcBorders>
            <w:shd w:val="clear" w:color="auto" w:fill="FFFFFF"/>
            <w:vAlign w:val="bottom"/>
          </w:tcPr>
          <w:p w14:paraId="09BE0DD7"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df</w:t>
            </w:r>
          </w:p>
        </w:tc>
        <w:tc>
          <w:tcPr>
            <w:tcW w:w="1191" w:type="dxa"/>
            <w:tcBorders>
              <w:top w:val="nil"/>
              <w:left w:val="single" w:sz="8" w:space="0" w:color="E0E0E0"/>
              <w:bottom w:val="single" w:sz="8" w:space="0" w:color="152935"/>
              <w:right w:val="nil"/>
            </w:tcBorders>
            <w:shd w:val="clear" w:color="auto" w:fill="FFFFFF"/>
            <w:vAlign w:val="bottom"/>
          </w:tcPr>
          <w:p w14:paraId="5B25A734"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Sig.</w:t>
            </w:r>
          </w:p>
        </w:tc>
        <w:tc>
          <w:tcPr>
            <w:tcW w:w="1191" w:type="dxa"/>
            <w:tcBorders>
              <w:top w:val="nil"/>
              <w:left w:val="single" w:sz="8" w:space="0" w:color="E0E0E0"/>
              <w:bottom w:val="single" w:sz="8" w:space="0" w:color="152935"/>
              <w:right w:val="single" w:sz="8" w:space="0" w:color="E0E0E0"/>
            </w:tcBorders>
            <w:shd w:val="clear" w:color="auto" w:fill="FFFFFF"/>
            <w:vAlign w:val="bottom"/>
          </w:tcPr>
          <w:p w14:paraId="4E8C5546"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Statistic</w:t>
            </w:r>
          </w:p>
        </w:tc>
        <w:tc>
          <w:tcPr>
            <w:tcW w:w="1191" w:type="dxa"/>
            <w:tcBorders>
              <w:top w:val="nil"/>
              <w:left w:val="single" w:sz="8" w:space="0" w:color="E0E0E0"/>
              <w:bottom w:val="single" w:sz="8" w:space="0" w:color="152935"/>
              <w:right w:val="single" w:sz="8" w:space="0" w:color="E0E0E0"/>
            </w:tcBorders>
            <w:shd w:val="clear" w:color="auto" w:fill="FFFFFF"/>
            <w:vAlign w:val="bottom"/>
          </w:tcPr>
          <w:p w14:paraId="78B04108"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df</w:t>
            </w:r>
          </w:p>
        </w:tc>
        <w:tc>
          <w:tcPr>
            <w:tcW w:w="1191" w:type="dxa"/>
            <w:tcBorders>
              <w:top w:val="nil"/>
              <w:left w:val="single" w:sz="8" w:space="0" w:color="E0E0E0"/>
              <w:bottom w:val="single" w:sz="8" w:space="0" w:color="152935"/>
              <w:right w:val="nil"/>
            </w:tcBorders>
            <w:shd w:val="clear" w:color="auto" w:fill="FFFFFF"/>
            <w:vAlign w:val="bottom"/>
          </w:tcPr>
          <w:p w14:paraId="1CBBD19C" w14:textId="77777777" w:rsidR="00E91934" w:rsidRPr="00FF6FE9" w:rsidRDefault="00E91934" w:rsidP="006D707D">
            <w:pPr>
              <w:autoSpaceDE w:val="0"/>
              <w:autoSpaceDN w:val="0"/>
              <w:adjustRightInd w:val="0"/>
              <w:spacing w:line="320" w:lineRule="atLeast"/>
              <w:ind w:left="60" w:right="60"/>
              <w:jc w:val="center"/>
              <w:rPr>
                <w:rFonts w:ascii="Arial" w:hAnsi="Arial" w:cs="Arial"/>
                <w:color w:val="000000" w:themeColor="text1"/>
                <w:sz w:val="16"/>
                <w:szCs w:val="16"/>
              </w:rPr>
            </w:pPr>
            <w:r w:rsidRPr="00FF6FE9">
              <w:rPr>
                <w:rFonts w:ascii="Arial" w:hAnsi="Arial" w:cs="Arial"/>
                <w:color w:val="000000" w:themeColor="text1"/>
                <w:sz w:val="16"/>
                <w:szCs w:val="16"/>
              </w:rPr>
              <w:t>Sig.</w:t>
            </w:r>
          </w:p>
        </w:tc>
      </w:tr>
      <w:tr w:rsidR="00E91934" w:rsidRPr="003759FE" w14:paraId="0DF69EC3" w14:textId="77777777" w:rsidTr="00FF6FE9">
        <w:trPr>
          <w:cantSplit/>
        </w:trPr>
        <w:tc>
          <w:tcPr>
            <w:tcW w:w="858" w:type="dxa"/>
            <w:tcBorders>
              <w:top w:val="single" w:sz="8" w:space="0" w:color="152935"/>
              <w:left w:val="nil"/>
              <w:bottom w:val="single" w:sz="8" w:space="0" w:color="152935"/>
              <w:right w:val="nil"/>
            </w:tcBorders>
            <w:shd w:val="clear" w:color="auto" w:fill="FFFFFF" w:themeFill="background1"/>
          </w:tcPr>
          <w:p w14:paraId="7C56C48A" w14:textId="77777777" w:rsidR="00E91934" w:rsidRPr="003759FE" w:rsidRDefault="00E91934" w:rsidP="006D707D">
            <w:pPr>
              <w:autoSpaceDE w:val="0"/>
              <w:autoSpaceDN w:val="0"/>
              <w:adjustRightInd w:val="0"/>
              <w:spacing w:line="320" w:lineRule="atLeast"/>
              <w:ind w:left="60" w:right="60"/>
              <w:rPr>
                <w:rFonts w:ascii="Arial" w:hAnsi="Arial" w:cs="Arial"/>
                <w:color w:val="264A60"/>
                <w:sz w:val="16"/>
                <w:szCs w:val="16"/>
              </w:rPr>
            </w:pPr>
            <w:r w:rsidRPr="00FF6FE9">
              <w:rPr>
                <w:rFonts w:ascii="Arial" w:hAnsi="Arial" w:cs="Arial"/>
                <w:color w:val="000000" w:themeColor="text1"/>
                <w:sz w:val="16"/>
                <w:szCs w:val="16"/>
              </w:rPr>
              <w:t>FOMO</w:t>
            </w:r>
          </w:p>
        </w:tc>
        <w:tc>
          <w:tcPr>
            <w:tcW w:w="1191" w:type="dxa"/>
            <w:tcBorders>
              <w:top w:val="single" w:sz="8" w:space="0" w:color="152935"/>
              <w:left w:val="nil"/>
              <w:bottom w:val="single" w:sz="8" w:space="0" w:color="152935"/>
              <w:right w:val="single" w:sz="8" w:space="0" w:color="E0E0E0"/>
            </w:tcBorders>
            <w:shd w:val="clear" w:color="auto" w:fill="F9F9FB"/>
          </w:tcPr>
          <w:p w14:paraId="27BEDA3F" w14:textId="77777777" w:rsidR="00E91934" w:rsidRPr="003759FE" w:rsidRDefault="00E91934" w:rsidP="006D707D">
            <w:pPr>
              <w:autoSpaceDE w:val="0"/>
              <w:autoSpaceDN w:val="0"/>
              <w:adjustRightInd w:val="0"/>
              <w:spacing w:line="320" w:lineRule="atLeast"/>
              <w:ind w:left="60" w:right="60"/>
              <w:jc w:val="right"/>
              <w:rPr>
                <w:rFonts w:ascii="Arial" w:hAnsi="Arial" w:cs="Arial"/>
                <w:color w:val="010205"/>
                <w:sz w:val="16"/>
                <w:szCs w:val="16"/>
              </w:rPr>
            </w:pPr>
            <w:r w:rsidRPr="003759FE">
              <w:rPr>
                <w:rFonts w:ascii="Arial" w:hAnsi="Arial" w:cs="Arial"/>
                <w:color w:val="010205"/>
                <w:sz w:val="16"/>
                <w:szCs w:val="16"/>
              </w:rPr>
              <w:t>.068</w:t>
            </w:r>
          </w:p>
        </w:tc>
        <w:tc>
          <w:tcPr>
            <w:tcW w:w="1191" w:type="dxa"/>
            <w:tcBorders>
              <w:top w:val="single" w:sz="8" w:space="0" w:color="152935"/>
              <w:left w:val="single" w:sz="8" w:space="0" w:color="E0E0E0"/>
              <w:bottom w:val="single" w:sz="8" w:space="0" w:color="152935"/>
              <w:right w:val="single" w:sz="8" w:space="0" w:color="E0E0E0"/>
            </w:tcBorders>
            <w:shd w:val="clear" w:color="auto" w:fill="F9F9FB"/>
          </w:tcPr>
          <w:p w14:paraId="5FC75CF4" w14:textId="77777777" w:rsidR="00E91934" w:rsidRPr="003759FE" w:rsidRDefault="00E91934" w:rsidP="006D707D">
            <w:pPr>
              <w:autoSpaceDE w:val="0"/>
              <w:autoSpaceDN w:val="0"/>
              <w:adjustRightInd w:val="0"/>
              <w:spacing w:line="320" w:lineRule="atLeast"/>
              <w:ind w:left="60" w:right="60"/>
              <w:jc w:val="right"/>
              <w:rPr>
                <w:rFonts w:ascii="Arial" w:hAnsi="Arial" w:cs="Arial"/>
                <w:color w:val="010205"/>
                <w:sz w:val="16"/>
                <w:szCs w:val="16"/>
              </w:rPr>
            </w:pPr>
            <w:r w:rsidRPr="003759FE">
              <w:rPr>
                <w:rFonts w:ascii="Arial" w:hAnsi="Arial" w:cs="Arial"/>
                <w:color w:val="010205"/>
                <w:sz w:val="16"/>
                <w:szCs w:val="16"/>
              </w:rPr>
              <w:t>213</w:t>
            </w:r>
          </w:p>
        </w:tc>
        <w:tc>
          <w:tcPr>
            <w:tcW w:w="1191" w:type="dxa"/>
            <w:tcBorders>
              <w:top w:val="single" w:sz="8" w:space="0" w:color="152935"/>
              <w:left w:val="single" w:sz="8" w:space="0" w:color="E0E0E0"/>
              <w:bottom w:val="single" w:sz="8" w:space="0" w:color="152935"/>
              <w:right w:val="nil"/>
            </w:tcBorders>
            <w:shd w:val="clear" w:color="auto" w:fill="F9F9FB"/>
          </w:tcPr>
          <w:p w14:paraId="7E45F413" w14:textId="77777777" w:rsidR="00E91934" w:rsidRPr="003759FE" w:rsidRDefault="00E91934" w:rsidP="006D707D">
            <w:pPr>
              <w:autoSpaceDE w:val="0"/>
              <w:autoSpaceDN w:val="0"/>
              <w:adjustRightInd w:val="0"/>
              <w:spacing w:line="320" w:lineRule="atLeast"/>
              <w:ind w:left="60" w:right="60"/>
              <w:jc w:val="right"/>
              <w:rPr>
                <w:rFonts w:ascii="Arial" w:hAnsi="Arial" w:cs="Arial"/>
                <w:color w:val="010205"/>
                <w:sz w:val="16"/>
                <w:szCs w:val="16"/>
              </w:rPr>
            </w:pPr>
            <w:r w:rsidRPr="003759FE">
              <w:rPr>
                <w:rFonts w:ascii="Arial" w:hAnsi="Arial" w:cs="Arial"/>
                <w:color w:val="010205"/>
                <w:sz w:val="16"/>
                <w:szCs w:val="16"/>
              </w:rPr>
              <w:t>.017</w:t>
            </w:r>
          </w:p>
        </w:tc>
        <w:tc>
          <w:tcPr>
            <w:tcW w:w="1191" w:type="dxa"/>
            <w:tcBorders>
              <w:top w:val="single" w:sz="8" w:space="0" w:color="152935"/>
              <w:left w:val="single" w:sz="8" w:space="0" w:color="E0E0E0"/>
              <w:bottom w:val="single" w:sz="8" w:space="0" w:color="152935"/>
              <w:right w:val="single" w:sz="8" w:space="0" w:color="E0E0E0"/>
            </w:tcBorders>
            <w:shd w:val="clear" w:color="auto" w:fill="F9F9FB"/>
          </w:tcPr>
          <w:p w14:paraId="5CB16B45" w14:textId="77777777" w:rsidR="00E91934" w:rsidRPr="003759FE" w:rsidRDefault="00E91934" w:rsidP="006D707D">
            <w:pPr>
              <w:autoSpaceDE w:val="0"/>
              <w:autoSpaceDN w:val="0"/>
              <w:adjustRightInd w:val="0"/>
              <w:spacing w:line="320" w:lineRule="atLeast"/>
              <w:ind w:left="60" w:right="60"/>
              <w:jc w:val="right"/>
              <w:rPr>
                <w:rFonts w:ascii="Arial" w:hAnsi="Arial" w:cs="Arial"/>
                <w:color w:val="010205"/>
                <w:sz w:val="16"/>
                <w:szCs w:val="16"/>
              </w:rPr>
            </w:pPr>
            <w:r w:rsidRPr="003759FE">
              <w:rPr>
                <w:rFonts w:ascii="Arial" w:hAnsi="Arial" w:cs="Arial"/>
                <w:color w:val="010205"/>
                <w:sz w:val="16"/>
                <w:szCs w:val="16"/>
              </w:rPr>
              <w:t>.965</w:t>
            </w:r>
          </w:p>
        </w:tc>
        <w:tc>
          <w:tcPr>
            <w:tcW w:w="1191" w:type="dxa"/>
            <w:tcBorders>
              <w:top w:val="single" w:sz="8" w:space="0" w:color="152935"/>
              <w:left w:val="single" w:sz="8" w:space="0" w:color="E0E0E0"/>
              <w:bottom w:val="single" w:sz="8" w:space="0" w:color="152935"/>
              <w:right w:val="single" w:sz="8" w:space="0" w:color="E0E0E0"/>
            </w:tcBorders>
            <w:shd w:val="clear" w:color="auto" w:fill="F9F9FB"/>
          </w:tcPr>
          <w:p w14:paraId="1D6D2556" w14:textId="77777777" w:rsidR="00E91934" w:rsidRPr="003759FE" w:rsidRDefault="00E91934" w:rsidP="006D707D">
            <w:pPr>
              <w:autoSpaceDE w:val="0"/>
              <w:autoSpaceDN w:val="0"/>
              <w:adjustRightInd w:val="0"/>
              <w:spacing w:line="320" w:lineRule="atLeast"/>
              <w:ind w:left="60" w:right="60"/>
              <w:jc w:val="right"/>
              <w:rPr>
                <w:rFonts w:ascii="Arial" w:hAnsi="Arial" w:cs="Arial"/>
                <w:color w:val="010205"/>
                <w:sz w:val="16"/>
                <w:szCs w:val="16"/>
              </w:rPr>
            </w:pPr>
            <w:r w:rsidRPr="003759FE">
              <w:rPr>
                <w:rFonts w:ascii="Arial" w:hAnsi="Arial" w:cs="Arial"/>
                <w:color w:val="010205"/>
                <w:sz w:val="16"/>
                <w:szCs w:val="16"/>
              </w:rPr>
              <w:t>213</w:t>
            </w:r>
          </w:p>
        </w:tc>
        <w:tc>
          <w:tcPr>
            <w:tcW w:w="1191" w:type="dxa"/>
            <w:tcBorders>
              <w:top w:val="single" w:sz="8" w:space="0" w:color="152935"/>
              <w:left w:val="single" w:sz="8" w:space="0" w:color="E0E0E0"/>
              <w:bottom w:val="single" w:sz="8" w:space="0" w:color="152935"/>
              <w:right w:val="nil"/>
            </w:tcBorders>
            <w:shd w:val="clear" w:color="auto" w:fill="F9F9FB"/>
          </w:tcPr>
          <w:p w14:paraId="7F3E23F6" w14:textId="77777777" w:rsidR="00E91934" w:rsidRPr="003759FE" w:rsidRDefault="00E91934" w:rsidP="006D707D">
            <w:pPr>
              <w:autoSpaceDE w:val="0"/>
              <w:autoSpaceDN w:val="0"/>
              <w:adjustRightInd w:val="0"/>
              <w:spacing w:line="320" w:lineRule="atLeast"/>
              <w:ind w:left="60" w:right="60"/>
              <w:jc w:val="right"/>
              <w:rPr>
                <w:rFonts w:ascii="Arial" w:hAnsi="Arial" w:cs="Arial"/>
                <w:color w:val="010205"/>
                <w:sz w:val="16"/>
                <w:szCs w:val="16"/>
              </w:rPr>
            </w:pPr>
            <w:r w:rsidRPr="003759FE">
              <w:rPr>
                <w:rFonts w:ascii="Arial" w:hAnsi="Arial" w:cs="Arial"/>
                <w:color w:val="010205"/>
                <w:sz w:val="16"/>
                <w:szCs w:val="16"/>
              </w:rPr>
              <w:t>&lt;,001</w:t>
            </w:r>
          </w:p>
        </w:tc>
      </w:tr>
      <w:tr w:rsidR="00E91934" w:rsidRPr="003759FE" w14:paraId="20781E82" w14:textId="77777777" w:rsidTr="006D707D">
        <w:trPr>
          <w:cantSplit/>
        </w:trPr>
        <w:tc>
          <w:tcPr>
            <w:tcW w:w="8004" w:type="dxa"/>
            <w:gridSpan w:val="7"/>
            <w:tcBorders>
              <w:top w:val="nil"/>
              <w:left w:val="nil"/>
              <w:bottom w:val="nil"/>
              <w:right w:val="nil"/>
            </w:tcBorders>
            <w:shd w:val="clear" w:color="auto" w:fill="FFFFFF"/>
          </w:tcPr>
          <w:p w14:paraId="49356533" w14:textId="77777777" w:rsidR="00E91934" w:rsidRPr="003759FE" w:rsidRDefault="00E91934" w:rsidP="006D707D">
            <w:pPr>
              <w:autoSpaceDE w:val="0"/>
              <w:autoSpaceDN w:val="0"/>
              <w:adjustRightInd w:val="0"/>
              <w:spacing w:line="320" w:lineRule="atLeast"/>
              <w:ind w:left="60" w:right="60"/>
              <w:rPr>
                <w:rFonts w:ascii="Arial" w:hAnsi="Arial" w:cs="Arial"/>
                <w:color w:val="010205"/>
                <w:sz w:val="16"/>
                <w:szCs w:val="16"/>
              </w:rPr>
            </w:pPr>
            <w:r w:rsidRPr="003759FE">
              <w:rPr>
                <w:rFonts w:ascii="Arial" w:hAnsi="Arial" w:cs="Arial"/>
                <w:color w:val="010205"/>
                <w:sz w:val="16"/>
                <w:szCs w:val="16"/>
              </w:rPr>
              <w:t>a. Lilliefors Significance Correction</w:t>
            </w:r>
          </w:p>
        </w:tc>
      </w:tr>
    </w:tbl>
    <w:p w14:paraId="33BEA4AB" w14:textId="77777777" w:rsidR="00BA3214" w:rsidRDefault="00BA3214" w:rsidP="00E91934">
      <w:pPr>
        <w:pBdr>
          <w:top w:val="nil"/>
          <w:left w:val="nil"/>
          <w:bottom w:val="nil"/>
          <w:right w:val="nil"/>
          <w:between w:val="nil"/>
        </w:pBdr>
        <w:ind w:left="1440"/>
        <w:rPr>
          <w:color w:val="000000"/>
          <w:sz w:val="20"/>
          <w:szCs w:val="20"/>
        </w:rPr>
      </w:pPr>
    </w:p>
    <w:p w14:paraId="3B3737EB" w14:textId="4A4C6D04" w:rsidR="00E91934" w:rsidRDefault="005A7E4A" w:rsidP="005A7E4A">
      <w:pPr>
        <w:pBdr>
          <w:top w:val="nil"/>
          <w:left w:val="nil"/>
          <w:bottom w:val="nil"/>
          <w:right w:val="nil"/>
          <w:between w:val="nil"/>
        </w:pBdr>
        <w:rPr>
          <w:color w:val="010205"/>
          <w:sz w:val="20"/>
          <w:szCs w:val="20"/>
        </w:rPr>
      </w:pPr>
      <w:r>
        <w:rPr>
          <w:color w:val="000000"/>
          <w:sz w:val="20"/>
          <w:szCs w:val="20"/>
        </w:rPr>
        <w:t xml:space="preserve">         </w:t>
      </w:r>
      <w:r w:rsidR="00B91583" w:rsidRPr="004528CE">
        <w:rPr>
          <w:color w:val="000000"/>
          <w:sz w:val="20"/>
          <w:szCs w:val="20"/>
        </w:rPr>
        <w:t xml:space="preserve">Berdasarkan </w:t>
      </w:r>
      <w:r w:rsidR="003A77C6" w:rsidRPr="004528CE">
        <w:rPr>
          <w:color w:val="000000"/>
          <w:sz w:val="20"/>
          <w:szCs w:val="20"/>
        </w:rPr>
        <w:t>tabel di atas</w:t>
      </w:r>
      <w:r w:rsidR="000E6E28">
        <w:rPr>
          <w:color w:val="000000"/>
          <w:sz w:val="20"/>
          <w:szCs w:val="20"/>
        </w:rPr>
        <w:t xml:space="preserve"> </w:t>
      </w:r>
      <w:r w:rsidR="003A77C6" w:rsidRPr="004528CE">
        <w:rPr>
          <w:color w:val="000000"/>
          <w:sz w:val="20"/>
          <w:szCs w:val="20"/>
        </w:rPr>
        <w:t xml:space="preserve">diketahui bahwa </w:t>
      </w:r>
      <w:r w:rsidR="003D295C" w:rsidRPr="004528CE">
        <w:rPr>
          <w:color w:val="000000"/>
          <w:sz w:val="20"/>
          <w:szCs w:val="20"/>
        </w:rPr>
        <w:t>variabel tersebut memiliki</w:t>
      </w:r>
      <w:r w:rsidR="007E0908" w:rsidRPr="004528CE">
        <w:rPr>
          <w:color w:val="000000"/>
          <w:sz w:val="20"/>
          <w:szCs w:val="20"/>
        </w:rPr>
        <w:t xml:space="preserve"> nilai </w:t>
      </w:r>
      <w:r w:rsidR="007E0908" w:rsidRPr="004528CE">
        <w:rPr>
          <w:i/>
          <w:iCs/>
          <w:color w:val="000000"/>
          <w:sz w:val="20"/>
          <w:szCs w:val="20"/>
        </w:rPr>
        <w:t>kolmogrov-smirnov</w:t>
      </w:r>
      <w:r w:rsidR="00B265C0" w:rsidRPr="004528CE">
        <w:rPr>
          <w:color w:val="000000"/>
          <w:sz w:val="20"/>
          <w:szCs w:val="20"/>
        </w:rPr>
        <w:t xml:space="preserve"> sig</w:t>
      </w:r>
      <w:r w:rsidR="00D64151" w:rsidRPr="004528CE">
        <w:rPr>
          <w:color w:val="010205"/>
          <w:sz w:val="20"/>
          <w:szCs w:val="20"/>
        </w:rPr>
        <w:t xml:space="preserve">&lt;,001 yang berarti data berdistribusi normal. </w:t>
      </w:r>
    </w:p>
    <w:p w14:paraId="7728467C" w14:textId="77777777" w:rsidR="00110849" w:rsidRDefault="00110849" w:rsidP="005A7E4A">
      <w:pPr>
        <w:pBdr>
          <w:top w:val="nil"/>
          <w:left w:val="nil"/>
          <w:bottom w:val="nil"/>
          <w:right w:val="nil"/>
          <w:between w:val="nil"/>
        </w:pBdr>
        <w:rPr>
          <w:color w:val="010205"/>
          <w:sz w:val="20"/>
          <w:szCs w:val="20"/>
        </w:rPr>
      </w:pPr>
    </w:p>
    <w:p w14:paraId="265FC996" w14:textId="77777777" w:rsidR="00110849" w:rsidRDefault="00110849" w:rsidP="005A7E4A">
      <w:pPr>
        <w:pBdr>
          <w:top w:val="nil"/>
          <w:left w:val="nil"/>
          <w:bottom w:val="nil"/>
          <w:right w:val="nil"/>
          <w:between w:val="nil"/>
        </w:pBdr>
        <w:rPr>
          <w:color w:val="010205"/>
          <w:sz w:val="20"/>
          <w:szCs w:val="20"/>
        </w:rPr>
      </w:pPr>
    </w:p>
    <w:p w14:paraId="040C8E8C" w14:textId="77777777" w:rsidR="00110849" w:rsidRDefault="00110849" w:rsidP="005A7E4A">
      <w:pPr>
        <w:pBdr>
          <w:top w:val="nil"/>
          <w:left w:val="nil"/>
          <w:bottom w:val="nil"/>
          <w:right w:val="nil"/>
          <w:between w:val="nil"/>
        </w:pBdr>
        <w:rPr>
          <w:color w:val="010205"/>
          <w:sz w:val="20"/>
          <w:szCs w:val="20"/>
        </w:rPr>
      </w:pPr>
    </w:p>
    <w:p w14:paraId="5B8AC106" w14:textId="77777777" w:rsidR="00110849" w:rsidRDefault="00110849" w:rsidP="005A7E4A">
      <w:pPr>
        <w:pBdr>
          <w:top w:val="nil"/>
          <w:left w:val="nil"/>
          <w:bottom w:val="nil"/>
          <w:right w:val="nil"/>
          <w:between w:val="nil"/>
        </w:pBdr>
        <w:rPr>
          <w:color w:val="010205"/>
          <w:sz w:val="20"/>
          <w:szCs w:val="20"/>
        </w:rPr>
      </w:pPr>
    </w:p>
    <w:p w14:paraId="4B7EBD85" w14:textId="77777777" w:rsidR="00110849" w:rsidRPr="004528CE" w:rsidRDefault="00110849" w:rsidP="005A7E4A">
      <w:pPr>
        <w:pBdr>
          <w:top w:val="nil"/>
          <w:left w:val="nil"/>
          <w:bottom w:val="nil"/>
          <w:right w:val="nil"/>
          <w:between w:val="nil"/>
        </w:pBdr>
        <w:rPr>
          <w:color w:val="010205"/>
          <w:sz w:val="20"/>
          <w:szCs w:val="20"/>
        </w:rPr>
      </w:pPr>
    </w:p>
    <w:p w14:paraId="21BF5974" w14:textId="77777777" w:rsidR="00D64151" w:rsidRDefault="00D64151" w:rsidP="007E0908">
      <w:pPr>
        <w:pBdr>
          <w:top w:val="nil"/>
          <w:left w:val="nil"/>
          <w:bottom w:val="nil"/>
          <w:right w:val="nil"/>
          <w:between w:val="nil"/>
        </w:pBdr>
        <w:ind w:left="720"/>
        <w:rPr>
          <w:rFonts w:ascii="Arial" w:hAnsi="Arial" w:cs="Arial"/>
          <w:color w:val="010205"/>
          <w:sz w:val="16"/>
          <w:szCs w:val="16"/>
        </w:rPr>
      </w:pPr>
    </w:p>
    <w:p w14:paraId="5E424133" w14:textId="7C59D301" w:rsidR="00792C40" w:rsidRDefault="004528CE" w:rsidP="000231A8">
      <w:pPr>
        <w:pBdr>
          <w:top w:val="nil"/>
          <w:left w:val="nil"/>
          <w:bottom w:val="nil"/>
          <w:right w:val="nil"/>
          <w:between w:val="nil"/>
        </w:pBdr>
        <w:ind w:left="288"/>
        <w:rPr>
          <w:b/>
          <w:bCs/>
          <w:color w:val="010205"/>
          <w:sz w:val="20"/>
          <w:szCs w:val="20"/>
        </w:rPr>
      </w:pPr>
      <w:r w:rsidRPr="004528CE">
        <w:rPr>
          <w:b/>
          <w:bCs/>
          <w:color w:val="010205"/>
          <w:sz w:val="20"/>
          <w:szCs w:val="20"/>
        </w:rPr>
        <w:t xml:space="preserve"> </w:t>
      </w:r>
    </w:p>
    <w:p w14:paraId="4ECF855F" w14:textId="0DCBCB48" w:rsidR="004528CE" w:rsidRDefault="004528CE" w:rsidP="004528CE">
      <w:pPr>
        <w:pBdr>
          <w:top w:val="nil"/>
          <w:left w:val="nil"/>
          <w:bottom w:val="nil"/>
          <w:right w:val="nil"/>
          <w:between w:val="nil"/>
        </w:pBdr>
        <w:ind w:left="288"/>
        <w:rPr>
          <w:b/>
          <w:bCs/>
          <w:color w:val="010205"/>
          <w:sz w:val="20"/>
          <w:szCs w:val="20"/>
        </w:rPr>
      </w:pPr>
      <w:r w:rsidRPr="004528CE">
        <w:rPr>
          <w:b/>
          <w:bCs/>
          <w:color w:val="010205"/>
          <w:sz w:val="20"/>
          <w:szCs w:val="20"/>
        </w:rPr>
        <w:t xml:space="preserve"> Uji Linearitas</w:t>
      </w:r>
    </w:p>
    <w:p w14:paraId="7D1E264F" w14:textId="2553FE12" w:rsidR="008A54E2" w:rsidRDefault="008A54E2" w:rsidP="008A54E2">
      <w:pPr>
        <w:pBdr>
          <w:top w:val="nil"/>
          <w:left w:val="nil"/>
          <w:bottom w:val="nil"/>
          <w:right w:val="nil"/>
          <w:between w:val="nil"/>
        </w:pBdr>
        <w:ind w:left="288"/>
        <w:jc w:val="center"/>
        <w:rPr>
          <w:b/>
          <w:bCs/>
          <w:color w:val="010205"/>
          <w:sz w:val="20"/>
          <w:szCs w:val="20"/>
        </w:rPr>
      </w:pPr>
      <w:r>
        <w:rPr>
          <w:b/>
          <w:bCs/>
          <w:color w:val="010205"/>
          <w:sz w:val="20"/>
          <w:szCs w:val="20"/>
        </w:rPr>
        <w:t xml:space="preserve">Tabel </w:t>
      </w:r>
      <w:r w:rsidR="00D740C6">
        <w:rPr>
          <w:b/>
          <w:bCs/>
          <w:color w:val="010205"/>
          <w:sz w:val="20"/>
          <w:szCs w:val="20"/>
        </w:rPr>
        <w:t>3</w:t>
      </w:r>
      <w:r>
        <w:rPr>
          <w:b/>
          <w:bCs/>
          <w:color w:val="010205"/>
          <w:sz w:val="20"/>
          <w:szCs w:val="20"/>
        </w:rPr>
        <w:t>.</w:t>
      </w:r>
    </w:p>
    <w:p w14:paraId="0EFB6794" w14:textId="6B476161" w:rsidR="008A54E2" w:rsidRDefault="008A54E2" w:rsidP="008A54E2">
      <w:pPr>
        <w:pBdr>
          <w:top w:val="nil"/>
          <w:left w:val="nil"/>
          <w:bottom w:val="nil"/>
          <w:right w:val="nil"/>
          <w:between w:val="nil"/>
        </w:pBdr>
        <w:ind w:left="288"/>
        <w:jc w:val="center"/>
        <w:rPr>
          <w:color w:val="010205"/>
          <w:sz w:val="20"/>
          <w:szCs w:val="20"/>
        </w:rPr>
      </w:pPr>
      <w:r w:rsidRPr="008A54E2">
        <w:rPr>
          <w:color w:val="010205"/>
          <w:sz w:val="20"/>
          <w:szCs w:val="20"/>
        </w:rPr>
        <w:t>Hasil Uji Linearitas</w:t>
      </w:r>
    </w:p>
    <w:tbl>
      <w:tblPr>
        <w:tblW w:w="9356" w:type="dxa"/>
        <w:tblLook w:val="04A0" w:firstRow="1" w:lastRow="0" w:firstColumn="1" w:lastColumn="0" w:noHBand="0" w:noVBand="1"/>
      </w:tblPr>
      <w:tblGrid>
        <w:gridCol w:w="1451"/>
        <w:gridCol w:w="1056"/>
        <w:gridCol w:w="1446"/>
        <w:gridCol w:w="1236"/>
        <w:gridCol w:w="576"/>
        <w:gridCol w:w="996"/>
        <w:gridCol w:w="756"/>
        <w:gridCol w:w="1839"/>
      </w:tblGrid>
      <w:tr w:rsidR="006767A9" w:rsidRPr="006767A9" w14:paraId="16A7ED46" w14:textId="77777777" w:rsidTr="006767A9">
        <w:trPr>
          <w:trHeight w:val="103"/>
        </w:trPr>
        <w:tc>
          <w:tcPr>
            <w:tcW w:w="9356" w:type="dxa"/>
            <w:gridSpan w:val="8"/>
            <w:tcBorders>
              <w:top w:val="nil"/>
              <w:left w:val="nil"/>
              <w:bottom w:val="nil"/>
              <w:right w:val="nil"/>
            </w:tcBorders>
            <w:shd w:val="clear" w:color="auto" w:fill="auto"/>
            <w:vAlign w:val="center"/>
            <w:hideMark/>
          </w:tcPr>
          <w:p w14:paraId="3B646C9F" w14:textId="77777777" w:rsidR="006767A9" w:rsidRPr="006767A9" w:rsidRDefault="006767A9" w:rsidP="006767A9">
            <w:pPr>
              <w:suppressAutoHyphens w:val="0"/>
              <w:jc w:val="center"/>
              <w:rPr>
                <w:b/>
                <w:bCs/>
                <w:sz w:val="20"/>
                <w:szCs w:val="20"/>
                <w:lang w:val="en-ID" w:eastAsia="en-ID"/>
              </w:rPr>
            </w:pPr>
            <w:r w:rsidRPr="006767A9">
              <w:rPr>
                <w:b/>
                <w:bCs/>
                <w:sz w:val="20"/>
                <w:szCs w:val="20"/>
                <w:lang w:val="en-ID" w:eastAsia="en-ID"/>
              </w:rPr>
              <w:t>ANOVA Table</w:t>
            </w:r>
          </w:p>
        </w:tc>
      </w:tr>
      <w:tr w:rsidR="006767A9" w:rsidRPr="006767A9" w14:paraId="5F194679" w14:textId="77777777" w:rsidTr="006767A9">
        <w:trPr>
          <w:trHeight w:val="262"/>
        </w:trPr>
        <w:tc>
          <w:tcPr>
            <w:tcW w:w="3953" w:type="dxa"/>
            <w:gridSpan w:val="3"/>
            <w:tcBorders>
              <w:top w:val="nil"/>
              <w:left w:val="nil"/>
              <w:bottom w:val="single" w:sz="4" w:space="0" w:color="993366"/>
              <w:right w:val="nil"/>
            </w:tcBorders>
            <w:shd w:val="clear" w:color="auto" w:fill="auto"/>
            <w:vAlign w:val="bottom"/>
            <w:hideMark/>
          </w:tcPr>
          <w:p w14:paraId="43466448" w14:textId="77777777" w:rsidR="006767A9" w:rsidRPr="006767A9" w:rsidRDefault="006767A9" w:rsidP="006767A9">
            <w:pPr>
              <w:suppressAutoHyphens w:val="0"/>
              <w:rPr>
                <w:sz w:val="20"/>
                <w:szCs w:val="20"/>
                <w:lang w:val="en-ID" w:eastAsia="en-ID"/>
              </w:rPr>
            </w:pPr>
            <w:r w:rsidRPr="006767A9">
              <w:rPr>
                <w:sz w:val="20"/>
                <w:szCs w:val="20"/>
                <w:lang w:val="en-ID" w:eastAsia="en-ID"/>
              </w:rPr>
              <w:t> </w:t>
            </w:r>
          </w:p>
        </w:tc>
        <w:tc>
          <w:tcPr>
            <w:tcW w:w="1236" w:type="dxa"/>
            <w:tcBorders>
              <w:top w:val="nil"/>
              <w:left w:val="nil"/>
              <w:bottom w:val="single" w:sz="4" w:space="0" w:color="993366"/>
              <w:right w:val="single" w:sz="4" w:space="0" w:color="333333"/>
            </w:tcBorders>
            <w:shd w:val="clear" w:color="auto" w:fill="auto"/>
            <w:vAlign w:val="bottom"/>
            <w:hideMark/>
          </w:tcPr>
          <w:p w14:paraId="7E81ED6D" w14:textId="77777777" w:rsidR="006767A9" w:rsidRPr="006767A9" w:rsidRDefault="006767A9" w:rsidP="006767A9">
            <w:pPr>
              <w:suppressAutoHyphens w:val="0"/>
              <w:jc w:val="center"/>
              <w:rPr>
                <w:sz w:val="20"/>
                <w:szCs w:val="20"/>
                <w:lang w:val="en-ID" w:eastAsia="en-ID"/>
              </w:rPr>
            </w:pPr>
            <w:r w:rsidRPr="006767A9">
              <w:rPr>
                <w:sz w:val="20"/>
                <w:szCs w:val="20"/>
                <w:lang w:val="en-ID" w:eastAsia="en-ID"/>
              </w:rPr>
              <w:t>Sum of Squares</w:t>
            </w:r>
          </w:p>
        </w:tc>
        <w:tc>
          <w:tcPr>
            <w:tcW w:w="576" w:type="dxa"/>
            <w:tcBorders>
              <w:top w:val="nil"/>
              <w:left w:val="nil"/>
              <w:bottom w:val="single" w:sz="4" w:space="0" w:color="993366"/>
              <w:right w:val="single" w:sz="4" w:space="0" w:color="333333"/>
            </w:tcBorders>
            <w:shd w:val="clear" w:color="auto" w:fill="auto"/>
            <w:vAlign w:val="bottom"/>
            <w:hideMark/>
          </w:tcPr>
          <w:p w14:paraId="597E758B" w14:textId="77777777" w:rsidR="006767A9" w:rsidRPr="006767A9" w:rsidRDefault="006767A9" w:rsidP="006767A9">
            <w:pPr>
              <w:suppressAutoHyphens w:val="0"/>
              <w:jc w:val="center"/>
              <w:rPr>
                <w:sz w:val="20"/>
                <w:szCs w:val="20"/>
                <w:lang w:val="en-ID" w:eastAsia="en-ID"/>
              </w:rPr>
            </w:pPr>
            <w:r w:rsidRPr="006767A9">
              <w:rPr>
                <w:sz w:val="20"/>
                <w:szCs w:val="20"/>
                <w:lang w:val="en-ID" w:eastAsia="en-ID"/>
              </w:rPr>
              <w:t>df</w:t>
            </w:r>
          </w:p>
        </w:tc>
        <w:tc>
          <w:tcPr>
            <w:tcW w:w="996" w:type="dxa"/>
            <w:tcBorders>
              <w:top w:val="nil"/>
              <w:left w:val="nil"/>
              <w:bottom w:val="single" w:sz="4" w:space="0" w:color="993366"/>
              <w:right w:val="single" w:sz="4" w:space="0" w:color="333333"/>
            </w:tcBorders>
            <w:shd w:val="clear" w:color="auto" w:fill="auto"/>
            <w:vAlign w:val="bottom"/>
            <w:hideMark/>
          </w:tcPr>
          <w:p w14:paraId="63703494" w14:textId="77777777" w:rsidR="006767A9" w:rsidRPr="006767A9" w:rsidRDefault="006767A9" w:rsidP="006767A9">
            <w:pPr>
              <w:suppressAutoHyphens w:val="0"/>
              <w:jc w:val="center"/>
              <w:rPr>
                <w:sz w:val="20"/>
                <w:szCs w:val="20"/>
                <w:lang w:val="en-ID" w:eastAsia="en-ID"/>
              </w:rPr>
            </w:pPr>
            <w:r w:rsidRPr="006767A9">
              <w:rPr>
                <w:sz w:val="20"/>
                <w:szCs w:val="20"/>
                <w:lang w:val="en-ID" w:eastAsia="en-ID"/>
              </w:rPr>
              <w:t>Mean Square</w:t>
            </w:r>
          </w:p>
        </w:tc>
        <w:tc>
          <w:tcPr>
            <w:tcW w:w="756" w:type="dxa"/>
            <w:tcBorders>
              <w:top w:val="nil"/>
              <w:left w:val="nil"/>
              <w:bottom w:val="single" w:sz="4" w:space="0" w:color="993366"/>
              <w:right w:val="single" w:sz="4" w:space="0" w:color="333333"/>
            </w:tcBorders>
            <w:shd w:val="clear" w:color="auto" w:fill="auto"/>
            <w:vAlign w:val="bottom"/>
            <w:hideMark/>
          </w:tcPr>
          <w:p w14:paraId="629DFEDC" w14:textId="77777777" w:rsidR="006767A9" w:rsidRPr="006767A9" w:rsidRDefault="006767A9" w:rsidP="006767A9">
            <w:pPr>
              <w:suppressAutoHyphens w:val="0"/>
              <w:jc w:val="center"/>
              <w:rPr>
                <w:sz w:val="20"/>
                <w:szCs w:val="20"/>
                <w:lang w:val="en-ID" w:eastAsia="en-ID"/>
              </w:rPr>
            </w:pPr>
            <w:r w:rsidRPr="006767A9">
              <w:rPr>
                <w:sz w:val="20"/>
                <w:szCs w:val="20"/>
                <w:lang w:val="en-ID" w:eastAsia="en-ID"/>
              </w:rPr>
              <w:t>F</w:t>
            </w:r>
          </w:p>
        </w:tc>
        <w:tc>
          <w:tcPr>
            <w:tcW w:w="1839" w:type="dxa"/>
            <w:tcBorders>
              <w:top w:val="nil"/>
              <w:left w:val="nil"/>
              <w:bottom w:val="single" w:sz="4" w:space="0" w:color="993366"/>
              <w:right w:val="nil"/>
            </w:tcBorders>
            <w:shd w:val="clear" w:color="auto" w:fill="auto"/>
            <w:vAlign w:val="bottom"/>
            <w:hideMark/>
          </w:tcPr>
          <w:p w14:paraId="624729BE" w14:textId="77777777" w:rsidR="006767A9" w:rsidRPr="006767A9" w:rsidRDefault="006767A9" w:rsidP="006767A9">
            <w:pPr>
              <w:suppressAutoHyphens w:val="0"/>
              <w:jc w:val="center"/>
              <w:rPr>
                <w:sz w:val="20"/>
                <w:szCs w:val="20"/>
                <w:lang w:val="en-ID" w:eastAsia="en-ID"/>
              </w:rPr>
            </w:pPr>
            <w:r w:rsidRPr="006767A9">
              <w:rPr>
                <w:sz w:val="20"/>
                <w:szCs w:val="20"/>
                <w:lang w:val="en-ID" w:eastAsia="en-ID"/>
              </w:rPr>
              <w:t>Sig.</w:t>
            </w:r>
          </w:p>
        </w:tc>
      </w:tr>
      <w:tr w:rsidR="006767A9" w:rsidRPr="006767A9" w14:paraId="68459470" w14:textId="77777777" w:rsidTr="00FF6FE9">
        <w:trPr>
          <w:trHeight w:val="171"/>
        </w:trPr>
        <w:tc>
          <w:tcPr>
            <w:tcW w:w="1451" w:type="dxa"/>
            <w:vMerge w:val="restart"/>
            <w:tcBorders>
              <w:top w:val="nil"/>
              <w:left w:val="nil"/>
              <w:bottom w:val="single" w:sz="4" w:space="0" w:color="993366"/>
              <w:right w:val="nil"/>
            </w:tcBorders>
            <w:shd w:val="clear" w:color="auto" w:fill="FFFFFF" w:themeFill="background1"/>
            <w:hideMark/>
          </w:tcPr>
          <w:p w14:paraId="67B171BD" w14:textId="77777777" w:rsidR="006767A9" w:rsidRPr="006767A9" w:rsidRDefault="006767A9" w:rsidP="006767A9">
            <w:pPr>
              <w:suppressAutoHyphens w:val="0"/>
              <w:rPr>
                <w:sz w:val="20"/>
                <w:szCs w:val="20"/>
                <w:lang w:val="en-ID" w:eastAsia="en-ID"/>
              </w:rPr>
            </w:pPr>
            <w:r w:rsidRPr="006767A9">
              <w:rPr>
                <w:sz w:val="20"/>
                <w:szCs w:val="20"/>
                <w:lang w:val="en-ID" w:eastAsia="en-ID"/>
              </w:rPr>
              <w:t>FOMO * KONTROL DIRI</w:t>
            </w:r>
          </w:p>
        </w:tc>
        <w:tc>
          <w:tcPr>
            <w:tcW w:w="1056" w:type="dxa"/>
            <w:vMerge w:val="restart"/>
            <w:tcBorders>
              <w:top w:val="nil"/>
              <w:left w:val="nil"/>
              <w:bottom w:val="nil"/>
              <w:right w:val="nil"/>
            </w:tcBorders>
            <w:shd w:val="clear" w:color="auto" w:fill="FFFFFF" w:themeFill="background1"/>
            <w:hideMark/>
          </w:tcPr>
          <w:p w14:paraId="1D653B13" w14:textId="77777777" w:rsidR="006767A9" w:rsidRPr="006767A9" w:rsidRDefault="006767A9" w:rsidP="006767A9">
            <w:pPr>
              <w:suppressAutoHyphens w:val="0"/>
              <w:rPr>
                <w:sz w:val="20"/>
                <w:szCs w:val="20"/>
                <w:lang w:val="en-ID" w:eastAsia="en-ID"/>
              </w:rPr>
            </w:pPr>
            <w:r w:rsidRPr="006767A9">
              <w:rPr>
                <w:sz w:val="20"/>
                <w:szCs w:val="20"/>
                <w:lang w:val="en-ID" w:eastAsia="en-ID"/>
              </w:rPr>
              <w:t>Between Groups</w:t>
            </w:r>
          </w:p>
        </w:tc>
        <w:tc>
          <w:tcPr>
            <w:tcW w:w="1446" w:type="dxa"/>
            <w:tcBorders>
              <w:top w:val="nil"/>
              <w:left w:val="nil"/>
              <w:bottom w:val="single" w:sz="4" w:space="0" w:color="C0C0C0"/>
              <w:right w:val="nil"/>
            </w:tcBorders>
            <w:shd w:val="clear" w:color="auto" w:fill="FFFFFF" w:themeFill="background1"/>
            <w:hideMark/>
          </w:tcPr>
          <w:p w14:paraId="4F981275" w14:textId="77777777" w:rsidR="006767A9" w:rsidRPr="006767A9" w:rsidRDefault="006767A9" w:rsidP="006767A9">
            <w:pPr>
              <w:suppressAutoHyphens w:val="0"/>
              <w:rPr>
                <w:sz w:val="20"/>
                <w:szCs w:val="20"/>
                <w:lang w:val="en-ID" w:eastAsia="en-ID"/>
              </w:rPr>
            </w:pPr>
            <w:r w:rsidRPr="006767A9">
              <w:rPr>
                <w:sz w:val="20"/>
                <w:szCs w:val="20"/>
                <w:lang w:val="en-ID" w:eastAsia="en-ID"/>
              </w:rPr>
              <w:t>(Combined)</w:t>
            </w:r>
          </w:p>
        </w:tc>
        <w:tc>
          <w:tcPr>
            <w:tcW w:w="1236" w:type="dxa"/>
            <w:tcBorders>
              <w:top w:val="nil"/>
              <w:left w:val="nil"/>
              <w:bottom w:val="single" w:sz="4" w:space="0" w:color="C0C0C0"/>
              <w:right w:val="single" w:sz="4" w:space="0" w:color="333333"/>
            </w:tcBorders>
            <w:shd w:val="clear" w:color="000000" w:fill="FFFFFF"/>
            <w:noWrap/>
            <w:hideMark/>
          </w:tcPr>
          <w:p w14:paraId="1808E215"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3288,764</w:t>
            </w:r>
          </w:p>
        </w:tc>
        <w:tc>
          <w:tcPr>
            <w:tcW w:w="576" w:type="dxa"/>
            <w:tcBorders>
              <w:top w:val="nil"/>
              <w:left w:val="nil"/>
              <w:bottom w:val="single" w:sz="4" w:space="0" w:color="C0C0C0"/>
              <w:right w:val="single" w:sz="4" w:space="0" w:color="333333"/>
            </w:tcBorders>
            <w:shd w:val="clear" w:color="000000" w:fill="FFFFFF"/>
            <w:noWrap/>
            <w:hideMark/>
          </w:tcPr>
          <w:p w14:paraId="27D5EF5C"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33</w:t>
            </w:r>
          </w:p>
        </w:tc>
        <w:tc>
          <w:tcPr>
            <w:tcW w:w="996" w:type="dxa"/>
            <w:tcBorders>
              <w:top w:val="nil"/>
              <w:left w:val="nil"/>
              <w:bottom w:val="single" w:sz="4" w:space="0" w:color="C0C0C0"/>
              <w:right w:val="single" w:sz="4" w:space="0" w:color="333333"/>
            </w:tcBorders>
            <w:shd w:val="clear" w:color="000000" w:fill="FFFFFF"/>
            <w:noWrap/>
            <w:hideMark/>
          </w:tcPr>
          <w:p w14:paraId="554C6AF2"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99,660</w:t>
            </w:r>
          </w:p>
        </w:tc>
        <w:tc>
          <w:tcPr>
            <w:tcW w:w="756" w:type="dxa"/>
            <w:tcBorders>
              <w:top w:val="nil"/>
              <w:left w:val="nil"/>
              <w:bottom w:val="single" w:sz="4" w:space="0" w:color="C0C0C0"/>
              <w:right w:val="single" w:sz="4" w:space="0" w:color="333333"/>
            </w:tcBorders>
            <w:shd w:val="clear" w:color="000000" w:fill="FFFFFF"/>
            <w:noWrap/>
            <w:hideMark/>
          </w:tcPr>
          <w:p w14:paraId="6FAFAD8A"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1,650</w:t>
            </w:r>
          </w:p>
        </w:tc>
        <w:tc>
          <w:tcPr>
            <w:tcW w:w="1839" w:type="dxa"/>
            <w:tcBorders>
              <w:top w:val="nil"/>
              <w:left w:val="nil"/>
              <w:bottom w:val="single" w:sz="4" w:space="0" w:color="C0C0C0"/>
              <w:right w:val="nil"/>
            </w:tcBorders>
            <w:shd w:val="clear" w:color="000000" w:fill="FFFFFF"/>
            <w:noWrap/>
            <w:hideMark/>
          </w:tcPr>
          <w:p w14:paraId="41A168FD"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0,021</w:t>
            </w:r>
          </w:p>
        </w:tc>
      </w:tr>
      <w:tr w:rsidR="006767A9" w:rsidRPr="006767A9" w14:paraId="3758B0DF" w14:textId="77777777" w:rsidTr="00FF6FE9">
        <w:trPr>
          <w:trHeight w:val="171"/>
        </w:trPr>
        <w:tc>
          <w:tcPr>
            <w:tcW w:w="1451" w:type="dxa"/>
            <w:vMerge/>
            <w:tcBorders>
              <w:top w:val="nil"/>
              <w:left w:val="nil"/>
              <w:bottom w:val="single" w:sz="4" w:space="0" w:color="993366"/>
              <w:right w:val="nil"/>
            </w:tcBorders>
            <w:shd w:val="clear" w:color="auto" w:fill="FFFFFF" w:themeFill="background1"/>
            <w:vAlign w:val="center"/>
            <w:hideMark/>
          </w:tcPr>
          <w:p w14:paraId="505C876B" w14:textId="77777777" w:rsidR="006767A9" w:rsidRPr="006767A9" w:rsidRDefault="006767A9" w:rsidP="006767A9">
            <w:pPr>
              <w:suppressAutoHyphens w:val="0"/>
              <w:rPr>
                <w:sz w:val="20"/>
                <w:szCs w:val="20"/>
                <w:lang w:val="en-ID" w:eastAsia="en-ID"/>
              </w:rPr>
            </w:pPr>
          </w:p>
        </w:tc>
        <w:tc>
          <w:tcPr>
            <w:tcW w:w="1056" w:type="dxa"/>
            <w:vMerge/>
            <w:tcBorders>
              <w:top w:val="nil"/>
              <w:left w:val="nil"/>
              <w:bottom w:val="nil"/>
              <w:right w:val="nil"/>
            </w:tcBorders>
            <w:shd w:val="clear" w:color="auto" w:fill="FFFFFF" w:themeFill="background1"/>
            <w:vAlign w:val="center"/>
            <w:hideMark/>
          </w:tcPr>
          <w:p w14:paraId="08C401F2" w14:textId="77777777" w:rsidR="006767A9" w:rsidRPr="006767A9" w:rsidRDefault="006767A9" w:rsidP="006767A9">
            <w:pPr>
              <w:suppressAutoHyphens w:val="0"/>
              <w:rPr>
                <w:sz w:val="20"/>
                <w:szCs w:val="20"/>
                <w:lang w:val="en-ID" w:eastAsia="en-ID"/>
              </w:rPr>
            </w:pPr>
          </w:p>
        </w:tc>
        <w:tc>
          <w:tcPr>
            <w:tcW w:w="1446" w:type="dxa"/>
            <w:tcBorders>
              <w:top w:val="nil"/>
              <w:left w:val="nil"/>
              <w:bottom w:val="single" w:sz="4" w:space="0" w:color="C0C0C0"/>
              <w:right w:val="nil"/>
            </w:tcBorders>
            <w:shd w:val="clear" w:color="auto" w:fill="FFFFFF" w:themeFill="background1"/>
            <w:hideMark/>
          </w:tcPr>
          <w:p w14:paraId="628B4DDF" w14:textId="77777777" w:rsidR="006767A9" w:rsidRPr="006767A9" w:rsidRDefault="006767A9" w:rsidP="006767A9">
            <w:pPr>
              <w:suppressAutoHyphens w:val="0"/>
              <w:rPr>
                <w:sz w:val="20"/>
                <w:szCs w:val="20"/>
                <w:lang w:val="en-ID" w:eastAsia="en-ID"/>
              </w:rPr>
            </w:pPr>
            <w:r w:rsidRPr="006767A9">
              <w:rPr>
                <w:sz w:val="20"/>
                <w:szCs w:val="20"/>
                <w:lang w:val="en-ID" w:eastAsia="en-ID"/>
              </w:rPr>
              <w:t>Linearity</w:t>
            </w:r>
          </w:p>
        </w:tc>
        <w:tc>
          <w:tcPr>
            <w:tcW w:w="1236" w:type="dxa"/>
            <w:tcBorders>
              <w:top w:val="nil"/>
              <w:left w:val="nil"/>
              <w:bottom w:val="single" w:sz="4" w:space="0" w:color="C0C0C0"/>
              <w:right w:val="single" w:sz="4" w:space="0" w:color="333333"/>
            </w:tcBorders>
            <w:shd w:val="clear" w:color="000000" w:fill="FFFFFF"/>
            <w:noWrap/>
            <w:hideMark/>
          </w:tcPr>
          <w:p w14:paraId="15373D41"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198,134</w:t>
            </w:r>
          </w:p>
        </w:tc>
        <w:tc>
          <w:tcPr>
            <w:tcW w:w="576" w:type="dxa"/>
            <w:tcBorders>
              <w:top w:val="nil"/>
              <w:left w:val="nil"/>
              <w:bottom w:val="single" w:sz="4" w:space="0" w:color="C0C0C0"/>
              <w:right w:val="single" w:sz="4" w:space="0" w:color="333333"/>
            </w:tcBorders>
            <w:shd w:val="clear" w:color="000000" w:fill="FFFFFF"/>
            <w:noWrap/>
            <w:hideMark/>
          </w:tcPr>
          <w:p w14:paraId="0335A6E8"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w:t>
            </w:r>
          </w:p>
        </w:tc>
        <w:tc>
          <w:tcPr>
            <w:tcW w:w="996" w:type="dxa"/>
            <w:tcBorders>
              <w:top w:val="nil"/>
              <w:left w:val="nil"/>
              <w:bottom w:val="single" w:sz="4" w:space="0" w:color="C0C0C0"/>
              <w:right w:val="single" w:sz="4" w:space="0" w:color="333333"/>
            </w:tcBorders>
            <w:shd w:val="clear" w:color="000000" w:fill="FFFFFF"/>
            <w:noWrap/>
            <w:hideMark/>
          </w:tcPr>
          <w:p w14:paraId="3C50BFEA"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198,134</w:t>
            </w:r>
          </w:p>
        </w:tc>
        <w:tc>
          <w:tcPr>
            <w:tcW w:w="756" w:type="dxa"/>
            <w:tcBorders>
              <w:top w:val="nil"/>
              <w:left w:val="nil"/>
              <w:bottom w:val="single" w:sz="4" w:space="0" w:color="C0C0C0"/>
              <w:right w:val="single" w:sz="4" w:space="0" w:color="333333"/>
            </w:tcBorders>
            <w:shd w:val="clear" w:color="000000" w:fill="FFFFFF"/>
            <w:noWrap/>
            <w:hideMark/>
          </w:tcPr>
          <w:p w14:paraId="00DF3F3E"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3,280</w:t>
            </w:r>
          </w:p>
        </w:tc>
        <w:tc>
          <w:tcPr>
            <w:tcW w:w="1839" w:type="dxa"/>
            <w:tcBorders>
              <w:top w:val="nil"/>
              <w:left w:val="nil"/>
              <w:bottom w:val="single" w:sz="4" w:space="0" w:color="C0C0C0"/>
              <w:right w:val="nil"/>
            </w:tcBorders>
            <w:shd w:val="clear" w:color="000000" w:fill="FFFFFF"/>
            <w:noWrap/>
            <w:hideMark/>
          </w:tcPr>
          <w:p w14:paraId="0F89DFBB"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0,072</w:t>
            </w:r>
          </w:p>
        </w:tc>
      </w:tr>
      <w:tr w:rsidR="006767A9" w:rsidRPr="006767A9" w14:paraId="50869E3D" w14:textId="77777777" w:rsidTr="00FF6FE9">
        <w:trPr>
          <w:trHeight w:val="344"/>
        </w:trPr>
        <w:tc>
          <w:tcPr>
            <w:tcW w:w="1451" w:type="dxa"/>
            <w:vMerge/>
            <w:tcBorders>
              <w:top w:val="nil"/>
              <w:left w:val="nil"/>
              <w:bottom w:val="single" w:sz="4" w:space="0" w:color="993366"/>
              <w:right w:val="nil"/>
            </w:tcBorders>
            <w:shd w:val="clear" w:color="auto" w:fill="FFFFFF" w:themeFill="background1"/>
            <w:vAlign w:val="center"/>
            <w:hideMark/>
          </w:tcPr>
          <w:p w14:paraId="6086393B" w14:textId="77777777" w:rsidR="006767A9" w:rsidRPr="006767A9" w:rsidRDefault="006767A9" w:rsidP="006767A9">
            <w:pPr>
              <w:suppressAutoHyphens w:val="0"/>
              <w:rPr>
                <w:sz w:val="20"/>
                <w:szCs w:val="20"/>
                <w:lang w:val="en-ID" w:eastAsia="en-ID"/>
              </w:rPr>
            </w:pPr>
          </w:p>
        </w:tc>
        <w:tc>
          <w:tcPr>
            <w:tcW w:w="1056" w:type="dxa"/>
            <w:vMerge/>
            <w:tcBorders>
              <w:top w:val="nil"/>
              <w:left w:val="nil"/>
              <w:bottom w:val="nil"/>
              <w:right w:val="nil"/>
            </w:tcBorders>
            <w:shd w:val="clear" w:color="auto" w:fill="FFFFFF" w:themeFill="background1"/>
            <w:vAlign w:val="center"/>
            <w:hideMark/>
          </w:tcPr>
          <w:p w14:paraId="184E8944" w14:textId="77777777" w:rsidR="006767A9" w:rsidRPr="006767A9" w:rsidRDefault="006767A9" w:rsidP="006767A9">
            <w:pPr>
              <w:suppressAutoHyphens w:val="0"/>
              <w:rPr>
                <w:sz w:val="20"/>
                <w:szCs w:val="20"/>
                <w:lang w:val="en-ID" w:eastAsia="en-ID"/>
              </w:rPr>
            </w:pPr>
          </w:p>
        </w:tc>
        <w:tc>
          <w:tcPr>
            <w:tcW w:w="1446" w:type="dxa"/>
            <w:tcBorders>
              <w:top w:val="nil"/>
              <w:left w:val="nil"/>
              <w:bottom w:val="nil"/>
              <w:right w:val="nil"/>
            </w:tcBorders>
            <w:shd w:val="clear" w:color="auto" w:fill="FFFFFF" w:themeFill="background1"/>
            <w:hideMark/>
          </w:tcPr>
          <w:p w14:paraId="17F4C0B6" w14:textId="77777777" w:rsidR="006767A9" w:rsidRPr="006767A9" w:rsidRDefault="006767A9" w:rsidP="006767A9">
            <w:pPr>
              <w:suppressAutoHyphens w:val="0"/>
              <w:rPr>
                <w:sz w:val="20"/>
                <w:szCs w:val="20"/>
                <w:lang w:val="en-ID" w:eastAsia="en-ID"/>
              </w:rPr>
            </w:pPr>
            <w:r w:rsidRPr="006767A9">
              <w:rPr>
                <w:sz w:val="20"/>
                <w:szCs w:val="20"/>
                <w:lang w:val="en-ID" w:eastAsia="en-ID"/>
              </w:rPr>
              <w:t>Deviation from Linearity</w:t>
            </w:r>
          </w:p>
        </w:tc>
        <w:tc>
          <w:tcPr>
            <w:tcW w:w="1236" w:type="dxa"/>
            <w:tcBorders>
              <w:top w:val="nil"/>
              <w:left w:val="nil"/>
              <w:bottom w:val="nil"/>
              <w:right w:val="single" w:sz="4" w:space="0" w:color="333333"/>
            </w:tcBorders>
            <w:shd w:val="clear" w:color="000000" w:fill="FFFFFF"/>
            <w:noWrap/>
            <w:hideMark/>
          </w:tcPr>
          <w:p w14:paraId="2391B2C7"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3090,630</w:t>
            </w:r>
          </w:p>
        </w:tc>
        <w:tc>
          <w:tcPr>
            <w:tcW w:w="576" w:type="dxa"/>
            <w:tcBorders>
              <w:top w:val="nil"/>
              <w:left w:val="nil"/>
              <w:bottom w:val="nil"/>
              <w:right w:val="single" w:sz="4" w:space="0" w:color="333333"/>
            </w:tcBorders>
            <w:shd w:val="clear" w:color="000000" w:fill="FFFFFF"/>
            <w:noWrap/>
            <w:hideMark/>
          </w:tcPr>
          <w:p w14:paraId="278439A9"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32</w:t>
            </w:r>
          </w:p>
        </w:tc>
        <w:tc>
          <w:tcPr>
            <w:tcW w:w="996" w:type="dxa"/>
            <w:tcBorders>
              <w:top w:val="nil"/>
              <w:left w:val="nil"/>
              <w:bottom w:val="nil"/>
              <w:right w:val="single" w:sz="4" w:space="0" w:color="333333"/>
            </w:tcBorders>
            <w:shd w:val="clear" w:color="000000" w:fill="FFFFFF"/>
            <w:noWrap/>
            <w:hideMark/>
          </w:tcPr>
          <w:p w14:paraId="16A4D92C"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96,582</w:t>
            </w:r>
          </w:p>
        </w:tc>
        <w:tc>
          <w:tcPr>
            <w:tcW w:w="756" w:type="dxa"/>
            <w:tcBorders>
              <w:top w:val="nil"/>
              <w:left w:val="nil"/>
              <w:bottom w:val="nil"/>
              <w:right w:val="single" w:sz="4" w:space="0" w:color="333333"/>
            </w:tcBorders>
            <w:shd w:val="clear" w:color="000000" w:fill="FFFFFF"/>
            <w:noWrap/>
            <w:hideMark/>
          </w:tcPr>
          <w:p w14:paraId="4D2C191E"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1,599</w:t>
            </w:r>
          </w:p>
        </w:tc>
        <w:tc>
          <w:tcPr>
            <w:tcW w:w="1839" w:type="dxa"/>
            <w:tcBorders>
              <w:top w:val="nil"/>
              <w:left w:val="nil"/>
              <w:bottom w:val="nil"/>
              <w:right w:val="nil"/>
            </w:tcBorders>
            <w:shd w:val="clear" w:color="000000" w:fill="FFFFFF"/>
            <w:noWrap/>
            <w:hideMark/>
          </w:tcPr>
          <w:p w14:paraId="2FCC6D37"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0,030</w:t>
            </w:r>
          </w:p>
        </w:tc>
      </w:tr>
      <w:tr w:rsidR="006767A9" w:rsidRPr="006767A9" w14:paraId="04F48AA3" w14:textId="77777777" w:rsidTr="00FF6FE9">
        <w:trPr>
          <w:trHeight w:val="85"/>
        </w:trPr>
        <w:tc>
          <w:tcPr>
            <w:tcW w:w="1451" w:type="dxa"/>
            <w:vMerge/>
            <w:tcBorders>
              <w:top w:val="nil"/>
              <w:left w:val="nil"/>
              <w:bottom w:val="single" w:sz="4" w:space="0" w:color="993366"/>
              <w:right w:val="nil"/>
            </w:tcBorders>
            <w:shd w:val="clear" w:color="auto" w:fill="FFFFFF" w:themeFill="background1"/>
            <w:vAlign w:val="center"/>
            <w:hideMark/>
          </w:tcPr>
          <w:p w14:paraId="57715A08" w14:textId="77777777" w:rsidR="006767A9" w:rsidRPr="006767A9" w:rsidRDefault="006767A9" w:rsidP="006767A9">
            <w:pPr>
              <w:suppressAutoHyphens w:val="0"/>
              <w:rPr>
                <w:sz w:val="20"/>
                <w:szCs w:val="20"/>
                <w:lang w:val="en-ID" w:eastAsia="en-ID"/>
              </w:rPr>
            </w:pPr>
          </w:p>
        </w:tc>
        <w:tc>
          <w:tcPr>
            <w:tcW w:w="2502" w:type="dxa"/>
            <w:gridSpan w:val="2"/>
            <w:tcBorders>
              <w:top w:val="single" w:sz="4" w:space="0" w:color="C0C0C0"/>
              <w:left w:val="nil"/>
              <w:bottom w:val="nil"/>
              <w:right w:val="nil"/>
            </w:tcBorders>
            <w:shd w:val="clear" w:color="auto" w:fill="FFFFFF" w:themeFill="background1"/>
            <w:hideMark/>
          </w:tcPr>
          <w:p w14:paraId="3297D6E0" w14:textId="77777777" w:rsidR="006767A9" w:rsidRPr="006767A9" w:rsidRDefault="006767A9" w:rsidP="006767A9">
            <w:pPr>
              <w:suppressAutoHyphens w:val="0"/>
              <w:rPr>
                <w:sz w:val="20"/>
                <w:szCs w:val="20"/>
                <w:lang w:val="en-ID" w:eastAsia="en-ID"/>
              </w:rPr>
            </w:pPr>
            <w:r w:rsidRPr="006767A9">
              <w:rPr>
                <w:sz w:val="20"/>
                <w:szCs w:val="20"/>
                <w:lang w:val="en-ID" w:eastAsia="en-ID"/>
              </w:rPr>
              <w:t>Within Groups</w:t>
            </w:r>
          </w:p>
        </w:tc>
        <w:tc>
          <w:tcPr>
            <w:tcW w:w="1236" w:type="dxa"/>
            <w:tcBorders>
              <w:top w:val="single" w:sz="4" w:space="0" w:color="C0C0C0"/>
              <w:left w:val="nil"/>
              <w:bottom w:val="nil"/>
              <w:right w:val="single" w:sz="4" w:space="0" w:color="333333"/>
            </w:tcBorders>
            <w:shd w:val="clear" w:color="000000" w:fill="FFFFFF"/>
            <w:noWrap/>
            <w:hideMark/>
          </w:tcPr>
          <w:p w14:paraId="061B0D6B"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10812,062</w:t>
            </w:r>
          </w:p>
        </w:tc>
        <w:tc>
          <w:tcPr>
            <w:tcW w:w="576" w:type="dxa"/>
            <w:tcBorders>
              <w:top w:val="single" w:sz="4" w:space="0" w:color="C0C0C0"/>
              <w:left w:val="nil"/>
              <w:bottom w:val="nil"/>
              <w:right w:val="single" w:sz="4" w:space="0" w:color="333333"/>
            </w:tcBorders>
            <w:shd w:val="clear" w:color="000000" w:fill="FFFFFF"/>
            <w:noWrap/>
            <w:hideMark/>
          </w:tcPr>
          <w:p w14:paraId="56DE84A2"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179</w:t>
            </w:r>
          </w:p>
        </w:tc>
        <w:tc>
          <w:tcPr>
            <w:tcW w:w="996" w:type="dxa"/>
            <w:tcBorders>
              <w:top w:val="single" w:sz="4" w:space="0" w:color="C0C0C0"/>
              <w:left w:val="nil"/>
              <w:bottom w:val="nil"/>
              <w:right w:val="single" w:sz="4" w:space="0" w:color="333333"/>
            </w:tcBorders>
            <w:shd w:val="clear" w:color="000000" w:fill="FFFFFF"/>
            <w:noWrap/>
            <w:hideMark/>
          </w:tcPr>
          <w:p w14:paraId="31930E9F"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60,403</w:t>
            </w:r>
          </w:p>
        </w:tc>
        <w:tc>
          <w:tcPr>
            <w:tcW w:w="756" w:type="dxa"/>
            <w:tcBorders>
              <w:top w:val="single" w:sz="4" w:space="0" w:color="C0C0C0"/>
              <w:left w:val="nil"/>
              <w:bottom w:val="nil"/>
              <w:right w:val="single" w:sz="4" w:space="0" w:color="333333"/>
            </w:tcBorders>
            <w:shd w:val="clear" w:color="000000" w:fill="FFFFFF"/>
            <w:hideMark/>
          </w:tcPr>
          <w:p w14:paraId="71A4C672" w14:textId="77777777" w:rsidR="006767A9" w:rsidRPr="006767A9" w:rsidRDefault="006767A9" w:rsidP="006767A9">
            <w:pPr>
              <w:suppressAutoHyphens w:val="0"/>
              <w:rPr>
                <w:sz w:val="20"/>
                <w:szCs w:val="20"/>
                <w:lang w:val="en-ID" w:eastAsia="en-ID"/>
              </w:rPr>
            </w:pPr>
            <w:r w:rsidRPr="006767A9">
              <w:rPr>
                <w:sz w:val="20"/>
                <w:szCs w:val="20"/>
                <w:lang w:val="en-ID" w:eastAsia="en-ID"/>
              </w:rPr>
              <w:t> </w:t>
            </w:r>
          </w:p>
        </w:tc>
        <w:tc>
          <w:tcPr>
            <w:tcW w:w="1839" w:type="dxa"/>
            <w:tcBorders>
              <w:top w:val="single" w:sz="4" w:space="0" w:color="C0C0C0"/>
              <w:left w:val="nil"/>
              <w:bottom w:val="nil"/>
              <w:right w:val="nil"/>
            </w:tcBorders>
            <w:shd w:val="clear" w:color="000000" w:fill="FFFFFF"/>
            <w:hideMark/>
          </w:tcPr>
          <w:p w14:paraId="595DF7B4" w14:textId="77777777" w:rsidR="006767A9" w:rsidRPr="006767A9" w:rsidRDefault="006767A9" w:rsidP="006767A9">
            <w:pPr>
              <w:suppressAutoHyphens w:val="0"/>
              <w:rPr>
                <w:sz w:val="20"/>
                <w:szCs w:val="20"/>
                <w:lang w:val="en-ID" w:eastAsia="en-ID"/>
              </w:rPr>
            </w:pPr>
            <w:r w:rsidRPr="006767A9">
              <w:rPr>
                <w:sz w:val="20"/>
                <w:szCs w:val="20"/>
                <w:lang w:val="en-ID" w:eastAsia="en-ID"/>
              </w:rPr>
              <w:t> </w:t>
            </w:r>
          </w:p>
        </w:tc>
      </w:tr>
      <w:tr w:rsidR="006767A9" w:rsidRPr="006767A9" w14:paraId="69F1E93B" w14:textId="77777777" w:rsidTr="00FF6FE9">
        <w:trPr>
          <w:trHeight w:val="85"/>
        </w:trPr>
        <w:tc>
          <w:tcPr>
            <w:tcW w:w="1451" w:type="dxa"/>
            <w:vMerge/>
            <w:tcBorders>
              <w:top w:val="nil"/>
              <w:left w:val="nil"/>
              <w:bottom w:val="single" w:sz="4" w:space="0" w:color="993366"/>
              <w:right w:val="nil"/>
            </w:tcBorders>
            <w:shd w:val="clear" w:color="auto" w:fill="FFFFFF" w:themeFill="background1"/>
            <w:vAlign w:val="center"/>
            <w:hideMark/>
          </w:tcPr>
          <w:p w14:paraId="34774550" w14:textId="77777777" w:rsidR="006767A9" w:rsidRPr="006767A9" w:rsidRDefault="006767A9" w:rsidP="006767A9">
            <w:pPr>
              <w:suppressAutoHyphens w:val="0"/>
              <w:rPr>
                <w:sz w:val="20"/>
                <w:szCs w:val="20"/>
                <w:lang w:val="en-ID" w:eastAsia="en-ID"/>
              </w:rPr>
            </w:pPr>
          </w:p>
        </w:tc>
        <w:tc>
          <w:tcPr>
            <w:tcW w:w="2502" w:type="dxa"/>
            <w:gridSpan w:val="2"/>
            <w:tcBorders>
              <w:top w:val="single" w:sz="4" w:space="0" w:color="C0C0C0"/>
              <w:left w:val="nil"/>
              <w:bottom w:val="single" w:sz="4" w:space="0" w:color="993366"/>
              <w:right w:val="nil"/>
            </w:tcBorders>
            <w:shd w:val="clear" w:color="auto" w:fill="FFFFFF" w:themeFill="background1"/>
            <w:hideMark/>
          </w:tcPr>
          <w:p w14:paraId="5EAAED72" w14:textId="77777777" w:rsidR="006767A9" w:rsidRPr="006767A9" w:rsidRDefault="006767A9" w:rsidP="006767A9">
            <w:pPr>
              <w:suppressAutoHyphens w:val="0"/>
              <w:rPr>
                <w:sz w:val="20"/>
                <w:szCs w:val="20"/>
                <w:lang w:val="en-ID" w:eastAsia="en-ID"/>
              </w:rPr>
            </w:pPr>
            <w:r w:rsidRPr="006767A9">
              <w:rPr>
                <w:sz w:val="20"/>
                <w:szCs w:val="20"/>
                <w:lang w:val="en-ID" w:eastAsia="en-ID"/>
              </w:rPr>
              <w:t>Total</w:t>
            </w:r>
          </w:p>
        </w:tc>
        <w:tc>
          <w:tcPr>
            <w:tcW w:w="1236" w:type="dxa"/>
            <w:tcBorders>
              <w:top w:val="single" w:sz="4" w:space="0" w:color="C0C0C0"/>
              <w:left w:val="nil"/>
              <w:bottom w:val="single" w:sz="4" w:space="0" w:color="993366"/>
              <w:right w:val="single" w:sz="4" w:space="0" w:color="333333"/>
            </w:tcBorders>
            <w:shd w:val="clear" w:color="000000" w:fill="FFFFFF"/>
            <w:noWrap/>
            <w:hideMark/>
          </w:tcPr>
          <w:p w14:paraId="5E641105"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14100,826</w:t>
            </w:r>
          </w:p>
        </w:tc>
        <w:tc>
          <w:tcPr>
            <w:tcW w:w="576" w:type="dxa"/>
            <w:tcBorders>
              <w:top w:val="single" w:sz="4" w:space="0" w:color="C0C0C0"/>
              <w:left w:val="nil"/>
              <w:bottom w:val="single" w:sz="4" w:space="0" w:color="993366"/>
              <w:right w:val="single" w:sz="4" w:space="0" w:color="333333"/>
            </w:tcBorders>
            <w:shd w:val="clear" w:color="000000" w:fill="FFFFFF"/>
            <w:noWrap/>
            <w:hideMark/>
          </w:tcPr>
          <w:p w14:paraId="3FEDC828" w14:textId="77777777" w:rsidR="006767A9" w:rsidRPr="006767A9" w:rsidRDefault="006767A9" w:rsidP="006767A9">
            <w:pPr>
              <w:suppressAutoHyphens w:val="0"/>
              <w:jc w:val="right"/>
              <w:rPr>
                <w:sz w:val="20"/>
                <w:szCs w:val="20"/>
                <w:lang w:val="en-ID" w:eastAsia="en-ID"/>
              </w:rPr>
            </w:pPr>
            <w:r w:rsidRPr="006767A9">
              <w:rPr>
                <w:sz w:val="20"/>
                <w:szCs w:val="20"/>
                <w:lang w:val="en-ID" w:eastAsia="en-ID"/>
              </w:rPr>
              <w:t>212</w:t>
            </w:r>
          </w:p>
        </w:tc>
        <w:tc>
          <w:tcPr>
            <w:tcW w:w="996" w:type="dxa"/>
            <w:tcBorders>
              <w:top w:val="single" w:sz="4" w:space="0" w:color="C0C0C0"/>
              <w:left w:val="nil"/>
              <w:bottom w:val="single" w:sz="4" w:space="0" w:color="993366"/>
              <w:right w:val="single" w:sz="4" w:space="0" w:color="333333"/>
            </w:tcBorders>
            <w:shd w:val="clear" w:color="000000" w:fill="FFFFFF"/>
            <w:hideMark/>
          </w:tcPr>
          <w:p w14:paraId="20246A1E" w14:textId="77777777" w:rsidR="006767A9" w:rsidRPr="006767A9" w:rsidRDefault="006767A9" w:rsidP="006767A9">
            <w:pPr>
              <w:suppressAutoHyphens w:val="0"/>
              <w:rPr>
                <w:sz w:val="20"/>
                <w:szCs w:val="20"/>
                <w:lang w:val="en-ID" w:eastAsia="en-ID"/>
              </w:rPr>
            </w:pPr>
            <w:r w:rsidRPr="006767A9">
              <w:rPr>
                <w:sz w:val="20"/>
                <w:szCs w:val="20"/>
                <w:lang w:val="en-ID" w:eastAsia="en-ID"/>
              </w:rPr>
              <w:t> </w:t>
            </w:r>
          </w:p>
        </w:tc>
        <w:tc>
          <w:tcPr>
            <w:tcW w:w="756" w:type="dxa"/>
            <w:tcBorders>
              <w:top w:val="single" w:sz="4" w:space="0" w:color="C0C0C0"/>
              <w:left w:val="nil"/>
              <w:bottom w:val="single" w:sz="4" w:space="0" w:color="993366"/>
              <w:right w:val="single" w:sz="4" w:space="0" w:color="333333"/>
            </w:tcBorders>
            <w:shd w:val="clear" w:color="000000" w:fill="FFFFFF"/>
            <w:hideMark/>
          </w:tcPr>
          <w:p w14:paraId="3007D498" w14:textId="77777777" w:rsidR="006767A9" w:rsidRPr="006767A9" w:rsidRDefault="006767A9" w:rsidP="006767A9">
            <w:pPr>
              <w:suppressAutoHyphens w:val="0"/>
              <w:rPr>
                <w:sz w:val="20"/>
                <w:szCs w:val="20"/>
                <w:lang w:val="en-ID" w:eastAsia="en-ID"/>
              </w:rPr>
            </w:pPr>
            <w:r w:rsidRPr="006767A9">
              <w:rPr>
                <w:sz w:val="20"/>
                <w:szCs w:val="20"/>
                <w:lang w:val="en-ID" w:eastAsia="en-ID"/>
              </w:rPr>
              <w:t> </w:t>
            </w:r>
          </w:p>
        </w:tc>
        <w:tc>
          <w:tcPr>
            <w:tcW w:w="1839" w:type="dxa"/>
            <w:tcBorders>
              <w:top w:val="single" w:sz="4" w:space="0" w:color="C0C0C0"/>
              <w:left w:val="nil"/>
              <w:bottom w:val="single" w:sz="4" w:space="0" w:color="993366"/>
              <w:right w:val="nil"/>
            </w:tcBorders>
            <w:shd w:val="clear" w:color="000000" w:fill="FFFFFF"/>
            <w:hideMark/>
          </w:tcPr>
          <w:p w14:paraId="3773A0F0" w14:textId="77777777" w:rsidR="006767A9" w:rsidRPr="006767A9" w:rsidRDefault="006767A9" w:rsidP="006767A9">
            <w:pPr>
              <w:suppressAutoHyphens w:val="0"/>
              <w:rPr>
                <w:sz w:val="20"/>
                <w:szCs w:val="20"/>
                <w:lang w:val="en-ID" w:eastAsia="en-ID"/>
              </w:rPr>
            </w:pPr>
            <w:r w:rsidRPr="006767A9">
              <w:rPr>
                <w:sz w:val="20"/>
                <w:szCs w:val="20"/>
                <w:lang w:val="en-ID" w:eastAsia="en-ID"/>
              </w:rPr>
              <w:t> </w:t>
            </w:r>
          </w:p>
        </w:tc>
      </w:tr>
    </w:tbl>
    <w:p w14:paraId="698B7011" w14:textId="77777777" w:rsidR="005C12A7" w:rsidRDefault="005C12A7" w:rsidP="005C12A7">
      <w:pPr>
        <w:pBdr>
          <w:top w:val="nil"/>
          <w:left w:val="nil"/>
          <w:bottom w:val="nil"/>
          <w:right w:val="nil"/>
          <w:between w:val="nil"/>
        </w:pBdr>
        <w:rPr>
          <w:b/>
          <w:bCs/>
          <w:color w:val="010205"/>
          <w:sz w:val="20"/>
          <w:szCs w:val="20"/>
        </w:rPr>
      </w:pPr>
    </w:p>
    <w:p w14:paraId="427949D2" w14:textId="0413BC8B" w:rsidR="000231A8" w:rsidRDefault="005C12A7" w:rsidP="005C12A7">
      <w:pPr>
        <w:pBdr>
          <w:top w:val="nil"/>
          <w:left w:val="nil"/>
          <w:bottom w:val="nil"/>
          <w:right w:val="nil"/>
          <w:between w:val="nil"/>
        </w:pBdr>
        <w:rPr>
          <w:color w:val="010205"/>
          <w:sz w:val="20"/>
          <w:szCs w:val="20"/>
        </w:rPr>
      </w:pPr>
      <w:r>
        <w:rPr>
          <w:b/>
          <w:bCs/>
          <w:color w:val="010205"/>
          <w:sz w:val="20"/>
          <w:szCs w:val="20"/>
        </w:rPr>
        <w:t xml:space="preserve">          </w:t>
      </w:r>
      <w:r w:rsidR="00C41330" w:rsidRPr="00C41330">
        <w:rPr>
          <w:color w:val="010205"/>
          <w:sz w:val="20"/>
          <w:szCs w:val="20"/>
        </w:rPr>
        <w:t>Berdasarkan</w:t>
      </w:r>
      <w:r w:rsidR="00C41330">
        <w:rPr>
          <w:color w:val="010205"/>
          <w:sz w:val="20"/>
          <w:szCs w:val="20"/>
        </w:rPr>
        <w:t xml:space="preserve"> </w:t>
      </w:r>
      <w:r w:rsidR="005A7E4A">
        <w:rPr>
          <w:color w:val="010205"/>
          <w:sz w:val="20"/>
          <w:szCs w:val="20"/>
        </w:rPr>
        <w:t xml:space="preserve">tabel diatas </w:t>
      </w:r>
      <w:r w:rsidR="00F768D4">
        <w:rPr>
          <w:color w:val="010205"/>
          <w:sz w:val="20"/>
          <w:szCs w:val="20"/>
        </w:rPr>
        <w:t>diket</w:t>
      </w:r>
      <w:r w:rsidR="00B437B7">
        <w:rPr>
          <w:color w:val="010205"/>
          <w:sz w:val="20"/>
          <w:szCs w:val="20"/>
        </w:rPr>
        <w:t>a</w:t>
      </w:r>
      <w:r w:rsidR="00F768D4">
        <w:rPr>
          <w:color w:val="010205"/>
          <w:sz w:val="20"/>
          <w:szCs w:val="20"/>
        </w:rPr>
        <w:t xml:space="preserve">hui </w:t>
      </w:r>
      <w:r w:rsidR="00B437B7">
        <w:rPr>
          <w:color w:val="010205"/>
          <w:sz w:val="20"/>
          <w:szCs w:val="20"/>
        </w:rPr>
        <w:t>nilai signifikasi</w:t>
      </w:r>
      <w:r w:rsidR="008E566B">
        <w:rPr>
          <w:color w:val="010205"/>
          <w:sz w:val="20"/>
          <w:szCs w:val="20"/>
        </w:rPr>
        <w:t xml:space="preserve"> dari</w:t>
      </w:r>
      <w:r w:rsidR="00B437B7">
        <w:rPr>
          <w:color w:val="010205"/>
          <w:sz w:val="20"/>
          <w:szCs w:val="20"/>
        </w:rPr>
        <w:t xml:space="preserve"> </w:t>
      </w:r>
      <w:r w:rsidR="00B437B7" w:rsidRPr="00B437B7">
        <w:rPr>
          <w:i/>
          <w:iCs/>
          <w:color w:val="010205"/>
          <w:sz w:val="20"/>
          <w:szCs w:val="20"/>
        </w:rPr>
        <w:t>linearity</w:t>
      </w:r>
      <w:r w:rsidR="00B437B7">
        <w:rPr>
          <w:color w:val="010205"/>
          <w:sz w:val="20"/>
          <w:szCs w:val="20"/>
        </w:rPr>
        <w:t xml:space="preserve"> </w:t>
      </w:r>
      <w:r w:rsidR="00DA5B2D">
        <w:rPr>
          <w:color w:val="010205"/>
          <w:sz w:val="20"/>
          <w:szCs w:val="20"/>
        </w:rPr>
        <w:t>sebesar</w:t>
      </w:r>
      <w:r w:rsidR="0096641D">
        <w:rPr>
          <w:color w:val="010205"/>
          <w:sz w:val="20"/>
          <w:szCs w:val="20"/>
        </w:rPr>
        <w:t xml:space="preserve"> 0.</w:t>
      </w:r>
      <w:r w:rsidR="00324096">
        <w:rPr>
          <w:color w:val="010205"/>
          <w:sz w:val="20"/>
          <w:szCs w:val="20"/>
        </w:rPr>
        <w:t>0</w:t>
      </w:r>
      <w:r w:rsidR="005549AD">
        <w:rPr>
          <w:color w:val="010205"/>
          <w:sz w:val="20"/>
          <w:szCs w:val="20"/>
        </w:rPr>
        <w:t>30&lt;0.0</w:t>
      </w:r>
      <w:r w:rsidR="008E566B">
        <w:rPr>
          <w:color w:val="010205"/>
          <w:sz w:val="20"/>
          <w:szCs w:val="20"/>
        </w:rPr>
        <w:t>, maka data dapat dinyatakan berhubungan linear.</w:t>
      </w:r>
      <w:r w:rsidR="005549AD">
        <w:rPr>
          <w:color w:val="010205"/>
          <w:sz w:val="20"/>
          <w:szCs w:val="20"/>
        </w:rPr>
        <w:t xml:space="preserve"> </w:t>
      </w:r>
    </w:p>
    <w:p w14:paraId="40AAB4CB" w14:textId="77777777" w:rsidR="000231A8" w:rsidRDefault="000231A8" w:rsidP="005C12A7">
      <w:pPr>
        <w:pBdr>
          <w:top w:val="nil"/>
          <w:left w:val="nil"/>
          <w:bottom w:val="nil"/>
          <w:right w:val="nil"/>
          <w:between w:val="nil"/>
        </w:pBdr>
        <w:rPr>
          <w:color w:val="010205"/>
          <w:sz w:val="20"/>
          <w:szCs w:val="20"/>
        </w:rPr>
      </w:pPr>
    </w:p>
    <w:p w14:paraId="7EF09211" w14:textId="77777777" w:rsidR="000231A8" w:rsidRDefault="000231A8" w:rsidP="005C12A7">
      <w:pPr>
        <w:pBdr>
          <w:top w:val="nil"/>
          <w:left w:val="nil"/>
          <w:bottom w:val="nil"/>
          <w:right w:val="nil"/>
          <w:between w:val="nil"/>
        </w:pBdr>
        <w:rPr>
          <w:color w:val="010205"/>
          <w:sz w:val="20"/>
          <w:szCs w:val="20"/>
        </w:rPr>
      </w:pPr>
    </w:p>
    <w:p w14:paraId="61E53511" w14:textId="1097338D" w:rsidR="00CF7D1F" w:rsidRDefault="00CF7D1F" w:rsidP="005C12A7">
      <w:pPr>
        <w:pBdr>
          <w:top w:val="nil"/>
          <w:left w:val="nil"/>
          <w:bottom w:val="nil"/>
          <w:right w:val="nil"/>
          <w:between w:val="nil"/>
        </w:pBdr>
        <w:rPr>
          <w:b/>
          <w:bCs/>
          <w:color w:val="010205"/>
          <w:sz w:val="20"/>
          <w:szCs w:val="20"/>
        </w:rPr>
      </w:pPr>
      <w:r w:rsidRPr="00CF7D1F">
        <w:rPr>
          <w:b/>
          <w:bCs/>
          <w:color w:val="010205"/>
          <w:sz w:val="20"/>
          <w:szCs w:val="20"/>
        </w:rPr>
        <w:t xml:space="preserve">          Uji Hipotesis</w:t>
      </w:r>
    </w:p>
    <w:p w14:paraId="5F5DB4BA" w14:textId="723550F8" w:rsidR="0070423E" w:rsidRPr="0070423E" w:rsidRDefault="0070423E" w:rsidP="0070423E">
      <w:pPr>
        <w:pBdr>
          <w:top w:val="nil"/>
          <w:left w:val="nil"/>
          <w:bottom w:val="nil"/>
          <w:right w:val="nil"/>
          <w:between w:val="nil"/>
        </w:pBdr>
        <w:jc w:val="center"/>
        <w:rPr>
          <w:b/>
          <w:bCs/>
          <w:color w:val="010205"/>
          <w:sz w:val="20"/>
          <w:szCs w:val="20"/>
          <w:lang w:val="en-ID"/>
        </w:rPr>
      </w:pPr>
      <w:r>
        <w:rPr>
          <w:b/>
          <w:bCs/>
          <w:color w:val="010205"/>
          <w:sz w:val="20"/>
          <w:szCs w:val="20"/>
          <w:lang w:val="en-ID"/>
        </w:rPr>
        <w:t>Tabel 4.</w:t>
      </w:r>
    </w:p>
    <w:tbl>
      <w:tblPr>
        <w:tblW w:w="8814" w:type="dxa"/>
        <w:tblLayout w:type="fixed"/>
        <w:tblCellMar>
          <w:left w:w="0" w:type="dxa"/>
          <w:right w:w="0" w:type="dxa"/>
        </w:tblCellMar>
        <w:tblLook w:val="0000" w:firstRow="0" w:lastRow="0" w:firstColumn="0" w:lastColumn="0" w:noHBand="0" w:noVBand="0"/>
      </w:tblPr>
      <w:tblGrid>
        <w:gridCol w:w="1788"/>
        <w:gridCol w:w="1734"/>
        <w:gridCol w:w="2384"/>
        <w:gridCol w:w="1717"/>
        <w:gridCol w:w="1191"/>
      </w:tblGrid>
      <w:tr w:rsidR="0070423E" w:rsidRPr="0070423E" w14:paraId="6115DCD2" w14:textId="77777777" w:rsidTr="0070423E">
        <w:tblPrEx>
          <w:tblCellMar>
            <w:top w:w="0" w:type="dxa"/>
            <w:bottom w:w="0" w:type="dxa"/>
          </w:tblCellMar>
        </w:tblPrEx>
        <w:trPr>
          <w:cantSplit/>
        </w:trPr>
        <w:tc>
          <w:tcPr>
            <w:tcW w:w="8814" w:type="dxa"/>
            <w:gridSpan w:val="5"/>
            <w:tcBorders>
              <w:top w:val="nil"/>
              <w:left w:val="nil"/>
              <w:bottom w:val="nil"/>
              <w:right w:val="nil"/>
            </w:tcBorders>
            <w:shd w:val="clear" w:color="auto" w:fill="FFFFFF"/>
            <w:vAlign w:val="center"/>
          </w:tcPr>
          <w:p w14:paraId="28EB2C79" w14:textId="77777777" w:rsidR="0070423E" w:rsidRPr="0070423E" w:rsidRDefault="0070423E" w:rsidP="0070423E">
            <w:pPr>
              <w:pBdr>
                <w:top w:val="nil"/>
                <w:left w:val="nil"/>
                <w:bottom w:val="nil"/>
                <w:right w:val="nil"/>
                <w:between w:val="nil"/>
              </w:pBdr>
              <w:jc w:val="center"/>
              <w:rPr>
                <w:b/>
                <w:bCs/>
                <w:color w:val="010205"/>
                <w:sz w:val="20"/>
                <w:szCs w:val="20"/>
                <w:lang w:val="en-ID"/>
              </w:rPr>
            </w:pPr>
            <w:r w:rsidRPr="0070423E">
              <w:rPr>
                <w:b/>
                <w:bCs/>
                <w:color w:val="010205"/>
                <w:sz w:val="20"/>
                <w:szCs w:val="20"/>
                <w:lang w:val="en-ID"/>
              </w:rPr>
              <w:t>Correlations</w:t>
            </w:r>
          </w:p>
        </w:tc>
      </w:tr>
      <w:tr w:rsidR="0070423E" w:rsidRPr="0070423E" w14:paraId="6747D367" w14:textId="77777777" w:rsidTr="0070423E">
        <w:tblPrEx>
          <w:tblCellMar>
            <w:top w:w="0" w:type="dxa"/>
            <w:bottom w:w="0" w:type="dxa"/>
          </w:tblCellMar>
        </w:tblPrEx>
        <w:trPr>
          <w:cantSplit/>
        </w:trPr>
        <w:tc>
          <w:tcPr>
            <w:tcW w:w="5906" w:type="dxa"/>
            <w:gridSpan w:val="3"/>
            <w:tcBorders>
              <w:top w:val="nil"/>
              <w:left w:val="nil"/>
              <w:bottom w:val="single" w:sz="8" w:space="0" w:color="152935"/>
              <w:right w:val="nil"/>
            </w:tcBorders>
            <w:shd w:val="clear" w:color="auto" w:fill="FFFFFF"/>
            <w:vAlign w:val="bottom"/>
          </w:tcPr>
          <w:p w14:paraId="1EC54D57" w14:textId="77777777" w:rsidR="0070423E" w:rsidRPr="0070423E" w:rsidRDefault="0070423E" w:rsidP="0070423E">
            <w:pPr>
              <w:pBdr>
                <w:top w:val="nil"/>
                <w:left w:val="nil"/>
                <w:bottom w:val="nil"/>
                <w:right w:val="nil"/>
                <w:between w:val="nil"/>
              </w:pBdr>
              <w:rPr>
                <w:color w:val="010205"/>
                <w:sz w:val="20"/>
                <w:szCs w:val="20"/>
                <w:lang w:val="en-ID"/>
              </w:rPr>
            </w:pPr>
          </w:p>
        </w:tc>
        <w:tc>
          <w:tcPr>
            <w:tcW w:w="1717" w:type="dxa"/>
            <w:tcBorders>
              <w:top w:val="nil"/>
              <w:left w:val="nil"/>
              <w:bottom w:val="single" w:sz="8" w:space="0" w:color="152935"/>
              <w:right w:val="single" w:sz="8" w:space="0" w:color="E0E0E0"/>
            </w:tcBorders>
            <w:shd w:val="clear" w:color="auto" w:fill="FFFFFF"/>
            <w:vAlign w:val="bottom"/>
          </w:tcPr>
          <w:p w14:paraId="1234CF69" w14:textId="77777777" w:rsidR="0070423E" w:rsidRPr="0070423E" w:rsidRDefault="0070423E" w:rsidP="0070423E">
            <w:pPr>
              <w:pBdr>
                <w:top w:val="nil"/>
                <w:left w:val="nil"/>
                <w:bottom w:val="nil"/>
                <w:right w:val="nil"/>
                <w:between w:val="nil"/>
              </w:pBdr>
              <w:rPr>
                <w:color w:val="010205"/>
                <w:sz w:val="20"/>
                <w:szCs w:val="20"/>
                <w:lang w:val="en-ID"/>
              </w:rPr>
            </w:pPr>
            <w:r w:rsidRPr="0070423E">
              <w:rPr>
                <w:color w:val="010205"/>
                <w:sz w:val="20"/>
                <w:szCs w:val="20"/>
                <w:lang w:val="en-ID"/>
              </w:rPr>
              <w:t>KONTROL DIRI</w:t>
            </w:r>
          </w:p>
        </w:tc>
        <w:tc>
          <w:tcPr>
            <w:tcW w:w="1191" w:type="dxa"/>
            <w:tcBorders>
              <w:top w:val="nil"/>
              <w:left w:val="single" w:sz="8" w:space="0" w:color="E0E0E0"/>
              <w:bottom w:val="single" w:sz="8" w:space="0" w:color="152935"/>
              <w:right w:val="nil"/>
            </w:tcBorders>
            <w:shd w:val="clear" w:color="auto" w:fill="FFFFFF"/>
            <w:vAlign w:val="bottom"/>
          </w:tcPr>
          <w:p w14:paraId="0F05A998" w14:textId="77777777" w:rsidR="0070423E" w:rsidRPr="0070423E" w:rsidRDefault="0070423E" w:rsidP="0070423E">
            <w:pPr>
              <w:pBdr>
                <w:top w:val="nil"/>
                <w:left w:val="nil"/>
                <w:bottom w:val="nil"/>
                <w:right w:val="nil"/>
                <w:between w:val="nil"/>
              </w:pBdr>
              <w:rPr>
                <w:color w:val="010205"/>
                <w:sz w:val="20"/>
                <w:szCs w:val="20"/>
                <w:lang w:val="en-ID"/>
              </w:rPr>
            </w:pPr>
            <w:r w:rsidRPr="0070423E">
              <w:rPr>
                <w:color w:val="010205"/>
                <w:sz w:val="20"/>
                <w:szCs w:val="20"/>
                <w:lang w:val="en-ID"/>
              </w:rPr>
              <w:t>FOMO</w:t>
            </w:r>
          </w:p>
        </w:tc>
      </w:tr>
      <w:tr w:rsidR="0070423E" w:rsidRPr="0070423E" w14:paraId="5DC7674C" w14:textId="77777777" w:rsidTr="0070423E">
        <w:tblPrEx>
          <w:tblCellMar>
            <w:top w:w="0" w:type="dxa"/>
            <w:bottom w:w="0" w:type="dxa"/>
          </w:tblCellMar>
        </w:tblPrEx>
        <w:trPr>
          <w:cantSplit/>
        </w:trPr>
        <w:tc>
          <w:tcPr>
            <w:tcW w:w="1788" w:type="dxa"/>
            <w:vMerge w:val="restart"/>
            <w:tcBorders>
              <w:top w:val="single" w:sz="8" w:space="0" w:color="152935"/>
              <w:left w:val="nil"/>
              <w:bottom w:val="single" w:sz="8" w:space="0" w:color="152935"/>
              <w:right w:val="nil"/>
            </w:tcBorders>
            <w:shd w:val="clear" w:color="auto" w:fill="FFFFFF" w:themeFill="background1"/>
          </w:tcPr>
          <w:p w14:paraId="4986168C"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Spearman's rho</w:t>
            </w:r>
          </w:p>
        </w:tc>
        <w:tc>
          <w:tcPr>
            <w:tcW w:w="1734" w:type="dxa"/>
            <w:vMerge w:val="restart"/>
            <w:tcBorders>
              <w:top w:val="single" w:sz="8" w:space="0" w:color="152935"/>
              <w:left w:val="nil"/>
              <w:bottom w:val="nil"/>
              <w:right w:val="nil"/>
            </w:tcBorders>
            <w:shd w:val="clear" w:color="auto" w:fill="FFFFFF" w:themeFill="background1"/>
          </w:tcPr>
          <w:p w14:paraId="381BC390"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KONTROL DIRI</w:t>
            </w:r>
          </w:p>
        </w:tc>
        <w:tc>
          <w:tcPr>
            <w:tcW w:w="2384" w:type="dxa"/>
            <w:tcBorders>
              <w:top w:val="single" w:sz="8" w:space="0" w:color="152935"/>
              <w:left w:val="nil"/>
              <w:bottom w:val="single" w:sz="8" w:space="0" w:color="AEAEAE"/>
              <w:right w:val="nil"/>
            </w:tcBorders>
            <w:shd w:val="clear" w:color="auto" w:fill="FFFFFF" w:themeFill="background1"/>
          </w:tcPr>
          <w:p w14:paraId="1C2A48D3"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Correlation Coefficient</w:t>
            </w:r>
          </w:p>
        </w:tc>
        <w:tc>
          <w:tcPr>
            <w:tcW w:w="1717" w:type="dxa"/>
            <w:tcBorders>
              <w:top w:val="single" w:sz="8" w:space="0" w:color="152935"/>
              <w:left w:val="nil"/>
              <w:bottom w:val="single" w:sz="8" w:space="0" w:color="AEAEAE"/>
              <w:right w:val="single" w:sz="8" w:space="0" w:color="E0E0E0"/>
            </w:tcBorders>
            <w:shd w:val="clear" w:color="auto" w:fill="F9F9FB"/>
          </w:tcPr>
          <w:p w14:paraId="1D389481"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1.000</w:t>
            </w:r>
          </w:p>
        </w:tc>
        <w:tc>
          <w:tcPr>
            <w:tcW w:w="1191" w:type="dxa"/>
            <w:tcBorders>
              <w:top w:val="single" w:sz="8" w:space="0" w:color="152935"/>
              <w:left w:val="single" w:sz="8" w:space="0" w:color="E0E0E0"/>
              <w:bottom w:val="single" w:sz="8" w:space="0" w:color="AEAEAE"/>
              <w:right w:val="nil"/>
            </w:tcBorders>
            <w:shd w:val="clear" w:color="auto" w:fill="F9F9FB"/>
          </w:tcPr>
          <w:p w14:paraId="1EA5E824"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-.176</w:t>
            </w:r>
            <w:r w:rsidRPr="0070423E">
              <w:rPr>
                <w:color w:val="010205"/>
                <w:sz w:val="20"/>
                <w:szCs w:val="20"/>
                <w:vertAlign w:val="superscript"/>
                <w:lang w:val="en-ID"/>
              </w:rPr>
              <w:t>**</w:t>
            </w:r>
          </w:p>
        </w:tc>
      </w:tr>
      <w:tr w:rsidR="0070423E" w:rsidRPr="0070423E" w14:paraId="69D06403" w14:textId="77777777" w:rsidTr="0070423E">
        <w:tblPrEx>
          <w:tblCellMar>
            <w:top w:w="0" w:type="dxa"/>
            <w:bottom w:w="0" w:type="dxa"/>
          </w:tblCellMar>
        </w:tblPrEx>
        <w:trPr>
          <w:cantSplit/>
        </w:trPr>
        <w:tc>
          <w:tcPr>
            <w:tcW w:w="1788" w:type="dxa"/>
            <w:vMerge/>
            <w:tcBorders>
              <w:top w:val="single" w:sz="8" w:space="0" w:color="152935"/>
              <w:left w:val="nil"/>
              <w:bottom w:val="single" w:sz="8" w:space="0" w:color="152935"/>
              <w:right w:val="nil"/>
            </w:tcBorders>
            <w:shd w:val="clear" w:color="auto" w:fill="FFFFFF" w:themeFill="background1"/>
          </w:tcPr>
          <w:p w14:paraId="45D2AD9E"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1734" w:type="dxa"/>
            <w:vMerge/>
            <w:tcBorders>
              <w:top w:val="single" w:sz="8" w:space="0" w:color="152935"/>
              <w:left w:val="nil"/>
              <w:bottom w:val="nil"/>
              <w:right w:val="nil"/>
            </w:tcBorders>
            <w:shd w:val="clear" w:color="auto" w:fill="FFFFFF" w:themeFill="background1"/>
          </w:tcPr>
          <w:p w14:paraId="3E5B6C87"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2384" w:type="dxa"/>
            <w:tcBorders>
              <w:top w:val="single" w:sz="8" w:space="0" w:color="AEAEAE"/>
              <w:left w:val="nil"/>
              <w:bottom w:val="single" w:sz="8" w:space="0" w:color="AEAEAE"/>
              <w:right w:val="nil"/>
            </w:tcBorders>
            <w:shd w:val="clear" w:color="auto" w:fill="FFFFFF" w:themeFill="background1"/>
          </w:tcPr>
          <w:p w14:paraId="545F409F"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Sig. (2-tailed)</w:t>
            </w:r>
          </w:p>
        </w:tc>
        <w:tc>
          <w:tcPr>
            <w:tcW w:w="1717" w:type="dxa"/>
            <w:tcBorders>
              <w:top w:val="single" w:sz="8" w:space="0" w:color="AEAEAE"/>
              <w:left w:val="nil"/>
              <w:bottom w:val="single" w:sz="8" w:space="0" w:color="AEAEAE"/>
              <w:right w:val="single" w:sz="8" w:space="0" w:color="E0E0E0"/>
            </w:tcBorders>
            <w:shd w:val="clear" w:color="auto" w:fill="F9F9FB"/>
          </w:tcPr>
          <w:p w14:paraId="653EFBD6"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w:t>
            </w:r>
          </w:p>
        </w:tc>
        <w:tc>
          <w:tcPr>
            <w:tcW w:w="1191" w:type="dxa"/>
            <w:tcBorders>
              <w:top w:val="single" w:sz="8" w:space="0" w:color="AEAEAE"/>
              <w:left w:val="single" w:sz="8" w:space="0" w:color="E0E0E0"/>
              <w:bottom w:val="single" w:sz="8" w:space="0" w:color="AEAEAE"/>
              <w:right w:val="nil"/>
            </w:tcBorders>
            <w:shd w:val="clear" w:color="auto" w:fill="F9F9FB"/>
          </w:tcPr>
          <w:p w14:paraId="3C50260C"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.010</w:t>
            </w:r>
          </w:p>
        </w:tc>
      </w:tr>
      <w:tr w:rsidR="0070423E" w:rsidRPr="0070423E" w14:paraId="7A2769F4" w14:textId="77777777" w:rsidTr="0070423E">
        <w:tblPrEx>
          <w:tblCellMar>
            <w:top w:w="0" w:type="dxa"/>
            <w:bottom w:w="0" w:type="dxa"/>
          </w:tblCellMar>
        </w:tblPrEx>
        <w:trPr>
          <w:cantSplit/>
        </w:trPr>
        <w:tc>
          <w:tcPr>
            <w:tcW w:w="1788" w:type="dxa"/>
            <w:vMerge/>
            <w:tcBorders>
              <w:top w:val="single" w:sz="8" w:space="0" w:color="152935"/>
              <w:left w:val="nil"/>
              <w:bottom w:val="single" w:sz="8" w:space="0" w:color="152935"/>
              <w:right w:val="nil"/>
            </w:tcBorders>
            <w:shd w:val="clear" w:color="auto" w:fill="FFFFFF" w:themeFill="background1"/>
          </w:tcPr>
          <w:p w14:paraId="7A99B621"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1734" w:type="dxa"/>
            <w:vMerge/>
            <w:tcBorders>
              <w:top w:val="single" w:sz="8" w:space="0" w:color="152935"/>
              <w:left w:val="nil"/>
              <w:bottom w:val="nil"/>
              <w:right w:val="nil"/>
            </w:tcBorders>
            <w:shd w:val="clear" w:color="auto" w:fill="FFFFFF" w:themeFill="background1"/>
          </w:tcPr>
          <w:p w14:paraId="75ED1788"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2384" w:type="dxa"/>
            <w:tcBorders>
              <w:top w:val="single" w:sz="8" w:space="0" w:color="AEAEAE"/>
              <w:left w:val="nil"/>
              <w:bottom w:val="nil"/>
              <w:right w:val="nil"/>
            </w:tcBorders>
            <w:shd w:val="clear" w:color="auto" w:fill="FFFFFF" w:themeFill="background1"/>
          </w:tcPr>
          <w:p w14:paraId="23ACACE0"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N</w:t>
            </w:r>
          </w:p>
        </w:tc>
        <w:tc>
          <w:tcPr>
            <w:tcW w:w="1717" w:type="dxa"/>
            <w:tcBorders>
              <w:top w:val="single" w:sz="8" w:space="0" w:color="AEAEAE"/>
              <w:left w:val="nil"/>
              <w:bottom w:val="nil"/>
              <w:right w:val="single" w:sz="8" w:space="0" w:color="E0E0E0"/>
            </w:tcBorders>
            <w:shd w:val="clear" w:color="auto" w:fill="F9F9FB"/>
          </w:tcPr>
          <w:p w14:paraId="3270D994"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213</w:t>
            </w:r>
          </w:p>
        </w:tc>
        <w:tc>
          <w:tcPr>
            <w:tcW w:w="1191" w:type="dxa"/>
            <w:tcBorders>
              <w:top w:val="single" w:sz="8" w:space="0" w:color="AEAEAE"/>
              <w:left w:val="single" w:sz="8" w:space="0" w:color="E0E0E0"/>
              <w:bottom w:val="nil"/>
              <w:right w:val="nil"/>
            </w:tcBorders>
            <w:shd w:val="clear" w:color="auto" w:fill="F9F9FB"/>
          </w:tcPr>
          <w:p w14:paraId="2E57D231"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213</w:t>
            </w:r>
          </w:p>
        </w:tc>
      </w:tr>
      <w:tr w:rsidR="0070423E" w:rsidRPr="0070423E" w14:paraId="3077E58C" w14:textId="77777777" w:rsidTr="0070423E">
        <w:tblPrEx>
          <w:tblCellMar>
            <w:top w:w="0" w:type="dxa"/>
            <w:bottom w:w="0" w:type="dxa"/>
          </w:tblCellMar>
        </w:tblPrEx>
        <w:trPr>
          <w:cantSplit/>
        </w:trPr>
        <w:tc>
          <w:tcPr>
            <w:tcW w:w="1788" w:type="dxa"/>
            <w:vMerge/>
            <w:tcBorders>
              <w:top w:val="single" w:sz="8" w:space="0" w:color="152935"/>
              <w:left w:val="nil"/>
              <w:bottom w:val="single" w:sz="8" w:space="0" w:color="152935"/>
              <w:right w:val="nil"/>
            </w:tcBorders>
            <w:shd w:val="clear" w:color="auto" w:fill="FFFFFF" w:themeFill="background1"/>
          </w:tcPr>
          <w:p w14:paraId="5518B2C5"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1734" w:type="dxa"/>
            <w:vMerge w:val="restart"/>
            <w:tcBorders>
              <w:top w:val="single" w:sz="8" w:space="0" w:color="AEAEAE"/>
              <w:left w:val="nil"/>
              <w:bottom w:val="single" w:sz="8" w:space="0" w:color="152935"/>
              <w:right w:val="nil"/>
            </w:tcBorders>
            <w:shd w:val="clear" w:color="auto" w:fill="FFFFFF" w:themeFill="background1"/>
          </w:tcPr>
          <w:p w14:paraId="2F8F1698"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FOMO</w:t>
            </w:r>
          </w:p>
        </w:tc>
        <w:tc>
          <w:tcPr>
            <w:tcW w:w="2384" w:type="dxa"/>
            <w:tcBorders>
              <w:top w:val="single" w:sz="8" w:space="0" w:color="AEAEAE"/>
              <w:left w:val="nil"/>
              <w:bottom w:val="single" w:sz="8" w:space="0" w:color="AEAEAE"/>
              <w:right w:val="nil"/>
            </w:tcBorders>
            <w:shd w:val="clear" w:color="auto" w:fill="FFFFFF" w:themeFill="background1"/>
          </w:tcPr>
          <w:p w14:paraId="1F6295B2"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Correlation Coefficient</w:t>
            </w:r>
          </w:p>
        </w:tc>
        <w:tc>
          <w:tcPr>
            <w:tcW w:w="1717" w:type="dxa"/>
            <w:tcBorders>
              <w:top w:val="single" w:sz="8" w:space="0" w:color="AEAEAE"/>
              <w:left w:val="nil"/>
              <w:bottom w:val="single" w:sz="8" w:space="0" w:color="AEAEAE"/>
              <w:right w:val="single" w:sz="8" w:space="0" w:color="E0E0E0"/>
            </w:tcBorders>
            <w:shd w:val="clear" w:color="auto" w:fill="F9F9FB"/>
          </w:tcPr>
          <w:p w14:paraId="2415844A"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-.176</w:t>
            </w:r>
            <w:r w:rsidRPr="0070423E">
              <w:rPr>
                <w:color w:val="010205"/>
                <w:sz w:val="20"/>
                <w:szCs w:val="20"/>
                <w:vertAlign w:val="superscript"/>
                <w:lang w:val="en-ID"/>
              </w:rPr>
              <w:t>**</w:t>
            </w:r>
          </w:p>
        </w:tc>
        <w:tc>
          <w:tcPr>
            <w:tcW w:w="1191" w:type="dxa"/>
            <w:tcBorders>
              <w:top w:val="single" w:sz="8" w:space="0" w:color="AEAEAE"/>
              <w:left w:val="single" w:sz="8" w:space="0" w:color="E0E0E0"/>
              <w:bottom w:val="single" w:sz="8" w:space="0" w:color="AEAEAE"/>
              <w:right w:val="nil"/>
            </w:tcBorders>
            <w:shd w:val="clear" w:color="auto" w:fill="F9F9FB"/>
          </w:tcPr>
          <w:p w14:paraId="6880CE51"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1.000</w:t>
            </w:r>
          </w:p>
        </w:tc>
      </w:tr>
      <w:tr w:rsidR="0070423E" w:rsidRPr="0070423E" w14:paraId="43BA0C02" w14:textId="77777777" w:rsidTr="0070423E">
        <w:tblPrEx>
          <w:tblCellMar>
            <w:top w:w="0" w:type="dxa"/>
            <w:bottom w:w="0" w:type="dxa"/>
          </w:tblCellMar>
        </w:tblPrEx>
        <w:trPr>
          <w:cantSplit/>
        </w:trPr>
        <w:tc>
          <w:tcPr>
            <w:tcW w:w="1788" w:type="dxa"/>
            <w:vMerge/>
            <w:tcBorders>
              <w:top w:val="single" w:sz="8" w:space="0" w:color="152935"/>
              <w:left w:val="nil"/>
              <w:bottom w:val="single" w:sz="8" w:space="0" w:color="152935"/>
              <w:right w:val="nil"/>
            </w:tcBorders>
            <w:shd w:val="clear" w:color="auto" w:fill="FFFFFF" w:themeFill="background1"/>
          </w:tcPr>
          <w:p w14:paraId="02AE09D3"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1734" w:type="dxa"/>
            <w:vMerge/>
            <w:tcBorders>
              <w:top w:val="single" w:sz="8" w:space="0" w:color="AEAEAE"/>
              <w:left w:val="nil"/>
              <w:bottom w:val="single" w:sz="8" w:space="0" w:color="152935"/>
              <w:right w:val="nil"/>
            </w:tcBorders>
            <w:shd w:val="clear" w:color="auto" w:fill="FFFFFF" w:themeFill="background1"/>
          </w:tcPr>
          <w:p w14:paraId="69BB8E96"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2384" w:type="dxa"/>
            <w:tcBorders>
              <w:top w:val="single" w:sz="8" w:space="0" w:color="AEAEAE"/>
              <w:left w:val="nil"/>
              <w:bottom w:val="single" w:sz="8" w:space="0" w:color="AEAEAE"/>
              <w:right w:val="nil"/>
            </w:tcBorders>
            <w:shd w:val="clear" w:color="auto" w:fill="FFFFFF" w:themeFill="background1"/>
          </w:tcPr>
          <w:p w14:paraId="5B59ED67"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Sig. (2-tailed)</w:t>
            </w:r>
          </w:p>
        </w:tc>
        <w:tc>
          <w:tcPr>
            <w:tcW w:w="1717" w:type="dxa"/>
            <w:tcBorders>
              <w:top w:val="single" w:sz="8" w:space="0" w:color="AEAEAE"/>
              <w:left w:val="nil"/>
              <w:bottom w:val="single" w:sz="8" w:space="0" w:color="AEAEAE"/>
              <w:right w:val="single" w:sz="8" w:space="0" w:color="E0E0E0"/>
            </w:tcBorders>
            <w:shd w:val="clear" w:color="auto" w:fill="F9F9FB"/>
          </w:tcPr>
          <w:p w14:paraId="23F58241"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.010</w:t>
            </w:r>
          </w:p>
        </w:tc>
        <w:tc>
          <w:tcPr>
            <w:tcW w:w="1191" w:type="dxa"/>
            <w:tcBorders>
              <w:top w:val="single" w:sz="8" w:space="0" w:color="AEAEAE"/>
              <w:left w:val="single" w:sz="8" w:space="0" w:color="E0E0E0"/>
              <w:bottom w:val="single" w:sz="8" w:space="0" w:color="AEAEAE"/>
              <w:right w:val="nil"/>
            </w:tcBorders>
            <w:shd w:val="clear" w:color="auto" w:fill="F9F9FB"/>
          </w:tcPr>
          <w:p w14:paraId="1C92B86E"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w:t>
            </w:r>
          </w:p>
        </w:tc>
      </w:tr>
      <w:tr w:rsidR="0070423E" w:rsidRPr="0070423E" w14:paraId="602A8BAE" w14:textId="77777777" w:rsidTr="0070423E">
        <w:tblPrEx>
          <w:tblCellMar>
            <w:top w:w="0" w:type="dxa"/>
            <w:bottom w:w="0" w:type="dxa"/>
          </w:tblCellMar>
        </w:tblPrEx>
        <w:trPr>
          <w:cantSplit/>
        </w:trPr>
        <w:tc>
          <w:tcPr>
            <w:tcW w:w="1788" w:type="dxa"/>
            <w:vMerge/>
            <w:tcBorders>
              <w:top w:val="single" w:sz="8" w:space="0" w:color="152935"/>
              <w:left w:val="nil"/>
              <w:bottom w:val="single" w:sz="8" w:space="0" w:color="152935"/>
              <w:right w:val="nil"/>
            </w:tcBorders>
            <w:shd w:val="clear" w:color="auto" w:fill="FFFFFF" w:themeFill="background1"/>
          </w:tcPr>
          <w:p w14:paraId="536B7D78"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1734" w:type="dxa"/>
            <w:vMerge/>
            <w:tcBorders>
              <w:top w:val="single" w:sz="8" w:space="0" w:color="AEAEAE"/>
              <w:left w:val="nil"/>
              <w:bottom w:val="single" w:sz="8" w:space="0" w:color="152935"/>
              <w:right w:val="nil"/>
            </w:tcBorders>
            <w:shd w:val="clear" w:color="auto" w:fill="FFFFFF" w:themeFill="background1"/>
          </w:tcPr>
          <w:p w14:paraId="5DB94F24"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p>
        </w:tc>
        <w:tc>
          <w:tcPr>
            <w:tcW w:w="2384" w:type="dxa"/>
            <w:tcBorders>
              <w:top w:val="single" w:sz="8" w:space="0" w:color="AEAEAE"/>
              <w:left w:val="nil"/>
              <w:bottom w:val="single" w:sz="8" w:space="0" w:color="152935"/>
              <w:right w:val="nil"/>
            </w:tcBorders>
            <w:shd w:val="clear" w:color="auto" w:fill="FFFFFF" w:themeFill="background1"/>
          </w:tcPr>
          <w:p w14:paraId="291DFD28"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N</w:t>
            </w:r>
          </w:p>
        </w:tc>
        <w:tc>
          <w:tcPr>
            <w:tcW w:w="1717" w:type="dxa"/>
            <w:tcBorders>
              <w:top w:val="single" w:sz="8" w:space="0" w:color="AEAEAE"/>
              <w:left w:val="nil"/>
              <w:bottom w:val="single" w:sz="8" w:space="0" w:color="152935"/>
              <w:right w:val="single" w:sz="8" w:space="0" w:color="E0E0E0"/>
            </w:tcBorders>
            <w:shd w:val="clear" w:color="auto" w:fill="F9F9FB"/>
          </w:tcPr>
          <w:p w14:paraId="7E85C2A4"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213</w:t>
            </w:r>
          </w:p>
        </w:tc>
        <w:tc>
          <w:tcPr>
            <w:tcW w:w="1191" w:type="dxa"/>
            <w:tcBorders>
              <w:top w:val="single" w:sz="8" w:space="0" w:color="AEAEAE"/>
              <w:left w:val="single" w:sz="8" w:space="0" w:color="E0E0E0"/>
              <w:bottom w:val="single" w:sz="8" w:space="0" w:color="152935"/>
              <w:right w:val="nil"/>
            </w:tcBorders>
            <w:shd w:val="clear" w:color="auto" w:fill="F9F9FB"/>
          </w:tcPr>
          <w:p w14:paraId="6C8908FC"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213</w:t>
            </w:r>
          </w:p>
        </w:tc>
      </w:tr>
      <w:tr w:rsidR="0070423E" w:rsidRPr="0070423E" w14:paraId="5EABFD4A" w14:textId="77777777" w:rsidTr="0070423E">
        <w:tblPrEx>
          <w:tblCellMar>
            <w:top w:w="0" w:type="dxa"/>
            <w:bottom w:w="0" w:type="dxa"/>
          </w:tblCellMar>
        </w:tblPrEx>
        <w:trPr>
          <w:cantSplit/>
        </w:trPr>
        <w:tc>
          <w:tcPr>
            <w:tcW w:w="8814" w:type="dxa"/>
            <w:gridSpan w:val="5"/>
            <w:tcBorders>
              <w:top w:val="nil"/>
              <w:left w:val="nil"/>
              <w:bottom w:val="nil"/>
              <w:right w:val="nil"/>
            </w:tcBorders>
            <w:shd w:val="clear" w:color="auto" w:fill="FFFFFF"/>
          </w:tcPr>
          <w:p w14:paraId="5B3D6DD9" w14:textId="77777777" w:rsidR="0070423E" w:rsidRPr="0070423E" w:rsidRDefault="0070423E" w:rsidP="00EF2175">
            <w:pPr>
              <w:pBdr>
                <w:top w:val="nil"/>
                <w:left w:val="nil"/>
                <w:bottom w:val="nil"/>
                <w:right w:val="nil"/>
                <w:between w:val="nil"/>
              </w:pBdr>
              <w:shd w:val="clear" w:color="auto" w:fill="FFFFFF" w:themeFill="background1"/>
              <w:rPr>
                <w:color w:val="010205"/>
                <w:sz w:val="20"/>
                <w:szCs w:val="20"/>
                <w:lang w:val="en-ID"/>
              </w:rPr>
            </w:pPr>
            <w:r w:rsidRPr="0070423E">
              <w:rPr>
                <w:color w:val="010205"/>
                <w:sz w:val="20"/>
                <w:szCs w:val="20"/>
                <w:lang w:val="en-ID"/>
              </w:rPr>
              <w:t>**. Correlation is significant at the 0.01 level (2-tailed).</w:t>
            </w:r>
          </w:p>
        </w:tc>
      </w:tr>
    </w:tbl>
    <w:p w14:paraId="779B553B" w14:textId="77777777" w:rsidR="0070423E" w:rsidRDefault="0070423E" w:rsidP="00EF2175">
      <w:pPr>
        <w:pBdr>
          <w:top w:val="nil"/>
          <w:left w:val="nil"/>
          <w:bottom w:val="nil"/>
          <w:right w:val="nil"/>
          <w:between w:val="nil"/>
        </w:pBdr>
        <w:shd w:val="clear" w:color="auto" w:fill="FFFFFF" w:themeFill="background1"/>
        <w:jc w:val="both"/>
        <w:rPr>
          <w:color w:val="010205"/>
          <w:sz w:val="20"/>
          <w:szCs w:val="20"/>
        </w:rPr>
      </w:pPr>
    </w:p>
    <w:p w14:paraId="42C529A3" w14:textId="3A2CA541" w:rsidR="00A45FAD" w:rsidRDefault="0070423E" w:rsidP="00390D9D">
      <w:pPr>
        <w:pBdr>
          <w:top w:val="nil"/>
          <w:left w:val="nil"/>
          <w:bottom w:val="nil"/>
          <w:right w:val="nil"/>
          <w:between w:val="nil"/>
        </w:pBdr>
        <w:jc w:val="both"/>
        <w:rPr>
          <w:color w:val="010205"/>
          <w:sz w:val="20"/>
          <w:szCs w:val="20"/>
        </w:rPr>
      </w:pPr>
      <w:r>
        <w:rPr>
          <w:color w:val="010205"/>
          <w:sz w:val="20"/>
          <w:szCs w:val="20"/>
        </w:rPr>
        <w:t xml:space="preserve">       </w:t>
      </w:r>
      <w:r w:rsidRPr="0070423E">
        <w:rPr>
          <w:color w:val="010205"/>
          <w:sz w:val="20"/>
          <w:szCs w:val="20"/>
        </w:rPr>
        <w:t>Berdasarkan tabel diatas dengan menggunakan korelasi</w:t>
      </w:r>
      <w:r w:rsidR="00114DAD">
        <w:rPr>
          <w:color w:val="010205"/>
          <w:sz w:val="20"/>
          <w:szCs w:val="20"/>
        </w:rPr>
        <w:t xml:space="preserve"> </w:t>
      </w:r>
      <w:r w:rsidRPr="0070423E">
        <w:rPr>
          <w:color w:val="010205"/>
          <w:sz w:val="20"/>
          <w:szCs w:val="20"/>
        </w:rPr>
        <w:t>non-parametrik, diperole</w:t>
      </w:r>
      <w:r w:rsidR="00114DAD">
        <w:rPr>
          <w:color w:val="010205"/>
          <w:sz w:val="20"/>
          <w:szCs w:val="20"/>
        </w:rPr>
        <w:t>h</w:t>
      </w:r>
      <w:r w:rsidRPr="0070423E">
        <w:rPr>
          <w:color w:val="010205"/>
          <w:sz w:val="20"/>
          <w:szCs w:val="20"/>
        </w:rPr>
        <w:t xml:space="preserve"> koefisien sebesar nilai 0.010 &gt;0.05 dengan taraf signifikansi -0.176 mengindikasikan bahwa kontrol diri (X) dengan Fear of Missing Out (Y) tidak mempunyai hubungan yang signifikan.</w:t>
      </w:r>
      <w:r w:rsidR="00EF2175">
        <w:rPr>
          <w:i/>
          <w:iCs/>
          <w:color w:val="010205"/>
          <w:sz w:val="20"/>
          <w:szCs w:val="20"/>
        </w:rPr>
        <w:t xml:space="preserve"> </w:t>
      </w:r>
      <w:r w:rsidR="00DC2CA8">
        <w:rPr>
          <w:color w:val="010205"/>
          <w:sz w:val="20"/>
          <w:szCs w:val="20"/>
        </w:rPr>
        <w:t>S</w:t>
      </w:r>
      <w:r w:rsidR="00EF2175">
        <w:rPr>
          <w:color w:val="010205"/>
          <w:sz w:val="20"/>
          <w:szCs w:val="20"/>
        </w:rPr>
        <w:t>ama dengan hasil penelitian</w:t>
      </w:r>
      <w:r w:rsidR="00DC2CA8" w:rsidRPr="002E1E52">
        <w:rPr>
          <w:color w:val="010205"/>
          <w:sz w:val="20"/>
          <w:szCs w:val="20"/>
        </w:rPr>
        <w:t xml:space="preserve"> </w:t>
      </w:r>
      <w:r w:rsidR="000B594E">
        <w:rPr>
          <w:color w:val="010205"/>
          <w:sz w:val="20"/>
          <w:szCs w:val="20"/>
        </w:rPr>
        <w:t xml:space="preserve">Nurjanah dkk </w:t>
      </w:r>
      <w:r w:rsidR="00DC2CA8">
        <w:rPr>
          <w:color w:val="010205"/>
          <w:sz w:val="20"/>
          <w:szCs w:val="20"/>
        </w:rPr>
        <w:fldChar w:fldCharType="begin"/>
      </w:r>
      <w:r w:rsidR="0043375C">
        <w:rPr>
          <w:color w:val="010205"/>
          <w:sz w:val="20"/>
          <w:szCs w:val="20"/>
        </w:rPr>
        <w:instrText xml:space="preserve"> ADDIN ZOTERO_ITEM CSL_CITATION {"citationID":"woFzZDsh","properties":{"formattedCitation":"[23]","plainCitation":"[23]","noteIndex":0},"citationItems":[{"id":111,"uris":["http://zotero.org/users/local/JFrCNHVs/items/NQQ6VF3G"],"itemData":{"id":111,"type":"article-journal","language":"id","source":"Zotero","title":"Pengaruh Literasi Ekonomi, Kontrol Diri, dan “FOMO”, terhadap Pembelian Impulsif pada Generasi Milenial","author":[{"family":"Nurjanah","given":"Siti"},{"family":"Sadiah","given":"Ati"},{"family":"Gumilar","given":"Rendra"}]}}],"schema":"https://github.com/citation-style-language/schema/raw/master/csl-citation.json"} </w:instrText>
      </w:r>
      <w:r w:rsidR="00DC2CA8">
        <w:rPr>
          <w:color w:val="010205"/>
          <w:sz w:val="20"/>
          <w:szCs w:val="20"/>
        </w:rPr>
        <w:fldChar w:fldCharType="separate"/>
      </w:r>
      <w:r w:rsidR="0043375C" w:rsidRPr="0043375C">
        <w:rPr>
          <w:sz w:val="20"/>
        </w:rPr>
        <w:t>[23]</w:t>
      </w:r>
      <w:r w:rsidR="00DC2CA8">
        <w:rPr>
          <w:color w:val="010205"/>
          <w:sz w:val="20"/>
          <w:szCs w:val="20"/>
        </w:rPr>
        <w:fldChar w:fldCharType="end"/>
      </w:r>
      <w:r w:rsidR="000B594E">
        <w:rPr>
          <w:color w:val="010205"/>
          <w:sz w:val="20"/>
          <w:szCs w:val="20"/>
        </w:rPr>
        <w:t>, zhafirah dkk</w:t>
      </w:r>
      <w:r w:rsidR="00AB1101">
        <w:rPr>
          <w:color w:val="010205"/>
          <w:sz w:val="20"/>
          <w:szCs w:val="20"/>
        </w:rPr>
        <w:fldChar w:fldCharType="begin"/>
      </w:r>
      <w:r w:rsidR="0043375C">
        <w:rPr>
          <w:color w:val="010205"/>
          <w:sz w:val="20"/>
          <w:szCs w:val="20"/>
        </w:rPr>
        <w:instrText xml:space="preserve"> ADDIN ZOTERO_ITEM CSL_CITATION {"citationID":"k1lx02Q6","properties":{"formattedCitation":"[24]","plainCitation":"[24]","noteIndex":0},"citationItems":[{"id":165,"uris":["http://zotero.org/users/local/JFrCNHVs/items/XKMXLQD2"],"itemData":{"id":165,"type":"article-journal","abstract":"Technological developments in the era of globalization require that almost all activities involve smartphones. Apart from the convenience provided by smartphones, there are many negative impacts that may arise, especially on generation Z, who were born when technology has just achieved widespread use. Based on this issue, researchers are interested in conducting a study which aims to examine the role of fear of missing out (FOMO) in mediating the influence of self-control on nomophobia in Generation Z in Bandung Raya. This research used a quantitative approach with a sample of 502 Generation Z people aged 18 – 24 years in Bandung Raya. The instruments in this study used three scales, namely the Brief Self-Control Scale (BSCS) (13 items; α = 0.88), the Fear of Missing Out Scale (FOMOs) (7 items; α = 0.79), and the Nomophobia Questionnaire ( NMP-Q) (18 items; α = 0.95). The results of this study are (1) there is a significant negative influence on self-control towards nomophobia, (2) there is a significant negative influence on selfcontrol towards FOMO (3) there is a significant influence on FOMO towards nomophobia, and (4) FOMO can significantly mediate the influence of self-control towards nomophobia in Generation Z in Bandung Raya.","container-title":"Jurnal Diversita","DOI":"10.31289/diversita.v9i2.9554","ISSN":"2580-6793, 2461-1263","issue":"2","journalAbbreviation":"DIVERSITA","language":"id","license":"http://creativecommons.org/licenses/by/4.0","page":"249-259","source":"DOI.org (Crossref)","title":"Pengaruh Kontrol Diri terhadap Nomophobia yang Dimediasi oleh Fear of Missing Out (FOMO) pada Generasi Z di Bandung Raya","volume":"9","author":[{"family":"Zhafirah","given":"Farah"},{"family":"Kosasih","given":"Engkos"},{"family":"Zakariyya","given":"Farhan"}],"issued":{"date-parts":[["2023",12,25]]}}}],"schema":"https://github.com/citation-style-language/schema/raw/master/csl-citation.json"} </w:instrText>
      </w:r>
      <w:r w:rsidR="00AB1101">
        <w:rPr>
          <w:color w:val="010205"/>
          <w:sz w:val="20"/>
          <w:szCs w:val="20"/>
        </w:rPr>
        <w:fldChar w:fldCharType="separate"/>
      </w:r>
      <w:r w:rsidR="0043375C" w:rsidRPr="0043375C">
        <w:rPr>
          <w:sz w:val="20"/>
        </w:rPr>
        <w:t>[24]</w:t>
      </w:r>
      <w:r w:rsidR="00AB1101">
        <w:rPr>
          <w:color w:val="010205"/>
          <w:sz w:val="20"/>
          <w:szCs w:val="20"/>
        </w:rPr>
        <w:fldChar w:fldCharType="end"/>
      </w:r>
      <w:r w:rsidR="00EF2175">
        <w:rPr>
          <w:color w:val="010205"/>
          <w:sz w:val="20"/>
          <w:szCs w:val="20"/>
        </w:rPr>
        <w:t xml:space="preserve">, </w:t>
      </w:r>
      <w:r w:rsidR="000F6CE0">
        <w:rPr>
          <w:color w:val="010205"/>
          <w:sz w:val="20"/>
          <w:szCs w:val="20"/>
        </w:rPr>
        <w:t xml:space="preserve">dan zaitlin </w:t>
      </w:r>
      <w:r w:rsidR="00C22FA3">
        <w:rPr>
          <w:color w:val="010205"/>
          <w:sz w:val="20"/>
          <w:szCs w:val="20"/>
        </w:rPr>
        <w:fldChar w:fldCharType="begin"/>
      </w:r>
      <w:r w:rsidR="0043375C">
        <w:rPr>
          <w:color w:val="010205"/>
          <w:sz w:val="20"/>
          <w:szCs w:val="20"/>
        </w:rPr>
        <w:instrText xml:space="preserve"> ADDIN ZOTERO_ITEM CSL_CITATION {"citationID":"JssZ8FnF","properties":{"formattedCitation":"[25]","plainCitation":"[25]","noteIndex":0},"citationItems":[{"id":109,"uris":["http://zotero.org/users/local/JFrCNHVs/items/S4WRMRNH"],"itemData":{"id":109,"type":"thesis","abstract":"Fear of missing out is a person's worry, fear and anxiety, which involves feelings when left behind by other people’s experience that are more valuable than the individual’s own experience. One that influences the fear of missing out is selfcontrol. The aim of this research is to find out the relationship between selfcontrol and fear of missing out in students of UIN Ar-Raniry Banda Aceh. The approach in this study uses a quantitative approach with a correlational method. The sampling technique used purposive sampling. The population in this study were all students of UIN Ar-Raniry Banda Aceh with a sample of 350 students. The instruments used in this study were self-control scale compiled from aspects proposed by Averill (1973) and the Fear Of Missing Out scale based on aspects from Przybylski, Murayama, DeHaan and Gladwell (2013). The analysis technique used is product moment analysis assisted by SPSS 22.0 for windows, showing results of r = -0.884 was negatively correlated and the significance of p = 0.000 (p &lt;0.05) that there was a significant relationship between self-control and the fear of missing out. The results obtained show that self-control has an effective contribution of 71,2% to the fear of missing out, and 28,8% is influenced by others factors.","event-place":"banda aceh","publisher":"universitas islam negeri ar rainy","publisher-place":"banda aceh","title":"HUBUNGAN KONTROL DIRI DENGAN KECENDERUNGAN FEAR OF MISSING OUT (FOMO) PADA MAHASISWA UIN AR-RANIRY BANDA ACEH","author":[{"family":"humaira","given":"zaitin"}],"issued":{"date-parts":[["2022"]]}}}],"schema":"https://github.com/citation-style-language/schema/raw/master/csl-citation.json"} </w:instrText>
      </w:r>
      <w:r w:rsidR="00C22FA3">
        <w:rPr>
          <w:color w:val="010205"/>
          <w:sz w:val="20"/>
          <w:szCs w:val="20"/>
        </w:rPr>
        <w:fldChar w:fldCharType="separate"/>
      </w:r>
      <w:r w:rsidR="0043375C" w:rsidRPr="0043375C">
        <w:rPr>
          <w:sz w:val="20"/>
        </w:rPr>
        <w:t>[25]</w:t>
      </w:r>
      <w:r w:rsidR="00C22FA3">
        <w:rPr>
          <w:color w:val="010205"/>
          <w:sz w:val="20"/>
          <w:szCs w:val="20"/>
        </w:rPr>
        <w:fldChar w:fldCharType="end"/>
      </w:r>
      <w:r w:rsidR="00EF2175">
        <w:rPr>
          <w:color w:val="010205"/>
          <w:sz w:val="20"/>
          <w:szCs w:val="20"/>
        </w:rPr>
        <w:t xml:space="preserve"> bahwa tidak terdapat hubungan yang signifikan antara kontrol diri dengan fear of missing out pada mahasiswa.</w:t>
      </w:r>
      <w:r w:rsidR="000F6CE0">
        <w:rPr>
          <w:color w:val="010205"/>
          <w:sz w:val="20"/>
          <w:szCs w:val="20"/>
        </w:rPr>
        <w:t xml:space="preserve"> </w:t>
      </w:r>
    </w:p>
    <w:p w14:paraId="44B1B2F5" w14:textId="7208947B" w:rsidR="002761B0" w:rsidRPr="002761B0" w:rsidRDefault="002761B0" w:rsidP="00390D9D">
      <w:pPr>
        <w:pBdr>
          <w:top w:val="nil"/>
          <w:left w:val="nil"/>
          <w:bottom w:val="nil"/>
          <w:right w:val="nil"/>
          <w:between w:val="nil"/>
        </w:pBdr>
        <w:jc w:val="both"/>
        <w:rPr>
          <w:color w:val="010205"/>
          <w:sz w:val="20"/>
          <w:szCs w:val="20"/>
          <w:lang w:val="en-ID"/>
        </w:rPr>
      </w:pPr>
      <w:r>
        <w:rPr>
          <w:color w:val="010205"/>
          <w:sz w:val="20"/>
          <w:szCs w:val="20"/>
          <w:lang w:val="en-ID"/>
        </w:rPr>
        <w:t xml:space="preserve">       </w:t>
      </w:r>
      <w:r w:rsidRPr="00F07147">
        <w:rPr>
          <w:color w:val="010205"/>
          <w:sz w:val="20"/>
          <w:szCs w:val="20"/>
          <w:lang w:val="en-ID"/>
        </w:rPr>
        <w:t>Dimensi FoMO menurut Przybylski, Murama, Dehann dan Gladwell (2013), terdapat tiga aspek, yaitu ketakutan, kekhawatiran dan kecemasan. berdasarkan hasil perhitungan rata-rata dari setiap aspek FoMO pada mahasiswa FPIP, Hasil perhitungan aspek kecemasan memiliki rata-rata tertinggi dengan jumlah 2,54 dimana menggambarkan suatu pemenuhan untuk selalu update terhadap informasi yang terjadi di media sosial. Aspek tersebut tertuju pada mahasiswa FPIP akan kecemasan yang dirasakan karena tertinggal informasi yang sedang terjadi maupun hubungan dengan orang lain di media sosial. aspek ketakutan dan kekhawatiran memiliki nilai rata-rata lebih rendah dari aspek sebelumnya dengan jumlah 2,28. Berdasarkan hasil data terhadap mahasiswa FPIP pengguna media sosial, memunculkan perasaan terancam saat tidak mengetahui suatu trend yang sedang terjadi serta berusaha untuk menunjukkan citra diri yangs sesuai pada lingkaran sosialnya.</w:t>
      </w:r>
    </w:p>
    <w:p w14:paraId="6991431D" w14:textId="5816EAB9" w:rsidR="00A45FAD" w:rsidRDefault="00A45FAD" w:rsidP="00A45FAD">
      <w:pPr>
        <w:pBdr>
          <w:top w:val="nil"/>
          <w:left w:val="nil"/>
          <w:bottom w:val="nil"/>
          <w:right w:val="nil"/>
          <w:between w:val="nil"/>
        </w:pBdr>
        <w:jc w:val="both"/>
        <w:rPr>
          <w:color w:val="010205"/>
          <w:sz w:val="20"/>
          <w:szCs w:val="20"/>
        </w:rPr>
      </w:pPr>
      <w:r>
        <w:rPr>
          <w:color w:val="010205"/>
          <w:sz w:val="20"/>
          <w:szCs w:val="20"/>
        </w:rPr>
        <w:t xml:space="preserve">       </w:t>
      </w:r>
      <w:r w:rsidRPr="00390D9D">
        <w:rPr>
          <w:color w:val="010205"/>
          <w:sz w:val="20"/>
          <w:szCs w:val="20"/>
        </w:rPr>
        <w:t xml:space="preserve">Dalam kesehariannya mahasiswa yang mengalami perilaku </w:t>
      </w:r>
      <w:r w:rsidRPr="00390D9D">
        <w:rPr>
          <w:i/>
          <w:iCs/>
          <w:color w:val="010205"/>
          <w:sz w:val="20"/>
          <w:szCs w:val="20"/>
        </w:rPr>
        <w:t>fear of missing out</w:t>
      </w:r>
      <w:r w:rsidRPr="00390D9D">
        <w:rPr>
          <w:color w:val="010205"/>
          <w:sz w:val="20"/>
          <w:szCs w:val="20"/>
        </w:rPr>
        <w:t xml:space="preserve"> akan memiliki perasaan yang cemas, takut dan juga merasa gelisah apabila</w:t>
      </w:r>
      <w:r w:rsidR="000F6CE0">
        <w:rPr>
          <w:color w:val="010205"/>
          <w:sz w:val="20"/>
          <w:szCs w:val="20"/>
        </w:rPr>
        <w:t xml:space="preserve"> tidak membawa </w:t>
      </w:r>
      <w:r w:rsidR="000F6CE0" w:rsidRPr="000F6CE0">
        <w:rPr>
          <w:i/>
          <w:iCs/>
          <w:color w:val="010205"/>
          <w:sz w:val="20"/>
          <w:szCs w:val="20"/>
        </w:rPr>
        <w:t>smartphone</w:t>
      </w:r>
      <w:r w:rsidR="000F6CE0">
        <w:rPr>
          <w:color w:val="010205"/>
          <w:sz w:val="20"/>
          <w:szCs w:val="20"/>
        </w:rPr>
        <w:t xml:space="preserve"> untuk</w:t>
      </w:r>
      <w:r w:rsidRPr="00390D9D">
        <w:rPr>
          <w:color w:val="010205"/>
          <w:sz w:val="20"/>
          <w:szCs w:val="20"/>
        </w:rPr>
        <w:t xml:space="preserve"> </w:t>
      </w:r>
      <w:r w:rsidR="000F6CE0">
        <w:rPr>
          <w:color w:val="010205"/>
          <w:sz w:val="20"/>
          <w:szCs w:val="20"/>
        </w:rPr>
        <w:t>membuka media sosial</w:t>
      </w:r>
      <w:r>
        <w:rPr>
          <w:color w:val="010205"/>
          <w:sz w:val="20"/>
          <w:szCs w:val="20"/>
        </w:rPr>
        <w:fldChar w:fldCharType="begin"/>
      </w:r>
      <w:r w:rsidR="0043375C">
        <w:rPr>
          <w:color w:val="010205"/>
          <w:sz w:val="20"/>
          <w:szCs w:val="20"/>
        </w:rPr>
        <w:instrText xml:space="preserve"> ADDIN ZOTERO_ITEM CSL_CITATION {"citationID":"PdUsHeNq","properties":{"formattedCitation":"[26]","plainCitation":"[26]","noteIndex":0},"citationItems":[{"id":124,"uris":["http://zotero.org/users/local/JFrCNHVs/items/8P83BAQX"],"itemData":{"id":124,"type":"article-journal","abstract":"The use of smartphones in students can cause various kinds of negative impacts such as feelings of anxiety when away from smartphones. Students experience feelings of anxiety based on the fear of missing out on information and activities that other people do, this causes feelings of anxiety away from smartphones which is often called nomophobia. This study aims to determine whether there is a relationship between fear of missing out with nomophobia tendencies in psychology students. by using a total of 147 respondents from the psychology faculty of University Bhayangkara. The method used in this study is correlational with the aim of seeing the relationship of the two variables studied, using SPSS version 25. The results of the calculation of the correlation test R = 0.664, with a significance level of p = 0.00 (p&gt;0.05). These results show that fear of missing out is positively related to nomophobia in psychology students at University Bhayangkara. Suggestions for students in particular are to be able to regulate the use of smartphones as an effort to prevent nomophobia tendencies which will have a negative impact on health and social interaction, so that students will find it easier to understand. interact and have a calm feeling.","container-title":"Social Philanthropic","DOI":"10.31599/sp.v1i2.1808","ISSN":"2988-0351","issue":"2","journalAbbreviation":"soc. philanthropic","language":"id","page":"23-30","source":"DOI.org (Crossref)","title":"Fear of Missing Out dengan Nomophobia pada Mahasiswa: Kus Hanna Rahmi, Candias Cathartika Sukarta","title-short":"Fear of Missing Out dengan Nomophobia pada Mahasiswa","volume":"1","author":[{"family":"Rahmi","given":"Kus Hanna"}],"issued":{"date-parts":[["2022",12,31]]}}}],"schema":"https://github.com/citation-style-language/schema/raw/master/csl-citation.json"} </w:instrText>
      </w:r>
      <w:r>
        <w:rPr>
          <w:color w:val="010205"/>
          <w:sz w:val="20"/>
          <w:szCs w:val="20"/>
        </w:rPr>
        <w:fldChar w:fldCharType="separate"/>
      </w:r>
      <w:r w:rsidR="0043375C" w:rsidRPr="0043375C">
        <w:rPr>
          <w:sz w:val="20"/>
        </w:rPr>
        <w:t>[26]</w:t>
      </w:r>
      <w:r>
        <w:rPr>
          <w:color w:val="010205"/>
          <w:sz w:val="20"/>
          <w:szCs w:val="20"/>
        </w:rPr>
        <w:fldChar w:fldCharType="end"/>
      </w:r>
      <w:r w:rsidRPr="00390D9D">
        <w:rPr>
          <w:color w:val="010205"/>
          <w:sz w:val="20"/>
          <w:szCs w:val="20"/>
        </w:rPr>
        <w:t>. Hal ini kemudian menyebabkan ketakutan akan ketinggalan informasi yang sedang trend saat ini sehingga hal tersebut dapat menganggu kegiatan sehari-hari. Oleh karena itu, individu tersebut ingin merasa selalu terhubung dengan</w:t>
      </w:r>
      <w:r w:rsidR="000F6CE0">
        <w:rPr>
          <w:color w:val="010205"/>
          <w:sz w:val="20"/>
          <w:szCs w:val="20"/>
        </w:rPr>
        <w:t xml:space="preserve"> orang</w:t>
      </w:r>
      <w:r w:rsidRPr="00390D9D">
        <w:rPr>
          <w:color w:val="010205"/>
          <w:sz w:val="20"/>
          <w:szCs w:val="20"/>
        </w:rPr>
        <w:t xml:space="preserve"> lain </w:t>
      </w:r>
      <w:r w:rsidR="000F6CE0">
        <w:rPr>
          <w:color w:val="010205"/>
          <w:sz w:val="20"/>
          <w:szCs w:val="20"/>
        </w:rPr>
        <w:t xml:space="preserve">apabila menggunakan </w:t>
      </w:r>
      <w:r w:rsidRPr="00390D9D">
        <w:rPr>
          <w:color w:val="010205"/>
          <w:sz w:val="20"/>
          <w:szCs w:val="20"/>
        </w:rPr>
        <w:t>media sosial individu itu akan terkoneksi dengan laman</w:t>
      </w:r>
      <w:r w:rsidR="00A716C9">
        <w:rPr>
          <w:color w:val="010205"/>
          <w:sz w:val="20"/>
          <w:szCs w:val="20"/>
        </w:rPr>
        <w:t xml:space="preserve"> tersebut sehingga m</w:t>
      </w:r>
      <w:r w:rsidRPr="00390D9D">
        <w:rPr>
          <w:color w:val="010205"/>
          <w:sz w:val="20"/>
          <w:szCs w:val="20"/>
        </w:rPr>
        <w:t>erasa tidak ketinggalan zaman dan tetap trendy</w:t>
      </w:r>
      <w:r>
        <w:rPr>
          <w:color w:val="010205"/>
          <w:sz w:val="20"/>
          <w:szCs w:val="20"/>
        </w:rPr>
        <w:fldChar w:fldCharType="begin"/>
      </w:r>
      <w:r w:rsidR="0043375C">
        <w:rPr>
          <w:color w:val="010205"/>
          <w:sz w:val="20"/>
          <w:szCs w:val="20"/>
        </w:rPr>
        <w:instrText xml:space="preserve"> ADDIN ZOTERO_ITEM CSL_CITATION {"citationID":"aPLq85uL","properties":{"formattedCitation":"[27]","plainCitation":"[27]","noteIndex":0},"citationItems":[{"id":125,"uris":["http://zotero.org/users/local/JFrCNHVs/items/KJXM54BA"],"itemData":{"id":125,"type":"thesis","abstract":"This research was conducted with the aim of knowing whether there is a significant relationship between Self Control and Fear of Missing Out with Internet Addiction. This study uses a specific subject, namely Korean pop fans. A Korean pop fan who has high self-control tends to have a low level of fear of missing out so they won't experience the symptoms of internet addiction.The research method used is quantitative research methods. With a subject as many as 300 Korean pop fans and a research sample of 60 Korean pop fans. The data collection technique used in this study was purposive sampling technique. This study used three scales, namely the self-control scale, the fear of missing out scale and the internet addiction scale. The analysis in this study used the help of SPSS Statistics 16.0 for Windows. The data obtained were analyzed by multiple linear regression analysis.The results of this study indicate a significant relationship between self control and fear of missing out with internet addiction among Korean pop fans. In the analysis test results obtained the coefficient of determination (R square) of 0.1. This means that the proportion of the relationship between the self-control variable and the fear of missing out with internet addiction is 31.6%. Taken together, it is known that the level of self-control among Korean pop fans is in the moderate category of 60.7% and the level of fear of missing out is also at a moderate level of 61% and the level of internet addiction is at a moderate level of 62.7%.","archive":"Uinmalang","event-place":"Malang","publisher":"Universitas Islam Negeri Maulana Malik Ibrahim Malang","publisher-place":"Malang","title":"HUBUNGAN ANTARA SELF-CONTROL DAN FEAR OF MISSING OUT DENGAN KECANDUAN INTERNET (INTERNET ADDICTION) PADA PENGGEMAR KOREAN POP","author":[{"family":"Rasyida","given":"Nadya","dropping-particle":"akmila"}],"issued":{"date-parts":[["2020"]]}}}],"schema":"https://github.com/citation-style-language/schema/raw/master/csl-citation.json"} </w:instrText>
      </w:r>
      <w:r>
        <w:rPr>
          <w:color w:val="010205"/>
          <w:sz w:val="20"/>
          <w:szCs w:val="20"/>
        </w:rPr>
        <w:fldChar w:fldCharType="separate"/>
      </w:r>
      <w:r w:rsidR="0043375C" w:rsidRPr="0043375C">
        <w:rPr>
          <w:sz w:val="20"/>
        </w:rPr>
        <w:t>[27]</w:t>
      </w:r>
      <w:r>
        <w:rPr>
          <w:color w:val="010205"/>
          <w:sz w:val="20"/>
          <w:szCs w:val="20"/>
        </w:rPr>
        <w:fldChar w:fldCharType="end"/>
      </w:r>
      <w:r w:rsidRPr="00390D9D">
        <w:rPr>
          <w:color w:val="010205"/>
          <w:sz w:val="20"/>
          <w:szCs w:val="20"/>
        </w:rPr>
        <w:t xml:space="preserve">. </w:t>
      </w:r>
      <w:r w:rsidR="000F6CE0">
        <w:rPr>
          <w:color w:val="010205"/>
          <w:sz w:val="20"/>
          <w:szCs w:val="20"/>
        </w:rPr>
        <w:t xml:space="preserve">Sehingga apabila perasaan tersebut membuat banyak mahasiswa ingin selalu dapat mengakses apa yang terjadi dilaman media sosial </w:t>
      </w:r>
      <w:r w:rsidR="005D58D7">
        <w:rPr>
          <w:color w:val="010205"/>
          <w:sz w:val="20"/>
          <w:szCs w:val="20"/>
        </w:rPr>
        <w:t xml:space="preserve">yang kelamaan </w:t>
      </w:r>
      <w:r w:rsidRPr="00390D9D">
        <w:rPr>
          <w:color w:val="010205"/>
          <w:sz w:val="20"/>
          <w:szCs w:val="20"/>
        </w:rPr>
        <w:t>akan membuat</w:t>
      </w:r>
      <w:r w:rsidR="005D58D7">
        <w:rPr>
          <w:color w:val="010205"/>
          <w:sz w:val="20"/>
          <w:szCs w:val="20"/>
        </w:rPr>
        <w:t xml:space="preserve"> banyak</w:t>
      </w:r>
      <w:r w:rsidRPr="00390D9D">
        <w:rPr>
          <w:color w:val="010205"/>
          <w:sz w:val="20"/>
          <w:szCs w:val="20"/>
        </w:rPr>
        <w:t xml:space="preserve"> mahasiswa tersebut merasa </w:t>
      </w:r>
      <w:r w:rsidR="005D58D7">
        <w:rPr>
          <w:color w:val="010205"/>
          <w:sz w:val="20"/>
          <w:szCs w:val="20"/>
        </w:rPr>
        <w:t xml:space="preserve">ingin tahu sehingga muncul perasaan cemas </w:t>
      </w:r>
      <w:r w:rsidRPr="00390D9D">
        <w:rPr>
          <w:color w:val="010205"/>
          <w:sz w:val="20"/>
          <w:szCs w:val="20"/>
        </w:rPr>
        <w:t xml:space="preserve">jika tidak terhubung dengan media sosial dalam </w:t>
      </w:r>
      <w:r>
        <w:rPr>
          <w:color w:val="010205"/>
          <w:sz w:val="20"/>
          <w:szCs w:val="20"/>
        </w:rPr>
        <w:t>kehidupan sehari-hari</w:t>
      </w:r>
      <w:r w:rsidRPr="00390D9D">
        <w:rPr>
          <w:color w:val="010205"/>
          <w:sz w:val="20"/>
          <w:szCs w:val="20"/>
        </w:rPr>
        <w:t>. Oleh karena itu, diperlukannya kontrol diri untuk membuat individu merasa hal tersebut harus dikendalikan agar tidak meganggu aktifitas serta tanggung jawab d</w:t>
      </w:r>
      <w:r>
        <w:rPr>
          <w:color w:val="010205"/>
          <w:sz w:val="20"/>
          <w:szCs w:val="20"/>
        </w:rPr>
        <w:t xml:space="preserve">i </w:t>
      </w:r>
      <w:r w:rsidRPr="00390D9D">
        <w:rPr>
          <w:color w:val="010205"/>
          <w:sz w:val="20"/>
          <w:szCs w:val="20"/>
        </w:rPr>
        <w:t xml:space="preserve">kehidupan sehari-hari  </w:t>
      </w:r>
      <w:r>
        <w:rPr>
          <w:color w:val="010205"/>
          <w:sz w:val="20"/>
          <w:szCs w:val="20"/>
        </w:rPr>
        <w:t xml:space="preserve">serta </w:t>
      </w:r>
      <w:r w:rsidRPr="00390D9D">
        <w:rPr>
          <w:color w:val="010205"/>
          <w:sz w:val="20"/>
          <w:szCs w:val="20"/>
        </w:rPr>
        <w:t>dengan berhubungan sosial</w:t>
      </w:r>
      <w:r>
        <w:rPr>
          <w:color w:val="010205"/>
          <w:sz w:val="20"/>
          <w:szCs w:val="20"/>
        </w:rPr>
        <w:fldChar w:fldCharType="begin"/>
      </w:r>
      <w:r w:rsidR="0043375C">
        <w:rPr>
          <w:color w:val="010205"/>
          <w:sz w:val="20"/>
          <w:szCs w:val="20"/>
        </w:rPr>
        <w:instrText xml:space="preserve"> ADDIN ZOTERO_ITEM CSL_CITATION {"citationID":"KXJIDAGn","properties":{"formattedCitation":"[28]","plainCitation":"[28]","noteIndex":0},"citationItems":[{"id":119,"uris":["http://zotero.org/users/local/JFrCNHVs/items/C8L86VD7"],"itemData":{"id":119,"type":"article-journal","abstract":"At this time, the internet is no longer just an information search tool, but also provides an opportunity for everyone to see other people's activities that are considered more valuable than the experience they have, so as to cause anxiety than the self-experiences. The phenomenon produced anxiety called Fear of Missing Out (FoMO). Current first-year students, namely Z Generation, need a good self-regulating abilities as not to interfere with academic activity. The purpose of this study was to determine the relationship between self-regulation and FoMO in the first-year college students of the Faculty of Psychology, Diponegoro University, Semarang. The population amounted to 246 students, as many as 191 first year students were taken for research samples with simple random sampling technique. The research instrument consisted of two scales namely the Self Regulation Scale (24 items with α = .895) and FoMO Scale (19 items with α = .814). Simple regression analysis showed negative and significant relationship between self regulation and FoMO (rxy = -.169 with p = .010), which means that the higher the self regulation, the lower the FoMO is experienced. Conversely, the lower the self regulation, the higher the FoMO for students. The effective contribution given by self regulation to FoMO was 2.9%. The small contribution is due to Generation Z being a generation that is introspective and aware of mental health, so they have an awareness of the impact and consequences of their excessive use of social media. It is also related to high selfregulation ability.","container-title":"Jurnal EMPATI","DOI":"10.14710/empati.2019.23587","ISSN":"2829-1859, 2337-375X","issue":"1","journalAbbreviation":"Jurnal EMPATI","language":"id","page":"136-143","source":"DOI.org (Crossref)","title":"HUBUNGAN ANTARA REGULASI DIRI DENGAN FEAR OF MISSING OUT (FoMO) PADA MAHASISWA TAHUN PERTAMA FAKULTAS PSIKOLOGI UNIVERSITAS DIPONEGORO","volume":"8","author":[{"family":"Sianipar","given":"Nicho Alinton"},{"family":"Kaloeti","given":"Dian Veronika Sakti"}],"issued":{"date-parts":[["2019",3,26]]}}}],"schema":"https://github.com/citation-style-language/schema/raw/master/csl-citation.json"} </w:instrText>
      </w:r>
      <w:r>
        <w:rPr>
          <w:color w:val="010205"/>
          <w:sz w:val="20"/>
          <w:szCs w:val="20"/>
        </w:rPr>
        <w:fldChar w:fldCharType="separate"/>
      </w:r>
      <w:r w:rsidR="0043375C" w:rsidRPr="0043375C">
        <w:rPr>
          <w:sz w:val="20"/>
        </w:rPr>
        <w:t>[28]</w:t>
      </w:r>
      <w:r>
        <w:rPr>
          <w:color w:val="010205"/>
          <w:sz w:val="20"/>
          <w:szCs w:val="20"/>
        </w:rPr>
        <w:fldChar w:fldCharType="end"/>
      </w:r>
      <w:r w:rsidRPr="00390D9D">
        <w:rPr>
          <w:color w:val="010205"/>
          <w:sz w:val="20"/>
          <w:szCs w:val="20"/>
        </w:rPr>
        <w:t>.</w:t>
      </w:r>
    </w:p>
    <w:p w14:paraId="29178B22" w14:textId="1CCB9571" w:rsidR="002761B0" w:rsidRPr="002761B0" w:rsidRDefault="002761B0" w:rsidP="00A45FAD">
      <w:pPr>
        <w:pBdr>
          <w:top w:val="nil"/>
          <w:left w:val="nil"/>
          <w:bottom w:val="nil"/>
          <w:right w:val="nil"/>
          <w:between w:val="nil"/>
        </w:pBdr>
        <w:jc w:val="both"/>
        <w:rPr>
          <w:color w:val="010205"/>
          <w:sz w:val="20"/>
          <w:szCs w:val="20"/>
          <w:lang w:val="en-ID"/>
        </w:rPr>
      </w:pPr>
      <w:r>
        <w:rPr>
          <w:color w:val="010205"/>
          <w:sz w:val="20"/>
          <w:szCs w:val="20"/>
          <w:lang w:val="en-ID"/>
        </w:rPr>
        <w:lastRenderedPageBreak/>
        <w:t xml:space="preserve">       </w:t>
      </w:r>
      <w:r w:rsidRPr="00F07147">
        <w:rPr>
          <w:color w:val="010205"/>
          <w:sz w:val="20"/>
          <w:szCs w:val="20"/>
          <w:lang w:val="en-ID"/>
        </w:rPr>
        <w:t>Berdasarkan dimensi Kontrol diri menurut Averill (dalam ghufron dan Risnawita, 2011) mencangkup 3 aspek, yaitu kontrol perilaku, kontrol kognitif, dan mengontrol keputusan</w:t>
      </w:r>
      <w:r w:rsidR="0043375C">
        <w:rPr>
          <w:color w:val="010205"/>
          <w:sz w:val="20"/>
          <w:szCs w:val="20"/>
          <w:lang w:val="en-ID"/>
        </w:rPr>
        <w:fldChar w:fldCharType="begin"/>
      </w:r>
      <w:r w:rsidR="0043375C">
        <w:rPr>
          <w:color w:val="010205"/>
          <w:sz w:val="20"/>
          <w:szCs w:val="20"/>
          <w:lang w:val="en-ID"/>
        </w:rPr>
        <w:instrText xml:space="preserve"> ADDIN ZOTERO_ITEM CSL_CITATION {"citationID":"17DPbSBT","properties":{"formattedCitation":"[29]","plainCitation":"[29]","noteIndex":0},"citationItems":[{"id":206,"uris":["http://zotero.org/users/local/JFrCNHVs/items/DNUYSPDU"],"itemData":{"id":206,"type":"article-journal","language":"id","source":"Zotero","title":"GAMBARAN KONTROL DIRI INDIVIDU DEWASA AWALYANG BERMAIN GAME ONLTNE DI DESA RUMAH PIL-PIL KECAMATAN SIBOLANGIT","author":[{"family":"Kripsi","given":"S"}]}}],"schema":"https://github.com/citation-style-language/schema/raw/master/csl-citation.json"} </w:instrText>
      </w:r>
      <w:r w:rsidR="0043375C">
        <w:rPr>
          <w:color w:val="010205"/>
          <w:sz w:val="20"/>
          <w:szCs w:val="20"/>
          <w:lang w:val="en-ID"/>
        </w:rPr>
        <w:fldChar w:fldCharType="separate"/>
      </w:r>
      <w:r w:rsidR="0043375C" w:rsidRPr="0043375C">
        <w:rPr>
          <w:sz w:val="20"/>
        </w:rPr>
        <w:t>[29]</w:t>
      </w:r>
      <w:r w:rsidR="0043375C">
        <w:rPr>
          <w:color w:val="010205"/>
          <w:sz w:val="20"/>
          <w:szCs w:val="20"/>
          <w:lang w:val="en-ID"/>
        </w:rPr>
        <w:fldChar w:fldCharType="end"/>
      </w:r>
      <w:r w:rsidRPr="00F07147">
        <w:rPr>
          <w:color w:val="010205"/>
          <w:sz w:val="20"/>
          <w:szCs w:val="20"/>
          <w:lang w:val="en-ID"/>
        </w:rPr>
        <w:t>. Hasil perhitungan rata-rata dari aspek tersebut pada mahasiswa FPIP paling tinggi pada kontrol perilaku dengan rata-rata 2,69, kontrol kognitif dengan rata-rata 2,23 dan yang paling rendah pada aspek mengontrol perilaku dengan rata-rata 2,41. Dari hasil tersebut menunjukkan, bahwa skor rata-rata tertinggi pada aspek kontrol perilaku dimana mayoritas mahasiswa FPIP kurang mampu dalam mengatur waktu individu antara mengerjakan tugas dan menggunakan media sosial. selanjutnya pada aspek kognitif pada mahasiswa FPIP, mayoritas akan cenderung menggunakan media sosial saat mengalami kejenuhan dalam kegiatan menuntut ilmu dan minoritas mahasiswa yang mengetahui dampak menggunakan media sosial secara intensif. terakhir, aspek mengontrol keputusan dengan nilai rata-rata rendah dari aspek sebelumnya, menunjukkan mayoritas mahasiswa cenderung kurang mampu dalam mengambil tindakan yang sesuai.</w:t>
      </w:r>
    </w:p>
    <w:p w14:paraId="0F829907" w14:textId="260F6877" w:rsidR="00854242" w:rsidRDefault="00A45FAD" w:rsidP="00A45FAD">
      <w:pPr>
        <w:pBdr>
          <w:top w:val="nil"/>
          <w:left w:val="nil"/>
          <w:bottom w:val="nil"/>
          <w:right w:val="nil"/>
          <w:between w:val="nil"/>
        </w:pBdr>
        <w:jc w:val="both"/>
        <w:rPr>
          <w:color w:val="010205"/>
          <w:sz w:val="20"/>
          <w:szCs w:val="20"/>
        </w:rPr>
      </w:pPr>
      <w:r>
        <w:rPr>
          <w:color w:val="010205"/>
          <w:sz w:val="20"/>
          <w:szCs w:val="20"/>
        </w:rPr>
        <w:t xml:space="preserve">     </w:t>
      </w:r>
      <w:r w:rsidRPr="00671159">
        <w:rPr>
          <w:color w:val="010205"/>
          <w:sz w:val="20"/>
          <w:szCs w:val="20"/>
        </w:rPr>
        <w:t>Arnett</w:t>
      </w:r>
      <w:r>
        <w:rPr>
          <w:color w:val="010205"/>
          <w:sz w:val="20"/>
          <w:szCs w:val="20"/>
        </w:rPr>
        <w:fldChar w:fldCharType="begin"/>
      </w:r>
      <w:r w:rsidR="0043375C">
        <w:rPr>
          <w:color w:val="010205"/>
          <w:sz w:val="20"/>
          <w:szCs w:val="20"/>
        </w:rPr>
        <w:instrText xml:space="preserve"> ADDIN ZOTERO_ITEM CSL_CITATION {"citationID":"T8lbunPF","properties":{"formattedCitation":"[30]","plainCitation":"[30]","noteIndex":0},"citationItems":[{"id":122,"uris":["http://zotero.org/users/local/JFrCNHVs/items/MLD4P75B"],"itemData":{"id":122,"type":"article-journal","abstract":"Fear of Missing Out (FOMO) is a social disease. One of the many who experience FOMO syndrome is students. This study examines the lifestyle of students who experience FOMO syndrome in Palembang. This research, uses sociology perspective, and discusses the lifestyle of FOMO students through activities, interests, and opinions categorized FOMO student express their self-image through lifestyle and social spaces. This paper uses a phenomenological research approach with data collection techniques, namely observation, in-depth interviews, and documentation. This study shows that the FOMO students recognized by their characters, self-images, and social spaces. Those are shaped by their habit and their addiction to gadgets.","issue":"2","language":"id","source":"Zotero","title":"GAYA HIDUP MAHASISWA PENGIDAP FEAR OF MISSING OUT DI KOTA PALEMBANG FEAR OF MISSING OUT LIFESTYLE ON STUDENTS IN PALEMBANG","volume":"21","author":[{"family":"Putri","given":"Lisya Septiani"},{"family":"Purnama","given":"Dadang Hikmah"},{"family":"Idi","given":"Abdullah"}],"issued":{"date-parts":[["2019"]]}}}],"schema":"https://github.com/citation-style-language/schema/raw/master/csl-citation.json"} </w:instrText>
      </w:r>
      <w:r>
        <w:rPr>
          <w:color w:val="010205"/>
          <w:sz w:val="20"/>
          <w:szCs w:val="20"/>
        </w:rPr>
        <w:fldChar w:fldCharType="separate"/>
      </w:r>
      <w:r w:rsidR="0043375C" w:rsidRPr="0043375C">
        <w:rPr>
          <w:sz w:val="20"/>
        </w:rPr>
        <w:t>[30]</w:t>
      </w:r>
      <w:r>
        <w:rPr>
          <w:color w:val="010205"/>
          <w:sz w:val="20"/>
          <w:szCs w:val="20"/>
        </w:rPr>
        <w:fldChar w:fldCharType="end"/>
      </w:r>
      <w:r w:rsidR="004E715C">
        <w:rPr>
          <w:color w:val="010205"/>
          <w:sz w:val="20"/>
          <w:szCs w:val="20"/>
        </w:rPr>
        <w:t xml:space="preserve">, </w:t>
      </w:r>
      <w:r w:rsidR="004E715C" w:rsidRPr="004E715C">
        <w:rPr>
          <w:color w:val="010205"/>
          <w:sz w:val="20"/>
          <w:szCs w:val="20"/>
        </w:rPr>
        <w:t xml:space="preserve">bahwa individu yang memasuki usia 18-25 tahun mengalami ketidakstabilan pada kehidupan seseorang dalam memenuhi tugasnya sebagai mahasiswa. Kondisi tersebut mengarahkannya pada aktivitas FOMO, dimana akan mengalami penurunan produktivitas sehingga muncul keinginan untuk malas dan berkurangnya motivasi belajar, kendala sistematika akademik, penurunan kesejahteraan emosional, serta penggunaan </w:t>
      </w:r>
      <w:r w:rsidR="004E715C" w:rsidRPr="004E715C">
        <w:rPr>
          <w:i/>
          <w:iCs/>
          <w:color w:val="010205"/>
          <w:sz w:val="20"/>
          <w:szCs w:val="20"/>
        </w:rPr>
        <w:t>smartphone</w:t>
      </w:r>
      <w:r w:rsidR="004E715C" w:rsidRPr="004E715C">
        <w:rPr>
          <w:color w:val="010205"/>
          <w:sz w:val="20"/>
          <w:szCs w:val="20"/>
        </w:rPr>
        <w:t xml:space="preserve"> secara intensif.</w:t>
      </w:r>
      <w:r>
        <w:rPr>
          <w:color w:val="010205"/>
          <w:sz w:val="20"/>
          <w:szCs w:val="20"/>
        </w:rPr>
        <w:t xml:space="preserve"> </w:t>
      </w:r>
    </w:p>
    <w:p w14:paraId="2EDAFF60" w14:textId="7F2301D9" w:rsidR="00A45FAD" w:rsidRPr="00C72EA0" w:rsidRDefault="00854242" w:rsidP="00A45FAD">
      <w:pPr>
        <w:pBdr>
          <w:top w:val="nil"/>
          <w:left w:val="nil"/>
          <w:bottom w:val="nil"/>
          <w:right w:val="nil"/>
          <w:between w:val="nil"/>
        </w:pBdr>
        <w:jc w:val="both"/>
        <w:rPr>
          <w:color w:val="010205"/>
          <w:sz w:val="20"/>
          <w:szCs w:val="20"/>
        </w:rPr>
      </w:pPr>
      <w:r>
        <w:rPr>
          <w:color w:val="010205"/>
          <w:sz w:val="20"/>
          <w:szCs w:val="20"/>
        </w:rPr>
        <w:t xml:space="preserve">       Mahasiswa yang takut apabila dia tidak terhubung dengan orang lain dan tidak tahu kegiatan yang dilakukan orang lain ia akan merasa tertinggal suatu moment yang berharga karena merasa apa yang dilakukan orang lain menarik untuk dirinya, sehingga terdapat perasaan yang tidak menyenangkan ketika melihat kegiatan orang lain yang lebih menarik di media sosial memunculkan keinginan dirinya untuk menjadi yang lebih baik </w:t>
      </w:r>
      <w:r w:rsidR="00333661">
        <w:rPr>
          <w:color w:val="010205"/>
          <w:sz w:val="20"/>
          <w:szCs w:val="20"/>
        </w:rPr>
        <w:t>dan menyebabkan mahasiswa lebih senang bermain dengan laman media sosial</w:t>
      </w:r>
      <w:r w:rsidR="00AB1101">
        <w:rPr>
          <w:color w:val="010205"/>
          <w:sz w:val="20"/>
          <w:szCs w:val="20"/>
        </w:rPr>
        <w:fldChar w:fldCharType="begin"/>
      </w:r>
      <w:r w:rsidR="0043375C">
        <w:rPr>
          <w:color w:val="010205"/>
          <w:sz w:val="20"/>
          <w:szCs w:val="20"/>
        </w:rPr>
        <w:instrText xml:space="preserve"> ADDIN ZOTERO_ITEM CSL_CITATION {"citationID":"IFvP9qHx","properties":{"formattedCitation":"[31]","plainCitation":"[31]","noteIndex":0},"citationItems":[{"id":171,"uris":["http://zotero.org/users/local/JFrCNHVs/items/JW8LXTMC"],"itemData":{"id":171,"type":"article-journal","container-title":"Psychology Research and Behavior Management","DOI":"10.2147/PRBM.S41386","ISSN":"1179-1578","journalAbbreviation":"PRBM","language":"id","license":"http://creativecommons.org/licenses/by-nc/3.0/","page":"155","source":"DOI.org (Crossref)","title":"A proposal for including nomophobia in the new DSM-V","author":[{"family":"Bragazzi","given":"Nicola"},{"family":"Del Puente","given":"Giovanni"}],"issued":{"date-parts":[["2014",5]]}}}],"schema":"https://github.com/citation-style-language/schema/raw/master/csl-citation.json"} </w:instrText>
      </w:r>
      <w:r w:rsidR="00AB1101">
        <w:rPr>
          <w:color w:val="010205"/>
          <w:sz w:val="20"/>
          <w:szCs w:val="20"/>
        </w:rPr>
        <w:fldChar w:fldCharType="separate"/>
      </w:r>
      <w:r w:rsidR="0043375C" w:rsidRPr="0043375C">
        <w:rPr>
          <w:sz w:val="20"/>
        </w:rPr>
        <w:t>[31]</w:t>
      </w:r>
      <w:r w:rsidR="00AB1101">
        <w:rPr>
          <w:color w:val="010205"/>
          <w:sz w:val="20"/>
          <w:szCs w:val="20"/>
        </w:rPr>
        <w:fldChar w:fldCharType="end"/>
      </w:r>
      <w:r w:rsidR="00A45FAD" w:rsidRPr="00C72EA0">
        <w:rPr>
          <w:color w:val="010205"/>
          <w:sz w:val="20"/>
          <w:szCs w:val="20"/>
        </w:rPr>
        <w:t>.</w:t>
      </w:r>
      <w:r w:rsidR="00333661">
        <w:rPr>
          <w:color w:val="010205"/>
          <w:sz w:val="20"/>
          <w:szCs w:val="20"/>
        </w:rPr>
        <w:t xml:space="preserve">selaras dengan pernyatan Wulandari </w:t>
      </w:r>
      <w:r w:rsidR="00AB1101">
        <w:rPr>
          <w:color w:val="010205"/>
          <w:sz w:val="20"/>
          <w:szCs w:val="20"/>
        </w:rPr>
        <w:fldChar w:fldCharType="begin"/>
      </w:r>
      <w:r w:rsidR="0043375C">
        <w:rPr>
          <w:color w:val="010205"/>
          <w:sz w:val="20"/>
          <w:szCs w:val="20"/>
        </w:rPr>
        <w:instrText xml:space="preserve"> ADDIN ZOTERO_ITEM CSL_CITATION {"citationID":"2cXROG5J","properties":{"formattedCitation":"[32]","plainCitation":"[32]","noteIndex":0},"citationItems":[{"id":147,"uris":["http://zotero.org/users/local/JFrCNHVs/items/2TJUN4SH"],"itemData":{"id":147,"type":"article-journal","abstract":"This study aims to examine the relationship between fear of missing out (FoMO) and subjective well-being in students. The research was conducted on 315 students. The data collection by Google Form which is shared on social media. The subjective well-being measurement tool uses SWLS, Diener, dkk. (1985) and PANAS, Watson, dkk. (1988). FoMO measurement tool uses the FoMOs, Przybylski, dkk. (2013). The results of the research data analysis obtained a correlation value between FoMO and subjective well-being r = -0.18, p = 0.001. This shows that there is a correlation between FoMO and subjective well-being in the opposite direction, which means that the higher the FoMO, the subjective well-being value will decrease.","container-title":"Blantika: Multidisciplinary Journal","DOI":"10.57096/blantika.v2i3.39","ISSN":"2985-4199, 2987-758X","issue":"3","journalAbbreviation":"Blantika: Multidisciplinary Journal","language":"id","page":"225-240","source":"DOI.org (Crossref)","title":"Fear of Missing Out (FoMO) dan Kesejahteraan Subjektif pada Mahasiswa","volume":"2","author":[{"family":"Panggih Nugrahanto","given":"Bagaskoro"},{"family":"Hartini","given":"Nurul"}],"issued":{"date-parts":[["2023",6,25]]}}}],"schema":"https://github.com/citation-style-language/schema/raw/master/csl-citation.json"} </w:instrText>
      </w:r>
      <w:r w:rsidR="00AB1101">
        <w:rPr>
          <w:color w:val="010205"/>
          <w:sz w:val="20"/>
          <w:szCs w:val="20"/>
        </w:rPr>
        <w:fldChar w:fldCharType="separate"/>
      </w:r>
      <w:r w:rsidR="0043375C" w:rsidRPr="0043375C">
        <w:rPr>
          <w:sz w:val="20"/>
        </w:rPr>
        <w:t>[32]</w:t>
      </w:r>
      <w:r w:rsidR="00AB1101">
        <w:rPr>
          <w:color w:val="010205"/>
          <w:sz w:val="20"/>
          <w:szCs w:val="20"/>
        </w:rPr>
        <w:fldChar w:fldCharType="end"/>
      </w:r>
      <w:r w:rsidR="00333661">
        <w:rPr>
          <w:color w:val="010205"/>
          <w:sz w:val="20"/>
          <w:szCs w:val="20"/>
        </w:rPr>
        <w:t xml:space="preserve">, bahwasanya </w:t>
      </w:r>
      <w:r w:rsidR="00A45FAD" w:rsidRPr="00C72EA0">
        <w:rPr>
          <w:color w:val="010205"/>
          <w:sz w:val="20"/>
          <w:szCs w:val="20"/>
        </w:rPr>
        <w:t>salah satu faktor yang mempengaruhi FoMO adalah kontrol diri</w:t>
      </w:r>
      <w:r>
        <w:rPr>
          <w:color w:val="010205"/>
          <w:sz w:val="20"/>
          <w:szCs w:val="20"/>
        </w:rPr>
        <w:t xml:space="preserve"> agar tidak</w:t>
      </w:r>
      <w:r w:rsidR="00A45FAD" w:rsidRPr="00C72EA0">
        <w:rPr>
          <w:color w:val="010205"/>
          <w:sz w:val="20"/>
          <w:szCs w:val="20"/>
        </w:rPr>
        <w:t xml:space="preserve"> merasa khawatir</w:t>
      </w:r>
      <w:r>
        <w:rPr>
          <w:color w:val="010205"/>
          <w:sz w:val="20"/>
          <w:szCs w:val="20"/>
        </w:rPr>
        <w:t xml:space="preserve"> terdapat seseorang yang berfoto dengan teman-teman dan senang tanpa dirinya</w:t>
      </w:r>
      <w:r w:rsidR="00A45FAD" w:rsidRPr="00C72EA0">
        <w:rPr>
          <w:color w:val="010205"/>
          <w:sz w:val="20"/>
          <w:szCs w:val="20"/>
        </w:rPr>
        <w:t xml:space="preserve"> dan diunggah media sosial</w:t>
      </w:r>
      <w:r w:rsidR="00AB1101">
        <w:rPr>
          <w:color w:val="010205"/>
          <w:sz w:val="20"/>
          <w:szCs w:val="20"/>
        </w:rPr>
        <w:fldChar w:fldCharType="begin"/>
      </w:r>
      <w:r w:rsidR="0043375C">
        <w:rPr>
          <w:color w:val="010205"/>
          <w:sz w:val="20"/>
          <w:szCs w:val="20"/>
        </w:rPr>
        <w:instrText xml:space="preserve"> ADDIN ZOTERO_ITEM CSL_CITATION {"citationID":"SKVdagj7","properties":{"formattedCitation":"[33]","plainCitation":"[33]","noteIndex":0},"citationItems":[{"id":181,"uris":["http://zotero.org/users/local/JFrCNHVs/items/CTB8628S"],"itemData":{"id":181,"type":"article-journal","abstract":"Social media makes it easy for internet users to communicate that is not limited by time and place. Excessive use of social media can have a negative impact, namely Fear of Missing Out (FoMO). FoMO on students will have an impact on increasing the duration of smartphone use while studying in class which can interfere with learning concentration and reduce students' academic achievement. This study aims to determine the description of Fear of Missing Out (FoMO) in undergraduate students of the Faculty of Nursing, Padjadjaran University. This study uses a quantitative descriptive design. The population of this study was nursing students of an undergraduate program with active status in the even semester of the 2020/2021 academic year at Padjadjaran University. The sampling technique used in this study was stratified random sampling with a value of e = 5% (0.05), a sample of 242 students was obtained. The instrument used in this study was the Fear of Missing Out scale (FoMOs). Data analysis in this study is univariate analysis using the mean and standard deviation. Based on the results of this study, it was found that most of the respondents experienced moderate level of FoMO (67.8%), then a small proportion were at low level of FoMO (16.9%) and high level of FoMO (15.3%). The conclusion of this study is that most respondents experience moderate level of FoMO, education and counseling are needed for students regarding Fear of Missing Out. Future researchers can conduct more in-depth research on the factors and impact of FoMO on nursing students.","container-title":"Journal of Nursing Care","DOI":"10.24198/jnc.v5i1.34693","ISSN":"2614-1698","issue":"1","journalAbbreviation":"JNC","language":"id","license":"https://creativecommons.org/licenses/by-sa/4.0","source":"DOI.org (Crossref)","title":"Description Fear of Missing Out (FoMO) in Undergraduate Students at Faculty of Nursing","URL":"http://jurnal.unpad.ac.id/jnc/article/view/34693","volume":"5","author":[{"family":"Komala","given":"Kintan"},{"family":"Rafiyah","given":"Imas"},{"family":"Witdiawati","given":"Witdiawati"}],"accessed":{"date-parts":[["2024",8,2]]},"issued":{"date-parts":[["2022",2,14]]}}}],"schema":"https://github.com/citation-style-language/schema/raw/master/csl-citation.json"} </w:instrText>
      </w:r>
      <w:r w:rsidR="00AB1101">
        <w:rPr>
          <w:color w:val="010205"/>
          <w:sz w:val="20"/>
          <w:szCs w:val="20"/>
        </w:rPr>
        <w:fldChar w:fldCharType="separate"/>
      </w:r>
      <w:r w:rsidR="0043375C" w:rsidRPr="0043375C">
        <w:rPr>
          <w:sz w:val="20"/>
        </w:rPr>
        <w:t>[33]</w:t>
      </w:r>
      <w:r w:rsidR="00AB1101">
        <w:rPr>
          <w:color w:val="010205"/>
          <w:sz w:val="20"/>
          <w:szCs w:val="20"/>
        </w:rPr>
        <w:fldChar w:fldCharType="end"/>
      </w:r>
      <w:r>
        <w:rPr>
          <w:color w:val="010205"/>
          <w:sz w:val="20"/>
          <w:szCs w:val="20"/>
        </w:rPr>
        <w:t xml:space="preserve"> sehingga dapat lebih merefleksikan diri untuk tidak selalu merasa terhubung dengan orang lain dan bisa mengendalikan diri</w:t>
      </w:r>
      <w:r w:rsidR="00AB1101">
        <w:rPr>
          <w:color w:val="010205"/>
          <w:sz w:val="20"/>
          <w:szCs w:val="20"/>
        </w:rPr>
        <w:fldChar w:fldCharType="begin"/>
      </w:r>
      <w:r w:rsidR="0043375C">
        <w:rPr>
          <w:color w:val="010205"/>
          <w:sz w:val="20"/>
          <w:szCs w:val="20"/>
        </w:rPr>
        <w:instrText xml:space="preserve"> ADDIN ZOTERO_ITEM CSL_CITATION {"citationID":"dO86suXr","properties":{"formattedCitation":"[34]","plainCitation":"[34]","noteIndex":0},"citationItems":[{"id":188,"uris":["http://zotero.org/users/local/JFrCNHVs/items/N25CIN2P"],"itemData":{"id":188,"type":"article-journal","abstract":"Social media nowadays is no longer simply a tool to find information but it provides an opportunity for each individual to find out more about a wide arrays of activities carried out by others and to compare others’ experience with his or hers. Therefore, it causes anxiety and fear when people cannot keep up with everyday updates of people’s activities on social media, known as Fear of Missing Out (FoMO). FoMO commonly happens among adults and the final year-students are no exception. Therefore, the purpose of this study was to determine whether there is a relationship between self-regulation and FoMO among senior students at the Islamic University of Riau. There were 118 final year students who were recruited using the Convenience Sampling technique to participate in this study. The correlation analysis shows that there is a negative relationship between SelfRegulation and FoMO (r) = -373 with p value = .000 (p &lt; .05), which means that the higher the Self-Regulation, the lower the FoMO. On the other hand, the lower the Self-Regulation, the higher the FoMO.","container-title":"Journal of Islamic and Contemporary Psychology (JICOP)","DOI":"10.25299/jicop.v2i2.8718","ISSN":"2808-9952, 2809-0608","issue":"2","journalAbbreviation":"jicop","language":"id","license":"https://creativecommons.org/licenses/by-sa/4.0","page":"73-80","source":"DOI.org (Crossref)","title":"Hubungan Regulasi Diri dengan Fear of Missing Out (FoMO) pada Mahasiswa","volume":"2","author":[{"family":"Maulany Yusra","given":"Alfanny"},{"family":"Napitupulu","given":"Lisfarika"}],"issued":{"date-parts":[["2022",12,30]]}}}],"schema":"https://github.com/citation-style-language/schema/raw/master/csl-citation.json"} </w:instrText>
      </w:r>
      <w:r w:rsidR="00AB1101">
        <w:rPr>
          <w:color w:val="010205"/>
          <w:sz w:val="20"/>
          <w:szCs w:val="20"/>
        </w:rPr>
        <w:fldChar w:fldCharType="separate"/>
      </w:r>
      <w:r w:rsidR="0043375C" w:rsidRPr="0043375C">
        <w:rPr>
          <w:sz w:val="20"/>
        </w:rPr>
        <w:t>[34]</w:t>
      </w:r>
      <w:r w:rsidR="00AB1101">
        <w:rPr>
          <w:color w:val="010205"/>
          <w:sz w:val="20"/>
          <w:szCs w:val="20"/>
        </w:rPr>
        <w:fldChar w:fldCharType="end"/>
      </w:r>
      <w:r w:rsidR="00A45FAD" w:rsidRPr="00C72EA0">
        <w:rPr>
          <w:color w:val="010205"/>
          <w:sz w:val="20"/>
          <w:szCs w:val="20"/>
        </w:rPr>
        <w:t>.</w:t>
      </w:r>
    </w:p>
    <w:p w14:paraId="60278DD4" w14:textId="61A8A609" w:rsidR="00F07147" w:rsidRDefault="00A45FAD" w:rsidP="0043375C">
      <w:pPr>
        <w:pBdr>
          <w:top w:val="nil"/>
          <w:left w:val="nil"/>
          <w:bottom w:val="nil"/>
          <w:right w:val="nil"/>
          <w:between w:val="nil"/>
        </w:pBdr>
        <w:jc w:val="both"/>
        <w:rPr>
          <w:color w:val="010205"/>
          <w:sz w:val="20"/>
          <w:szCs w:val="20"/>
        </w:rPr>
      </w:pPr>
      <w:r w:rsidRPr="00C72EA0">
        <w:rPr>
          <w:color w:val="010205"/>
          <w:sz w:val="20"/>
          <w:szCs w:val="20"/>
        </w:rPr>
        <w:t xml:space="preserve">Dari pemaparan tersebut, FoMO dapat disimpulkan </w:t>
      </w:r>
      <w:r w:rsidR="00563F3F">
        <w:rPr>
          <w:color w:val="010205"/>
          <w:sz w:val="20"/>
          <w:szCs w:val="20"/>
        </w:rPr>
        <w:t xml:space="preserve">bahwasannya pengendalian diri dari seseorang sangat penting agar tidak selalu terkoneksikan dengan media sosial sehingga dapat membatasi aktivitas yang lebih produktif </w:t>
      </w:r>
      <w:r w:rsidR="00033F89">
        <w:rPr>
          <w:color w:val="010205"/>
          <w:sz w:val="20"/>
          <w:szCs w:val="20"/>
        </w:rPr>
        <w:fldChar w:fldCharType="begin"/>
      </w:r>
      <w:r w:rsidR="0043375C">
        <w:rPr>
          <w:color w:val="010205"/>
          <w:sz w:val="20"/>
          <w:szCs w:val="20"/>
        </w:rPr>
        <w:instrText xml:space="preserve"> ADDIN ZOTERO_ITEM CSL_CITATION {"citationID":"AKisT1aD","properties":{"formattedCitation":"[35]","plainCitation":"[35]","noteIndex":0},"citationItems":[{"id":190,"uris":["http://zotero.org/users/local/JFrCNHVs/items/JJV3RM5B"],"itemData":{"id":190,"type":"article-journal","abstract":"Social media addiction is an individual’s inability to control their behaviour in accessing social media, causing psychological problems and ignoring other activities such as other work. Every individual has a mechanism that can regulate and direct their behaviour called self-control. This study aims to determine whether there is a role for self-control on social media addiction in class XII students of SMKN 1 Kendari and how much of an effective contribution to the role of self-control on social media addiction in class XII students of SMKN 1 Kendari. The subjects this study were 54 students of class XII SMKN 1 Kendari who are addicted to social media using total sampling technique. The research instrument uses a self-control scale and a scale of social media addiction which is distributed online using google form. This type of research is quantitative with an Ex-Post Facto research design. The research data were analyzed using simple regression analysis. The results of the study with a significance level of 0.037 indicate that self-control plays very significant role in social media addiction. The R square value is 0.081, meaning that effective contribution of selfcontrol to social media addiction is 8.1%. Based on the results of this study, there is a role for self-control in social media addiction.","container-title":"Jurnal Sublimapsi","DOI":"10.36709/sublimapsi.v2i2.16279","ISSN":"2716-1854, 2720-930X","issue":"2","journalAbbreviation":"sublimapsi","language":"id","license":"http://creativecommons.org/licenses/by-nc-nd/4.0","page":"20","source":"DOI.org (Crossref)","title":"Kontrol Diri Siswa Terhadap Kecanduan Media Sosial","volume":"2","author":[{"family":"Pata","given":"Ardenal"},{"family":"Aspin","given":"Aspin"},{"family":"Pambudhi","given":"Yuliastri Ambar"}],"issued":{"date-parts":[["2021",5,29]]}}}],"schema":"https://github.com/citation-style-language/schema/raw/master/csl-citation.json"} </w:instrText>
      </w:r>
      <w:r w:rsidR="00033F89">
        <w:rPr>
          <w:color w:val="010205"/>
          <w:sz w:val="20"/>
          <w:szCs w:val="20"/>
        </w:rPr>
        <w:fldChar w:fldCharType="separate"/>
      </w:r>
      <w:r w:rsidR="0043375C" w:rsidRPr="0043375C">
        <w:rPr>
          <w:sz w:val="20"/>
        </w:rPr>
        <w:t>[35]</w:t>
      </w:r>
      <w:r w:rsidR="00033F89">
        <w:rPr>
          <w:color w:val="010205"/>
          <w:sz w:val="20"/>
          <w:szCs w:val="20"/>
        </w:rPr>
        <w:fldChar w:fldCharType="end"/>
      </w:r>
      <w:r w:rsidRPr="00C72EA0">
        <w:rPr>
          <w:color w:val="010205"/>
          <w:sz w:val="20"/>
          <w:szCs w:val="20"/>
        </w:rPr>
        <w:t>.</w:t>
      </w:r>
    </w:p>
    <w:p w14:paraId="0EF31CDF" w14:textId="1FB9FEE1" w:rsidR="001011A3" w:rsidRPr="001011A3" w:rsidRDefault="00C17BD3" w:rsidP="001011A3">
      <w:pPr>
        <w:pBdr>
          <w:top w:val="nil"/>
          <w:left w:val="nil"/>
          <w:bottom w:val="nil"/>
          <w:right w:val="nil"/>
          <w:between w:val="nil"/>
        </w:pBdr>
        <w:jc w:val="both"/>
        <w:rPr>
          <w:color w:val="010205"/>
          <w:sz w:val="20"/>
          <w:szCs w:val="20"/>
          <w:lang w:val="en-ID"/>
        </w:rPr>
      </w:pPr>
      <w:r>
        <w:rPr>
          <w:color w:val="010205"/>
          <w:sz w:val="20"/>
          <w:szCs w:val="20"/>
        </w:rPr>
        <w:t xml:space="preserve">      </w:t>
      </w:r>
      <w:r w:rsidRPr="00C17BD3">
        <w:rPr>
          <w:color w:val="010205"/>
          <w:sz w:val="20"/>
          <w:szCs w:val="20"/>
        </w:rPr>
        <w:t>Hasil dari penelitian ini diharapkan dapat memberikan suatu upaya secara keseluruhan dan berkontribusi dalam rangka memperbaiki masalah yang terjadi akhir-akhir ini berkaitan dengan fenomena</w:t>
      </w:r>
      <w:r>
        <w:rPr>
          <w:color w:val="010205"/>
          <w:sz w:val="20"/>
          <w:szCs w:val="20"/>
        </w:rPr>
        <w:t xml:space="preserve"> </w:t>
      </w:r>
      <w:r w:rsidRPr="00C17BD3">
        <w:rPr>
          <w:i/>
          <w:iCs/>
          <w:color w:val="010205"/>
          <w:sz w:val="20"/>
          <w:szCs w:val="20"/>
        </w:rPr>
        <w:t>fear of missing out</w:t>
      </w:r>
      <w:r w:rsidRPr="00C17BD3">
        <w:rPr>
          <w:i/>
          <w:iCs/>
          <w:color w:val="010205"/>
          <w:sz w:val="20"/>
          <w:szCs w:val="20"/>
        </w:rPr>
        <w:t>.</w:t>
      </w:r>
      <w:r w:rsidRPr="00C17BD3">
        <w:rPr>
          <w:color w:val="010205"/>
          <w:sz w:val="20"/>
          <w:szCs w:val="20"/>
        </w:rPr>
        <w:t xml:space="preserve"> Dimana masyarakat umum dapat menglimplementasikan terkait seberapa pentingnya</w:t>
      </w:r>
      <w:r>
        <w:rPr>
          <w:color w:val="010205"/>
          <w:sz w:val="20"/>
          <w:szCs w:val="20"/>
        </w:rPr>
        <w:t xml:space="preserve"> dapat mengendalikan diri agar tidak selalu merasa terhubung terhadap orang lain, oleh sebab itu kontrol diri dalam invidu sangat berperan disini. </w:t>
      </w:r>
      <w:r w:rsidR="001011A3" w:rsidRPr="001011A3">
        <w:rPr>
          <w:color w:val="010205"/>
          <w:sz w:val="20"/>
          <w:szCs w:val="20"/>
          <w:lang w:val="en-ID"/>
        </w:rPr>
        <w:t>Manfaat dari penelitian ini untuk memberikan kontribusi serta menjadi pengetahuan baru yang mampu membantu meminimalisir terjadiny</w:t>
      </w:r>
      <w:r w:rsidR="001011A3">
        <w:rPr>
          <w:color w:val="010205"/>
          <w:sz w:val="20"/>
          <w:szCs w:val="20"/>
          <w:lang w:val="en-ID"/>
        </w:rPr>
        <w:t xml:space="preserve">a </w:t>
      </w:r>
      <w:r w:rsidR="001011A3" w:rsidRPr="001011A3">
        <w:rPr>
          <w:i/>
          <w:iCs/>
          <w:color w:val="010205"/>
          <w:sz w:val="20"/>
          <w:szCs w:val="20"/>
          <w:lang w:val="en-ID"/>
        </w:rPr>
        <w:t>fear of missing out</w:t>
      </w:r>
      <w:r w:rsidR="001011A3" w:rsidRPr="001011A3">
        <w:rPr>
          <w:color w:val="010205"/>
          <w:sz w:val="20"/>
          <w:szCs w:val="20"/>
          <w:lang w:val="en-ID"/>
        </w:rPr>
        <w:t xml:space="preserve"> bagi mahasiswa. </w:t>
      </w:r>
    </w:p>
    <w:p w14:paraId="7B678D00" w14:textId="1FA76191" w:rsidR="00F07147" w:rsidRDefault="00F07147" w:rsidP="003F6A08">
      <w:pPr>
        <w:pBdr>
          <w:top w:val="nil"/>
          <w:left w:val="nil"/>
          <w:bottom w:val="nil"/>
          <w:right w:val="nil"/>
          <w:between w:val="nil"/>
        </w:pBdr>
        <w:jc w:val="both"/>
        <w:rPr>
          <w:color w:val="010205"/>
          <w:sz w:val="20"/>
          <w:szCs w:val="20"/>
        </w:rPr>
      </w:pPr>
    </w:p>
    <w:p w14:paraId="0C3D4D23" w14:textId="77777777" w:rsidR="00C17BD3" w:rsidRPr="003F6A08" w:rsidRDefault="00C17BD3" w:rsidP="003F6A08">
      <w:pPr>
        <w:pBdr>
          <w:top w:val="nil"/>
          <w:left w:val="nil"/>
          <w:bottom w:val="nil"/>
          <w:right w:val="nil"/>
          <w:between w:val="nil"/>
        </w:pBdr>
        <w:jc w:val="both"/>
        <w:rPr>
          <w:color w:val="010205"/>
          <w:sz w:val="20"/>
          <w:szCs w:val="20"/>
        </w:rPr>
      </w:pPr>
    </w:p>
    <w:p w14:paraId="61819481" w14:textId="50EE8B11" w:rsidR="00EE67A8" w:rsidRDefault="004A3F77">
      <w:pPr>
        <w:pStyle w:val="Heading1"/>
        <w:numPr>
          <w:ilvl w:val="0"/>
          <w:numId w:val="3"/>
        </w:numPr>
        <w:rPr>
          <w:sz w:val="24"/>
          <w:szCs w:val="24"/>
        </w:rPr>
      </w:pPr>
      <w:r>
        <w:rPr>
          <w:sz w:val="24"/>
          <w:szCs w:val="24"/>
        </w:rPr>
        <w:t>IV. Simpulan</w:t>
      </w:r>
    </w:p>
    <w:p w14:paraId="6209B0EC" w14:textId="76584E30" w:rsidR="00EE67A8" w:rsidRDefault="00915FA4" w:rsidP="00792C40">
      <w:pPr>
        <w:pBdr>
          <w:top w:val="nil"/>
          <w:left w:val="nil"/>
          <w:bottom w:val="nil"/>
          <w:right w:val="nil"/>
          <w:between w:val="nil"/>
        </w:pBdr>
        <w:ind w:firstLine="288"/>
        <w:jc w:val="both"/>
        <w:rPr>
          <w:i/>
          <w:iCs/>
          <w:color w:val="010205"/>
          <w:sz w:val="20"/>
          <w:szCs w:val="20"/>
        </w:rPr>
      </w:pPr>
      <w:r>
        <w:rPr>
          <w:color w:val="000000"/>
          <w:sz w:val="20"/>
          <w:szCs w:val="20"/>
        </w:rPr>
        <w:t>Berdasarkan analisa yang telah dilakukan menunjukkan</w:t>
      </w:r>
      <w:r w:rsidR="00C17BD3">
        <w:rPr>
          <w:color w:val="000000"/>
          <w:sz w:val="20"/>
          <w:szCs w:val="20"/>
        </w:rPr>
        <w:t xml:space="preserve"> </w:t>
      </w:r>
      <w:r w:rsidR="00070A9F">
        <w:rPr>
          <w:color w:val="000000"/>
          <w:sz w:val="20"/>
          <w:szCs w:val="20"/>
        </w:rPr>
        <w:t>esaran</w:t>
      </w:r>
      <w:r w:rsidR="00070A9F" w:rsidRPr="0050342D">
        <w:rPr>
          <w:color w:val="010205"/>
          <w:sz w:val="20"/>
          <w:szCs w:val="20"/>
        </w:rPr>
        <w:t xml:space="preserve"> nilai </w:t>
      </w:r>
      <w:r w:rsidR="00C17BD3" w:rsidRPr="0070423E">
        <w:rPr>
          <w:color w:val="010205"/>
          <w:sz w:val="20"/>
          <w:szCs w:val="20"/>
        </w:rPr>
        <w:t>0.010 &gt;0.05 dengan taraf signifikansi -0.176 mengindikasikan bahwa kontrol diri (X) dengan Fear of Missing Out (Y) tidak mempunyai hubungan yang signifikan</w:t>
      </w:r>
      <w:r w:rsidR="00C17BD3">
        <w:rPr>
          <w:color w:val="010205"/>
          <w:sz w:val="20"/>
          <w:szCs w:val="20"/>
        </w:rPr>
        <w:t xml:space="preserve">. </w:t>
      </w:r>
      <w:r w:rsidR="00070A9F">
        <w:rPr>
          <w:color w:val="010205"/>
          <w:sz w:val="20"/>
          <w:szCs w:val="20"/>
        </w:rPr>
        <w:t xml:space="preserve">Hal ini bermakna  dengan tingginya kontrol diri dari seseorang maka tingkat FoMO dari seseorang tersebut semakin rendah, sebaliknya apabila  kontrol diri dari seseorang rendah maka tinggi pula tingkat FoMO dari seseorang tersebut. Saran bagi mahasiswa  diharapkan mampu untuk mengendalikan perilaku dan durasi dalam menggunakan </w:t>
      </w:r>
      <w:r w:rsidR="00070A9F" w:rsidRPr="00070A9F">
        <w:rPr>
          <w:i/>
          <w:iCs/>
          <w:color w:val="010205"/>
          <w:sz w:val="20"/>
          <w:szCs w:val="20"/>
        </w:rPr>
        <w:t>smartphone</w:t>
      </w:r>
      <w:r w:rsidR="00070A9F">
        <w:rPr>
          <w:i/>
          <w:iCs/>
          <w:color w:val="010205"/>
          <w:sz w:val="20"/>
          <w:szCs w:val="20"/>
        </w:rPr>
        <w:t xml:space="preserve"> </w:t>
      </w:r>
      <w:r w:rsidR="00070A9F" w:rsidRPr="00070A9F">
        <w:rPr>
          <w:color w:val="010205"/>
          <w:sz w:val="20"/>
          <w:szCs w:val="20"/>
        </w:rPr>
        <w:t>dan</w:t>
      </w:r>
      <w:r w:rsidR="00070A9F">
        <w:rPr>
          <w:color w:val="010205"/>
          <w:sz w:val="20"/>
          <w:szCs w:val="20"/>
        </w:rPr>
        <w:t xml:space="preserve"> media sosial yang dimiliki. Agar mahasiswa tidak mengalami</w:t>
      </w:r>
      <w:r w:rsidR="0061666F">
        <w:rPr>
          <w:color w:val="010205"/>
          <w:sz w:val="20"/>
          <w:szCs w:val="20"/>
        </w:rPr>
        <w:t xml:space="preserve"> (FoMO)</w:t>
      </w:r>
      <w:r w:rsidR="0061666F">
        <w:rPr>
          <w:i/>
          <w:iCs/>
          <w:color w:val="010205"/>
          <w:sz w:val="20"/>
          <w:szCs w:val="20"/>
        </w:rPr>
        <w:t>.</w:t>
      </w:r>
      <w:r w:rsidR="00070A9F">
        <w:rPr>
          <w:i/>
          <w:iCs/>
          <w:color w:val="010205"/>
          <w:sz w:val="20"/>
          <w:szCs w:val="20"/>
        </w:rPr>
        <w:t xml:space="preserve"> </w:t>
      </w:r>
      <w:r w:rsidR="00070A9F">
        <w:rPr>
          <w:color w:val="010205"/>
          <w:sz w:val="20"/>
          <w:szCs w:val="20"/>
        </w:rPr>
        <w:t>Bagi peneliti selanjutnya yang berkeinginan untuk meneliti variabel dan pembahasan yang sama maka penuli</w:t>
      </w:r>
      <w:r w:rsidR="00171452">
        <w:rPr>
          <w:color w:val="010205"/>
          <w:sz w:val="20"/>
          <w:szCs w:val="20"/>
        </w:rPr>
        <w:t xml:space="preserve">s berharap dapat menyempurnakan penelitian selanjutnya agar dapat mengontrol variabel yang berhubungan dengan kontrol diri dan </w:t>
      </w:r>
      <w:r w:rsidR="00171452" w:rsidRPr="00171452">
        <w:rPr>
          <w:i/>
          <w:iCs/>
          <w:color w:val="010205"/>
          <w:sz w:val="20"/>
          <w:szCs w:val="20"/>
        </w:rPr>
        <w:t>fear of missing out</w:t>
      </w:r>
      <w:r w:rsidR="00171452">
        <w:rPr>
          <w:i/>
          <w:iCs/>
          <w:color w:val="010205"/>
          <w:sz w:val="20"/>
          <w:szCs w:val="20"/>
        </w:rPr>
        <w:t>.</w:t>
      </w:r>
    </w:p>
    <w:p w14:paraId="6E9604E8" w14:textId="77777777" w:rsidR="00C17BD3" w:rsidRPr="00070A9F" w:rsidRDefault="00C17BD3" w:rsidP="00792C40">
      <w:pPr>
        <w:pBdr>
          <w:top w:val="nil"/>
          <w:left w:val="nil"/>
          <w:bottom w:val="nil"/>
          <w:right w:val="nil"/>
          <w:between w:val="nil"/>
        </w:pBdr>
        <w:ind w:firstLine="288"/>
        <w:jc w:val="both"/>
        <w:rPr>
          <w:color w:val="000000"/>
          <w:sz w:val="20"/>
          <w:szCs w:val="20"/>
        </w:rPr>
      </w:pPr>
    </w:p>
    <w:p w14:paraId="28D53CB4" w14:textId="77777777" w:rsidR="00EE67A8" w:rsidRDefault="00D21C78">
      <w:pPr>
        <w:pStyle w:val="Heading1"/>
        <w:numPr>
          <w:ilvl w:val="0"/>
          <w:numId w:val="3"/>
        </w:numPr>
        <w:rPr>
          <w:sz w:val="24"/>
          <w:szCs w:val="24"/>
        </w:rPr>
      </w:pPr>
      <w:r>
        <w:rPr>
          <w:sz w:val="24"/>
          <w:szCs w:val="24"/>
        </w:rPr>
        <w:t xml:space="preserve">Ucapan Terima Kasih </w:t>
      </w:r>
    </w:p>
    <w:p w14:paraId="17869F9B" w14:textId="55245A9F" w:rsidR="00EE67A8" w:rsidRDefault="00071031">
      <w:pPr>
        <w:pBdr>
          <w:top w:val="nil"/>
          <w:left w:val="nil"/>
          <w:bottom w:val="nil"/>
          <w:right w:val="nil"/>
          <w:between w:val="nil"/>
        </w:pBdr>
        <w:ind w:firstLine="288"/>
        <w:jc w:val="both"/>
        <w:rPr>
          <w:bCs/>
          <w:color w:val="000000"/>
          <w:sz w:val="20"/>
          <w:szCs w:val="20"/>
        </w:rPr>
      </w:pPr>
      <w:r>
        <w:rPr>
          <w:color w:val="000000"/>
          <w:sz w:val="20"/>
          <w:szCs w:val="20"/>
        </w:rPr>
        <w:t xml:space="preserve">Tidak ada yang lebih baik yang dapat diberikan penulis daripada </w:t>
      </w:r>
      <w:r w:rsidR="00EA442F">
        <w:rPr>
          <w:color w:val="000000"/>
          <w:sz w:val="20"/>
          <w:szCs w:val="20"/>
        </w:rPr>
        <w:t>mengucapkan terima</w:t>
      </w:r>
      <w:r w:rsidR="00E05753">
        <w:rPr>
          <w:color w:val="000000"/>
          <w:sz w:val="20"/>
          <w:szCs w:val="20"/>
        </w:rPr>
        <w:t xml:space="preserve"> kasih</w:t>
      </w:r>
      <w:r w:rsidR="00574D46">
        <w:rPr>
          <w:b/>
          <w:color w:val="000000"/>
          <w:sz w:val="20"/>
          <w:szCs w:val="20"/>
        </w:rPr>
        <w:t xml:space="preserve"> </w:t>
      </w:r>
      <w:r w:rsidR="00574D46" w:rsidRPr="00574D46">
        <w:rPr>
          <w:bCs/>
          <w:color w:val="000000"/>
          <w:sz w:val="20"/>
          <w:szCs w:val="20"/>
        </w:rPr>
        <w:t>kepada</w:t>
      </w:r>
      <w:r w:rsidR="002C2D78">
        <w:rPr>
          <w:bCs/>
          <w:color w:val="000000"/>
          <w:sz w:val="20"/>
          <w:szCs w:val="20"/>
        </w:rPr>
        <w:t xml:space="preserve"> dosen pembimbing </w:t>
      </w:r>
      <w:r w:rsidR="000D4583">
        <w:rPr>
          <w:bCs/>
          <w:color w:val="000000"/>
          <w:sz w:val="20"/>
          <w:szCs w:val="20"/>
        </w:rPr>
        <w:t>telah mendampingi selama proses berlangsung</w:t>
      </w:r>
      <w:r w:rsidR="00574D46" w:rsidRPr="00574D46">
        <w:rPr>
          <w:bCs/>
          <w:color w:val="000000"/>
          <w:sz w:val="20"/>
          <w:szCs w:val="20"/>
        </w:rPr>
        <w:t xml:space="preserve"> </w:t>
      </w:r>
      <w:r w:rsidR="00973CE3">
        <w:rPr>
          <w:bCs/>
          <w:color w:val="000000"/>
          <w:sz w:val="20"/>
          <w:szCs w:val="20"/>
        </w:rPr>
        <w:t xml:space="preserve">dan terima kasih kepada orang tua, saudara, teman dan </w:t>
      </w:r>
      <w:r w:rsidR="00B75DAB">
        <w:rPr>
          <w:bCs/>
          <w:color w:val="000000"/>
          <w:sz w:val="20"/>
          <w:szCs w:val="20"/>
        </w:rPr>
        <w:t xml:space="preserve">serta </w:t>
      </w:r>
      <w:r w:rsidR="00574D46" w:rsidRPr="00574D46">
        <w:rPr>
          <w:bCs/>
          <w:color w:val="000000"/>
          <w:sz w:val="20"/>
          <w:szCs w:val="20"/>
        </w:rPr>
        <w:t xml:space="preserve">semua pihak yang telah membantu dalam </w:t>
      </w:r>
      <w:r w:rsidR="00034231">
        <w:rPr>
          <w:bCs/>
          <w:color w:val="000000"/>
          <w:sz w:val="20"/>
          <w:szCs w:val="20"/>
        </w:rPr>
        <w:t xml:space="preserve">penulisan </w:t>
      </w:r>
      <w:r w:rsidR="00574D46" w:rsidRPr="00574D46">
        <w:rPr>
          <w:bCs/>
          <w:color w:val="000000"/>
          <w:sz w:val="20"/>
          <w:szCs w:val="20"/>
        </w:rPr>
        <w:t>penelitian ini</w:t>
      </w:r>
      <w:r w:rsidR="00034231">
        <w:rPr>
          <w:bCs/>
          <w:color w:val="000000"/>
          <w:sz w:val="20"/>
          <w:szCs w:val="20"/>
        </w:rPr>
        <w:t>. Penulis sangat men</w:t>
      </w:r>
      <w:r w:rsidR="00C27A6C">
        <w:rPr>
          <w:bCs/>
          <w:color w:val="000000"/>
          <w:sz w:val="20"/>
          <w:szCs w:val="20"/>
        </w:rPr>
        <w:t>yadari bahwasannya artikel ini masih memiliki kekurangan.</w:t>
      </w:r>
      <w:r w:rsidR="00B75DAB">
        <w:rPr>
          <w:bCs/>
          <w:color w:val="000000"/>
          <w:sz w:val="20"/>
          <w:szCs w:val="20"/>
        </w:rPr>
        <w:t xml:space="preserve"> Penulis harap</w:t>
      </w:r>
      <w:r w:rsidR="002F4E4A">
        <w:rPr>
          <w:bCs/>
          <w:color w:val="000000"/>
          <w:sz w:val="20"/>
          <w:szCs w:val="20"/>
        </w:rPr>
        <w:t xml:space="preserve"> kritik, saran dan masukan yang membangun untuk dapat memperbaikinya</w:t>
      </w:r>
      <w:r w:rsidR="0098195E">
        <w:rPr>
          <w:bCs/>
          <w:color w:val="000000"/>
          <w:sz w:val="20"/>
          <w:szCs w:val="20"/>
        </w:rPr>
        <w:t xml:space="preserve">. Penulis berharap artikel ini dapat bermanfaat </w:t>
      </w:r>
      <w:r w:rsidR="009E4697">
        <w:rPr>
          <w:bCs/>
          <w:color w:val="000000"/>
          <w:sz w:val="20"/>
          <w:szCs w:val="20"/>
        </w:rPr>
        <w:t>untuk semua orang terutama para pembaca.</w:t>
      </w:r>
      <w:r w:rsidR="006520DC">
        <w:rPr>
          <w:bCs/>
          <w:color w:val="000000"/>
          <w:sz w:val="20"/>
          <w:szCs w:val="20"/>
        </w:rPr>
        <w:t xml:space="preserve"> </w:t>
      </w:r>
    </w:p>
    <w:p w14:paraId="2270511D" w14:textId="77777777" w:rsidR="00255A82" w:rsidRPr="00574D46" w:rsidRDefault="00255A82">
      <w:pPr>
        <w:pBdr>
          <w:top w:val="nil"/>
          <w:left w:val="nil"/>
          <w:bottom w:val="nil"/>
          <w:right w:val="nil"/>
          <w:between w:val="nil"/>
        </w:pBdr>
        <w:ind w:firstLine="288"/>
        <w:jc w:val="both"/>
        <w:rPr>
          <w:bCs/>
          <w:color w:val="000000"/>
          <w:sz w:val="20"/>
          <w:szCs w:val="20"/>
        </w:rPr>
      </w:pPr>
    </w:p>
    <w:p w14:paraId="22A5CB76" w14:textId="77777777" w:rsidR="00EE67A8" w:rsidRDefault="00D21C78">
      <w:pPr>
        <w:pStyle w:val="Heading1"/>
        <w:numPr>
          <w:ilvl w:val="0"/>
          <w:numId w:val="3"/>
        </w:numPr>
        <w:tabs>
          <w:tab w:val="left" w:pos="0"/>
        </w:tabs>
        <w:rPr>
          <w:sz w:val="24"/>
          <w:szCs w:val="24"/>
        </w:rPr>
      </w:pPr>
      <w:r>
        <w:rPr>
          <w:sz w:val="24"/>
          <w:szCs w:val="24"/>
        </w:rPr>
        <w:lastRenderedPageBreak/>
        <w:t>Referensi</w:t>
      </w:r>
    </w:p>
    <w:p w14:paraId="3FFAD472" w14:textId="15254585" w:rsidR="00255A82" w:rsidRPr="00255A82" w:rsidRDefault="00E80996" w:rsidP="00255A82">
      <w:pPr>
        <w:pStyle w:val="Bibliography"/>
        <w:jc w:val="both"/>
        <w:rPr>
          <w:sz w:val="20"/>
        </w:rPr>
      </w:pPr>
      <w:r w:rsidRPr="00BD41D4">
        <w:rPr>
          <w:sz w:val="20"/>
          <w:szCs w:val="20"/>
        </w:rPr>
        <w:fldChar w:fldCharType="begin"/>
      </w:r>
      <w:r w:rsidR="00171CC2">
        <w:rPr>
          <w:sz w:val="20"/>
          <w:szCs w:val="20"/>
        </w:rPr>
        <w:instrText xml:space="preserve"> ADDIN ZOTERO_BIBL {"uncited":[],"omitted":[],"custom":[]} CSL_BIBLIOGRAPHY </w:instrText>
      </w:r>
      <w:r w:rsidRPr="00BD41D4">
        <w:rPr>
          <w:sz w:val="20"/>
          <w:szCs w:val="20"/>
        </w:rPr>
        <w:fldChar w:fldCharType="separate"/>
      </w:r>
      <w:r w:rsidR="00255A82" w:rsidRPr="00255A82">
        <w:rPr>
          <w:sz w:val="20"/>
        </w:rPr>
        <w:t>[1]</w:t>
      </w:r>
      <w:r w:rsidR="00255A82" w:rsidRPr="00255A82">
        <w:rPr>
          <w:sz w:val="20"/>
        </w:rPr>
        <w:tab/>
        <w:t xml:space="preserve">S. Maza and R. A. Aprianty, “Hubungan Kontrol Diri Dengan Fear Of Missing Out (Fomo)Pada Remaja Pengguna Media Sosial,” </w:t>
      </w:r>
      <w:r w:rsidR="00255A82" w:rsidRPr="00255A82">
        <w:rPr>
          <w:i/>
          <w:iCs/>
          <w:sz w:val="20"/>
        </w:rPr>
        <w:t>J. Mhs. BK -Nur Berbeda Bermakna Mulia</w:t>
      </w:r>
      <w:r w:rsidR="00255A82" w:rsidRPr="00255A82">
        <w:rPr>
          <w:sz w:val="20"/>
        </w:rPr>
        <w:t>, vol. 8, no. 3, p. 148, Dec. 2022, doi: 10.31602/jmbkan.v8i3.9139.</w:t>
      </w:r>
    </w:p>
    <w:p w14:paraId="14B4E3AC" w14:textId="66C6CB6D" w:rsidR="00255A82" w:rsidRPr="00255A82" w:rsidRDefault="00255A82" w:rsidP="00255A82">
      <w:pPr>
        <w:pStyle w:val="Bibliography"/>
        <w:jc w:val="both"/>
        <w:rPr>
          <w:sz w:val="20"/>
        </w:rPr>
      </w:pPr>
      <w:r w:rsidRPr="00255A82">
        <w:rPr>
          <w:sz w:val="20"/>
        </w:rPr>
        <w:t>[2]</w:t>
      </w:r>
      <w:r w:rsidRPr="00255A82">
        <w:rPr>
          <w:sz w:val="20"/>
        </w:rPr>
        <w:tab/>
        <w:t>B. P. Wahyunindya and S. M. J. Silaen, “Kontrol Diri Dengan Fear Of Missing Out Terhadap Kecanduan Media Sosial Pada Remaja Karang Taruna Bekasi Utara,” vol. 5, no. 1, 2021.</w:t>
      </w:r>
    </w:p>
    <w:p w14:paraId="7A8EF12F" w14:textId="77777777" w:rsidR="00255A82" w:rsidRPr="00255A82" w:rsidRDefault="00255A82" w:rsidP="00255A82">
      <w:pPr>
        <w:pStyle w:val="Bibliography"/>
        <w:jc w:val="both"/>
        <w:rPr>
          <w:sz w:val="20"/>
        </w:rPr>
      </w:pPr>
      <w:r w:rsidRPr="00255A82">
        <w:rPr>
          <w:sz w:val="20"/>
        </w:rPr>
        <w:t>[3]</w:t>
      </w:r>
      <w:r w:rsidRPr="00255A82">
        <w:rPr>
          <w:sz w:val="20"/>
        </w:rPr>
        <w:tab/>
        <w:t>E. N. A. Savitri and T. Suprihatin, “Peran Kontrol Diri dan Fear of Missing Out (FoMO) terhadap Kecenderungan Adiksi Media Sosial pada Generasi Z yang Berstatus Mahasiswa,” vol. 3, 2021.</w:t>
      </w:r>
    </w:p>
    <w:p w14:paraId="58C77EA6" w14:textId="77777777" w:rsidR="00255A82" w:rsidRPr="00255A82" w:rsidRDefault="00255A82" w:rsidP="00255A82">
      <w:pPr>
        <w:pStyle w:val="Bibliography"/>
        <w:jc w:val="both"/>
        <w:rPr>
          <w:sz w:val="20"/>
        </w:rPr>
      </w:pPr>
      <w:r w:rsidRPr="00255A82">
        <w:rPr>
          <w:sz w:val="20"/>
        </w:rPr>
        <w:t>[4]</w:t>
      </w:r>
      <w:r w:rsidRPr="00255A82">
        <w:rPr>
          <w:sz w:val="20"/>
        </w:rPr>
        <w:tab/>
        <w:t xml:space="preserve">F. Paputungan, “Karakteristik Perkembangan Masa Dewasa Awal Developmental Characteristics of Early Adulthood,” </w:t>
      </w:r>
      <w:r w:rsidRPr="00255A82">
        <w:rPr>
          <w:i/>
          <w:iCs/>
          <w:sz w:val="20"/>
        </w:rPr>
        <w:t>J. Educ. Cult. JEaC</w:t>
      </w:r>
      <w:r w:rsidRPr="00255A82">
        <w:rPr>
          <w:sz w:val="20"/>
        </w:rPr>
        <w:t>, vol. 3, no. 1, pp. 2986–1012, 2023.</w:t>
      </w:r>
    </w:p>
    <w:p w14:paraId="785299C4" w14:textId="77777777" w:rsidR="00255A82" w:rsidRPr="00255A82" w:rsidRDefault="00255A82" w:rsidP="00255A82">
      <w:pPr>
        <w:pStyle w:val="Bibliography"/>
        <w:jc w:val="both"/>
        <w:rPr>
          <w:sz w:val="20"/>
        </w:rPr>
      </w:pPr>
      <w:r w:rsidRPr="00255A82">
        <w:rPr>
          <w:sz w:val="20"/>
        </w:rPr>
        <w:t>[5]</w:t>
      </w:r>
      <w:r w:rsidRPr="00255A82">
        <w:rPr>
          <w:sz w:val="20"/>
        </w:rPr>
        <w:tab/>
        <w:t xml:space="preserve">S. H. Alwi and U. R. Hijrianti, “Fear Of Missing Out dengan Problematic Internet Use pada Saat Pandemi Covid -19,” </w:t>
      </w:r>
      <w:r w:rsidRPr="00255A82">
        <w:rPr>
          <w:i/>
          <w:iCs/>
          <w:sz w:val="20"/>
        </w:rPr>
        <w:t>Wacana</w:t>
      </w:r>
      <w:r w:rsidRPr="00255A82">
        <w:rPr>
          <w:sz w:val="20"/>
        </w:rPr>
        <w:t>, vol. 14, no. 1, p. 45, Jan. 2022, doi: 10.20961/wacana.v14i1.56585.</w:t>
      </w:r>
    </w:p>
    <w:p w14:paraId="13E1F0E3" w14:textId="77777777" w:rsidR="00255A82" w:rsidRPr="00255A82" w:rsidRDefault="00255A82" w:rsidP="00255A82">
      <w:pPr>
        <w:pStyle w:val="Bibliography"/>
        <w:jc w:val="both"/>
        <w:rPr>
          <w:sz w:val="20"/>
        </w:rPr>
      </w:pPr>
      <w:r w:rsidRPr="00255A82">
        <w:rPr>
          <w:sz w:val="20"/>
        </w:rPr>
        <w:t>[6]</w:t>
      </w:r>
      <w:r w:rsidRPr="00255A82">
        <w:rPr>
          <w:sz w:val="20"/>
        </w:rPr>
        <w:tab/>
        <w:t>C. M. Annur, “Berapa Usia Mayoritas Pengguna Media Sosial di Indonesia? | Databoks,” databoks. Accessed: Jul. 31, 2024. [Online]. Available: https://databoks.katadata.co.id/datapublish/2020/11/23/berapa-usia-mayoritas-pengguna-media-sosial-di-indonesia</w:t>
      </w:r>
    </w:p>
    <w:p w14:paraId="5DE2F188" w14:textId="77777777" w:rsidR="00255A82" w:rsidRPr="00255A82" w:rsidRDefault="00255A82" w:rsidP="00255A82">
      <w:pPr>
        <w:pStyle w:val="Bibliography"/>
        <w:jc w:val="both"/>
        <w:rPr>
          <w:sz w:val="20"/>
        </w:rPr>
      </w:pPr>
      <w:r w:rsidRPr="00255A82">
        <w:rPr>
          <w:sz w:val="20"/>
        </w:rPr>
        <w:t>[7]</w:t>
      </w:r>
      <w:r w:rsidRPr="00255A82">
        <w:rPr>
          <w:sz w:val="20"/>
        </w:rPr>
        <w:tab/>
        <w:t>C. M. Annur, “Ini Media Sosial Paling Banyak Digunakan di Indonesia Awal 2024 | Databoks,” databoks. Accessed: Jul. 31, 2024. [Online]. Available: https://databoks.katadata.co.id/datapublish/2024/03/01/ini-media-sosial-paling-banyak-digunakan-di-indonesia-awal-2024</w:t>
      </w:r>
    </w:p>
    <w:p w14:paraId="6658C9AB" w14:textId="77777777" w:rsidR="00255A82" w:rsidRPr="00255A82" w:rsidRDefault="00255A82" w:rsidP="00255A82">
      <w:pPr>
        <w:pStyle w:val="Bibliography"/>
        <w:jc w:val="both"/>
        <w:rPr>
          <w:sz w:val="20"/>
        </w:rPr>
      </w:pPr>
      <w:r w:rsidRPr="00255A82">
        <w:rPr>
          <w:sz w:val="20"/>
        </w:rPr>
        <w:t>[8]</w:t>
      </w:r>
      <w:r w:rsidRPr="00255A82">
        <w:rPr>
          <w:sz w:val="20"/>
        </w:rPr>
        <w:tab/>
        <w:t>A. D. Panggabean, “Ini Data Statistik Penggunaan Media Sosial Masyarakat Indonesia Tahun 2024,” rri.co.id - Portal berita terpercaya. Accessed: Jul. 31, 2024. [Online]. Available: https://www.rri.co.id/iptek/721570/ini-data-statistik-penggunaan-media-sosial-masyarakat-indonesia-tahun-2024</w:t>
      </w:r>
    </w:p>
    <w:p w14:paraId="773D8819" w14:textId="77777777" w:rsidR="00255A82" w:rsidRPr="00255A82" w:rsidRDefault="00255A82" w:rsidP="00255A82">
      <w:pPr>
        <w:pStyle w:val="Bibliography"/>
        <w:jc w:val="both"/>
        <w:rPr>
          <w:sz w:val="20"/>
        </w:rPr>
      </w:pPr>
      <w:r w:rsidRPr="00255A82">
        <w:rPr>
          <w:sz w:val="20"/>
        </w:rPr>
        <w:t>[9]</w:t>
      </w:r>
      <w:r w:rsidRPr="00255A82">
        <w:rPr>
          <w:sz w:val="20"/>
        </w:rPr>
        <w:tab/>
        <w:t xml:space="preserve">B. Panggih Nugrahanto and N. Hartini, “Fear of Missing Out (FoMO) dan Kesejahteraan Subjektif pada Mahasiswa,” </w:t>
      </w:r>
      <w:r w:rsidRPr="00255A82">
        <w:rPr>
          <w:i/>
          <w:iCs/>
          <w:sz w:val="20"/>
        </w:rPr>
        <w:t>Blantika Multidiscip. J.</w:t>
      </w:r>
      <w:r w:rsidRPr="00255A82">
        <w:rPr>
          <w:sz w:val="20"/>
        </w:rPr>
        <w:t>, vol. 2, no. 3, pp. 225–240, Jun. 2023, doi: 10.57096/blantika.v2i3.39.</w:t>
      </w:r>
    </w:p>
    <w:p w14:paraId="0E9B2544" w14:textId="77777777" w:rsidR="00255A82" w:rsidRPr="00255A82" w:rsidRDefault="00255A82" w:rsidP="00255A82">
      <w:pPr>
        <w:pStyle w:val="Bibliography"/>
        <w:jc w:val="both"/>
        <w:rPr>
          <w:sz w:val="20"/>
        </w:rPr>
      </w:pPr>
      <w:r w:rsidRPr="00255A82">
        <w:rPr>
          <w:sz w:val="20"/>
        </w:rPr>
        <w:t>[10]</w:t>
      </w:r>
      <w:r w:rsidRPr="00255A82">
        <w:rPr>
          <w:sz w:val="20"/>
        </w:rPr>
        <w:tab/>
        <w:t xml:space="preserve">Utami Niki Kusaini and Lusiana Wulandari, “Perilaku Fear Of Missing Out (Fomo) Pada Mahasiswa Pengguna Tiktok,” </w:t>
      </w:r>
      <w:r w:rsidRPr="00255A82">
        <w:rPr>
          <w:i/>
          <w:iCs/>
          <w:sz w:val="20"/>
        </w:rPr>
        <w:t>Innov. J. Soc. Sci. Res.</w:t>
      </w:r>
      <w:r w:rsidRPr="00255A82">
        <w:rPr>
          <w:sz w:val="20"/>
        </w:rPr>
        <w:t>, vol. 4, pp. 5104–5114, 3.</w:t>
      </w:r>
    </w:p>
    <w:p w14:paraId="70F150AE" w14:textId="77777777" w:rsidR="00255A82" w:rsidRPr="00255A82" w:rsidRDefault="00255A82" w:rsidP="00255A82">
      <w:pPr>
        <w:pStyle w:val="Bibliography"/>
        <w:jc w:val="both"/>
        <w:rPr>
          <w:sz w:val="20"/>
        </w:rPr>
      </w:pPr>
      <w:r w:rsidRPr="00255A82">
        <w:rPr>
          <w:sz w:val="20"/>
        </w:rPr>
        <w:t>[11]</w:t>
      </w:r>
      <w:r w:rsidRPr="00255A82">
        <w:rPr>
          <w:sz w:val="20"/>
        </w:rPr>
        <w:tab/>
        <w:t xml:space="preserve">R. D. Marsela and M. Supriatna, “Konsep Diri : Definisi dan Faktor,” </w:t>
      </w:r>
      <w:r w:rsidRPr="00255A82">
        <w:rPr>
          <w:i/>
          <w:iCs/>
          <w:sz w:val="20"/>
        </w:rPr>
        <w:t>J. Innov. Couns.</w:t>
      </w:r>
      <w:r w:rsidRPr="00255A82">
        <w:rPr>
          <w:sz w:val="20"/>
        </w:rPr>
        <w:t>, vol. 3, no. 02, pp. 65–69, Aug. 2019.</w:t>
      </w:r>
    </w:p>
    <w:p w14:paraId="74B11F24" w14:textId="77777777" w:rsidR="00255A82" w:rsidRPr="00255A82" w:rsidRDefault="00255A82" w:rsidP="00255A82">
      <w:pPr>
        <w:pStyle w:val="Bibliography"/>
        <w:jc w:val="both"/>
        <w:rPr>
          <w:sz w:val="20"/>
        </w:rPr>
      </w:pPr>
      <w:r w:rsidRPr="00255A82">
        <w:rPr>
          <w:sz w:val="20"/>
        </w:rPr>
        <w:t>[12]</w:t>
      </w:r>
      <w:r w:rsidRPr="00255A82">
        <w:rPr>
          <w:sz w:val="20"/>
        </w:rPr>
        <w:tab/>
        <w:t xml:space="preserve">zulfah, “Karakter: Pengendalian Diri,” </w:t>
      </w:r>
      <w:r w:rsidRPr="00255A82">
        <w:rPr>
          <w:i/>
          <w:iCs/>
          <w:sz w:val="20"/>
        </w:rPr>
        <w:t>IQRA J. Pendidik. Agama Islam</w:t>
      </w:r>
      <w:r w:rsidRPr="00255A82">
        <w:rPr>
          <w:sz w:val="20"/>
        </w:rPr>
        <w:t>, vol. Volume 1, no. No. 1, p. Hal. 28-33, Jun. 2021.</w:t>
      </w:r>
    </w:p>
    <w:p w14:paraId="4A0492B3" w14:textId="77777777" w:rsidR="00255A82" w:rsidRPr="00255A82" w:rsidRDefault="00255A82" w:rsidP="00255A82">
      <w:pPr>
        <w:pStyle w:val="Bibliography"/>
        <w:jc w:val="both"/>
        <w:rPr>
          <w:sz w:val="20"/>
        </w:rPr>
      </w:pPr>
      <w:r w:rsidRPr="00255A82">
        <w:rPr>
          <w:sz w:val="20"/>
        </w:rPr>
        <w:t>[13]</w:t>
      </w:r>
      <w:r w:rsidRPr="00255A82">
        <w:rPr>
          <w:sz w:val="20"/>
        </w:rPr>
        <w:tab/>
        <w:t xml:space="preserve">Z. Ardi, “Tingkat Kecenderungan FoMO (Fear of Missing Out) Pada Generasi Millenial,” </w:t>
      </w:r>
      <w:r w:rsidRPr="00255A82">
        <w:rPr>
          <w:i/>
          <w:iCs/>
          <w:sz w:val="20"/>
        </w:rPr>
        <w:t>Educ. Soc.</w:t>
      </w:r>
      <w:r w:rsidRPr="00255A82">
        <w:rPr>
          <w:sz w:val="20"/>
        </w:rPr>
        <w:t>, vol. 1, no. 1, 2020.</w:t>
      </w:r>
    </w:p>
    <w:p w14:paraId="2C7CC926" w14:textId="367A9B48" w:rsidR="00255A82" w:rsidRPr="00255A82" w:rsidRDefault="00255A82" w:rsidP="00255A82">
      <w:pPr>
        <w:pStyle w:val="Bibliography"/>
        <w:jc w:val="both"/>
        <w:rPr>
          <w:sz w:val="20"/>
        </w:rPr>
      </w:pPr>
      <w:r w:rsidRPr="00255A82">
        <w:rPr>
          <w:sz w:val="20"/>
        </w:rPr>
        <w:t>[14]</w:t>
      </w:r>
      <w:r w:rsidRPr="00255A82">
        <w:rPr>
          <w:sz w:val="20"/>
        </w:rPr>
        <w:tab/>
        <w:t xml:space="preserve">Hidayat, “Pengendalian Diri Salah Satu Keterampilan Kecerdasan Emosional Untuk Meningkatkan Prestasi Belajar Siswa Sejak Dini,” </w:t>
      </w:r>
      <w:r w:rsidRPr="00255A82">
        <w:rPr>
          <w:i/>
          <w:iCs/>
          <w:sz w:val="20"/>
        </w:rPr>
        <w:t>2009</w:t>
      </w:r>
      <w:r w:rsidRPr="00255A82">
        <w:rPr>
          <w:sz w:val="20"/>
        </w:rPr>
        <w:t>, vol. II, no. Madrasah, p. no.1, juli.</w:t>
      </w:r>
    </w:p>
    <w:p w14:paraId="4A3D94C4" w14:textId="77777777" w:rsidR="00255A82" w:rsidRPr="00255A82" w:rsidRDefault="00255A82" w:rsidP="00255A82">
      <w:pPr>
        <w:pStyle w:val="Bibliography"/>
        <w:jc w:val="both"/>
        <w:rPr>
          <w:sz w:val="20"/>
        </w:rPr>
      </w:pPr>
      <w:r w:rsidRPr="00255A82">
        <w:rPr>
          <w:sz w:val="20"/>
        </w:rPr>
        <w:t>[15]</w:t>
      </w:r>
      <w:r w:rsidRPr="00255A82">
        <w:rPr>
          <w:sz w:val="20"/>
        </w:rPr>
        <w:tab/>
        <w:t xml:space="preserve">J. Y. Harahap, “Hubungan Antara Kontrol Diri Dengan Ketergantungan Internet Di Pustaka Digital Perpustakaan Daerah Medan,” </w:t>
      </w:r>
      <w:r w:rsidRPr="00255A82">
        <w:rPr>
          <w:i/>
          <w:iCs/>
          <w:sz w:val="20"/>
        </w:rPr>
        <w:t>J. EDUKASI J. Bimbing. KONSELING</w:t>
      </w:r>
      <w:r w:rsidRPr="00255A82">
        <w:rPr>
          <w:sz w:val="20"/>
        </w:rPr>
        <w:t>, vol. 3, no. 2, pp. 131–145, 2017.</w:t>
      </w:r>
    </w:p>
    <w:p w14:paraId="3780F480" w14:textId="77777777" w:rsidR="00255A82" w:rsidRPr="00255A82" w:rsidRDefault="00255A82" w:rsidP="00255A82">
      <w:pPr>
        <w:pStyle w:val="Bibliography"/>
        <w:jc w:val="both"/>
        <w:rPr>
          <w:sz w:val="20"/>
        </w:rPr>
      </w:pPr>
      <w:r w:rsidRPr="00255A82">
        <w:rPr>
          <w:sz w:val="20"/>
        </w:rPr>
        <w:t>[16]</w:t>
      </w:r>
      <w:r w:rsidRPr="00255A82">
        <w:rPr>
          <w:sz w:val="20"/>
        </w:rPr>
        <w:tab/>
        <w:t xml:space="preserve">S. Sujarwo Rosada,Maula, “Hubungan Kontrol Diri dengan Fear of Missing Out pada Pengguna Media Sosial,” </w:t>
      </w:r>
      <w:r w:rsidRPr="00255A82">
        <w:rPr>
          <w:i/>
          <w:iCs/>
          <w:sz w:val="20"/>
        </w:rPr>
        <w:t>J. Psikol. J. Ilm. Fak. Psikol. Univ. Yudharta Pasuruan</w:t>
      </w:r>
      <w:r w:rsidRPr="00255A82">
        <w:rPr>
          <w:sz w:val="20"/>
        </w:rPr>
        <w:t>, vol. 10, no. 1, pp. 178–189, Mar. 2023.</w:t>
      </w:r>
    </w:p>
    <w:p w14:paraId="6930AF69" w14:textId="77777777" w:rsidR="00255A82" w:rsidRPr="00255A82" w:rsidRDefault="00255A82" w:rsidP="00255A82">
      <w:pPr>
        <w:pStyle w:val="Bibliography"/>
        <w:jc w:val="both"/>
        <w:rPr>
          <w:sz w:val="20"/>
        </w:rPr>
      </w:pPr>
      <w:r w:rsidRPr="00255A82">
        <w:rPr>
          <w:sz w:val="20"/>
        </w:rPr>
        <w:t>[17]</w:t>
      </w:r>
      <w:r w:rsidRPr="00255A82">
        <w:rPr>
          <w:sz w:val="20"/>
        </w:rPr>
        <w:tab/>
        <w:t xml:space="preserve">M. Vienaty, J. A. Wijaya, A. Pratono, Y. E. P. Afrilia, and S. Yolanda, “Mengenal FOMO dan Dampak Negatif-nya Terhadap Kesehatan Mental Dalam Hubungan Sosial,” </w:t>
      </w:r>
      <w:r w:rsidRPr="00255A82">
        <w:rPr>
          <w:i/>
          <w:iCs/>
          <w:sz w:val="20"/>
        </w:rPr>
        <w:t>TFI</w:t>
      </w:r>
      <w:r w:rsidRPr="00255A82">
        <w:rPr>
          <w:sz w:val="20"/>
        </w:rPr>
        <w:t>, Jakarta Barat, 2023. Accessed: Jul. 31, 2024. [Online]. Available: https://student-activity.binus.ac.id/tfi/2023/09/mengenal-fomo-dan-dampak-negatif-nya-terhadap-kesehatan-mental-dalam-hubungan-sosial/</w:t>
      </w:r>
    </w:p>
    <w:p w14:paraId="0BC631FA" w14:textId="77777777" w:rsidR="00255A82" w:rsidRPr="00255A82" w:rsidRDefault="00255A82" w:rsidP="00255A82">
      <w:pPr>
        <w:pStyle w:val="Bibliography"/>
        <w:jc w:val="both"/>
        <w:rPr>
          <w:sz w:val="20"/>
        </w:rPr>
      </w:pPr>
      <w:r w:rsidRPr="00255A82">
        <w:rPr>
          <w:sz w:val="20"/>
        </w:rPr>
        <w:t>[18]</w:t>
      </w:r>
      <w:r w:rsidRPr="00255A82">
        <w:rPr>
          <w:sz w:val="20"/>
        </w:rPr>
        <w:tab/>
        <w:t>A. F. Kadri, “Diajukan Untuk Memenuhi Salah Satu Syarat Guna Memperoleh Gelar Sarjana Psikologi Pada Fakultas Psikologi Universitas Islam Riau”.</w:t>
      </w:r>
    </w:p>
    <w:p w14:paraId="4D780DB3" w14:textId="61B154B5" w:rsidR="00255A82" w:rsidRPr="00255A82" w:rsidRDefault="00255A82" w:rsidP="00255A82">
      <w:pPr>
        <w:pStyle w:val="Bibliography"/>
        <w:jc w:val="both"/>
        <w:rPr>
          <w:sz w:val="20"/>
        </w:rPr>
      </w:pPr>
      <w:r w:rsidRPr="00255A82">
        <w:rPr>
          <w:sz w:val="20"/>
        </w:rPr>
        <w:t>[19]</w:t>
      </w:r>
      <w:r w:rsidRPr="00255A82">
        <w:rPr>
          <w:sz w:val="20"/>
        </w:rPr>
        <w:tab/>
        <w:t>L. Aisafitri and K. Yusriyah, “Sindrom Fear Of Missing Out Sebagai Gaya Hidup Generasi Milenial Di Kota Depok,” vol. 2, no. 4.</w:t>
      </w:r>
    </w:p>
    <w:p w14:paraId="11B2699E" w14:textId="77777777" w:rsidR="00255A82" w:rsidRPr="00255A82" w:rsidRDefault="00255A82" w:rsidP="00255A82">
      <w:pPr>
        <w:pStyle w:val="Bibliography"/>
        <w:jc w:val="both"/>
        <w:rPr>
          <w:sz w:val="20"/>
        </w:rPr>
      </w:pPr>
      <w:r w:rsidRPr="00255A82">
        <w:rPr>
          <w:sz w:val="20"/>
        </w:rPr>
        <w:t>[20]</w:t>
      </w:r>
      <w:r w:rsidRPr="00255A82">
        <w:rPr>
          <w:sz w:val="20"/>
        </w:rPr>
        <w:tab/>
        <w:t>S. E. Fitria, “Analisis Faktor Kondisi Ekonomi, Tingkat Pendidikan dan Kemampuan Berwirausaha Terhadap Kinerja Usaha Bagi Pengusaha Pindang di Desa Cukanggenteng,” 2018.</w:t>
      </w:r>
    </w:p>
    <w:p w14:paraId="048A80DC" w14:textId="77777777" w:rsidR="00255A82" w:rsidRPr="00255A82" w:rsidRDefault="00255A82" w:rsidP="00255A82">
      <w:pPr>
        <w:pStyle w:val="Bibliography"/>
        <w:jc w:val="both"/>
        <w:rPr>
          <w:sz w:val="20"/>
        </w:rPr>
      </w:pPr>
      <w:r w:rsidRPr="00255A82">
        <w:rPr>
          <w:sz w:val="20"/>
        </w:rPr>
        <w:t>[21]</w:t>
      </w:r>
      <w:r w:rsidRPr="00255A82">
        <w:rPr>
          <w:sz w:val="20"/>
        </w:rPr>
        <w:tab/>
        <w:t xml:space="preserve">Averill 1973, “Personal Control Over Aversive Stimuli And Its Relatioship To Stress,” </w:t>
      </w:r>
      <w:r w:rsidRPr="00255A82">
        <w:rPr>
          <w:i/>
          <w:iCs/>
          <w:sz w:val="20"/>
        </w:rPr>
        <w:t>Psychological Bulletin</w:t>
      </w:r>
      <w:r w:rsidRPr="00255A82">
        <w:rPr>
          <w:sz w:val="20"/>
        </w:rPr>
        <w:t>, vol. 80, no. 286–303, p. 4.</w:t>
      </w:r>
    </w:p>
    <w:p w14:paraId="507E1CB6" w14:textId="77777777" w:rsidR="00255A82" w:rsidRPr="00255A82" w:rsidRDefault="00255A82" w:rsidP="00255A82">
      <w:pPr>
        <w:pStyle w:val="Bibliography"/>
        <w:jc w:val="both"/>
        <w:rPr>
          <w:sz w:val="20"/>
        </w:rPr>
      </w:pPr>
      <w:r w:rsidRPr="00255A82">
        <w:rPr>
          <w:sz w:val="20"/>
        </w:rPr>
        <w:t>[22]</w:t>
      </w:r>
      <w:r w:rsidRPr="00255A82">
        <w:rPr>
          <w:sz w:val="20"/>
        </w:rPr>
        <w:tab/>
        <w:t xml:space="preserve">A. K. Przybylski, K. Murayama, C. R. DeHaan, and V. Gladwell, “Motivational, emotional, and behavioral correlates of fear of missing out,” </w:t>
      </w:r>
      <w:r w:rsidRPr="00255A82">
        <w:rPr>
          <w:i/>
          <w:iCs/>
          <w:sz w:val="20"/>
        </w:rPr>
        <w:t>Comput. Hum. Behav.</w:t>
      </w:r>
      <w:r w:rsidRPr="00255A82">
        <w:rPr>
          <w:sz w:val="20"/>
        </w:rPr>
        <w:t>, vol. 29, no. 4, pp. 1841–1848, Jul. 2013, doi: 10.1016/j.chb.2013.02.014.</w:t>
      </w:r>
    </w:p>
    <w:p w14:paraId="11205314" w14:textId="77777777" w:rsidR="00255A82" w:rsidRPr="00255A82" w:rsidRDefault="00255A82" w:rsidP="00255A82">
      <w:pPr>
        <w:pStyle w:val="Bibliography"/>
        <w:jc w:val="both"/>
        <w:rPr>
          <w:sz w:val="20"/>
        </w:rPr>
      </w:pPr>
      <w:r w:rsidRPr="00255A82">
        <w:rPr>
          <w:sz w:val="20"/>
        </w:rPr>
        <w:t>[23]</w:t>
      </w:r>
      <w:r w:rsidRPr="00255A82">
        <w:rPr>
          <w:sz w:val="20"/>
        </w:rPr>
        <w:tab/>
        <w:t>S. Nurjanah, A. Sadiah, and R. Gumilar, “Pengaruh Literasi Ekonomi, Kontrol Diri, dan ‘FOMO’, terhadap Pembelian Impulsif pada Generasi Milenial”.</w:t>
      </w:r>
    </w:p>
    <w:p w14:paraId="201FDB64" w14:textId="77777777" w:rsidR="00255A82" w:rsidRPr="00255A82" w:rsidRDefault="00255A82" w:rsidP="00255A82">
      <w:pPr>
        <w:pStyle w:val="Bibliography"/>
        <w:jc w:val="both"/>
        <w:rPr>
          <w:sz w:val="20"/>
        </w:rPr>
      </w:pPr>
      <w:r w:rsidRPr="00255A82">
        <w:rPr>
          <w:sz w:val="20"/>
        </w:rPr>
        <w:t>[24]</w:t>
      </w:r>
      <w:r w:rsidRPr="00255A82">
        <w:rPr>
          <w:sz w:val="20"/>
        </w:rPr>
        <w:tab/>
        <w:t xml:space="preserve">F. Zhafirah, E. Kosasih, and F. Zakariyya, “Pengaruh Kontrol Diri terhadap Nomophobia yang Dimediasi oleh Fear of Missing Out (FOMO) pada Generasi Z di Bandung Raya,” </w:t>
      </w:r>
      <w:r w:rsidRPr="00255A82">
        <w:rPr>
          <w:i/>
          <w:iCs/>
          <w:sz w:val="20"/>
        </w:rPr>
        <w:t>J. Divers.</w:t>
      </w:r>
      <w:r w:rsidRPr="00255A82">
        <w:rPr>
          <w:sz w:val="20"/>
        </w:rPr>
        <w:t>, vol. 9, no. 2, pp. 249–259, Dec. 2023, doi: 10.31289/diversita.v9i2.9554.</w:t>
      </w:r>
    </w:p>
    <w:p w14:paraId="01305CDB" w14:textId="3619DCA5" w:rsidR="00255A82" w:rsidRPr="00255A82" w:rsidRDefault="00255A82" w:rsidP="00255A82">
      <w:pPr>
        <w:pStyle w:val="Bibliography"/>
        <w:jc w:val="both"/>
        <w:rPr>
          <w:sz w:val="20"/>
        </w:rPr>
      </w:pPr>
      <w:r w:rsidRPr="00255A82">
        <w:rPr>
          <w:sz w:val="20"/>
        </w:rPr>
        <w:lastRenderedPageBreak/>
        <w:t>[25]</w:t>
      </w:r>
      <w:r w:rsidRPr="00255A82">
        <w:rPr>
          <w:sz w:val="20"/>
        </w:rPr>
        <w:tab/>
        <w:t xml:space="preserve"> zaitin humaira, “Hubungan Kontrol Diri Dengan Kecenderungan Fear Of Missing Out (Fomo) Pada Mahasiswa Uin Ar-Raniry Banda Aceh,” universitas islam negeri ar rainy, banda aceh, 2022.</w:t>
      </w:r>
    </w:p>
    <w:p w14:paraId="3766E2A6" w14:textId="77777777" w:rsidR="00255A82" w:rsidRPr="00255A82" w:rsidRDefault="00255A82" w:rsidP="00255A82">
      <w:pPr>
        <w:pStyle w:val="Bibliography"/>
        <w:jc w:val="both"/>
        <w:rPr>
          <w:sz w:val="20"/>
        </w:rPr>
      </w:pPr>
      <w:r w:rsidRPr="00255A82">
        <w:rPr>
          <w:sz w:val="20"/>
        </w:rPr>
        <w:t>[26]</w:t>
      </w:r>
      <w:r w:rsidRPr="00255A82">
        <w:rPr>
          <w:sz w:val="20"/>
        </w:rPr>
        <w:tab/>
        <w:t xml:space="preserve">K. H. Rahmi, “Fear of Missing Out dengan Nomophobia pada Mahasiswa: Kus Hanna Rahmi, Candias Cathartika Sukarta,” </w:t>
      </w:r>
      <w:r w:rsidRPr="00255A82">
        <w:rPr>
          <w:i/>
          <w:iCs/>
          <w:sz w:val="20"/>
        </w:rPr>
        <w:t>Soc. Philanthr.</w:t>
      </w:r>
      <w:r w:rsidRPr="00255A82">
        <w:rPr>
          <w:sz w:val="20"/>
        </w:rPr>
        <w:t>, vol. 1, no. 2, pp. 23–30, Dec. 2022, doi: 10.31599/sp.v1i2.1808.</w:t>
      </w:r>
    </w:p>
    <w:p w14:paraId="0111D0C7" w14:textId="41AD69B5" w:rsidR="00255A82" w:rsidRPr="00255A82" w:rsidRDefault="00255A82" w:rsidP="00255A82">
      <w:pPr>
        <w:pStyle w:val="Bibliography"/>
        <w:jc w:val="both"/>
        <w:rPr>
          <w:sz w:val="20"/>
        </w:rPr>
      </w:pPr>
      <w:r w:rsidRPr="00255A82">
        <w:rPr>
          <w:sz w:val="20"/>
        </w:rPr>
        <w:t>[27]</w:t>
      </w:r>
      <w:r w:rsidRPr="00255A82">
        <w:rPr>
          <w:sz w:val="20"/>
        </w:rPr>
        <w:tab/>
        <w:t>N. akmila Rasyida, “Hubungan Antara Self-Control Dan Fear Of Missing Out Dengan Kecanduan Internet (Internet Addiction) Pada Penggemar Korean Pop,” Universitas Islam Negeri Maulana Malik Ibrahim Malang, Malang, 2020.</w:t>
      </w:r>
    </w:p>
    <w:p w14:paraId="23831266" w14:textId="63C28485" w:rsidR="00255A82" w:rsidRPr="00255A82" w:rsidRDefault="00255A82" w:rsidP="00255A82">
      <w:pPr>
        <w:pStyle w:val="Bibliography"/>
        <w:jc w:val="both"/>
        <w:rPr>
          <w:sz w:val="20"/>
        </w:rPr>
      </w:pPr>
      <w:r w:rsidRPr="00255A82">
        <w:rPr>
          <w:sz w:val="20"/>
        </w:rPr>
        <w:t>[28]</w:t>
      </w:r>
      <w:r w:rsidRPr="00255A82">
        <w:rPr>
          <w:sz w:val="20"/>
        </w:rPr>
        <w:tab/>
        <w:t xml:space="preserve">N. A. Sianipar and D. V. S. Kaloeti, “Hubungan Antara Regulasi Diri Dengan Fear Of Missing Out (Fomo) Pada Mahasiswa Tahun Pertama Fakultas Psikologi Universitas Diponegoro,” </w:t>
      </w:r>
      <w:r w:rsidRPr="00255A82">
        <w:rPr>
          <w:i/>
          <w:iCs/>
          <w:sz w:val="20"/>
        </w:rPr>
        <w:t>J. Empati</w:t>
      </w:r>
      <w:r w:rsidRPr="00255A82">
        <w:rPr>
          <w:sz w:val="20"/>
        </w:rPr>
        <w:t>, vol. 8, no. 1, pp. 136–143, Mar. 2019, doi: 10.14710/empati.2019.23587.</w:t>
      </w:r>
    </w:p>
    <w:p w14:paraId="76659E0E" w14:textId="40FE2381" w:rsidR="00255A82" w:rsidRPr="00255A82" w:rsidRDefault="00255A82" w:rsidP="00255A82">
      <w:pPr>
        <w:pStyle w:val="Bibliography"/>
        <w:jc w:val="both"/>
        <w:rPr>
          <w:sz w:val="20"/>
        </w:rPr>
      </w:pPr>
      <w:r w:rsidRPr="00255A82">
        <w:rPr>
          <w:sz w:val="20"/>
        </w:rPr>
        <w:t>[29]</w:t>
      </w:r>
      <w:r w:rsidRPr="00255A82">
        <w:rPr>
          <w:sz w:val="20"/>
        </w:rPr>
        <w:tab/>
        <w:t>S. Kripsi, “Gambaran Kontrol Diri Individu Dewasa Awalyang Bermain Game Onltne Di Desa Rumah Pil-Pil Kecamatan Sibolangit”.</w:t>
      </w:r>
    </w:p>
    <w:p w14:paraId="336D83F9" w14:textId="7E01FF1B" w:rsidR="00255A82" w:rsidRPr="00255A82" w:rsidRDefault="00255A82" w:rsidP="00255A82">
      <w:pPr>
        <w:pStyle w:val="Bibliography"/>
        <w:jc w:val="both"/>
        <w:rPr>
          <w:sz w:val="20"/>
        </w:rPr>
      </w:pPr>
      <w:r w:rsidRPr="00255A82">
        <w:rPr>
          <w:sz w:val="20"/>
        </w:rPr>
        <w:t>[30]</w:t>
      </w:r>
      <w:r w:rsidRPr="00255A82">
        <w:rPr>
          <w:sz w:val="20"/>
        </w:rPr>
        <w:tab/>
        <w:t>L. S. Putri, D. H. Purnama, and A. Idi, “Gaya Hidup Mahasiswa Pengidap Fear Of Missing Out Di Kota Palembang Fear Of Missing Out Lifestyle On Students In Palembang,” vol. 21, no. 2, 2019.</w:t>
      </w:r>
    </w:p>
    <w:p w14:paraId="0B6CB383" w14:textId="77777777" w:rsidR="00255A82" w:rsidRPr="00255A82" w:rsidRDefault="00255A82" w:rsidP="00255A82">
      <w:pPr>
        <w:pStyle w:val="Bibliography"/>
        <w:jc w:val="both"/>
        <w:rPr>
          <w:sz w:val="20"/>
        </w:rPr>
      </w:pPr>
      <w:r w:rsidRPr="00255A82">
        <w:rPr>
          <w:sz w:val="20"/>
        </w:rPr>
        <w:t>[31]</w:t>
      </w:r>
      <w:r w:rsidRPr="00255A82">
        <w:rPr>
          <w:sz w:val="20"/>
        </w:rPr>
        <w:tab/>
        <w:t xml:space="preserve">N. Bragazzi and G. Del Puente, “A proposal for including nomophobia in the new DSM-V,” </w:t>
      </w:r>
      <w:r w:rsidRPr="00255A82">
        <w:rPr>
          <w:i/>
          <w:iCs/>
          <w:sz w:val="20"/>
        </w:rPr>
        <w:t>Psychol. Res. Behav. Manag.</w:t>
      </w:r>
      <w:r w:rsidRPr="00255A82">
        <w:rPr>
          <w:sz w:val="20"/>
        </w:rPr>
        <w:t>, p. 155, May 2014, doi: 10.2147/PRBM.S41386.</w:t>
      </w:r>
    </w:p>
    <w:p w14:paraId="642F6A13" w14:textId="77777777" w:rsidR="00255A82" w:rsidRPr="00255A82" w:rsidRDefault="00255A82" w:rsidP="00255A82">
      <w:pPr>
        <w:pStyle w:val="Bibliography"/>
        <w:jc w:val="both"/>
        <w:rPr>
          <w:sz w:val="20"/>
        </w:rPr>
      </w:pPr>
      <w:r w:rsidRPr="00255A82">
        <w:rPr>
          <w:sz w:val="20"/>
        </w:rPr>
        <w:t>[32]</w:t>
      </w:r>
      <w:r w:rsidRPr="00255A82">
        <w:rPr>
          <w:sz w:val="20"/>
        </w:rPr>
        <w:tab/>
        <w:t xml:space="preserve">B. Panggih Nugrahanto and N. Hartini, “Fear of Missing Out (FoMO) dan Kesejahteraan Subjektif pada Mahasiswa,” </w:t>
      </w:r>
      <w:r w:rsidRPr="00255A82">
        <w:rPr>
          <w:i/>
          <w:iCs/>
          <w:sz w:val="20"/>
        </w:rPr>
        <w:t>Blantika Multidiscip. J.</w:t>
      </w:r>
      <w:r w:rsidRPr="00255A82">
        <w:rPr>
          <w:sz w:val="20"/>
        </w:rPr>
        <w:t>, vol. 2, no. 3, pp. 225–240, Jun. 2023, doi: 10.57096/blantika.v2i3.39.</w:t>
      </w:r>
    </w:p>
    <w:p w14:paraId="0A0551AB" w14:textId="77777777" w:rsidR="00255A82" w:rsidRPr="00255A82" w:rsidRDefault="00255A82" w:rsidP="00255A82">
      <w:pPr>
        <w:pStyle w:val="Bibliography"/>
        <w:jc w:val="both"/>
        <w:rPr>
          <w:sz w:val="20"/>
        </w:rPr>
      </w:pPr>
      <w:r w:rsidRPr="00255A82">
        <w:rPr>
          <w:sz w:val="20"/>
        </w:rPr>
        <w:t>[33]</w:t>
      </w:r>
      <w:r w:rsidRPr="00255A82">
        <w:rPr>
          <w:sz w:val="20"/>
        </w:rPr>
        <w:tab/>
        <w:t xml:space="preserve">K. Komala, I. Rafiyah, and W. Witdiawati, “Description Fear of Missing Out (FoMO) in Undergraduate Students at Faculty of Nursing,” </w:t>
      </w:r>
      <w:r w:rsidRPr="00255A82">
        <w:rPr>
          <w:i/>
          <w:iCs/>
          <w:sz w:val="20"/>
        </w:rPr>
        <w:t>J. Nurs. Care</w:t>
      </w:r>
      <w:r w:rsidRPr="00255A82">
        <w:rPr>
          <w:sz w:val="20"/>
        </w:rPr>
        <w:t>, vol. 5, no. 1, Feb. 2022, doi: 10.24198/jnc.v5i1.34693.</w:t>
      </w:r>
    </w:p>
    <w:p w14:paraId="091ABCC7" w14:textId="77777777" w:rsidR="00255A82" w:rsidRPr="00255A82" w:rsidRDefault="00255A82" w:rsidP="00255A82">
      <w:pPr>
        <w:pStyle w:val="Bibliography"/>
        <w:jc w:val="both"/>
        <w:rPr>
          <w:sz w:val="20"/>
        </w:rPr>
      </w:pPr>
      <w:r w:rsidRPr="00255A82">
        <w:rPr>
          <w:sz w:val="20"/>
        </w:rPr>
        <w:t>[34]</w:t>
      </w:r>
      <w:r w:rsidRPr="00255A82">
        <w:rPr>
          <w:sz w:val="20"/>
        </w:rPr>
        <w:tab/>
        <w:t xml:space="preserve">A. Maulany Yusra and L. Napitupulu, “Hubungan Regulasi Diri dengan Fear of Missing Out (FoMO) pada Mahasiswa,” </w:t>
      </w:r>
      <w:r w:rsidRPr="00255A82">
        <w:rPr>
          <w:i/>
          <w:iCs/>
          <w:sz w:val="20"/>
        </w:rPr>
        <w:t>J. Islam. Contemp. Psychol. JICOP</w:t>
      </w:r>
      <w:r w:rsidRPr="00255A82">
        <w:rPr>
          <w:sz w:val="20"/>
        </w:rPr>
        <w:t>, vol. 2, no. 2, pp. 73–80, Dec. 2022, doi: 10.25299/jicop.v2i2.8718.</w:t>
      </w:r>
    </w:p>
    <w:p w14:paraId="61C8E5D9" w14:textId="77777777" w:rsidR="00255A82" w:rsidRPr="00255A82" w:rsidRDefault="00255A82" w:rsidP="00255A82">
      <w:pPr>
        <w:pStyle w:val="Bibliography"/>
        <w:jc w:val="both"/>
        <w:rPr>
          <w:sz w:val="20"/>
        </w:rPr>
      </w:pPr>
      <w:r w:rsidRPr="00255A82">
        <w:rPr>
          <w:sz w:val="20"/>
        </w:rPr>
        <w:t>[35]</w:t>
      </w:r>
      <w:r w:rsidRPr="00255A82">
        <w:rPr>
          <w:sz w:val="20"/>
        </w:rPr>
        <w:tab/>
        <w:t xml:space="preserve">A. Pata, A. Aspin, and Y. A. Pambudhi, “Kontrol Diri Siswa Terhadap Kecanduan Media Sosial,” </w:t>
      </w:r>
      <w:r w:rsidRPr="00255A82">
        <w:rPr>
          <w:i/>
          <w:iCs/>
          <w:sz w:val="20"/>
        </w:rPr>
        <w:t>J. Sublimapsi</w:t>
      </w:r>
      <w:r w:rsidRPr="00255A82">
        <w:rPr>
          <w:sz w:val="20"/>
        </w:rPr>
        <w:t>, vol. 2, no. 2, p. 20, May 2021, doi: 10.36709/sublimapsi.v2i2.16279.</w:t>
      </w:r>
    </w:p>
    <w:p w14:paraId="6EF39B75" w14:textId="2C118C40" w:rsidR="00E80996" w:rsidRDefault="00E80996" w:rsidP="00255A82">
      <w:pPr>
        <w:jc w:val="both"/>
        <w:rPr>
          <w:sz w:val="20"/>
          <w:szCs w:val="20"/>
        </w:rPr>
      </w:pPr>
      <w:r w:rsidRPr="00BD41D4">
        <w:rPr>
          <w:sz w:val="20"/>
          <w:szCs w:val="20"/>
        </w:rPr>
        <w:fldChar w:fldCharType="end"/>
      </w:r>
    </w:p>
    <w:p w14:paraId="54B5086E" w14:textId="77777777" w:rsidR="00226DE5" w:rsidRPr="00E80996" w:rsidRDefault="00226DE5" w:rsidP="00BD41D4">
      <w:pPr>
        <w:jc w:val="both"/>
      </w:pPr>
    </w:p>
    <w:p w14:paraId="326AE6B7" w14:textId="5E716A6E" w:rsidR="00EE67A8" w:rsidRDefault="00EE67A8" w:rsidP="008B60ED">
      <w:pPr>
        <w:pBdr>
          <w:top w:val="nil"/>
          <w:left w:val="nil"/>
          <w:bottom w:val="nil"/>
          <w:right w:val="nil"/>
          <w:between w:val="nil"/>
        </w:pBdr>
        <w:ind w:left="432"/>
        <w:jc w:val="both"/>
      </w:pPr>
    </w:p>
    <w:p w14:paraId="4A21B6B7" w14:textId="77777777" w:rsidR="00EE67A8" w:rsidRDefault="00EE67A8">
      <w:pPr>
        <w:pBdr>
          <w:top w:val="nil"/>
          <w:left w:val="nil"/>
          <w:bottom w:val="nil"/>
          <w:right w:val="nil"/>
          <w:between w:val="nil"/>
        </w:pBdr>
        <w:ind w:left="432" w:hanging="432"/>
        <w:jc w:val="both"/>
        <w:rPr>
          <w:color w:val="000000"/>
          <w:sz w:val="16"/>
          <w:szCs w:val="16"/>
        </w:rPr>
      </w:pPr>
    </w:p>
    <w:p w14:paraId="0A6B5693" w14:textId="77777777" w:rsidR="00EE67A8" w:rsidRDefault="00D21C78">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86DE2BD" wp14:editId="0AA05D8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06049AF" w14:textId="77777777" w:rsidR="00EE67A8" w:rsidRDefault="00D21C78">
                            <w:pPr>
                              <w:ind w:left="432"/>
                              <w:jc w:val="both"/>
                              <w:textDirection w:val="btLr"/>
                            </w:pPr>
                            <w:r>
                              <w:rPr>
                                <w:rFonts w:ascii="Calibri" w:eastAsia="Calibri" w:hAnsi="Calibri" w:cs="Calibri"/>
                                <w:b/>
                                <w:i/>
                                <w:color w:val="000000"/>
                                <w:sz w:val="20"/>
                              </w:rPr>
                              <w:t>Conﬂict of Interest Statement:</w:t>
                            </w:r>
                          </w:p>
                          <w:p w14:paraId="78F795F0" w14:textId="77777777" w:rsidR="00EE67A8" w:rsidRDefault="00D21C7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D401072" w14:textId="77777777" w:rsidR="00EE67A8" w:rsidRDefault="00D21C78">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86DE2BD"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306049AF" w14:textId="77777777" w:rsidR="00EE67A8" w:rsidRDefault="00D21C78">
                      <w:pPr>
                        <w:ind w:left="432"/>
                        <w:jc w:val="both"/>
                        <w:textDirection w:val="btLr"/>
                      </w:pPr>
                      <w:r>
                        <w:rPr>
                          <w:rFonts w:ascii="Calibri" w:eastAsia="Calibri" w:hAnsi="Calibri" w:cs="Calibri"/>
                          <w:b/>
                          <w:i/>
                          <w:color w:val="000000"/>
                          <w:sz w:val="20"/>
                        </w:rPr>
                        <w:t>Conﬂict of Interest Statement:</w:t>
                      </w:r>
                    </w:p>
                    <w:p w14:paraId="78F795F0" w14:textId="77777777" w:rsidR="00EE67A8" w:rsidRDefault="00D21C7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D401072" w14:textId="77777777" w:rsidR="00EE67A8" w:rsidRDefault="00D21C78">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2E4F727" w14:textId="77777777" w:rsidR="00EE67A8" w:rsidRDefault="00EE67A8">
      <w:pPr>
        <w:pBdr>
          <w:top w:val="nil"/>
          <w:left w:val="nil"/>
          <w:bottom w:val="nil"/>
          <w:right w:val="nil"/>
          <w:between w:val="nil"/>
        </w:pBdr>
        <w:ind w:left="432" w:hanging="432"/>
        <w:jc w:val="both"/>
        <w:rPr>
          <w:color w:val="000000"/>
          <w:sz w:val="20"/>
          <w:szCs w:val="20"/>
        </w:rPr>
      </w:pPr>
    </w:p>
    <w:p w14:paraId="34EA8463" w14:textId="77777777" w:rsidR="00EE67A8" w:rsidRDefault="00EE67A8">
      <w:pPr>
        <w:pBdr>
          <w:top w:val="nil"/>
          <w:left w:val="nil"/>
          <w:bottom w:val="nil"/>
          <w:right w:val="nil"/>
          <w:between w:val="nil"/>
        </w:pBdr>
        <w:ind w:left="432" w:hanging="432"/>
        <w:jc w:val="both"/>
        <w:rPr>
          <w:color w:val="000000"/>
          <w:sz w:val="16"/>
          <w:szCs w:val="16"/>
        </w:rPr>
      </w:pPr>
    </w:p>
    <w:p w14:paraId="23E58F0D" w14:textId="77777777" w:rsidR="00EE67A8" w:rsidRDefault="00EE67A8">
      <w:pPr>
        <w:pBdr>
          <w:top w:val="nil"/>
          <w:left w:val="nil"/>
          <w:bottom w:val="nil"/>
          <w:right w:val="nil"/>
          <w:between w:val="nil"/>
        </w:pBdr>
        <w:ind w:left="432" w:hanging="432"/>
        <w:jc w:val="both"/>
        <w:rPr>
          <w:color w:val="000000"/>
          <w:sz w:val="16"/>
          <w:szCs w:val="16"/>
        </w:rPr>
      </w:pPr>
    </w:p>
    <w:sectPr w:rsidR="00EE67A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4462D" w14:textId="77777777" w:rsidR="000F4629" w:rsidRDefault="000F4629">
      <w:r>
        <w:separator/>
      </w:r>
    </w:p>
  </w:endnote>
  <w:endnote w:type="continuationSeparator" w:id="0">
    <w:p w14:paraId="1ABB98B0" w14:textId="77777777" w:rsidR="000F4629" w:rsidRDefault="000F4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8C70C" w14:textId="77777777" w:rsidR="00EE67A8" w:rsidRDefault="00D21C78">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112B7" w14:textId="77777777" w:rsidR="00EE67A8" w:rsidRDefault="00D21C78">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D43E5" w14:textId="77777777" w:rsidR="00EE67A8" w:rsidRDefault="00D21C78">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CAFA9" w14:textId="77777777" w:rsidR="000F4629" w:rsidRDefault="000F4629">
      <w:r>
        <w:separator/>
      </w:r>
    </w:p>
  </w:footnote>
  <w:footnote w:type="continuationSeparator" w:id="0">
    <w:p w14:paraId="5ADB20A7" w14:textId="77777777" w:rsidR="000F4629" w:rsidRDefault="000F4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531F7" w14:textId="77777777" w:rsidR="00EE67A8" w:rsidRDefault="00D21C78">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88460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68D8B" w14:textId="7E628118" w:rsidR="00EE67A8" w:rsidRDefault="00D21C7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84606">
      <w:rPr>
        <w:noProof/>
        <w:color w:val="000000"/>
      </w:rPr>
      <w:t>3</w:t>
    </w:r>
    <w:r>
      <w:rPr>
        <w:color w:val="000000"/>
      </w:rPr>
      <w:fldChar w:fldCharType="end"/>
    </w:r>
  </w:p>
  <w:p w14:paraId="0870D881" w14:textId="77777777" w:rsidR="00EE67A8" w:rsidRDefault="00EE67A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D3157" w14:textId="77777777" w:rsidR="00EE67A8" w:rsidRDefault="00D21C7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84606">
      <w:rPr>
        <w:noProof/>
        <w:color w:val="000000"/>
      </w:rPr>
      <w:t>1</w:t>
    </w:r>
    <w:r>
      <w:rPr>
        <w:color w:val="000000"/>
      </w:rPr>
      <w:fldChar w:fldCharType="end"/>
    </w:r>
  </w:p>
  <w:p w14:paraId="4C1AA9ED" w14:textId="77777777" w:rsidR="00EE67A8" w:rsidRDefault="00EE67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F2BDD"/>
    <w:multiLevelType w:val="multilevel"/>
    <w:tmpl w:val="0916E4F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AAD580A"/>
    <w:multiLevelType w:val="multilevel"/>
    <w:tmpl w:val="9EB4E48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F3289C"/>
    <w:multiLevelType w:val="multilevel"/>
    <w:tmpl w:val="4254E01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536E7AB3"/>
    <w:multiLevelType w:val="multilevel"/>
    <w:tmpl w:val="1068D99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0895808">
    <w:abstractNumId w:val="3"/>
  </w:num>
  <w:num w:numId="2" w16cid:durableId="284775101">
    <w:abstractNumId w:val="1"/>
  </w:num>
  <w:num w:numId="3" w16cid:durableId="1712611301">
    <w:abstractNumId w:val="0"/>
  </w:num>
  <w:num w:numId="4" w16cid:durableId="2065254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7A8"/>
    <w:rsid w:val="000231A8"/>
    <w:rsid w:val="00033F89"/>
    <w:rsid w:val="00034231"/>
    <w:rsid w:val="00047E25"/>
    <w:rsid w:val="000519AB"/>
    <w:rsid w:val="00066F3B"/>
    <w:rsid w:val="00070A9F"/>
    <w:rsid w:val="00071031"/>
    <w:rsid w:val="00071452"/>
    <w:rsid w:val="000B594E"/>
    <w:rsid w:val="000B74C1"/>
    <w:rsid w:val="000C2D39"/>
    <w:rsid w:val="000D4583"/>
    <w:rsid w:val="000E6E28"/>
    <w:rsid w:val="000F44B1"/>
    <w:rsid w:val="000F4629"/>
    <w:rsid w:val="000F6CE0"/>
    <w:rsid w:val="001011A3"/>
    <w:rsid w:val="00110849"/>
    <w:rsid w:val="00112110"/>
    <w:rsid w:val="00114DAD"/>
    <w:rsid w:val="00124326"/>
    <w:rsid w:val="001466E4"/>
    <w:rsid w:val="00146A0F"/>
    <w:rsid w:val="00171452"/>
    <w:rsid w:val="00171CC2"/>
    <w:rsid w:val="00173220"/>
    <w:rsid w:val="00175B86"/>
    <w:rsid w:val="0018676B"/>
    <w:rsid w:val="001A0CB7"/>
    <w:rsid w:val="001B7D8E"/>
    <w:rsid w:val="001C2243"/>
    <w:rsid w:val="001D4CD4"/>
    <w:rsid w:val="001E0859"/>
    <w:rsid w:val="001E28D5"/>
    <w:rsid w:val="00226DE5"/>
    <w:rsid w:val="00236C30"/>
    <w:rsid w:val="00253279"/>
    <w:rsid w:val="00255A82"/>
    <w:rsid w:val="002761B0"/>
    <w:rsid w:val="00281D52"/>
    <w:rsid w:val="00293CB7"/>
    <w:rsid w:val="002C2D78"/>
    <w:rsid w:val="002F0DBE"/>
    <w:rsid w:val="002F3B03"/>
    <w:rsid w:val="002F4E4A"/>
    <w:rsid w:val="002F5350"/>
    <w:rsid w:val="00312A01"/>
    <w:rsid w:val="00324096"/>
    <w:rsid w:val="0032529C"/>
    <w:rsid w:val="0033044C"/>
    <w:rsid w:val="00333661"/>
    <w:rsid w:val="00334FD8"/>
    <w:rsid w:val="00357C97"/>
    <w:rsid w:val="003608DA"/>
    <w:rsid w:val="00362B24"/>
    <w:rsid w:val="003759FE"/>
    <w:rsid w:val="003809E7"/>
    <w:rsid w:val="00390D9D"/>
    <w:rsid w:val="0039673C"/>
    <w:rsid w:val="003A2A2D"/>
    <w:rsid w:val="003A77C6"/>
    <w:rsid w:val="003D295C"/>
    <w:rsid w:val="003D52F0"/>
    <w:rsid w:val="003E7614"/>
    <w:rsid w:val="003F1B3C"/>
    <w:rsid w:val="003F6A08"/>
    <w:rsid w:val="004101FD"/>
    <w:rsid w:val="00415075"/>
    <w:rsid w:val="00433710"/>
    <w:rsid w:val="0043375C"/>
    <w:rsid w:val="00434371"/>
    <w:rsid w:val="004528CE"/>
    <w:rsid w:val="00453731"/>
    <w:rsid w:val="0049274E"/>
    <w:rsid w:val="00492D7D"/>
    <w:rsid w:val="004950DE"/>
    <w:rsid w:val="004A3F77"/>
    <w:rsid w:val="004B171B"/>
    <w:rsid w:val="004B2E62"/>
    <w:rsid w:val="004B724A"/>
    <w:rsid w:val="004B7F31"/>
    <w:rsid w:val="004C3553"/>
    <w:rsid w:val="004E309D"/>
    <w:rsid w:val="004E3CC2"/>
    <w:rsid w:val="004E64C8"/>
    <w:rsid w:val="004E715C"/>
    <w:rsid w:val="004E78ED"/>
    <w:rsid w:val="004F3D2C"/>
    <w:rsid w:val="0050342D"/>
    <w:rsid w:val="00535425"/>
    <w:rsid w:val="00547F1E"/>
    <w:rsid w:val="005549AD"/>
    <w:rsid w:val="00560C80"/>
    <w:rsid w:val="00563F14"/>
    <w:rsid w:val="00563F3F"/>
    <w:rsid w:val="00570E93"/>
    <w:rsid w:val="00574D46"/>
    <w:rsid w:val="005A10EA"/>
    <w:rsid w:val="005A3EDD"/>
    <w:rsid w:val="005A7E4A"/>
    <w:rsid w:val="005C1167"/>
    <w:rsid w:val="005C12A7"/>
    <w:rsid w:val="005D58D7"/>
    <w:rsid w:val="005F15A3"/>
    <w:rsid w:val="005F2172"/>
    <w:rsid w:val="0060651A"/>
    <w:rsid w:val="00610272"/>
    <w:rsid w:val="0061666F"/>
    <w:rsid w:val="00637B67"/>
    <w:rsid w:val="00642B5D"/>
    <w:rsid w:val="006520DC"/>
    <w:rsid w:val="00656071"/>
    <w:rsid w:val="0065716D"/>
    <w:rsid w:val="006646DD"/>
    <w:rsid w:val="006767A9"/>
    <w:rsid w:val="00692C75"/>
    <w:rsid w:val="006960BC"/>
    <w:rsid w:val="006C2E7F"/>
    <w:rsid w:val="006D460C"/>
    <w:rsid w:val="006D641D"/>
    <w:rsid w:val="006D7407"/>
    <w:rsid w:val="00702E36"/>
    <w:rsid w:val="0070423E"/>
    <w:rsid w:val="0071023F"/>
    <w:rsid w:val="00725695"/>
    <w:rsid w:val="00727D91"/>
    <w:rsid w:val="00737814"/>
    <w:rsid w:val="00770A8C"/>
    <w:rsid w:val="00771ADA"/>
    <w:rsid w:val="007751CD"/>
    <w:rsid w:val="00792C40"/>
    <w:rsid w:val="007B4038"/>
    <w:rsid w:val="007B5A69"/>
    <w:rsid w:val="007D6F01"/>
    <w:rsid w:val="007E0908"/>
    <w:rsid w:val="007F0658"/>
    <w:rsid w:val="007F1719"/>
    <w:rsid w:val="007F67AB"/>
    <w:rsid w:val="008035D9"/>
    <w:rsid w:val="00813B14"/>
    <w:rsid w:val="00821CA5"/>
    <w:rsid w:val="00825EA2"/>
    <w:rsid w:val="00831830"/>
    <w:rsid w:val="008374E9"/>
    <w:rsid w:val="00847C40"/>
    <w:rsid w:val="0085090A"/>
    <w:rsid w:val="00854242"/>
    <w:rsid w:val="008717E1"/>
    <w:rsid w:val="00874C7A"/>
    <w:rsid w:val="00884606"/>
    <w:rsid w:val="008972C2"/>
    <w:rsid w:val="008A54E2"/>
    <w:rsid w:val="008B60ED"/>
    <w:rsid w:val="008E31AB"/>
    <w:rsid w:val="008E566B"/>
    <w:rsid w:val="008E740D"/>
    <w:rsid w:val="008F2651"/>
    <w:rsid w:val="008F3926"/>
    <w:rsid w:val="008F48B2"/>
    <w:rsid w:val="00915FA4"/>
    <w:rsid w:val="00916713"/>
    <w:rsid w:val="00927834"/>
    <w:rsid w:val="0095374F"/>
    <w:rsid w:val="00954BD3"/>
    <w:rsid w:val="00965952"/>
    <w:rsid w:val="0096641D"/>
    <w:rsid w:val="009664C8"/>
    <w:rsid w:val="00973CE3"/>
    <w:rsid w:val="00974828"/>
    <w:rsid w:val="0098195E"/>
    <w:rsid w:val="00982E9D"/>
    <w:rsid w:val="009B67C3"/>
    <w:rsid w:val="009D6E65"/>
    <w:rsid w:val="009E4697"/>
    <w:rsid w:val="009F37A5"/>
    <w:rsid w:val="00A36A81"/>
    <w:rsid w:val="00A45FAD"/>
    <w:rsid w:val="00A64829"/>
    <w:rsid w:val="00A716C9"/>
    <w:rsid w:val="00A9330A"/>
    <w:rsid w:val="00A95C91"/>
    <w:rsid w:val="00A96012"/>
    <w:rsid w:val="00A9651C"/>
    <w:rsid w:val="00AA602D"/>
    <w:rsid w:val="00AB1101"/>
    <w:rsid w:val="00AB4023"/>
    <w:rsid w:val="00AC0CDA"/>
    <w:rsid w:val="00AC57AD"/>
    <w:rsid w:val="00AD4790"/>
    <w:rsid w:val="00AE0C26"/>
    <w:rsid w:val="00AF5467"/>
    <w:rsid w:val="00AF7F25"/>
    <w:rsid w:val="00B020CE"/>
    <w:rsid w:val="00B076EE"/>
    <w:rsid w:val="00B07C39"/>
    <w:rsid w:val="00B13BD9"/>
    <w:rsid w:val="00B265C0"/>
    <w:rsid w:val="00B437B7"/>
    <w:rsid w:val="00B44917"/>
    <w:rsid w:val="00B53D36"/>
    <w:rsid w:val="00B543A5"/>
    <w:rsid w:val="00B629A9"/>
    <w:rsid w:val="00B75DAB"/>
    <w:rsid w:val="00B91583"/>
    <w:rsid w:val="00B92EF3"/>
    <w:rsid w:val="00B935B5"/>
    <w:rsid w:val="00BA2E05"/>
    <w:rsid w:val="00BA3214"/>
    <w:rsid w:val="00BA44DE"/>
    <w:rsid w:val="00BB30CF"/>
    <w:rsid w:val="00BB4DBE"/>
    <w:rsid w:val="00BD41D4"/>
    <w:rsid w:val="00BE75BB"/>
    <w:rsid w:val="00BF2A50"/>
    <w:rsid w:val="00BF2F94"/>
    <w:rsid w:val="00C11E5C"/>
    <w:rsid w:val="00C17BD3"/>
    <w:rsid w:val="00C22FA3"/>
    <w:rsid w:val="00C27198"/>
    <w:rsid w:val="00C27A6C"/>
    <w:rsid w:val="00C41330"/>
    <w:rsid w:val="00C550DD"/>
    <w:rsid w:val="00C60318"/>
    <w:rsid w:val="00C627F2"/>
    <w:rsid w:val="00C8722C"/>
    <w:rsid w:val="00C924AD"/>
    <w:rsid w:val="00C97010"/>
    <w:rsid w:val="00CA0A81"/>
    <w:rsid w:val="00CB3CAC"/>
    <w:rsid w:val="00CD1C2C"/>
    <w:rsid w:val="00CF7D1F"/>
    <w:rsid w:val="00D21BF1"/>
    <w:rsid w:val="00D21C78"/>
    <w:rsid w:val="00D26F9C"/>
    <w:rsid w:val="00D309EE"/>
    <w:rsid w:val="00D32791"/>
    <w:rsid w:val="00D64151"/>
    <w:rsid w:val="00D66646"/>
    <w:rsid w:val="00D740C6"/>
    <w:rsid w:val="00DA5B2D"/>
    <w:rsid w:val="00DB71B9"/>
    <w:rsid w:val="00DC2CA8"/>
    <w:rsid w:val="00DD67F7"/>
    <w:rsid w:val="00DF6BBF"/>
    <w:rsid w:val="00DF7C7E"/>
    <w:rsid w:val="00DF7F6F"/>
    <w:rsid w:val="00E05753"/>
    <w:rsid w:val="00E114FF"/>
    <w:rsid w:val="00E1191B"/>
    <w:rsid w:val="00E12530"/>
    <w:rsid w:val="00E57CDA"/>
    <w:rsid w:val="00E60A65"/>
    <w:rsid w:val="00E67FBB"/>
    <w:rsid w:val="00E80996"/>
    <w:rsid w:val="00E91934"/>
    <w:rsid w:val="00EA0552"/>
    <w:rsid w:val="00EA442F"/>
    <w:rsid w:val="00EC4C20"/>
    <w:rsid w:val="00ED3F9F"/>
    <w:rsid w:val="00EE42F1"/>
    <w:rsid w:val="00EE67A8"/>
    <w:rsid w:val="00EF0BC8"/>
    <w:rsid w:val="00EF2175"/>
    <w:rsid w:val="00EF22A6"/>
    <w:rsid w:val="00EF3CAD"/>
    <w:rsid w:val="00F07147"/>
    <w:rsid w:val="00F37147"/>
    <w:rsid w:val="00F4391C"/>
    <w:rsid w:val="00F478F0"/>
    <w:rsid w:val="00F55B9E"/>
    <w:rsid w:val="00F704F8"/>
    <w:rsid w:val="00F768D4"/>
    <w:rsid w:val="00FD092B"/>
    <w:rsid w:val="00FE0F71"/>
    <w:rsid w:val="00FF6FE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976D"/>
  <w15:docId w15:val="{673C46F2-5075-416B-9B84-9BEF4CF0D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5A3EDD"/>
    <w:rPr>
      <w:color w:val="666666"/>
    </w:rPr>
  </w:style>
  <w:style w:type="paragraph" w:styleId="Bibliography">
    <w:name w:val="Bibliography"/>
    <w:basedOn w:val="Normal"/>
    <w:next w:val="Normal"/>
    <w:uiPriority w:val="37"/>
    <w:unhideWhenUsed/>
    <w:rsid w:val="009B6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90613">
      <w:bodyDiv w:val="1"/>
      <w:marLeft w:val="0"/>
      <w:marRight w:val="0"/>
      <w:marTop w:val="0"/>
      <w:marBottom w:val="0"/>
      <w:divBdr>
        <w:top w:val="none" w:sz="0" w:space="0" w:color="auto"/>
        <w:left w:val="none" w:sz="0" w:space="0" w:color="auto"/>
        <w:bottom w:val="none" w:sz="0" w:space="0" w:color="auto"/>
        <w:right w:val="none" w:sz="0" w:space="0" w:color="auto"/>
      </w:divBdr>
    </w:div>
    <w:div w:id="585647716">
      <w:bodyDiv w:val="1"/>
      <w:marLeft w:val="0"/>
      <w:marRight w:val="0"/>
      <w:marTop w:val="0"/>
      <w:marBottom w:val="0"/>
      <w:divBdr>
        <w:top w:val="none" w:sz="0" w:space="0" w:color="auto"/>
        <w:left w:val="none" w:sz="0" w:space="0" w:color="auto"/>
        <w:bottom w:val="none" w:sz="0" w:space="0" w:color="auto"/>
        <w:right w:val="none" w:sz="0" w:space="0" w:color="auto"/>
      </w:divBdr>
    </w:div>
    <w:div w:id="611980661">
      <w:bodyDiv w:val="1"/>
      <w:marLeft w:val="0"/>
      <w:marRight w:val="0"/>
      <w:marTop w:val="0"/>
      <w:marBottom w:val="0"/>
      <w:divBdr>
        <w:top w:val="none" w:sz="0" w:space="0" w:color="auto"/>
        <w:left w:val="none" w:sz="0" w:space="0" w:color="auto"/>
        <w:bottom w:val="none" w:sz="0" w:space="0" w:color="auto"/>
        <w:right w:val="none" w:sz="0" w:space="0" w:color="auto"/>
      </w:divBdr>
    </w:div>
    <w:div w:id="696348570">
      <w:bodyDiv w:val="1"/>
      <w:marLeft w:val="0"/>
      <w:marRight w:val="0"/>
      <w:marTop w:val="0"/>
      <w:marBottom w:val="0"/>
      <w:divBdr>
        <w:top w:val="none" w:sz="0" w:space="0" w:color="auto"/>
        <w:left w:val="none" w:sz="0" w:space="0" w:color="auto"/>
        <w:bottom w:val="none" w:sz="0" w:space="0" w:color="auto"/>
        <w:right w:val="none" w:sz="0" w:space="0" w:color="auto"/>
      </w:divBdr>
      <w:divsChild>
        <w:div w:id="1469938735">
          <w:marLeft w:val="640"/>
          <w:marRight w:val="0"/>
          <w:marTop w:val="0"/>
          <w:marBottom w:val="0"/>
          <w:divBdr>
            <w:top w:val="none" w:sz="0" w:space="0" w:color="auto"/>
            <w:left w:val="none" w:sz="0" w:space="0" w:color="auto"/>
            <w:bottom w:val="none" w:sz="0" w:space="0" w:color="auto"/>
            <w:right w:val="none" w:sz="0" w:space="0" w:color="auto"/>
          </w:divBdr>
        </w:div>
      </w:divsChild>
    </w:div>
    <w:div w:id="747730597">
      <w:bodyDiv w:val="1"/>
      <w:marLeft w:val="0"/>
      <w:marRight w:val="0"/>
      <w:marTop w:val="0"/>
      <w:marBottom w:val="0"/>
      <w:divBdr>
        <w:top w:val="none" w:sz="0" w:space="0" w:color="auto"/>
        <w:left w:val="none" w:sz="0" w:space="0" w:color="auto"/>
        <w:bottom w:val="none" w:sz="0" w:space="0" w:color="auto"/>
        <w:right w:val="none" w:sz="0" w:space="0" w:color="auto"/>
      </w:divBdr>
    </w:div>
    <w:div w:id="807014806">
      <w:bodyDiv w:val="1"/>
      <w:marLeft w:val="0"/>
      <w:marRight w:val="0"/>
      <w:marTop w:val="0"/>
      <w:marBottom w:val="0"/>
      <w:divBdr>
        <w:top w:val="none" w:sz="0" w:space="0" w:color="auto"/>
        <w:left w:val="none" w:sz="0" w:space="0" w:color="auto"/>
        <w:bottom w:val="none" w:sz="0" w:space="0" w:color="auto"/>
        <w:right w:val="none" w:sz="0" w:space="0" w:color="auto"/>
      </w:divBdr>
    </w:div>
    <w:div w:id="1276257721">
      <w:bodyDiv w:val="1"/>
      <w:marLeft w:val="0"/>
      <w:marRight w:val="0"/>
      <w:marTop w:val="0"/>
      <w:marBottom w:val="0"/>
      <w:divBdr>
        <w:top w:val="none" w:sz="0" w:space="0" w:color="auto"/>
        <w:left w:val="none" w:sz="0" w:space="0" w:color="auto"/>
        <w:bottom w:val="none" w:sz="0" w:space="0" w:color="auto"/>
        <w:right w:val="none" w:sz="0" w:space="0" w:color="auto"/>
      </w:divBdr>
    </w:div>
    <w:div w:id="1520043936">
      <w:bodyDiv w:val="1"/>
      <w:marLeft w:val="0"/>
      <w:marRight w:val="0"/>
      <w:marTop w:val="0"/>
      <w:marBottom w:val="0"/>
      <w:divBdr>
        <w:top w:val="none" w:sz="0" w:space="0" w:color="auto"/>
        <w:left w:val="none" w:sz="0" w:space="0" w:color="auto"/>
        <w:bottom w:val="none" w:sz="0" w:space="0" w:color="auto"/>
        <w:right w:val="none" w:sz="0" w:space="0" w:color="auto"/>
      </w:divBdr>
    </w:div>
    <w:div w:id="1601253107">
      <w:bodyDiv w:val="1"/>
      <w:marLeft w:val="0"/>
      <w:marRight w:val="0"/>
      <w:marTop w:val="0"/>
      <w:marBottom w:val="0"/>
      <w:divBdr>
        <w:top w:val="none" w:sz="0" w:space="0" w:color="auto"/>
        <w:left w:val="none" w:sz="0" w:space="0" w:color="auto"/>
        <w:bottom w:val="none" w:sz="0" w:space="0" w:color="auto"/>
        <w:right w:val="none" w:sz="0" w:space="0" w:color="auto"/>
      </w:divBdr>
    </w:div>
    <w:div w:id="1936087561">
      <w:bodyDiv w:val="1"/>
      <w:marLeft w:val="0"/>
      <w:marRight w:val="0"/>
      <w:marTop w:val="0"/>
      <w:marBottom w:val="0"/>
      <w:divBdr>
        <w:top w:val="none" w:sz="0" w:space="0" w:color="auto"/>
        <w:left w:val="none" w:sz="0" w:space="0" w:color="auto"/>
        <w:bottom w:val="none" w:sz="0" w:space="0" w:color="auto"/>
        <w:right w:val="none" w:sz="0" w:space="0" w:color="auto"/>
      </w:divBdr>
    </w:div>
    <w:div w:id="1952665364">
      <w:bodyDiv w:val="1"/>
      <w:marLeft w:val="0"/>
      <w:marRight w:val="0"/>
      <w:marTop w:val="0"/>
      <w:marBottom w:val="0"/>
      <w:divBdr>
        <w:top w:val="none" w:sz="0" w:space="0" w:color="auto"/>
        <w:left w:val="none" w:sz="0" w:space="0" w:color="auto"/>
        <w:bottom w:val="none" w:sz="0" w:space="0" w:color="auto"/>
        <w:right w:val="none" w:sz="0" w:space="0" w:color="auto"/>
      </w:divBdr>
    </w:div>
    <w:div w:id="2009405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FE8E206-F472-4005-8CAC-3D9C62D0ADF1}">
  <we:reference id="wa104382081" version="1.55.1.0" store="en-US" storeType="OMEX"/>
  <we:alternateReferences>
    <we:reference id="wa104382081" version="1.55.1.0" store="WA104382081"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8B36E68C-E887-45A3-A2C0-F63AC734508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12270</Words>
  <Characters>69941</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lailatus saniah</cp:lastModifiedBy>
  <cp:revision>2</cp:revision>
  <dcterms:created xsi:type="dcterms:W3CDTF">2024-08-14T06:35:00Z</dcterms:created>
  <dcterms:modified xsi:type="dcterms:W3CDTF">2024-08-14T06:35:00Z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ZOTERO_PREF_1">
    <vt:lpwstr>&lt;data data-version="3" zotero-version="6.0.36"&gt;&lt;session id="PYW0U5Aj"/&gt;&lt;style id="http://www.zotero.org/styles/ieee" locale="en-US" hasBibliography="1" bibliographyStyleHasBeenSet="1"/&gt;&lt;prefs&gt;&lt;pref name="fieldType" value="Field"/&gt;&lt;pref name="automaticJour</vt:lpwstr>
  </property>
  <property fmtid="{D5CDD505-2E9C-101B-9397-08002B2CF9AE}" pid="23" name="ZOTERO_PREF_2">
    <vt:lpwstr>nalAbbreviations" value="true"/&gt;&lt;/prefs&gt;&lt;/data&gt;</vt:lpwstr>
  </property>
</Properties>
</file>