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FC290" w14:textId="6CA4C219" w:rsidR="00204EA8" w:rsidRDefault="00204EA8" w:rsidP="00204EA8">
      <w:pPr>
        <w:jc w:val="center"/>
        <w:rPr>
          <w:rFonts w:ascii="Times New Roman" w:hAnsi="Times New Roman" w:cs="Times New Roman"/>
          <w:b/>
          <w:bCs/>
          <w:sz w:val="24"/>
          <w:szCs w:val="24"/>
        </w:rPr>
      </w:pPr>
      <w:r>
        <w:rPr>
          <w:rFonts w:ascii="Times New Roman" w:hAnsi="Times New Roman" w:cs="Times New Roman"/>
          <w:b/>
          <w:bCs/>
          <w:sz w:val="24"/>
          <w:szCs w:val="24"/>
        </w:rPr>
        <w:t>BLUPRINT PENELITIAN</w:t>
      </w:r>
    </w:p>
    <w:p w14:paraId="53B01B76" w14:textId="77777777" w:rsidR="00204EA8" w:rsidRDefault="00204EA8" w:rsidP="00204EA8">
      <w:pPr>
        <w:pStyle w:val="ListParagraph"/>
        <w:numPr>
          <w:ilvl w:val="0"/>
          <w:numId w:val="1"/>
        </w:numPr>
        <w:tabs>
          <w:tab w:val="left" w:pos="6375"/>
        </w:tabs>
        <w:rPr>
          <w:b/>
          <w:bCs/>
          <w:sz w:val="26"/>
          <w:szCs w:val="26"/>
        </w:rPr>
      </w:pPr>
      <w:r>
        <w:rPr>
          <w:b/>
          <w:bCs/>
          <w:sz w:val="26"/>
          <w:szCs w:val="26"/>
        </w:rPr>
        <w:t>Blueprint Skala Efikasi Diri</w:t>
      </w:r>
    </w:p>
    <w:p w14:paraId="261A5F80" w14:textId="77777777" w:rsidR="00204EA8" w:rsidRDefault="00204EA8" w:rsidP="00204EA8">
      <w:pPr>
        <w:tabs>
          <w:tab w:val="left" w:pos="6375"/>
        </w:tabs>
        <w:ind w:left="360" w:firstLine="360"/>
        <w:jc w:val="both"/>
      </w:pPr>
      <w:r>
        <w:t xml:space="preserve">Bandura (1997) mendefinisikan efikasi diri merupakan keyakinan individu akan kemampuannya untuk mengatur dan melaksanakan serangkaian tindakan yang diperlukan untuk menyelesaikan tugas tertentu. Alat ukur yang digunakan oleh peneliti hasil dari adaptasi modifikasi skala yang disusun oleh Bandura dengan berdasarkan aspek-aspek </w:t>
      </w:r>
      <w:r w:rsidRPr="00643D65">
        <w:rPr>
          <w:i/>
          <w:iCs/>
        </w:rPr>
        <w:t>self efficacy</w:t>
      </w:r>
      <w:r>
        <w:t xml:space="preserve"> yaitu : </w:t>
      </w:r>
      <w:r w:rsidRPr="00643D65">
        <w:rPr>
          <w:i/>
          <w:iCs/>
        </w:rPr>
        <w:t>level</w:t>
      </w:r>
      <w:r>
        <w:t xml:space="preserve"> (tingkat kesulitan)</w:t>
      </w:r>
      <w:r w:rsidRPr="00643D65">
        <w:rPr>
          <w:i/>
          <w:iCs/>
        </w:rPr>
        <w:t>, stregth</w:t>
      </w:r>
      <w:r>
        <w:t xml:space="preserve"> (tingkat kekuatan), dan </w:t>
      </w:r>
      <w:r w:rsidRPr="00643D65">
        <w:rPr>
          <w:i/>
          <w:iCs/>
        </w:rPr>
        <w:t>generality</w:t>
      </w:r>
      <w:r>
        <w:t xml:space="preserve"> (umum atau general). Item dalam instrumen ini berjumlah 27 item yang valid.</w:t>
      </w:r>
    </w:p>
    <w:p w14:paraId="5CCE7EF9" w14:textId="77777777" w:rsidR="00204EA8" w:rsidRPr="004F4CDE" w:rsidRDefault="00204EA8" w:rsidP="00204EA8">
      <w:pPr>
        <w:tabs>
          <w:tab w:val="left" w:pos="6375"/>
        </w:tabs>
        <w:ind w:left="360" w:firstLine="360"/>
        <w:jc w:val="both"/>
      </w:pPr>
    </w:p>
    <w:p w14:paraId="78EA0F9D" w14:textId="77777777" w:rsidR="00204EA8" w:rsidRPr="00D0785E" w:rsidRDefault="00204EA8" w:rsidP="00204EA8">
      <w:pPr>
        <w:pStyle w:val="ListParagraph"/>
        <w:tabs>
          <w:tab w:val="left" w:pos="6375"/>
        </w:tabs>
        <w:jc w:val="center"/>
        <w:rPr>
          <w:i/>
          <w:iCs/>
        </w:rPr>
      </w:pPr>
      <w:r>
        <w:rPr>
          <w:i/>
          <w:iCs/>
        </w:rPr>
        <w:t xml:space="preserve">Tabel </w:t>
      </w:r>
      <w:r w:rsidRPr="00387DFA">
        <w:rPr>
          <w:i/>
          <w:iCs/>
        </w:rPr>
        <w:t>Blueprint Skala Self Efficacy</w:t>
      </w:r>
    </w:p>
    <w:tbl>
      <w:tblPr>
        <w:tblStyle w:val="TableGrid"/>
        <w:tblW w:w="0" w:type="auto"/>
        <w:tblInd w:w="720" w:type="dxa"/>
        <w:tblLook w:val="04A0" w:firstRow="1" w:lastRow="0" w:firstColumn="1" w:lastColumn="0" w:noHBand="0" w:noVBand="1"/>
      </w:tblPr>
      <w:tblGrid>
        <w:gridCol w:w="1975"/>
        <w:gridCol w:w="1800"/>
        <w:gridCol w:w="1710"/>
        <w:gridCol w:w="1260"/>
        <w:gridCol w:w="1528"/>
      </w:tblGrid>
      <w:tr w:rsidR="00204EA8" w14:paraId="71087A54" w14:textId="77777777" w:rsidTr="00D64853">
        <w:trPr>
          <w:trHeight w:val="327"/>
        </w:trPr>
        <w:tc>
          <w:tcPr>
            <w:tcW w:w="1975" w:type="dxa"/>
            <w:vMerge w:val="restart"/>
          </w:tcPr>
          <w:p w14:paraId="4665EF39" w14:textId="77777777" w:rsidR="00204EA8" w:rsidRPr="00D0785E" w:rsidRDefault="00204EA8" w:rsidP="00D64853">
            <w:pPr>
              <w:pStyle w:val="ListParagraph"/>
              <w:tabs>
                <w:tab w:val="left" w:pos="6375"/>
              </w:tabs>
              <w:ind w:left="0"/>
              <w:jc w:val="center"/>
              <w:rPr>
                <w:b/>
                <w:bCs/>
              </w:rPr>
            </w:pPr>
            <w:r w:rsidRPr="00D0785E">
              <w:rPr>
                <w:b/>
                <w:bCs/>
              </w:rPr>
              <w:t>Aspek</w:t>
            </w:r>
          </w:p>
        </w:tc>
        <w:tc>
          <w:tcPr>
            <w:tcW w:w="3510" w:type="dxa"/>
            <w:gridSpan w:val="2"/>
          </w:tcPr>
          <w:p w14:paraId="4F973AD8" w14:textId="77777777" w:rsidR="00204EA8" w:rsidRPr="00D0785E" w:rsidRDefault="00204EA8" w:rsidP="00D64853">
            <w:pPr>
              <w:pStyle w:val="ListParagraph"/>
              <w:tabs>
                <w:tab w:val="left" w:pos="6375"/>
              </w:tabs>
              <w:ind w:left="0"/>
              <w:jc w:val="center"/>
            </w:pPr>
            <w:r w:rsidRPr="00D0785E">
              <w:rPr>
                <w:b/>
                <w:bCs/>
              </w:rPr>
              <w:t xml:space="preserve">Nomor </w:t>
            </w:r>
            <w:r>
              <w:rPr>
                <w:b/>
                <w:bCs/>
              </w:rPr>
              <w:t>a</w:t>
            </w:r>
            <w:r w:rsidRPr="00D0785E">
              <w:rPr>
                <w:b/>
                <w:bCs/>
              </w:rPr>
              <w:t>item</w:t>
            </w:r>
          </w:p>
        </w:tc>
        <w:tc>
          <w:tcPr>
            <w:tcW w:w="1260" w:type="dxa"/>
            <w:vMerge w:val="restart"/>
          </w:tcPr>
          <w:p w14:paraId="77B941D6" w14:textId="77777777" w:rsidR="00204EA8" w:rsidRPr="00D0785E" w:rsidRDefault="00204EA8" w:rsidP="00D64853">
            <w:pPr>
              <w:pStyle w:val="ListParagraph"/>
              <w:tabs>
                <w:tab w:val="left" w:pos="6375"/>
              </w:tabs>
              <w:ind w:left="0"/>
              <w:jc w:val="center"/>
              <w:rPr>
                <w:b/>
                <w:bCs/>
              </w:rPr>
            </w:pPr>
            <w:r w:rsidRPr="00D0785E">
              <w:rPr>
                <w:b/>
                <w:bCs/>
              </w:rPr>
              <w:t>Gugur</w:t>
            </w:r>
          </w:p>
        </w:tc>
        <w:tc>
          <w:tcPr>
            <w:tcW w:w="1528" w:type="dxa"/>
            <w:vMerge w:val="restart"/>
          </w:tcPr>
          <w:p w14:paraId="191FB8FD" w14:textId="77777777" w:rsidR="00204EA8" w:rsidRPr="00D0785E" w:rsidRDefault="00204EA8" w:rsidP="00D64853">
            <w:pPr>
              <w:pStyle w:val="ListParagraph"/>
              <w:tabs>
                <w:tab w:val="left" w:pos="6375"/>
              </w:tabs>
              <w:ind w:left="0"/>
              <w:jc w:val="center"/>
              <w:rPr>
                <w:b/>
                <w:bCs/>
              </w:rPr>
            </w:pPr>
            <w:r w:rsidRPr="00D0785E">
              <w:rPr>
                <w:b/>
                <w:bCs/>
              </w:rPr>
              <w:t>Jumlah aitem valid</w:t>
            </w:r>
          </w:p>
        </w:tc>
      </w:tr>
      <w:tr w:rsidR="00204EA8" w14:paraId="341BC950" w14:textId="77777777" w:rsidTr="00D64853">
        <w:trPr>
          <w:trHeight w:val="165"/>
        </w:trPr>
        <w:tc>
          <w:tcPr>
            <w:tcW w:w="1975" w:type="dxa"/>
            <w:vMerge/>
          </w:tcPr>
          <w:p w14:paraId="6D49E019" w14:textId="77777777" w:rsidR="00204EA8" w:rsidRPr="00D0785E" w:rsidRDefault="00204EA8" w:rsidP="00D64853">
            <w:pPr>
              <w:pStyle w:val="ListParagraph"/>
              <w:tabs>
                <w:tab w:val="left" w:pos="6375"/>
              </w:tabs>
              <w:ind w:left="0"/>
              <w:jc w:val="both"/>
            </w:pPr>
          </w:p>
        </w:tc>
        <w:tc>
          <w:tcPr>
            <w:tcW w:w="1800" w:type="dxa"/>
          </w:tcPr>
          <w:p w14:paraId="46271B63" w14:textId="77777777" w:rsidR="00204EA8" w:rsidRPr="00D0785E" w:rsidRDefault="00204EA8" w:rsidP="00D64853">
            <w:pPr>
              <w:pStyle w:val="ListParagraph"/>
              <w:tabs>
                <w:tab w:val="left" w:pos="6375"/>
              </w:tabs>
              <w:ind w:left="0"/>
              <w:jc w:val="center"/>
              <w:rPr>
                <w:b/>
                <w:bCs/>
              </w:rPr>
            </w:pPr>
            <w:r w:rsidRPr="00D0785E">
              <w:rPr>
                <w:b/>
                <w:bCs/>
              </w:rPr>
              <w:t>Favorable</w:t>
            </w:r>
          </w:p>
        </w:tc>
        <w:tc>
          <w:tcPr>
            <w:tcW w:w="1710" w:type="dxa"/>
          </w:tcPr>
          <w:p w14:paraId="65528BFD" w14:textId="77777777" w:rsidR="00204EA8" w:rsidRPr="00D0785E" w:rsidRDefault="00204EA8" w:rsidP="00D64853">
            <w:pPr>
              <w:pStyle w:val="ListParagraph"/>
              <w:tabs>
                <w:tab w:val="left" w:pos="6375"/>
              </w:tabs>
              <w:ind w:left="0"/>
              <w:jc w:val="center"/>
              <w:rPr>
                <w:b/>
                <w:bCs/>
              </w:rPr>
            </w:pPr>
            <w:r w:rsidRPr="00D0785E">
              <w:rPr>
                <w:b/>
                <w:bCs/>
              </w:rPr>
              <w:t>Unfavorable</w:t>
            </w:r>
          </w:p>
        </w:tc>
        <w:tc>
          <w:tcPr>
            <w:tcW w:w="1260" w:type="dxa"/>
            <w:vMerge/>
          </w:tcPr>
          <w:p w14:paraId="2AD15FBF" w14:textId="77777777" w:rsidR="00204EA8" w:rsidRPr="00D0785E" w:rsidRDefault="00204EA8" w:rsidP="00D64853">
            <w:pPr>
              <w:pStyle w:val="ListParagraph"/>
              <w:tabs>
                <w:tab w:val="left" w:pos="6375"/>
              </w:tabs>
              <w:ind w:left="0"/>
              <w:jc w:val="both"/>
            </w:pPr>
          </w:p>
        </w:tc>
        <w:tc>
          <w:tcPr>
            <w:tcW w:w="1528" w:type="dxa"/>
            <w:vMerge/>
          </w:tcPr>
          <w:p w14:paraId="3D52FF60" w14:textId="77777777" w:rsidR="00204EA8" w:rsidRPr="00D0785E" w:rsidRDefault="00204EA8" w:rsidP="00D64853">
            <w:pPr>
              <w:pStyle w:val="ListParagraph"/>
              <w:tabs>
                <w:tab w:val="left" w:pos="6375"/>
              </w:tabs>
              <w:ind w:left="0"/>
              <w:jc w:val="both"/>
            </w:pPr>
          </w:p>
        </w:tc>
      </w:tr>
      <w:tr w:rsidR="00204EA8" w14:paraId="352722EF" w14:textId="77777777" w:rsidTr="00D64853">
        <w:trPr>
          <w:trHeight w:val="344"/>
        </w:trPr>
        <w:tc>
          <w:tcPr>
            <w:tcW w:w="1975" w:type="dxa"/>
          </w:tcPr>
          <w:p w14:paraId="2906C7D3" w14:textId="77777777" w:rsidR="00204EA8" w:rsidRPr="00D0785E" w:rsidRDefault="00204EA8" w:rsidP="00D64853">
            <w:pPr>
              <w:pStyle w:val="ListParagraph"/>
              <w:tabs>
                <w:tab w:val="left" w:pos="6375"/>
              </w:tabs>
              <w:ind w:left="0"/>
              <w:jc w:val="both"/>
              <w:rPr>
                <w:i/>
                <w:iCs/>
              </w:rPr>
            </w:pPr>
            <w:r w:rsidRPr="00D0785E">
              <w:rPr>
                <w:i/>
                <w:iCs/>
              </w:rPr>
              <w:t>Magnitude</w:t>
            </w:r>
            <w:r>
              <w:rPr>
                <w:i/>
                <w:iCs/>
              </w:rPr>
              <w:t xml:space="preserve"> (level)</w:t>
            </w:r>
          </w:p>
        </w:tc>
        <w:tc>
          <w:tcPr>
            <w:tcW w:w="1800" w:type="dxa"/>
          </w:tcPr>
          <w:p w14:paraId="042CA141" w14:textId="77777777" w:rsidR="00204EA8" w:rsidRPr="00D0785E" w:rsidRDefault="00204EA8" w:rsidP="00D64853">
            <w:pPr>
              <w:pStyle w:val="ListParagraph"/>
              <w:tabs>
                <w:tab w:val="left" w:pos="6375"/>
              </w:tabs>
              <w:ind w:left="0"/>
              <w:jc w:val="center"/>
            </w:pPr>
            <w:r w:rsidRPr="00D0785E">
              <w:t>1,2,3</w:t>
            </w:r>
          </w:p>
        </w:tc>
        <w:tc>
          <w:tcPr>
            <w:tcW w:w="1710" w:type="dxa"/>
          </w:tcPr>
          <w:p w14:paraId="3F32E58C" w14:textId="77777777" w:rsidR="00204EA8" w:rsidRPr="00D0785E" w:rsidRDefault="00204EA8" w:rsidP="00D64853">
            <w:pPr>
              <w:pStyle w:val="ListParagraph"/>
              <w:tabs>
                <w:tab w:val="left" w:pos="6375"/>
              </w:tabs>
              <w:ind w:left="0"/>
              <w:jc w:val="center"/>
            </w:pPr>
            <w:r w:rsidRPr="00D0785E">
              <w:t>4, 5, 6, 7, 8</w:t>
            </w:r>
          </w:p>
        </w:tc>
        <w:tc>
          <w:tcPr>
            <w:tcW w:w="1260" w:type="dxa"/>
          </w:tcPr>
          <w:p w14:paraId="1E9D08C6" w14:textId="77777777" w:rsidR="00204EA8" w:rsidRPr="00D0785E" w:rsidRDefault="00204EA8" w:rsidP="00D64853">
            <w:pPr>
              <w:pStyle w:val="ListParagraph"/>
              <w:tabs>
                <w:tab w:val="left" w:pos="6375"/>
              </w:tabs>
              <w:ind w:left="0"/>
              <w:jc w:val="center"/>
            </w:pPr>
            <w:r w:rsidRPr="00D0785E">
              <w:t>-</w:t>
            </w:r>
          </w:p>
        </w:tc>
        <w:tc>
          <w:tcPr>
            <w:tcW w:w="1528" w:type="dxa"/>
          </w:tcPr>
          <w:p w14:paraId="09665067" w14:textId="77777777" w:rsidR="00204EA8" w:rsidRPr="00D0785E" w:rsidRDefault="00204EA8" w:rsidP="00D64853">
            <w:pPr>
              <w:pStyle w:val="ListParagraph"/>
              <w:tabs>
                <w:tab w:val="left" w:pos="6375"/>
              </w:tabs>
              <w:ind w:left="0"/>
              <w:jc w:val="center"/>
              <w:rPr>
                <w:b/>
                <w:bCs/>
              </w:rPr>
            </w:pPr>
            <w:r w:rsidRPr="00D0785E">
              <w:rPr>
                <w:b/>
                <w:bCs/>
              </w:rPr>
              <w:t>8</w:t>
            </w:r>
          </w:p>
        </w:tc>
      </w:tr>
      <w:tr w:rsidR="00204EA8" w14:paraId="3ABBEF74" w14:textId="77777777" w:rsidTr="00D64853">
        <w:trPr>
          <w:trHeight w:val="327"/>
        </w:trPr>
        <w:tc>
          <w:tcPr>
            <w:tcW w:w="1975" w:type="dxa"/>
          </w:tcPr>
          <w:p w14:paraId="39740869" w14:textId="77777777" w:rsidR="00204EA8" w:rsidRPr="00D0785E" w:rsidRDefault="00204EA8" w:rsidP="00D64853">
            <w:pPr>
              <w:pStyle w:val="ListParagraph"/>
              <w:tabs>
                <w:tab w:val="left" w:pos="6375"/>
              </w:tabs>
              <w:ind w:left="0"/>
              <w:jc w:val="both"/>
              <w:rPr>
                <w:i/>
                <w:iCs/>
              </w:rPr>
            </w:pPr>
            <w:r w:rsidRPr="00D0785E">
              <w:rPr>
                <w:i/>
                <w:iCs/>
              </w:rPr>
              <w:t>Stregth</w:t>
            </w:r>
          </w:p>
        </w:tc>
        <w:tc>
          <w:tcPr>
            <w:tcW w:w="1800" w:type="dxa"/>
          </w:tcPr>
          <w:p w14:paraId="337378F7" w14:textId="77777777" w:rsidR="00204EA8" w:rsidRPr="00D0785E" w:rsidRDefault="00204EA8" w:rsidP="00D64853">
            <w:pPr>
              <w:pStyle w:val="ListParagraph"/>
              <w:tabs>
                <w:tab w:val="left" w:pos="6375"/>
              </w:tabs>
              <w:ind w:left="0"/>
              <w:jc w:val="center"/>
            </w:pPr>
            <w:r w:rsidRPr="00D0785E">
              <w:t>9, 10, 12, 13, 14</w:t>
            </w:r>
          </w:p>
        </w:tc>
        <w:tc>
          <w:tcPr>
            <w:tcW w:w="1710" w:type="dxa"/>
          </w:tcPr>
          <w:p w14:paraId="6FF466E2" w14:textId="77777777" w:rsidR="00204EA8" w:rsidRPr="00D0785E" w:rsidRDefault="00204EA8" w:rsidP="00D64853">
            <w:pPr>
              <w:pStyle w:val="ListParagraph"/>
              <w:tabs>
                <w:tab w:val="left" w:pos="6375"/>
              </w:tabs>
              <w:ind w:left="0"/>
              <w:jc w:val="center"/>
            </w:pPr>
            <w:r w:rsidRPr="00D0785E">
              <w:t>11, 15, 16, 17, 18, 19, 20</w:t>
            </w:r>
          </w:p>
        </w:tc>
        <w:tc>
          <w:tcPr>
            <w:tcW w:w="1260" w:type="dxa"/>
          </w:tcPr>
          <w:p w14:paraId="0E1BCD10" w14:textId="77777777" w:rsidR="00204EA8" w:rsidRPr="00D0785E" w:rsidRDefault="00204EA8" w:rsidP="00D64853">
            <w:pPr>
              <w:pStyle w:val="ListParagraph"/>
              <w:tabs>
                <w:tab w:val="left" w:pos="6375"/>
              </w:tabs>
              <w:ind w:left="0"/>
              <w:jc w:val="center"/>
            </w:pPr>
            <w:r w:rsidRPr="00D0785E">
              <w:t>-</w:t>
            </w:r>
          </w:p>
        </w:tc>
        <w:tc>
          <w:tcPr>
            <w:tcW w:w="1528" w:type="dxa"/>
          </w:tcPr>
          <w:p w14:paraId="5B969416" w14:textId="77777777" w:rsidR="00204EA8" w:rsidRPr="00D0785E" w:rsidRDefault="00204EA8" w:rsidP="00D64853">
            <w:pPr>
              <w:pStyle w:val="ListParagraph"/>
              <w:tabs>
                <w:tab w:val="left" w:pos="6375"/>
              </w:tabs>
              <w:ind w:left="0"/>
              <w:jc w:val="center"/>
              <w:rPr>
                <w:b/>
                <w:bCs/>
              </w:rPr>
            </w:pPr>
            <w:r w:rsidRPr="00D0785E">
              <w:rPr>
                <w:b/>
                <w:bCs/>
              </w:rPr>
              <w:t>12</w:t>
            </w:r>
          </w:p>
        </w:tc>
      </w:tr>
      <w:tr w:rsidR="00204EA8" w14:paraId="5CECF95F" w14:textId="77777777" w:rsidTr="00D64853">
        <w:trPr>
          <w:trHeight w:val="327"/>
        </w:trPr>
        <w:tc>
          <w:tcPr>
            <w:tcW w:w="1975" w:type="dxa"/>
          </w:tcPr>
          <w:p w14:paraId="56DDF85A" w14:textId="77777777" w:rsidR="00204EA8" w:rsidRPr="00D0785E" w:rsidRDefault="00204EA8" w:rsidP="00D64853">
            <w:pPr>
              <w:pStyle w:val="ListParagraph"/>
              <w:tabs>
                <w:tab w:val="left" w:pos="6375"/>
              </w:tabs>
              <w:ind w:left="0"/>
              <w:jc w:val="both"/>
              <w:rPr>
                <w:i/>
                <w:iCs/>
              </w:rPr>
            </w:pPr>
            <w:r w:rsidRPr="00D0785E">
              <w:rPr>
                <w:i/>
                <w:iCs/>
              </w:rPr>
              <w:t>Generality</w:t>
            </w:r>
          </w:p>
        </w:tc>
        <w:tc>
          <w:tcPr>
            <w:tcW w:w="1800" w:type="dxa"/>
          </w:tcPr>
          <w:p w14:paraId="1C8D6BEA" w14:textId="77777777" w:rsidR="00204EA8" w:rsidRPr="00D0785E" w:rsidRDefault="00204EA8" w:rsidP="00D64853">
            <w:pPr>
              <w:pStyle w:val="ListParagraph"/>
              <w:tabs>
                <w:tab w:val="left" w:pos="6375"/>
              </w:tabs>
              <w:ind w:left="0"/>
              <w:jc w:val="center"/>
            </w:pPr>
            <w:r w:rsidRPr="00D0785E">
              <w:t>22, 23, 25</w:t>
            </w:r>
          </w:p>
        </w:tc>
        <w:tc>
          <w:tcPr>
            <w:tcW w:w="1710" w:type="dxa"/>
          </w:tcPr>
          <w:p w14:paraId="7871B3F7" w14:textId="77777777" w:rsidR="00204EA8" w:rsidRPr="00D0785E" w:rsidRDefault="00204EA8" w:rsidP="00D64853">
            <w:pPr>
              <w:pStyle w:val="ListParagraph"/>
              <w:tabs>
                <w:tab w:val="left" w:pos="6375"/>
              </w:tabs>
              <w:ind w:left="0"/>
              <w:jc w:val="center"/>
            </w:pPr>
            <w:r w:rsidRPr="00D0785E">
              <w:t>21, 24, 26, 27</w:t>
            </w:r>
          </w:p>
        </w:tc>
        <w:tc>
          <w:tcPr>
            <w:tcW w:w="1260" w:type="dxa"/>
          </w:tcPr>
          <w:p w14:paraId="3D120144" w14:textId="77777777" w:rsidR="00204EA8" w:rsidRPr="00D0785E" w:rsidRDefault="00204EA8" w:rsidP="00D64853">
            <w:pPr>
              <w:pStyle w:val="ListParagraph"/>
              <w:tabs>
                <w:tab w:val="left" w:pos="6375"/>
              </w:tabs>
              <w:ind w:left="0"/>
              <w:jc w:val="center"/>
            </w:pPr>
            <w:r w:rsidRPr="00D0785E">
              <w:t>-</w:t>
            </w:r>
          </w:p>
        </w:tc>
        <w:tc>
          <w:tcPr>
            <w:tcW w:w="1528" w:type="dxa"/>
          </w:tcPr>
          <w:p w14:paraId="76C77553" w14:textId="77777777" w:rsidR="00204EA8" w:rsidRPr="00D0785E" w:rsidRDefault="00204EA8" w:rsidP="00D64853">
            <w:pPr>
              <w:pStyle w:val="ListParagraph"/>
              <w:tabs>
                <w:tab w:val="left" w:pos="6375"/>
              </w:tabs>
              <w:ind w:left="0"/>
              <w:jc w:val="center"/>
              <w:rPr>
                <w:b/>
                <w:bCs/>
              </w:rPr>
            </w:pPr>
            <w:r w:rsidRPr="00D0785E">
              <w:rPr>
                <w:b/>
                <w:bCs/>
              </w:rPr>
              <w:t>7</w:t>
            </w:r>
          </w:p>
        </w:tc>
      </w:tr>
      <w:tr w:rsidR="00204EA8" w14:paraId="2DD0608C" w14:textId="77777777" w:rsidTr="00D64853">
        <w:trPr>
          <w:trHeight w:val="327"/>
        </w:trPr>
        <w:tc>
          <w:tcPr>
            <w:tcW w:w="1975" w:type="dxa"/>
          </w:tcPr>
          <w:p w14:paraId="0A27940C" w14:textId="77777777" w:rsidR="00204EA8" w:rsidRPr="00D0785E" w:rsidRDefault="00204EA8" w:rsidP="00D64853">
            <w:pPr>
              <w:pStyle w:val="ListParagraph"/>
              <w:tabs>
                <w:tab w:val="left" w:pos="6375"/>
              </w:tabs>
              <w:ind w:left="0"/>
              <w:jc w:val="center"/>
              <w:rPr>
                <w:b/>
                <w:bCs/>
              </w:rPr>
            </w:pPr>
            <w:r w:rsidRPr="00D0785E">
              <w:rPr>
                <w:b/>
                <w:bCs/>
              </w:rPr>
              <w:t>Jumlah</w:t>
            </w:r>
          </w:p>
        </w:tc>
        <w:tc>
          <w:tcPr>
            <w:tcW w:w="1800" w:type="dxa"/>
          </w:tcPr>
          <w:p w14:paraId="2B673E5E" w14:textId="77777777" w:rsidR="00204EA8" w:rsidRPr="00D0785E" w:rsidRDefault="00204EA8" w:rsidP="00D64853">
            <w:pPr>
              <w:pStyle w:val="ListParagraph"/>
              <w:tabs>
                <w:tab w:val="left" w:pos="6375"/>
              </w:tabs>
              <w:ind w:left="0"/>
              <w:jc w:val="center"/>
              <w:rPr>
                <w:b/>
                <w:bCs/>
              </w:rPr>
            </w:pPr>
            <w:r w:rsidRPr="00D0785E">
              <w:rPr>
                <w:b/>
                <w:bCs/>
              </w:rPr>
              <w:t>11</w:t>
            </w:r>
          </w:p>
        </w:tc>
        <w:tc>
          <w:tcPr>
            <w:tcW w:w="1710" w:type="dxa"/>
          </w:tcPr>
          <w:p w14:paraId="32D063DB" w14:textId="77777777" w:rsidR="00204EA8" w:rsidRPr="00D0785E" w:rsidRDefault="00204EA8" w:rsidP="00D64853">
            <w:pPr>
              <w:pStyle w:val="ListParagraph"/>
              <w:tabs>
                <w:tab w:val="left" w:pos="6375"/>
              </w:tabs>
              <w:ind w:left="0"/>
              <w:jc w:val="center"/>
              <w:rPr>
                <w:b/>
                <w:bCs/>
              </w:rPr>
            </w:pPr>
            <w:r w:rsidRPr="00D0785E">
              <w:rPr>
                <w:b/>
                <w:bCs/>
              </w:rPr>
              <w:t>16</w:t>
            </w:r>
          </w:p>
        </w:tc>
        <w:tc>
          <w:tcPr>
            <w:tcW w:w="1260" w:type="dxa"/>
          </w:tcPr>
          <w:p w14:paraId="7F939BE0" w14:textId="77777777" w:rsidR="00204EA8" w:rsidRPr="00D0785E" w:rsidRDefault="00204EA8" w:rsidP="00D64853">
            <w:pPr>
              <w:pStyle w:val="ListParagraph"/>
              <w:tabs>
                <w:tab w:val="left" w:pos="6375"/>
              </w:tabs>
              <w:ind w:left="0"/>
              <w:jc w:val="center"/>
              <w:rPr>
                <w:b/>
                <w:bCs/>
              </w:rPr>
            </w:pPr>
            <w:r w:rsidRPr="00D0785E">
              <w:rPr>
                <w:b/>
                <w:bCs/>
              </w:rPr>
              <w:t>0</w:t>
            </w:r>
          </w:p>
        </w:tc>
        <w:tc>
          <w:tcPr>
            <w:tcW w:w="1528" w:type="dxa"/>
          </w:tcPr>
          <w:p w14:paraId="5CCFDFFA" w14:textId="77777777" w:rsidR="00204EA8" w:rsidRPr="00D0785E" w:rsidRDefault="00204EA8" w:rsidP="00D64853">
            <w:pPr>
              <w:pStyle w:val="ListParagraph"/>
              <w:tabs>
                <w:tab w:val="left" w:pos="6375"/>
              </w:tabs>
              <w:ind w:left="0"/>
              <w:jc w:val="center"/>
              <w:rPr>
                <w:b/>
                <w:bCs/>
              </w:rPr>
            </w:pPr>
            <w:r w:rsidRPr="00D0785E">
              <w:rPr>
                <w:b/>
                <w:bCs/>
              </w:rPr>
              <w:t>27</w:t>
            </w:r>
          </w:p>
        </w:tc>
      </w:tr>
    </w:tbl>
    <w:p w14:paraId="2E14B5D3" w14:textId="77777777" w:rsidR="00204EA8" w:rsidRPr="00387DFA" w:rsidRDefault="00204EA8" w:rsidP="00204EA8">
      <w:pPr>
        <w:pStyle w:val="ListParagraph"/>
        <w:tabs>
          <w:tab w:val="left" w:pos="6375"/>
        </w:tabs>
        <w:jc w:val="both"/>
      </w:pPr>
    </w:p>
    <w:p w14:paraId="6B9026C2" w14:textId="77777777" w:rsidR="00204EA8" w:rsidRPr="00C034B5" w:rsidRDefault="00204EA8" w:rsidP="00204EA8">
      <w:pPr>
        <w:pStyle w:val="ListParagraph"/>
        <w:tabs>
          <w:tab w:val="left" w:pos="6375"/>
        </w:tabs>
        <w:rPr>
          <w:sz w:val="26"/>
          <w:szCs w:val="26"/>
        </w:rPr>
      </w:pPr>
    </w:p>
    <w:p w14:paraId="142BC8C8" w14:textId="77777777" w:rsidR="00204EA8" w:rsidRDefault="00204EA8" w:rsidP="00204EA8">
      <w:pPr>
        <w:pStyle w:val="ListParagraph"/>
        <w:numPr>
          <w:ilvl w:val="0"/>
          <w:numId w:val="1"/>
        </w:numPr>
        <w:tabs>
          <w:tab w:val="left" w:pos="6375"/>
        </w:tabs>
        <w:rPr>
          <w:b/>
          <w:bCs/>
          <w:sz w:val="26"/>
          <w:szCs w:val="26"/>
        </w:rPr>
      </w:pPr>
      <w:r>
        <w:rPr>
          <w:b/>
          <w:bCs/>
          <w:sz w:val="26"/>
          <w:szCs w:val="26"/>
        </w:rPr>
        <w:t>Blueprint Skala Cognitive Load</w:t>
      </w:r>
    </w:p>
    <w:p w14:paraId="6EC24E23" w14:textId="77777777" w:rsidR="00204EA8" w:rsidRPr="00643D65" w:rsidRDefault="00204EA8" w:rsidP="00204EA8">
      <w:pPr>
        <w:pStyle w:val="ListParagraph"/>
        <w:tabs>
          <w:tab w:val="left" w:pos="6375"/>
        </w:tabs>
        <w:ind w:left="360" w:firstLine="450"/>
        <w:jc w:val="both"/>
      </w:pPr>
      <w:r>
        <w:t xml:space="preserve">Sweller mendefinisikan cognitive load </w:t>
      </w:r>
      <w:r w:rsidRPr="0021601F">
        <w:t>merupakan suatu pembelajaran yang kompleks dimana siswa merasa kesulitan untuk memproses informasi-informasi yang diberikan dan perlu untuk diproses secara bersamaan sebelum pembelajaran interaktif dimulai</w:t>
      </w:r>
      <w:r>
        <w:t>. Alat ukur yang digunakan oleh peneliti hasil adaptasi modifikasi skala yang disusun oleh (Leppink, Pass, Gog, Vlueten, &amp; Marrienboer, 2014) dengan berdasarkan aspek-aspek cognitive load yang dikemukakan oleh Sweller yaitu: beban kognitif intrinsik (intrinsic cognitiv load), beban kognitif ekstrinsik (extranous cognitive load), beban kognitif konstruktif (germane cognitive load). Item dalam instrumen ini berjumlah 11 item yang valid.</w:t>
      </w:r>
    </w:p>
    <w:p w14:paraId="2F3C785F" w14:textId="77777777" w:rsidR="00204EA8" w:rsidRPr="00643D65" w:rsidRDefault="00204EA8" w:rsidP="00204EA8">
      <w:pPr>
        <w:pStyle w:val="ListParagraph"/>
        <w:tabs>
          <w:tab w:val="left" w:pos="6375"/>
        </w:tabs>
      </w:pPr>
    </w:p>
    <w:p w14:paraId="3DE29E77" w14:textId="77777777" w:rsidR="00204EA8" w:rsidRDefault="00204EA8" w:rsidP="00204EA8">
      <w:pPr>
        <w:pStyle w:val="ListParagraph"/>
        <w:jc w:val="center"/>
        <w:rPr>
          <w:i/>
          <w:iCs/>
        </w:rPr>
      </w:pPr>
      <w:r>
        <w:rPr>
          <w:i/>
          <w:iCs/>
        </w:rPr>
        <w:t xml:space="preserve">Tabel </w:t>
      </w:r>
      <w:r w:rsidRPr="00387DFA">
        <w:rPr>
          <w:i/>
          <w:iCs/>
        </w:rPr>
        <w:t>Blueprint Skala Cognitive Load</w:t>
      </w:r>
    </w:p>
    <w:tbl>
      <w:tblPr>
        <w:tblStyle w:val="TableGrid"/>
        <w:tblW w:w="0" w:type="auto"/>
        <w:tblInd w:w="720" w:type="dxa"/>
        <w:tblLook w:val="04A0" w:firstRow="1" w:lastRow="0" w:firstColumn="1" w:lastColumn="0" w:noHBand="0" w:noVBand="1"/>
      </w:tblPr>
      <w:tblGrid>
        <w:gridCol w:w="1680"/>
        <w:gridCol w:w="1664"/>
        <w:gridCol w:w="1690"/>
        <w:gridCol w:w="1625"/>
        <w:gridCol w:w="1637"/>
      </w:tblGrid>
      <w:tr w:rsidR="00204EA8" w14:paraId="06BE0E2A" w14:textId="77777777" w:rsidTr="00D64853">
        <w:tc>
          <w:tcPr>
            <w:tcW w:w="1726" w:type="dxa"/>
            <w:vMerge w:val="restart"/>
          </w:tcPr>
          <w:p w14:paraId="39E61FC9" w14:textId="77777777" w:rsidR="00204EA8" w:rsidRPr="00D0785E" w:rsidRDefault="00204EA8" w:rsidP="00D64853">
            <w:pPr>
              <w:pStyle w:val="ListParagraph"/>
              <w:ind w:left="0"/>
              <w:jc w:val="center"/>
              <w:rPr>
                <w:b/>
                <w:bCs/>
              </w:rPr>
            </w:pPr>
            <w:r w:rsidRPr="00D0785E">
              <w:rPr>
                <w:b/>
                <w:bCs/>
              </w:rPr>
              <w:t>Aspek</w:t>
            </w:r>
          </w:p>
        </w:tc>
        <w:tc>
          <w:tcPr>
            <w:tcW w:w="3452" w:type="dxa"/>
            <w:gridSpan w:val="2"/>
          </w:tcPr>
          <w:p w14:paraId="4C5E32B8" w14:textId="77777777" w:rsidR="00204EA8" w:rsidRPr="00D0785E" w:rsidRDefault="00204EA8" w:rsidP="00D64853">
            <w:pPr>
              <w:pStyle w:val="ListParagraph"/>
              <w:ind w:left="0"/>
              <w:jc w:val="center"/>
              <w:rPr>
                <w:b/>
                <w:bCs/>
              </w:rPr>
            </w:pPr>
            <w:r w:rsidRPr="00D0785E">
              <w:rPr>
                <w:b/>
                <w:bCs/>
              </w:rPr>
              <w:t xml:space="preserve">Nomor aitem </w:t>
            </w:r>
          </w:p>
        </w:tc>
        <w:tc>
          <w:tcPr>
            <w:tcW w:w="1726" w:type="dxa"/>
            <w:vMerge w:val="restart"/>
          </w:tcPr>
          <w:p w14:paraId="54CC885F" w14:textId="77777777" w:rsidR="00204EA8" w:rsidRPr="00D0785E" w:rsidRDefault="00204EA8" w:rsidP="00D64853">
            <w:pPr>
              <w:pStyle w:val="ListParagraph"/>
              <w:ind w:left="0"/>
              <w:jc w:val="center"/>
              <w:rPr>
                <w:b/>
                <w:bCs/>
              </w:rPr>
            </w:pPr>
            <w:r w:rsidRPr="00D0785E">
              <w:rPr>
                <w:b/>
                <w:bCs/>
              </w:rPr>
              <w:t>Gugur</w:t>
            </w:r>
          </w:p>
        </w:tc>
        <w:tc>
          <w:tcPr>
            <w:tcW w:w="1726" w:type="dxa"/>
            <w:vMerge w:val="restart"/>
          </w:tcPr>
          <w:p w14:paraId="459881F3" w14:textId="77777777" w:rsidR="00204EA8" w:rsidRPr="00D0785E" w:rsidRDefault="00204EA8" w:rsidP="00D64853">
            <w:pPr>
              <w:pStyle w:val="ListParagraph"/>
              <w:ind w:left="0"/>
              <w:jc w:val="center"/>
              <w:rPr>
                <w:b/>
                <w:bCs/>
              </w:rPr>
            </w:pPr>
            <w:r w:rsidRPr="00D0785E">
              <w:rPr>
                <w:b/>
                <w:bCs/>
              </w:rPr>
              <w:t>Jumlah aitem valid</w:t>
            </w:r>
          </w:p>
        </w:tc>
      </w:tr>
      <w:tr w:rsidR="00204EA8" w14:paraId="48667CD7" w14:textId="77777777" w:rsidTr="00D64853">
        <w:tc>
          <w:tcPr>
            <w:tcW w:w="1726" w:type="dxa"/>
            <w:vMerge/>
          </w:tcPr>
          <w:p w14:paraId="44320E4A" w14:textId="77777777" w:rsidR="00204EA8" w:rsidRPr="00D0785E" w:rsidRDefault="00204EA8" w:rsidP="00D64853">
            <w:pPr>
              <w:pStyle w:val="ListParagraph"/>
              <w:ind w:left="0"/>
              <w:jc w:val="center"/>
            </w:pPr>
          </w:p>
        </w:tc>
        <w:tc>
          <w:tcPr>
            <w:tcW w:w="1726" w:type="dxa"/>
          </w:tcPr>
          <w:p w14:paraId="4F5B0D17" w14:textId="77777777" w:rsidR="00204EA8" w:rsidRPr="00D0785E" w:rsidRDefault="00204EA8" w:rsidP="00D64853">
            <w:pPr>
              <w:pStyle w:val="ListParagraph"/>
              <w:ind w:left="0"/>
              <w:jc w:val="center"/>
              <w:rPr>
                <w:i/>
                <w:iCs/>
              </w:rPr>
            </w:pPr>
            <w:r w:rsidRPr="00D0785E">
              <w:rPr>
                <w:i/>
                <w:iCs/>
              </w:rPr>
              <w:t>Favorable</w:t>
            </w:r>
          </w:p>
        </w:tc>
        <w:tc>
          <w:tcPr>
            <w:tcW w:w="1726" w:type="dxa"/>
          </w:tcPr>
          <w:p w14:paraId="73120DE2" w14:textId="77777777" w:rsidR="00204EA8" w:rsidRPr="00D0785E" w:rsidRDefault="00204EA8" w:rsidP="00D64853">
            <w:pPr>
              <w:pStyle w:val="ListParagraph"/>
              <w:ind w:left="0"/>
              <w:jc w:val="center"/>
              <w:rPr>
                <w:i/>
                <w:iCs/>
              </w:rPr>
            </w:pPr>
            <w:r w:rsidRPr="00D0785E">
              <w:rPr>
                <w:i/>
                <w:iCs/>
              </w:rPr>
              <w:t>Unfavorable</w:t>
            </w:r>
          </w:p>
        </w:tc>
        <w:tc>
          <w:tcPr>
            <w:tcW w:w="1726" w:type="dxa"/>
            <w:vMerge/>
          </w:tcPr>
          <w:p w14:paraId="16AB91D6" w14:textId="77777777" w:rsidR="00204EA8" w:rsidRPr="00D0785E" w:rsidRDefault="00204EA8" w:rsidP="00D64853">
            <w:pPr>
              <w:pStyle w:val="ListParagraph"/>
              <w:ind w:left="0"/>
              <w:jc w:val="center"/>
            </w:pPr>
          </w:p>
        </w:tc>
        <w:tc>
          <w:tcPr>
            <w:tcW w:w="1726" w:type="dxa"/>
            <w:vMerge/>
          </w:tcPr>
          <w:p w14:paraId="4F068699" w14:textId="77777777" w:rsidR="00204EA8" w:rsidRPr="00D0785E" w:rsidRDefault="00204EA8" w:rsidP="00D64853">
            <w:pPr>
              <w:pStyle w:val="ListParagraph"/>
              <w:ind w:left="0"/>
              <w:jc w:val="center"/>
            </w:pPr>
          </w:p>
        </w:tc>
      </w:tr>
      <w:tr w:rsidR="00204EA8" w14:paraId="6520237B" w14:textId="77777777" w:rsidTr="00D64853">
        <w:tc>
          <w:tcPr>
            <w:tcW w:w="1726" w:type="dxa"/>
          </w:tcPr>
          <w:p w14:paraId="1ED0151B" w14:textId="77777777" w:rsidR="00204EA8" w:rsidRPr="00D0785E" w:rsidRDefault="00204EA8" w:rsidP="00D64853">
            <w:pPr>
              <w:pStyle w:val="ListParagraph"/>
              <w:ind w:left="0"/>
              <w:jc w:val="center"/>
            </w:pPr>
            <w:r w:rsidRPr="00D0785E">
              <w:t xml:space="preserve">Beban kognitif intrinsik </w:t>
            </w:r>
            <w:r w:rsidRPr="00D0785E">
              <w:rPr>
                <w:i/>
                <w:iCs/>
              </w:rPr>
              <w:t>(intrinsic cognitive load)</w:t>
            </w:r>
          </w:p>
        </w:tc>
        <w:tc>
          <w:tcPr>
            <w:tcW w:w="1726" w:type="dxa"/>
          </w:tcPr>
          <w:p w14:paraId="2FC66DD9" w14:textId="77777777" w:rsidR="00204EA8" w:rsidRPr="00D0785E" w:rsidRDefault="00204EA8" w:rsidP="00D64853">
            <w:pPr>
              <w:pStyle w:val="ListParagraph"/>
              <w:ind w:left="0"/>
              <w:jc w:val="center"/>
            </w:pPr>
          </w:p>
          <w:p w14:paraId="6A70EAC8" w14:textId="77777777" w:rsidR="00204EA8" w:rsidRPr="00D0785E" w:rsidRDefault="00204EA8" w:rsidP="00D64853">
            <w:pPr>
              <w:pStyle w:val="ListParagraph"/>
              <w:ind w:left="0"/>
              <w:jc w:val="center"/>
            </w:pPr>
            <w:r w:rsidRPr="00D0785E">
              <w:t>1, 2</w:t>
            </w:r>
          </w:p>
        </w:tc>
        <w:tc>
          <w:tcPr>
            <w:tcW w:w="1726" w:type="dxa"/>
          </w:tcPr>
          <w:p w14:paraId="08EBE967" w14:textId="77777777" w:rsidR="00204EA8" w:rsidRPr="00D0785E" w:rsidRDefault="00204EA8" w:rsidP="00D64853">
            <w:pPr>
              <w:pStyle w:val="ListParagraph"/>
              <w:ind w:left="0"/>
              <w:jc w:val="center"/>
            </w:pPr>
          </w:p>
          <w:p w14:paraId="5D65D9BA" w14:textId="77777777" w:rsidR="00204EA8" w:rsidRPr="00D0785E" w:rsidRDefault="00204EA8" w:rsidP="00D64853">
            <w:pPr>
              <w:pStyle w:val="ListParagraph"/>
              <w:ind w:left="0"/>
              <w:jc w:val="center"/>
            </w:pPr>
            <w:r w:rsidRPr="00D0785E">
              <w:t>-</w:t>
            </w:r>
          </w:p>
        </w:tc>
        <w:tc>
          <w:tcPr>
            <w:tcW w:w="1726" w:type="dxa"/>
          </w:tcPr>
          <w:p w14:paraId="275E8F16" w14:textId="77777777" w:rsidR="00204EA8" w:rsidRPr="00D0785E" w:rsidRDefault="00204EA8" w:rsidP="00D64853">
            <w:pPr>
              <w:pStyle w:val="ListParagraph"/>
              <w:ind w:left="0"/>
              <w:jc w:val="center"/>
            </w:pPr>
          </w:p>
          <w:p w14:paraId="71A402A6" w14:textId="77777777" w:rsidR="00204EA8" w:rsidRPr="00D0785E" w:rsidRDefault="00204EA8" w:rsidP="00D64853">
            <w:pPr>
              <w:pStyle w:val="ListParagraph"/>
              <w:ind w:left="0"/>
              <w:jc w:val="center"/>
            </w:pPr>
            <w:r w:rsidRPr="00D0785E">
              <w:t>-</w:t>
            </w:r>
          </w:p>
        </w:tc>
        <w:tc>
          <w:tcPr>
            <w:tcW w:w="1726" w:type="dxa"/>
          </w:tcPr>
          <w:p w14:paraId="3C069B55" w14:textId="77777777" w:rsidR="00204EA8" w:rsidRPr="00D0785E" w:rsidRDefault="00204EA8" w:rsidP="00D64853">
            <w:pPr>
              <w:pStyle w:val="ListParagraph"/>
              <w:ind w:left="0"/>
              <w:jc w:val="center"/>
              <w:rPr>
                <w:b/>
                <w:bCs/>
              </w:rPr>
            </w:pPr>
          </w:p>
          <w:p w14:paraId="6481DDA0" w14:textId="77777777" w:rsidR="00204EA8" w:rsidRPr="00D0785E" w:rsidRDefault="00204EA8" w:rsidP="00D64853">
            <w:pPr>
              <w:pStyle w:val="ListParagraph"/>
              <w:ind w:left="0"/>
              <w:jc w:val="center"/>
              <w:rPr>
                <w:b/>
                <w:bCs/>
              </w:rPr>
            </w:pPr>
            <w:r w:rsidRPr="00D0785E">
              <w:rPr>
                <w:b/>
                <w:bCs/>
              </w:rPr>
              <w:t>2</w:t>
            </w:r>
          </w:p>
        </w:tc>
      </w:tr>
      <w:tr w:rsidR="00204EA8" w14:paraId="7935667D" w14:textId="77777777" w:rsidTr="00D64853">
        <w:tc>
          <w:tcPr>
            <w:tcW w:w="1726" w:type="dxa"/>
          </w:tcPr>
          <w:p w14:paraId="1CFE1627" w14:textId="77777777" w:rsidR="00204EA8" w:rsidRPr="00D0785E" w:rsidRDefault="00204EA8" w:rsidP="00D64853">
            <w:pPr>
              <w:pStyle w:val="ListParagraph"/>
              <w:ind w:left="0"/>
              <w:jc w:val="center"/>
            </w:pPr>
            <w:r w:rsidRPr="00D0785E">
              <w:t xml:space="preserve">Beban kognitif ekstrinsik </w:t>
            </w:r>
            <w:r w:rsidRPr="00D0785E">
              <w:rPr>
                <w:i/>
                <w:iCs/>
              </w:rPr>
              <w:t>(extraneous cognitive load)</w:t>
            </w:r>
          </w:p>
        </w:tc>
        <w:tc>
          <w:tcPr>
            <w:tcW w:w="1726" w:type="dxa"/>
          </w:tcPr>
          <w:p w14:paraId="5AA4A24B" w14:textId="77777777" w:rsidR="00204EA8" w:rsidRPr="00D0785E" w:rsidRDefault="00204EA8" w:rsidP="00D64853">
            <w:pPr>
              <w:pStyle w:val="ListParagraph"/>
              <w:ind w:left="0"/>
              <w:jc w:val="center"/>
            </w:pPr>
          </w:p>
          <w:p w14:paraId="78F30610" w14:textId="77777777" w:rsidR="00204EA8" w:rsidRPr="00D0785E" w:rsidRDefault="00204EA8" w:rsidP="00D64853">
            <w:pPr>
              <w:pStyle w:val="ListParagraph"/>
              <w:ind w:left="0"/>
              <w:jc w:val="center"/>
            </w:pPr>
            <w:r w:rsidRPr="00D0785E">
              <w:t>3, 4, 5</w:t>
            </w:r>
          </w:p>
        </w:tc>
        <w:tc>
          <w:tcPr>
            <w:tcW w:w="1726" w:type="dxa"/>
          </w:tcPr>
          <w:p w14:paraId="1E3C8675" w14:textId="77777777" w:rsidR="00204EA8" w:rsidRPr="00D0785E" w:rsidRDefault="00204EA8" w:rsidP="00D64853">
            <w:pPr>
              <w:pStyle w:val="ListParagraph"/>
              <w:ind w:left="0"/>
              <w:jc w:val="center"/>
            </w:pPr>
          </w:p>
          <w:p w14:paraId="12FEE6B0" w14:textId="77777777" w:rsidR="00204EA8" w:rsidRPr="00D0785E" w:rsidRDefault="00204EA8" w:rsidP="00D64853">
            <w:pPr>
              <w:pStyle w:val="ListParagraph"/>
              <w:ind w:left="0"/>
              <w:jc w:val="center"/>
            </w:pPr>
            <w:r w:rsidRPr="00D0785E">
              <w:t>6, 7, 8, 9</w:t>
            </w:r>
          </w:p>
        </w:tc>
        <w:tc>
          <w:tcPr>
            <w:tcW w:w="1726" w:type="dxa"/>
          </w:tcPr>
          <w:p w14:paraId="57E4998B" w14:textId="77777777" w:rsidR="00204EA8" w:rsidRPr="00D0785E" w:rsidRDefault="00204EA8" w:rsidP="00D64853">
            <w:pPr>
              <w:pStyle w:val="ListParagraph"/>
              <w:ind w:left="0"/>
              <w:jc w:val="center"/>
            </w:pPr>
          </w:p>
          <w:p w14:paraId="77E35EC1" w14:textId="77777777" w:rsidR="00204EA8" w:rsidRPr="00D0785E" w:rsidRDefault="00204EA8" w:rsidP="00D64853">
            <w:pPr>
              <w:pStyle w:val="ListParagraph"/>
              <w:ind w:left="0"/>
              <w:jc w:val="center"/>
            </w:pPr>
            <w:r w:rsidRPr="00D0785E">
              <w:t>-</w:t>
            </w:r>
          </w:p>
        </w:tc>
        <w:tc>
          <w:tcPr>
            <w:tcW w:w="1726" w:type="dxa"/>
          </w:tcPr>
          <w:p w14:paraId="68B71C94" w14:textId="77777777" w:rsidR="00204EA8" w:rsidRPr="00D0785E" w:rsidRDefault="00204EA8" w:rsidP="00D64853">
            <w:pPr>
              <w:pStyle w:val="ListParagraph"/>
              <w:ind w:left="0"/>
              <w:jc w:val="center"/>
              <w:rPr>
                <w:b/>
                <w:bCs/>
              </w:rPr>
            </w:pPr>
          </w:p>
          <w:p w14:paraId="53D04D61" w14:textId="77777777" w:rsidR="00204EA8" w:rsidRPr="00D0785E" w:rsidRDefault="00204EA8" w:rsidP="00D64853">
            <w:pPr>
              <w:pStyle w:val="ListParagraph"/>
              <w:ind w:left="0"/>
              <w:jc w:val="center"/>
              <w:rPr>
                <w:b/>
                <w:bCs/>
              </w:rPr>
            </w:pPr>
            <w:r w:rsidRPr="00D0785E">
              <w:rPr>
                <w:b/>
                <w:bCs/>
              </w:rPr>
              <w:t>7</w:t>
            </w:r>
          </w:p>
        </w:tc>
      </w:tr>
      <w:tr w:rsidR="00204EA8" w14:paraId="56A8C98E" w14:textId="77777777" w:rsidTr="00D64853">
        <w:tc>
          <w:tcPr>
            <w:tcW w:w="1726" w:type="dxa"/>
          </w:tcPr>
          <w:p w14:paraId="10A9CAF7" w14:textId="77777777" w:rsidR="00204EA8" w:rsidRPr="00D0785E" w:rsidRDefault="00204EA8" w:rsidP="00D64853">
            <w:pPr>
              <w:pStyle w:val="ListParagraph"/>
              <w:ind w:left="0"/>
              <w:jc w:val="center"/>
            </w:pPr>
            <w:r w:rsidRPr="00D0785E">
              <w:t xml:space="preserve">Beban kognitif konstruktif </w:t>
            </w:r>
            <w:r w:rsidRPr="00D0785E">
              <w:rPr>
                <w:i/>
                <w:iCs/>
              </w:rPr>
              <w:t>(germane cognitive load)</w:t>
            </w:r>
          </w:p>
        </w:tc>
        <w:tc>
          <w:tcPr>
            <w:tcW w:w="1726" w:type="dxa"/>
          </w:tcPr>
          <w:p w14:paraId="5CDC1B74" w14:textId="77777777" w:rsidR="00204EA8" w:rsidRPr="00D0785E" w:rsidRDefault="00204EA8" w:rsidP="00D64853">
            <w:pPr>
              <w:pStyle w:val="ListParagraph"/>
              <w:ind w:left="0"/>
              <w:jc w:val="center"/>
            </w:pPr>
            <w:r w:rsidRPr="00D0785E">
              <w:t>10, 11</w:t>
            </w:r>
          </w:p>
        </w:tc>
        <w:tc>
          <w:tcPr>
            <w:tcW w:w="1726" w:type="dxa"/>
          </w:tcPr>
          <w:p w14:paraId="0316140D" w14:textId="77777777" w:rsidR="00204EA8" w:rsidRPr="00D0785E" w:rsidRDefault="00204EA8" w:rsidP="00D64853">
            <w:pPr>
              <w:pStyle w:val="ListParagraph"/>
              <w:ind w:left="0"/>
              <w:jc w:val="center"/>
            </w:pPr>
          </w:p>
          <w:p w14:paraId="010BE136" w14:textId="77777777" w:rsidR="00204EA8" w:rsidRPr="00D0785E" w:rsidRDefault="00204EA8" w:rsidP="00D64853">
            <w:pPr>
              <w:pStyle w:val="ListParagraph"/>
              <w:ind w:left="0"/>
              <w:jc w:val="center"/>
            </w:pPr>
            <w:r w:rsidRPr="00D0785E">
              <w:t>-</w:t>
            </w:r>
          </w:p>
        </w:tc>
        <w:tc>
          <w:tcPr>
            <w:tcW w:w="1726" w:type="dxa"/>
          </w:tcPr>
          <w:p w14:paraId="3FCB87B9" w14:textId="77777777" w:rsidR="00204EA8" w:rsidRPr="00D0785E" w:rsidRDefault="00204EA8" w:rsidP="00D64853">
            <w:pPr>
              <w:pStyle w:val="ListParagraph"/>
              <w:ind w:left="0"/>
              <w:jc w:val="center"/>
            </w:pPr>
          </w:p>
          <w:p w14:paraId="7E228A08" w14:textId="77777777" w:rsidR="00204EA8" w:rsidRPr="00D0785E" w:rsidRDefault="00204EA8" w:rsidP="00D64853">
            <w:pPr>
              <w:pStyle w:val="ListParagraph"/>
              <w:ind w:left="0"/>
              <w:jc w:val="center"/>
            </w:pPr>
            <w:r w:rsidRPr="00D0785E">
              <w:t>-</w:t>
            </w:r>
          </w:p>
        </w:tc>
        <w:tc>
          <w:tcPr>
            <w:tcW w:w="1726" w:type="dxa"/>
          </w:tcPr>
          <w:p w14:paraId="0E164D18" w14:textId="77777777" w:rsidR="00204EA8" w:rsidRPr="00D0785E" w:rsidRDefault="00204EA8" w:rsidP="00D64853">
            <w:pPr>
              <w:pStyle w:val="ListParagraph"/>
              <w:ind w:left="0"/>
              <w:jc w:val="center"/>
              <w:rPr>
                <w:b/>
                <w:bCs/>
              </w:rPr>
            </w:pPr>
          </w:p>
          <w:p w14:paraId="089852AF" w14:textId="77777777" w:rsidR="00204EA8" w:rsidRPr="00D0785E" w:rsidRDefault="00204EA8" w:rsidP="00D64853">
            <w:pPr>
              <w:pStyle w:val="ListParagraph"/>
              <w:ind w:left="0"/>
              <w:jc w:val="center"/>
              <w:rPr>
                <w:b/>
                <w:bCs/>
              </w:rPr>
            </w:pPr>
            <w:r w:rsidRPr="00D0785E">
              <w:rPr>
                <w:b/>
                <w:bCs/>
              </w:rPr>
              <w:t>2</w:t>
            </w:r>
          </w:p>
        </w:tc>
      </w:tr>
      <w:tr w:rsidR="00204EA8" w:rsidRPr="00D0785E" w14:paraId="6DCDEA21" w14:textId="77777777" w:rsidTr="00D64853">
        <w:tc>
          <w:tcPr>
            <w:tcW w:w="1726" w:type="dxa"/>
          </w:tcPr>
          <w:p w14:paraId="24493F74" w14:textId="77777777" w:rsidR="00204EA8" w:rsidRPr="00D0785E" w:rsidRDefault="00204EA8" w:rsidP="00D64853">
            <w:pPr>
              <w:pStyle w:val="ListParagraph"/>
              <w:ind w:left="0"/>
              <w:jc w:val="center"/>
              <w:rPr>
                <w:b/>
                <w:bCs/>
              </w:rPr>
            </w:pPr>
            <w:r w:rsidRPr="00D0785E">
              <w:rPr>
                <w:b/>
                <w:bCs/>
              </w:rPr>
              <w:t xml:space="preserve">Jumlah </w:t>
            </w:r>
          </w:p>
        </w:tc>
        <w:tc>
          <w:tcPr>
            <w:tcW w:w="1726" w:type="dxa"/>
          </w:tcPr>
          <w:p w14:paraId="29140A14" w14:textId="77777777" w:rsidR="00204EA8" w:rsidRPr="00D0785E" w:rsidRDefault="00204EA8" w:rsidP="00D64853">
            <w:pPr>
              <w:pStyle w:val="ListParagraph"/>
              <w:ind w:left="0"/>
              <w:jc w:val="center"/>
              <w:rPr>
                <w:b/>
                <w:bCs/>
              </w:rPr>
            </w:pPr>
            <w:r w:rsidRPr="00D0785E">
              <w:rPr>
                <w:b/>
                <w:bCs/>
              </w:rPr>
              <w:t>7</w:t>
            </w:r>
          </w:p>
        </w:tc>
        <w:tc>
          <w:tcPr>
            <w:tcW w:w="1726" w:type="dxa"/>
          </w:tcPr>
          <w:p w14:paraId="00D358F1" w14:textId="77777777" w:rsidR="00204EA8" w:rsidRPr="00D0785E" w:rsidRDefault="00204EA8" w:rsidP="00D64853">
            <w:pPr>
              <w:pStyle w:val="ListParagraph"/>
              <w:ind w:left="0"/>
              <w:jc w:val="center"/>
              <w:rPr>
                <w:b/>
                <w:bCs/>
              </w:rPr>
            </w:pPr>
            <w:r w:rsidRPr="00D0785E">
              <w:rPr>
                <w:b/>
                <w:bCs/>
              </w:rPr>
              <w:t>4</w:t>
            </w:r>
          </w:p>
        </w:tc>
        <w:tc>
          <w:tcPr>
            <w:tcW w:w="1726" w:type="dxa"/>
          </w:tcPr>
          <w:p w14:paraId="4707C774" w14:textId="77777777" w:rsidR="00204EA8" w:rsidRPr="00D0785E" w:rsidRDefault="00204EA8" w:rsidP="00D64853">
            <w:pPr>
              <w:pStyle w:val="ListParagraph"/>
              <w:ind w:left="0"/>
              <w:jc w:val="center"/>
              <w:rPr>
                <w:b/>
                <w:bCs/>
              </w:rPr>
            </w:pPr>
            <w:r w:rsidRPr="00D0785E">
              <w:rPr>
                <w:b/>
                <w:bCs/>
              </w:rPr>
              <w:t>0</w:t>
            </w:r>
          </w:p>
        </w:tc>
        <w:tc>
          <w:tcPr>
            <w:tcW w:w="1726" w:type="dxa"/>
          </w:tcPr>
          <w:p w14:paraId="107B85EF" w14:textId="77777777" w:rsidR="00204EA8" w:rsidRPr="00D0785E" w:rsidRDefault="00204EA8" w:rsidP="00D64853">
            <w:pPr>
              <w:pStyle w:val="ListParagraph"/>
              <w:ind w:left="0"/>
              <w:jc w:val="center"/>
              <w:rPr>
                <w:b/>
                <w:bCs/>
              </w:rPr>
            </w:pPr>
            <w:r w:rsidRPr="00D0785E">
              <w:rPr>
                <w:b/>
                <w:bCs/>
              </w:rPr>
              <w:t>11</w:t>
            </w:r>
          </w:p>
        </w:tc>
      </w:tr>
    </w:tbl>
    <w:p w14:paraId="17B39E96" w14:textId="77777777" w:rsidR="00204EA8" w:rsidRPr="00204EA8" w:rsidRDefault="00204EA8" w:rsidP="00204EA8">
      <w:pPr>
        <w:jc w:val="both"/>
        <w:rPr>
          <w:rFonts w:ascii="Times New Roman" w:hAnsi="Times New Roman" w:cs="Times New Roman"/>
          <w:sz w:val="24"/>
          <w:szCs w:val="24"/>
        </w:rPr>
      </w:pPr>
    </w:p>
    <w:sectPr w:rsidR="00204EA8" w:rsidRPr="00204EA8" w:rsidSect="00204EA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6365BB"/>
    <w:multiLevelType w:val="hybridMultilevel"/>
    <w:tmpl w:val="BD70E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5922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A8"/>
    <w:rsid w:val="00204EA8"/>
    <w:rsid w:val="00495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D1A2"/>
  <w15:chartTrackingRefBased/>
  <w15:docId w15:val="{F4BE1BBD-A4A0-4EEB-BDAF-063CD5078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EA8"/>
    <w:pPr>
      <w:suppressAutoHyphens/>
      <w:spacing w:after="0" w:line="240" w:lineRule="auto"/>
      <w:ind w:left="720"/>
      <w:contextualSpacing/>
    </w:pPr>
    <w:rPr>
      <w:rFonts w:ascii="Times New Roman" w:eastAsia="Times New Roman" w:hAnsi="Times New Roman" w:cs="Times New Roman"/>
      <w:kern w:val="0"/>
      <w:sz w:val="24"/>
      <w:szCs w:val="24"/>
      <w:lang w:val="id-ID" w:eastAsia="zh-CN"/>
      <w14:ligatures w14:val="none"/>
    </w:rPr>
  </w:style>
  <w:style w:type="table" w:styleId="TableGrid">
    <w:name w:val="Table Grid"/>
    <w:basedOn w:val="TableNormal"/>
    <w:uiPriority w:val="39"/>
    <w:rsid w:val="00204EA8"/>
    <w:pPr>
      <w:spacing w:after="0" w:line="240" w:lineRule="auto"/>
    </w:pPr>
    <w:rPr>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defta herliyanti</dc:creator>
  <cp:keywords/>
  <dc:description/>
  <cp:lastModifiedBy>defta herliyanti</cp:lastModifiedBy>
  <cp:revision>1</cp:revision>
  <dcterms:created xsi:type="dcterms:W3CDTF">2024-08-14T00:58:00Z</dcterms:created>
  <dcterms:modified xsi:type="dcterms:W3CDTF">2024-08-14T01:00:00Z</dcterms:modified>
</cp:coreProperties>
</file>