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B926554" w14:textId="4B0B3B0D" w:rsidR="00A25C99" w:rsidRPr="00B657C4" w:rsidRDefault="00A25C99" w:rsidP="006B4C05">
      <w:pPr>
        <w:pStyle w:val="StyleTitle"/>
        <w:ind w:left="714" w:hanging="5"/>
        <w:jc w:val="left"/>
        <w:rPr>
          <w:rFonts w:cs="Times New Roman"/>
          <w:sz w:val="32"/>
          <w:lang w:val="en-ID"/>
        </w:rPr>
      </w:pPr>
      <w:r w:rsidRPr="00B657C4">
        <w:rPr>
          <w:sz w:val="32"/>
        </w:rPr>
        <w:t>The Influence of Peer Conformity and Self-Control on Compliance with School Regulations Amon</w:t>
      </w:r>
      <w:r w:rsidR="00141E30" w:rsidRPr="00B657C4">
        <w:rPr>
          <w:sz w:val="32"/>
        </w:rPr>
        <w:t>g Students of SMK</w:t>
      </w:r>
      <w:r w:rsidR="00141E30" w:rsidRPr="00B657C4">
        <w:rPr>
          <w:sz w:val="32"/>
          <w:lang w:val="en-US"/>
        </w:rPr>
        <w:t xml:space="preserve"> X in </w:t>
      </w:r>
      <w:r w:rsidRPr="00B657C4">
        <w:rPr>
          <w:sz w:val="32"/>
        </w:rPr>
        <w:t>Nganjuk</w:t>
      </w:r>
    </w:p>
    <w:p w14:paraId="4600D003" w14:textId="0C19293B" w:rsidR="00953F53" w:rsidRPr="00B657C4" w:rsidRDefault="00A25C99" w:rsidP="00A25C99">
      <w:pPr>
        <w:pStyle w:val="StyleTitle"/>
        <w:ind w:left="714" w:hanging="5"/>
        <w:jc w:val="left"/>
        <w:rPr>
          <w:rFonts w:cs="Times New Roman"/>
          <w:sz w:val="32"/>
          <w:lang w:val="en-ID"/>
        </w:rPr>
      </w:pPr>
      <w:r w:rsidRPr="00B657C4">
        <w:rPr>
          <w:rFonts w:cs="Times New Roman"/>
          <w:sz w:val="32"/>
          <w:lang w:val="en-ID"/>
        </w:rPr>
        <w:t>[</w:t>
      </w:r>
      <w:r w:rsidR="00DA7DC4" w:rsidRPr="00B657C4">
        <w:rPr>
          <w:rFonts w:cs="Times New Roman"/>
          <w:sz w:val="32"/>
          <w:lang w:val="en-ID"/>
        </w:rPr>
        <w:t>Pengaruh</w:t>
      </w:r>
      <w:r w:rsidR="006B4C05" w:rsidRPr="00B657C4">
        <w:rPr>
          <w:rFonts w:cs="Times New Roman"/>
          <w:sz w:val="32"/>
          <w:lang w:val="en-ID"/>
        </w:rPr>
        <w:t xml:space="preserve"> </w:t>
      </w:r>
      <w:r w:rsidR="009352D0" w:rsidRPr="00B657C4">
        <w:rPr>
          <w:rFonts w:cs="Times New Roman"/>
          <w:sz w:val="32"/>
          <w:lang w:val="en-ID"/>
        </w:rPr>
        <w:t>Konformitas Teman Sebaya Dan Kontrol</w:t>
      </w:r>
      <w:r w:rsidR="00D7786C" w:rsidRPr="00B657C4">
        <w:rPr>
          <w:rFonts w:cs="Times New Roman"/>
          <w:sz w:val="32"/>
          <w:lang w:val="en-ID"/>
        </w:rPr>
        <w:t xml:space="preserve"> Diri D</w:t>
      </w:r>
      <w:r w:rsidR="006B4C05" w:rsidRPr="00B657C4">
        <w:rPr>
          <w:rFonts w:cs="Times New Roman"/>
          <w:sz w:val="32"/>
          <w:lang w:val="en-ID"/>
        </w:rPr>
        <w:t xml:space="preserve">engan </w:t>
      </w:r>
      <w:r w:rsidR="008A1948" w:rsidRPr="00B657C4">
        <w:rPr>
          <w:rFonts w:cs="Times New Roman"/>
          <w:sz w:val="32"/>
          <w:lang w:val="en-ID"/>
        </w:rPr>
        <w:t xml:space="preserve">Kepatuhan </w:t>
      </w:r>
      <w:r w:rsidR="00D7786C" w:rsidRPr="00B657C4">
        <w:rPr>
          <w:rFonts w:cs="Times New Roman"/>
          <w:sz w:val="32"/>
          <w:lang w:val="en-ID"/>
        </w:rPr>
        <w:t>T</w:t>
      </w:r>
      <w:r w:rsidR="006B4C05" w:rsidRPr="00B657C4">
        <w:rPr>
          <w:rFonts w:cs="Times New Roman"/>
          <w:sz w:val="32"/>
          <w:lang w:val="en-ID"/>
        </w:rPr>
        <w:t xml:space="preserve">erhadap </w:t>
      </w:r>
      <w:r w:rsidR="00C9553B" w:rsidRPr="00B657C4">
        <w:rPr>
          <w:rFonts w:cs="Times New Roman"/>
          <w:sz w:val="32"/>
          <w:lang w:val="en-ID"/>
        </w:rPr>
        <w:t xml:space="preserve">Tata Tertib </w:t>
      </w:r>
      <w:r w:rsidR="009352D0" w:rsidRPr="00B657C4">
        <w:rPr>
          <w:rFonts w:cs="Times New Roman"/>
          <w:sz w:val="32"/>
          <w:lang w:val="en-ID"/>
        </w:rPr>
        <w:t xml:space="preserve">Sekolah Pada Siswa SMK </w:t>
      </w:r>
      <w:r w:rsidR="00EF7CE1" w:rsidRPr="00B657C4">
        <w:rPr>
          <w:rFonts w:cs="Times New Roman"/>
          <w:sz w:val="32"/>
          <w:lang w:val="en-ID"/>
        </w:rPr>
        <w:t>X di Nganjuk]</w:t>
      </w:r>
    </w:p>
    <w:p w14:paraId="29A3A7F2" w14:textId="1402E7F3" w:rsidR="00A25C99" w:rsidRPr="00B657C4" w:rsidRDefault="00A25C99" w:rsidP="008E5927">
      <w:pPr>
        <w:pStyle w:val="StyleTitle"/>
        <w:jc w:val="left"/>
        <w:rPr>
          <w:rFonts w:cs="Times New Roman"/>
          <w:sz w:val="32"/>
          <w:lang w:val="en-ID"/>
        </w:rPr>
      </w:pPr>
    </w:p>
    <w:p w14:paraId="66DC65EE" w14:textId="2D75B3E9" w:rsidR="00953F53" w:rsidRPr="00B657C4" w:rsidRDefault="009352D0" w:rsidP="00A25C99">
      <w:pPr>
        <w:pStyle w:val="Author"/>
        <w:spacing w:after="115"/>
        <w:ind w:left="851"/>
        <w:contextualSpacing/>
        <w:jc w:val="both"/>
        <w:rPr>
          <w:rFonts w:ascii="Italic" w:hAnsi="Italic"/>
          <w:sz w:val="20"/>
          <w:szCs w:val="20"/>
        </w:rPr>
      </w:pPr>
      <w:r w:rsidRPr="00B657C4">
        <w:rPr>
          <w:rFonts w:ascii="Italic" w:hAnsi="Italic"/>
          <w:b w:val="0"/>
          <w:sz w:val="20"/>
          <w:szCs w:val="20"/>
          <w:lang w:val="en-US"/>
        </w:rPr>
        <w:t>D</w:t>
      </w:r>
      <w:r w:rsidR="00A25C99" w:rsidRPr="00B657C4">
        <w:rPr>
          <w:rFonts w:ascii="Italic" w:hAnsi="Italic"/>
          <w:b w:val="0"/>
          <w:sz w:val="20"/>
          <w:szCs w:val="20"/>
          <w:lang w:val="en-US"/>
        </w:rPr>
        <w:t>ita Natasya Hali</w:t>
      </w:r>
      <w:r w:rsidRPr="00B657C4">
        <w:rPr>
          <w:rFonts w:ascii="Italic" w:hAnsi="Italic"/>
          <w:b w:val="0"/>
          <w:sz w:val="20"/>
          <w:szCs w:val="20"/>
          <w:lang w:val="en-US"/>
        </w:rPr>
        <w:t>matussa Diyah</w:t>
      </w:r>
      <w:r w:rsidR="00953F53" w:rsidRPr="00B657C4">
        <w:rPr>
          <w:rFonts w:ascii="Italic" w:hAnsi="Italic"/>
          <w:b w:val="0"/>
          <w:sz w:val="20"/>
          <w:szCs w:val="20"/>
          <w:vertAlign w:val="superscript"/>
        </w:rPr>
        <w:t>1)</w:t>
      </w:r>
      <w:r w:rsidR="00E07DA8" w:rsidRPr="00B657C4">
        <w:rPr>
          <w:rFonts w:ascii="Italic" w:hAnsi="Italic"/>
          <w:b w:val="0"/>
          <w:sz w:val="20"/>
          <w:szCs w:val="20"/>
        </w:rPr>
        <w:t xml:space="preserve">, </w:t>
      </w:r>
      <w:r w:rsidR="00E07DA8" w:rsidRPr="00B657C4">
        <w:rPr>
          <w:rFonts w:ascii="Italic" w:hAnsi="Italic"/>
          <w:b w:val="0"/>
          <w:sz w:val="20"/>
          <w:szCs w:val="20"/>
          <w:lang w:val="en-US"/>
        </w:rPr>
        <w:t>Eko Hardi Ansyah</w:t>
      </w:r>
      <w:proofErr w:type="gramStart"/>
      <w:r w:rsidR="00953F53" w:rsidRPr="00B657C4">
        <w:rPr>
          <w:rFonts w:ascii="Italic" w:hAnsi="Italic"/>
          <w:b w:val="0"/>
          <w:sz w:val="20"/>
          <w:szCs w:val="20"/>
          <w:vertAlign w:val="superscript"/>
        </w:rPr>
        <w:t>,2</w:t>
      </w:r>
      <w:proofErr w:type="gramEnd"/>
      <w:r w:rsidR="00953F53" w:rsidRPr="00B657C4">
        <w:rPr>
          <w:rFonts w:ascii="Italic" w:hAnsi="Italic"/>
          <w:b w:val="0"/>
          <w:sz w:val="20"/>
          <w:szCs w:val="20"/>
          <w:vertAlign w:val="superscript"/>
        </w:rPr>
        <w:t>)</w:t>
      </w:r>
      <w:r w:rsidR="00953F53" w:rsidRPr="00B657C4">
        <w:rPr>
          <w:rFonts w:ascii="Italic" w:hAnsi="Italic"/>
          <w:b w:val="0"/>
          <w:sz w:val="20"/>
          <w:szCs w:val="20"/>
        </w:rPr>
        <w:t xml:space="preserve"> </w:t>
      </w:r>
    </w:p>
    <w:p w14:paraId="083F4ADC" w14:textId="1008525E" w:rsidR="00C716F0" w:rsidRPr="00B657C4" w:rsidRDefault="00A25C99" w:rsidP="00AA4820">
      <w:pPr>
        <w:ind w:left="851"/>
        <w:contextualSpacing/>
        <w:jc w:val="both"/>
        <w:rPr>
          <w:rFonts w:ascii="Italic" w:hAnsi="Italic"/>
          <w:sz w:val="20"/>
          <w:szCs w:val="20"/>
          <w:lang w:val="en-ID"/>
        </w:rPr>
      </w:pPr>
      <w:proofErr w:type="gramStart"/>
      <w:r w:rsidRPr="00B657C4">
        <w:rPr>
          <w:rFonts w:ascii="Italic" w:hAnsi="Italic"/>
          <w:sz w:val="20"/>
          <w:szCs w:val="20"/>
          <w:vertAlign w:val="superscript"/>
          <w:lang w:val="en-US"/>
        </w:rPr>
        <w:t>1</w:t>
      </w:r>
      <w:r w:rsidR="00953F53" w:rsidRPr="00B657C4">
        <w:rPr>
          <w:rFonts w:ascii="Italic" w:hAnsi="Italic"/>
          <w:sz w:val="20"/>
          <w:szCs w:val="20"/>
          <w:vertAlign w:val="superscript"/>
        </w:rPr>
        <w:t>)</w:t>
      </w:r>
      <w:r w:rsidR="00C716F0" w:rsidRPr="00B657C4">
        <w:rPr>
          <w:rFonts w:ascii="Italic" w:hAnsi="Italic"/>
          <w:sz w:val="20"/>
          <w:szCs w:val="20"/>
        </w:rPr>
        <w:t>Program</w:t>
      </w:r>
      <w:proofErr w:type="gramEnd"/>
      <w:r w:rsidR="00C716F0" w:rsidRPr="00B657C4">
        <w:rPr>
          <w:rFonts w:ascii="Italic" w:hAnsi="Italic"/>
          <w:sz w:val="20"/>
          <w:szCs w:val="20"/>
        </w:rPr>
        <w:t xml:space="preserve"> Studi </w:t>
      </w:r>
      <w:r w:rsidR="008C45E6" w:rsidRPr="00B657C4">
        <w:rPr>
          <w:rFonts w:ascii="Italic" w:hAnsi="Italic"/>
          <w:sz w:val="20"/>
          <w:szCs w:val="20"/>
          <w:lang w:val="en-ID"/>
        </w:rPr>
        <w:t>Psikologi</w:t>
      </w:r>
      <w:r w:rsidR="00C74B3A" w:rsidRPr="00B657C4">
        <w:rPr>
          <w:rFonts w:ascii="Italic" w:hAnsi="Italic"/>
          <w:sz w:val="20"/>
          <w:szCs w:val="20"/>
        </w:rPr>
        <w:t xml:space="preserve">, </w:t>
      </w:r>
      <w:r w:rsidR="00C716F0" w:rsidRPr="00B657C4">
        <w:rPr>
          <w:rFonts w:ascii="Italic" w:hAnsi="Italic"/>
          <w:sz w:val="20"/>
          <w:szCs w:val="20"/>
        </w:rPr>
        <w:t xml:space="preserve">Universitas </w:t>
      </w:r>
      <w:r w:rsidR="00C716F0" w:rsidRPr="00B657C4">
        <w:rPr>
          <w:rFonts w:ascii="Italic" w:hAnsi="Italic"/>
          <w:sz w:val="20"/>
          <w:szCs w:val="20"/>
          <w:lang w:val="en-ID"/>
        </w:rPr>
        <w:t>Muhammadiyah Sidoarjo, Indonesia</w:t>
      </w:r>
    </w:p>
    <w:p w14:paraId="7F277F3C" w14:textId="764D5A06" w:rsidR="00953F53" w:rsidRPr="00B657C4" w:rsidRDefault="00E81D5D" w:rsidP="00AA4820">
      <w:pPr>
        <w:ind w:left="851"/>
        <w:contextualSpacing/>
        <w:jc w:val="both"/>
        <w:rPr>
          <w:rFonts w:ascii="Italic" w:hAnsi="Italic"/>
          <w:sz w:val="20"/>
          <w:szCs w:val="20"/>
          <w:vertAlign w:val="superscript"/>
          <w:lang w:val="en-ID"/>
        </w:rPr>
      </w:pPr>
      <w:hyperlink r:id="rId8" w:history="1">
        <w:r w:rsidR="003A1461" w:rsidRPr="00B657C4">
          <w:rPr>
            <w:rStyle w:val="Hyperlink"/>
            <w:rFonts w:ascii="Italic" w:hAnsi="Italic"/>
            <w:sz w:val="20"/>
            <w:szCs w:val="20"/>
            <w:lang w:val="en-ID"/>
          </w:rPr>
          <w:t>ditanatasyahs1709@gmail.com</w:t>
        </w:r>
        <w:r w:rsidR="003A1461" w:rsidRPr="00B657C4">
          <w:rPr>
            <w:rStyle w:val="Hyperlink"/>
            <w:rFonts w:ascii="Italic" w:hAnsi="Italic"/>
            <w:sz w:val="20"/>
            <w:szCs w:val="20"/>
            <w:vertAlign w:val="superscript"/>
            <w:lang w:val="en-ID"/>
          </w:rPr>
          <w:t>1</w:t>
        </w:r>
      </w:hyperlink>
      <w:r w:rsidR="00A25C99" w:rsidRPr="00B657C4">
        <w:rPr>
          <w:rStyle w:val="Hyperlink"/>
          <w:rFonts w:ascii="Italic" w:hAnsi="Italic"/>
          <w:sz w:val="20"/>
          <w:szCs w:val="20"/>
          <w:vertAlign w:val="superscript"/>
          <w:lang w:val="en-ID"/>
        </w:rPr>
        <w:t>)</w:t>
      </w:r>
      <w:r w:rsidR="003A1461" w:rsidRPr="00B657C4">
        <w:rPr>
          <w:rFonts w:ascii="Italic" w:hAnsi="Italic"/>
          <w:sz w:val="20"/>
          <w:szCs w:val="20"/>
          <w:lang w:val="en-ID"/>
        </w:rPr>
        <w:t xml:space="preserve">, </w:t>
      </w:r>
      <w:hyperlink r:id="rId9" w:history="1">
        <w:r w:rsidR="003A1461" w:rsidRPr="00B657C4">
          <w:rPr>
            <w:rStyle w:val="Hyperlink"/>
            <w:rFonts w:ascii="Italic" w:hAnsi="Italic"/>
            <w:sz w:val="20"/>
            <w:szCs w:val="20"/>
            <w:lang w:val="en-ID"/>
          </w:rPr>
          <w:t>ekohardiansyah@umsida.ac.id</w:t>
        </w:r>
      </w:hyperlink>
      <w:r w:rsidR="003A1461" w:rsidRPr="00B657C4">
        <w:rPr>
          <w:rFonts w:ascii="Italic" w:hAnsi="Italic"/>
          <w:sz w:val="20"/>
          <w:szCs w:val="20"/>
          <w:vertAlign w:val="superscript"/>
          <w:lang w:val="en-ID"/>
        </w:rPr>
        <w:t>2</w:t>
      </w:r>
      <w:r w:rsidR="00A25C99" w:rsidRPr="00B657C4">
        <w:rPr>
          <w:rFonts w:ascii="Italic" w:hAnsi="Italic"/>
          <w:sz w:val="20"/>
          <w:szCs w:val="20"/>
          <w:vertAlign w:val="superscript"/>
          <w:lang w:val="en-ID"/>
        </w:rPr>
        <w:t>)</w:t>
      </w:r>
    </w:p>
    <w:p w14:paraId="42D25C8E" w14:textId="77777777" w:rsidR="003A1461" w:rsidRPr="00B657C4" w:rsidRDefault="003A1461" w:rsidP="00AA4820">
      <w:pPr>
        <w:ind w:left="851"/>
        <w:contextualSpacing/>
        <w:jc w:val="both"/>
        <w:rPr>
          <w:rFonts w:ascii="Italic" w:hAnsi="Italic"/>
          <w:sz w:val="20"/>
          <w:szCs w:val="20"/>
          <w:vertAlign w:val="superscript"/>
          <w:lang w:val="en-ID"/>
        </w:rPr>
      </w:pPr>
    </w:p>
    <w:p w14:paraId="0CD2DDD7" w14:textId="77777777" w:rsidR="003A1461" w:rsidRPr="00B657C4" w:rsidRDefault="003A1461" w:rsidP="00AA4820">
      <w:pPr>
        <w:ind w:left="851"/>
        <w:contextualSpacing/>
        <w:jc w:val="both"/>
        <w:rPr>
          <w:rFonts w:ascii="Italic" w:hAnsi="Italic"/>
          <w:sz w:val="20"/>
          <w:szCs w:val="20"/>
          <w:vertAlign w:val="superscript"/>
          <w:lang w:val="en-ID"/>
        </w:rPr>
      </w:pPr>
    </w:p>
    <w:p w14:paraId="1C285825" w14:textId="1FA455CB" w:rsidR="00953F53" w:rsidRPr="00B657C4" w:rsidRDefault="00953F53" w:rsidP="00AA4820">
      <w:pPr>
        <w:jc w:val="both"/>
        <w:rPr>
          <w:sz w:val="20"/>
          <w:szCs w:val="20"/>
        </w:rPr>
        <w:sectPr w:rsidR="00953F53" w:rsidRPr="00B657C4" w:rsidSect="00E65186">
          <w:headerReference w:type="even" r:id="rId10"/>
          <w:headerReference w:type="default" r:id="rId11"/>
          <w:footerReference w:type="even" r:id="rId12"/>
          <w:footerReference w:type="default" r:id="rId13"/>
          <w:headerReference w:type="first" r:id="rId14"/>
          <w:footerReference w:type="first" r:id="rId15"/>
          <w:pgSz w:w="11906" w:h="16838" w:code="9"/>
          <w:pgMar w:top="1701" w:right="1134" w:bottom="1134" w:left="1418" w:header="851" w:footer="720" w:gutter="0"/>
          <w:cols w:space="720"/>
          <w:titlePg/>
          <w:docGrid w:linePitch="360"/>
        </w:sectPr>
      </w:pPr>
    </w:p>
    <w:p w14:paraId="52CA321F" w14:textId="1EC419BF" w:rsidR="00953F53" w:rsidRPr="00B657C4" w:rsidRDefault="006C7A28" w:rsidP="009C02C0">
      <w:pPr>
        <w:pStyle w:val="BodyAbstract"/>
        <w:spacing w:before="0" w:after="0"/>
        <w:ind w:right="4" w:hanging="567"/>
        <w:jc w:val="both"/>
        <w:rPr>
          <w:bCs/>
          <w:smallCaps w:val="0"/>
          <w:lang w:val="en-US"/>
        </w:rPr>
      </w:pPr>
      <w:bookmarkStart w:id="0" w:name="__DdeLink__931_480770800"/>
      <w:r w:rsidRPr="00B657C4">
        <w:rPr>
          <w:b/>
          <w:bCs/>
          <w:smallCaps w:val="0"/>
        </w:rPr>
        <w:t>Abstract</w:t>
      </w:r>
      <w:r w:rsidR="00BE6CB7" w:rsidRPr="00B657C4">
        <w:rPr>
          <w:bCs/>
          <w:smallCaps w:val="0"/>
        </w:rPr>
        <w:t>.</w:t>
      </w:r>
      <w:r w:rsidR="000D2CB7" w:rsidRPr="00B657C4">
        <w:rPr>
          <w:bCs/>
          <w:smallCaps w:val="0"/>
          <w:lang w:val="en-US"/>
        </w:rPr>
        <w:t xml:space="preserve"> This study aims to analyze </w:t>
      </w:r>
      <w:r w:rsidR="00893DB8" w:rsidRPr="00B657C4">
        <w:rPr>
          <w:bCs/>
          <w:smallCaps w:val="0"/>
          <w:lang w:val="en-US"/>
        </w:rPr>
        <w:t>the influence of peer conformity and self-control on compliance with school regulations amon</w:t>
      </w:r>
      <w:r w:rsidR="006D30B2" w:rsidRPr="00B657C4">
        <w:rPr>
          <w:bCs/>
          <w:smallCaps w:val="0"/>
          <w:lang w:val="en-US"/>
        </w:rPr>
        <w:t>g students at SMK in</w:t>
      </w:r>
      <w:r w:rsidR="00893DB8" w:rsidRPr="00B657C4">
        <w:rPr>
          <w:bCs/>
          <w:smallCaps w:val="0"/>
          <w:lang w:val="en-US"/>
        </w:rPr>
        <w:t xml:space="preserve"> Nganjuk. The sampling technique used was simple random sampling with Isaac and Michael’s formula, resulting in a sample size of 247 students from a population of 843 students aged 15-18 years. Data collection techniques utilized three </w:t>
      </w:r>
      <w:proofErr w:type="gramStart"/>
      <w:r w:rsidR="00893DB8" w:rsidRPr="00B657C4">
        <w:rPr>
          <w:bCs/>
          <w:smallCaps w:val="0"/>
          <w:lang w:val="en-US"/>
        </w:rPr>
        <w:t>scales :</w:t>
      </w:r>
      <w:proofErr w:type="gramEnd"/>
      <w:r w:rsidR="00893DB8" w:rsidRPr="00B657C4">
        <w:rPr>
          <w:bCs/>
          <w:smallCaps w:val="0"/>
          <w:lang w:val="en-US"/>
        </w:rPr>
        <w:t xml:space="preserve"> the peer conformity scale, the self-control scale, and the compliance with school regulations scale. This study employed an inferential quantitative method with multiple linear regression analysis.The result revealed that peer conformity and self-control together significantly contribute to compliance with school regulations, with a determination coefficient (R</w:t>
      </w:r>
      <w:r w:rsidR="00893DB8" w:rsidRPr="00B657C4">
        <w:rPr>
          <w:bCs/>
          <w:smallCaps w:val="0"/>
          <w:vertAlign w:val="superscript"/>
          <w:lang w:val="en-US"/>
        </w:rPr>
        <w:t>2</w:t>
      </w:r>
      <w:r w:rsidR="00893DB8" w:rsidRPr="00B657C4">
        <w:rPr>
          <w:bCs/>
          <w:smallCaps w:val="0"/>
          <w:lang w:val="en-US"/>
        </w:rPr>
        <w:t>) of 20.2% whilw 79.8% in influenced by other factors. Peer conformity contributes effectively by 8.83% and self-control contributes 7.21%. Both variables show a positive and significant relationship with compliance with school regulations, indicating that the mayor hypothesis of the study is proven true and can be accepted.</w:t>
      </w:r>
    </w:p>
    <w:p w14:paraId="31F1AF52" w14:textId="36B9A768" w:rsidR="00953F53" w:rsidRPr="00B657C4" w:rsidRDefault="00142445" w:rsidP="00142445">
      <w:pPr>
        <w:pStyle w:val="BodyAbstract"/>
        <w:spacing w:before="0" w:after="0"/>
        <w:ind w:left="0" w:right="4"/>
        <w:jc w:val="both"/>
        <w:rPr>
          <w:lang w:val="en-US"/>
        </w:rPr>
      </w:pPr>
      <w:r w:rsidRPr="00B657C4">
        <w:rPr>
          <w:b/>
          <w:bCs/>
          <w:smallCaps w:val="0"/>
          <w:lang w:val="en-US"/>
        </w:rPr>
        <w:t>Keywords</w:t>
      </w:r>
      <w:r w:rsidRPr="00B657C4">
        <w:rPr>
          <w:b/>
          <w:bCs/>
          <w:smallCaps w:val="0"/>
        </w:rPr>
        <w:t xml:space="preserve"> – </w:t>
      </w:r>
      <w:r w:rsidRPr="00B657C4">
        <w:rPr>
          <w:smallCaps w:val="0"/>
          <w:lang w:val="en-US"/>
        </w:rPr>
        <w:t>author guidelines</w:t>
      </w:r>
      <w:r w:rsidRPr="00B657C4">
        <w:rPr>
          <w:smallCaps w:val="0"/>
        </w:rPr>
        <w:t>; Compliance to school rules, peer conformity</w:t>
      </w:r>
      <w:r w:rsidRPr="00B657C4">
        <w:rPr>
          <w:smallCaps w:val="0"/>
          <w:lang w:val="en-US"/>
        </w:rPr>
        <w:t>,</w:t>
      </w:r>
      <w:r w:rsidRPr="00B657C4">
        <w:rPr>
          <w:smallCaps w:val="0"/>
        </w:rPr>
        <w:t xml:space="preserve"> self-control</w:t>
      </w:r>
      <w:r w:rsidRPr="00B657C4">
        <w:rPr>
          <w:smallCaps w:val="0"/>
          <w:lang w:val="en-US"/>
        </w:rPr>
        <w:t>.</w:t>
      </w:r>
      <w:bookmarkEnd w:id="0"/>
    </w:p>
    <w:p w14:paraId="1FDFB163" w14:textId="77777777" w:rsidR="00953F53" w:rsidRPr="00B657C4" w:rsidRDefault="00953F53" w:rsidP="00AA4820">
      <w:pPr>
        <w:tabs>
          <w:tab w:val="left" w:pos="0"/>
        </w:tabs>
        <w:ind w:right="4"/>
        <w:jc w:val="both"/>
        <w:rPr>
          <w:b/>
          <w:bCs/>
          <w:i/>
          <w:sz w:val="20"/>
          <w:szCs w:val="20"/>
        </w:rPr>
      </w:pPr>
    </w:p>
    <w:p w14:paraId="63A4D936" w14:textId="58BEF6AB" w:rsidR="00953F53" w:rsidRPr="00B657C4" w:rsidRDefault="006C7A28" w:rsidP="00686FE7">
      <w:pPr>
        <w:pStyle w:val="BodyAbstract"/>
        <w:spacing w:before="0" w:after="0"/>
        <w:ind w:right="4" w:hanging="567"/>
        <w:jc w:val="both"/>
        <w:rPr>
          <w:bCs/>
          <w:smallCaps w:val="0"/>
          <w:lang w:val="en-US"/>
        </w:rPr>
      </w:pPr>
      <w:r w:rsidRPr="00B657C4">
        <w:rPr>
          <w:b/>
          <w:bCs/>
          <w:smallCaps w:val="0"/>
        </w:rPr>
        <w:t>Abstrak</w:t>
      </w:r>
      <w:r w:rsidRPr="00B657C4">
        <w:rPr>
          <w:bCs/>
          <w:smallCaps w:val="0"/>
        </w:rPr>
        <w:t>.</w:t>
      </w:r>
      <w:r w:rsidR="00142445" w:rsidRPr="00B657C4">
        <w:rPr>
          <w:bCs/>
          <w:smallCaps w:val="0"/>
          <w:lang w:val="en-US"/>
        </w:rPr>
        <w:t xml:space="preserve"> Penelitian ini bertujuan untuk menganalisis pengaruh konformitas teman </w:t>
      </w:r>
      <w:r w:rsidR="000D2CB7" w:rsidRPr="00B657C4">
        <w:rPr>
          <w:bCs/>
          <w:smallCaps w:val="0"/>
          <w:lang w:val="en-US"/>
        </w:rPr>
        <w:t>sebaya dan kontrol diri dengan</w:t>
      </w:r>
      <w:r w:rsidR="00142445" w:rsidRPr="00B657C4">
        <w:rPr>
          <w:bCs/>
          <w:smallCaps w:val="0"/>
          <w:lang w:val="en-US"/>
        </w:rPr>
        <w:t xml:space="preserve"> kepatuhan</w:t>
      </w:r>
      <w:r w:rsidR="000D2CB7" w:rsidRPr="00B657C4">
        <w:rPr>
          <w:bCs/>
          <w:smallCaps w:val="0"/>
          <w:lang w:val="en-US"/>
        </w:rPr>
        <w:t xml:space="preserve"> terhadap</w:t>
      </w:r>
      <w:r w:rsidR="00142445" w:rsidRPr="00B657C4">
        <w:rPr>
          <w:bCs/>
          <w:smallCaps w:val="0"/>
          <w:lang w:val="en-US"/>
        </w:rPr>
        <w:t xml:space="preserve"> tata </w:t>
      </w:r>
      <w:r w:rsidR="006D30B2" w:rsidRPr="00B657C4">
        <w:rPr>
          <w:bCs/>
          <w:smallCaps w:val="0"/>
          <w:lang w:val="en-US"/>
        </w:rPr>
        <w:t xml:space="preserve">tertib siswa SMK di </w:t>
      </w:r>
      <w:r w:rsidR="00142445" w:rsidRPr="00B657C4">
        <w:rPr>
          <w:bCs/>
          <w:smallCaps w:val="0"/>
          <w:lang w:val="en-US"/>
        </w:rPr>
        <w:t>Nganjuk. Teknik pengambilan sampel yang digunakan adalam simple random sampling dengan rumus Isaac and Michael, menghasilakan sebanyak 247 siswa dari populasi 843 siswa yang berusia 15-18 tahun.</w:t>
      </w:r>
      <w:r w:rsidR="000D2CB7" w:rsidRPr="00B657C4">
        <w:rPr>
          <w:bCs/>
          <w:smallCaps w:val="0"/>
          <w:lang w:val="en-US"/>
        </w:rPr>
        <w:t xml:space="preserve">Teknik pengumpulan data menggunakan tiga skala yaitu skala konformitas teman sebaya, skala kontrol diri dan skala kepatuhan terhadap tata tertib. </w:t>
      </w:r>
      <w:r w:rsidR="00142445" w:rsidRPr="00B657C4">
        <w:rPr>
          <w:bCs/>
          <w:smallCaps w:val="0"/>
          <w:lang w:val="en-US"/>
        </w:rPr>
        <w:t>Penelitian ini menggunakan</w:t>
      </w:r>
      <w:r w:rsidR="000D2CB7" w:rsidRPr="00B657C4">
        <w:rPr>
          <w:bCs/>
          <w:smallCaps w:val="0"/>
          <w:lang w:val="en-US"/>
        </w:rPr>
        <w:t xml:space="preserve"> metode kuantitatif inferensial dengan teknik analisis data </w:t>
      </w:r>
      <w:r w:rsidR="00BE6CB7" w:rsidRPr="00B657C4">
        <w:rPr>
          <w:bCs/>
          <w:smallCaps w:val="0"/>
          <w:lang w:val="en-US"/>
        </w:rPr>
        <w:t>Multiple regression linier. Hasil penelitian mengungkapkan bahwa kon</w:t>
      </w:r>
      <w:r w:rsidR="000D2CB7" w:rsidRPr="00B657C4">
        <w:rPr>
          <w:bCs/>
          <w:smallCaps w:val="0"/>
          <w:lang w:val="en-US"/>
        </w:rPr>
        <w:t>formitas teman sebaya dan kontr</w:t>
      </w:r>
      <w:r w:rsidR="00BE6CB7" w:rsidRPr="00B657C4">
        <w:rPr>
          <w:bCs/>
          <w:smallCaps w:val="0"/>
          <w:lang w:val="en-US"/>
        </w:rPr>
        <w:t>ol diri secara bersama-sama memberikan kontribusi signifikan terhadap kepatuhan tata tertib sekolah dengan koefisien determinasi R</w:t>
      </w:r>
      <w:r w:rsidR="00BE6CB7" w:rsidRPr="00B657C4">
        <w:rPr>
          <w:bCs/>
          <w:smallCaps w:val="0"/>
          <w:vertAlign w:val="superscript"/>
          <w:lang w:val="en-US"/>
        </w:rPr>
        <w:t>2</w:t>
      </w:r>
      <w:r w:rsidR="00BE6CB7" w:rsidRPr="00B657C4">
        <w:rPr>
          <w:bCs/>
          <w:smallCaps w:val="0"/>
          <w:lang w:val="en-US"/>
        </w:rPr>
        <w:t>sebesar 20</w:t>
      </w:r>
      <w:proofErr w:type="gramStart"/>
      <w:r w:rsidR="00BE6CB7" w:rsidRPr="00B657C4">
        <w:rPr>
          <w:bCs/>
          <w:smallCaps w:val="0"/>
          <w:lang w:val="en-US"/>
        </w:rPr>
        <w:t>,2</w:t>
      </w:r>
      <w:proofErr w:type="gramEnd"/>
      <w:r w:rsidR="00BE6CB7" w:rsidRPr="00B657C4">
        <w:rPr>
          <w:bCs/>
          <w:smallCaps w:val="0"/>
          <w:lang w:val="en-US"/>
        </w:rPr>
        <w:t>%, sementara 79,8% dipengaruhi oleh faktor lain. Konformitas teman sebaya memberikan kontribusi efektif sebesar 8</w:t>
      </w:r>
      <w:proofErr w:type="gramStart"/>
      <w:r w:rsidR="00BE6CB7" w:rsidRPr="00B657C4">
        <w:rPr>
          <w:bCs/>
          <w:smallCaps w:val="0"/>
          <w:lang w:val="en-US"/>
        </w:rPr>
        <w:t>,83</w:t>
      </w:r>
      <w:proofErr w:type="gramEnd"/>
      <w:r w:rsidR="00BE6CB7" w:rsidRPr="00B657C4">
        <w:rPr>
          <w:bCs/>
          <w:smallCaps w:val="0"/>
          <w:lang w:val="en-US"/>
        </w:rPr>
        <w:t>% dan kontrol diri memberikan kontribusi sebesar 7,21%. Kedua variabel menunjukkan hubungan positif dan signifikan dengan kepatuhan tata tertib, yang mengindikasikan bahwa hipotesis mayor penelitian terbukti benar dan dapat diterima.</w:t>
      </w:r>
    </w:p>
    <w:p w14:paraId="15184B50" w14:textId="49F86BFB" w:rsidR="002F7FC1" w:rsidRPr="00B657C4" w:rsidRDefault="00142445" w:rsidP="00142445">
      <w:pPr>
        <w:pStyle w:val="BodyAbstract"/>
        <w:spacing w:before="58"/>
        <w:ind w:left="0" w:right="4"/>
        <w:jc w:val="both"/>
        <w:rPr>
          <w:smallCaps w:val="0"/>
          <w:lang w:val="en-US"/>
        </w:rPr>
      </w:pPr>
      <w:r w:rsidRPr="00B657C4">
        <w:rPr>
          <w:b/>
          <w:bCs/>
          <w:smallCaps w:val="0"/>
        </w:rPr>
        <w:t>K</w:t>
      </w:r>
      <w:r w:rsidRPr="00B657C4">
        <w:rPr>
          <w:b/>
          <w:bCs/>
          <w:smallCaps w:val="0"/>
          <w:lang w:val="en-US"/>
        </w:rPr>
        <w:t>ata Kunci</w:t>
      </w:r>
      <w:r w:rsidRPr="00B657C4">
        <w:rPr>
          <w:b/>
          <w:bCs/>
          <w:smallCaps w:val="0"/>
        </w:rPr>
        <w:t xml:space="preserve"> – </w:t>
      </w:r>
      <w:r w:rsidRPr="00B657C4">
        <w:rPr>
          <w:smallCaps w:val="0"/>
          <w:lang w:val="en-US"/>
        </w:rPr>
        <w:t>petunjuk penulis</w:t>
      </w:r>
      <w:r w:rsidRPr="00B657C4">
        <w:rPr>
          <w:smallCaps w:val="0"/>
        </w:rPr>
        <w:t>; Kepatuhan</w:t>
      </w:r>
      <w:r w:rsidRPr="00B657C4">
        <w:rPr>
          <w:smallCaps w:val="0"/>
          <w:lang w:val="en-US"/>
        </w:rPr>
        <w:t xml:space="preserve"> </w:t>
      </w:r>
      <w:r w:rsidR="00141E30" w:rsidRPr="00B657C4">
        <w:rPr>
          <w:smallCaps w:val="0"/>
          <w:lang w:val="en-US"/>
        </w:rPr>
        <w:t>terhadap tata tertib</w:t>
      </w:r>
      <w:r w:rsidRPr="00B657C4">
        <w:rPr>
          <w:smallCaps w:val="0"/>
        </w:rPr>
        <w:t>, konformitas teman sebaya</w:t>
      </w:r>
      <w:r w:rsidRPr="00B657C4">
        <w:rPr>
          <w:smallCaps w:val="0"/>
          <w:lang w:val="en-US"/>
        </w:rPr>
        <w:t>,</w:t>
      </w:r>
      <w:r w:rsidRPr="00B657C4">
        <w:rPr>
          <w:smallCaps w:val="0"/>
        </w:rPr>
        <w:t>kontrol diri</w:t>
      </w:r>
      <w:r w:rsidRPr="00B657C4">
        <w:rPr>
          <w:smallCaps w:val="0"/>
          <w:lang w:val="en-US"/>
        </w:rPr>
        <w:t>.</w:t>
      </w:r>
    </w:p>
    <w:p w14:paraId="600DF89A" w14:textId="77777777" w:rsidR="002F7FC1" w:rsidRPr="00B657C4" w:rsidRDefault="002F7FC1" w:rsidP="00AA4820">
      <w:pPr>
        <w:jc w:val="both"/>
        <w:rPr>
          <w:sz w:val="20"/>
          <w:szCs w:val="20"/>
        </w:rPr>
        <w:sectPr w:rsidR="002F7FC1" w:rsidRPr="00B657C4" w:rsidSect="002F7FC1">
          <w:type w:val="continuous"/>
          <w:pgSz w:w="11906" w:h="16838"/>
          <w:pgMar w:top="1701" w:right="1134" w:bottom="1701" w:left="1412" w:header="1134" w:footer="720" w:gutter="0"/>
          <w:cols w:space="288"/>
          <w:docGrid w:linePitch="360"/>
        </w:sectPr>
      </w:pPr>
    </w:p>
    <w:p w14:paraId="13072329" w14:textId="14C38F31" w:rsidR="00953F53" w:rsidRPr="00B657C4" w:rsidRDefault="00953F53" w:rsidP="00AA4820">
      <w:pPr>
        <w:pStyle w:val="Heading1"/>
        <w:rPr>
          <w:sz w:val="24"/>
          <w:szCs w:val="24"/>
        </w:rPr>
      </w:pPr>
      <w:r w:rsidRPr="00B657C4">
        <w:rPr>
          <w:sz w:val="24"/>
          <w:szCs w:val="24"/>
        </w:rPr>
        <w:t>I. Pendahuluan</w:t>
      </w:r>
    </w:p>
    <w:p w14:paraId="367333F9" w14:textId="6FCD6968" w:rsidR="00155F4D" w:rsidRPr="00B657C4" w:rsidRDefault="004B3505" w:rsidP="00851CC4">
      <w:pPr>
        <w:pStyle w:val="NormalWeb"/>
        <w:spacing w:before="0" w:after="0"/>
        <w:ind w:firstLine="284"/>
        <w:jc w:val="both"/>
        <w:rPr>
          <w:sz w:val="20"/>
          <w:szCs w:val="20"/>
          <w:lang w:val="en-US"/>
        </w:rPr>
      </w:pPr>
      <w:r w:rsidRPr="00B657C4">
        <w:rPr>
          <w:sz w:val="20"/>
          <w:szCs w:val="20"/>
        </w:rPr>
        <w:t xml:space="preserve"> </w:t>
      </w:r>
      <w:r w:rsidRPr="00B657C4">
        <w:rPr>
          <w:sz w:val="20"/>
          <w:szCs w:val="20"/>
          <w:lang w:val="en-US"/>
        </w:rPr>
        <w:t>R</w:t>
      </w:r>
      <w:r w:rsidR="009352D0" w:rsidRPr="00B657C4">
        <w:rPr>
          <w:sz w:val="20"/>
          <w:szCs w:val="20"/>
        </w:rPr>
        <w:t>emaja merupakan merupakan</w:t>
      </w:r>
      <w:r w:rsidR="009352D0" w:rsidRPr="00B657C4">
        <w:rPr>
          <w:sz w:val="20"/>
          <w:szCs w:val="20"/>
          <w:lang w:val="en-US"/>
        </w:rPr>
        <w:t xml:space="preserve"> </w:t>
      </w:r>
      <w:r w:rsidR="009352D0" w:rsidRPr="00B657C4">
        <w:rPr>
          <w:sz w:val="20"/>
          <w:szCs w:val="20"/>
        </w:rPr>
        <w:t>masa transisi dari kehidupan masa kanak-kanak</w:t>
      </w:r>
      <w:r w:rsidR="009352D0" w:rsidRPr="00B657C4">
        <w:rPr>
          <w:sz w:val="20"/>
          <w:szCs w:val="20"/>
          <w:lang w:val="en-US"/>
        </w:rPr>
        <w:t xml:space="preserve"> </w:t>
      </w:r>
      <w:r w:rsidR="009352D0" w:rsidRPr="00B657C4">
        <w:rPr>
          <w:sz w:val="20"/>
          <w:szCs w:val="20"/>
        </w:rPr>
        <w:t>(</w:t>
      </w:r>
      <w:r w:rsidR="009352D0" w:rsidRPr="00B657C4">
        <w:rPr>
          <w:i/>
          <w:iCs/>
          <w:sz w:val="20"/>
          <w:szCs w:val="20"/>
        </w:rPr>
        <w:t>childhood</w:t>
      </w:r>
      <w:r w:rsidR="009352D0" w:rsidRPr="00B657C4">
        <w:rPr>
          <w:sz w:val="20"/>
          <w:szCs w:val="20"/>
        </w:rPr>
        <w:t>) ke masa dewasa (</w:t>
      </w:r>
      <w:r w:rsidR="009352D0" w:rsidRPr="00B657C4">
        <w:rPr>
          <w:i/>
          <w:iCs/>
          <w:sz w:val="20"/>
          <w:szCs w:val="20"/>
        </w:rPr>
        <w:t>adulthood</w:t>
      </w:r>
      <w:r w:rsidR="009352D0" w:rsidRPr="00B657C4">
        <w:rPr>
          <w:sz w:val="20"/>
          <w:szCs w:val="20"/>
        </w:rPr>
        <w:t>).</w:t>
      </w:r>
      <w:r w:rsidR="00897EA7" w:rsidRPr="00B657C4">
        <w:rPr>
          <w:sz w:val="20"/>
          <w:szCs w:val="20"/>
          <w:lang w:val="en-US"/>
        </w:rPr>
        <w:t xml:space="preserve"> </w:t>
      </w:r>
      <w:r w:rsidR="00486D4C" w:rsidRPr="00B657C4">
        <w:rPr>
          <w:sz w:val="20"/>
          <w:szCs w:val="20"/>
          <w:lang w:val="en-US"/>
        </w:rPr>
        <w:t xml:space="preserve">Menurut Santrock </w:t>
      </w:r>
      <w:r w:rsidR="005B0521" w:rsidRPr="00B657C4">
        <w:rPr>
          <w:sz w:val="20"/>
          <w:szCs w:val="20"/>
          <w:lang w:val="en-US"/>
        </w:rPr>
        <w:t xml:space="preserve">remaja merupakan tahap dimana individu berusia 11-18 tahun </w:t>
      </w:r>
      <w:r w:rsidR="005B0521" w:rsidRPr="00B657C4">
        <w:rPr>
          <w:sz w:val="20"/>
          <w:szCs w:val="20"/>
          <w:lang w:val="en-US"/>
        </w:rPr>
        <w:fldChar w:fldCharType="begin" w:fldLock="1"/>
      </w:r>
      <w:r w:rsidR="007E7D5E" w:rsidRPr="00B657C4">
        <w:rPr>
          <w:sz w:val="20"/>
          <w:szCs w:val="20"/>
          <w:lang w:val="en-US"/>
        </w:rPr>
        <w:instrText>ADDIN CSL_CITATION {"citationItems":[{"id":"ITEM-1","itemData":{"DOI":"10.20473/brpkm.v1i1.24951","abstract":"Penelitian ini bertujuan untuk mengetahui pengaruh keterlibatan ayah terhadap kematangan emosi pada remaja akhir. Definisi kematangan emosi menggunakan teori dari Katkovsky dan Gorlow. Definisi keterlibatan ayah dalam pengasuhan menggunakan teori Lamb Metode yang digunakan dalam penelitian ini adalah kuantitatif. Skala yang digunakan dalam penelitian ini adalah Inventory of Father Involvement (IFI). Kematangan emosi menggunakan alat ukur yang dibuat oleh Rizkyta &amp; Fardana. Analasis data diuji melalui uji statistik regresi linear sederhana. Berdasarkan hasil analisis data yang diperoleh bahwa keterlibatan ayah dalam pengasuhan berpengaruh secara signifikan terhadap kematangan emosi dengan nilai signifikansi sebesar p = 0,001 dan nilai koefisien regresi B = 0,063. Besaran pengaruh keterlibatan ayah dalam pengasuhan untuk menjelaskan variasi dari kematangan emosi pada remaja adalah sebesar 4%. Dengan korelasi antar variabel bersifat positif.","author":[{"dropping-particle":"","family":"Ragita","given":"Syafira Putri","non-dropping-particle":"","parse-names":false,"suffix":""},{"dropping-particle":"","family":"Fardana N.","given":"Nur Ainy","non-dropping-particle":"","parse-names":false,"suffix":""}],"container-title":"Buletin Riset Psikologi dan Kesehatan Mental (BRPKM)","id":"ITEM-1","issue":"1","issued":{"date-parts":[["2021"]]},"page":"417-424","title":"Pengaruh Keterlibatan Ayah Dalam Pengasuhan Terhadap Kematangan Emosi Pada Remaja","type":"article-journal","volume":"1"},"uris":["http://www.mendeley.com/documents/?uuid=da70d3f3-e5be-4fc8-8b77-3428cf45a17f"]}],"mendeley":{"formattedCitation":"[1]","plainTextFormattedCitation":"[1]","previouslyFormattedCitation":"[1]"},"properties":{"noteIndex":0},"schema":"https://github.com/citation-style-language/schema/raw/master/csl-citation.json"}</w:instrText>
      </w:r>
      <w:r w:rsidR="005B0521" w:rsidRPr="00B657C4">
        <w:rPr>
          <w:sz w:val="20"/>
          <w:szCs w:val="20"/>
          <w:lang w:val="en-US"/>
        </w:rPr>
        <w:fldChar w:fldCharType="separate"/>
      </w:r>
      <w:r w:rsidR="005B0521" w:rsidRPr="00B657C4">
        <w:rPr>
          <w:noProof/>
          <w:sz w:val="20"/>
          <w:szCs w:val="20"/>
          <w:lang w:val="en-US"/>
        </w:rPr>
        <w:t>[1]</w:t>
      </w:r>
      <w:r w:rsidR="005B0521" w:rsidRPr="00B657C4">
        <w:rPr>
          <w:sz w:val="20"/>
          <w:szCs w:val="20"/>
          <w:lang w:val="en-US"/>
        </w:rPr>
        <w:fldChar w:fldCharType="end"/>
      </w:r>
      <w:r w:rsidR="005B0521" w:rsidRPr="00B657C4">
        <w:rPr>
          <w:sz w:val="20"/>
          <w:szCs w:val="20"/>
          <w:lang w:val="en-US"/>
        </w:rPr>
        <w:t>.</w:t>
      </w:r>
      <w:r w:rsidR="009352D0" w:rsidRPr="00B657C4">
        <w:rPr>
          <w:sz w:val="20"/>
          <w:szCs w:val="20"/>
        </w:rPr>
        <w:t xml:space="preserve"> Kondisi</w:t>
      </w:r>
      <w:r w:rsidR="001C5925" w:rsidRPr="00B657C4">
        <w:rPr>
          <w:sz w:val="20"/>
          <w:szCs w:val="20"/>
          <w:lang w:val="en-US"/>
        </w:rPr>
        <w:t xml:space="preserve"> </w:t>
      </w:r>
      <w:r w:rsidR="009352D0" w:rsidRPr="00B657C4">
        <w:rPr>
          <w:sz w:val="20"/>
          <w:szCs w:val="20"/>
        </w:rPr>
        <w:t>remaja rentan akan berbagai</w:t>
      </w:r>
      <w:r w:rsidR="009352D0" w:rsidRPr="00B657C4">
        <w:rPr>
          <w:sz w:val="20"/>
          <w:szCs w:val="20"/>
          <w:lang w:val="en-US"/>
        </w:rPr>
        <w:t xml:space="preserve"> </w:t>
      </w:r>
      <w:r w:rsidR="009352D0" w:rsidRPr="00B657C4">
        <w:rPr>
          <w:sz w:val="20"/>
          <w:szCs w:val="20"/>
        </w:rPr>
        <w:t>perilaku negatif seperti halnya kenakalan remaja</w:t>
      </w:r>
      <w:r w:rsidR="001C5925" w:rsidRPr="00B657C4">
        <w:rPr>
          <w:sz w:val="20"/>
          <w:szCs w:val="20"/>
          <w:lang w:val="en-US"/>
        </w:rPr>
        <w:t xml:space="preserve"> karena</w:t>
      </w:r>
      <w:r w:rsidR="001C5925" w:rsidRPr="00B657C4">
        <w:rPr>
          <w:sz w:val="20"/>
          <w:szCs w:val="20"/>
        </w:rPr>
        <w:t xml:space="preserve"> dalam masa tidak</w:t>
      </w:r>
      <w:r w:rsidR="001C5925" w:rsidRPr="00B657C4">
        <w:rPr>
          <w:sz w:val="20"/>
          <w:szCs w:val="20"/>
          <w:lang w:val="en-US"/>
        </w:rPr>
        <w:t xml:space="preserve"> </w:t>
      </w:r>
      <w:r w:rsidR="001C5925" w:rsidRPr="00B657C4">
        <w:rPr>
          <w:sz w:val="20"/>
          <w:szCs w:val="20"/>
        </w:rPr>
        <w:t>stabil</w:t>
      </w:r>
      <w:r w:rsidR="00E848A9" w:rsidRPr="00B657C4">
        <w:rPr>
          <w:sz w:val="20"/>
          <w:szCs w:val="20"/>
          <w:lang w:val="en-US"/>
        </w:rPr>
        <w:t xml:space="preserve"> </w:t>
      </w:r>
      <w:r w:rsidR="001B6347" w:rsidRPr="00B657C4">
        <w:rPr>
          <w:sz w:val="20"/>
          <w:szCs w:val="20"/>
        </w:rPr>
        <w:fldChar w:fldCharType="begin" w:fldLock="1"/>
      </w:r>
      <w:r w:rsidR="001B6347" w:rsidRPr="00B657C4">
        <w:rPr>
          <w:sz w:val="20"/>
          <w:szCs w:val="20"/>
        </w:rPr>
        <w:instrText>ADDIN CSL_CITATION {"citationItems":[{"id":"ITEM-1","itemData":{"DOI":"https://doi.org/10.24198/aliansi.v0i0.41940","abstract":"This study aims to examine the application of coastal area-based social capital in Gresik Regency. Social capital itself has a high role urgency in the context of development, including in the coastal area of Delegan Beach in Gresik Regency. The study of social capital has become a kind of standard with regard to making the community the main subject in the management of the coastal area of Delegan Beach. This study understands the extent of the application of community social capital and its implications in the coastal area of Gresik Regency through a qualitative approach and case studies on the aspect of using Delegan Beach for local life. The concept of social capital becomes the main reference in analyzing the findings in the field. The findings in this study are in the form of a well-organized pattern of community organization in the research area, a strong pattern of building trust and norms that apply between coastal communities, to the development of networks that are able to increase efficiency by facilitating coordinated actions in the dynamics of developing the coastal area of Delegan Beach towards coastal tourist destinations. The dominant groups that appear as subjects are the tourism-aware group (pokdarwis) around the coastal area of Delegan Beach and the Village-Owned Enterprises (BUMDes). However, there are still limited access (funding, licensing, coastal tourism development, and so on) in regional development which is the main problem that hinders the sustainability of local development in the community. The implication of this is that a touch from the government and related agencies such as the Department of Fisheries and Marine Affairs and the Tourism Office of the Gresik Regency Government is needed in an effort to continue development and support for the community around the coastal development of Delegan Beach in Gresik Regency.","author":[{"dropping-particle":"","family":"Mutiara","given":"Jasmisari","non-dropping-particle":"","parse-names":false,"suffix":""},{"dropping-particle":"","family":"Ari","given":"Herdiansah Ganjar","non-dropping-particle":"","parse-names":false,"suffix":""}],"container-title":"Aliansi: Jurnal Politik, Keamanan dan hubungan Internasiona","id":"ITEM-1","issue":"September","issued":{"date-parts":[["2021"]]},"page":"137-145","title":"Kenakalan remaja di kalangan siswa sekolah menengah atas di bandung: Studi Pendahuluan","type":"article-journal","volume":"2021"},"uris":["http://www.mendeley.com/documents/?uuid=071cf63d-1eed-4887-a2cf-84739b340ef5"]}],"mendeley":{"formattedCitation":"[2]","plainTextFormattedCitation":"[2]","previouslyFormattedCitation":"[2]"},"properties":{"noteIndex":0},"schema":"https://github.com/citation-style-language/schema/raw/master/csl-citation.json"}</w:instrText>
      </w:r>
      <w:r w:rsidR="001B6347" w:rsidRPr="00B657C4">
        <w:rPr>
          <w:sz w:val="20"/>
          <w:szCs w:val="20"/>
        </w:rPr>
        <w:fldChar w:fldCharType="separate"/>
      </w:r>
      <w:r w:rsidR="001B6347" w:rsidRPr="00B657C4">
        <w:rPr>
          <w:noProof/>
          <w:sz w:val="20"/>
          <w:szCs w:val="20"/>
        </w:rPr>
        <w:t>[2]</w:t>
      </w:r>
      <w:r w:rsidR="001B6347" w:rsidRPr="00B657C4">
        <w:rPr>
          <w:sz w:val="20"/>
          <w:szCs w:val="20"/>
        </w:rPr>
        <w:fldChar w:fldCharType="end"/>
      </w:r>
      <w:r w:rsidR="001C5925" w:rsidRPr="00B657C4">
        <w:rPr>
          <w:sz w:val="20"/>
          <w:szCs w:val="20"/>
          <w:lang w:val="en-US"/>
        </w:rPr>
        <w:t>.</w:t>
      </w:r>
      <w:r w:rsidR="006833D7" w:rsidRPr="00B657C4">
        <w:rPr>
          <w:sz w:val="20"/>
          <w:szCs w:val="20"/>
        </w:rPr>
        <w:t xml:space="preserve"> </w:t>
      </w:r>
      <w:r w:rsidR="006833D7" w:rsidRPr="00B657C4">
        <w:rPr>
          <w:sz w:val="20"/>
          <w:szCs w:val="20"/>
          <w:lang w:val="en-US"/>
        </w:rPr>
        <w:t>M</w:t>
      </w:r>
      <w:r w:rsidR="006833D7" w:rsidRPr="00B657C4">
        <w:rPr>
          <w:sz w:val="20"/>
          <w:szCs w:val="20"/>
        </w:rPr>
        <w:t>asa remaja merupakan periode</w:t>
      </w:r>
      <w:r w:rsidR="006833D7" w:rsidRPr="00B657C4">
        <w:rPr>
          <w:sz w:val="20"/>
          <w:szCs w:val="20"/>
          <w:lang w:val="en-US"/>
        </w:rPr>
        <w:t xml:space="preserve"> </w:t>
      </w:r>
      <w:r w:rsidR="006833D7" w:rsidRPr="00B657C4">
        <w:rPr>
          <w:sz w:val="20"/>
          <w:szCs w:val="20"/>
        </w:rPr>
        <w:t>yang</w:t>
      </w:r>
      <w:r w:rsidR="006833D7" w:rsidRPr="00B657C4">
        <w:rPr>
          <w:sz w:val="20"/>
          <w:szCs w:val="20"/>
          <w:lang w:val="en-US"/>
        </w:rPr>
        <w:t xml:space="preserve"> </w:t>
      </w:r>
      <w:r w:rsidR="006833D7" w:rsidRPr="00B657C4">
        <w:rPr>
          <w:sz w:val="20"/>
          <w:szCs w:val="20"/>
        </w:rPr>
        <w:t>sulit</w:t>
      </w:r>
      <w:r w:rsidR="006833D7" w:rsidRPr="00B657C4">
        <w:rPr>
          <w:sz w:val="20"/>
          <w:szCs w:val="20"/>
          <w:lang w:val="en-US"/>
        </w:rPr>
        <w:t xml:space="preserve"> </w:t>
      </w:r>
      <w:r w:rsidR="006833D7" w:rsidRPr="00B657C4">
        <w:rPr>
          <w:sz w:val="20"/>
          <w:szCs w:val="20"/>
        </w:rPr>
        <w:t xml:space="preserve">untuk ditempuh, sehingga remaja sering dikatakan sebagai kelompok umur bermasalah </w:t>
      </w:r>
      <w:r w:rsidR="006833D7" w:rsidRPr="00B657C4">
        <w:rPr>
          <w:i/>
          <w:iCs/>
          <w:sz w:val="20"/>
          <w:szCs w:val="20"/>
        </w:rPr>
        <w:t>(the trouble</w:t>
      </w:r>
      <w:r w:rsidR="006833D7" w:rsidRPr="00B657C4">
        <w:rPr>
          <w:i/>
          <w:iCs/>
          <w:sz w:val="20"/>
          <w:szCs w:val="20"/>
          <w:lang w:val="en-US"/>
        </w:rPr>
        <w:t xml:space="preserve"> </w:t>
      </w:r>
      <w:r w:rsidR="006833D7" w:rsidRPr="00B657C4">
        <w:rPr>
          <w:i/>
          <w:iCs/>
          <w:sz w:val="20"/>
          <w:szCs w:val="20"/>
        </w:rPr>
        <w:t>teens)</w:t>
      </w:r>
      <w:r w:rsidR="006833D7" w:rsidRPr="00B657C4">
        <w:rPr>
          <w:sz w:val="20"/>
          <w:szCs w:val="20"/>
        </w:rPr>
        <w:t>.</w:t>
      </w:r>
      <w:r w:rsidR="00E848A9" w:rsidRPr="00B657C4">
        <w:rPr>
          <w:sz w:val="20"/>
          <w:szCs w:val="20"/>
          <w:lang w:val="en-US"/>
        </w:rPr>
        <w:t xml:space="preserve"> </w:t>
      </w:r>
      <w:r w:rsidR="00F52FE0" w:rsidRPr="00B657C4">
        <w:rPr>
          <w:sz w:val="20"/>
          <w:szCs w:val="20"/>
          <w:lang w:val="en-US" w:eastAsia="en-US"/>
        </w:rPr>
        <w:t>Siswa diartikan sebagai individu yang sedang menempuh pendidikan, yang dalam beberapa literatur juga disebut sebagai anak didik. Menurut Undang-Undang Pendidikan No. 2 Tahun 1989, siswa</w:t>
      </w:r>
      <w:bookmarkStart w:id="1" w:name="_Hlk140124241"/>
      <w:r w:rsidR="00E848A9" w:rsidRPr="00B657C4">
        <w:rPr>
          <w:sz w:val="20"/>
          <w:szCs w:val="20"/>
          <w:lang w:val="en-US" w:eastAsia="en-US"/>
        </w:rPr>
        <w:t xml:space="preserve"> dikenal sebagai peserta didik </w:t>
      </w:r>
      <w:r w:rsidR="00E848A9" w:rsidRPr="00B657C4">
        <w:rPr>
          <w:sz w:val="20"/>
          <w:szCs w:val="20"/>
          <w:lang w:val="en-US" w:eastAsia="en-US"/>
        </w:rPr>
        <w:fldChar w:fldCharType="begin" w:fldLock="1"/>
      </w:r>
      <w:r w:rsidR="00A664F7" w:rsidRPr="00B657C4">
        <w:rPr>
          <w:sz w:val="20"/>
          <w:szCs w:val="20"/>
          <w:lang w:val="en-US" w:eastAsia="en-US"/>
        </w:rPr>
        <w:instrText>ADDIN CSL_CITATION {"citationItems":[{"id":"ITEM-1","itemData":{"DOI":"10.32524/saintek.v1i2.127","ISSN":"25808788","abstract":"Adolescence is transition state from childhood to adulthood. They strife to build their self identity. One of psychological aspects which influences the building self identity is self esteem. Adolescence maintains to strifefor their psychological wellbeing in life and education.The aim of this quantitative study is to prove hypothetic question, is there any influence of self esteem and education system to the well being of senior high school adolescence? There were 299 participants (respondents) in this study. They consist of 163 male and 136 female students from ThreeSenior High Schools in Palembang.The instrument which is used to collect data is the questionnaire of Likert’s Scale. The reliability of the instruments is tested by using Alpha Cronbach formula. The result of the Cronbach Alpha for well being is 0.0876”and 0.942”for self esteem. Both of the collected data are analyzed with Analysis of Variances (Two way Anova).The research found out self esteem have significance influence to well being with F = 53.946”and sig. value = 0.000”(&lt; 0.05”). Education system also have significance influence to well being with F = 3.239”and sig. Value = 0.041”(&lt; 0.05”). Meanwhile self esteem and education system all together have no significance influence to well being with F = 2.080”and sig. Value = 0.103”(&gt; 0.05”).","author":[{"dropping-particle":"","family":"Riyanto","given":"Agustinus","non-dropping-particle":"","parse-names":false,"suffix":""}],"container-title":"SAINTEK : Jurnal Ilmiah Sains dan Teknologi Industri","id":"ITEM-1","issue":"2","issued":{"date-parts":[["2021"]]},"page":"84-94","title":"Well Being Remaja Dalam Proses Pendidikan","type":"article-journal","volume":"1"},"uris":["http://www.mendeley.com/documents/?uuid=eba71d76-b4de-4f5d-8a9f-4ecf680ad55e"]}],"mendeley":{"formattedCitation":"[3]","plainTextFormattedCitation":"[3]","previouslyFormattedCitation":"[3]"},"properties":{"noteIndex":0},"schema":"https://github.com/citation-style-language/schema/raw/master/csl-citation.json"}</w:instrText>
      </w:r>
      <w:r w:rsidR="00E848A9" w:rsidRPr="00B657C4">
        <w:rPr>
          <w:sz w:val="20"/>
          <w:szCs w:val="20"/>
          <w:lang w:val="en-US" w:eastAsia="en-US"/>
        </w:rPr>
        <w:fldChar w:fldCharType="separate"/>
      </w:r>
      <w:r w:rsidR="00E848A9" w:rsidRPr="00B657C4">
        <w:rPr>
          <w:noProof/>
          <w:sz w:val="20"/>
          <w:szCs w:val="20"/>
          <w:lang w:val="en-US" w:eastAsia="en-US"/>
        </w:rPr>
        <w:t>[3]</w:t>
      </w:r>
      <w:r w:rsidR="00E848A9" w:rsidRPr="00B657C4">
        <w:rPr>
          <w:sz w:val="20"/>
          <w:szCs w:val="20"/>
          <w:lang w:val="en-US" w:eastAsia="en-US"/>
        </w:rPr>
        <w:fldChar w:fldCharType="end"/>
      </w:r>
      <w:r w:rsidR="00E848A9" w:rsidRPr="00B657C4">
        <w:rPr>
          <w:sz w:val="20"/>
          <w:szCs w:val="20"/>
          <w:lang w:val="en-US" w:eastAsia="en-US"/>
        </w:rPr>
        <w:t>.</w:t>
      </w:r>
      <w:bookmarkEnd w:id="1"/>
      <w:r w:rsidR="00851CC4" w:rsidRPr="00B657C4">
        <w:rPr>
          <w:sz w:val="20"/>
          <w:szCs w:val="20"/>
          <w:lang w:val="en-US"/>
        </w:rPr>
        <w:t xml:space="preserve"> </w:t>
      </w:r>
      <w:r w:rsidR="00496624" w:rsidRPr="00B657C4">
        <w:rPr>
          <w:sz w:val="20"/>
          <w:szCs w:val="20"/>
          <w:lang w:val="en-US"/>
        </w:rPr>
        <w:t>Pendidikan adalah kunci utama dalam menciptakan generasi penerus bangsa yang unggul dan b</w:t>
      </w:r>
      <w:r w:rsidR="00C93E2B" w:rsidRPr="00B657C4">
        <w:rPr>
          <w:sz w:val="20"/>
          <w:szCs w:val="20"/>
          <w:lang w:val="en-US"/>
        </w:rPr>
        <w:t>erkompeten dalam berbagai bidang</w:t>
      </w:r>
      <w:r w:rsidR="00E848A9" w:rsidRPr="00B657C4">
        <w:rPr>
          <w:sz w:val="20"/>
          <w:szCs w:val="20"/>
          <w:lang w:val="en-US"/>
        </w:rPr>
        <w:t xml:space="preserve"> </w:t>
      </w:r>
      <w:r w:rsidR="00E848A9" w:rsidRPr="00B657C4">
        <w:rPr>
          <w:sz w:val="20"/>
          <w:szCs w:val="20"/>
          <w:lang w:val="en-US"/>
        </w:rPr>
        <w:fldChar w:fldCharType="begin" w:fldLock="1"/>
      </w:r>
      <w:r w:rsidR="00E848A9" w:rsidRPr="00B657C4">
        <w:rPr>
          <w:sz w:val="20"/>
          <w:szCs w:val="20"/>
          <w:lang w:val="en-US"/>
        </w:rPr>
        <w:instrText>ADDIN CSL_CITATION {"citationItems":[{"id":"ITEM-1","itemData":{"abstract":"… Dukungan sosial dapat berasal dari berbagai sumber, salah satunya adalah peer group atau kelompok teman sebaya. Dukungan sosial peer group dipilih sebagai faktor eksternal dalam penelitian ini karena masa remaja disebut juga sebagai masa social hunger, yang …","author":[{"dropping-particle":"","family":"Dessy","given":"Mawar Sari","non-dropping-particle":"","parse-names":false,"suffix":""}],"id":"ITEM-1","issued":{"date-parts":[["2020"]]},"page":"106","title":"Hubungan Antara Dukungan Sosial Peer Group Dengan Kepatuhan Tata Tertib Sekolah Pada Siswa Kelas VIII SMP Swasta Ar-Rahman Medan","type":"article-journal"},"uris":["http://www.mendeley.com/documents/?uuid=7d8c920f-e649-40b9-9acc-486a4273c5a2"]}],"mendeley":{"formattedCitation":"[4]","plainTextFormattedCitation":"[4]","previouslyFormattedCitation":"[4]"},"properties":{"noteIndex":0},"schema":"https://github.com/citation-style-language/schema/raw/master/csl-citation.json"}</w:instrText>
      </w:r>
      <w:r w:rsidR="00E848A9" w:rsidRPr="00B657C4">
        <w:rPr>
          <w:sz w:val="20"/>
          <w:szCs w:val="20"/>
          <w:lang w:val="en-US"/>
        </w:rPr>
        <w:fldChar w:fldCharType="separate"/>
      </w:r>
      <w:r w:rsidR="00E848A9" w:rsidRPr="00B657C4">
        <w:rPr>
          <w:noProof/>
          <w:sz w:val="20"/>
          <w:szCs w:val="20"/>
          <w:lang w:val="en-US"/>
        </w:rPr>
        <w:t>[4]</w:t>
      </w:r>
      <w:r w:rsidR="00E848A9" w:rsidRPr="00B657C4">
        <w:rPr>
          <w:sz w:val="20"/>
          <w:szCs w:val="20"/>
          <w:lang w:val="en-US"/>
        </w:rPr>
        <w:fldChar w:fldCharType="end"/>
      </w:r>
      <w:r w:rsidR="001C5925" w:rsidRPr="00B657C4">
        <w:rPr>
          <w:sz w:val="20"/>
          <w:szCs w:val="20"/>
          <w:lang w:val="en-US"/>
        </w:rPr>
        <w:t>.</w:t>
      </w:r>
      <w:bookmarkStart w:id="2" w:name="_Hlk140124278"/>
      <w:r w:rsidR="00155F4D" w:rsidRPr="00B657C4">
        <w:rPr>
          <w:sz w:val="20"/>
          <w:szCs w:val="20"/>
          <w:lang w:val="en-US"/>
        </w:rPr>
        <w:t xml:space="preserve"> </w:t>
      </w:r>
      <w:r w:rsidR="00D76588" w:rsidRPr="00B657C4">
        <w:rPr>
          <w:sz w:val="20"/>
          <w:szCs w:val="20"/>
          <w:lang w:val="en-US"/>
        </w:rPr>
        <w:t>Sekolah sebagai lembaga pendidikan yang memiliki tujuan membentuk</w:t>
      </w:r>
      <w:r w:rsidR="001C5925" w:rsidRPr="00B657C4">
        <w:rPr>
          <w:sz w:val="20"/>
          <w:szCs w:val="20"/>
          <w:lang w:val="en-US"/>
        </w:rPr>
        <w:t xml:space="preserve"> generasi bangsa</w:t>
      </w:r>
      <w:r w:rsidR="00D76588" w:rsidRPr="00B657C4">
        <w:rPr>
          <w:sz w:val="20"/>
          <w:szCs w:val="20"/>
          <w:lang w:val="en-US"/>
        </w:rPr>
        <w:t xml:space="preserve"> yang berkualitas, tentunya sangat diperlukan suatu aturan</w:t>
      </w:r>
      <w:r w:rsidR="0087229D" w:rsidRPr="00B657C4">
        <w:rPr>
          <w:sz w:val="20"/>
          <w:szCs w:val="20"/>
          <w:lang w:val="en-US"/>
        </w:rPr>
        <w:t xml:space="preserve"> untuk </w:t>
      </w:r>
      <w:r w:rsidR="00D76588" w:rsidRPr="00B657C4">
        <w:rPr>
          <w:sz w:val="20"/>
          <w:szCs w:val="20"/>
          <w:lang w:val="en-US"/>
        </w:rPr>
        <w:t>mewujudkan tuj</w:t>
      </w:r>
      <w:r w:rsidR="00C722A8" w:rsidRPr="00B657C4">
        <w:rPr>
          <w:sz w:val="20"/>
          <w:szCs w:val="20"/>
          <w:lang w:val="en-US"/>
        </w:rPr>
        <w:t xml:space="preserve">uan pendidikan. </w:t>
      </w:r>
      <w:r w:rsidR="00623AF8" w:rsidRPr="00B657C4">
        <w:rPr>
          <w:sz w:val="20"/>
          <w:szCs w:val="20"/>
          <w:lang w:val="en-US"/>
        </w:rPr>
        <w:t>Tujuan peraturan</w:t>
      </w:r>
      <w:r w:rsidR="00D76588" w:rsidRPr="00B657C4">
        <w:rPr>
          <w:sz w:val="20"/>
          <w:szCs w:val="20"/>
          <w:lang w:val="en-US"/>
        </w:rPr>
        <w:t xml:space="preserve"> sekolah adalah untuk menciptakan suatu kondisi yang menun</w:t>
      </w:r>
      <w:r w:rsidR="0087229D" w:rsidRPr="00B657C4">
        <w:rPr>
          <w:sz w:val="20"/>
          <w:szCs w:val="20"/>
          <w:lang w:val="en-US"/>
        </w:rPr>
        <w:t>jang</w:t>
      </w:r>
      <w:r w:rsidR="00D76588" w:rsidRPr="00B657C4">
        <w:rPr>
          <w:sz w:val="20"/>
          <w:szCs w:val="20"/>
          <w:lang w:val="en-US"/>
        </w:rPr>
        <w:t xml:space="preserve"> kelancaran, ketertiban dan suasana yang damai dalam pembelajaran.</w:t>
      </w:r>
      <w:bookmarkEnd w:id="2"/>
      <w:r w:rsidR="00D76588" w:rsidRPr="00B657C4">
        <w:rPr>
          <w:sz w:val="20"/>
          <w:szCs w:val="20"/>
        </w:rPr>
        <w:t xml:space="preserve"> </w:t>
      </w:r>
      <w:r w:rsidR="007148B8" w:rsidRPr="00B657C4">
        <w:rPr>
          <w:sz w:val="20"/>
          <w:szCs w:val="20"/>
          <w:lang w:val="en-US"/>
        </w:rPr>
        <w:t xml:space="preserve">Peraturan yang membentuk kedisiplinan </w:t>
      </w:r>
      <w:r w:rsidR="007245AE" w:rsidRPr="00B657C4">
        <w:rPr>
          <w:sz w:val="20"/>
          <w:szCs w:val="20"/>
          <w:lang w:val="en-US"/>
        </w:rPr>
        <w:t xml:space="preserve">disebut dengan </w:t>
      </w:r>
      <w:r w:rsidR="007148B8" w:rsidRPr="00B657C4">
        <w:rPr>
          <w:sz w:val="20"/>
          <w:szCs w:val="20"/>
          <w:lang w:val="en-US"/>
        </w:rPr>
        <w:t>tata tertib sekolah</w:t>
      </w:r>
      <w:r w:rsidR="00851CC4" w:rsidRPr="00B657C4">
        <w:rPr>
          <w:sz w:val="20"/>
          <w:szCs w:val="20"/>
          <w:lang w:val="en-US"/>
        </w:rPr>
        <w:t xml:space="preserve"> </w:t>
      </w:r>
      <w:r w:rsidR="00CA0A23" w:rsidRPr="00B657C4">
        <w:rPr>
          <w:sz w:val="20"/>
          <w:szCs w:val="20"/>
          <w:lang w:val="en-US"/>
        </w:rPr>
        <w:fldChar w:fldCharType="begin" w:fldLock="1"/>
      </w:r>
      <w:r w:rsidR="00E848A9" w:rsidRPr="00B657C4">
        <w:rPr>
          <w:sz w:val="20"/>
          <w:szCs w:val="20"/>
          <w:lang w:val="en-US"/>
        </w:rPr>
        <w:instrText>ADDIN CSL_CITATION {"citationItems":[{"id":"ITEM-1","itemData":{"DOI":"https://doi.org/10.26858/sosialisasi.v3i1.2347","abstract":"Penelitian ini bertujuan untuk mengetahui Faktor Penyebab Pelanggaran Tata Tertib (Studi Pada Siswa Di SMA Negeri 18 Makassar). Jenis penelitian ini kualitatif dengan penentuan informan melalui teknik purposive sampling dengan kriteria yaitu siswa yang pernah terlibat pelanggaran tata tertib sekolah sebanyak 20 orang dan guru bimbingan konseling sebanyak 2 orang. Teknik pengumpulan data yang digunakan yaitu observasi, wawancara, dan dokumentasi. Data yang diperoleh dalam penelitian ini dianalisis dengan menggunakan analsis deskriptif kualitatif dengan tahapan mereduksi data, mendisiplaykan data dan penarikan kesimpulan. Teknik pengabsahan data yaitu member check. Hasil penelitian menunjukkan bahwa 1) Bentuk-bentuk pelanggaran tata tertib di sekolah, yaitu: datang terlambat ke sekolah, alpha (masuk tanpa keterangan), kelengkapan atribut, membolos, dan berkelahi. 2) Faktor penyebab pelanggaran tata tertib di sekolah adalah dari faktor internal yang berasal dari diri siswa ialah rasa malas yang timbul dari dalam diri sendiri. Dari faktor lingkungan sekolah sering ikut-ikutan, mengikuti trend (celana yang botol dan baju yang ketat) dan faktor kendaraan. 3) cara mengatasi siswa yang melanggar tata tertib sekolah ialah dengan cara memberikan teguran secara lisan, memberikan pengarahan, membuatkan surat atau perjanjian, memanggil yang bersangkutan bersama orang tuanya agar yang bersangkutan tidak mengulangi lagi pelanggaran yang diperbuatnya dan diberikan sanksi yang berat seperti skorsing bahkan dikeluarkan dari sekolah.","author":[{"dropping-particle":"","family":"Arsaf","given":"Nurul Asmi","non-dropping-particle":"","parse-names":false,"suffix":""}],"container-title":"Jurnal Sosialisasi Pendidikan Sosiologi-FIS UNM peserta","id":"ITEM-1","issue":"1","issued":{"date-parts":[["2015"]]},"page":"1 - 5","title":"Faktor penyebab pelanggaran tata tertib (studi pada siswa di sma negeri 18 makassar)","type":"article-journal","volume":"02"},"uris":["http://www.mendeley.com/documents/?uuid=5b3b37e0-b958-422b-a2a4-4f74cbb5d3de"]}],"mendeley":{"formattedCitation":"[5]","plainTextFormattedCitation":"[5]","previouslyFormattedCitation":"[5]"},"properties":{"noteIndex":0},"schema":"https://github.com/citation-style-language/schema/raw/master/csl-citation.json"}</w:instrText>
      </w:r>
      <w:r w:rsidR="00CA0A23" w:rsidRPr="00B657C4">
        <w:rPr>
          <w:sz w:val="20"/>
          <w:szCs w:val="20"/>
          <w:lang w:val="en-US"/>
        </w:rPr>
        <w:fldChar w:fldCharType="separate"/>
      </w:r>
      <w:r w:rsidR="00E848A9" w:rsidRPr="00B657C4">
        <w:rPr>
          <w:noProof/>
          <w:sz w:val="20"/>
          <w:szCs w:val="20"/>
          <w:lang w:val="en-US"/>
        </w:rPr>
        <w:t>[5]</w:t>
      </w:r>
      <w:r w:rsidR="00CA0A23" w:rsidRPr="00B657C4">
        <w:rPr>
          <w:sz w:val="20"/>
          <w:szCs w:val="20"/>
          <w:lang w:val="en-US"/>
        </w:rPr>
        <w:fldChar w:fldCharType="end"/>
      </w:r>
      <w:r w:rsidR="007245AE" w:rsidRPr="00B657C4">
        <w:rPr>
          <w:sz w:val="20"/>
          <w:szCs w:val="20"/>
          <w:lang w:val="en-US"/>
        </w:rPr>
        <w:t>.</w:t>
      </w:r>
      <w:r w:rsidR="007148B8" w:rsidRPr="00B657C4">
        <w:rPr>
          <w:sz w:val="20"/>
          <w:szCs w:val="20"/>
          <w:lang w:val="en-US"/>
        </w:rPr>
        <w:t xml:space="preserve"> </w:t>
      </w:r>
      <w:r w:rsidR="00623AF8" w:rsidRPr="00B657C4">
        <w:rPr>
          <w:sz w:val="20"/>
          <w:szCs w:val="20"/>
          <w:lang w:val="en-US"/>
        </w:rPr>
        <w:t>Tata tertib merupakan aturan yang wajib dipatuhi dan dijalankan oleh siswa sebagai bentuk kesadaran akan hukum dan peraturan</w:t>
      </w:r>
      <w:r w:rsidR="00772152" w:rsidRPr="00B657C4">
        <w:rPr>
          <w:sz w:val="20"/>
          <w:szCs w:val="20"/>
          <w:lang w:val="en-US"/>
        </w:rPr>
        <w:fldChar w:fldCharType="begin" w:fldLock="1"/>
      </w:r>
      <w:r w:rsidR="00E848A9" w:rsidRPr="00B657C4">
        <w:rPr>
          <w:sz w:val="20"/>
          <w:szCs w:val="20"/>
          <w:lang w:val="en-US"/>
        </w:rPr>
        <w:instrText>ADDIN CSL_CITATION {"citationItems":[{"id":"ITEM-1","itemData":{"DOI":"https://dx.doi.org/10.26418/jppk.v4i4.9959","ISBN":"9781626239777","author":[{"dropping-particle":"","family":"Budi Aryadi, Yohanes Bahari","given":"Gusti Budjang","non-dropping-particle":"","parse-names":false,"suffix":""}],"id":"ITEM-1","issued":{"date-parts":[["0"]]},"page":"1-10","title":"Analisis Pelanggaran Penerapan Tata Tertib Sekolah Oleh Siswa di SMA Ki Hajar Dewantara Pontianak","type":"article-journal"},"uris":["http://www.mendeley.com/documents/?uuid=b2db69f7-dd81-473b-856f-10c6f572f135"]}],"mendeley":{"formattedCitation":"[6]","plainTextFormattedCitation":"[6]","previouslyFormattedCitation":"[6]"},"properties":{"noteIndex":0},"schema":"https://github.com/citation-style-language/schema/raw/master/csl-citation.json"}</w:instrText>
      </w:r>
      <w:r w:rsidR="00772152" w:rsidRPr="00B657C4">
        <w:rPr>
          <w:sz w:val="20"/>
          <w:szCs w:val="20"/>
          <w:lang w:val="en-US"/>
        </w:rPr>
        <w:fldChar w:fldCharType="separate"/>
      </w:r>
      <w:r w:rsidR="00E848A9" w:rsidRPr="00B657C4">
        <w:rPr>
          <w:noProof/>
          <w:sz w:val="20"/>
          <w:szCs w:val="20"/>
          <w:lang w:val="en-US"/>
        </w:rPr>
        <w:t>[6]</w:t>
      </w:r>
      <w:r w:rsidR="00772152" w:rsidRPr="00B657C4">
        <w:rPr>
          <w:sz w:val="20"/>
          <w:szCs w:val="20"/>
          <w:lang w:val="en-US"/>
        </w:rPr>
        <w:fldChar w:fldCharType="end"/>
      </w:r>
      <w:r w:rsidR="00623AF8" w:rsidRPr="00B657C4">
        <w:rPr>
          <w:sz w:val="20"/>
          <w:szCs w:val="20"/>
          <w:lang w:val="en-US"/>
        </w:rPr>
        <w:t xml:space="preserve">. </w:t>
      </w:r>
    </w:p>
    <w:p w14:paraId="5BCD19BF" w14:textId="7967CE6C" w:rsidR="00F52FE0" w:rsidRPr="00B657C4" w:rsidRDefault="007E7D5E" w:rsidP="00155F4D">
      <w:pPr>
        <w:pStyle w:val="NormalWeb"/>
        <w:spacing w:before="0" w:after="0"/>
        <w:ind w:firstLine="284"/>
        <w:jc w:val="both"/>
        <w:rPr>
          <w:sz w:val="20"/>
          <w:szCs w:val="20"/>
          <w:lang w:val="en-US"/>
        </w:rPr>
      </w:pPr>
      <w:r w:rsidRPr="00B657C4">
        <w:rPr>
          <w:sz w:val="20"/>
          <w:szCs w:val="20"/>
          <w:lang w:val="en-US"/>
        </w:rPr>
        <w:t xml:space="preserve">Jika sekolah tidak memiliki tata tertib yang jelas, </w:t>
      </w:r>
      <w:proofErr w:type="gramStart"/>
      <w:r w:rsidRPr="00B657C4">
        <w:rPr>
          <w:sz w:val="20"/>
          <w:szCs w:val="20"/>
          <w:lang w:val="en-US"/>
        </w:rPr>
        <w:t>akan</w:t>
      </w:r>
      <w:proofErr w:type="gramEnd"/>
      <w:r w:rsidRPr="00B657C4">
        <w:rPr>
          <w:sz w:val="20"/>
          <w:szCs w:val="20"/>
          <w:lang w:val="en-US"/>
        </w:rPr>
        <w:t xml:space="preserve"> timbul perilaku yang tidak tertib, tidak teratur, dan tidak terkendali</w:t>
      </w:r>
      <w:r w:rsidR="00644C2A" w:rsidRPr="00B657C4">
        <w:rPr>
          <w:sz w:val="20"/>
          <w:szCs w:val="20"/>
          <w:lang w:val="en-US"/>
        </w:rPr>
        <w:t xml:space="preserve"> </w:t>
      </w:r>
      <w:r w:rsidRPr="00B657C4">
        <w:rPr>
          <w:sz w:val="20"/>
          <w:szCs w:val="20"/>
          <w:lang w:val="en-US"/>
        </w:rPr>
        <w:t xml:space="preserve">yang pada akhirnya akan mengganggu proses pembelajaran. Tata tertib </w:t>
      </w:r>
      <w:r w:rsidR="00D76588" w:rsidRPr="00B657C4">
        <w:rPr>
          <w:sz w:val="20"/>
          <w:szCs w:val="20"/>
          <w:lang w:val="en-US"/>
        </w:rPr>
        <w:t xml:space="preserve">dibuat agar siswa bisa bertanggung </w:t>
      </w:r>
      <w:r w:rsidR="00D76588" w:rsidRPr="00B657C4">
        <w:rPr>
          <w:sz w:val="20"/>
          <w:szCs w:val="20"/>
          <w:lang w:val="en-US"/>
        </w:rPr>
        <w:lastRenderedPageBreak/>
        <w:t>jawab dan bisa berperilaku sesuai dengan peraturan yang telah ditetapkan</w:t>
      </w:r>
      <w:r w:rsidR="0087229D" w:rsidRPr="00B657C4">
        <w:rPr>
          <w:sz w:val="20"/>
          <w:szCs w:val="20"/>
          <w:lang w:val="en-US"/>
        </w:rPr>
        <w:t xml:space="preserve"> oleh pihak sekolah</w:t>
      </w:r>
      <w:r w:rsidR="00D76588" w:rsidRPr="00B657C4">
        <w:rPr>
          <w:sz w:val="20"/>
          <w:szCs w:val="20"/>
          <w:lang w:val="en-US"/>
        </w:rPr>
        <w:t>. Setiap siswa berbeda-beda dalam menyikapi tata tertib yang berlaku,</w:t>
      </w:r>
      <w:r w:rsidR="00496624" w:rsidRPr="00B657C4">
        <w:rPr>
          <w:sz w:val="20"/>
          <w:szCs w:val="20"/>
          <w:lang w:val="en-US"/>
        </w:rPr>
        <w:t xml:space="preserve"> </w:t>
      </w:r>
      <w:r w:rsidR="00D76588" w:rsidRPr="00B657C4">
        <w:rPr>
          <w:sz w:val="20"/>
          <w:szCs w:val="20"/>
          <w:lang w:val="en-US"/>
        </w:rPr>
        <w:t>sehingga menimbulkan adanya</w:t>
      </w:r>
      <w:r w:rsidR="0087229D" w:rsidRPr="00B657C4">
        <w:rPr>
          <w:sz w:val="20"/>
          <w:szCs w:val="20"/>
          <w:lang w:val="en-US"/>
        </w:rPr>
        <w:t xml:space="preserve"> respon sikap yang berbeda </w:t>
      </w:r>
      <w:r w:rsidR="00D76588" w:rsidRPr="00B657C4">
        <w:rPr>
          <w:sz w:val="20"/>
          <w:szCs w:val="20"/>
          <w:lang w:val="en-US"/>
        </w:rPr>
        <w:t xml:space="preserve">dalam </w:t>
      </w:r>
      <w:r w:rsidR="00623AF8" w:rsidRPr="00B657C4">
        <w:rPr>
          <w:sz w:val="20"/>
          <w:szCs w:val="20"/>
          <w:lang w:val="en-US"/>
        </w:rPr>
        <w:t>menyikapi tata tertib tersebut.</w:t>
      </w:r>
      <w:r w:rsidR="00C722A8" w:rsidRPr="00B657C4">
        <w:rPr>
          <w:sz w:val="20"/>
          <w:szCs w:val="20"/>
          <w:lang w:val="en-US"/>
        </w:rPr>
        <w:t xml:space="preserve"> Menurut Alimah (2019) melanggar tata tertib sekolah adalah tindakan yang dilakukan oleh siswa yang bertentangan dengan tata tertib sekolah. Hal ini dapat merugikan banyak pihak, termasuk siswa itu sendiri, orang tua, guru (sekolah), dan masyarakat sekitar</w:t>
      </w:r>
      <w:r w:rsidR="00CA0A23" w:rsidRPr="00B657C4">
        <w:rPr>
          <w:sz w:val="20"/>
          <w:szCs w:val="20"/>
          <w:lang w:val="en-US"/>
        </w:rPr>
        <w:t xml:space="preserve"> </w:t>
      </w:r>
      <w:r w:rsidR="00CA0A23" w:rsidRPr="00B657C4">
        <w:rPr>
          <w:sz w:val="20"/>
          <w:szCs w:val="20"/>
          <w:lang w:val="en-US"/>
        </w:rPr>
        <w:fldChar w:fldCharType="begin" w:fldLock="1"/>
      </w:r>
      <w:r w:rsidR="00E848A9" w:rsidRPr="00B657C4">
        <w:rPr>
          <w:sz w:val="20"/>
          <w:szCs w:val="20"/>
          <w:lang w:val="en-US"/>
        </w:rPr>
        <w:instrText>ADDIN CSL_CITATION {"citationItems":[{"id":"ITEM-1","itemData":{"DOI":"https://dx.doi.org/10.26418/jppk.v4i4.9959","abstract":"trabajo de investigacion","author":[{"dropping-particle":"","family":"Melelo","given":"SHUTURA SHURA","non-dropping-particle":"","parse-names":false,"suffix":""}],"id":"ITEM-1","issued":{"date-parts":[["2023"]]},"page":"1-14","title":"Pengaruh Lingkungan Keluarga Terhadap Kepatuhan Siswa Dalam Melaksanakan Tata Tertib Sekolah SD Negeri 92 Kendari","type":"article-journal","volume":"5"},"uris":["http://www.mendeley.com/documents/?uuid=2638ec37-9f34-4d5a-b57f-fa7422624502"]}],"mendeley":{"formattedCitation":"[7]","plainTextFormattedCitation":"[7]","previouslyFormattedCitation":"[7]"},"properties":{"noteIndex":0},"schema":"https://github.com/citation-style-language/schema/raw/master/csl-citation.json"}</w:instrText>
      </w:r>
      <w:r w:rsidR="00CA0A23" w:rsidRPr="00B657C4">
        <w:rPr>
          <w:sz w:val="20"/>
          <w:szCs w:val="20"/>
          <w:lang w:val="en-US"/>
        </w:rPr>
        <w:fldChar w:fldCharType="separate"/>
      </w:r>
      <w:r w:rsidR="00E848A9" w:rsidRPr="00B657C4">
        <w:rPr>
          <w:noProof/>
          <w:sz w:val="20"/>
          <w:szCs w:val="20"/>
          <w:lang w:val="en-US"/>
        </w:rPr>
        <w:t>[7]</w:t>
      </w:r>
      <w:r w:rsidR="00CA0A23" w:rsidRPr="00B657C4">
        <w:rPr>
          <w:sz w:val="20"/>
          <w:szCs w:val="20"/>
          <w:lang w:val="en-US"/>
        </w:rPr>
        <w:fldChar w:fldCharType="end"/>
      </w:r>
      <w:r w:rsidR="00C722A8" w:rsidRPr="00B657C4">
        <w:rPr>
          <w:sz w:val="20"/>
          <w:szCs w:val="20"/>
          <w:lang w:val="en-US"/>
        </w:rPr>
        <w:t>.</w:t>
      </w:r>
    </w:p>
    <w:p w14:paraId="4AFF3013" w14:textId="77777777" w:rsidR="000E2F93" w:rsidRPr="00B657C4" w:rsidRDefault="00A664F7" w:rsidP="00155F4D">
      <w:pPr>
        <w:pStyle w:val="NormalWeb"/>
        <w:spacing w:before="0" w:after="0"/>
        <w:ind w:firstLine="284"/>
        <w:jc w:val="both"/>
        <w:rPr>
          <w:sz w:val="20"/>
          <w:szCs w:val="20"/>
          <w:lang w:val="en-US"/>
        </w:rPr>
      </w:pPr>
      <w:r w:rsidRPr="00B657C4">
        <w:rPr>
          <w:sz w:val="20"/>
          <w:szCs w:val="20"/>
          <w:lang w:val="en-US"/>
        </w:rPr>
        <w:t>Menurut irw</w:t>
      </w:r>
      <w:r w:rsidR="008F5874" w:rsidRPr="00B657C4">
        <w:rPr>
          <w:sz w:val="20"/>
          <w:szCs w:val="20"/>
          <w:lang w:val="en-US"/>
        </w:rPr>
        <w:t xml:space="preserve">ansa (2016), dampak ketidakpatuhan </w:t>
      </w:r>
      <w:r w:rsidRPr="00B657C4">
        <w:rPr>
          <w:sz w:val="20"/>
          <w:szCs w:val="20"/>
          <w:lang w:val="en-US"/>
        </w:rPr>
        <w:t>terhadap tata tertib se</w:t>
      </w:r>
      <w:r w:rsidR="008F5874" w:rsidRPr="00B657C4">
        <w:rPr>
          <w:sz w:val="20"/>
          <w:szCs w:val="20"/>
          <w:lang w:val="en-US"/>
        </w:rPr>
        <w:t>kolah terbagi menjadi dua kategori</w:t>
      </w:r>
      <w:r w:rsidRPr="00B657C4">
        <w:rPr>
          <w:sz w:val="20"/>
          <w:szCs w:val="20"/>
          <w:lang w:val="en-US"/>
        </w:rPr>
        <w:t xml:space="preserve"> yaitu dari dalam diri siswa dan dari lingkungan sekolah. Dampak yang dirasakan oleh diri siswa meliputi </w:t>
      </w:r>
      <w:r w:rsidR="00E56453" w:rsidRPr="00B657C4">
        <w:rPr>
          <w:sz w:val="20"/>
          <w:szCs w:val="20"/>
          <w:lang w:val="en-US"/>
        </w:rPr>
        <w:t>pe</w:t>
      </w:r>
      <w:r w:rsidRPr="00B657C4">
        <w:rPr>
          <w:sz w:val="20"/>
          <w:szCs w:val="20"/>
          <w:lang w:val="en-US"/>
        </w:rPr>
        <w:t>rasa</w:t>
      </w:r>
      <w:r w:rsidR="00E56453" w:rsidRPr="00B657C4">
        <w:rPr>
          <w:sz w:val="20"/>
          <w:szCs w:val="20"/>
          <w:lang w:val="en-US"/>
        </w:rPr>
        <w:t>an</w:t>
      </w:r>
      <w:r w:rsidRPr="00B657C4">
        <w:rPr>
          <w:sz w:val="20"/>
          <w:szCs w:val="20"/>
          <w:lang w:val="en-US"/>
        </w:rPr>
        <w:t xml:space="preserve"> malu dan </w:t>
      </w:r>
      <w:r w:rsidR="00E56453" w:rsidRPr="00B657C4">
        <w:rPr>
          <w:sz w:val="20"/>
          <w:szCs w:val="20"/>
          <w:lang w:val="en-US"/>
        </w:rPr>
        <w:t xml:space="preserve">kemungkinan </w:t>
      </w:r>
      <w:r w:rsidRPr="00B657C4">
        <w:rPr>
          <w:sz w:val="20"/>
          <w:szCs w:val="20"/>
          <w:lang w:val="en-US"/>
        </w:rPr>
        <w:t>dikucilkan</w:t>
      </w:r>
      <w:r w:rsidR="00E56453" w:rsidRPr="00B657C4">
        <w:rPr>
          <w:sz w:val="20"/>
          <w:szCs w:val="20"/>
          <w:lang w:val="en-US"/>
        </w:rPr>
        <w:t xml:space="preserve"> oleh teman-temannya. Sementara dampak yang dirasakan siswa dari lingkungan sekolah yaitu pelanggaran tata tertib yang menyebabkan siswa menerima sanksi dari sekolah, mendapatkan poin buruk, dan penurunan nilai sikap dari guru. Pelanggaran yang berulang juga bisa berujung pada skorsing, pemanggilan orangtua, serta dikeluarkannya siswa dari sekolah</w:t>
      </w:r>
      <w:r w:rsidRPr="00B657C4">
        <w:rPr>
          <w:sz w:val="20"/>
          <w:szCs w:val="20"/>
          <w:lang w:val="en-US"/>
        </w:rPr>
        <w:fldChar w:fldCharType="begin" w:fldLock="1"/>
      </w:r>
      <w:r w:rsidR="003D48E6" w:rsidRPr="00B657C4">
        <w:rPr>
          <w:sz w:val="20"/>
          <w:szCs w:val="20"/>
          <w:lang w:val="en-US"/>
        </w:rPr>
        <w:instrText>ADDIN CSL_CITATION {"citationItems":[{"id":"ITEM-1","itemData":{"DOI":"https://dx.doi.org/10.26418/jppk.v8i9.36045","abstract":"Vilation is a deviant behavior to act according to one's own will without regard the that have been made.Code of conduct is set regulations made in writing, and bind community members. Regulatory regulations order and orderliness in school discipline include, obligations, and prohibitions. Therefore, researches want to know more about the behavior of violations of school discipline by students in SMP Negeri 22 Pontianak. The problem in this study is \"how is the behavior violating school in SMP Negeri 22 Pontianak ?\" This study aims to obtain an overview of the behavior of violatons of school discipline by students in SMP Negeri 22 Pontianak. The methods used is descriptive methods and the form of research is a survey study. The sample in this study were 29 class students VII in SMP Negeri 22 Pontianak. This study uses a quantitative approach. Data collection techniques used are indirect communication techniques and direct communication with data collection tools in the form of questionnaires and interviews. While the data analysis technique uses percentage calculations. Based on the results of data analysis from student behavior violations research in school SMP Negeri 22 Pontianak obtain results, namely the form of violations 56% with the category of \"medium\", internal factors that affect violations of discipline 48% with the category of \"medium\", external factors that affect 55% violations of the order with category \"medium\", and the impact of violations of discipline 46% in the \"medium\" category.","author":[{"dropping-particle":"","family":"Ramadhani","given":"Wulan","non-dropping-particle":"","parse-names":false,"suffix":""},{"dropping-particle":"","family":"Astuti","given":"Indri","non-dropping-particle":"","parse-names":false,"suffix":""},{"dropping-particle":"","family":"Yuline","given":"","non-dropping-particle":"","parse-names":false,"suffix":""}],"container-title":"Jurnal UNTAN","id":"ITEM-1","issue":"9","issued":{"date-parts":[["2019"]]},"title":"Pelanggaran Tata Tertib Sekolah Siswa Di SMP Negeri 22 Pontianak Beserta Bantuannya","type":"article-journal","volume":"8"},"uris":["http://www.mendeley.com/documents/?uuid=f508e015-f30b-48eb-8d41-ff85a8ba2254"]}],"mendeley":{"formattedCitation":"[8]","plainTextFormattedCitation":"[8]","previouslyFormattedCitation":"[8]"},"properties":{"noteIndex":0},"schema":"https://github.com/citation-style-language/schema/raw/master/csl-citation.json"}</w:instrText>
      </w:r>
      <w:r w:rsidRPr="00B657C4">
        <w:rPr>
          <w:sz w:val="20"/>
          <w:szCs w:val="20"/>
          <w:lang w:val="en-US"/>
        </w:rPr>
        <w:fldChar w:fldCharType="separate"/>
      </w:r>
      <w:r w:rsidRPr="00B657C4">
        <w:rPr>
          <w:noProof/>
          <w:sz w:val="20"/>
          <w:szCs w:val="20"/>
          <w:lang w:val="en-US"/>
        </w:rPr>
        <w:t>[8]</w:t>
      </w:r>
      <w:r w:rsidRPr="00B657C4">
        <w:rPr>
          <w:sz w:val="20"/>
          <w:szCs w:val="20"/>
          <w:lang w:val="en-US"/>
        </w:rPr>
        <w:fldChar w:fldCharType="end"/>
      </w:r>
      <w:r w:rsidRPr="00B657C4">
        <w:rPr>
          <w:sz w:val="20"/>
          <w:szCs w:val="20"/>
          <w:lang w:val="en-US"/>
        </w:rPr>
        <w:t>.</w:t>
      </w:r>
      <w:r w:rsidR="00E56453" w:rsidRPr="00B657C4">
        <w:rPr>
          <w:sz w:val="20"/>
          <w:szCs w:val="20"/>
          <w:lang w:val="en-US"/>
        </w:rPr>
        <w:t xml:space="preserve"> Penelitian yang dilakukan oleh </w:t>
      </w:r>
      <w:r w:rsidR="00093833" w:rsidRPr="00B657C4">
        <w:rPr>
          <w:sz w:val="20"/>
          <w:szCs w:val="20"/>
          <w:lang w:val="en-US"/>
        </w:rPr>
        <w:t>Utomo</w:t>
      </w:r>
      <w:r w:rsidR="003D48E6" w:rsidRPr="00B657C4">
        <w:rPr>
          <w:sz w:val="20"/>
          <w:szCs w:val="20"/>
          <w:lang w:val="en-US"/>
        </w:rPr>
        <w:t xml:space="preserve"> (2019)</w:t>
      </w:r>
      <w:r w:rsidR="00093833" w:rsidRPr="00B657C4">
        <w:rPr>
          <w:sz w:val="20"/>
          <w:szCs w:val="20"/>
          <w:lang w:val="en-US"/>
        </w:rPr>
        <w:t xml:space="preserve"> memberikan hasil bahwa pelanggaran tata tertib sekolah berdampak pada kondisi psikis dan akademik siswa. Dalam hal ini, dampak yang terjadi secara psikis adalah siswa</w:t>
      </w:r>
      <w:r w:rsidR="003D48E6" w:rsidRPr="00B657C4">
        <w:rPr>
          <w:sz w:val="20"/>
          <w:szCs w:val="20"/>
          <w:lang w:val="en-US"/>
        </w:rPr>
        <w:t xml:space="preserve"> menjadi pribadi yang kurang percaya diri karena sering melakukan pelanggaran tata tertib, sedangkan dampak akademik yaitu ketika mereka tidak memperhatikan guru yang sedang memberikan materi atau bolos tentu saja mereka tidak memahami materi yang disampaikan</w:t>
      </w:r>
      <w:r w:rsidR="003D48E6" w:rsidRPr="00B657C4">
        <w:rPr>
          <w:sz w:val="20"/>
          <w:szCs w:val="20"/>
          <w:lang w:val="en-US"/>
        </w:rPr>
        <w:fldChar w:fldCharType="begin" w:fldLock="1"/>
      </w:r>
      <w:r w:rsidR="00F20426" w:rsidRPr="00B657C4">
        <w:rPr>
          <w:sz w:val="20"/>
          <w:szCs w:val="20"/>
          <w:lang w:val="en-US"/>
        </w:rPr>
        <w:instrText>ADDIN CSL_CITATION {"citationItems":[{"id":"ITEM-1","itemData":{"abstract":"Pelanggaran tata tertib sekolah adalah suatu permasalahan yang masih sering terjadi di dalam dunia pendidikan di Indonesia. Kasus pelanggaran tata tertib juga masih sering ditemui di SMA Negeri 1 Menganti, oleh karena itu peneliti ingin melakukan penelitian dengan tujuan untuk mencari tahu secara mendalam tentang bentuk pelanggaran, faktor penyebab, dampak yang ditimbulkan, dan upaya penanganan yang dilakukan oleh guru Bimbingan dan Konseling. Jenis penelitian ini adalah kualitatif dengan metode deskriptif. Bentuk penelitian yang digunakan adalah studi kasus. Alat pengumpulan data yang digunakan adalah adalah dengan wawancara, observasi, dan studi dokumentasi. Subjek dalam penelitian ini adalah siswa kelas X di SMA Negeri 1 Menganti. Teknik analisis data yang digunakan adalah dengan triangulasi. Hasil dari penelitian ini menunjukan bahwa bentuk pelanggaran tata tertib yang sering terjadi adalah pelanggaran atribut, pelanggaran kerapian, datang terlambat, dan membolos. Faktor penyebabnya adalah faktor internal, faktor lingkungan sekolah, faktor teman, dan faktor keluarga. Dampak yang ditimbulkan adalah siswa menjadi pribadi yang tidak disiplin, kurang percaya diri, perasaan bersalah, menghindar dari lingkungan sosial, dan penurunan akademik. Upaya penanganan guru Bimbingan dan Konseling adalah dengan memberikan sosialisasi, konseling individu, dan kunjungan rumah.","author":[{"dropping-particle":"","family":"Utomo","given":"Setyo Budi","non-dropping-particle":"","parse-names":false,"suffix":""},{"dropping-particle":"","family":"Nursalim","given":"Mochamad","non-dropping-particle":"","parse-names":false,"suffix":""}],"container-title":"Jurnal Mahasiswa Unesa","id":"ITEM-1","issued":{"date-parts":[["2019"]]},"page":"hlm. 12","title":"Pelanggaran Tata Tertib Sekolah Siswa Kelas X SMA Negeri 1 Menganti Serta Penanganannya Oleh Guru Bimbingan Dan Konseling","type":"article-journal"},"uris":["http://www.mendeley.com/documents/?uuid=26604a2b-cdda-48f4-a36f-924f7490a0e2"]}],"mendeley":{"formattedCitation":"[9]","plainTextFormattedCitation":"[9]","previouslyFormattedCitation":"[9]"},"properties":{"noteIndex":0},"schema":"https://github.com/citation-style-language/schema/raw/master/csl-citation.json"}</w:instrText>
      </w:r>
      <w:r w:rsidR="003D48E6" w:rsidRPr="00B657C4">
        <w:rPr>
          <w:sz w:val="20"/>
          <w:szCs w:val="20"/>
          <w:lang w:val="en-US"/>
        </w:rPr>
        <w:fldChar w:fldCharType="separate"/>
      </w:r>
      <w:r w:rsidR="003D48E6" w:rsidRPr="00B657C4">
        <w:rPr>
          <w:noProof/>
          <w:sz w:val="20"/>
          <w:szCs w:val="20"/>
          <w:lang w:val="en-US"/>
        </w:rPr>
        <w:t>[9]</w:t>
      </w:r>
      <w:r w:rsidR="003D48E6" w:rsidRPr="00B657C4">
        <w:rPr>
          <w:sz w:val="20"/>
          <w:szCs w:val="20"/>
          <w:lang w:val="en-US"/>
        </w:rPr>
        <w:fldChar w:fldCharType="end"/>
      </w:r>
      <w:r w:rsidR="003D48E6" w:rsidRPr="00B657C4">
        <w:rPr>
          <w:sz w:val="20"/>
          <w:szCs w:val="20"/>
          <w:lang w:val="en-US"/>
        </w:rPr>
        <w:t>.</w:t>
      </w:r>
      <w:r w:rsidR="008F5874" w:rsidRPr="00B657C4">
        <w:rPr>
          <w:sz w:val="20"/>
          <w:szCs w:val="20"/>
          <w:lang w:val="en-US"/>
        </w:rPr>
        <w:t xml:space="preserve"> </w:t>
      </w:r>
    </w:p>
    <w:p w14:paraId="1601315A" w14:textId="1EDD9FAD" w:rsidR="00051297" w:rsidRPr="00B657C4" w:rsidRDefault="000E2F93" w:rsidP="000E2F93">
      <w:pPr>
        <w:pStyle w:val="NormalWeb"/>
        <w:spacing w:before="0" w:after="0"/>
        <w:ind w:firstLine="284"/>
        <w:jc w:val="both"/>
        <w:rPr>
          <w:sz w:val="20"/>
          <w:szCs w:val="20"/>
          <w:lang w:val="en-US"/>
        </w:rPr>
      </w:pPr>
      <w:r w:rsidRPr="00B657C4">
        <w:rPr>
          <w:sz w:val="20"/>
          <w:szCs w:val="20"/>
          <w:lang w:val="en-US"/>
        </w:rPr>
        <w:t>Menurut Elizabeth B. Hurlock, menyatakan bahwa jika ketidakpatuhan tata tertib sekolah oleh siswa tidak segera ditindaklanjuti, hal ini dapat menyebabkan gangguan psikologis, di mana ketidakpatuhan cenderung memberikan kepuasan yang mend</w:t>
      </w:r>
      <w:r w:rsidR="00157016" w:rsidRPr="00B657C4">
        <w:rPr>
          <w:sz w:val="20"/>
          <w:szCs w:val="20"/>
          <w:lang w:val="en-US"/>
        </w:rPr>
        <w:t>orong siswa untuk mengulanginya</w:t>
      </w:r>
      <w:r w:rsidR="00157016" w:rsidRPr="00B657C4">
        <w:rPr>
          <w:sz w:val="20"/>
          <w:szCs w:val="20"/>
          <w:lang w:val="en-US"/>
        </w:rPr>
        <w:fldChar w:fldCharType="begin" w:fldLock="1"/>
      </w:r>
      <w:r w:rsidR="00157016" w:rsidRPr="00B657C4">
        <w:rPr>
          <w:sz w:val="20"/>
          <w:szCs w:val="20"/>
          <w:lang w:val="en-US"/>
        </w:rPr>
        <w:instrText>ADDIN CSL_CITATION {"citationItems":[{"id":"ITEM-1","itemData":{"abstract":"hment towards students’ repentance in violation of school rules at SMPN 6 South Tangerang. It means that the alternative hypothesis (Ha) is accepted and the null hypothesis (Ho) is rejected because the result of \"r\" count 0,469 is categorized moderate or enough (r count value in the range of 0.40 to 0.70). This shows that there is considerable and significant influence between punishment and students’ repentance in violation of school rules at SMPN 6 South Tangerang. (2) The success rate of the influence of punishment at SMPN 6 South Tangerang is declared to be good. It can be seen from punishment variable values obtained with an average score of 42.37, categorized as medium category. Meanwhile the success rate of students’ repentance in violation of school rules at SMPN 6 South Tangerang is also declared to be good. It can be seen from students’ repentance variable values obtained with an average score of 44.40, categorized as medium category. (3) The contribution of the influence of punishment towards students’ repentance in violation of school rules at SMPN 6 South Tangerang is 22%. Therefore, it can be argued that the punishment influences positively towards students’ repentance in violation of school rules at SMPN 6 South Tangerang","author":[{"dropping-particle":"","family":"Aulia","given":"Syifa","non-dropping-particle":"","parse-names":false,"suffix":""}],"container-title":"Journal Bimbingan Konseling","id":"ITEM-1","issue":"2","issued":{"date-parts":[["2020"]]},"page":"11-17","title":"Pengaruh hukuman terhadap penjeraan siswa pada pelanggaran peraturan sekolah di SMP Negeri 6 Kota Tanggerang Selatan","type":"article-journal","volume":"2"},"uris":["http://www.mendeley.com/documents/?uuid=2824d542-30cc-44d2-9a4c-f983aca6f02f"]}],"mendeley":{"formattedCitation":"[10]","plainTextFormattedCitation":"[10]"},"properties":{"noteIndex":0},"schema":"https://github.com/citation-style-language/schema/raw/master/csl-citation.json"}</w:instrText>
      </w:r>
      <w:r w:rsidR="00157016" w:rsidRPr="00B657C4">
        <w:rPr>
          <w:sz w:val="20"/>
          <w:szCs w:val="20"/>
          <w:lang w:val="en-US"/>
        </w:rPr>
        <w:fldChar w:fldCharType="separate"/>
      </w:r>
      <w:r w:rsidR="00157016" w:rsidRPr="00B657C4">
        <w:rPr>
          <w:noProof/>
          <w:sz w:val="20"/>
          <w:szCs w:val="20"/>
          <w:lang w:val="en-US"/>
        </w:rPr>
        <w:t>[10]</w:t>
      </w:r>
      <w:r w:rsidR="00157016" w:rsidRPr="00B657C4">
        <w:rPr>
          <w:sz w:val="20"/>
          <w:szCs w:val="20"/>
          <w:lang w:val="en-US"/>
        </w:rPr>
        <w:fldChar w:fldCharType="end"/>
      </w:r>
      <w:r w:rsidR="00157016" w:rsidRPr="00B657C4">
        <w:rPr>
          <w:sz w:val="20"/>
          <w:szCs w:val="20"/>
          <w:lang w:val="en-US"/>
        </w:rPr>
        <w:t>. Jika siswa</w:t>
      </w:r>
      <w:r w:rsidRPr="00B657C4">
        <w:rPr>
          <w:sz w:val="20"/>
          <w:szCs w:val="20"/>
          <w:lang w:val="en-US"/>
        </w:rPr>
        <w:t xml:space="preserve"> merasa puas dengan perilaku melanggar, mereka tidak </w:t>
      </w:r>
      <w:proofErr w:type="gramStart"/>
      <w:r w:rsidRPr="00B657C4">
        <w:rPr>
          <w:sz w:val="20"/>
          <w:szCs w:val="20"/>
          <w:lang w:val="en-US"/>
        </w:rPr>
        <w:t>akan</w:t>
      </w:r>
      <w:proofErr w:type="gramEnd"/>
      <w:r w:rsidRPr="00B657C4">
        <w:rPr>
          <w:sz w:val="20"/>
          <w:szCs w:val="20"/>
          <w:lang w:val="en-US"/>
        </w:rPr>
        <w:t xml:space="preserve"> memiliki dorongan untuk bersikap baik. Seiring waktu, mereka </w:t>
      </w:r>
      <w:proofErr w:type="gramStart"/>
      <w:r w:rsidRPr="00B657C4">
        <w:rPr>
          <w:sz w:val="20"/>
          <w:szCs w:val="20"/>
          <w:lang w:val="en-US"/>
        </w:rPr>
        <w:t>akan</w:t>
      </w:r>
      <w:proofErr w:type="gramEnd"/>
      <w:r w:rsidRPr="00B657C4">
        <w:rPr>
          <w:sz w:val="20"/>
          <w:szCs w:val="20"/>
          <w:lang w:val="en-US"/>
        </w:rPr>
        <w:t xml:space="preserve"> mulai percaya bahwa tindakan mereka tidak layak untuk diterima oleh masyarakat, yang pada akhirnya menyebabkan mereka merasa tidak berharga. Keyakinan ini kemudian dapat berkembang menjadi perasaan ketidakmampuan dan rendah diri, yang dapat berdampak negatif pada kesehatan mental mereka. Oleh karena itu, pelanggaran peraturan sekolah dapat menjadi ancaman serius bagi penyesuaian pribadi dan sosial anak-anak. </w:t>
      </w:r>
      <w:r w:rsidR="00157016" w:rsidRPr="00B657C4">
        <w:rPr>
          <w:sz w:val="20"/>
          <w:szCs w:val="20"/>
          <w:lang w:val="en-US"/>
        </w:rPr>
        <w:t>U</w:t>
      </w:r>
      <w:r w:rsidR="008F5874" w:rsidRPr="00B657C4">
        <w:rPr>
          <w:sz w:val="20"/>
          <w:szCs w:val="20"/>
          <w:lang w:val="en-US"/>
        </w:rPr>
        <w:t>rgensi penelitian ini menjadi semakin jelas mengingat bahwa ketidakpatuhan terhadap tata tertib sekolah tidak hanya berdampak pada aspek akademik dan psikis siswa, tetapi juga dapat mempengaruhi perkembangan karakter dan masa depan mereka.</w:t>
      </w:r>
    </w:p>
    <w:p w14:paraId="0A20D18D" w14:textId="2EDDEAD4" w:rsidR="00644C2A" w:rsidRPr="00B657C4" w:rsidRDefault="008F5874" w:rsidP="004E4353">
      <w:pPr>
        <w:pStyle w:val="Body"/>
        <w:ind w:firstLine="284"/>
        <w:rPr>
          <w:lang w:val="en-US"/>
        </w:rPr>
      </w:pPr>
      <w:r w:rsidRPr="00B657C4">
        <w:rPr>
          <w:lang w:val="en-US"/>
        </w:rPr>
        <w:t xml:space="preserve">Dalam upaya untuk memahami situasi dilapangan, </w:t>
      </w:r>
      <w:r w:rsidR="00F50023" w:rsidRPr="00B657C4">
        <w:rPr>
          <w:lang w:val="en-US"/>
        </w:rPr>
        <w:t xml:space="preserve">peneliti melakukan wawancara yang </w:t>
      </w:r>
      <w:r w:rsidR="006D30B2" w:rsidRPr="00B657C4">
        <w:rPr>
          <w:lang w:val="en-US"/>
        </w:rPr>
        <w:t xml:space="preserve">dilakukan di SMK X di </w:t>
      </w:r>
      <w:r w:rsidR="00F50023" w:rsidRPr="00B657C4">
        <w:rPr>
          <w:lang w:val="en-US"/>
        </w:rPr>
        <w:t>Nganjuk dengan waka kurikulum dan waka kesiswaan pada hari Sabtu tanggal 8 Juli 2023, diketahui bahwa p</w:t>
      </w:r>
      <w:r w:rsidR="004E4353" w:rsidRPr="00B657C4">
        <w:rPr>
          <w:lang w:val="en-US"/>
        </w:rPr>
        <w:t>ihak sekolah</w:t>
      </w:r>
      <w:r w:rsidR="00F50023" w:rsidRPr="00B657C4">
        <w:rPr>
          <w:lang w:val="en-US"/>
        </w:rPr>
        <w:t xml:space="preserve"> telah </w:t>
      </w:r>
      <w:r w:rsidR="004E4353" w:rsidRPr="00B657C4">
        <w:rPr>
          <w:lang w:val="en-US"/>
        </w:rPr>
        <w:t xml:space="preserve">menetapkan beberapa </w:t>
      </w:r>
      <w:r w:rsidR="00F50023" w:rsidRPr="00B657C4">
        <w:rPr>
          <w:lang w:val="en-US"/>
        </w:rPr>
        <w:t xml:space="preserve">aspek peraturan, </w:t>
      </w:r>
      <w:r w:rsidR="004E4353" w:rsidRPr="00B657C4">
        <w:rPr>
          <w:lang w:val="en-US"/>
        </w:rPr>
        <w:t>di antaranya sopan santun terhadap teman, guru dan karyawan, kedisiplinan, kehadi</w:t>
      </w:r>
      <w:r w:rsidR="00733EA3" w:rsidRPr="00B657C4">
        <w:rPr>
          <w:lang w:val="en-US"/>
        </w:rPr>
        <w:t>ran siswa, tidak terlibat narkob</w:t>
      </w:r>
      <w:r w:rsidR="004E4353" w:rsidRPr="00B657C4">
        <w:rPr>
          <w:lang w:val="en-US"/>
        </w:rPr>
        <w:t>a, kenakalan remaja, dan kejahatan lainnya kemudian tanggung jawab siswa terhadap kegiatan akademik.</w:t>
      </w:r>
      <w:r w:rsidR="00644C2A" w:rsidRPr="00B657C4">
        <w:rPr>
          <w:lang w:val="en-US"/>
        </w:rPr>
        <w:t>, didapatkan informasi bahwa setiap hari terdapat siswa yan</w:t>
      </w:r>
      <w:r w:rsidR="004E4353" w:rsidRPr="00B657C4">
        <w:rPr>
          <w:lang w:val="en-US"/>
        </w:rPr>
        <w:t xml:space="preserve">g melanggar tata tertib </w:t>
      </w:r>
      <w:r w:rsidR="00644C2A" w:rsidRPr="00B657C4">
        <w:rPr>
          <w:lang w:val="en-US"/>
        </w:rPr>
        <w:t xml:space="preserve">sekolah. Kemudian selain peraturan keterlambatan datang kesekolah, ada juga pelanggaran peraturan yang cukup banyak dilanggar oleh siswa yaitu ketidak hadiran </w:t>
      </w:r>
      <w:proofErr w:type="gramStart"/>
      <w:r w:rsidR="00644C2A" w:rsidRPr="00B657C4">
        <w:rPr>
          <w:lang w:val="en-US"/>
        </w:rPr>
        <w:t>( Alpha</w:t>
      </w:r>
      <w:proofErr w:type="gramEnd"/>
      <w:r w:rsidR="00644C2A" w:rsidRPr="00B657C4">
        <w:rPr>
          <w:lang w:val="en-US"/>
        </w:rPr>
        <w:t xml:space="preserve"> ) atau bolos sekolah. Sekolah menetapkan peraturan bahwa ketidak hadiran </w:t>
      </w:r>
      <w:proofErr w:type="gramStart"/>
      <w:r w:rsidR="00644C2A" w:rsidRPr="00B657C4">
        <w:rPr>
          <w:lang w:val="en-US"/>
        </w:rPr>
        <w:t>( Alpha</w:t>
      </w:r>
      <w:proofErr w:type="gramEnd"/>
      <w:r w:rsidR="00644C2A" w:rsidRPr="00B657C4">
        <w:rPr>
          <w:lang w:val="en-US"/>
        </w:rPr>
        <w:t xml:space="preserve"> ) kurang dari sama dengan 24 dalam satu tahun pelajaran.</w:t>
      </w:r>
      <w:r w:rsidR="00644C2A" w:rsidRPr="00B657C4">
        <w:t xml:space="preserve"> </w:t>
      </w:r>
      <w:r w:rsidR="00644C2A" w:rsidRPr="00B657C4">
        <w:rPr>
          <w:lang w:val="en-US"/>
        </w:rPr>
        <w:t xml:space="preserve">Pada tahun pelajaran 2022/2023 terdapat </w:t>
      </w:r>
      <w:r w:rsidR="004E4353" w:rsidRPr="00B657C4">
        <w:rPr>
          <w:lang w:val="en-US"/>
        </w:rPr>
        <w:t xml:space="preserve">57 siswa </w:t>
      </w:r>
      <w:r w:rsidR="00644C2A" w:rsidRPr="00B657C4">
        <w:rPr>
          <w:lang w:val="en-US"/>
        </w:rPr>
        <w:t>yang belum memenuhi syarat tidak naik kelas.</w:t>
      </w:r>
    </w:p>
    <w:p w14:paraId="63A53704" w14:textId="05A4D9A9" w:rsidR="00E11F32" w:rsidRPr="00B657C4" w:rsidRDefault="008F5874" w:rsidP="00E11F32">
      <w:pPr>
        <w:pStyle w:val="Body"/>
        <w:ind w:firstLine="284"/>
        <w:rPr>
          <w:lang w:val="en-US"/>
        </w:rPr>
      </w:pPr>
      <w:r w:rsidRPr="00B657C4">
        <w:rPr>
          <w:lang w:val="en-US"/>
        </w:rPr>
        <w:t>Penelitian ini didukung oleh survei awal yang dilakukan oleh peneliti</w:t>
      </w:r>
      <w:r w:rsidR="00EF7CE1" w:rsidRPr="00B657C4">
        <w:rPr>
          <w:lang w:val="en-US"/>
        </w:rPr>
        <w:t xml:space="preserve"> menggunakan g</w:t>
      </w:r>
      <w:r w:rsidR="00644C2A" w:rsidRPr="00B657C4">
        <w:rPr>
          <w:lang w:val="en-US"/>
        </w:rPr>
        <w:t>ooglefrom yang diisi oleh 1</w:t>
      </w:r>
      <w:r w:rsidR="006D30B2" w:rsidRPr="00B657C4">
        <w:rPr>
          <w:lang w:val="en-US"/>
        </w:rPr>
        <w:t xml:space="preserve">2 siswa dari SMK X di </w:t>
      </w:r>
      <w:r w:rsidR="00644C2A" w:rsidRPr="00B657C4">
        <w:rPr>
          <w:lang w:val="en-US"/>
        </w:rPr>
        <w:t>Nganjuk. Dari 12 siswa 58,3% menyatakan pernah melanggar peraturan sekolah, 8,3 % menyatakan bahwa sangat setuju pernah melanggar peraturan, dan 33,3% menyatakan tidak pernah melanggar peraturan. Dari 12 siswa 16</w:t>
      </w:r>
      <w:proofErr w:type="gramStart"/>
      <w:r w:rsidR="00644C2A" w:rsidRPr="00B657C4">
        <w:rPr>
          <w:lang w:val="en-US"/>
        </w:rPr>
        <w:t>,7</w:t>
      </w:r>
      <w:proofErr w:type="gramEnd"/>
      <w:r w:rsidR="00644C2A" w:rsidRPr="00B657C4">
        <w:rPr>
          <w:lang w:val="en-US"/>
        </w:rPr>
        <w:t>% menyatakan bahwa tetap melanggar peratu</w:t>
      </w:r>
      <w:r w:rsidR="00DB18D1">
        <w:rPr>
          <w:lang w:val="en-US"/>
        </w:rPr>
        <w:t xml:space="preserve">ran sekolah meskipun telah menerima </w:t>
      </w:r>
      <w:r w:rsidR="00644C2A" w:rsidRPr="00B657C4">
        <w:rPr>
          <w:lang w:val="en-US"/>
        </w:rPr>
        <w:t xml:space="preserve"> sanksi. </w:t>
      </w:r>
      <w:r w:rsidR="00733EA3" w:rsidRPr="00B657C4">
        <w:rPr>
          <w:lang w:val="en-US"/>
        </w:rPr>
        <w:t xml:space="preserve">Siswa menyatakan </w:t>
      </w:r>
      <w:r w:rsidR="00644C2A" w:rsidRPr="00B657C4">
        <w:rPr>
          <w:lang w:val="en-US"/>
        </w:rPr>
        <w:t>bahwa pelanggaran yang pernah mereka lakukan ad</w:t>
      </w:r>
      <w:r w:rsidR="00733EA3" w:rsidRPr="00B657C4">
        <w:rPr>
          <w:lang w:val="en-US"/>
        </w:rPr>
        <w:t>alah bolos sekolah, terlambat, t</w:t>
      </w:r>
      <w:r w:rsidR="00644C2A" w:rsidRPr="00B657C4">
        <w:rPr>
          <w:lang w:val="en-US"/>
        </w:rPr>
        <w:t>idak mengikuti pelajaran dikelas tetapi jajan dikantin sebelum jam istirahat, ramai, tidak mengikuti ekstrakulikuler dan memecahkan jam dinding dikelas.</w:t>
      </w:r>
      <w:r w:rsidR="00C722A8" w:rsidRPr="00B657C4">
        <w:rPr>
          <w:lang w:val="en-US"/>
        </w:rPr>
        <w:t xml:space="preserve"> Untuk memastikan tata tertib berfungsi dengan efektif dan mencapai tujuannya, diperlukan kepatuhan dari seluruh warga sekolah.</w:t>
      </w:r>
      <w:r w:rsidR="00E11F32" w:rsidRPr="00B657C4">
        <w:rPr>
          <w:lang w:val="en-US"/>
        </w:rPr>
        <w:t xml:space="preserve"> </w:t>
      </w:r>
      <w:r w:rsidR="00AD75D1" w:rsidRPr="00B657C4">
        <w:rPr>
          <w:lang w:val="en-US"/>
        </w:rPr>
        <w:t>Kepatuhan ini tidak hanya diterapkan dalam kelas tetapi juga dalam aktivitas di sekolah seperti kegiatan ekstrakulikuler, tata tertib ber</w:t>
      </w:r>
      <w:r w:rsidR="00733EA3" w:rsidRPr="00B657C4">
        <w:rPr>
          <w:lang w:val="en-US"/>
        </w:rPr>
        <w:t>pakaian dan lain sebagainya</w:t>
      </w:r>
      <w:r w:rsidR="00FC57D5" w:rsidRPr="00B657C4">
        <w:rPr>
          <w:lang w:val="en-US"/>
        </w:rPr>
        <w:fldChar w:fldCharType="begin" w:fldLock="1"/>
      </w:r>
      <w:r w:rsidR="00157016" w:rsidRPr="00B657C4">
        <w:rPr>
          <w:lang w:val="en-US"/>
        </w:rPr>
        <w:instrText>ADDIN CSL_CITATION {"citationItems":[{"id":"ITEM-1","itemData":{"DOI":"https://doi.org/10.69745/hawajppm.v1i2.29","ISSN":"2986-8602","abstract":"Kepatuhan merujuk pada kemampuan pelajar dalam mengikuti aturan, norma, dan tata tertib yang telah ditetapkan oleh sekolah. Tata tertib di sekolah adalah pedoman yang mengatur perilaku dan interaksi pelajar, dan memastikan lingkungan belajar yang aman dan produktif. Peningkatan kepatuhan pelajar terhadap tata tertib di sekolah dapat dilakukan dengan menggunakan pendekatan kriminologi yang dapat memberikan wawasan dan strategi yang efektif dalam memahami faktor-faktor yang mempengaruhi pelajar dalam melangar tata tertib serta upaya pencegahannya. Hal ini dapat mencakup pengembangan program pendidikan dan pencegahan untuk remaja, pembentukan komunitas sekolah yang inklusif, peningkatan pengawasan dan pengawasan di lingkungan sekolah, serta penerapan sanksi yang proporsional dan rehabilitatif bagi pelajar yang melanggar tata tertib. Tujuan dilaksanakan kegiatan pengabdian ini yaitu agar membentuk pemahaman pelajar khsuusnya pelajar UPT SMP Negeri 2 Bangkinang Kota mengenai kepatuhan terhadap tata tertib di sekolah beserta dampaknya sehingga diharapkan pelajar mematuhi tata tertib di sekolah. Métode yang dilakukan dalam pengabdian ini adalah dengan melakukan tahap persiapan yang berupa observasi dan tahap pelaksanaan kegiatan pengabdian. Dari hasil yang diperoleh dari pengabdian, para siswa memahami tentang manfaat kepatuhan terhadap tata tertib di sekolah. Para siswa dapat menaati tata tertib yang ada di sekolah dengan lebih baik lagi.","author":[{"dropping-particle":"","family":"Usmita","given":"Fakhri","non-dropping-particle":"","parse-names":false,"suffix":""},{"dropping-particle":"","family":"Rinaldi","given":"Kasmanto","non-dropping-particle":"","parse-names":false,"suffix":""},{"dropping-particle":"","family":"Hidayati","given":"","non-dropping-particle":"","parse-names":false,"suffix":""}],"container-title":"Hawa : Jurnal Pemberdayaan Dan Pengabdian Masyarakat","id":"ITEM-1","issue":"2","issued":{"date-parts":[["2023"]]},"page":"55-61","title":"Peningkatan Kepatuhan Pelajar Terhadap Tata Tertib Di Sekolah","type":"article-journal","volume":"1"},"uris":["http://www.mendeley.com/documents/?uuid=a6e7a5e4-6fe1-4709-a768-ce62038627f1"]}],"mendeley":{"formattedCitation":"[11]","plainTextFormattedCitation":"[11]","previouslyFormattedCitation":"[10]"},"properties":{"noteIndex":0},"schema":"https://github.com/citation-style-language/schema/raw/master/csl-citation.json"}</w:instrText>
      </w:r>
      <w:r w:rsidR="00FC57D5" w:rsidRPr="00B657C4">
        <w:rPr>
          <w:lang w:val="en-US"/>
        </w:rPr>
        <w:fldChar w:fldCharType="separate"/>
      </w:r>
      <w:r w:rsidR="00157016" w:rsidRPr="00B657C4">
        <w:rPr>
          <w:noProof/>
          <w:lang w:val="en-US"/>
        </w:rPr>
        <w:t>[11]</w:t>
      </w:r>
      <w:r w:rsidR="00FC57D5" w:rsidRPr="00B657C4">
        <w:rPr>
          <w:lang w:val="en-US"/>
        </w:rPr>
        <w:fldChar w:fldCharType="end"/>
      </w:r>
      <w:r w:rsidR="00AD75D1" w:rsidRPr="00B657C4">
        <w:rPr>
          <w:lang w:val="en-US"/>
        </w:rPr>
        <w:t>.</w:t>
      </w:r>
      <w:r w:rsidR="00733EA3" w:rsidRPr="00B657C4">
        <w:rPr>
          <w:lang w:val="en-US"/>
        </w:rPr>
        <w:t xml:space="preserve"> </w:t>
      </w:r>
    </w:p>
    <w:p w14:paraId="3B4F2AE8" w14:textId="5274D951" w:rsidR="00C722A8" w:rsidRPr="00B657C4" w:rsidRDefault="005D1C6D" w:rsidP="00E11F32">
      <w:pPr>
        <w:pStyle w:val="Body"/>
        <w:ind w:firstLine="284"/>
        <w:rPr>
          <w:lang w:val="en-US"/>
        </w:rPr>
      </w:pPr>
      <w:r w:rsidRPr="00B657C4">
        <w:t>Menurut Blass, kepatuhan adalah tindakan menerima dan mengikuti perintah dari orang lain, yang dapat terjadi dalam berbagai bentuk selama individu tersebut menunjukkan sikap patuh terhadap sesuatu atau seseorang, seperti peraturan. Seorang individu dianggap mematuhi perintah atau aturan yang berlaku jika memiliki tiga dimensi kepatuhan yang terkait dengan sikap dan perilaku patuh, yakni mempercayai (belief), menerima (accept), dan melakukan (act). Dimensi mempercayai merujuk pada keyakinan individu terhadap otoritas atau aturan yang berlaku, di mana individu yang memiliki keyakinan kuat terhadap otoritas lebih cenderung menerima dan mengikuti perintah. Dimensi menerima berkaitan dengan sejauh mana individu menerima perintah atau aturan tanpa perlawanan atau keraguan, yang mana ketika individu menerima perintah dengan sepenuh hati, mereka menunjukkan tingkat kepatuhan yang tinggi. Dimensi melakukan berhubungan dengan tindakan nyata dari individu dalam mematuhi perintah atau aturan, di mana kepatuhan yang sesungguhnya terlihat dari perilaku nyata yang sesuai dengan instruksi atau ketentuan yang diberikan. Dengan demikian, kepatuhan tidak hanya mencakup tindakan mengikuti perintah, tetapi juga melibatkan aspek kepercayaan dan penerimaan yang mendasari perilaku tersebut</w:t>
      </w:r>
      <w:r w:rsidRPr="00B657C4">
        <w:rPr>
          <w:lang w:val="en-US"/>
        </w:rPr>
        <w:t xml:space="preserve"> </w:t>
      </w:r>
      <w:r w:rsidR="002F22FF" w:rsidRPr="00B657C4">
        <w:rPr>
          <w:lang w:val="en-US"/>
        </w:rPr>
        <w:fldChar w:fldCharType="begin" w:fldLock="1"/>
      </w:r>
      <w:r w:rsidR="00157016" w:rsidRPr="00B657C4">
        <w:rPr>
          <w:lang w:val="en-US"/>
        </w:rPr>
        <w:instrText>ADDIN CSL_CITATION {"citationItems":[{"id":"ITEM-1","itemData":{"DOI":"10.1111/j.1559-1816.1999.tb00134.x","ISSN":"00219029","abstract":"Guided by the belief that we cannot make broad extrapolations from the obedience studies without first firmly establishing what has and has not been found using the paradigm itself, this article draws on 35 years of accumulated research and writings on the obedience paradigm to present a status report on the following salient questions and issues surrounding obedience to authority: (a) How should we construe the nature of authority in the obedience experiment? (b) Do predictions of those unfamiliar with the obedience experiment underestimate the actual obedience rates? (c) Are there gender differences in obedience? and (d) Have obedience rates changed over time?","author":[{"dropping-particle":"","family":"Blass","given":"Thomas","non-dropping-particle":"","parse-names":false,"suffix":""}],"container-title":"Journal of Applied Social Psychology","id":"ITEM-1","issue":"5","issued":{"date-parts":[["1999"]]},"page":"955-978","title":"The milgram paradigm after 35 years: Some things we now know about obedience to authority","type":"article-journal","volume":"29"},"uris":["http://www.mendeley.com/documents/?uuid=987f32a8-09de-4da9-ab56-54f3722c7c5f","http://www.mendeley.com/documents/?uuid=7302fcdd-2a57-4025-89ad-407c99431650"]}],"mendeley":{"formattedCitation":"[12]","plainTextFormattedCitation":"[12]","previouslyFormattedCitation":"[11]"},"properties":{"noteIndex":0},"schema":"https://github.com/citation-style-language/schema/raw/master/csl-citation.json"}</w:instrText>
      </w:r>
      <w:r w:rsidR="002F22FF" w:rsidRPr="00B657C4">
        <w:rPr>
          <w:lang w:val="en-US"/>
        </w:rPr>
        <w:fldChar w:fldCharType="separate"/>
      </w:r>
      <w:r w:rsidR="00157016" w:rsidRPr="00B657C4">
        <w:rPr>
          <w:noProof/>
          <w:lang w:val="en-US"/>
        </w:rPr>
        <w:t>[12]</w:t>
      </w:r>
      <w:r w:rsidR="002F22FF" w:rsidRPr="00B657C4">
        <w:rPr>
          <w:lang w:val="en-US"/>
        </w:rPr>
        <w:fldChar w:fldCharType="end"/>
      </w:r>
      <w:r w:rsidR="002F22FF" w:rsidRPr="00B657C4">
        <w:rPr>
          <w:lang w:val="en-US"/>
        </w:rPr>
        <w:t>.</w:t>
      </w:r>
    </w:p>
    <w:p w14:paraId="435FFB17" w14:textId="1C5B02B1" w:rsidR="00A664F7" w:rsidRPr="00B657C4" w:rsidRDefault="006A1B00" w:rsidP="00A664F7">
      <w:pPr>
        <w:pStyle w:val="Body"/>
        <w:ind w:firstLine="284"/>
        <w:rPr>
          <w:lang w:val="en-US"/>
        </w:rPr>
      </w:pPr>
      <w:r w:rsidRPr="00B657C4">
        <w:rPr>
          <w:lang w:val="en-US"/>
        </w:rPr>
        <w:lastRenderedPageBreak/>
        <w:t xml:space="preserve">Menurut Eka Rusnaeni kepatuhan terhadap tata tertib adalah segala sesuatu yang harus menjadi nilai moral atau </w:t>
      </w:r>
      <w:proofErr w:type="gramStart"/>
      <w:r w:rsidRPr="00B657C4">
        <w:rPr>
          <w:lang w:val="en-US"/>
        </w:rPr>
        <w:t>norma</w:t>
      </w:r>
      <w:proofErr w:type="gramEnd"/>
      <w:r w:rsidRPr="00B657C4">
        <w:rPr>
          <w:lang w:val="en-US"/>
        </w:rPr>
        <w:t xml:space="preserve"> sebagai </w:t>
      </w:r>
      <w:r w:rsidRPr="00B657C4">
        <w:t>yang harus ditanamkan sejak kecil. Hal ini akan membantu kita memahami pentingnya aturan yang mengikat kita dalam kehidupan sosial</w:t>
      </w:r>
      <w:r w:rsidR="00896EE2" w:rsidRPr="00B657C4">
        <w:fldChar w:fldCharType="begin" w:fldLock="1"/>
      </w:r>
      <w:r w:rsidR="00157016" w:rsidRPr="00B657C4">
        <w:instrText>ADDIN CSL_CITATION {"citationItems":[{"id":"ITEM-1","itemData":{"author":[{"dropping-particle":"","family":"Rusnaeni","given":"Eka","non-dropping-particle":"","parse-names":false,"suffix":""}],"container-title":"Paper Knowledge . Toward a Media History of Documents","id":"ITEM-1","issued":{"date-parts":[["2014"]]},"page":"13-25","title":"Analisis Kepatuhan Peserta Didik Terhadap Tata Tertib Sekolah (Studi Pada SMAN 1 Penrang Kabupaten Wajo )","type":"article-journal"},"uris":["http://www.mendeley.com/documents/?uuid=ff511999-a666-4741-adb5-91de22c37ee0"]}],"mendeley":{"formattedCitation":"[13]","plainTextFormattedCitation":"[13]","previouslyFormattedCitation":"[12]"},"properties":{"noteIndex":0},"schema":"https://github.com/citation-style-language/schema/raw/master/csl-citation.json"}</w:instrText>
      </w:r>
      <w:r w:rsidR="00896EE2" w:rsidRPr="00B657C4">
        <w:fldChar w:fldCharType="separate"/>
      </w:r>
      <w:r w:rsidR="00157016" w:rsidRPr="00B657C4">
        <w:rPr>
          <w:noProof/>
        </w:rPr>
        <w:t>[13]</w:t>
      </w:r>
      <w:r w:rsidR="00896EE2" w:rsidRPr="00B657C4">
        <w:fldChar w:fldCharType="end"/>
      </w:r>
      <w:r w:rsidRPr="00B657C4">
        <w:rPr>
          <w:lang w:val="en-US"/>
        </w:rPr>
        <w:t xml:space="preserve">. Sedangkan menurut kurnasih (2014), kepatuhan terhadap tata tertib adalah kesadaran </w:t>
      </w:r>
      <w:proofErr w:type="gramStart"/>
      <w:r w:rsidRPr="00B657C4">
        <w:rPr>
          <w:lang w:val="en-US"/>
        </w:rPr>
        <w:t>akan</w:t>
      </w:r>
      <w:proofErr w:type="gramEnd"/>
      <w:r w:rsidRPr="00B657C4">
        <w:rPr>
          <w:lang w:val="en-US"/>
        </w:rPr>
        <w:t xml:space="preserve"> manfaat peraturan yang kemudian menciptakan kesetiaan terhadap nilai-nilai peraturan yang berlaku dalam kehidup</w:t>
      </w:r>
      <w:r w:rsidR="00EF7CE1" w:rsidRPr="00B657C4">
        <w:rPr>
          <w:lang w:val="en-US"/>
        </w:rPr>
        <w:t>an bersama. Kesadaran ini diwuju</w:t>
      </w:r>
      <w:r w:rsidRPr="00B657C4">
        <w:rPr>
          <w:lang w:val="en-US"/>
        </w:rPr>
        <w:t>dkan dalam bentuk perilaku nyata. Seseorang mematuhi peraturan apabila ia menyadari bahwa peraturan tersebut berfungsi untuk melindungi kepentingan manusia, baik sebagai individu maupun sebagai makhluk sosial</w:t>
      </w:r>
      <w:r w:rsidR="009F51A4" w:rsidRPr="00B657C4">
        <w:rPr>
          <w:lang w:val="en-US"/>
        </w:rPr>
        <w:fldChar w:fldCharType="begin" w:fldLock="1"/>
      </w:r>
      <w:r w:rsidR="00157016" w:rsidRPr="00B657C4">
        <w:rPr>
          <w:lang w:val="en-US"/>
        </w:rPr>
        <w:instrText>ADDIN CSL_CITATION {"citationItems":[{"id":"ITEM-1","itemData":{"author":[{"dropping-particle":"","family":"Simbolon","given":"ANGEL NURLADY","non-dropping-particle":"","parse-names":false,"suffix":""}],"id":"ITEM-1","issued":{"date-parts":[["2022"]]},"title":"Hubungan Antara Religiusitas Dengan Kepatuhan Terhadap Tata Tertib Siswa Kelas XI di SMA Negeri 1 Dolosanggul","type":"article-journal"},"uris":["http://www.mendeley.com/documents/?uuid=7ebcbf30-f727-4b29-871a-1ea5db84b856"]}],"mendeley":{"formattedCitation":"[14]","plainTextFormattedCitation":"[14]","previouslyFormattedCitation":"[13]"},"properties":{"noteIndex":0},"schema":"https://github.com/citation-style-language/schema/raw/master/csl-citation.json"}</w:instrText>
      </w:r>
      <w:r w:rsidR="009F51A4" w:rsidRPr="00B657C4">
        <w:rPr>
          <w:lang w:val="en-US"/>
        </w:rPr>
        <w:fldChar w:fldCharType="separate"/>
      </w:r>
      <w:r w:rsidR="00157016" w:rsidRPr="00B657C4">
        <w:rPr>
          <w:noProof/>
          <w:lang w:val="en-US"/>
        </w:rPr>
        <w:t>[14]</w:t>
      </w:r>
      <w:r w:rsidR="009F51A4" w:rsidRPr="00B657C4">
        <w:rPr>
          <w:lang w:val="en-US"/>
        </w:rPr>
        <w:fldChar w:fldCharType="end"/>
      </w:r>
      <w:r w:rsidRPr="00B657C4">
        <w:rPr>
          <w:lang w:val="en-US"/>
        </w:rPr>
        <w:t>.</w:t>
      </w:r>
    </w:p>
    <w:p w14:paraId="138D131B" w14:textId="0628B5C3" w:rsidR="00460EF8" w:rsidRPr="00B657C4" w:rsidRDefault="00D111EB" w:rsidP="00A664F7">
      <w:pPr>
        <w:pStyle w:val="Body"/>
        <w:ind w:firstLine="284"/>
        <w:rPr>
          <w:lang w:val="en-US"/>
        </w:rPr>
      </w:pPr>
      <w:r>
        <w:rPr>
          <w:lang w:val="en-US"/>
        </w:rPr>
        <w:t xml:space="preserve">Kepatuhan siswa dapat dipengaruhi oleh </w:t>
      </w:r>
      <w:r w:rsidR="00E81D5D">
        <w:rPr>
          <w:lang w:val="en-US"/>
        </w:rPr>
        <w:t xml:space="preserve">berbagai faktor, baik faktor internal maupun </w:t>
      </w:r>
      <w:r>
        <w:rPr>
          <w:lang w:val="en-US"/>
        </w:rPr>
        <w:t xml:space="preserve">eksternal. Menurut Brown, faktor internal meliputi aspek-aspek yang berasal </w:t>
      </w:r>
      <w:r w:rsidR="00DB18D1">
        <w:rPr>
          <w:lang w:val="en-US"/>
        </w:rPr>
        <w:t>dari diri</w:t>
      </w:r>
      <w:bookmarkStart w:id="3" w:name="_GoBack"/>
      <w:bookmarkEnd w:id="3"/>
      <w:r>
        <w:rPr>
          <w:lang w:val="en-US"/>
        </w:rPr>
        <w:t xml:space="preserve"> individu</w:t>
      </w:r>
      <w:r w:rsidR="00DB18D1">
        <w:rPr>
          <w:lang w:val="en-US"/>
        </w:rPr>
        <w:t xml:space="preserve"> itu sendiri</w:t>
      </w:r>
      <w:r>
        <w:rPr>
          <w:lang w:val="en-US"/>
        </w:rPr>
        <w:t xml:space="preserve"> seperti kontrol diri, keadaan emosi</w:t>
      </w:r>
      <w:r w:rsidR="00E81D5D">
        <w:rPr>
          <w:lang w:val="en-US"/>
        </w:rPr>
        <w:t>onal</w:t>
      </w:r>
      <w:r>
        <w:rPr>
          <w:lang w:val="en-US"/>
        </w:rPr>
        <w:t xml:space="preserve">, dan kemampuan menyesuaikan diri dengan lingkungan. Sementara itu, faktor eksternal mencakup elemen-elemen yang berasal dari luar </w:t>
      </w:r>
      <w:r w:rsidR="00727DC9">
        <w:rPr>
          <w:lang w:val="en-US"/>
        </w:rPr>
        <w:t>individu, seperti pengaruh keluarga, teman sebay</w:t>
      </w:r>
      <w:r w:rsidR="00E81D5D">
        <w:rPr>
          <w:lang w:val="en-US"/>
        </w:rPr>
        <w:t>a, si</w:t>
      </w:r>
      <w:r w:rsidR="00727DC9">
        <w:rPr>
          <w:lang w:val="en-US"/>
        </w:rPr>
        <w:t>stem sekolah</w:t>
      </w:r>
      <w:r w:rsidR="00E81D5D">
        <w:rPr>
          <w:lang w:val="en-US"/>
        </w:rPr>
        <w:t xml:space="preserve"> yang mencakup kebijakan dan </w:t>
      </w:r>
      <w:r w:rsidR="00727DC9">
        <w:rPr>
          <w:lang w:val="en-US"/>
        </w:rPr>
        <w:t>aturan, lingkungan sekolah, serta fak</w:t>
      </w:r>
      <w:r w:rsidR="00E81D5D">
        <w:rPr>
          <w:lang w:val="en-US"/>
        </w:rPr>
        <w:t xml:space="preserve">tor demografi seperti </w:t>
      </w:r>
      <w:proofErr w:type="gramStart"/>
      <w:r w:rsidR="00E81D5D">
        <w:rPr>
          <w:lang w:val="en-US"/>
        </w:rPr>
        <w:t>usia</w:t>
      </w:r>
      <w:proofErr w:type="gramEnd"/>
      <w:r w:rsidR="00E81D5D">
        <w:rPr>
          <w:lang w:val="en-US"/>
        </w:rPr>
        <w:t>, etnis</w:t>
      </w:r>
      <w:r w:rsidR="00727DC9">
        <w:rPr>
          <w:lang w:val="en-US"/>
        </w:rPr>
        <w:t>, dan j</w:t>
      </w:r>
      <w:r w:rsidR="00E81D5D">
        <w:rPr>
          <w:lang w:val="en-US"/>
        </w:rPr>
        <w:t xml:space="preserve">enis kelamin. Selain itu peran </w:t>
      </w:r>
      <w:r w:rsidR="00727DC9">
        <w:rPr>
          <w:lang w:val="en-US"/>
        </w:rPr>
        <w:t>guru dan sanksi yang diberikan oleh guru juga turut mempengaruhi kepatuhan siswa</w:t>
      </w:r>
      <w:r w:rsidR="009F51A4" w:rsidRPr="00B657C4">
        <w:rPr>
          <w:lang w:val="en-US"/>
        </w:rPr>
        <w:fldChar w:fldCharType="begin" w:fldLock="1"/>
      </w:r>
      <w:r w:rsidR="00157016" w:rsidRPr="00B657C4">
        <w:rPr>
          <w:lang w:val="en-US"/>
        </w:rPr>
        <w:instrText>ADDIN CSL_CITATION {"citationItems":[{"id":"ITEM-1","itemData":{"abstract":"In the boarding school students are faced a number of rules which should be obeyed and different with the school in general. The regulations that applied include the code of conduct related academic activities as well as the code of conduct that governs daily activities. The purpose of this study is to understand and describe the students compliance with the rules in modern boarding school. Qualitative methods used in this study, which involved 130 students in Modern Islamic Boarding School Assalam Sukoharjo consists of 58 students male and 72 female students, including 1st grade, 2nd and 3rd grade Madrasah Tsanawiyah (MTs). Collecting data using open ended questionere and interview. The results show that student compliance to the rules influenced by internal factors such as self-awareness, responsibility, moral reasoning and self-control, and external factors such as behavior of peers, exemplary teachers, exemplary organization of school administrators, enforcement of rules and punishment. Teachers who are able to enforce the rules consistenly and the organization of school administrators who are able to serve as an example or be a role model to students can support compliance with the rules, while teachers are unfair in enforcing the rules and organization of school administrators who are unable to comply with the rules made make students violating rules. Students who are able to show the compliance to the rules, they are able to understand the values of obedience and discipline to control the action of opposed the rules. The types of violations that student most often do is a violation of the language section, security section, ta’lim section and student section.","author":[{"dropping-particle":"","family":"Rahmawati","given":"Anita Dwi","non-dropping-particle":"","parse-names":false,"suffix":""}],"container-title":"Program Magister Psikologi Sekolah Pascasarjana UMS","id":"ITEM-1","issued":{"date-parts":[["2015"]]},"page":"23","title":"Kepatuhan Santri Terhadap Aturan di Pondok Pesantren Modern","type":"article-journal"},"uris":["http://www.mendeley.com/documents/?uuid=61fae28d-82d3-4adc-ace9-aba01c3cdcb1"]}],"mendeley":{"formattedCitation":"[15]","plainTextFormattedCitation":"[15]","previouslyFormattedCitation":"[14]"},"properties":{"noteIndex":0},"schema":"https://github.com/citation-style-language/schema/raw/master/csl-citation.json"}</w:instrText>
      </w:r>
      <w:r w:rsidR="009F51A4" w:rsidRPr="00B657C4">
        <w:rPr>
          <w:lang w:val="en-US"/>
        </w:rPr>
        <w:fldChar w:fldCharType="separate"/>
      </w:r>
      <w:r w:rsidR="00157016" w:rsidRPr="00B657C4">
        <w:rPr>
          <w:noProof/>
          <w:lang w:val="en-US"/>
        </w:rPr>
        <w:t>[15]</w:t>
      </w:r>
      <w:r w:rsidR="009F51A4" w:rsidRPr="00B657C4">
        <w:rPr>
          <w:lang w:val="en-US"/>
        </w:rPr>
        <w:fldChar w:fldCharType="end"/>
      </w:r>
      <w:r w:rsidR="00F65646" w:rsidRPr="00B657C4">
        <w:rPr>
          <w:lang w:val="en-US"/>
        </w:rPr>
        <w:t>.</w:t>
      </w:r>
    </w:p>
    <w:p w14:paraId="181DE26B" w14:textId="3B6B7406" w:rsidR="006D0562" w:rsidRPr="00B657C4" w:rsidRDefault="00E81D5D" w:rsidP="00CA7EBE">
      <w:pPr>
        <w:pStyle w:val="Body"/>
        <w:ind w:firstLine="284"/>
        <w:rPr>
          <w:lang w:val="en-US"/>
        </w:rPr>
      </w:pPr>
      <w:bookmarkStart w:id="4" w:name="_Hlk140124888"/>
      <w:r>
        <w:rPr>
          <w:lang w:val="en-US"/>
        </w:rPr>
        <w:t xml:space="preserve">Berdasarkan </w:t>
      </w:r>
      <w:r w:rsidR="00CA7EBE" w:rsidRPr="00B657C4">
        <w:rPr>
          <w:lang w:val="en-US"/>
        </w:rPr>
        <w:t xml:space="preserve">tahap perkembangan siswa SMK sebagai remaja, mereka memiliki </w:t>
      </w:r>
      <w:r>
        <w:rPr>
          <w:lang w:val="en-US"/>
        </w:rPr>
        <w:t xml:space="preserve">dorongan </w:t>
      </w:r>
      <w:r w:rsidR="00CA7EBE" w:rsidRPr="00B657C4">
        <w:rPr>
          <w:lang w:val="en-US"/>
        </w:rPr>
        <w:t xml:space="preserve">yang kuat untuk </w:t>
      </w:r>
      <w:r>
        <w:rPr>
          <w:lang w:val="en-US"/>
        </w:rPr>
        <w:t xml:space="preserve">mendapatkan persetujuan </w:t>
      </w:r>
      <w:r w:rsidR="00CA7EBE" w:rsidRPr="00B657C4">
        <w:rPr>
          <w:lang w:val="en-US"/>
        </w:rPr>
        <w:t xml:space="preserve">dan diterima oleh teman sebaya atau kelompok mereka. Hal ini menyebabkan siswa cenderung meniru tindakan atau perilaku kelompoknya, bahkan jika tindakan tersebut melanggar tata tertib sekolah. </w:t>
      </w:r>
      <w:r w:rsidR="00A07C59" w:rsidRPr="00B657C4">
        <w:rPr>
          <w:lang w:val="en-US"/>
        </w:rPr>
        <w:t>K</w:t>
      </w:r>
      <w:r w:rsidR="00E4772C" w:rsidRPr="00B657C4">
        <w:rPr>
          <w:lang w:val="en-US"/>
        </w:rPr>
        <w:t>onformitas teman sebaya termasuk ke dalam faktor eksternal yang diduga</w:t>
      </w:r>
      <w:r w:rsidR="00F65646" w:rsidRPr="00B657C4">
        <w:rPr>
          <w:lang w:val="en-US"/>
        </w:rPr>
        <w:t xml:space="preserve"> dapat</w:t>
      </w:r>
      <w:r w:rsidR="00E4772C" w:rsidRPr="00B657C4">
        <w:rPr>
          <w:lang w:val="en-US"/>
        </w:rPr>
        <w:t xml:space="preserve"> mempengaruhi kepatuhan pada individu</w:t>
      </w:r>
      <w:bookmarkEnd w:id="4"/>
      <w:r w:rsidR="008A0A53" w:rsidRPr="00B657C4">
        <w:rPr>
          <w:lang w:val="en-US"/>
        </w:rPr>
        <w:t xml:space="preserve"> </w:t>
      </w:r>
      <w:r w:rsidR="008A0A53" w:rsidRPr="00B657C4">
        <w:rPr>
          <w:lang w:val="en-US"/>
        </w:rPr>
        <w:fldChar w:fldCharType="begin" w:fldLock="1"/>
      </w:r>
      <w:r w:rsidR="00157016" w:rsidRPr="00B657C4">
        <w:rPr>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Kata","author":[{"dropping-particle":"","family":"Bila","given":"Malda Nur Salsa","non-dropping-particle":"","parse-names":false,"suffix":""}],"id":"ITEM-1","issue":"30701700067","issued":{"date-parts":[["2016"]]},"page":"1-23","title":"Hubungan Konformitas Teman Sebaya dan Kontrol Diri Dengan Kepatuhan Terhadap Peraturan Sekolah Pada Siswa SMP Negeri 1 Adiwerna","type":"article-journal"},"uris":["http://www.mendeley.com/documents/?uuid=9815d59c-7e93-4982-8bec-3fda95ea3aea"]}],"mendeley":{"formattedCitation":"[16]","plainTextFormattedCitation":"[16]","previouslyFormattedCitation":"[15]"},"properties":{"noteIndex":0},"schema":"https://github.com/citation-style-language/schema/raw/master/csl-citation.json"}</w:instrText>
      </w:r>
      <w:r w:rsidR="008A0A53" w:rsidRPr="00B657C4">
        <w:rPr>
          <w:lang w:val="en-US"/>
        </w:rPr>
        <w:fldChar w:fldCharType="separate"/>
      </w:r>
      <w:r w:rsidR="00157016" w:rsidRPr="00B657C4">
        <w:rPr>
          <w:noProof/>
          <w:lang w:val="en-US"/>
        </w:rPr>
        <w:t>[16]</w:t>
      </w:r>
      <w:r w:rsidR="008A0A53" w:rsidRPr="00B657C4">
        <w:rPr>
          <w:lang w:val="en-US"/>
        </w:rPr>
        <w:fldChar w:fldCharType="end"/>
      </w:r>
      <w:r w:rsidR="00CA7EBE" w:rsidRPr="00B657C4">
        <w:rPr>
          <w:lang w:val="en-US"/>
        </w:rPr>
        <w:t xml:space="preserve">. Menurut Wiggins konformitas adalah kecenderungan untuk mengikuti keinginan dan </w:t>
      </w:r>
      <w:proofErr w:type="gramStart"/>
      <w:r w:rsidR="00CA7EBE" w:rsidRPr="00B657C4">
        <w:rPr>
          <w:lang w:val="en-US"/>
        </w:rPr>
        <w:t>norma</w:t>
      </w:r>
      <w:proofErr w:type="gramEnd"/>
      <w:r w:rsidR="00CA7EBE" w:rsidRPr="00B657C4">
        <w:rPr>
          <w:lang w:val="en-US"/>
        </w:rPr>
        <w:t xml:space="preserve"> kelompok </w:t>
      </w:r>
      <w:r w:rsidR="00CF044E" w:rsidRPr="00B657C4">
        <w:rPr>
          <w:lang w:val="en-US"/>
        </w:rPr>
        <w:t>Anggota kelompok biasanya memiliki rentang usia atau tingkat kematangan yang serupa</w:t>
      </w:r>
      <w:r w:rsidR="00F65646" w:rsidRPr="00B657C4">
        <w:rPr>
          <w:lang w:val="en-US"/>
        </w:rPr>
        <w:t>.</w:t>
      </w:r>
      <w:r w:rsidR="00E4772C" w:rsidRPr="00B657C4">
        <w:t xml:space="preserve"> </w:t>
      </w:r>
      <w:r w:rsidR="00CA7EBE" w:rsidRPr="00B657C4">
        <w:rPr>
          <w:lang w:val="en-US"/>
        </w:rPr>
        <w:t>T</w:t>
      </w:r>
      <w:r w:rsidR="00275187" w:rsidRPr="00B657C4">
        <w:rPr>
          <w:lang w:val="en-US"/>
        </w:rPr>
        <w:t>erdapat dua aspek penting dalam konformitas teman sebaya</w:t>
      </w:r>
      <w:r w:rsidR="0058604D" w:rsidRPr="00B657C4">
        <w:rPr>
          <w:lang w:val="en-US"/>
        </w:rPr>
        <w:t>. Yang pertama adalah kerelaan, yaitu suatu sikap dimana individu dengan sukarela mengikuti pandangan dan pendapat kelompok untuk mendapatkan pujian serta menghindari celaan atau kritik. Aspek kedua adalah perubahan, yang mencakup perubahan dalam penampilan, sikap, dan perilaku individu. Perubahan ini dilakukan sebagai bentuk penyesuaian diri dengan lingkungan kelompok, sehingga individu dapat lebih diterima dan berintegrasi dalam kelompok tersebut.</w:t>
      </w:r>
    </w:p>
    <w:p w14:paraId="4149C4C5" w14:textId="072FF1DE" w:rsidR="00155F4D" w:rsidRPr="00B657C4" w:rsidRDefault="00155F4D" w:rsidP="00CA7EBE">
      <w:pPr>
        <w:pStyle w:val="Body"/>
        <w:ind w:firstLine="284"/>
        <w:rPr>
          <w:lang w:val="en-US"/>
        </w:rPr>
      </w:pPr>
      <w:r w:rsidRPr="00B657C4">
        <w:rPr>
          <w:lang w:val="en-US"/>
        </w:rPr>
        <w:t>Penelitian yang dilakukan oleh Nuraini dengan judul “ Hubungan konformitas teman sebaya dan kontrol diri dengan kepatuhan terhadap peraturan sekolah pada siswa SMK Negeri 6 Yogyakarta“ menunjukkan bahwa terdapat hubungan negatif antara konformitas teman sebaya dengan kepatuhan terhadap peraturan</w:t>
      </w:r>
      <w:r w:rsidR="00E81D5D">
        <w:rPr>
          <w:lang w:val="en-US"/>
        </w:rPr>
        <w:t xml:space="preserve"> sekolah artinya semakin tinggi </w:t>
      </w:r>
      <w:r w:rsidRPr="00B657C4">
        <w:rPr>
          <w:lang w:val="en-US"/>
        </w:rPr>
        <w:t>konformitas teman sebaya maka semakin rendah</w:t>
      </w:r>
      <w:r w:rsidR="00E81D5D">
        <w:rPr>
          <w:lang w:val="en-US"/>
        </w:rPr>
        <w:t xml:space="preserve"> tingkat</w:t>
      </w:r>
      <w:r w:rsidRPr="00B657C4">
        <w:rPr>
          <w:lang w:val="en-US"/>
        </w:rPr>
        <w:t xml:space="preserve"> kepatuhan tehadap peraturan sekolah.</w:t>
      </w:r>
      <w:r w:rsidR="00E11F32" w:rsidRPr="00B657C4">
        <w:rPr>
          <w:lang w:val="en-US"/>
        </w:rPr>
        <w:t xml:space="preserve"> Konformitas positif dalam kelompok sebaya dapat memberikan dampak baik bagi remaja. Ketika remaja sering membicarakan kegiatan positif yang sesuai dengan minat dan bakat mereka, kesesuaian positif ini dapat memotivasi mereka untuk menjadi lebih baik dari teman-temannya. Sebaliknya, konformitas negatif menarik perhatian kelompok sebaya karena memiliki dampak buruk bagi remaja. Remaja yang terlibat dalam konformitas negatif mulai merasa takut akan penolakan atau diabaikan oleh teman-temannya, yang dapat menyebabkan perasaan kesepian atau permusuhan</w:t>
      </w:r>
      <w:r w:rsidR="00C85001" w:rsidRPr="00B657C4">
        <w:rPr>
          <w:lang w:val="en-US"/>
        </w:rPr>
        <w:fldChar w:fldCharType="begin" w:fldLock="1"/>
      </w:r>
      <w:r w:rsidR="00157016" w:rsidRPr="00B657C4">
        <w:rPr>
          <w:lang w:val="en-US"/>
        </w:rPr>
        <w:instrText>ADDIN CSL_CITATION {"citationItems":[{"id":"ITEM-1","itemData":{"DOI":"https://doi.org/10.31004/innovative.v3i5.4534","ISSN":"2807-4238","abstract":"Konformitas teman sebaya merupakan salah satu pengaruh sosial yang dilakukan oleh remaja pada lingkup kelompok ketika semua individu yang ada dalam kelompok mengikuti segala norma atau peraturan dalam kelompok agar individu tersebut tidak dicela, diremehkan, dan dicemooh oleh anggota kelompok lainnya. Untuk mempertahankan diri dan diterima dalam suatu kelompok, remaja cenderung menghindari konflik dan memilih tetap di zona nyaman sehingga hal ini membuat remaja menerapkan konformitas. Penelitian ini bertujuan untuk menjelaskan terkait dampak negatif dan dampak positif dari adanya konformitas teman sebaya pada remaja. Kajian pustaka dilakukan terhadap 15 penelitian dengan subjek remaja 11 - 21 tahun. Hasil kajian pustaka menunjukkan bahwa konformitas teman sebaya memberikan dampak positif dan dampak negatif terhadap perilaku sosial remaja. Konformitas teman sebaya berdampak positif terhadap motivasi berprestasi, perilaku prososial, dan kepatuhan terhadap tata tertib sekolah. Sebaliknya, dampak negatif dari konformitas teman sebaya, yakni perilaku merokok, bullying, perilaku membolos, intensitas menyontek, intensitas seksual pranikah, perilaku seksual pranikah, gaya hidup experiencers, gaya hidup hedonis, dan perilaku konsumtif. Selain itu, konformitas teman sebaya menghasilkan korelasi negatif dengan asertivitas, kenakalan remaja, dan perilaku agresif.","author":[{"dropping-particle":"","family":"Putu Karunia Meilani","given":"Ni","non-dropping-particle":"","parse-names":false,"suffix":""},{"dropping-particle":"","family":"Hizkia Tobing","given":"David","non-dropping-particle":"","parse-names":false,"suffix":""}],"container-title":"Innovative: Journal Of Social Science Research","id":"ITEM-1","issue":"5","issued":{"date-parts":[["2023"]]},"page":"2544-2559","title":"Dampak konformitas teman Sebaya pada Remaja: Systematic review","type":"article-journal","volume":"3"},"uris":["http://www.mendeley.com/documents/?uuid=022a3fa6-3017-4a42-9333-1e86d542f939"]}],"mendeley":{"formattedCitation":"[17]","plainTextFormattedCitation":"[17]","previouslyFormattedCitation":"[16]"},"properties":{"noteIndex":0},"schema":"https://github.com/citation-style-language/schema/raw/master/csl-citation.json"}</w:instrText>
      </w:r>
      <w:r w:rsidR="00C85001" w:rsidRPr="00B657C4">
        <w:rPr>
          <w:lang w:val="en-US"/>
        </w:rPr>
        <w:fldChar w:fldCharType="separate"/>
      </w:r>
      <w:r w:rsidR="00157016" w:rsidRPr="00B657C4">
        <w:rPr>
          <w:noProof/>
          <w:lang w:val="en-US"/>
        </w:rPr>
        <w:t>[17]</w:t>
      </w:r>
      <w:r w:rsidR="00C85001" w:rsidRPr="00B657C4">
        <w:rPr>
          <w:lang w:val="en-US"/>
        </w:rPr>
        <w:fldChar w:fldCharType="end"/>
      </w:r>
      <w:r w:rsidR="00E11F32" w:rsidRPr="00B657C4">
        <w:rPr>
          <w:lang w:val="en-US"/>
        </w:rPr>
        <w:t>.</w:t>
      </w:r>
    </w:p>
    <w:p w14:paraId="5105D643" w14:textId="5B8924FD" w:rsidR="003A7C46" w:rsidRPr="00B657C4" w:rsidRDefault="00AC0002" w:rsidP="00886CAC">
      <w:pPr>
        <w:pStyle w:val="Body"/>
        <w:ind w:firstLine="284"/>
        <w:rPr>
          <w:lang w:val="en-US"/>
        </w:rPr>
      </w:pPr>
      <w:r w:rsidRPr="00B657C4">
        <w:rPr>
          <w:lang w:val="en-US"/>
        </w:rPr>
        <w:t xml:space="preserve">Faktor lain yang dapat mempengaruhi kepatuhan yaitu kontrol diri. </w:t>
      </w:r>
      <w:r w:rsidR="00E8038D" w:rsidRPr="00B657C4">
        <w:rPr>
          <w:lang w:val="en-US"/>
        </w:rPr>
        <w:t>Menurut Averill kontrol diri adalah kemampuan individu untuk memodifikasi perilaku, kemampuan individu dalam mengelola informasi yang diinginkan dan yang tidak diinginkan, dan kemampuan individu untuk memilih salah satu tindakan berdasarkan sesuatu yang diyakini. Pengertian yang dikemukakan oleh Averill</w:t>
      </w:r>
      <w:r w:rsidR="00FD6980" w:rsidRPr="00B657C4">
        <w:rPr>
          <w:lang w:val="en-US"/>
        </w:rPr>
        <w:t xml:space="preserve"> berfokus</w:t>
      </w:r>
      <w:r w:rsidR="00E8038D" w:rsidRPr="00B657C4">
        <w:rPr>
          <w:lang w:val="en-US"/>
        </w:rPr>
        <w:t xml:space="preserve"> pada se</w:t>
      </w:r>
      <w:r w:rsidR="00FD6980" w:rsidRPr="00B657C4">
        <w:rPr>
          <w:lang w:val="en-US"/>
        </w:rPr>
        <w:t>rangkaian</w:t>
      </w:r>
      <w:r w:rsidR="00E8038D" w:rsidRPr="00B657C4">
        <w:rPr>
          <w:lang w:val="en-US"/>
        </w:rPr>
        <w:t xml:space="preserve"> kemampuan mengatur dalam memilih tindakan yang sesuai dengan yang diyakininya</w:t>
      </w:r>
      <w:r w:rsidR="00DA45EE" w:rsidRPr="00B657C4">
        <w:rPr>
          <w:lang w:val="en-US"/>
        </w:rPr>
        <w:fldChar w:fldCharType="begin" w:fldLock="1"/>
      </w:r>
      <w:r w:rsidR="00157016" w:rsidRPr="00B657C4">
        <w:rPr>
          <w:lang w:val="en-US"/>
        </w:rPr>
        <w:instrText>ADDIN CSL_CITATION {"citationItems":[{"id":"ITEM-1","itemData":{"ISSN":"2548-3226","abstract":"The purpose of this study is to understand the self control that exists in adolescentsregarding resolution and factors. There are two factors that influence self control, namely internal factors and external factors. Internal factors with age and external factors depend on the environment. The use of this paper is to develop a theory of self control and become a reference for future researchers.","author":[{"dropping-particle":"","family":"Ramadona","given":"Dwi Marsela","non-dropping-particle":"","parse-names":false,"suffix":""},{"dropping-particle":"","family":"Mamat","given":"Supriatna","non-dropping-particle":"","parse-names":false,"suffix":""}],"container-title":"Journal of Innovative Counseling : Theory, Practice &amp; Research","id":"ITEM-1","issue":"2","issued":{"date-parts":[["2019"]]},"page":"65-69","title":"Kontrol diri: Definisi dan Faktor","type":"article-journal","volume":"3"},"uris":["http://www.mendeley.com/documents/?uuid=25327677-943e-41cb-b42d-aa8c56b070aa"]}],"mendeley":{"formattedCitation":"[18]","plainTextFormattedCitation":"[18]","previouslyFormattedCitation":"[17]"},"properties":{"noteIndex":0},"schema":"https://github.com/citation-style-language/schema/raw/master/csl-citation.json"}</w:instrText>
      </w:r>
      <w:r w:rsidR="00DA45EE" w:rsidRPr="00B657C4">
        <w:rPr>
          <w:lang w:val="en-US"/>
        </w:rPr>
        <w:fldChar w:fldCharType="separate"/>
      </w:r>
      <w:r w:rsidR="00157016" w:rsidRPr="00B657C4">
        <w:rPr>
          <w:noProof/>
          <w:lang w:val="en-US"/>
        </w:rPr>
        <w:t>[18]</w:t>
      </w:r>
      <w:r w:rsidR="00DA45EE" w:rsidRPr="00B657C4">
        <w:rPr>
          <w:lang w:val="en-US"/>
        </w:rPr>
        <w:fldChar w:fldCharType="end"/>
      </w:r>
      <w:r w:rsidR="00FD6980" w:rsidRPr="00B657C4">
        <w:rPr>
          <w:lang w:val="en-US"/>
        </w:rPr>
        <w:t>.</w:t>
      </w:r>
      <w:r w:rsidR="00E8038D" w:rsidRPr="00B657C4">
        <w:t xml:space="preserve"> </w:t>
      </w:r>
      <w:r w:rsidR="00E8038D" w:rsidRPr="00B657C4">
        <w:rPr>
          <w:lang w:val="en-US"/>
        </w:rPr>
        <w:t>Adanya kontrol diri juga mampu mengubah perilaku remaja yang negatif menjadi positif. Remaja dengan kontrol diri yang cukup diharapkan mampu menahan atau mengendalikan tingkah laku negatif agar tidak merugikan diri sendiri dan orang lain, serta mampu memposisikan dirinya secara baik dengan keluarga, teman maupun masyarakat. Kontrol diri terdiri dari tiga aspek, yaitu kontrol perilaku, kontrol kognitif, dan kontrol keputusan. Kemampuan mengontrol diri dapat membantu individu untuk berperilaku lebih terarah dan dapat menyalurkan dorongan dari dalam dirinya secara benar, sehingga mencegah dari perbuatan melanggar norma atau peraturan yang berlaku</w:t>
      </w:r>
      <w:r w:rsidR="00C85001" w:rsidRPr="00B657C4">
        <w:rPr>
          <w:lang w:val="en-US"/>
        </w:rPr>
        <w:fldChar w:fldCharType="begin" w:fldLock="1"/>
      </w:r>
      <w:r w:rsidR="00157016" w:rsidRPr="00B657C4">
        <w:rPr>
          <w:lang w:val="en-US"/>
        </w:rPr>
        <w:instrText>ADDIN CSL_CITATION {"citationItems":[{"id":"ITEM-1","itemData":{"author":[{"dropping-particle":"","family":"Nurani","given":"Rufaida Dwi","non-dropping-particle":"","parse-names":false,"suffix":""}],"container-title":"Jurnal Riset Mahasiswa Bimbingan dan Konseling","id":"ITEM-1","issue":"3","issued":{"date-parts":[["2018"]]},"page":"179-189","title":"Hubungan Konformitas Teman Sebaya dan Kontrol Diri Dengan Kepatuhan Terhadap Peraturan Sekolah Pada Siswa di SMK Negeri 6 Yogyakarta","type":"article-journal","volume":"4"},"uris":["http://www.mendeley.com/documents/?uuid=8a3e8d94-76e0-4132-bb39-5de8ad2c28a4"]}],"mendeley":{"formattedCitation":"[19]","plainTextFormattedCitation":"[19]","previouslyFormattedCitation":"[18]"},"properties":{"noteIndex":0},"schema":"https://github.com/citation-style-language/schema/raw/master/csl-citation.json"}</w:instrText>
      </w:r>
      <w:r w:rsidR="00C85001" w:rsidRPr="00B657C4">
        <w:rPr>
          <w:lang w:val="en-US"/>
        </w:rPr>
        <w:fldChar w:fldCharType="separate"/>
      </w:r>
      <w:r w:rsidR="00157016" w:rsidRPr="00B657C4">
        <w:rPr>
          <w:noProof/>
          <w:lang w:val="en-US"/>
        </w:rPr>
        <w:t>[19]</w:t>
      </w:r>
      <w:r w:rsidR="00C85001" w:rsidRPr="00B657C4">
        <w:rPr>
          <w:lang w:val="en-US"/>
        </w:rPr>
        <w:fldChar w:fldCharType="end"/>
      </w:r>
      <w:r w:rsidRPr="00B657C4">
        <w:rPr>
          <w:lang w:val="en-US"/>
        </w:rPr>
        <w:t xml:space="preserve">. </w:t>
      </w:r>
      <w:r w:rsidR="00403566" w:rsidRPr="00B657C4">
        <w:rPr>
          <w:lang w:val="en-US"/>
        </w:rPr>
        <w:t>Menurut Averill terdapat tiga aspek kontrol diri, yaitu kontrol perilaku (behavior control), kontrol konitif (</w:t>
      </w:r>
      <w:r w:rsidR="00403566" w:rsidRPr="00B657C4">
        <w:rPr>
          <w:i/>
          <w:iCs/>
          <w:lang w:val="en-US"/>
        </w:rPr>
        <w:t>cognitive control</w:t>
      </w:r>
      <w:r w:rsidR="00403566" w:rsidRPr="00B657C4">
        <w:rPr>
          <w:lang w:val="en-US"/>
        </w:rPr>
        <w:t>), dan mengontrol kepuasan (</w:t>
      </w:r>
      <w:r w:rsidR="00403566" w:rsidRPr="00B657C4">
        <w:rPr>
          <w:i/>
          <w:iCs/>
          <w:lang w:val="en-US"/>
        </w:rPr>
        <w:t>decisional control</w:t>
      </w:r>
      <w:r w:rsidR="00403566" w:rsidRPr="00B657C4">
        <w:rPr>
          <w:lang w:val="en-US"/>
        </w:rPr>
        <w:t>)</w:t>
      </w:r>
      <w:r w:rsidR="008A0A53" w:rsidRPr="00B657C4">
        <w:rPr>
          <w:lang w:val="en-US"/>
        </w:rPr>
        <w:fldChar w:fldCharType="begin" w:fldLock="1"/>
      </w:r>
      <w:r w:rsidR="00157016" w:rsidRPr="00B657C4">
        <w:rPr>
          <w:lang w:val="en-US"/>
        </w:rPr>
        <w:instrText>ADDIN CSL_CITATION {"citationItems":[{"id":"ITEM-1","itemData":{"abstract":"Abstrak Penelitian ini dilatarbelakangi oleh perilaku prokrastinasi akademik pada peserta didik. Peserta didik yang memiliki perilaku prokrastinasi akademik tinggi tampak merasa bersalah dan menyesal, menunda memulai dan menyelesaikan tugas, keterlambatan mengerjakan tugas, kesenjangan waktu antara rencana dan kinerja aktual, melakukan kegiatan yang lebih menyenangkan. Sebaliknya, apabila perilaku prokrastinasi akademik peserta didik rendah, akan membuat peserta didik lebih mudah dan mampu dalam menyelesaikan kegiatan akademiknya. Oleh karena itu, tujuan dari penelitian ini adalah untuk mengetahui apakah cognitive-behavior modification teknik self-control dapat mengurangi perilaku prokrastinasi akademik peserta didik. Jenis penelitian ini menggunakan pre-experimental design dengan one group pre- test post-test. Metode yang digunakan dalam pengumpulan data yaitu angket untuk mengetahui tingkat perilaku prokrastinasi akademik peserta didik. Subjek dalam penelitian ini adalah peserta didik kelas XI IPA 6 SMA Negeri 11 Surabaya yang memiliki perilaku prokrastinasi akademik tinggi. Teknik analisis data pada penelitian ini menggunakan statistik non parametric yaitu uji Paired Sample t Test dengan taraf siginifikansi 5% dengan demikian H0 ditolak dan Ha diterima. Artinya setelah diberi perlakuan cognitive- behavior modification teknik self-control, peserta didik yang sebelumnya memiliki skor prokrastinasi akademik tinggi menjadi rendah. Hasil penelitian ini menunjukkan bahwa penerapan cognitive-behavior modification teknik self-control dapat mengurangi perilaku prokrastinasi akademik pada peseta didik di SMA Negeri 11 Surabaya, maka dari hasil penelitian ini diharapkan dapat menjadikan cognitive-behavior modification teknik self-control sebagai salah satu penanganan dalam membantu peserta didik untuk menyelesaikan masalah yang dialami. Kata","author":[{"dropping-particle":"","family":"Abnindanti","given":"Frilita Avgi","non-dropping-particle":"","parse-names":false,"suffix":""},{"dropping-particle":"","family":"Pratiwi","given":"Titin Indah","non-dropping-particle":"","parse-names":false,"suffix":""}],"container-title":"Jurnal BK Unesa","id":"ITEM-1","issue":"3","issued":{"date-parts":[["2020"]]},"page":"319-329","title":"Penerapan Cognitive Behavior Modification Teknik Self-Control untuk Mengurangi Perilaku Prokrastinasi Akademik Pada Peserta Didik di SMA Negeri 11 Surabaya","type":"article-journal","volume":"11"},"uris":["http://www.mendeley.com/documents/?uuid=925e4ece-27eb-4c84-8aec-5f68067cdcee"]}],"mendeley":{"formattedCitation":"[20]","plainTextFormattedCitation":"[20]","previouslyFormattedCitation":"[19]"},"properties":{"noteIndex":0},"schema":"https://github.com/citation-style-language/schema/raw/master/csl-citation.json"}</w:instrText>
      </w:r>
      <w:r w:rsidR="008A0A53" w:rsidRPr="00B657C4">
        <w:rPr>
          <w:lang w:val="en-US"/>
        </w:rPr>
        <w:fldChar w:fldCharType="separate"/>
      </w:r>
      <w:r w:rsidR="00157016" w:rsidRPr="00B657C4">
        <w:rPr>
          <w:noProof/>
          <w:lang w:val="en-US"/>
        </w:rPr>
        <w:t>[20]</w:t>
      </w:r>
      <w:r w:rsidR="008A0A53" w:rsidRPr="00B657C4">
        <w:rPr>
          <w:lang w:val="en-US"/>
        </w:rPr>
        <w:fldChar w:fldCharType="end"/>
      </w:r>
      <w:r w:rsidR="00FD6980" w:rsidRPr="00B657C4">
        <w:rPr>
          <w:lang w:val="en-US"/>
        </w:rPr>
        <w:t>.</w:t>
      </w:r>
      <w:r w:rsidR="00F16827" w:rsidRPr="00B657C4">
        <w:rPr>
          <w:lang w:val="en-US"/>
        </w:rPr>
        <w:t xml:space="preserve"> </w:t>
      </w:r>
    </w:p>
    <w:p w14:paraId="223DB1BF" w14:textId="0623F08D" w:rsidR="00165B60" w:rsidRPr="00B657C4" w:rsidRDefault="00C03722" w:rsidP="00AC0002">
      <w:pPr>
        <w:pStyle w:val="Body"/>
        <w:ind w:firstLine="284"/>
        <w:rPr>
          <w:lang w:val="en-US"/>
        </w:rPr>
      </w:pPr>
      <w:r w:rsidRPr="00B657C4">
        <w:rPr>
          <w:lang w:val="en-US"/>
        </w:rPr>
        <w:t>Penelitian yang dilakukan oleh Tira dengan judul “Kontrol Diri dan Dukungan Sosial Teman Sebaya dengan Kepatuhan Santri dalam Melaksanakan Tata Tertib” menunjukkan hasil bahwa ada hubungan yang signifikan dengan arah positif antara kontrol diri dan kepatuhan santri dalam melaksanakan tata tertib</w:t>
      </w:r>
      <w:r w:rsidR="00AC0002" w:rsidRPr="00B657C4">
        <w:rPr>
          <w:lang w:val="en-US"/>
        </w:rPr>
        <w:t xml:space="preserve"> hal ini menunjukkan bahwa semakin tinggi kontrol diri santri maka semakin tinggi kepatuhan santri dalam melaksanakan tata tertib</w:t>
      </w:r>
      <w:r w:rsidR="00656B55" w:rsidRPr="00B657C4">
        <w:rPr>
          <w:lang w:val="en-US"/>
        </w:rPr>
        <w:fldChar w:fldCharType="begin" w:fldLock="1"/>
      </w:r>
      <w:r w:rsidR="00157016" w:rsidRPr="00B657C4">
        <w:rPr>
          <w:lang w:val="en-US"/>
        </w:rPr>
        <w:instrText>ADDIN CSL_CITATION {"citationItems":[{"id":"ITEM-1","itemData":{"abstract":"2 ABSTRAK • Penelitian ini bertujuan untuk mengetahui hubungan kontrol diri dan dukungan sosial teman sebaya dengan kepatuhan santri dalam melaksankan tata tertib di Pondok Pesantren Sirnarasa, Ciamis-Jawa Barat. Penelitian menggunakan metode kuantitatif, teknik pengambilan sampel menggunakan random sampling dengan sampel sebanyak 92 santri. Pengambilan data menggunakan skala likert terdiri dari skala kepatuhan, skala kontrol diri, dan skala dukungan sosial teman sebaya, analisis data menggunakan bivariate correlation dan multivariate correlation dengan bantuan program SPSS 24.00 for windows. Hasil analisis teknik bivariate correlation menunjukkan ada hubungan yang signifikan dengan arah positif antara kontrol diri dengan kepatuhan di mana koefisien korelasi r xy1 sebesar 0,436 dan p&lt; 0,05 serta adanya hubungan yang signifikan dengan arah positif antara dukungan sosial teman sebaya dengan kepatuhan di mana koefisien korelasi r xy2 sebesar 0,433 dan p&lt; 0,05. Selanjutnya uji hipotesis teknik multivariate correlation menunjukkan ada hubungan yang signifikan dengan arah positif antara kontrol diri dan dukungan sosial teman sebaya dengan kepatuhan R 0,515 dan p&lt; 0,05. Sumbangan efektif antara kontrol diri dan dukungan sosial teman sebaya dengan kepatuhan sebesar 26,5% sedangkan 73,5% merupakan sumbangan dari faktor lain yang tidak di teliti Kata kunci : kepatuhan, kontrol diri, dukungan sosial teman sebaya ABSTRACT • This study aims to determine the relationship of self-control and social support of peers with the approval of students in implementing orderly at Sirnarasa Islamic Boarding School, Ciamis-West Java. Research using quantitative methods, sampling techniques using random sampling with a sample of 92 students. Retrieval of data using a Likert scale consisting of meeting scale, self-control scale, and peer social 144","author":[{"dropping-particle":"","family":"tama Amsari","given":"Tira","non-dropping-particle":"","parse-names":false,"suffix":""},{"dropping-particle":"","family":"Dini Diah Nurhadianti","given":"Rr","non-dropping-particle":"","parse-names":false,"suffix":""}],"container-title":"Jurnal IKRA_ITH Humaniora","id":"ITEM-1","issue":"2","issued":{"date-parts":[["2020"]]},"page":"144-150","title":"Kontrol Diri Dan Dukungan Sosial Teman Sebaya Dengan Kepatuhan Santri Dalam Melaksanakan Tata Tertib","type":"article-journal","volume":"4"},"uris":["http://www.mendeley.com/documents/?uuid=373098e4-5221-4542-ad17-6de7c4b73b2d"]}],"mendeley":{"formattedCitation":"[21]","plainTextFormattedCitation":"[21]","previouslyFormattedCitation":"[20]"},"properties":{"noteIndex":0},"schema":"https://github.com/citation-style-language/schema/raw/master/csl-citation.json"}</w:instrText>
      </w:r>
      <w:r w:rsidR="00656B55" w:rsidRPr="00B657C4">
        <w:rPr>
          <w:lang w:val="en-US"/>
        </w:rPr>
        <w:fldChar w:fldCharType="separate"/>
      </w:r>
      <w:r w:rsidR="00157016" w:rsidRPr="00B657C4">
        <w:rPr>
          <w:noProof/>
          <w:lang w:val="en-US"/>
        </w:rPr>
        <w:t>[21]</w:t>
      </w:r>
      <w:r w:rsidR="00656B55" w:rsidRPr="00B657C4">
        <w:rPr>
          <w:lang w:val="en-US"/>
        </w:rPr>
        <w:fldChar w:fldCharType="end"/>
      </w:r>
      <w:r w:rsidRPr="00B657C4">
        <w:rPr>
          <w:lang w:val="en-US"/>
        </w:rPr>
        <w:t xml:space="preserve">. </w:t>
      </w:r>
      <w:r w:rsidR="00AC0002" w:rsidRPr="00B657C4">
        <w:rPr>
          <w:lang w:val="en-US"/>
        </w:rPr>
        <w:t xml:space="preserve"> </w:t>
      </w:r>
      <w:r w:rsidR="00F16827" w:rsidRPr="00B657C4">
        <w:rPr>
          <w:lang w:val="en-US"/>
        </w:rPr>
        <w:t>Selanjutnya bagaimana jika faktor eksternal dan internal diteliti secara bersamaan seperti penelitian yang dilakuk</w:t>
      </w:r>
      <w:r w:rsidR="003A7C46" w:rsidRPr="00B657C4">
        <w:rPr>
          <w:lang w:val="en-US"/>
        </w:rPr>
        <w:t>an oleh Novianda dengan judul “</w:t>
      </w:r>
      <w:r w:rsidR="00F16827" w:rsidRPr="00B657C4">
        <w:rPr>
          <w:lang w:val="en-US"/>
        </w:rPr>
        <w:t>Pengaruh Kontrol Diri dan Konformitas Teman S</w:t>
      </w:r>
      <w:r w:rsidR="003A7C46" w:rsidRPr="00B657C4">
        <w:rPr>
          <w:lang w:val="en-US"/>
        </w:rPr>
        <w:t>e</w:t>
      </w:r>
      <w:r w:rsidR="00F16827" w:rsidRPr="00B657C4">
        <w:rPr>
          <w:lang w:val="en-US"/>
        </w:rPr>
        <w:t>baya Terhadap Kepatuhan Tata Tertib Pada Siswa Sekolah Menengah Kejuruan (SMK)” menunjukkan bahwa kontrol diri dan konformitas teman sebaya secara bersama-sama memiliki pengaruh sebe</w:t>
      </w:r>
      <w:r w:rsidR="00B03823" w:rsidRPr="00B657C4">
        <w:rPr>
          <w:lang w:val="en-US"/>
        </w:rPr>
        <w:t>sar 24,5 % terhadap tata tertib. Hal ini menunjukkan bahwa kontrol diri dan konformitas teman sebaya berperan dalam kepatuhan terhadap tata tertib siswa. Kemampuan kontrol diri siswa diperlukan untuk membantu mereka berperilaku lebih terarah dan menahan diri dari dorongan negatif di lingkungan teman sebaya, sehingga mencegah perilaku melanggar tata tertib sekolah</w:t>
      </w:r>
      <w:r w:rsidR="00921B66" w:rsidRPr="00B657C4">
        <w:rPr>
          <w:lang w:val="en-US"/>
        </w:rPr>
        <w:fldChar w:fldCharType="begin" w:fldLock="1"/>
      </w:r>
      <w:r w:rsidR="00157016" w:rsidRPr="00B657C4">
        <w:rPr>
          <w:lang w:val="en-US"/>
        </w:rPr>
        <w:instrText>ADDIN CSL_CITATION {"citationItems":[{"id":"ITEM-1","itemData":{"author":[{"dropping-particle":"","family":"Rizki Noviananda","given":"Eko Hardi Ansyah","non-dropping-particle":"","parse-names":false,"suffix":""}],"id":"ITEM-1","issue":"2","issued":{"date-parts":[["2024"]]},"page":"1101-1107","title":"Pengaruh Kontrol Diri dan Konformitas Teman Sebaya Terhadap Kepatuhan Tata Tertib Pada Siswa Sekolah Menengah Kejuruan (SMK)","type":"article-journal","volume":"8"},"uris":["http://www.mendeley.com/documents/?uuid=aa0bcfb3-4fbe-45e4-a67b-e47e092a5bc4"]}],"mendeley":{"formattedCitation":"[22]","plainTextFormattedCitation":"[22]","previouslyFormattedCitation":"[21]"},"properties":{"noteIndex":0},"schema":"https://github.com/citation-style-language/schema/raw/master/csl-citation.json"}</w:instrText>
      </w:r>
      <w:r w:rsidR="00921B66" w:rsidRPr="00B657C4">
        <w:rPr>
          <w:lang w:val="en-US"/>
        </w:rPr>
        <w:fldChar w:fldCharType="separate"/>
      </w:r>
      <w:r w:rsidR="00157016" w:rsidRPr="00B657C4">
        <w:rPr>
          <w:noProof/>
          <w:lang w:val="en-US"/>
        </w:rPr>
        <w:t>[22]</w:t>
      </w:r>
      <w:r w:rsidR="00921B66" w:rsidRPr="00B657C4">
        <w:rPr>
          <w:lang w:val="en-US"/>
        </w:rPr>
        <w:fldChar w:fldCharType="end"/>
      </w:r>
      <w:r w:rsidR="00D7786C" w:rsidRPr="00B657C4">
        <w:rPr>
          <w:lang w:val="en-US"/>
        </w:rPr>
        <w:t>.</w:t>
      </w:r>
    </w:p>
    <w:p w14:paraId="0CE2BB9E" w14:textId="51BB42E8" w:rsidR="00F52FE0" w:rsidRPr="00B657C4" w:rsidRDefault="00B03823" w:rsidP="00B03823">
      <w:pPr>
        <w:pStyle w:val="Body"/>
        <w:ind w:firstLine="284"/>
        <w:rPr>
          <w:sz w:val="24"/>
          <w:szCs w:val="24"/>
          <w:lang w:val="en-US"/>
        </w:rPr>
      </w:pPr>
      <w:r w:rsidRPr="00B657C4">
        <w:rPr>
          <w:lang w:val="en-US"/>
        </w:rPr>
        <w:lastRenderedPageBreak/>
        <w:t>Berdasarkan hasil survey dan analisa teori yang telah dijelaskan diatas peneliti menemukan</w:t>
      </w:r>
      <w:r w:rsidR="00D7786C" w:rsidRPr="00B657C4">
        <w:rPr>
          <w:lang w:val="en-US"/>
        </w:rPr>
        <w:t xml:space="preserve"> rumusan masalah: </w:t>
      </w:r>
      <w:r w:rsidRPr="00B657C4">
        <w:rPr>
          <w:lang w:val="en-US"/>
        </w:rPr>
        <w:t>apakah ada pengaruh konformitas teman sebaya dan kontrol diri dengan kepatuhan terhadap tata tertib sekolah</w:t>
      </w:r>
      <w:r w:rsidR="006D30B2" w:rsidRPr="00B657C4">
        <w:rPr>
          <w:lang w:val="en-ID" w:eastAsia="en-US"/>
        </w:rPr>
        <w:t xml:space="preserve"> pada </w:t>
      </w:r>
      <w:r w:rsidR="00E81D5D">
        <w:rPr>
          <w:lang w:val="en-ID" w:eastAsia="en-US"/>
        </w:rPr>
        <w:t xml:space="preserve">siswa </w:t>
      </w:r>
      <w:r w:rsidR="006D30B2" w:rsidRPr="00B657C4">
        <w:rPr>
          <w:lang w:val="en-ID" w:eastAsia="en-US"/>
        </w:rPr>
        <w:t>SMK X di</w:t>
      </w:r>
      <w:r w:rsidRPr="00B657C4">
        <w:rPr>
          <w:lang w:val="en-ID" w:eastAsia="en-US"/>
        </w:rPr>
        <w:t xml:space="preserve"> Nganjuk. Dengan </w:t>
      </w:r>
      <w:r w:rsidR="008A1948" w:rsidRPr="00B657C4">
        <w:rPr>
          <w:lang w:val="en-ID" w:eastAsia="en-US"/>
        </w:rPr>
        <w:t>hipotesis minor yang diajukan yaitu konformitas t</w:t>
      </w:r>
      <w:r w:rsidR="00596E2A" w:rsidRPr="00B657C4">
        <w:rPr>
          <w:lang w:val="en-ID" w:eastAsia="en-US"/>
        </w:rPr>
        <w:t>eman sebaya berpengaruh dengan</w:t>
      </w:r>
      <w:r w:rsidR="008A1948" w:rsidRPr="00B657C4">
        <w:rPr>
          <w:lang w:val="en-ID" w:eastAsia="en-US"/>
        </w:rPr>
        <w:t xml:space="preserve"> kepatuhan </w:t>
      </w:r>
      <w:r w:rsidR="00596E2A" w:rsidRPr="00B657C4">
        <w:rPr>
          <w:lang w:val="en-ID" w:eastAsia="en-US"/>
        </w:rPr>
        <w:t xml:space="preserve">terhadap </w:t>
      </w:r>
      <w:r w:rsidR="008A1948" w:rsidRPr="00B657C4">
        <w:rPr>
          <w:lang w:val="en-ID" w:eastAsia="en-US"/>
        </w:rPr>
        <w:t xml:space="preserve">tata tertib sekolah </w:t>
      </w:r>
      <w:r w:rsidR="006D30B2" w:rsidRPr="00B657C4">
        <w:rPr>
          <w:lang w:val="en-ID" w:eastAsia="en-US"/>
        </w:rPr>
        <w:t xml:space="preserve">pada SMK X di </w:t>
      </w:r>
      <w:r w:rsidR="008A1948" w:rsidRPr="00B657C4">
        <w:rPr>
          <w:lang w:val="en-ID" w:eastAsia="en-US"/>
        </w:rPr>
        <w:t xml:space="preserve">Nganjuk, dan </w:t>
      </w:r>
      <w:r w:rsidR="00596E2A" w:rsidRPr="00B657C4">
        <w:rPr>
          <w:lang w:val="en-ID" w:eastAsia="en-US"/>
        </w:rPr>
        <w:t>control diri berpengaruh dengan kepatuhan terhadap tata tertib</w:t>
      </w:r>
      <w:r w:rsidR="008A1948" w:rsidRPr="00B657C4">
        <w:rPr>
          <w:lang w:val="en-ID" w:eastAsia="en-US"/>
        </w:rPr>
        <w:t xml:space="preserve"> </w:t>
      </w:r>
      <w:r w:rsidR="006D30B2" w:rsidRPr="00B657C4">
        <w:rPr>
          <w:lang w:val="en-ID" w:eastAsia="en-US"/>
        </w:rPr>
        <w:t xml:space="preserve">sekolah pada SMK X di </w:t>
      </w:r>
      <w:r w:rsidR="008A1948" w:rsidRPr="00B657C4">
        <w:rPr>
          <w:lang w:val="en-ID" w:eastAsia="en-US"/>
        </w:rPr>
        <w:t>Nganjuk Sedangkan hipotesis mayor ialah Konformitas teman seba</w:t>
      </w:r>
      <w:r w:rsidR="00596E2A" w:rsidRPr="00B657C4">
        <w:rPr>
          <w:lang w:val="en-ID" w:eastAsia="en-US"/>
        </w:rPr>
        <w:t xml:space="preserve">ya dan kontrol diri berpengaruh dengan kepatuhan terhadap tata tertib </w:t>
      </w:r>
      <w:r w:rsidR="006D30B2" w:rsidRPr="00B657C4">
        <w:rPr>
          <w:lang w:val="en-ID" w:eastAsia="en-US"/>
        </w:rPr>
        <w:t xml:space="preserve">sekolah pada SMK X di </w:t>
      </w:r>
      <w:r w:rsidR="008A1948" w:rsidRPr="00B657C4">
        <w:rPr>
          <w:lang w:val="en-ID" w:eastAsia="en-US"/>
        </w:rPr>
        <w:t>Nganjuk.</w:t>
      </w:r>
      <w:r w:rsidR="00334895" w:rsidRPr="00B657C4">
        <w:rPr>
          <w:lang w:val="en-US"/>
        </w:rPr>
        <w:t xml:space="preserve"> </w:t>
      </w:r>
      <w:r w:rsidR="003A371A" w:rsidRPr="00B657C4">
        <w:rPr>
          <w:lang w:val="en-US"/>
        </w:rPr>
        <w:t xml:space="preserve">Berdasarkan </w:t>
      </w:r>
      <w:r w:rsidR="005D09A4" w:rsidRPr="00B657C4">
        <w:rPr>
          <w:lang w:val="en-US"/>
        </w:rPr>
        <w:t>pernyataan diatas</w:t>
      </w:r>
      <w:r w:rsidR="003A371A" w:rsidRPr="00B657C4">
        <w:rPr>
          <w:lang w:val="en-US"/>
        </w:rPr>
        <w:t>, maka peneliti ingin melakukan penelitian dengan judul “</w:t>
      </w:r>
      <w:r w:rsidR="00727DC9">
        <w:rPr>
          <w:lang w:val="en-US"/>
        </w:rPr>
        <w:t xml:space="preserve">Pengaruh </w:t>
      </w:r>
      <w:r w:rsidR="003A371A" w:rsidRPr="00B657C4">
        <w:rPr>
          <w:lang w:val="en-US"/>
        </w:rPr>
        <w:t>Konformitas T</w:t>
      </w:r>
      <w:r w:rsidR="008A1948" w:rsidRPr="00B657C4">
        <w:rPr>
          <w:lang w:val="en-US"/>
        </w:rPr>
        <w:t>eman Sebaya dan Kontrol Diri</w:t>
      </w:r>
      <w:r w:rsidR="00596E2A" w:rsidRPr="00B657C4">
        <w:rPr>
          <w:lang w:val="en-US"/>
        </w:rPr>
        <w:t xml:space="preserve"> Dengan </w:t>
      </w:r>
      <w:r w:rsidR="008A1948" w:rsidRPr="00B657C4">
        <w:rPr>
          <w:lang w:val="en-US"/>
        </w:rPr>
        <w:t xml:space="preserve">Kepatuhan </w:t>
      </w:r>
      <w:r w:rsidR="00596E2A" w:rsidRPr="00B657C4">
        <w:rPr>
          <w:lang w:val="en-US"/>
        </w:rPr>
        <w:t xml:space="preserve">Terhadap </w:t>
      </w:r>
      <w:r w:rsidR="00334895" w:rsidRPr="00B657C4">
        <w:rPr>
          <w:lang w:val="en-US"/>
        </w:rPr>
        <w:t>Tata Tertib</w:t>
      </w:r>
      <w:r w:rsidR="003A371A" w:rsidRPr="00B657C4">
        <w:rPr>
          <w:lang w:val="en-US"/>
        </w:rPr>
        <w:t xml:space="preserve"> Sekolah </w:t>
      </w:r>
      <w:r w:rsidR="006D30B2" w:rsidRPr="00B657C4">
        <w:rPr>
          <w:lang w:val="en-US"/>
        </w:rPr>
        <w:t xml:space="preserve">Pada Siswa SMK X di </w:t>
      </w:r>
      <w:r w:rsidR="003A371A" w:rsidRPr="00B657C4">
        <w:rPr>
          <w:lang w:val="en-US"/>
        </w:rPr>
        <w:t>Nganjuk</w:t>
      </w:r>
      <w:r w:rsidR="0035527A" w:rsidRPr="00B657C4">
        <w:rPr>
          <w:lang w:val="en-US"/>
        </w:rPr>
        <w:t>.</w:t>
      </w:r>
    </w:p>
    <w:p w14:paraId="52952465" w14:textId="22177521" w:rsidR="003E6515" w:rsidRPr="00B657C4" w:rsidRDefault="00953F53" w:rsidP="00B03823">
      <w:pPr>
        <w:pStyle w:val="Heading1"/>
        <w:tabs>
          <w:tab w:val="left" w:pos="0"/>
        </w:tabs>
        <w:rPr>
          <w:sz w:val="24"/>
          <w:szCs w:val="24"/>
        </w:rPr>
      </w:pPr>
      <w:r w:rsidRPr="00B657C4">
        <w:rPr>
          <w:sz w:val="24"/>
          <w:szCs w:val="24"/>
        </w:rPr>
        <w:t xml:space="preserve">II. </w:t>
      </w:r>
      <w:r w:rsidR="00C01B0D" w:rsidRPr="00B657C4">
        <w:rPr>
          <w:sz w:val="24"/>
          <w:szCs w:val="24"/>
          <w:lang w:val="en-ID"/>
        </w:rPr>
        <w:t>Metode</w:t>
      </w:r>
    </w:p>
    <w:p w14:paraId="0D1D84B8" w14:textId="6EF99763" w:rsidR="00596E2A" w:rsidRPr="00B657C4" w:rsidRDefault="00B03823" w:rsidP="00596E2A">
      <w:pPr>
        <w:pStyle w:val="Body"/>
        <w:rPr>
          <w:lang w:val="en-US"/>
        </w:rPr>
      </w:pPr>
      <w:r w:rsidRPr="00B657C4">
        <w:rPr>
          <w:lang w:val="en-US"/>
        </w:rPr>
        <w:t xml:space="preserve">Metode penelitian ini adalah kuantitatif </w:t>
      </w:r>
      <w:r w:rsidR="0057406F" w:rsidRPr="00B657C4">
        <w:rPr>
          <w:lang w:val="en-US"/>
        </w:rPr>
        <w:t xml:space="preserve">Inferensial. </w:t>
      </w:r>
      <w:r w:rsidR="00A153E4" w:rsidRPr="00B657C4">
        <w:rPr>
          <w:lang w:val="en-US"/>
        </w:rPr>
        <w:t>Analisis inferensial digunakan untuk menarik kesimpulan mengenai populasi dengan menggunakan data sampel yang diambil dari populasi tersebut. Teknik ini mencakup berbagai metode seperti uji hipotesis, analisis regresi, analisis varians (ANOVA), dan uji korelasi. Melalui analisis inferensial, peneliti dapat menguji hipotesis, menemukan hubungan antar variabel, membuat prediksi, serta merumuskan kesimpulan yang lebih umum mengenai fenomena yang sedang diteliti</w:t>
      </w:r>
      <w:r w:rsidR="00921B66" w:rsidRPr="00B657C4">
        <w:rPr>
          <w:lang w:val="en-US"/>
        </w:rPr>
        <w:fldChar w:fldCharType="begin" w:fldLock="1"/>
      </w:r>
      <w:r w:rsidR="00157016" w:rsidRPr="00B657C4">
        <w:rPr>
          <w:lang w:val="en-US"/>
        </w:rPr>
        <w:instrText>ADDIN CSL_CITATION {"citationItems":[{"id":"ITEM-1","itemData":{"ISBN":"9786230996702","author":[{"dropping-particle":"","family":"Sari","given":"Bekti Wulan","non-dropping-particle":"","parse-names":false,"suffix":""},{"dropping-particle":"","family":"Pi","given":"S","non-dropping-particle":"","parse-names":false,"suffix":""},{"dropping-particle":"","family":"Sc","given":"M","non-dropping-particle":"","parse-names":false,"suffix":""}],"editor":[{"dropping-particle":"","family":"Rianty","given":"Efitra &amp; Erfina","non-dropping-particle":"","parse-names":false,"suffix":""}],"id":"ITEM-1","issued":{"date-parts":[["2024"]]},"number-of-pages":"82-84","publisher":"PT. Green Pustaka Indonesia","title":"Integrasi Metode Kuantitatif dan Kualitatif","type":"book"},"uris":["http://www.mendeley.com/documents/?uuid=9a25b910-b273-4303-b074-7b68623ff2bd"]}],"mendeley":{"formattedCitation":"[23]","plainTextFormattedCitation":"[23]","previouslyFormattedCitation":"[22]"},"properties":{"noteIndex":0},"schema":"https://github.com/citation-style-language/schema/raw/master/csl-citation.json"}</w:instrText>
      </w:r>
      <w:r w:rsidR="00921B66" w:rsidRPr="00B657C4">
        <w:rPr>
          <w:lang w:val="en-US"/>
        </w:rPr>
        <w:fldChar w:fldCharType="separate"/>
      </w:r>
      <w:r w:rsidR="00157016" w:rsidRPr="00B657C4">
        <w:rPr>
          <w:noProof/>
          <w:lang w:val="en-US"/>
        </w:rPr>
        <w:t>[23]</w:t>
      </w:r>
      <w:r w:rsidR="00921B66" w:rsidRPr="00B657C4">
        <w:rPr>
          <w:lang w:val="en-US"/>
        </w:rPr>
        <w:fldChar w:fldCharType="end"/>
      </w:r>
      <w:r w:rsidR="006F7F0D">
        <w:rPr>
          <w:lang w:val="en-US"/>
        </w:rPr>
        <w:t>. Penelitian ini melibatkan tiga variabel, yang terdiri dari dua variabel bebas dan satu variabel terikat. Variabel bebas (X) dalam penelitian ini mencakup dua variabel yaitu konformitas teman sebaya (X1) dan kontrol diri (X2), sementara itu variabel terikat (Y) yang diteliti adalah kepatuhan terhadap tata tertib.</w:t>
      </w:r>
    </w:p>
    <w:p w14:paraId="6BCA56B1" w14:textId="5052FB3D" w:rsidR="00E2739E" w:rsidRPr="00B657C4" w:rsidRDefault="003E6515" w:rsidP="00E2739E">
      <w:pPr>
        <w:pStyle w:val="Body"/>
        <w:rPr>
          <w:lang w:val="en-US"/>
        </w:rPr>
      </w:pPr>
      <w:r w:rsidRPr="00B657C4">
        <w:rPr>
          <w:lang w:val="en-US"/>
        </w:rPr>
        <w:t>Populasi dalam penelitian ini adalah</w:t>
      </w:r>
      <w:r w:rsidR="006D30B2" w:rsidRPr="00B657C4">
        <w:rPr>
          <w:lang w:val="en-US"/>
        </w:rPr>
        <w:t xml:space="preserve"> seluruh siswa SMK X di</w:t>
      </w:r>
      <w:r w:rsidRPr="00B657C4">
        <w:rPr>
          <w:lang w:val="en-US"/>
        </w:rPr>
        <w:t xml:space="preserve"> Nganjuk tahun ajaran 2022/2023 jumlah  Siswa SMK kelas X, XI, dan XI</w:t>
      </w:r>
      <w:r w:rsidR="00142445" w:rsidRPr="00B657C4">
        <w:rPr>
          <w:lang w:val="en-US"/>
        </w:rPr>
        <w:t>I berada pada rentang usia 15-18</w:t>
      </w:r>
      <w:r w:rsidR="00596E2A" w:rsidRPr="00B657C4">
        <w:rPr>
          <w:lang w:val="en-US"/>
        </w:rPr>
        <w:t xml:space="preserve">. </w:t>
      </w:r>
      <w:r w:rsidRPr="00B657C4">
        <w:rPr>
          <w:lang w:val="en-US"/>
        </w:rPr>
        <w:t>Populasi y</w:t>
      </w:r>
      <w:r w:rsidR="006D30B2" w:rsidRPr="00B657C4">
        <w:rPr>
          <w:lang w:val="en-US"/>
        </w:rPr>
        <w:t xml:space="preserve">ang berada di SMK X di </w:t>
      </w:r>
      <w:r w:rsidRPr="00B657C4">
        <w:rPr>
          <w:lang w:val="en-US"/>
        </w:rPr>
        <w:t>Nganjuk berjumlah 843 siswa.</w:t>
      </w:r>
      <w:r w:rsidR="00596E2A" w:rsidRPr="00B657C4">
        <w:rPr>
          <w:lang w:val="en-US"/>
        </w:rPr>
        <w:t xml:space="preserve"> Teknik pengambilan sampel ditentukan dari jumlah populasi penelitian. Sampel dalam penelitian ini menggunakan teknik sampel acak sederhana (</w:t>
      </w:r>
      <w:r w:rsidR="00596E2A" w:rsidRPr="00B657C4">
        <w:rPr>
          <w:i/>
          <w:lang w:val="en-US"/>
        </w:rPr>
        <w:t>simple random sampling).</w:t>
      </w:r>
      <w:r w:rsidR="00596E2A" w:rsidRPr="00B657C4">
        <w:rPr>
          <w:lang w:val="en-US"/>
        </w:rPr>
        <w:t xml:space="preserve"> Sampel acak sederhana (</w:t>
      </w:r>
      <w:r w:rsidR="00596E2A" w:rsidRPr="00B657C4">
        <w:rPr>
          <w:i/>
          <w:lang w:val="en-US"/>
        </w:rPr>
        <w:t xml:space="preserve">simple random sampling) </w:t>
      </w:r>
      <w:r w:rsidR="00E2739E" w:rsidRPr="00B657C4">
        <w:rPr>
          <w:lang w:val="en-US"/>
        </w:rPr>
        <w:t>ialah suatu sampel diambil dengan cara sedemikian rupa sehingga unit penelitian dari populasi memiliki peluang yang sama untuk dipilih sebagai bagian dari sampel</w:t>
      </w:r>
      <w:r w:rsidR="008F5874" w:rsidRPr="00B657C4">
        <w:rPr>
          <w:lang w:val="en-US"/>
        </w:rPr>
        <w:fldChar w:fldCharType="begin" w:fldLock="1"/>
      </w:r>
      <w:r w:rsidR="00157016" w:rsidRPr="00B657C4">
        <w:rPr>
          <w:lang w:val="en-US"/>
        </w:rPr>
        <w:instrText>ADDIN CSL_CITATION {"citationItems":[{"id":"ITEM-1","itemData":{"abstract":"Penerapan rumus-rumus statistik parametrik dalam suatu penelitian menuntut dipenuhinya beberapa persyaratan, akan tetapi hal itu sering tidak dilakukan oleh para peneliti. Jika persyaratan tersebut tidak dipenuhi, tidak ada alasan bagi peneliti untuk membuat generalisasi hasil penelitian ke populasi yang lebih luas, dari mana sampel diambil. Syarat-syarat itu ialah (a) sampel ditarik secara acak, (b) sampel diambil dari populasi yang terdistribusi normal. Apabila salah satu syarat tadi tidak terpenuhi, seharusnya berpaling ke statistik non- parametrik. Tulisan ini membahas bagaimana seharusnya pengambilan sampel dilakukan. Kata","author":[{"dropping-particle":"","family":"Triyono","given":"","non-dropping-particle":"","parse-names":false,"suffix":""}],"container-title":"Info Kesehatan","id":"ITEM-1","issue":"1","issued":{"date-parts":[["2003"]]},"page":"64","title":"Teknik Sampling Dalam Pelaksanaan Penelitian","type":"article-journal","volume":"7"},"uris":["http://www.mendeley.com/documents/?uuid=f5bb9234-88e4-4657-8390-03af05d1b2db"]}],"mendeley":{"formattedCitation":"[24]","plainTextFormattedCitation":"[24]","previouslyFormattedCitation":"[23]"},"properties":{"noteIndex":0},"schema":"https://github.com/citation-style-language/schema/raw/master/csl-citation.json"}</w:instrText>
      </w:r>
      <w:r w:rsidR="008F5874" w:rsidRPr="00B657C4">
        <w:rPr>
          <w:lang w:val="en-US"/>
        </w:rPr>
        <w:fldChar w:fldCharType="separate"/>
      </w:r>
      <w:r w:rsidR="00157016" w:rsidRPr="00B657C4">
        <w:rPr>
          <w:noProof/>
          <w:lang w:val="en-US"/>
        </w:rPr>
        <w:t>[24]</w:t>
      </w:r>
      <w:r w:rsidR="008F5874" w:rsidRPr="00B657C4">
        <w:rPr>
          <w:lang w:val="en-US"/>
        </w:rPr>
        <w:fldChar w:fldCharType="end"/>
      </w:r>
      <w:r w:rsidR="00E2739E" w:rsidRPr="00B657C4">
        <w:rPr>
          <w:i/>
          <w:lang w:val="en-US"/>
        </w:rPr>
        <w:t xml:space="preserve">. </w:t>
      </w:r>
      <w:r w:rsidR="00596E2A" w:rsidRPr="00B657C4">
        <w:rPr>
          <w:lang w:val="en-US"/>
        </w:rPr>
        <w:t>Sampel diambil berdasarkan jumlah populasi d</w:t>
      </w:r>
      <w:r w:rsidRPr="00B657C4">
        <w:rPr>
          <w:lang w:val="en-US"/>
        </w:rPr>
        <w:t>engan menggunakan tabel penentuan jumlah sampel Isaac dan Michael dari jumlah populasi 843 dengan taraf kesalahan 5% maka jumlah sampelnya adalah 247 siswa.</w:t>
      </w:r>
      <w:r w:rsidR="00D420EC" w:rsidRPr="00B657C4">
        <w:rPr>
          <w:lang w:val="en-US"/>
        </w:rPr>
        <w:t xml:space="preserve"> Pengambilan data dilaksanakan pada </w:t>
      </w:r>
      <w:r w:rsidR="006A1B00" w:rsidRPr="00B657C4">
        <w:rPr>
          <w:lang w:val="en-US"/>
        </w:rPr>
        <w:t xml:space="preserve">19 Februari 2024. </w:t>
      </w:r>
    </w:p>
    <w:p w14:paraId="398DA4FF" w14:textId="61EA7BFC" w:rsidR="006A1B00" w:rsidRPr="00B657C4" w:rsidRDefault="00727DC9" w:rsidP="00E2739E">
      <w:pPr>
        <w:pStyle w:val="Body"/>
        <w:rPr>
          <w:lang w:val="en-US"/>
        </w:rPr>
      </w:pPr>
      <w:r>
        <w:rPr>
          <w:lang w:val="en-US"/>
        </w:rPr>
        <w:t>Teknik pengumpulan data dalam penelitian ini menggunakan tiga jenis skala, yaitu skala konformitas teman sebaya, skala kontrol diri, dan skala kepatuhan terhadap tata tertib. Penelitian ini menggunakan skala likert sebagai instrumen pengukuran. Pernyataan-pernyataan dalam skala tersebut terdiri dari dua jenis aitem, yakni aitem positif (</w:t>
      </w:r>
      <w:r w:rsidRPr="00727DC9">
        <w:rPr>
          <w:i/>
          <w:lang w:val="en-US"/>
        </w:rPr>
        <w:t>favourable</w:t>
      </w:r>
      <w:r>
        <w:rPr>
          <w:lang w:val="en-US"/>
        </w:rPr>
        <w:t>) dan aitem negatif (</w:t>
      </w:r>
      <w:r w:rsidRPr="00431D07">
        <w:rPr>
          <w:i/>
          <w:lang w:val="en-US"/>
        </w:rPr>
        <w:t>unfavourable</w:t>
      </w:r>
      <w:r>
        <w:rPr>
          <w:lang w:val="en-US"/>
        </w:rPr>
        <w:t>)</w:t>
      </w:r>
      <w:r w:rsidR="00431D07">
        <w:rPr>
          <w:lang w:val="en-US"/>
        </w:rPr>
        <w:t xml:space="preserve">. </w:t>
      </w:r>
      <w:r>
        <w:rPr>
          <w:lang w:val="en-US"/>
        </w:rPr>
        <w:t>Setiap memberikan</w:t>
      </w:r>
      <w:r w:rsidR="006A1B00" w:rsidRPr="00B657C4">
        <w:rPr>
          <w:lang w:val="en-US"/>
        </w:rPr>
        <w:t xml:space="preserve"> empat pilihan jawaban yaitu Sangat Sesuai (SS), Sesuai (S), Tidak Sesuai (TS), dan Sangat Tidak Sesuai (STS).</w:t>
      </w:r>
    </w:p>
    <w:p w14:paraId="148057A5" w14:textId="00BB6979" w:rsidR="00E2739E" w:rsidRPr="00B657C4" w:rsidRDefault="00431D07" w:rsidP="00E2739E">
      <w:pPr>
        <w:pStyle w:val="Body"/>
        <w:rPr>
          <w:lang w:val="en-US"/>
        </w:rPr>
      </w:pPr>
      <w:r>
        <w:rPr>
          <w:lang w:val="en-US"/>
        </w:rPr>
        <w:t xml:space="preserve">Peneliti melakukan adaptasi terhadap skala konformitas teman sebaya yang dikembangkan oleh Mulyasri, berdasarkan dimensi-dimensi konformitas teman sebaya yang diuraikan oleh Wiggins. Koefisien validitas aitem yang valid berkisar antara 0,353 hingga 0,635 dengan total 22 aitem yang dinyatakan valid. Uji reabilitas menggunakan Alpha Cronbach menunjukkan koefisien 0,865 yang mengindikasikan bahwa instrumen konformitas teman sebaya memiliki tingkat reabilitas yang sangat kuat </w:t>
      </w:r>
      <w:r w:rsidR="00B34E24" w:rsidRPr="00B657C4">
        <w:rPr>
          <w:lang w:val="en-US"/>
        </w:rPr>
        <w:fldChar w:fldCharType="begin" w:fldLock="1"/>
      </w:r>
      <w:r w:rsidR="00157016" w:rsidRPr="00B657C4">
        <w:rPr>
          <w:lang w:val="en-US"/>
        </w:rPr>
        <w:instrText>ADDIN CSL_CITATION {"citationItems":[{"id":"ITEM-1","itemData":{"abstract":"Masa remaja merupakan masa transisi dari kanak-kanak ke masa dewasa. Secara umum dapat diketahui pada masa transisi tidak menutup kemungkinan akan terjadi pergolakan-pergolakan fisik, psikis dan sosial. Keluarga merupakan fondasi primer bagi perkembangan remaja. Persepsi remaja terhadap keharmonisan keluarga yang diwujudkan dalam hubungan keluarga yang baik dan suasana rumah yang menyokong perkembangan remaja, sehingga remaja menjadi orang dewasa yang bertanggung jawab dan terhindar dari perbuatan anti sosial/ amoral. Selain bersosialisasi di lingkungan keluarga, remaja melakukan salah satu bentuk sosialisasi yang sangat dikenal dalam masa remaja yaitu konformitas teman sebaya. Remaja yang memiliki teman sebaya yang melakukan kenakalan meningkatkan resiko untuk menjadi pelaku kenakalan. Teman yang dipilih akan sangat menentukan arah remaja yang bersangkutan untuk berbuat. Penelitian ini bertujuan untuk mengetahui hubungan antara persepsi remaja terhadap keharmonisan keluarga dan konformitas teman sebaya dengan kenakalan remaja. Populasi penelitian ini adalah siswa SMA Utama 2 Bandar Lampung. Sampel penelitian ini berjumlah 80 orang diperoleh dengan teknik cluster random sampling dengan merandom lima kelas didapat dua kelas yang masing-masing berjumlah 40 siswa. Alat pengumpul data yang digunakan dalam penelitian ini adalah: Skala Konformitas Teman Sebaya yang dengan menggunakan metode Skala Likert, Skala Persepsi Remaja terhadap Keharmonisan Keluarga dengan menggunakan metode Skala Diferensi Semantik, dan Kuesioner Kenakalan Remaja dengan metode dikotomi. Metode analisis data menggunakan","author":[{"dropping-particle":"","family":"Mulyasri","given":"Dian","non-dropping-particle":"","parse-names":false,"suffix":""}],"container-title":"Skripsi","id":"ITEM-1","issued":{"date-parts":[["2010"]]},"page":"144","title":"Kenakalan remaja ditinjau dari persepsi remaja terhadap keharmonisan keluarga dan konformitas teman sebaya (Studi korelasi pada siswa SMA utama 2 bandar lampung)","type":"article-journal"},"uris":["http://www.mendeley.com/documents/?uuid=4dd34ab3-3a41-4c8d-9758-54e88d99b674"]}],"mendeley":{"formattedCitation":"[25]","plainTextFormattedCitation":"[25]","previouslyFormattedCitation":"[24]"},"properties":{"noteIndex":0},"schema":"https://github.com/citation-style-language/schema/raw/master/csl-citation.json"}</w:instrText>
      </w:r>
      <w:r w:rsidR="00B34E24" w:rsidRPr="00B657C4">
        <w:rPr>
          <w:lang w:val="en-US"/>
        </w:rPr>
        <w:fldChar w:fldCharType="separate"/>
      </w:r>
      <w:r w:rsidR="00157016" w:rsidRPr="00B657C4">
        <w:rPr>
          <w:noProof/>
          <w:lang w:val="en-US"/>
        </w:rPr>
        <w:t>[25]</w:t>
      </w:r>
      <w:r w:rsidR="00B34E24" w:rsidRPr="00B657C4">
        <w:rPr>
          <w:lang w:val="en-US"/>
        </w:rPr>
        <w:fldChar w:fldCharType="end"/>
      </w:r>
      <w:r>
        <w:rPr>
          <w:lang w:val="en-US"/>
        </w:rPr>
        <w:t xml:space="preserve">. </w:t>
      </w:r>
      <w:proofErr w:type="gramStart"/>
      <w:r>
        <w:rPr>
          <w:lang w:val="en-US"/>
        </w:rPr>
        <w:t>Wiggins</w:t>
      </w:r>
      <w:proofErr w:type="gramEnd"/>
      <w:r>
        <w:rPr>
          <w:lang w:val="en-US"/>
        </w:rPr>
        <w:t xml:space="preserve"> mengidentifikasi dua aspek konformitas teman sebaya yaitu, kerelaan dan perubahan. Hasil uji validitas dan reabilitas yang dilakukan pada subjek penelitian menunjukkan bahwa aitem valid berkisar antara 0,303 hingga 0,616 dengan 5 aitem yang tidak lolos uji. Uji reabilitas skala konformitas teman sebaya menunjukkan nilai 0,825. Dari hasil uji tersebut, terdapat 11 aitem favourable dan 6 aitem unfavourable, sehingga skala konformitas teman sebaya akhirnya terdiri dari 17 aitem.</w:t>
      </w:r>
    </w:p>
    <w:p w14:paraId="4335150D" w14:textId="717721D4" w:rsidR="00E2739E" w:rsidRPr="00B657C4" w:rsidRDefault="0078472A" w:rsidP="00E2739E">
      <w:pPr>
        <w:pStyle w:val="Body"/>
        <w:rPr>
          <w:lang w:val="en-US"/>
        </w:rPr>
      </w:pPr>
      <w:r>
        <w:rPr>
          <w:lang w:val="en-US"/>
        </w:rPr>
        <w:t>Skala kontrol diri yang digunakan dalam penelitian ini diadaptasi dari skala yang disusun oleh Ghufron, M. Nur, berdasarkan dimensi-dimensi kontrol diri yang diuraikan oleh Averill. Koefisien validitas aitem valid pada skala ini berkisar antara 0,365 hingga 0,643 dengan 27 aitem yang dinyatakan valid. Uji reabilitas menggunakan Alpha Cronbach menunjukkan koefisien sebesar 0,892 yang menandakan bahwa instrumen kontrol diri memiliki tingkat reabilitas yang sangat kuat. Menurut Averill, terdapat tiga aspek utama dalam kontrol diri yaitu a. kontrol perilaku (</w:t>
      </w:r>
      <w:r w:rsidRPr="0078472A">
        <w:rPr>
          <w:i/>
          <w:lang w:val="en-US"/>
        </w:rPr>
        <w:t>behavioral control</w:t>
      </w:r>
      <w:r>
        <w:rPr>
          <w:lang w:val="en-US"/>
        </w:rPr>
        <w:t>), b. kontrol kognitif (</w:t>
      </w:r>
      <w:r w:rsidRPr="0078472A">
        <w:rPr>
          <w:i/>
          <w:lang w:val="en-US"/>
        </w:rPr>
        <w:t>cognitive control</w:t>
      </w:r>
      <w:r>
        <w:rPr>
          <w:lang w:val="en-US"/>
        </w:rPr>
        <w:t>) dan c. kontrol keputusan (</w:t>
      </w:r>
      <w:r w:rsidRPr="0078472A">
        <w:rPr>
          <w:i/>
          <w:lang w:val="en-US"/>
        </w:rPr>
        <w:t>decision control</w:t>
      </w:r>
      <w:r>
        <w:rPr>
          <w:lang w:val="en-US"/>
        </w:rPr>
        <w:t>)</w:t>
      </w:r>
      <w:r w:rsidR="00E40EF8" w:rsidRPr="00B657C4">
        <w:rPr>
          <w:lang w:val="en-US"/>
        </w:rPr>
        <w:t xml:space="preserve">Hasil uji validitas dan reabilitas yang telah diujikan kepada subjek penelitian menunjukkan hasil aitem valid bergerak dari 0,250 sampai 0,516 dengan aitem yang gugur 2 aitem. Uji reabilitas skala kontrol diri yaitu didapat </w:t>
      </w:r>
      <w:r w:rsidR="00033063" w:rsidRPr="00B657C4">
        <w:rPr>
          <w:lang w:val="en-US"/>
        </w:rPr>
        <w:t>0.844. Aitem</w:t>
      </w:r>
      <w:r w:rsidR="00033063" w:rsidRPr="00B657C4">
        <w:rPr>
          <w:i/>
          <w:lang w:val="en-US"/>
        </w:rPr>
        <w:t xml:space="preserve"> favourable </w:t>
      </w:r>
      <w:r w:rsidR="00033063" w:rsidRPr="00B657C4">
        <w:rPr>
          <w:lang w:val="en-US"/>
        </w:rPr>
        <w:t>15 dan</w:t>
      </w:r>
      <w:r w:rsidR="00033063" w:rsidRPr="00B657C4">
        <w:rPr>
          <w:i/>
          <w:lang w:val="en-US"/>
        </w:rPr>
        <w:t xml:space="preserve"> unfavourable </w:t>
      </w:r>
      <w:r w:rsidR="00033063" w:rsidRPr="00B657C4">
        <w:rPr>
          <w:lang w:val="en-US"/>
        </w:rPr>
        <w:t>10 sehingga menyisakan 25 aitem skala kontrol diri.</w:t>
      </w:r>
    </w:p>
    <w:p w14:paraId="1A18E466" w14:textId="7D0833C2" w:rsidR="00D43BB7" w:rsidRPr="00B657C4" w:rsidRDefault="00C9553B" w:rsidP="00E2739E">
      <w:pPr>
        <w:pStyle w:val="Body"/>
        <w:rPr>
          <w:lang w:val="en-US"/>
        </w:rPr>
      </w:pPr>
      <w:r w:rsidRPr="00B657C4">
        <w:rPr>
          <w:lang w:val="en-US"/>
        </w:rPr>
        <w:t>Skala kepatuhan</w:t>
      </w:r>
      <w:r w:rsidR="00E2739E" w:rsidRPr="00B657C4">
        <w:rPr>
          <w:lang w:val="en-US"/>
        </w:rPr>
        <w:t xml:space="preserve"> terhadap tata tertib</w:t>
      </w:r>
      <w:r w:rsidRPr="00B657C4">
        <w:rPr>
          <w:lang w:val="en-US"/>
        </w:rPr>
        <w:t xml:space="preserve"> </w:t>
      </w:r>
      <w:r w:rsidR="00324B35" w:rsidRPr="00B657C4">
        <w:rPr>
          <w:lang w:val="en-US"/>
        </w:rPr>
        <w:t xml:space="preserve">diadaptasi dari skala kepatuhan terhadap tata tertib yang </w:t>
      </w:r>
      <w:r w:rsidRPr="00B657C4">
        <w:rPr>
          <w:lang w:val="en-US"/>
        </w:rPr>
        <w:t>disusun berdasarkan dari dimensi – dimensi yang diungkapkan oleh Blass dalam Kusumadewi (2012) yang terdiri dari Mempercayai (belief), Menerima (accept) dan Melakukan (act)</w:t>
      </w:r>
      <w:r w:rsidR="009F51A4" w:rsidRPr="00B657C4">
        <w:rPr>
          <w:lang w:val="en-US"/>
        </w:rPr>
        <w:fldChar w:fldCharType="begin" w:fldLock="1"/>
      </w:r>
      <w:r w:rsidR="00157016" w:rsidRPr="00B657C4">
        <w:rPr>
          <w:lang w:val="en-US"/>
        </w:rPr>
        <w:instrText>ADDIN CSL_CITATION {"citationItems":[{"id":"ITEM-1","itemData":{"author":[{"dropping-particle":"","family":"Simbolon","given":"ANGEL NURLADY","non-dropping-particle":"","parse-names":false,"suffix":""}],"id":"ITEM-1","issued":{"date-parts":[["2022"]]},"title":"Hubungan Antara Religiusitas Dengan Kepatuhan Terhadap Tata Tertib Siswa Kelas XI di SMA Negeri 1 Dolosanggul","type":"article-journal"},"uris":["http://www.mendeley.com/documents/?uuid=7ebcbf30-f727-4b29-871a-1ea5db84b856"]}],"mendeley":{"formattedCitation":"[14]","plainTextFormattedCitation":"[14]","previouslyFormattedCitation":"[13]"},"properties":{"noteIndex":0},"schema":"https://github.com/citation-style-language/schema/raw/master/csl-citation.json"}</w:instrText>
      </w:r>
      <w:r w:rsidR="009F51A4" w:rsidRPr="00B657C4">
        <w:rPr>
          <w:lang w:val="en-US"/>
        </w:rPr>
        <w:fldChar w:fldCharType="separate"/>
      </w:r>
      <w:r w:rsidR="00157016" w:rsidRPr="00B657C4">
        <w:rPr>
          <w:noProof/>
          <w:lang w:val="en-US"/>
        </w:rPr>
        <w:t>[14]</w:t>
      </w:r>
      <w:r w:rsidR="009F51A4" w:rsidRPr="00B657C4">
        <w:rPr>
          <w:lang w:val="en-US"/>
        </w:rPr>
        <w:fldChar w:fldCharType="end"/>
      </w:r>
      <w:r w:rsidRPr="00B657C4">
        <w:rPr>
          <w:lang w:val="en-US"/>
        </w:rPr>
        <w:t>.</w:t>
      </w:r>
      <w:r w:rsidR="0087229D" w:rsidRPr="00B657C4">
        <w:rPr>
          <w:lang w:val="en-US"/>
        </w:rPr>
        <w:t xml:space="preserve"> </w:t>
      </w:r>
      <w:r w:rsidR="0090091E" w:rsidRPr="00B657C4">
        <w:rPr>
          <w:lang w:val="en-US"/>
        </w:rPr>
        <w:t>Ai</w:t>
      </w:r>
      <w:r w:rsidR="00500BD9" w:rsidRPr="00B657C4">
        <w:rPr>
          <w:lang w:val="en-US"/>
        </w:rPr>
        <w:t xml:space="preserve">tem yang valid </w:t>
      </w:r>
      <w:r w:rsidRPr="00B657C4">
        <w:rPr>
          <w:lang w:val="en-US"/>
        </w:rPr>
        <w:t>2</w:t>
      </w:r>
      <w:r w:rsidR="00500BD9" w:rsidRPr="00B657C4">
        <w:rPr>
          <w:lang w:val="en-US"/>
        </w:rPr>
        <w:t xml:space="preserve">6 </w:t>
      </w:r>
      <w:r w:rsidR="0090091E" w:rsidRPr="00B657C4">
        <w:rPr>
          <w:lang w:val="en-US"/>
        </w:rPr>
        <w:t>a</w:t>
      </w:r>
      <w:r w:rsidR="00500BD9" w:rsidRPr="00B657C4">
        <w:rPr>
          <w:lang w:val="en-US"/>
        </w:rPr>
        <w:t>item</w:t>
      </w:r>
      <w:r w:rsidR="00701B09" w:rsidRPr="00B657C4">
        <w:rPr>
          <w:lang w:val="en-US"/>
        </w:rPr>
        <w:t xml:space="preserve"> bergerak dari 0,343 sam</w:t>
      </w:r>
      <w:r w:rsidR="00286685" w:rsidRPr="00B657C4">
        <w:rPr>
          <w:lang w:val="en-US"/>
        </w:rPr>
        <w:t>pai 0,762</w:t>
      </w:r>
      <w:r w:rsidR="00701B09" w:rsidRPr="00B657C4">
        <w:rPr>
          <w:lang w:val="en-US"/>
        </w:rPr>
        <w:t>.</w:t>
      </w:r>
      <w:r w:rsidR="00500BD9" w:rsidRPr="00B657C4">
        <w:rPr>
          <w:lang w:val="en-US"/>
        </w:rPr>
        <w:t xml:space="preserve"> </w:t>
      </w:r>
      <w:r w:rsidR="006F7F0D">
        <w:rPr>
          <w:lang w:val="en-US"/>
        </w:rPr>
        <w:t xml:space="preserve">Reliabilitas instrumen kepatuhan terhadap tata tertib yang diukur menggunakan Alpha Cronbach menunjukkan nilai koefisien 0,892 yang mengindikasikan bahwa instrument ini memiliki tingkat reabilitas yang sangat kuat. Uji validitas dan reabilitas yang dilakukan terhadap subjek penelitian menunjukkan nilai validitas berkisar antara 0,311 hingga </w:t>
      </w:r>
      <w:r w:rsidR="006F7F0D">
        <w:rPr>
          <w:lang w:val="en-US"/>
        </w:rPr>
        <w:lastRenderedPageBreak/>
        <w:t xml:space="preserve">0,547 dengan beberapa aitem yang tidak lolos uji. Uji reabilitas skala kepatuhan menghasilkan nilai 0,838 dari total aitem terdapat 13 aitem favourable dan 7 aitem unfavourable sehingga skala kepatuhan akhir </w:t>
      </w:r>
      <w:r w:rsidR="008818C6">
        <w:rPr>
          <w:lang w:val="en-US"/>
        </w:rPr>
        <w:t>terdiri dari 20 aitem.</w:t>
      </w:r>
    </w:p>
    <w:p w14:paraId="3907E67C" w14:textId="5B92CFED" w:rsidR="003704A4" w:rsidRPr="00B657C4" w:rsidRDefault="00324B35" w:rsidP="00893DB8">
      <w:pPr>
        <w:pStyle w:val="Body"/>
        <w:rPr>
          <w:lang w:val="en-US"/>
        </w:rPr>
      </w:pPr>
      <w:r w:rsidRPr="00B657C4">
        <w:rPr>
          <w:lang w:val="en-US"/>
        </w:rPr>
        <w:t xml:space="preserve">Teknik yang digunakan untuk menganalisis validitas instrument penelitian menggunakan teknik item rest correlation dari setiap aitem penelitian. Uji reliabilitas instrumen dalam penelitian ini menggunakan Alpha Chronbach. Analisis validitas dan reliabilitas Intrument penelitian menggunakan software SPSS versi 22.0. </w:t>
      </w:r>
      <w:r w:rsidR="004B3505" w:rsidRPr="00B657C4">
        <w:t>Te</w:t>
      </w:r>
      <w:r w:rsidR="004B3505" w:rsidRPr="00B657C4">
        <w:rPr>
          <w:lang w:val="en-US"/>
        </w:rPr>
        <w:t>k</w:t>
      </w:r>
      <w:r w:rsidR="00B34808" w:rsidRPr="00B657C4">
        <w:t>nik Analisis data yang digunakan dalam penelitian adalah analisis</w:t>
      </w:r>
      <w:r w:rsidR="008B63C3" w:rsidRPr="00B657C4">
        <w:rPr>
          <w:i/>
          <w:iCs/>
          <w:lang w:val="en-US"/>
        </w:rPr>
        <w:t xml:space="preserve"> multiple regression linier</w:t>
      </w:r>
      <w:r w:rsidR="00B34808" w:rsidRPr="00B657C4">
        <w:rPr>
          <w:i/>
          <w:iCs/>
        </w:rPr>
        <w:t>.</w:t>
      </w:r>
      <w:r w:rsidR="00864F47" w:rsidRPr="00B657C4">
        <w:rPr>
          <w:iCs/>
          <w:lang w:val="en-US"/>
        </w:rPr>
        <w:t xml:space="preserve"> </w:t>
      </w:r>
      <w:r w:rsidR="00864F47" w:rsidRPr="00B657C4">
        <w:rPr>
          <w:i/>
          <w:iCs/>
          <w:lang w:val="en-US"/>
        </w:rPr>
        <w:t xml:space="preserve">Multiple regression linier </w:t>
      </w:r>
      <w:r w:rsidR="00864F47" w:rsidRPr="00B657C4">
        <w:rPr>
          <w:iCs/>
          <w:lang w:val="en-US"/>
        </w:rPr>
        <w:t>atau sering disebut juga analisis regresi linier berganda merupakan analisis hubungan antara beberapa variabel independen dengan satu variabel dependen</w:t>
      </w:r>
      <w:r w:rsidR="00613ACA" w:rsidRPr="00B657C4">
        <w:rPr>
          <w:iCs/>
          <w:lang w:val="en-US"/>
        </w:rPr>
        <w:fldChar w:fldCharType="begin" w:fldLock="1"/>
      </w:r>
      <w:r w:rsidR="00157016" w:rsidRPr="00B657C4">
        <w:rPr>
          <w:iCs/>
          <w:lang w:val="en-US"/>
        </w:rPr>
        <w:instrText>ADDIN CSL_CITATION {"citationItems":[{"id":"ITEM-1","itemData":{"ISBN":"9781626239777","author":[{"dropping-particle":"","family":"Dr. Rr. Nur Fauziyah, SKM, MKM","given":"RD","non-dropping-particle":"","parse-names":false,"suffix":""}],"editor":[{"dropping-particle":"","family":"Gurid Pramintarto Eko Mulyo, SKM","given":"M.Sc","non-dropping-particle":"","parse-names":false,"suffix":""}],"id":"ITEM-1","issued":{"date-parts":[["2020"]]},"publisher":"Politeknik Kesehatan Kemenkes Bandung","title":"Analisis Data Menggunakan Multiple Linear Regression Test di Bidang Kesehatan dan Klinis","type":"book"},"uris":["http://www.mendeley.com/documents/?uuid=e997bb41-7fdd-41fd-b0ba-11a7be5d21dd"]}],"mendeley":{"formattedCitation":"[26]","plainTextFormattedCitation":"[26]","previouslyFormattedCitation":"[25]"},"properties":{"noteIndex":0},"schema":"https://github.com/citation-style-language/schema/raw/master/csl-citation.json"}</w:instrText>
      </w:r>
      <w:r w:rsidR="00613ACA" w:rsidRPr="00B657C4">
        <w:rPr>
          <w:iCs/>
          <w:lang w:val="en-US"/>
        </w:rPr>
        <w:fldChar w:fldCharType="separate"/>
      </w:r>
      <w:r w:rsidR="00157016" w:rsidRPr="00B657C4">
        <w:rPr>
          <w:iCs/>
          <w:noProof/>
          <w:lang w:val="en-US"/>
        </w:rPr>
        <w:t>[26]</w:t>
      </w:r>
      <w:r w:rsidR="00613ACA" w:rsidRPr="00B657C4">
        <w:rPr>
          <w:iCs/>
          <w:lang w:val="en-US"/>
        </w:rPr>
        <w:fldChar w:fldCharType="end"/>
      </w:r>
      <w:r w:rsidR="00864F47" w:rsidRPr="00B657C4">
        <w:rPr>
          <w:iCs/>
          <w:lang w:val="en-US"/>
        </w:rPr>
        <w:t>.</w:t>
      </w:r>
      <w:r w:rsidRPr="00B657C4">
        <w:rPr>
          <w:iCs/>
          <w:lang w:val="en-US"/>
        </w:rPr>
        <w:t xml:space="preserve"> Tujuan dari analisis regresi linier berganda adalah mengetahui seberapa besar pengaruh beberapa variabel bebas terhadap variabel tidak bebas</w:t>
      </w:r>
      <w:r w:rsidR="008718F6" w:rsidRPr="00B657C4">
        <w:rPr>
          <w:i/>
          <w:iCs/>
          <w:lang w:val="en-US"/>
        </w:rPr>
        <w:t xml:space="preserve">. </w:t>
      </w:r>
      <w:r w:rsidR="00B34808" w:rsidRPr="00B657C4">
        <w:t>Adapun software yang digunakan untuk mengolah data menggunakan software</w:t>
      </w:r>
      <w:r w:rsidR="00B34808" w:rsidRPr="00B657C4">
        <w:rPr>
          <w:i/>
          <w:iCs/>
        </w:rPr>
        <w:t xml:space="preserve"> SPSS versi 2</w:t>
      </w:r>
      <w:r w:rsidR="00CB6655" w:rsidRPr="00B657C4">
        <w:rPr>
          <w:i/>
          <w:iCs/>
          <w:lang w:val="en-US"/>
        </w:rPr>
        <w:t>2</w:t>
      </w:r>
      <w:r w:rsidR="00864F47" w:rsidRPr="00B657C4">
        <w:rPr>
          <w:i/>
          <w:iCs/>
        </w:rPr>
        <w:t>.0 for Window</w:t>
      </w:r>
      <w:r w:rsidR="00893DB8" w:rsidRPr="00B657C4">
        <w:rPr>
          <w:i/>
          <w:iCs/>
          <w:lang w:val="en-US"/>
        </w:rPr>
        <w:t>s.</w:t>
      </w:r>
    </w:p>
    <w:p w14:paraId="471D4555" w14:textId="77777777" w:rsidR="00953F53" w:rsidRPr="00B657C4" w:rsidRDefault="00953F53" w:rsidP="00AA4820">
      <w:pPr>
        <w:pStyle w:val="Heading1"/>
        <w:tabs>
          <w:tab w:val="left" w:pos="0"/>
        </w:tabs>
        <w:rPr>
          <w:sz w:val="24"/>
          <w:szCs w:val="24"/>
          <w:lang w:val="en-ID"/>
        </w:rPr>
      </w:pPr>
      <w:r w:rsidRPr="00B657C4">
        <w:rPr>
          <w:sz w:val="24"/>
          <w:szCs w:val="24"/>
        </w:rPr>
        <w:t xml:space="preserve">III. </w:t>
      </w:r>
      <w:r w:rsidR="00C01B0D" w:rsidRPr="00B657C4">
        <w:rPr>
          <w:sz w:val="24"/>
          <w:szCs w:val="24"/>
          <w:lang w:val="en-ID"/>
        </w:rPr>
        <w:t>Hasil dan Pembahasan</w:t>
      </w:r>
    </w:p>
    <w:p w14:paraId="2F714C9B" w14:textId="00D9A602" w:rsidR="00271F63" w:rsidRPr="00B657C4" w:rsidRDefault="0001140C" w:rsidP="009D0430">
      <w:pPr>
        <w:pStyle w:val="ListParagraph"/>
        <w:numPr>
          <w:ilvl w:val="0"/>
          <w:numId w:val="30"/>
        </w:numPr>
        <w:ind w:left="284" w:hanging="284"/>
        <w:jc w:val="both"/>
        <w:rPr>
          <w:b/>
          <w:bCs/>
          <w:sz w:val="20"/>
          <w:szCs w:val="20"/>
          <w:lang w:val="en-ID"/>
        </w:rPr>
      </w:pPr>
      <w:r w:rsidRPr="00B657C4">
        <w:rPr>
          <w:b/>
          <w:bCs/>
          <w:sz w:val="20"/>
          <w:szCs w:val="20"/>
          <w:lang w:val="en-ID"/>
        </w:rPr>
        <w:t>Hasil</w:t>
      </w:r>
      <w:r w:rsidR="005C08F3" w:rsidRPr="00B657C4">
        <w:rPr>
          <w:b/>
          <w:bCs/>
          <w:sz w:val="20"/>
          <w:szCs w:val="20"/>
          <w:lang w:val="en-ID"/>
        </w:rPr>
        <w:t xml:space="preserve"> Penelitian</w:t>
      </w:r>
    </w:p>
    <w:p w14:paraId="38C254A6" w14:textId="77777777" w:rsidR="009D0430" w:rsidRPr="00B657C4" w:rsidRDefault="009D0430" w:rsidP="009D0430">
      <w:pPr>
        <w:jc w:val="both"/>
        <w:rPr>
          <w:b/>
          <w:bCs/>
          <w:sz w:val="20"/>
          <w:szCs w:val="20"/>
          <w:lang w:val="en-ID"/>
        </w:rPr>
      </w:pPr>
    </w:p>
    <w:p w14:paraId="08F1419E" w14:textId="47D2646E" w:rsidR="00A75D81" w:rsidRPr="00B657C4" w:rsidRDefault="00E80E0A" w:rsidP="009D0430">
      <w:pPr>
        <w:ind w:firstLine="284"/>
        <w:jc w:val="both"/>
        <w:rPr>
          <w:b/>
          <w:bCs/>
          <w:sz w:val="20"/>
          <w:szCs w:val="20"/>
          <w:lang w:val="en-ID"/>
        </w:rPr>
      </w:pPr>
      <w:r w:rsidRPr="00B657C4">
        <w:rPr>
          <w:bCs/>
          <w:sz w:val="20"/>
          <w:szCs w:val="20"/>
          <w:lang w:val="en-ID"/>
        </w:rPr>
        <w:t xml:space="preserve">Data demografis adalah proses analisis yang digunakan untuk memeriksa dan memahami karakteristik demografis dari sampel yang diteliti. Uji data demografis membantu peneliti memahami komposisi sampel penelitian. </w:t>
      </w:r>
      <w:r w:rsidR="00A75D81" w:rsidRPr="00B657C4">
        <w:rPr>
          <w:bCs/>
          <w:sz w:val="20"/>
          <w:szCs w:val="20"/>
          <w:lang w:val="en-ID"/>
        </w:rPr>
        <w:t>Berdasarkan data demografis yang disajikan terdapat 247 subjek yang terdiri dari 234 laki-laki dan 13 perempuan. Dilihat dari rata-rata nilai konformitas teman sebaya (X1) sebesar 43</w:t>
      </w:r>
      <w:proofErr w:type="gramStart"/>
      <w:r w:rsidR="00A75D81" w:rsidRPr="00B657C4">
        <w:rPr>
          <w:bCs/>
          <w:sz w:val="20"/>
          <w:szCs w:val="20"/>
          <w:lang w:val="en-ID"/>
        </w:rPr>
        <w:t>,08</w:t>
      </w:r>
      <w:proofErr w:type="gramEnd"/>
      <w:r w:rsidR="00A75D81" w:rsidRPr="00B657C4">
        <w:rPr>
          <w:bCs/>
          <w:sz w:val="20"/>
          <w:szCs w:val="20"/>
          <w:lang w:val="en-ID"/>
        </w:rPr>
        <w:t xml:space="preserve"> sedikit lebih tinggi dibandingkan perempuan yang memiliki nilai rata-rata 42,71. Hal ini menunjukkan bahwa laki-laki sedikit lebih cenderung untuk mengikuti tekanan teman sebaya dibandingkan perempuan. Namun untuk kontrol diri (X2) perempuan menunjukkan nilai rata-rata yang sedikit lebih tinggi yaitu 68</w:t>
      </w:r>
      <w:proofErr w:type="gramStart"/>
      <w:r w:rsidR="00A75D81" w:rsidRPr="00B657C4">
        <w:rPr>
          <w:bCs/>
          <w:sz w:val="20"/>
          <w:szCs w:val="20"/>
          <w:lang w:val="en-ID"/>
        </w:rPr>
        <w:t>,87</w:t>
      </w:r>
      <w:proofErr w:type="gramEnd"/>
      <w:r w:rsidR="00A75D81" w:rsidRPr="00B657C4">
        <w:rPr>
          <w:bCs/>
          <w:sz w:val="20"/>
          <w:szCs w:val="20"/>
          <w:lang w:val="en-ID"/>
        </w:rPr>
        <w:t xml:space="preserve"> dan laki-laki 68,58. Ini menunjukkan bahwa perempuan memiliki kontrol diri yang sedikit lebih baik daripad</w:t>
      </w:r>
      <w:r w:rsidR="008A1948" w:rsidRPr="00B657C4">
        <w:rPr>
          <w:bCs/>
          <w:sz w:val="20"/>
          <w:szCs w:val="20"/>
          <w:lang w:val="en-ID"/>
        </w:rPr>
        <w:t>a laki-laki. Kepatuhan</w:t>
      </w:r>
      <w:r w:rsidR="008718F6" w:rsidRPr="00B657C4">
        <w:rPr>
          <w:bCs/>
          <w:sz w:val="20"/>
          <w:szCs w:val="20"/>
          <w:lang w:val="en-ID"/>
        </w:rPr>
        <w:t xml:space="preserve"> terhadap</w:t>
      </w:r>
      <w:r w:rsidR="008A1948" w:rsidRPr="00B657C4">
        <w:rPr>
          <w:bCs/>
          <w:sz w:val="20"/>
          <w:szCs w:val="20"/>
          <w:lang w:val="en-ID"/>
        </w:rPr>
        <w:t xml:space="preserve"> </w:t>
      </w:r>
      <w:r w:rsidR="00A75D81" w:rsidRPr="00B657C4">
        <w:rPr>
          <w:bCs/>
          <w:sz w:val="20"/>
          <w:szCs w:val="20"/>
          <w:lang w:val="en-ID"/>
        </w:rPr>
        <w:t xml:space="preserve">tata tertib (Y) menunjukkan nilai yang </w:t>
      </w:r>
      <w:r w:rsidR="008A1948" w:rsidRPr="00B657C4">
        <w:rPr>
          <w:bCs/>
          <w:sz w:val="20"/>
          <w:szCs w:val="20"/>
          <w:lang w:val="en-ID"/>
        </w:rPr>
        <w:t>hampi</w:t>
      </w:r>
      <w:r w:rsidR="00A75D81" w:rsidRPr="00B657C4">
        <w:rPr>
          <w:bCs/>
          <w:sz w:val="20"/>
          <w:szCs w:val="20"/>
          <w:lang w:val="en-ID"/>
        </w:rPr>
        <w:t>r sama antara laki-laki dan perempuan, dengan nilai rata-rata sebesar 60</w:t>
      </w:r>
      <w:proofErr w:type="gramStart"/>
      <w:r w:rsidR="00A75D81" w:rsidRPr="00B657C4">
        <w:rPr>
          <w:bCs/>
          <w:sz w:val="20"/>
          <w:szCs w:val="20"/>
          <w:lang w:val="en-ID"/>
        </w:rPr>
        <w:t>,38</w:t>
      </w:r>
      <w:proofErr w:type="gramEnd"/>
      <w:r w:rsidR="00A75D81" w:rsidRPr="00B657C4">
        <w:rPr>
          <w:bCs/>
          <w:sz w:val="20"/>
          <w:szCs w:val="20"/>
          <w:lang w:val="en-ID"/>
        </w:rPr>
        <w:t xml:space="preserve"> dan 60,34. Hal ini menunjukkan bahwa laki-laki maupun perem</w:t>
      </w:r>
      <w:r w:rsidR="008A1948" w:rsidRPr="00B657C4">
        <w:rPr>
          <w:bCs/>
          <w:sz w:val="20"/>
          <w:szCs w:val="20"/>
          <w:lang w:val="en-ID"/>
        </w:rPr>
        <w:t>puan memiliki tingkat kepatuhan</w:t>
      </w:r>
      <w:r w:rsidR="008718F6" w:rsidRPr="00B657C4">
        <w:rPr>
          <w:bCs/>
          <w:sz w:val="20"/>
          <w:szCs w:val="20"/>
          <w:lang w:val="en-ID"/>
        </w:rPr>
        <w:t xml:space="preserve"> terhadap</w:t>
      </w:r>
      <w:r w:rsidR="008A1948" w:rsidRPr="00B657C4">
        <w:rPr>
          <w:bCs/>
          <w:sz w:val="20"/>
          <w:szCs w:val="20"/>
          <w:lang w:val="en-ID"/>
        </w:rPr>
        <w:t xml:space="preserve"> </w:t>
      </w:r>
      <w:r w:rsidR="00A75D81" w:rsidRPr="00B657C4">
        <w:rPr>
          <w:bCs/>
          <w:sz w:val="20"/>
          <w:szCs w:val="20"/>
          <w:lang w:val="en-ID"/>
        </w:rPr>
        <w:t>tata tertib yang serupa.</w:t>
      </w:r>
    </w:p>
    <w:p w14:paraId="1D03381D" w14:textId="26C516FD" w:rsidR="008B63C3" w:rsidRPr="00B657C4" w:rsidRDefault="008B63C3" w:rsidP="00AA4820">
      <w:pPr>
        <w:jc w:val="both"/>
        <w:rPr>
          <w:b/>
          <w:bCs/>
          <w:sz w:val="20"/>
          <w:szCs w:val="20"/>
          <w:lang w:val="en-ID"/>
        </w:rPr>
      </w:pPr>
    </w:p>
    <w:p w14:paraId="74E118ED" w14:textId="1744CE18" w:rsidR="00864F47" w:rsidRPr="00B657C4" w:rsidRDefault="008B63C3" w:rsidP="00AA4820">
      <w:pPr>
        <w:pStyle w:val="ListParagraph"/>
        <w:jc w:val="center"/>
        <w:rPr>
          <w:bCs/>
          <w:i/>
          <w:sz w:val="20"/>
          <w:szCs w:val="20"/>
          <w:lang w:val="en-ID"/>
        </w:rPr>
      </w:pPr>
      <w:r w:rsidRPr="00B657C4">
        <w:rPr>
          <w:bCs/>
          <w:i/>
          <w:sz w:val="20"/>
          <w:szCs w:val="20"/>
          <w:lang w:val="en-ID"/>
        </w:rPr>
        <w:t>Tabel 1 Uji Data Demografis</w:t>
      </w:r>
    </w:p>
    <w:p w14:paraId="45A338E6" w14:textId="77777777" w:rsidR="0064235C" w:rsidRPr="00B657C4" w:rsidRDefault="0064235C" w:rsidP="00AA4820">
      <w:pPr>
        <w:pStyle w:val="ListParagraph"/>
        <w:jc w:val="center"/>
        <w:rPr>
          <w:bCs/>
          <w:i/>
          <w:sz w:val="20"/>
          <w:szCs w:val="20"/>
          <w:lang w:val="en-ID"/>
        </w:rPr>
      </w:pPr>
    </w:p>
    <w:tbl>
      <w:tblPr>
        <w:tblW w:w="7679" w:type="dxa"/>
        <w:tblInd w:w="993" w:type="dxa"/>
        <w:tblLook w:val="04A0" w:firstRow="1" w:lastRow="0" w:firstColumn="1" w:lastColumn="0" w:noHBand="0" w:noVBand="1"/>
      </w:tblPr>
      <w:tblGrid>
        <w:gridCol w:w="1560"/>
        <w:gridCol w:w="861"/>
        <w:gridCol w:w="1145"/>
        <w:gridCol w:w="1371"/>
        <w:gridCol w:w="1371"/>
        <w:gridCol w:w="1371"/>
      </w:tblGrid>
      <w:tr w:rsidR="0064235C" w:rsidRPr="00B657C4" w14:paraId="03B79D71" w14:textId="77777777" w:rsidTr="00E80E0A">
        <w:trPr>
          <w:trHeight w:val="900"/>
        </w:trPr>
        <w:tc>
          <w:tcPr>
            <w:tcW w:w="1560" w:type="dxa"/>
            <w:tcBorders>
              <w:top w:val="single" w:sz="4" w:space="0" w:color="auto"/>
              <w:left w:val="nil"/>
              <w:bottom w:val="single" w:sz="4" w:space="0" w:color="auto"/>
              <w:right w:val="nil"/>
            </w:tcBorders>
            <w:shd w:val="clear" w:color="auto" w:fill="auto"/>
            <w:vAlign w:val="center"/>
            <w:hideMark/>
          </w:tcPr>
          <w:p w14:paraId="7A4983A2" w14:textId="77777777" w:rsidR="0064235C" w:rsidRPr="00B657C4" w:rsidRDefault="0064235C" w:rsidP="0064235C">
            <w:pPr>
              <w:suppressAutoHyphens w:val="0"/>
              <w:ind w:firstLine="38"/>
              <w:jc w:val="center"/>
              <w:rPr>
                <w:b/>
                <w:color w:val="000000"/>
                <w:sz w:val="20"/>
                <w:szCs w:val="20"/>
                <w:lang w:val="en-US" w:eastAsia="en-US"/>
              </w:rPr>
            </w:pPr>
            <w:r w:rsidRPr="00B657C4">
              <w:rPr>
                <w:b/>
                <w:color w:val="000000"/>
                <w:sz w:val="20"/>
                <w:szCs w:val="20"/>
                <w:lang w:val="en-US" w:eastAsia="en-US"/>
              </w:rPr>
              <w:t xml:space="preserve">Subjek </w:t>
            </w:r>
          </w:p>
        </w:tc>
        <w:tc>
          <w:tcPr>
            <w:tcW w:w="861" w:type="dxa"/>
            <w:tcBorders>
              <w:top w:val="single" w:sz="4" w:space="0" w:color="auto"/>
              <w:left w:val="nil"/>
              <w:bottom w:val="single" w:sz="4" w:space="0" w:color="auto"/>
              <w:right w:val="nil"/>
            </w:tcBorders>
            <w:shd w:val="clear" w:color="auto" w:fill="auto"/>
            <w:vAlign w:val="center"/>
            <w:hideMark/>
          </w:tcPr>
          <w:p w14:paraId="714BD908" w14:textId="77777777"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Jumlah</w:t>
            </w:r>
          </w:p>
        </w:tc>
        <w:tc>
          <w:tcPr>
            <w:tcW w:w="1145" w:type="dxa"/>
            <w:tcBorders>
              <w:top w:val="single" w:sz="4" w:space="0" w:color="auto"/>
              <w:left w:val="nil"/>
              <w:bottom w:val="single" w:sz="4" w:space="0" w:color="auto"/>
              <w:right w:val="nil"/>
            </w:tcBorders>
            <w:shd w:val="clear" w:color="auto" w:fill="auto"/>
            <w:vAlign w:val="center"/>
            <w:hideMark/>
          </w:tcPr>
          <w:p w14:paraId="05D1F96D" w14:textId="77777777"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Persentase</w:t>
            </w:r>
          </w:p>
        </w:tc>
        <w:tc>
          <w:tcPr>
            <w:tcW w:w="1371" w:type="dxa"/>
            <w:tcBorders>
              <w:top w:val="single" w:sz="4" w:space="0" w:color="auto"/>
              <w:left w:val="nil"/>
              <w:bottom w:val="single" w:sz="4" w:space="0" w:color="auto"/>
              <w:right w:val="nil"/>
            </w:tcBorders>
            <w:shd w:val="clear" w:color="auto" w:fill="auto"/>
            <w:vAlign w:val="center"/>
            <w:hideMark/>
          </w:tcPr>
          <w:p w14:paraId="635A8544" w14:textId="77777777"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Konformitas Teman Sebaya (X1)</w:t>
            </w:r>
          </w:p>
        </w:tc>
        <w:tc>
          <w:tcPr>
            <w:tcW w:w="1371" w:type="dxa"/>
            <w:tcBorders>
              <w:top w:val="single" w:sz="4" w:space="0" w:color="auto"/>
              <w:left w:val="nil"/>
              <w:bottom w:val="single" w:sz="4" w:space="0" w:color="auto"/>
              <w:right w:val="nil"/>
            </w:tcBorders>
            <w:shd w:val="clear" w:color="auto" w:fill="auto"/>
            <w:vAlign w:val="center"/>
            <w:hideMark/>
          </w:tcPr>
          <w:p w14:paraId="22B76429" w14:textId="77777777"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Kontrol Diri (X2)</w:t>
            </w:r>
          </w:p>
        </w:tc>
        <w:tc>
          <w:tcPr>
            <w:tcW w:w="1371" w:type="dxa"/>
            <w:tcBorders>
              <w:top w:val="single" w:sz="4" w:space="0" w:color="auto"/>
              <w:left w:val="nil"/>
              <w:bottom w:val="single" w:sz="4" w:space="0" w:color="auto"/>
              <w:right w:val="nil"/>
            </w:tcBorders>
            <w:shd w:val="clear" w:color="auto" w:fill="auto"/>
            <w:vAlign w:val="center"/>
            <w:hideMark/>
          </w:tcPr>
          <w:p w14:paraId="708A464B" w14:textId="27086462"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 xml:space="preserve">Kepatuhan </w:t>
            </w:r>
            <w:r w:rsidR="008718F6" w:rsidRPr="00B657C4">
              <w:rPr>
                <w:b/>
                <w:color w:val="000000"/>
                <w:sz w:val="20"/>
                <w:szCs w:val="20"/>
                <w:lang w:val="en-US" w:eastAsia="en-US"/>
              </w:rPr>
              <w:t xml:space="preserve">Terhadap </w:t>
            </w:r>
            <w:r w:rsidRPr="00B657C4">
              <w:rPr>
                <w:b/>
                <w:color w:val="000000"/>
                <w:sz w:val="20"/>
                <w:szCs w:val="20"/>
                <w:lang w:val="en-US" w:eastAsia="en-US"/>
              </w:rPr>
              <w:t xml:space="preserve">Tata Tertib </w:t>
            </w:r>
            <w:r w:rsidRPr="00B657C4">
              <w:rPr>
                <w:b/>
                <w:color w:val="000000"/>
                <w:sz w:val="20"/>
                <w:szCs w:val="20"/>
                <w:lang w:val="en-US" w:eastAsia="en-US"/>
              </w:rPr>
              <w:br/>
              <w:t>(Y)</w:t>
            </w:r>
          </w:p>
        </w:tc>
      </w:tr>
      <w:tr w:rsidR="0064235C" w:rsidRPr="00B657C4" w14:paraId="2942BA6C" w14:textId="77777777" w:rsidTr="00E80E0A">
        <w:trPr>
          <w:trHeight w:val="300"/>
        </w:trPr>
        <w:tc>
          <w:tcPr>
            <w:tcW w:w="1560" w:type="dxa"/>
            <w:tcBorders>
              <w:top w:val="nil"/>
              <w:left w:val="nil"/>
              <w:bottom w:val="nil"/>
              <w:right w:val="nil"/>
            </w:tcBorders>
            <w:shd w:val="clear" w:color="auto" w:fill="auto"/>
            <w:noWrap/>
            <w:vAlign w:val="bottom"/>
            <w:hideMark/>
          </w:tcPr>
          <w:p w14:paraId="361FA4A2" w14:textId="77777777" w:rsidR="0064235C" w:rsidRPr="00B657C4" w:rsidRDefault="0064235C" w:rsidP="0064235C">
            <w:pPr>
              <w:suppressAutoHyphens w:val="0"/>
              <w:jc w:val="center"/>
              <w:rPr>
                <w:b/>
                <w:bCs/>
                <w:color w:val="000000"/>
                <w:sz w:val="20"/>
                <w:szCs w:val="20"/>
                <w:lang w:val="en-US" w:eastAsia="en-US"/>
              </w:rPr>
            </w:pPr>
            <w:r w:rsidRPr="00B657C4">
              <w:rPr>
                <w:b/>
                <w:bCs/>
                <w:color w:val="000000"/>
                <w:sz w:val="20"/>
                <w:szCs w:val="20"/>
                <w:lang w:val="en-US" w:eastAsia="en-US"/>
              </w:rPr>
              <w:t>Jenis Kelamin</w:t>
            </w:r>
          </w:p>
        </w:tc>
        <w:tc>
          <w:tcPr>
            <w:tcW w:w="861" w:type="dxa"/>
            <w:tcBorders>
              <w:top w:val="nil"/>
              <w:left w:val="nil"/>
              <w:bottom w:val="nil"/>
              <w:right w:val="nil"/>
            </w:tcBorders>
            <w:shd w:val="clear" w:color="auto" w:fill="auto"/>
            <w:noWrap/>
            <w:vAlign w:val="bottom"/>
            <w:hideMark/>
          </w:tcPr>
          <w:p w14:paraId="76FBB79C" w14:textId="77777777" w:rsidR="0064235C" w:rsidRPr="00B657C4" w:rsidRDefault="0064235C" w:rsidP="0064235C">
            <w:pPr>
              <w:suppressAutoHyphens w:val="0"/>
              <w:jc w:val="center"/>
              <w:rPr>
                <w:b/>
                <w:bCs/>
                <w:color w:val="000000"/>
                <w:sz w:val="20"/>
                <w:szCs w:val="20"/>
                <w:lang w:val="en-US" w:eastAsia="en-US"/>
              </w:rPr>
            </w:pPr>
          </w:p>
        </w:tc>
        <w:tc>
          <w:tcPr>
            <w:tcW w:w="1145" w:type="dxa"/>
            <w:tcBorders>
              <w:top w:val="nil"/>
              <w:left w:val="nil"/>
              <w:bottom w:val="nil"/>
              <w:right w:val="nil"/>
            </w:tcBorders>
            <w:shd w:val="clear" w:color="auto" w:fill="auto"/>
            <w:noWrap/>
            <w:vAlign w:val="bottom"/>
            <w:hideMark/>
          </w:tcPr>
          <w:p w14:paraId="31BFD6EE" w14:textId="77777777" w:rsidR="0064235C" w:rsidRPr="00B657C4" w:rsidRDefault="0064235C" w:rsidP="0064235C">
            <w:pPr>
              <w:suppressAutoHyphens w:val="0"/>
              <w:jc w:val="center"/>
              <w:rPr>
                <w:sz w:val="20"/>
                <w:szCs w:val="20"/>
                <w:lang w:val="en-US" w:eastAsia="en-US"/>
              </w:rPr>
            </w:pPr>
          </w:p>
        </w:tc>
        <w:tc>
          <w:tcPr>
            <w:tcW w:w="1371" w:type="dxa"/>
            <w:tcBorders>
              <w:top w:val="nil"/>
              <w:left w:val="nil"/>
              <w:bottom w:val="nil"/>
              <w:right w:val="nil"/>
            </w:tcBorders>
            <w:shd w:val="clear" w:color="auto" w:fill="auto"/>
            <w:noWrap/>
            <w:vAlign w:val="bottom"/>
            <w:hideMark/>
          </w:tcPr>
          <w:p w14:paraId="27A53AA9" w14:textId="77777777" w:rsidR="0064235C" w:rsidRPr="00B657C4" w:rsidRDefault="0064235C" w:rsidP="0064235C">
            <w:pPr>
              <w:suppressAutoHyphens w:val="0"/>
              <w:jc w:val="center"/>
              <w:rPr>
                <w:sz w:val="20"/>
                <w:szCs w:val="20"/>
                <w:lang w:val="en-US" w:eastAsia="en-US"/>
              </w:rPr>
            </w:pPr>
          </w:p>
        </w:tc>
        <w:tc>
          <w:tcPr>
            <w:tcW w:w="1371" w:type="dxa"/>
            <w:tcBorders>
              <w:top w:val="nil"/>
              <w:left w:val="nil"/>
              <w:bottom w:val="nil"/>
              <w:right w:val="nil"/>
            </w:tcBorders>
            <w:shd w:val="clear" w:color="auto" w:fill="auto"/>
            <w:noWrap/>
            <w:vAlign w:val="bottom"/>
            <w:hideMark/>
          </w:tcPr>
          <w:p w14:paraId="08C822D7" w14:textId="77777777" w:rsidR="0064235C" w:rsidRPr="00B657C4" w:rsidRDefault="0064235C" w:rsidP="0064235C">
            <w:pPr>
              <w:suppressAutoHyphens w:val="0"/>
              <w:jc w:val="center"/>
              <w:rPr>
                <w:sz w:val="20"/>
                <w:szCs w:val="20"/>
                <w:lang w:val="en-US" w:eastAsia="en-US"/>
              </w:rPr>
            </w:pPr>
          </w:p>
        </w:tc>
        <w:tc>
          <w:tcPr>
            <w:tcW w:w="1371" w:type="dxa"/>
            <w:tcBorders>
              <w:top w:val="nil"/>
              <w:left w:val="nil"/>
              <w:bottom w:val="nil"/>
              <w:right w:val="nil"/>
            </w:tcBorders>
            <w:shd w:val="clear" w:color="auto" w:fill="auto"/>
            <w:noWrap/>
            <w:vAlign w:val="bottom"/>
            <w:hideMark/>
          </w:tcPr>
          <w:p w14:paraId="00ED437D" w14:textId="77777777" w:rsidR="0064235C" w:rsidRPr="00B657C4" w:rsidRDefault="0064235C" w:rsidP="0064235C">
            <w:pPr>
              <w:suppressAutoHyphens w:val="0"/>
              <w:jc w:val="center"/>
              <w:rPr>
                <w:sz w:val="20"/>
                <w:szCs w:val="20"/>
                <w:lang w:val="en-US" w:eastAsia="en-US"/>
              </w:rPr>
            </w:pPr>
          </w:p>
        </w:tc>
      </w:tr>
      <w:tr w:rsidR="0064235C" w:rsidRPr="00B657C4" w14:paraId="343EA69E" w14:textId="77777777" w:rsidTr="00E80E0A">
        <w:trPr>
          <w:trHeight w:val="300"/>
        </w:trPr>
        <w:tc>
          <w:tcPr>
            <w:tcW w:w="1560" w:type="dxa"/>
            <w:tcBorders>
              <w:top w:val="nil"/>
              <w:left w:val="nil"/>
              <w:bottom w:val="nil"/>
              <w:right w:val="nil"/>
            </w:tcBorders>
            <w:shd w:val="clear" w:color="auto" w:fill="auto"/>
            <w:noWrap/>
            <w:vAlign w:val="bottom"/>
            <w:hideMark/>
          </w:tcPr>
          <w:p w14:paraId="7FF69AEC" w14:textId="77777777"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Laki Laki</w:t>
            </w:r>
          </w:p>
        </w:tc>
        <w:tc>
          <w:tcPr>
            <w:tcW w:w="861" w:type="dxa"/>
            <w:tcBorders>
              <w:top w:val="nil"/>
              <w:left w:val="nil"/>
              <w:bottom w:val="nil"/>
              <w:right w:val="nil"/>
            </w:tcBorders>
            <w:shd w:val="clear" w:color="auto" w:fill="auto"/>
            <w:noWrap/>
            <w:vAlign w:val="bottom"/>
            <w:hideMark/>
          </w:tcPr>
          <w:p w14:paraId="32A24556"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234</w:t>
            </w:r>
          </w:p>
        </w:tc>
        <w:tc>
          <w:tcPr>
            <w:tcW w:w="1145" w:type="dxa"/>
            <w:tcBorders>
              <w:top w:val="nil"/>
              <w:left w:val="nil"/>
              <w:bottom w:val="nil"/>
              <w:right w:val="nil"/>
            </w:tcBorders>
            <w:shd w:val="clear" w:color="auto" w:fill="auto"/>
            <w:noWrap/>
            <w:vAlign w:val="bottom"/>
            <w:hideMark/>
          </w:tcPr>
          <w:p w14:paraId="164ABE33"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94,73%</w:t>
            </w:r>
          </w:p>
        </w:tc>
        <w:tc>
          <w:tcPr>
            <w:tcW w:w="1371" w:type="dxa"/>
            <w:tcBorders>
              <w:top w:val="nil"/>
              <w:left w:val="nil"/>
              <w:bottom w:val="nil"/>
              <w:right w:val="nil"/>
            </w:tcBorders>
            <w:shd w:val="clear" w:color="auto" w:fill="auto"/>
            <w:noWrap/>
            <w:vAlign w:val="bottom"/>
            <w:hideMark/>
          </w:tcPr>
          <w:p w14:paraId="4C6F68B8"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43,08</w:t>
            </w:r>
          </w:p>
        </w:tc>
        <w:tc>
          <w:tcPr>
            <w:tcW w:w="1371" w:type="dxa"/>
            <w:tcBorders>
              <w:top w:val="nil"/>
              <w:left w:val="nil"/>
              <w:bottom w:val="nil"/>
              <w:right w:val="nil"/>
            </w:tcBorders>
            <w:shd w:val="clear" w:color="auto" w:fill="auto"/>
            <w:noWrap/>
            <w:vAlign w:val="bottom"/>
            <w:hideMark/>
          </w:tcPr>
          <w:p w14:paraId="69112B8A"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68,58</w:t>
            </w:r>
          </w:p>
        </w:tc>
        <w:tc>
          <w:tcPr>
            <w:tcW w:w="1371" w:type="dxa"/>
            <w:tcBorders>
              <w:top w:val="nil"/>
              <w:left w:val="nil"/>
              <w:bottom w:val="nil"/>
              <w:right w:val="nil"/>
            </w:tcBorders>
            <w:shd w:val="clear" w:color="auto" w:fill="auto"/>
            <w:noWrap/>
            <w:vAlign w:val="bottom"/>
            <w:hideMark/>
          </w:tcPr>
          <w:p w14:paraId="52C03F06"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60,38</w:t>
            </w:r>
          </w:p>
        </w:tc>
      </w:tr>
      <w:tr w:rsidR="0064235C" w:rsidRPr="00B657C4" w14:paraId="7D67059E" w14:textId="77777777" w:rsidTr="00E80E0A">
        <w:trPr>
          <w:trHeight w:val="300"/>
        </w:trPr>
        <w:tc>
          <w:tcPr>
            <w:tcW w:w="1560" w:type="dxa"/>
            <w:tcBorders>
              <w:top w:val="nil"/>
              <w:left w:val="nil"/>
              <w:bottom w:val="single" w:sz="4" w:space="0" w:color="auto"/>
              <w:right w:val="nil"/>
            </w:tcBorders>
            <w:shd w:val="clear" w:color="auto" w:fill="auto"/>
            <w:noWrap/>
            <w:vAlign w:val="bottom"/>
            <w:hideMark/>
          </w:tcPr>
          <w:p w14:paraId="628AC247" w14:textId="77777777"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Perempuan</w:t>
            </w:r>
          </w:p>
        </w:tc>
        <w:tc>
          <w:tcPr>
            <w:tcW w:w="861" w:type="dxa"/>
            <w:tcBorders>
              <w:top w:val="nil"/>
              <w:left w:val="nil"/>
              <w:bottom w:val="single" w:sz="4" w:space="0" w:color="auto"/>
              <w:right w:val="nil"/>
            </w:tcBorders>
            <w:shd w:val="clear" w:color="auto" w:fill="auto"/>
            <w:noWrap/>
            <w:vAlign w:val="bottom"/>
            <w:hideMark/>
          </w:tcPr>
          <w:p w14:paraId="004C178E"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13</w:t>
            </w:r>
          </w:p>
        </w:tc>
        <w:tc>
          <w:tcPr>
            <w:tcW w:w="1145" w:type="dxa"/>
            <w:tcBorders>
              <w:top w:val="nil"/>
              <w:left w:val="nil"/>
              <w:bottom w:val="single" w:sz="4" w:space="0" w:color="auto"/>
              <w:right w:val="nil"/>
            </w:tcBorders>
            <w:shd w:val="clear" w:color="auto" w:fill="auto"/>
            <w:noWrap/>
            <w:vAlign w:val="bottom"/>
            <w:hideMark/>
          </w:tcPr>
          <w:p w14:paraId="02305C6F"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5,26%</w:t>
            </w:r>
          </w:p>
        </w:tc>
        <w:tc>
          <w:tcPr>
            <w:tcW w:w="1371" w:type="dxa"/>
            <w:tcBorders>
              <w:top w:val="nil"/>
              <w:left w:val="nil"/>
              <w:bottom w:val="single" w:sz="4" w:space="0" w:color="auto"/>
              <w:right w:val="nil"/>
            </w:tcBorders>
            <w:shd w:val="clear" w:color="auto" w:fill="auto"/>
            <w:noWrap/>
            <w:vAlign w:val="bottom"/>
            <w:hideMark/>
          </w:tcPr>
          <w:p w14:paraId="1456CA7F"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42,71</w:t>
            </w:r>
          </w:p>
        </w:tc>
        <w:tc>
          <w:tcPr>
            <w:tcW w:w="1371" w:type="dxa"/>
            <w:tcBorders>
              <w:top w:val="nil"/>
              <w:left w:val="nil"/>
              <w:bottom w:val="single" w:sz="4" w:space="0" w:color="auto"/>
              <w:right w:val="nil"/>
            </w:tcBorders>
            <w:shd w:val="clear" w:color="auto" w:fill="auto"/>
            <w:noWrap/>
            <w:vAlign w:val="bottom"/>
            <w:hideMark/>
          </w:tcPr>
          <w:p w14:paraId="60A32684"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68,87</w:t>
            </w:r>
          </w:p>
        </w:tc>
        <w:tc>
          <w:tcPr>
            <w:tcW w:w="1371" w:type="dxa"/>
            <w:tcBorders>
              <w:top w:val="nil"/>
              <w:left w:val="nil"/>
              <w:bottom w:val="single" w:sz="4" w:space="0" w:color="auto"/>
              <w:right w:val="nil"/>
            </w:tcBorders>
            <w:shd w:val="clear" w:color="auto" w:fill="auto"/>
            <w:noWrap/>
            <w:vAlign w:val="bottom"/>
            <w:hideMark/>
          </w:tcPr>
          <w:p w14:paraId="6E097F56"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60,34</w:t>
            </w:r>
          </w:p>
        </w:tc>
      </w:tr>
      <w:tr w:rsidR="0064235C" w:rsidRPr="00B657C4" w14:paraId="7EBB8EE0" w14:textId="77777777" w:rsidTr="00E80E0A">
        <w:trPr>
          <w:trHeight w:val="300"/>
        </w:trPr>
        <w:tc>
          <w:tcPr>
            <w:tcW w:w="1560" w:type="dxa"/>
            <w:tcBorders>
              <w:top w:val="nil"/>
              <w:left w:val="nil"/>
              <w:bottom w:val="nil"/>
              <w:right w:val="nil"/>
            </w:tcBorders>
            <w:shd w:val="clear" w:color="auto" w:fill="auto"/>
            <w:noWrap/>
            <w:vAlign w:val="bottom"/>
            <w:hideMark/>
          </w:tcPr>
          <w:p w14:paraId="744F7681" w14:textId="77777777" w:rsidR="0064235C" w:rsidRPr="00B657C4" w:rsidRDefault="0064235C" w:rsidP="0064235C">
            <w:pPr>
              <w:suppressAutoHyphens w:val="0"/>
              <w:jc w:val="center"/>
              <w:rPr>
                <w:b/>
                <w:color w:val="000000"/>
                <w:sz w:val="20"/>
                <w:szCs w:val="20"/>
                <w:lang w:val="en-US" w:eastAsia="en-US"/>
              </w:rPr>
            </w:pPr>
          </w:p>
        </w:tc>
        <w:tc>
          <w:tcPr>
            <w:tcW w:w="861" w:type="dxa"/>
            <w:tcBorders>
              <w:top w:val="nil"/>
              <w:left w:val="nil"/>
              <w:bottom w:val="nil"/>
              <w:right w:val="nil"/>
            </w:tcBorders>
            <w:shd w:val="clear" w:color="auto" w:fill="auto"/>
            <w:noWrap/>
            <w:vAlign w:val="bottom"/>
            <w:hideMark/>
          </w:tcPr>
          <w:p w14:paraId="278239A9"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247</w:t>
            </w:r>
          </w:p>
        </w:tc>
        <w:tc>
          <w:tcPr>
            <w:tcW w:w="1145" w:type="dxa"/>
            <w:tcBorders>
              <w:top w:val="nil"/>
              <w:left w:val="nil"/>
              <w:bottom w:val="nil"/>
              <w:right w:val="nil"/>
            </w:tcBorders>
            <w:shd w:val="clear" w:color="auto" w:fill="auto"/>
            <w:noWrap/>
            <w:vAlign w:val="bottom"/>
            <w:hideMark/>
          </w:tcPr>
          <w:p w14:paraId="49EAD98B"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99,99%</w:t>
            </w:r>
          </w:p>
        </w:tc>
        <w:tc>
          <w:tcPr>
            <w:tcW w:w="1371" w:type="dxa"/>
            <w:tcBorders>
              <w:top w:val="nil"/>
              <w:left w:val="nil"/>
              <w:bottom w:val="nil"/>
              <w:right w:val="nil"/>
            </w:tcBorders>
            <w:shd w:val="clear" w:color="auto" w:fill="auto"/>
            <w:noWrap/>
            <w:vAlign w:val="bottom"/>
            <w:hideMark/>
          </w:tcPr>
          <w:p w14:paraId="51A87878"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43,08502024</w:t>
            </w:r>
          </w:p>
        </w:tc>
        <w:tc>
          <w:tcPr>
            <w:tcW w:w="1371" w:type="dxa"/>
            <w:tcBorders>
              <w:top w:val="nil"/>
              <w:left w:val="nil"/>
              <w:bottom w:val="nil"/>
              <w:right w:val="nil"/>
            </w:tcBorders>
            <w:shd w:val="clear" w:color="auto" w:fill="auto"/>
            <w:noWrap/>
            <w:vAlign w:val="bottom"/>
            <w:hideMark/>
          </w:tcPr>
          <w:p w14:paraId="47227EAB"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68,58299595</w:t>
            </w:r>
          </w:p>
        </w:tc>
        <w:tc>
          <w:tcPr>
            <w:tcW w:w="1371" w:type="dxa"/>
            <w:tcBorders>
              <w:top w:val="nil"/>
              <w:left w:val="nil"/>
              <w:bottom w:val="nil"/>
              <w:right w:val="nil"/>
            </w:tcBorders>
            <w:shd w:val="clear" w:color="auto" w:fill="auto"/>
            <w:noWrap/>
            <w:vAlign w:val="bottom"/>
            <w:hideMark/>
          </w:tcPr>
          <w:p w14:paraId="11622F41"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60,38866397</w:t>
            </w:r>
          </w:p>
        </w:tc>
      </w:tr>
      <w:tr w:rsidR="0064235C" w:rsidRPr="00B657C4" w14:paraId="27D3BE67" w14:textId="77777777" w:rsidTr="00E80E0A">
        <w:trPr>
          <w:trHeight w:val="300"/>
        </w:trPr>
        <w:tc>
          <w:tcPr>
            <w:tcW w:w="1560" w:type="dxa"/>
            <w:tcBorders>
              <w:top w:val="nil"/>
              <w:left w:val="nil"/>
              <w:bottom w:val="nil"/>
              <w:right w:val="nil"/>
            </w:tcBorders>
            <w:shd w:val="clear" w:color="auto" w:fill="auto"/>
            <w:noWrap/>
            <w:vAlign w:val="bottom"/>
            <w:hideMark/>
          </w:tcPr>
          <w:p w14:paraId="7C652567" w14:textId="77777777" w:rsidR="0064235C" w:rsidRPr="00B657C4" w:rsidRDefault="0064235C" w:rsidP="0064235C">
            <w:pPr>
              <w:suppressAutoHyphens w:val="0"/>
              <w:jc w:val="center"/>
              <w:rPr>
                <w:b/>
                <w:bCs/>
                <w:color w:val="000000"/>
                <w:sz w:val="20"/>
                <w:szCs w:val="20"/>
                <w:lang w:val="en-US" w:eastAsia="en-US"/>
              </w:rPr>
            </w:pPr>
            <w:r w:rsidRPr="00B657C4">
              <w:rPr>
                <w:b/>
                <w:bCs/>
                <w:color w:val="000000"/>
                <w:sz w:val="20"/>
                <w:szCs w:val="20"/>
                <w:lang w:val="en-US" w:eastAsia="en-US"/>
              </w:rPr>
              <w:t>Usia</w:t>
            </w:r>
          </w:p>
        </w:tc>
        <w:tc>
          <w:tcPr>
            <w:tcW w:w="861" w:type="dxa"/>
            <w:tcBorders>
              <w:top w:val="nil"/>
              <w:left w:val="nil"/>
              <w:bottom w:val="nil"/>
              <w:right w:val="nil"/>
            </w:tcBorders>
            <w:shd w:val="clear" w:color="auto" w:fill="auto"/>
            <w:noWrap/>
            <w:vAlign w:val="bottom"/>
            <w:hideMark/>
          </w:tcPr>
          <w:p w14:paraId="4F58CE56" w14:textId="77777777" w:rsidR="0064235C" w:rsidRPr="00B657C4" w:rsidRDefault="0064235C" w:rsidP="0064235C">
            <w:pPr>
              <w:suppressAutoHyphens w:val="0"/>
              <w:jc w:val="center"/>
              <w:rPr>
                <w:b/>
                <w:bCs/>
                <w:color w:val="000000"/>
                <w:sz w:val="20"/>
                <w:szCs w:val="20"/>
                <w:lang w:val="en-US" w:eastAsia="en-US"/>
              </w:rPr>
            </w:pPr>
          </w:p>
        </w:tc>
        <w:tc>
          <w:tcPr>
            <w:tcW w:w="1145" w:type="dxa"/>
            <w:tcBorders>
              <w:top w:val="nil"/>
              <w:left w:val="nil"/>
              <w:bottom w:val="nil"/>
              <w:right w:val="nil"/>
            </w:tcBorders>
            <w:shd w:val="clear" w:color="auto" w:fill="auto"/>
            <w:noWrap/>
            <w:vAlign w:val="bottom"/>
            <w:hideMark/>
          </w:tcPr>
          <w:p w14:paraId="1CF0A511" w14:textId="77777777" w:rsidR="0064235C" w:rsidRPr="00B657C4" w:rsidRDefault="0064235C" w:rsidP="0064235C">
            <w:pPr>
              <w:suppressAutoHyphens w:val="0"/>
              <w:jc w:val="center"/>
              <w:rPr>
                <w:sz w:val="20"/>
                <w:szCs w:val="20"/>
                <w:lang w:val="en-US" w:eastAsia="en-US"/>
              </w:rPr>
            </w:pPr>
          </w:p>
        </w:tc>
        <w:tc>
          <w:tcPr>
            <w:tcW w:w="1371" w:type="dxa"/>
            <w:tcBorders>
              <w:top w:val="nil"/>
              <w:left w:val="nil"/>
              <w:bottom w:val="nil"/>
              <w:right w:val="nil"/>
            </w:tcBorders>
            <w:shd w:val="clear" w:color="auto" w:fill="auto"/>
            <w:noWrap/>
            <w:vAlign w:val="bottom"/>
            <w:hideMark/>
          </w:tcPr>
          <w:p w14:paraId="56F93F43" w14:textId="77777777" w:rsidR="0064235C" w:rsidRPr="00B657C4" w:rsidRDefault="0064235C" w:rsidP="0064235C">
            <w:pPr>
              <w:suppressAutoHyphens w:val="0"/>
              <w:jc w:val="center"/>
              <w:rPr>
                <w:sz w:val="20"/>
                <w:szCs w:val="20"/>
                <w:lang w:val="en-US" w:eastAsia="en-US"/>
              </w:rPr>
            </w:pPr>
          </w:p>
        </w:tc>
        <w:tc>
          <w:tcPr>
            <w:tcW w:w="1371" w:type="dxa"/>
            <w:tcBorders>
              <w:top w:val="nil"/>
              <w:left w:val="nil"/>
              <w:bottom w:val="nil"/>
              <w:right w:val="nil"/>
            </w:tcBorders>
            <w:shd w:val="clear" w:color="auto" w:fill="auto"/>
            <w:noWrap/>
            <w:vAlign w:val="bottom"/>
            <w:hideMark/>
          </w:tcPr>
          <w:p w14:paraId="32FCCF1F" w14:textId="77777777" w:rsidR="0064235C" w:rsidRPr="00B657C4" w:rsidRDefault="0064235C" w:rsidP="0064235C">
            <w:pPr>
              <w:suppressAutoHyphens w:val="0"/>
              <w:jc w:val="center"/>
              <w:rPr>
                <w:sz w:val="20"/>
                <w:szCs w:val="20"/>
                <w:lang w:val="en-US" w:eastAsia="en-US"/>
              </w:rPr>
            </w:pPr>
          </w:p>
        </w:tc>
        <w:tc>
          <w:tcPr>
            <w:tcW w:w="1371" w:type="dxa"/>
            <w:tcBorders>
              <w:top w:val="nil"/>
              <w:left w:val="nil"/>
              <w:bottom w:val="nil"/>
              <w:right w:val="nil"/>
            </w:tcBorders>
            <w:shd w:val="clear" w:color="auto" w:fill="auto"/>
            <w:noWrap/>
            <w:vAlign w:val="bottom"/>
            <w:hideMark/>
          </w:tcPr>
          <w:p w14:paraId="27A2B3AD" w14:textId="77777777" w:rsidR="0064235C" w:rsidRPr="00B657C4" w:rsidRDefault="0064235C" w:rsidP="0064235C">
            <w:pPr>
              <w:suppressAutoHyphens w:val="0"/>
              <w:jc w:val="center"/>
              <w:rPr>
                <w:sz w:val="20"/>
                <w:szCs w:val="20"/>
                <w:lang w:val="en-US" w:eastAsia="en-US"/>
              </w:rPr>
            </w:pPr>
          </w:p>
        </w:tc>
      </w:tr>
      <w:tr w:rsidR="0064235C" w:rsidRPr="00B657C4" w14:paraId="43B39803" w14:textId="77777777" w:rsidTr="00E80E0A">
        <w:trPr>
          <w:trHeight w:val="300"/>
        </w:trPr>
        <w:tc>
          <w:tcPr>
            <w:tcW w:w="1560" w:type="dxa"/>
            <w:tcBorders>
              <w:top w:val="nil"/>
              <w:left w:val="nil"/>
              <w:bottom w:val="nil"/>
              <w:right w:val="nil"/>
            </w:tcBorders>
            <w:shd w:val="clear" w:color="auto" w:fill="auto"/>
            <w:noWrap/>
            <w:vAlign w:val="bottom"/>
            <w:hideMark/>
          </w:tcPr>
          <w:p w14:paraId="013C44FF" w14:textId="77777777"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15 Tahun</w:t>
            </w:r>
          </w:p>
        </w:tc>
        <w:tc>
          <w:tcPr>
            <w:tcW w:w="861" w:type="dxa"/>
            <w:tcBorders>
              <w:top w:val="nil"/>
              <w:left w:val="nil"/>
              <w:bottom w:val="nil"/>
              <w:right w:val="nil"/>
            </w:tcBorders>
            <w:shd w:val="clear" w:color="auto" w:fill="auto"/>
            <w:noWrap/>
            <w:vAlign w:val="bottom"/>
            <w:hideMark/>
          </w:tcPr>
          <w:p w14:paraId="002F9A5F"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12</w:t>
            </w:r>
          </w:p>
        </w:tc>
        <w:tc>
          <w:tcPr>
            <w:tcW w:w="1145" w:type="dxa"/>
            <w:tcBorders>
              <w:top w:val="nil"/>
              <w:left w:val="nil"/>
              <w:bottom w:val="nil"/>
              <w:right w:val="nil"/>
            </w:tcBorders>
            <w:shd w:val="clear" w:color="auto" w:fill="auto"/>
            <w:noWrap/>
            <w:vAlign w:val="bottom"/>
            <w:hideMark/>
          </w:tcPr>
          <w:p w14:paraId="3D41D6AD"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4,85%</w:t>
            </w:r>
          </w:p>
        </w:tc>
        <w:tc>
          <w:tcPr>
            <w:tcW w:w="1371" w:type="dxa"/>
            <w:tcBorders>
              <w:top w:val="nil"/>
              <w:left w:val="nil"/>
              <w:bottom w:val="nil"/>
              <w:right w:val="nil"/>
            </w:tcBorders>
            <w:shd w:val="clear" w:color="auto" w:fill="auto"/>
            <w:noWrap/>
            <w:vAlign w:val="bottom"/>
            <w:hideMark/>
          </w:tcPr>
          <w:p w14:paraId="21D5779D"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42,98</w:t>
            </w:r>
          </w:p>
        </w:tc>
        <w:tc>
          <w:tcPr>
            <w:tcW w:w="1371" w:type="dxa"/>
            <w:tcBorders>
              <w:top w:val="nil"/>
              <w:left w:val="nil"/>
              <w:bottom w:val="nil"/>
              <w:right w:val="nil"/>
            </w:tcBorders>
            <w:shd w:val="clear" w:color="auto" w:fill="auto"/>
            <w:noWrap/>
            <w:vAlign w:val="bottom"/>
            <w:hideMark/>
          </w:tcPr>
          <w:p w14:paraId="155A7810"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68,60</w:t>
            </w:r>
          </w:p>
        </w:tc>
        <w:tc>
          <w:tcPr>
            <w:tcW w:w="1371" w:type="dxa"/>
            <w:tcBorders>
              <w:top w:val="nil"/>
              <w:left w:val="nil"/>
              <w:bottom w:val="nil"/>
              <w:right w:val="nil"/>
            </w:tcBorders>
            <w:shd w:val="clear" w:color="auto" w:fill="auto"/>
            <w:noWrap/>
            <w:vAlign w:val="bottom"/>
            <w:hideMark/>
          </w:tcPr>
          <w:p w14:paraId="4ABCAFDD"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60,44</w:t>
            </w:r>
          </w:p>
        </w:tc>
      </w:tr>
      <w:tr w:rsidR="0064235C" w:rsidRPr="00B657C4" w14:paraId="6E21A5CD" w14:textId="77777777" w:rsidTr="00E80E0A">
        <w:trPr>
          <w:trHeight w:val="300"/>
        </w:trPr>
        <w:tc>
          <w:tcPr>
            <w:tcW w:w="1560" w:type="dxa"/>
            <w:tcBorders>
              <w:top w:val="nil"/>
              <w:left w:val="nil"/>
              <w:bottom w:val="nil"/>
              <w:right w:val="nil"/>
            </w:tcBorders>
            <w:shd w:val="clear" w:color="auto" w:fill="auto"/>
            <w:noWrap/>
            <w:vAlign w:val="bottom"/>
            <w:hideMark/>
          </w:tcPr>
          <w:p w14:paraId="5BDB860D" w14:textId="77777777"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16 Tahun</w:t>
            </w:r>
          </w:p>
        </w:tc>
        <w:tc>
          <w:tcPr>
            <w:tcW w:w="861" w:type="dxa"/>
            <w:tcBorders>
              <w:top w:val="nil"/>
              <w:left w:val="nil"/>
              <w:bottom w:val="nil"/>
              <w:right w:val="nil"/>
            </w:tcBorders>
            <w:shd w:val="clear" w:color="auto" w:fill="auto"/>
            <w:noWrap/>
            <w:vAlign w:val="bottom"/>
            <w:hideMark/>
          </w:tcPr>
          <w:p w14:paraId="0FB28E32"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110</w:t>
            </w:r>
          </w:p>
        </w:tc>
        <w:tc>
          <w:tcPr>
            <w:tcW w:w="1145" w:type="dxa"/>
            <w:tcBorders>
              <w:top w:val="nil"/>
              <w:left w:val="nil"/>
              <w:bottom w:val="nil"/>
              <w:right w:val="nil"/>
            </w:tcBorders>
            <w:shd w:val="clear" w:color="auto" w:fill="auto"/>
            <w:noWrap/>
            <w:vAlign w:val="bottom"/>
            <w:hideMark/>
          </w:tcPr>
          <w:p w14:paraId="5005D61A"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44,53%</w:t>
            </w:r>
          </w:p>
        </w:tc>
        <w:tc>
          <w:tcPr>
            <w:tcW w:w="1371" w:type="dxa"/>
            <w:tcBorders>
              <w:top w:val="nil"/>
              <w:left w:val="nil"/>
              <w:bottom w:val="nil"/>
              <w:right w:val="nil"/>
            </w:tcBorders>
            <w:shd w:val="clear" w:color="auto" w:fill="auto"/>
            <w:noWrap/>
            <w:vAlign w:val="bottom"/>
            <w:hideMark/>
          </w:tcPr>
          <w:p w14:paraId="0AF3774B"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42,97</w:t>
            </w:r>
          </w:p>
        </w:tc>
        <w:tc>
          <w:tcPr>
            <w:tcW w:w="1371" w:type="dxa"/>
            <w:tcBorders>
              <w:top w:val="nil"/>
              <w:left w:val="nil"/>
              <w:bottom w:val="nil"/>
              <w:right w:val="nil"/>
            </w:tcBorders>
            <w:shd w:val="clear" w:color="auto" w:fill="auto"/>
            <w:noWrap/>
            <w:vAlign w:val="bottom"/>
            <w:hideMark/>
          </w:tcPr>
          <w:p w14:paraId="3934358A"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68,62</w:t>
            </w:r>
          </w:p>
        </w:tc>
        <w:tc>
          <w:tcPr>
            <w:tcW w:w="1371" w:type="dxa"/>
            <w:tcBorders>
              <w:top w:val="nil"/>
              <w:left w:val="nil"/>
              <w:bottom w:val="nil"/>
              <w:right w:val="nil"/>
            </w:tcBorders>
            <w:shd w:val="clear" w:color="auto" w:fill="auto"/>
            <w:noWrap/>
            <w:vAlign w:val="bottom"/>
            <w:hideMark/>
          </w:tcPr>
          <w:p w14:paraId="22F6B8F0"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60,38</w:t>
            </w:r>
          </w:p>
        </w:tc>
      </w:tr>
      <w:tr w:rsidR="0064235C" w:rsidRPr="00B657C4" w14:paraId="15206B32" w14:textId="77777777" w:rsidTr="00E80E0A">
        <w:trPr>
          <w:trHeight w:val="300"/>
        </w:trPr>
        <w:tc>
          <w:tcPr>
            <w:tcW w:w="1560" w:type="dxa"/>
            <w:tcBorders>
              <w:top w:val="nil"/>
              <w:left w:val="nil"/>
              <w:bottom w:val="single" w:sz="4" w:space="0" w:color="auto"/>
              <w:right w:val="nil"/>
            </w:tcBorders>
            <w:shd w:val="clear" w:color="auto" w:fill="auto"/>
            <w:noWrap/>
            <w:vAlign w:val="bottom"/>
            <w:hideMark/>
          </w:tcPr>
          <w:p w14:paraId="1BE2A8C7" w14:textId="77777777" w:rsidR="0064235C" w:rsidRPr="00B657C4" w:rsidRDefault="0064235C" w:rsidP="0064235C">
            <w:pPr>
              <w:suppressAutoHyphens w:val="0"/>
              <w:jc w:val="center"/>
              <w:rPr>
                <w:b/>
                <w:color w:val="000000"/>
                <w:sz w:val="20"/>
                <w:szCs w:val="20"/>
                <w:lang w:val="en-US" w:eastAsia="en-US"/>
              </w:rPr>
            </w:pPr>
            <w:r w:rsidRPr="00B657C4">
              <w:rPr>
                <w:b/>
                <w:color w:val="000000"/>
                <w:sz w:val="20"/>
                <w:szCs w:val="20"/>
                <w:lang w:val="en-US" w:eastAsia="en-US"/>
              </w:rPr>
              <w:t>17 Tahun</w:t>
            </w:r>
          </w:p>
        </w:tc>
        <w:tc>
          <w:tcPr>
            <w:tcW w:w="861" w:type="dxa"/>
            <w:tcBorders>
              <w:top w:val="nil"/>
              <w:left w:val="nil"/>
              <w:bottom w:val="single" w:sz="4" w:space="0" w:color="auto"/>
              <w:right w:val="nil"/>
            </w:tcBorders>
            <w:shd w:val="clear" w:color="auto" w:fill="auto"/>
            <w:noWrap/>
            <w:vAlign w:val="bottom"/>
            <w:hideMark/>
          </w:tcPr>
          <w:p w14:paraId="6171A525"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125</w:t>
            </w:r>
          </w:p>
        </w:tc>
        <w:tc>
          <w:tcPr>
            <w:tcW w:w="1145" w:type="dxa"/>
            <w:tcBorders>
              <w:top w:val="nil"/>
              <w:left w:val="nil"/>
              <w:bottom w:val="single" w:sz="4" w:space="0" w:color="auto"/>
              <w:right w:val="nil"/>
            </w:tcBorders>
            <w:shd w:val="clear" w:color="auto" w:fill="auto"/>
            <w:noWrap/>
            <w:vAlign w:val="bottom"/>
            <w:hideMark/>
          </w:tcPr>
          <w:p w14:paraId="5FD967E3"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50,60%</w:t>
            </w:r>
          </w:p>
        </w:tc>
        <w:tc>
          <w:tcPr>
            <w:tcW w:w="1371" w:type="dxa"/>
            <w:tcBorders>
              <w:top w:val="nil"/>
              <w:left w:val="nil"/>
              <w:bottom w:val="single" w:sz="4" w:space="0" w:color="auto"/>
              <w:right w:val="nil"/>
            </w:tcBorders>
            <w:shd w:val="clear" w:color="auto" w:fill="auto"/>
            <w:noWrap/>
            <w:vAlign w:val="bottom"/>
            <w:hideMark/>
          </w:tcPr>
          <w:p w14:paraId="32735B70"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43,11</w:t>
            </w:r>
          </w:p>
        </w:tc>
        <w:tc>
          <w:tcPr>
            <w:tcW w:w="1371" w:type="dxa"/>
            <w:tcBorders>
              <w:top w:val="nil"/>
              <w:left w:val="nil"/>
              <w:bottom w:val="single" w:sz="4" w:space="0" w:color="auto"/>
              <w:right w:val="nil"/>
            </w:tcBorders>
            <w:shd w:val="clear" w:color="auto" w:fill="auto"/>
            <w:noWrap/>
            <w:vAlign w:val="bottom"/>
            <w:hideMark/>
          </w:tcPr>
          <w:p w14:paraId="0E87A7B7"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68,63</w:t>
            </w:r>
          </w:p>
        </w:tc>
        <w:tc>
          <w:tcPr>
            <w:tcW w:w="1371" w:type="dxa"/>
            <w:tcBorders>
              <w:top w:val="nil"/>
              <w:left w:val="nil"/>
              <w:bottom w:val="single" w:sz="4" w:space="0" w:color="auto"/>
              <w:right w:val="nil"/>
            </w:tcBorders>
            <w:shd w:val="clear" w:color="auto" w:fill="auto"/>
            <w:noWrap/>
            <w:vAlign w:val="bottom"/>
            <w:hideMark/>
          </w:tcPr>
          <w:p w14:paraId="0539CAA9"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60,39</w:t>
            </w:r>
          </w:p>
        </w:tc>
      </w:tr>
      <w:tr w:rsidR="0064235C" w:rsidRPr="00B657C4" w14:paraId="535B8950" w14:textId="77777777" w:rsidTr="00E80E0A">
        <w:trPr>
          <w:trHeight w:val="300"/>
        </w:trPr>
        <w:tc>
          <w:tcPr>
            <w:tcW w:w="1560" w:type="dxa"/>
            <w:tcBorders>
              <w:top w:val="nil"/>
              <w:left w:val="nil"/>
              <w:bottom w:val="nil"/>
              <w:right w:val="nil"/>
            </w:tcBorders>
            <w:shd w:val="clear" w:color="auto" w:fill="auto"/>
            <w:noWrap/>
            <w:vAlign w:val="bottom"/>
            <w:hideMark/>
          </w:tcPr>
          <w:p w14:paraId="17BD20AD" w14:textId="347D6453" w:rsidR="0064235C" w:rsidRPr="00B657C4" w:rsidRDefault="00351DE1" w:rsidP="0064235C">
            <w:pPr>
              <w:suppressAutoHyphens w:val="0"/>
              <w:jc w:val="center"/>
              <w:rPr>
                <w:b/>
                <w:color w:val="000000"/>
                <w:sz w:val="20"/>
                <w:szCs w:val="20"/>
                <w:lang w:val="en-US" w:eastAsia="en-US"/>
              </w:rPr>
            </w:pPr>
            <w:r w:rsidRPr="00B657C4">
              <w:rPr>
                <w:b/>
                <w:color w:val="000000"/>
                <w:sz w:val="20"/>
                <w:szCs w:val="20"/>
                <w:lang w:val="en-US" w:eastAsia="en-US"/>
              </w:rPr>
              <w:t>Total</w:t>
            </w:r>
          </w:p>
        </w:tc>
        <w:tc>
          <w:tcPr>
            <w:tcW w:w="861" w:type="dxa"/>
            <w:tcBorders>
              <w:top w:val="nil"/>
              <w:left w:val="nil"/>
              <w:bottom w:val="nil"/>
              <w:right w:val="nil"/>
            </w:tcBorders>
            <w:shd w:val="clear" w:color="auto" w:fill="auto"/>
            <w:noWrap/>
            <w:vAlign w:val="bottom"/>
            <w:hideMark/>
          </w:tcPr>
          <w:p w14:paraId="4D9B5993"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247</w:t>
            </w:r>
          </w:p>
        </w:tc>
        <w:tc>
          <w:tcPr>
            <w:tcW w:w="1145" w:type="dxa"/>
            <w:tcBorders>
              <w:top w:val="nil"/>
              <w:left w:val="nil"/>
              <w:bottom w:val="nil"/>
              <w:right w:val="nil"/>
            </w:tcBorders>
            <w:shd w:val="clear" w:color="auto" w:fill="auto"/>
            <w:noWrap/>
            <w:vAlign w:val="bottom"/>
            <w:hideMark/>
          </w:tcPr>
          <w:p w14:paraId="5BC8363D"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99,98%</w:t>
            </w:r>
          </w:p>
        </w:tc>
        <w:tc>
          <w:tcPr>
            <w:tcW w:w="1371" w:type="dxa"/>
            <w:tcBorders>
              <w:top w:val="nil"/>
              <w:left w:val="nil"/>
              <w:bottom w:val="nil"/>
              <w:right w:val="nil"/>
            </w:tcBorders>
            <w:shd w:val="clear" w:color="auto" w:fill="auto"/>
            <w:noWrap/>
            <w:vAlign w:val="bottom"/>
            <w:hideMark/>
          </w:tcPr>
          <w:p w14:paraId="2AD5BA32"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43,08502024</w:t>
            </w:r>
          </w:p>
        </w:tc>
        <w:tc>
          <w:tcPr>
            <w:tcW w:w="1371" w:type="dxa"/>
            <w:tcBorders>
              <w:top w:val="nil"/>
              <w:left w:val="nil"/>
              <w:bottom w:val="nil"/>
              <w:right w:val="nil"/>
            </w:tcBorders>
            <w:shd w:val="clear" w:color="auto" w:fill="auto"/>
            <w:noWrap/>
            <w:vAlign w:val="bottom"/>
            <w:hideMark/>
          </w:tcPr>
          <w:p w14:paraId="6454E98D"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68,58299595</w:t>
            </w:r>
          </w:p>
        </w:tc>
        <w:tc>
          <w:tcPr>
            <w:tcW w:w="1371" w:type="dxa"/>
            <w:tcBorders>
              <w:top w:val="nil"/>
              <w:left w:val="nil"/>
              <w:bottom w:val="nil"/>
              <w:right w:val="nil"/>
            </w:tcBorders>
            <w:shd w:val="clear" w:color="auto" w:fill="auto"/>
            <w:noWrap/>
            <w:vAlign w:val="bottom"/>
            <w:hideMark/>
          </w:tcPr>
          <w:p w14:paraId="2890BAD0" w14:textId="77777777" w:rsidR="0064235C" w:rsidRPr="00B657C4" w:rsidRDefault="0064235C" w:rsidP="0064235C">
            <w:pPr>
              <w:suppressAutoHyphens w:val="0"/>
              <w:jc w:val="center"/>
              <w:rPr>
                <w:color w:val="000000"/>
                <w:sz w:val="20"/>
                <w:szCs w:val="20"/>
                <w:lang w:val="en-US" w:eastAsia="en-US"/>
              </w:rPr>
            </w:pPr>
            <w:r w:rsidRPr="00B657C4">
              <w:rPr>
                <w:color w:val="000000"/>
                <w:sz w:val="20"/>
                <w:szCs w:val="20"/>
                <w:lang w:val="en-US" w:eastAsia="en-US"/>
              </w:rPr>
              <w:t>60,38866397</w:t>
            </w:r>
          </w:p>
        </w:tc>
      </w:tr>
    </w:tbl>
    <w:p w14:paraId="28767D2D" w14:textId="77777777" w:rsidR="00DB48D5" w:rsidRPr="00B657C4" w:rsidRDefault="00DB48D5" w:rsidP="0064235C">
      <w:pPr>
        <w:pStyle w:val="ListParagraph"/>
        <w:jc w:val="center"/>
        <w:rPr>
          <w:bCs/>
          <w:i/>
          <w:sz w:val="20"/>
          <w:szCs w:val="20"/>
          <w:lang w:val="en-ID"/>
        </w:rPr>
      </w:pPr>
    </w:p>
    <w:p w14:paraId="0A484128" w14:textId="6B6CACA0" w:rsidR="009D0430" w:rsidRPr="00B657C4" w:rsidRDefault="004901C5" w:rsidP="009D0430">
      <w:pPr>
        <w:jc w:val="both"/>
        <w:rPr>
          <w:b/>
          <w:bCs/>
          <w:sz w:val="20"/>
          <w:szCs w:val="20"/>
          <w:lang w:val="en-ID"/>
        </w:rPr>
      </w:pPr>
      <w:r w:rsidRPr="00B657C4">
        <w:rPr>
          <w:b/>
          <w:bCs/>
          <w:sz w:val="20"/>
          <w:szCs w:val="20"/>
          <w:lang w:val="en-ID"/>
        </w:rPr>
        <w:t>Uji Asumsi</w:t>
      </w:r>
    </w:p>
    <w:p w14:paraId="52CC134C" w14:textId="2FB8AD6E" w:rsidR="00AA4820" w:rsidRDefault="0057314A" w:rsidP="009D0430">
      <w:pPr>
        <w:ind w:firstLine="284"/>
        <w:jc w:val="both"/>
        <w:rPr>
          <w:sz w:val="20"/>
          <w:szCs w:val="20"/>
          <w:lang w:val="en-ID"/>
        </w:rPr>
      </w:pPr>
      <w:r w:rsidRPr="00B657C4">
        <w:rPr>
          <w:sz w:val="20"/>
          <w:szCs w:val="20"/>
          <w:lang w:val="en-ID"/>
        </w:rPr>
        <w:t xml:space="preserve">Uji asumsi merupakan sebuah rangkaian uji yang bertujuan untuk menentukan terpenuhi atau tidaknya asumsi yang terdapat pada sebuah model pengukuran </w:t>
      </w:r>
      <w:r w:rsidR="00DC3BB2" w:rsidRPr="00B657C4">
        <w:rPr>
          <w:sz w:val="20"/>
          <w:szCs w:val="20"/>
          <w:lang w:val="en-ID"/>
        </w:rPr>
        <w:t>sebelum melakukan uji regresi linier</w:t>
      </w:r>
      <w:r w:rsidR="002356B1" w:rsidRPr="00B657C4">
        <w:rPr>
          <w:sz w:val="20"/>
          <w:szCs w:val="20"/>
          <w:lang w:val="en-ID"/>
        </w:rPr>
        <w:t xml:space="preserve"> berganda</w:t>
      </w:r>
      <w:r w:rsidR="00613ACA" w:rsidRPr="00B657C4">
        <w:rPr>
          <w:sz w:val="20"/>
          <w:szCs w:val="20"/>
          <w:lang w:val="en-ID"/>
        </w:rPr>
        <w:fldChar w:fldCharType="begin" w:fldLock="1"/>
      </w:r>
      <w:r w:rsidR="00157016" w:rsidRPr="00B657C4">
        <w:rPr>
          <w:sz w:val="20"/>
          <w:szCs w:val="20"/>
          <w:lang w:val="en-ID"/>
        </w:rPr>
        <w:instrText>ADDIN CSL_CITATION {"citationItems":[{"id":"ITEM-1","itemData":{"ISBN":"978-623-96979-0-7","abstract":"Seiring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Kata","author":[{"dropping-particle":"","family":"Malay","given":"M Nursalim","non-dropping-particle":"","parse-names":false,"suffix":""}],"container-title":"CV. Madani Jaya","id":"ITEM-1","issued":{"date-parts":[["2022"]]},"number-of-pages":"1-130","publisher":"CV. Madani Jaya","publisher-place":"Bandar Lampung","title":"Belajar Mudah &amp; Praktis Analisis Data dengan SPSS dan JASP","type":"book"},"uris":["http://www.mendeley.com/documents/?uuid=1ff12f18-51bb-4085-bc36-228c4517a4cb"]}],"mendeley":{"formattedCitation":"[27]","plainTextFormattedCitation":"[27]","previouslyFormattedCitation":"[26]"},"properties":{"noteIndex":0},"schema":"https://github.com/citation-style-language/schema/raw/master/csl-citation.json"}</w:instrText>
      </w:r>
      <w:r w:rsidR="00613ACA" w:rsidRPr="00B657C4">
        <w:rPr>
          <w:sz w:val="20"/>
          <w:szCs w:val="20"/>
          <w:lang w:val="en-ID"/>
        </w:rPr>
        <w:fldChar w:fldCharType="separate"/>
      </w:r>
      <w:r w:rsidR="00157016" w:rsidRPr="00B657C4">
        <w:rPr>
          <w:noProof/>
          <w:sz w:val="20"/>
          <w:szCs w:val="20"/>
          <w:lang w:val="en-ID"/>
        </w:rPr>
        <w:t>[27]</w:t>
      </w:r>
      <w:r w:rsidR="00613ACA" w:rsidRPr="00B657C4">
        <w:rPr>
          <w:sz w:val="20"/>
          <w:szCs w:val="20"/>
          <w:lang w:val="en-ID"/>
        </w:rPr>
        <w:fldChar w:fldCharType="end"/>
      </w:r>
      <w:r w:rsidR="0022351F" w:rsidRPr="00B657C4">
        <w:rPr>
          <w:sz w:val="20"/>
          <w:szCs w:val="20"/>
          <w:lang w:val="en-ID"/>
        </w:rPr>
        <w:t>.</w:t>
      </w:r>
      <w:r w:rsidR="00DC3BB2" w:rsidRPr="00B657C4">
        <w:rPr>
          <w:sz w:val="20"/>
          <w:szCs w:val="20"/>
          <w:lang w:val="en-ID"/>
        </w:rPr>
        <w:t xml:space="preserve"> Pengabaian atau tidak terpenuhinya </w:t>
      </w:r>
      <w:r w:rsidR="002356B1" w:rsidRPr="00B657C4">
        <w:rPr>
          <w:sz w:val="20"/>
          <w:szCs w:val="20"/>
          <w:lang w:val="en-ID"/>
        </w:rPr>
        <w:t>asumsi klasik disebut sebagai pelanggaran asumsi klasik. Untuk menghindari pelanggaran ini, perlu dilakukan serangkaian uji asumsi klasik</w:t>
      </w:r>
      <w:r w:rsidR="001B3B5F" w:rsidRPr="00B657C4">
        <w:rPr>
          <w:sz w:val="20"/>
          <w:szCs w:val="20"/>
          <w:lang w:val="en-ID"/>
        </w:rPr>
        <w:fldChar w:fldCharType="begin" w:fldLock="1"/>
      </w:r>
      <w:r w:rsidR="00157016" w:rsidRPr="00B657C4">
        <w:rPr>
          <w:sz w:val="20"/>
          <w:szCs w:val="20"/>
          <w:lang w:val="en-ID"/>
        </w:rPr>
        <w:instrText>ADDIN CSL_CITATION {"citationItems":[{"id":"ITEM-1","itemData":{"DOI":"https://doi.org/10.62017/jimea.v1i1.505","ISSN":"3026-4375","abstract":"Abstrak Regresi linier merupakan salah satu bagian dari ekonometrika, yang dilakukan untuk memprediksi hubungan antara variabel terikat dan variabel bebas dalam ekonomi. Hasil analisis regresi linier dapat berguna untuk menganalisis struktur dari suatu variabel atau fenomena ekonomi, meramalkan variabel atau fenomena ekonomi, dan merencanakan serta mengevaluasi kebijakan. Akan tetapi, agar hasil dari analisis regresi bersifat BLUE best, linear, unbiased, dan estimator maka harus dipastikan bahwa seluruh asumsi klasik pada regresi linier OLS terpenuhi dan tidak terjadi pelanggaran asumsi klasik apapun. Berdasarkan pertimbangan tersebut, menggunkan metode kajian pustaka. artikel ini berusaha mengulas mengenai asumsi klasik dan pengujiannya dalam regresi linier OLS ekonometrika. Abstract Linear regression in econometrics is conducted to predict the relation between a dependent variable and independent variables in economics. The results of linear regression analysis can be used for analyzing the structure of an economic variable or phenomenon, predicting economic variables or phenomena, and planning and evaluating economic policies. Nevertheless, in order for the regression result to be BLUE (best, linear, unbiased, and estimator) it must be ensured that all classical linear regression assumptions in OLS are met and that no violations of occur. Based on these considerations, using the literature review method, this article attempts to review classical assumptions and the testing of the classical OLS linear regression assumptions.","author":[{"dropping-particle":"","family":"Allysa Sabrina","given":"Fauziah","non-dropping-particle":"","parse-names":false,"suffix":""},{"dropping-particle":"","family":"Vidya Nandita","given":"Wanda","non-dropping-particle":"","parse-names":false,"suffix":""},{"dropping-particle":"","family":"Dewi Maharani","given":"Dinda","non-dropping-particle":"","parse-names":false,"suffix":""},{"dropping-particle":"","family":"Studi Manajemen","given":"Pogram","non-dropping-particle":"","parse-names":false,"suffix":""},{"dropping-particle":"","family":"Ekonomi Bisnis","given":"Fakultas","non-dropping-particle":"","parse-names":false,"suffix":""}],"container-title":"Jurnal Ilmiah Manajemen Ekonomi Dan Akuntansi","id":"ITEM-1","issue":"1","issued":{"date-parts":[["2023"]]},"page":"195-203","title":"Uji Asumsi Klasik untuk Menghindari Pelanggaran Asumsi Klasik pada Regresi Linier Ordinary Least Squares (OLS) dalam Ekonometrika","type":"article-journal","volume":"1"},"uris":["http://www.mendeley.com/documents/?uuid=2e4d69d9-5e5b-42e3-92e4-c5ab94c9bfd8"]}],"mendeley":{"formattedCitation":"[28]","plainTextFormattedCitation":"[28]","previouslyFormattedCitation":"[27]"},"properties":{"noteIndex":0},"schema":"https://github.com/citation-style-language/schema/raw/master/csl-citation.json"}</w:instrText>
      </w:r>
      <w:r w:rsidR="001B3B5F" w:rsidRPr="00B657C4">
        <w:rPr>
          <w:sz w:val="20"/>
          <w:szCs w:val="20"/>
          <w:lang w:val="en-ID"/>
        </w:rPr>
        <w:fldChar w:fldCharType="separate"/>
      </w:r>
      <w:r w:rsidR="00157016" w:rsidRPr="00B657C4">
        <w:rPr>
          <w:noProof/>
          <w:sz w:val="20"/>
          <w:szCs w:val="20"/>
          <w:lang w:val="en-ID"/>
        </w:rPr>
        <w:t>[28]</w:t>
      </w:r>
      <w:r w:rsidR="001B3B5F" w:rsidRPr="00B657C4">
        <w:rPr>
          <w:sz w:val="20"/>
          <w:szCs w:val="20"/>
          <w:lang w:val="en-ID"/>
        </w:rPr>
        <w:fldChar w:fldCharType="end"/>
      </w:r>
      <w:r w:rsidR="002356B1" w:rsidRPr="00B657C4">
        <w:rPr>
          <w:sz w:val="20"/>
          <w:szCs w:val="20"/>
          <w:lang w:val="en-ID"/>
        </w:rPr>
        <w:t xml:space="preserve">. </w:t>
      </w:r>
      <w:r w:rsidR="0022351F" w:rsidRPr="00B657C4">
        <w:rPr>
          <w:sz w:val="20"/>
          <w:szCs w:val="20"/>
          <w:lang w:val="en-ID"/>
        </w:rPr>
        <w:t>Adapun uji asumsi yang dilakukan dalam penelitian ini terdiri dari uji normalitas, uji linearitas, uji multikolinearitas, dan uji heterokedastisitas. Berikut hasil analisis yang telah di</w:t>
      </w:r>
      <w:r w:rsidR="00890DF1" w:rsidRPr="00B657C4">
        <w:rPr>
          <w:sz w:val="20"/>
          <w:szCs w:val="20"/>
          <w:lang w:val="en-ID"/>
        </w:rPr>
        <w:t xml:space="preserve"> </w:t>
      </w:r>
      <w:proofErr w:type="gramStart"/>
      <w:r w:rsidR="0022351F" w:rsidRPr="00B657C4">
        <w:rPr>
          <w:sz w:val="20"/>
          <w:szCs w:val="20"/>
          <w:lang w:val="en-ID"/>
        </w:rPr>
        <w:t>lakukan</w:t>
      </w:r>
      <w:r w:rsidR="002356B1" w:rsidRPr="00B657C4">
        <w:rPr>
          <w:sz w:val="20"/>
          <w:szCs w:val="20"/>
          <w:lang w:val="en-ID"/>
        </w:rPr>
        <w:t xml:space="preserve"> :</w:t>
      </w:r>
      <w:proofErr w:type="gramEnd"/>
    </w:p>
    <w:p w14:paraId="5AE21E3D" w14:textId="3E165564" w:rsidR="008E5927" w:rsidRDefault="008E5927" w:rsidP="009D0430">
      <w:pPr>
        <w:ind w:firstLine="284"/>
        <w:jc w:val="both"/>
        <w:rPr>
          <w:sz w:val="20"/>
          <w:szCs w:val="20"/>
          <w:lang w:val="en-ID"/>
        </w:rPr>
      </w:pPr>
    </w:p>
    <w:p w14:paraId="79D6B66A" w14:textId="0280B9D0" w:rsidR="008E5927" w:rsidRDefault="008E5927" w:rsidP="009D0430">
      <w:pPr>
        <w:ind w:firstLine="284"/>
        <w:jc w:val="both"/>
        <w:rPr>
          <w:sz w:val="20"/>
          <w:szCs w:val="20"/>
          <w:lang w:val="en-ID"/>
        </w:rPr>
      </w:pPr>
    </w:p>
    <w:p w14:paraId="1F65129E" w14:textId="77777777" w:rsidR="008E5927" w:rsidRPr="00B657C4" w:rsidRDefault="008E5927" w:rsidP="009D0430">
      <w:pPr>
        <w:ind w:firstLine="284"/>
        <w:jc w:val="both"/>
        <w:rPr>
          <w:b/>
          <w:bCs/>
          <w:sz w:val="20"/>
          <w:szCs w:val="20"/>
          <w:lang w:val="en-ID"/>
        </w:rPr>
      </w:pPr>
    </w:p>
    <w:p w14:paraId="12BC29EF" w14:textId="77777777" w:rsidR="00AA4820" w:rsidRPr="00B657C4" w:rsidRDefault="00AA4820" w:rsidP="00AA4820">
      <w:pPr>
        <w:pStyle w:val="ListParagraph"/>
        <w:ind w:left="360" w:firstLine="360"/>
        <w:jc w:val="both"/>
        <w:rPr>
          <w:sz w:val="20"/>
          <w:szCs w:val="20"/>
          <w:lang w:val="en-ID"/>
        </w:rPr>
      </w:pPr>
    </w:p>
    <w:p w14:paraId="1B52BEB5" w14:textId="77777777" w:rsidR="00AA4820" w:rsidRPr="00B657C4" w:rsidRDefault="00CE1B95" w:rsidP="009D0430">
      <w:pPr>
        <w:pStyle w:val="ListParagraph"/>
        <w:numPr>
          <w:ilvl w:val="0"/>
          <w:numId w:val="32"/>
        </w:numPr>
        <w:ind w:left="284" w:hanging="284"/>
        <w:jc w:val="both"/>
        <w:rPr>
          <w:b/>
          <w:bCs/>
          <w:sz w:val="20"/>
          <w:szCs w:val="20"/>
          <w:lang w:val="en-ID"/>
        </w:rPr>
      </w:pPr>
      <w:r w:rsidRPr="00B657C4">
        <w:rPr>
          <w:b/>
          <w:bCs/>
          <w:sz w:val="20"/>
          <w:szCs w:val="20"/>
          <w:lang w:val="en-ID"/>
        </w:rPr>
        <w:lastRenderedPageBreak/>
        <w:t>Uji Normalitas</w:t>
      </w:r>
    </w:p>
    <w:p w14:paraId="307D61F8" w14:textId="52BC02FB" w:rsidR="00E97D12" w:rsidRPr="00B657C4" w:rsidRDefault="005051A3" w:rsidP="008E5927">
      <w:pPr>
        <w:ind w:firstLine="284"/>
        <w:jc w:val="both"/>
        <w:rPr>
          <w:sz w:val="20"/>
          <w:szCs w:val="20"/>
        </w:rPr>
      </w:pPr>
      <w:r w:rsidRPr="00B657C4">
        <w:rPr>
          <w:sz w:val="20"/>
          <w:szCs w:val="20"/>
        </w:rPr>
        <w:t>Menurut Ghozali (2018), uji normalitas adalah uji prasyarat penting dalam analisis statistik. Uji ini digunakan untuk menentukan apakah data penelitian terdistribusi secara normal atau tidak, yang merupakan syarat untuk melakukan uji regresi linier berganda.</w:t>
      </w:r>
      <w:r w:rsidR="00D01D50" w:rsidRPr="00B657C4">
        <w:rPr>
          <w:sz w:val="20"/>
          <w:szCs w:val="20"/>
          <w:lang w:val="en-US"/>
        </w:rPr>
        <w:t xml:space="preserve"> Data dinyatakan terd</w:t>
      </w:r>
      <w:r w:rsidR="00807EC4" w:rsidRPr="00B657C4">
        <w:rPr>
          <w:sz w:val="20"/>
          <w:szCs w:val="20"/>
          <w:lang w:val="en-US"/>
        </w:rPr>
        <w:t xml:space="preserve">istibusi normal jika </w:t>
      </w:r>
      <w:r w:rsidR="00807EC4" w:rsidRPr="00B657C4">
        <w:rPr>
          <w:i/>
          <w:sz w:val="20"/>
          <w:szCs w:val="20"/>
          <w:lang w:val="en-US"/>
        </w:rPr>
        <w:t>p-value</w:t>
      </w:r>
      <w:r w:rsidR="00D01D50" w:rsidRPr="00B657C4">
        <w:rPr>
          <w:sz w:val="20"/>
          <w:szCs w:val="20"/>
          <w:lang w:val="en-US"/>
        </w:rPr>
        <w:t xml:space="preserve"> &gt; 0,05</w:t>
      </w:r>
      <w:r w:rsidR="00613ACA" w:rsidRPr="00B657C4">
        <w:rPr>
          <w:sz w:val="20"/>
          <w:szCs w:val="20"/>
          <w:lang w:val="en-US"/>
        </w:rPr>
        <w:fldChar w:fldCharType="begin" w:fldLock="1"/>
      </w:r>
      <w:r w:rsidR="00157016" w:rsidRPr="00B657C4">
        <w:rPr>
          <w:sz w:val="20"/>
          <w:szCs w:val="20"/>
          <w:lang w:val="en-US"/>
        </w:rPr>
        <w:instrText>ADDIN CSL_CITATION {"citationItems":[{"id":"ITEM-1","itemData":{"author":[{"dropping-particle":"","family":"Norfai","given":"Norfai","non-dropping-particle":"","parse-names":false,"suffix":""}],"id":"ITEM-1","issued":{"date-parts":[["2020"]]},"publisher":"Universitas Islam Kalimantan Muhammad Arsyad Al-Banjary","publisher-place":"Banjarmasin","title":"Manajemen Data Menggunakan SPSS","type":"book"},"uris":["http://www.mendeley.com/documents/?uuid=80323be7-a406-4369-8618-a9fe3f4d97bf"]}],"mendeley":{"formattedCitation":"[29]","plainTextFormattedCitation":"[29]","previouslyFormattedCitation":"[28]"},"properties":{"noteIndex":0},"schema":"https://github.com/citation-style-language/schema/raw/master/csl-citation.json"}</w:instrText>
      </w:r>
      <w:r w:rsidR="00613ACA" w:rsidRPr="00B657C4">
        <w:rPr>
          <w:sz w:val="20"/>
          <w:szCs w:val="20"/>
          <w:lang w:val="en-US"/>
        </w:rPr>
        <w:fldChar w:fldCharType="separate"/>
      </w:r>
      <w:r w:rsidR="00157016" w:rsidRPr="00B657C4">
        <w:rPr>
          <w:noProof/>
          <w:sz w:val="20"/>
          <w:szCs w:val="20"/>
          <w:lang w:val="en-US"/>
        </w:rPr>
        <w:t>[29]</w:t>
      </w:r>
      <w:r w:rsidR="00613ACA" w:rsidRPr="00B657C4">
        <w:rPr>
          <w:sz w:val="20"/>
          <w:szCs w:val="20"/>
          <w:lang w:val="en-US"/>
        </w:rPr>
        <w:fldChar w:fldCharType="end"/>
      </w:r>
      <w:r w:rsidR="00AA4820" w:rsidRPr="00B657C4">
        <w:rPr>
          <w:sz w:val="20"/>
          <w:szCs w:val="20"/>
          <w:lang w:val="en-US"/>
        </w:rPr>
        <w:t xml:space="preserve">. </w:t>
      </w:r>
      <w:r w:rsidR="00A75D81" w:rsidRPr="00B657C4">
        <w:rPr>
          <w:sz w:val="20"/>
          <w:szCs w:val="20"/>
          <w:lang w:val="en-US"/>
        </w:rPr>
        <w:t>Adapun kriteria untuk sebuah data dapat dikatakan norm</w:t>
      </w:r>
      <w:r w:rsidR="00807EC4" w:rsidRPr="00B657C4">
        <w:rPr>
          <w:sz w:val="20"/>
          <w:szCs w:val="20"/>
          <w:lang w:val="en-US"/>
        </w:rPr>
        <w:t xml:space="preserve">al adalah nilai </w:t>
      </w:r>
      <w:r w:rsidR="00807EC4" w:rsidRPr="00B657C4">
        <w:rPr>
          <w:i/>
          <w:sz w:val="20"/>
          <w:szCs w:val="20"/>
          <w:lang w:val="en-US"/>
        </w:rPr>
        <w:t>p-value</w:t>
      </w:r>
      <w:r w:rsidR="00807EC4" w:rsidRPr="00B657C4">
        <w:rPr>
          <w:sz w:val="20"/>
          <w:szCs w:val="20"/>
          <w:lang w:val="en-US"/>
        </w:rPr>
        <w:t xml:space="preserve"> </w:t>
      </w:r>
      <w:r w:rsidR="00A75D81" w:rsidRPr="00B657C4">
        <w:rPr>
          <w:sz w:val="20"/>
          <w:szCs w:val="20"/>
          <w:lang w:val="en-US"/>
        </w:rPr>
        <w:t>&gt; 0</w:t>
      </w:r>
      <w:proofErr w:type="gramStart"/>
      <w:r w:rsidR="00A75D81" w:rsidRPr="00B657C4">
        <w:rPr>
          <w:sz w:val="20"/>
          <w:szCs w:val="20"/>
          <w:lang w:val="en-US"/>
        </w:rPr>
        <w:t>,05</w:t>
      </w:r>
      <w:proofErr w:type="gramEnd"/>
      <w:r w:rsidR="00A75D81" w:rsidRPr="00B657C4">
        <w:rPr>
          <w:sz w:val="20"/>
          <w:szCs w:val="20"/>
          <w:lang w:val="en-US"/>
        </w:rPr>
        <w:t xml:space="preserve"> </w:t>
      </w:r>
      <w:r w:rsidR="00A75D81" w:rsidRPr="00B657C4">
        <w:rPr>
          <w:sz w:val="20"/>
          <w:szCs w:val="20"/>
        </w:rPr>
        <w:t>Be</w:t>
      </w:r>
      <w:r w:rsidR="00A75D81" w:rsidRPr="00B657C4">
        <w:rPr>
          <w:sz w:val="20"/>
          <w:szCs w:val="20"/>
          <w:lang w:val="en-US"/>
        </w:rPr>
        <w:t>r</w:t>
      </w:r>
      <w:r w:rsidR="00A75D81" w:rsidRPr="00B657C4">
        <w:rPr>
          <w:sz w:val="20"/>
          <w:szCs w:val="20"/>
        </w:rPr>
        <w:t>dasarkan hasil uji normalitas residua</w:t>
      </w:r>
      <w:r w:rsidR="00A75D81" w:rsidRPr="00B657C4">
        <w:rPr>
          <w:sz w:val="20"/>
          <w:szCs w:val="20"/>
          <w:lang w:val="en-US"/>
        </w:rPr>
        <w:t>l</w:t>
      </w:r>
      <w:r w:rsidR="00A75D81" w:rsidRPr="00B657C4">
        <w:rPr>
          <w:sz w:val="20"/>
          <w:szCs w:val="20"/>
        </w:rPr>
        <w:t xml:space="preserve"> dengan metode </w:t>
      </w:r>
      <w:r w:rsidR="00A75D81" w:rsidRPr="00B657C4">
        <w:rPr>
          <w:i/>
          <w:iCs/>
          <w:sz w:val="20"/>
          <w:szCs w:val="20"/>
        </w:rPr>
        <w:t>kolmogorov smirnov</w:t>
      </w:r>
      <w:r w:rsidR="00A75D81" w:rsidRPr="00B657C4">
        <w:rPr>
          <w:sz w:val="20"/>
          <w:szCs w:val="20"/>
        </w:rPr>
        <w:t xml:space="preserve"> yang telah dilakukan, maka ditemukan bahwa residual data terdistribusi secara normal (</w:t>
      </w:r>
      <w:r w:rsidR="00807EC4" w:rsidRPr="00B657C4">
        <w:rPr>
          <w:i/>
          <w:iCs/>
          <w:sz w:val="20"/>
          <w:szCs w:val="20"/>
          <w:lang w:val="en-US"/>
        </w:rPr>
        <w:t>p-value</w:t>
      </w:r>
      <w:r w:rsidR="00A75D81" w:rsidRPr="00B657C4">
        <w:rPr>
          <w:i/>
          <w:iCs/>
          <w:sz w:val="20"/>
          <w:szCs w:val="20"/>
        </w:rPr>
        <w:t>=.200)</w:t>
      </w:r>
      <w:r w:rsidR="00A75D81" w:rsidRPr="00B657C4">
        <w:rPr>
          <w:sz w:val="20"/>
          <w:szCs w:val="20"/>
        </w:rPr>
        <w:t>. Bedasarkan hasil tersebut, maka dapat disimpulkan bahwa asumsi normalitas telah terpenuhi.</w:t>
      </w:r>
    </w:p>
    <w:p w14:paraId="6F320929" w14:textId="15FCFA2B" w:rsidR="003E5BB9" w:rsidRPr="00B657C4" w:rsidRDefault="0001140C" w:rsidP="00AA4820">
      <w:pPr>
        <w:pStyle w:val="Caption"/>
        <w:keepNext/>
        <w:jc w:val="center"/>
        <w:rPr>
          <w:rFonts w:cs="Times New Roman"/>
          <w:sz w:val="20"/>
          <w:szCs w:val="20"/>
        </w:rPr>
      </w:pPr>
      <w:r w:rsidRPr="00B657C4">
        <w:rPr>
          <w:rFonts w:cs="Times New Roman"/>
          <w:sz w:val="20"/>
          <w:szCs w:val="20"/>
        </w:rPr>
        <w:t xml:space="preserve">Tabel </w:t>
      </w:r>
      <w:r w:rsidR="002356B1" w:rsidRPr="00B657C4">
        <w:rPr>
          <w:rFonts w:cs="Times New Roman"/>
          <w:sz w:val="20"/>
          <w:szCs w:val="20"/>
          <w:lang w:val="en-US"/>
        </w:rPr>
        <w:t>2</w:t>
      </w:r>
      <w:r w:rsidRPr="00B657C4">
        <w:rPr>
          <w:rFonts w:cs="Times New Roman"/>
          <w:sz w:val="20"/>
          <w:szCs w:val="20"/>
        </w:rPr>
        <w:t xml:space="preserve"> Uji Normalitas Residual</w:t>
      </w:r>
    </w:p>
    <w:tbl>
      <w:tblPr>
        <w:tblW w:w="5200" w:type="dxa"/>
        <w:tblInd w:w="2235" w:type="dxa"/>
        <w:tblBorders>
          <w:bottom w:val="single" w:sz="4" w:space="0" w:color="auto"/>
          <w:insideH w:val="single" w:sz="4" w:space="0" w:color="auto"/>
        </w:tblBorders>
        <w:tblLook w:val="04A0" w:firstRow="1" w:lastRow="0" w:firstColumn="1" w:lastColumn="0" w:noHBand="0" w:noVBand="1"/>
      </w:tblPr>
      <w:tblGrid>
        <w:gridCol w:w="1701"/>
        <w:gridCol w:w="1559"/>
        <w:gridCol w:w="1940"/>
      </w:tblGrid>
      <w:tr w:rsidR="003E5BB9" w:rsidRPr="00B657C4" w14:paraId="3BD910A1" w14:textId="77777777" w:rsidTr="00AC410D">
        <w:trPr>
          <w:trHeight w:val="300"/>
        </w:trPr>
        <w:tc>
          <w:tcPr>
            <w:tcW w:w="5200" w:type="dxa"/>
            <w:gridSpan w:val="3"/>
            <w:shd w:val="clear" w:color="auto" w:fill="auto"/>
            <w:vAlign w:val="center"/>
            <w:hideMark/>
          </w:tcPr>
          <w:p w14:paraId="6D9658C9" w14:textId="77777777" w:rsidR="003E5BB9" w:rsidRPr="00B657C4" w:rsidRDefault="003E5BB9" w:rsidP="00C05F78">
            <w:pPr>
              <w:suppressAutoHyphens w:val="0"/>
              <w:jc w:val="center"/>
              <w:rPr>
                <w:b/>
                <w:bCs/>
                <w:sz w:val="20"/>
                <w:szCs w:val="20"/>
                <w:lang w:val="en-ID" w:eastAsia="en-ID"/>
              </w:rPr>
            </w:pPr>
            <w:r w:rsidRPr="00B657C4">
              <w:rPr>
                <w:b/>
                <w:bCs/>
                <w:sz w:val="20"/>
                <w:szCs w:val="20"/>
                <w:lang w:val="en-ID" w:eastAsia="en-ID"/>
              </w:rPr>
              <w:t>One-Sample Kolmogorov-Smirnov Test</w:t>
            </w:r>
          </w:p>
        </w:tc>
      </w:tr>
      <w:tr w:rsidR="003E5BB9" w:rsidRPr="00B657C4" w14:paraId="37950FC3" w14:textId="77777777" w:rsidTr="00AA4820">
        <w:trPr>
          <w:trHeight w:val="331"/>
        </w:trPr>
        <w:tc>
          <w:tcPr>
            <w:tcW w:w="3260" w:type="dxa"/>
            <w:gridSpan w:val="2"/>
            <w:shd w:val="clear" w:color="auto" w:fill="auto"/>
            <w:vAlign w:val="bottom"/>
            <w:hideMark/>
          </w:tcPr>
          <w:p w14:paraId="115FC2D6" w14:textId="77777777" w:rsidR="003E5BB9" w:rsidRPr="00B657C4" w:rsidRDefault="003E5BB9" w:rsidP="00AA4820">
            <w:pPr>
              <w:suppressAutoHyphens w:val="0"/>
              <w:jc w:val="both"/>
              <w:rPr>
                <w:sz w:val="20"/>
                <w:szCs w:val="20"/>
                <w:lang w:val="en-ID" w:eastAsia="en-ID"/>
              </w:rPr>
            </w:pPr>
          </w:p>
        </w:tc>
        <w:tc>
          <w:tcPr>
            <w:tcW w:w="1940" w:type="dxa"/>
            <w:shd w:val="clear" w:color="auto" w:fill="auto"/>
            <w:vAlign w:val="bottom"/>
            <w:hideMark/>
          </w:tcPr>
          <w:p w14:paraId="21C2571F"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Unstandardized Residual</w:t>
            </w:r>
          </w:p>
        </w:tc>
      </w:tr>
      <w:tr w:rsidR="003E5BB9" w:rsidRPr="00B657C4" w14:paraId="5CC5D233" w14:textId="77777777" w:rsidTr="00AA4820">
        <w:trPr>
          <w:trHeight w:val="152"/>
        </w:trPr>
        <w:tc>
          <w:tcPr>
            <w:tcW w:w="3260" w:type="dxa"/>
            <w:gridSpan w:val="2"/>
            <w:shd w:val="clear" w:color="auto" w:fill="auto"/>
            <w:hideMark/>
          </w:tcPr>
          <w:p w14:paraId="6C8A7AF6"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N</w:t>
            </w:r>
          </w:p>
        </w:tc>
        <w:tc>
          <w:tcPr>
            <w:tcW w:w="1940" w:type="dxa"/>
            <w:shd w:val="clear" w:color="auto" w:fill="auto"/>
            <w:noWrap/>
            <w:hideMark/>
          </w:tcPr>
          <w:p w14:paraId="179C2861"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247</w:t>
            </w:r>
          </w:p>
        </w:tc>
      </w:tr>
      <w:tr w:rsidR="003E5BB9" w:rsidRPr="00B657C4" w14:paraId="3366F785" w14:textId="77777777" w:rsidTr="00AC410D">
        <w:trPr>
          <w:trHeight w:val="300"/>
        </w:trPr>
        <w:tc>
          <w:tcPr>
            <w:tcW w:w="1701" w:type="dxa"/>
            <w:vMerge w:val="restart"/>
            <w:shd w:val="clear" w:color="auto" w:fill="auto"/>
            <w:hideMark/>
          </w:tcPr>
          <w:p w14:paraId="2C1DDAE0"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Normal Parameters</w:t>
            </w:r>
            <w:r w:rsidRPr="00B657C4">
              <w:rPr>
                <w:sz w:val="20"/>
                <w:szCs w:val="20"/>
                <w:vertAlign w:val="superscript"/>
                <w:lang w:val="en-ID" w:eastAsia="en-ID"/>
              </w:rPr>
              <w:t>a,b</w:t>
            </w:r>
          </w:p>
        </w:tc>
        <w:tc>
          <w:tcPr>
            <w:tcW w:w="1559" w:type="dxa"/>
            <w:shd w:val="clear" w:color="auto" w:fill="auto"/>
            <w:hideMark/>
          </w:tcPr>
          <w:p w14:paraId="10628FE1"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Mean</w:t>
            </w:r>
          </w:p>
        </w:tc>
        <w:tc>
          <w:tcPr>
            <w:tcW w:w="1940" w:type="dxa"/>
            <w:shd w:val="clear" w:color="auto" w:fill="auto"/>
            <w:noWrap/>
            <w:hideMark/>
          </w:tcPr>
          <w:p w14:paraId="30366FAC"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,0000000</w:t>
            </w:r>
          </w:p>
        </w:tc>
      </w:tr>
      <w:tr w:rsidR="003E5BB9" w:rsidRPr="00B657C4" w14:paraId="5256771F" w14:textId="77777777" w:rsidTr="00AA4820">
        <w:trPr>
          <w:trHeight w:val="302"/>
        </w:trPr>
        <w:tc>
          <w:tcPr>
            <w:tcW w:w="1701" w:type="dxa"/>
            <w:vMerge/>
            <w:vAlign w:val="center"/>
            <w:hideMark/>
          </w:tcPr>
          <w:p w14:paraId="10328196" w14:textId="77777777" w:rsidR="003E5BB9" w:rsidRPr="00B657C4" w:rsidRDefault="003E5BB9" w:rsidP="00AA4820">
            <w:pPr>
              <w:suppressAutoHyphens w:val="0"/>
              <w:jc w:val="both"/>
              <w:rPr>
                <w:sz w:val="20"/>
                <w:szCs w:val="20"/>
                <w:lang w:val="en-ID" w:eastAsia="en-ID"/>
              </w:rPr>
            </w:pPr>
          </w:p>
        </w:tc>
        <w:tc>
          <w:tcPr>
            <w:tcW w:w="1559" w:type="dxa"/>
            <w:shd w:val="clear" w:color="auto" w:fill="auto"/>
            <w:hideMark/>
          </w:tcPr>
          <w:p w14:paraId="7CA209EA"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Std. Deviation</w:t>
            </w:r>
          </w:p>
        </w:tc>
        <w:tc>
          <w:tcPr>
            <w:tcW w:w="1940" w:type="dxa"/>
            <w:shd w:val="clear" w:color="auto" w:fill="auto"/>
            <w:noWrap/>
            <w:hideMark/>
          </w:tcPr>
          <w:p w14:paraId="6F635F93"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4,09598054</w:t>
            </w:r>
          </w:p>
        </w:tc>
      </w:tr>
      <w:tr w:rsidR="003E5BB9" w:rsidRPr="00B657C4" w14:paraId="1B916882" w14:textId="77777777" w:rsidTr="00AC410D">
        <w:trPr>
          <w:trHeight w:val="300"/>
        </w:trPr>
        <w:tc>
          <w:tcPr>
            <w:tcW w:w="1701" w:type="dxa"/>
            <w:vMerge w:val="restart"/>
            <w:shd w:val="clear" w:color="auto" w:fill="auto"/>
            <w:hideMark/>
          </w:tcPr>
          <w:p w14:paraId="5A24CFAE"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Most Extreme Differences</w:t>
            </w:r>
          </w:p>
        </w:tc>
        <w:tc>
          <w:tcPr>
            <w:tcW w:w="1559" w:type="dxa"/>
            <w:shd w:val="clear" w:color="auto" w:fill="auto"/>
            <w:hideMark/>
          </w:tcPr>
          <w:p w14:paraId="514023DF"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Absolute</w:t>
            </w:r>
          </w:p>
        </w:tc>
        <w:tc>
          <w:tcPr>
            <w:tcW w:w="1940" w:type="dxa"/>
            <w:shd w:val="clear" w:color="auto" w:fill="auto"/>
            <w:noWrap/>
            <w:hideMark/>
          </w:tcPr>
          <w:p w14:paraId="24ACFDCD"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,037</w:t>
            </w:r>
          </w:p>
        </w:tc>
      </w:tr>
      <w:tr w:rsidR="003E5BB9" w:rsidRPr="00B657C4" w14:paraId="3D040165" w14:textId="77777777" w:rsidTr="00AC410D">
        <w:trPr>
          <w:trHeight w:val="300"/>
        </w:trPr>
        <w:tc>
          <w:tcPr>
            <w:tcW w:w="1701" w:type="dxa"/>
            <w:vMerge/>
            <w:vAlign w:val="center"/>
            <w:hideMark/>
          </w:tcPr>
          <w:p w14:paraId="3462FE32" w14:textId="77777777" w:rsidR="003E5BB9" w:rsidRPr="00B657C4" w:rsidRDefault="003E5BB9" w:rsidP="00AA4820">
            <w:pPr>
              <w:suppressAutoHyphens w:val="0"/>
              <w:jc w:val="both"/>
              <w:rPr>
                <w:sz w:val="20"/>
                <w:szCs w:val="20"/>
                <w:lang w:val="en-ID" w:eastAsia="en-ID"/>
              </w:rPr>
            </w:pPr>
          </w:p>
        </w:tc>
        <w:tc>
          <w:tcPr>
            <w:tcW w:w="1559" w:type="dxa"/>
            <w:shd w:val="clear" w:color="auto" w:fill="auto"/>
            <w:hideMark/>
          </w:tcPr>
          <w:p w14:paraId="54BE9C21"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Positive</w:t>
            </w:r>
          </w:p>
        </w:tc>
        <w:tc>
          <w:tcPr>
            <w:tcW w:w="1940" w:type="dxa"/>
            <w:shd w:val="clear" w:color="auto" w:fill="auto"/>
            <w:noWrap/>
            <w:hideMark/>
          </w:tcPr>
          <w:p w14:paraId="2F788145"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,033</w:t>
            </w:r>
          </w:p>
        </w:tc>
      </w:tr>
      <w:tr w:rsidR="003E5BB9" w:rsidRPr="00B657C4" w14:paraId="304F827C" w14:textId="77777777" w:rsidTr="00AC410D">
        <w:trPr>
          <w:trHeight w:val="300"/>
        </w:trPr>
        <w:tc>
          <w:tcPr>
            <w:tcW w:w="1701" w:type="dxa"/>
            <w:vMerge/>
            <w:vAlign w:val="center"/>
            <w:hideMark/>
          </w:tcPr>
          <w:p w14:paraId="5DB6448D" w14:textId="77777777" w:rsidR="003E5BB9" w:rsidRPr="00B657C4" w:rsidRDefault="003E5BB9" w:rsidP="00AA4820">
            <w:pPr>
              <w:suppressAutoHyphens w:val="0"/>
              <w:jc w:val="both"/>
              <w:rPr>
                <w:sz w:val="20"/>
                <w:szCs w:val="20"/>
                <w:lang w:val="en-ID" w:eastAsia="en-ID"/>
              </w:rPr>
            </w:pPr>
          </w:p>
        </w:tc>
        <w:tc>
          <w:tcPr>
            <w:tcW w:w="1559" w:type="dxa"/>
            <w:shd w:val="clear" w:color="auto" w:fill="auto"/>
            <w:hideMark/>
          </w:tcPr>
          <w:p w14:paraId="3470AC4A"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Negative</w:t>
            </w:r>
          </w:p>
        </w:tc>
        <w:tc>
          <w:tcPr>
            <w:tcW w:w="1940" w:type="dxa"/>
            <w:shd w:val="clear" w:color="auto" w:fill="auto"/>
            <w:noWrap/>
            <w:hideMark/>
          </w:tcPr>
          <w:p w14:paraId="618E6F45"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-,037</w:t>
            </w:r>
          </w:p>
        </w:tc>
      </w:tr>
      <w:tr w:rsidR="003E5BB9" w:rsidRPr="00B657C4" w14:paraId="40561B6E" w14:textId="77777777" w:rsidTr="00AC410D">
        <w:trPr>
          <w:trHeight w:val="300"/>
        </w:trPr>
        <w:tc>
          <w:tcPr>
            <w:tcW w:w="3260" w:type="dxa"/>
            <w:gridSpan w:val="2"/>
            <w:shd w:val="clear" w:color="auto" w:fill="auto"/>
            <w:hideMark/>
          </w:tcPr>
          <w:p w14:paraId="754D8F68"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Test Statistic</w:t>
            </w:r>
          </w:p>
        </w:tc>
        <w:tc>
          <w:tcPr>
            <w:tcW w:w="1940" w:type="dxa"/>
            <w:shd w:val="clear" w:color="auto" w:fill="auto"/>
            <w:noWrap/>
            <w:hideMark/>
          </w:tcPr>
          <w:p w14:paraId="3B838A1C"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,037</w:t>
            </w:r>
          </w:p>
        </w:tc>
      </w:tr>
      <w:tr w:rsidR="003E5BB9" w:rsidRPr="00B657C4" w14:paraId="4A59C75F" w14:textId="77777777" w:rsidTr="00AC410D">
        <w:trPr>
          <w:trHeight w:val="300"/>
        </w:trPr>
        <w:tc>
          <w:tcPr>
            <w:tcW w:w="3260" w:type="dxa"/>
            <w:gridSpan w:val="2"/>
            <w:shd w:val="clear" w:color="auto" w:fill="auto"/>
            <w:hideMark/>
          </w:tcPr>
          <w:p w14:paraId="42671AD6"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Asymp. Sig. (2-tailed)</w:t>
            </w:r>
          </w:p>
        </w:tc>
        <w:tc>
          <w:tcPr>
            <w:tcW w:w="1940" w:type="dxa"/>
            <w:shd w:val="clear" w:color="auto" w:fill="auto"/>
            <w:noWrap/>
            <w:hideMark/>
          </w:tcPr>
          <w:p w14:paraId="087D4F59"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.200</w:t>
            </w:r>
            <w:r w:rsidRPr="00B657C4">
              <w:rPr>
                <w:sz w:val="20"/>
                <w:szCs w:val="20"/>
                <w:vertAlign w:val="superscript"/>
                <w:lang w:val="en-ID" w:eastAsia="en-ID"/>
              </w:rPr>
              <w:t>c,d</w:t>
            </w:r>
          </w:p>
        </w:tc>
      </w:tr>
      <w:tr w:rsidR="003E5BB9" w:rsidRPr="00B657C4" w14:paraId="1CE7F0FD" w14:textId="77777777" w:rsidTr="00AC410D">
        <w:trPr>
          <w:trHeight w:val="289"/>
        </w:trPr>
        <w:tc>
          <w:tcPr>
            <w:tcW w:w="5200" w:type="dxa"/>
            <w:gridSpan w:val="3"/>
            <w:shd w:val="clear" w:color="auto" w:fill="auto"/>
            <w:hideMark/>
          </w:tcPr>
          <w:p w14:paraId="714270A2"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a. Test distribution is Normal.</w:t>
            </w:r>
          </w:p>
        </w:tc>
      </w:tr>
    </w:tbl>
    <w:p w14:paraId="55E3E438" w14:textId="6BABADDD" w:rsidR="003704A4" w:rsidRPr="00B657C4" w:rsidRDefault="003704A4" w:rsidP="00AA4820">
      <w:pPr>
        <w:pStyle w:val="Body"/>
        <w:ind w:firstLine="0"/>
        <w:rPr>
          <w:lang w:val="en-US"/>
        </w:rPr>
      </w:pPr>
    </w:p>
    <w:p w14:paraId="0AD78AB3" w14:textId="77777777" w:rsidR="00AA4820" w:rsidRPr="00B657C4" w:rsidRDefault="004901C5" w:rsidP="009D0430">
      <w:pPr>
        <w:pStyle w:val="Body"/>
        <w:numPr>
          <w:ilvl w:val="0"/>
          <w:numId w:val="32"/>
        </w:numPr>
        <w:ind w:left="284" w:hanging="284"/>
        <w:rPr>
          <w:b/>
          <w:lang w:val="en-US"/>
        </w:rPr>
      </w:pPr>
      <w:r w:rsidRPr="00B657C4">
        <w:rPr>
          <w:b/>
          <w:lang w:val="en-US"/>
        </w:rPr>
        <w:t>Uji Linieritas</w:t>
      </w:r>
    </w:p>
    <w:p w14:paraId="568F36E3" w14:textId="3D4F03B1" w:rsidR="00AA4820" w:rsidRPr="00B657C4" w:rsidRDefault="00AA4820" w:rsidP="009D0430">
      <w:pPr>
        <w:pStyle w:val="Body"/>
        <w:rPr>
          <w:b/>
          <w:lang w:val="en-US"/>
        </w:rPr>
      </w:pPr>
      <w:r w:rsidRPr="00B657C4">
        <w:rPr>
          <w:bCs/>
          <w:lang w:val="en-ID"/>
        </w:rPr>
        <w:t xml:space="preserve">Uji linearitas merupakan salah satu uji asumsi yang bertujuan untuk mengetahui apakah terdapat hubungan linear antara variabel-variabel yang diteliti. Adapun kriteria yang digunakan untuk menentukan apakah data memiliki hubungan linear adalah nilai </w:t>
      </w:r>
      <w:r w:rsidRPr="00B657C4">
        <w:rPr>
          <w:bCs/>
          <w:i/>
          <w:iCs/>
          <w:lang w:val="en-ID"/>
        </w:rPr>
        <w:t>linearity</w:t>
      </w:r>
      <w:r w:rsidRPr="00B657C4">
        <w:rPr>
          <w:bCs/>
          <w:lang w:val="en-ID"/>
        </w:rPr>
        <w:t xml:space="preserve"> sig &lt; 0,05 </w:t>
      </w:r>
      <w:r w:rsidRPr="00B657C4">
        <w:rPr>
          <w:bCs/>
          <w:lang w:val="en-ID"/>
        </w:rPr>
        <w:fldChar w:fldCharType="begin" w:fldLock="1"/>
      </w:r>
      <w:r w:rsidR="00157016" w:rsidRPr="00B657C4">
        <w:rPr>
          <w:bCs/>
          <w:lang w:val="en-ID"/>
        </w:rPr>
        <w:instrText>ADDIN CSL_CITATION {"citationItems":[{"id":"ITEM-1","itemData":{"author":[{"dropping-particle":"","family":"Norfai","given":"Norfai","non-dropping-particle":"","parse-names":false,"suffix":""}],"id":"ITEM-1","issued":{"date-parts":[["2020"]]},"publisher":"Universitas Islam Kalimantan Muhammad Arsyad Al-Banjary","publisher-place":"Banjarmasin","title":"Manajemen Data Menggunakan SPSS","type":"book"},"uris":["http://www.mendeley.com/documents/?uuid=80323be7-a406-4369-8618-a9fe3f4d97bf"]}],"mendeley":{"formattedCitation":"[29]","plainTextFormattedCitation":"[29]","previouslyFormattedCitation":"[28]"},"properties":{"noteIndex":0},"schema":"https://github.com/citation-style-language/schema/raw/master/csl-citation.json"}</w:instrText>
      </w:r>
      <w:r w:rsidRPr="00B657C4">
        <w:rPr>
          <w:bCs/>
          <w:lang w:val="en-ID"/>
        </w:rPr>
        <w:fldChar w:fldCharType="separate"/>
      </w:r>
      <w:r w:rsidR="00157016" w:rsidRPr="00B657C4">
        <w:rPr>
          <w:bCs/>
          <w:noProof/>
          <w:lang w:val="en-ID"/>
        </w:rPr>
        <w:t>[29]</w:t>
      </w:r>
      <w:r w:rsidRPr="00B657C4">
        <w:rPr>
          <w:bCs/>
          <w:lang w:val="en-ID"/>
        </w:rPr>
        <w:fldChar w:fldCharType="end"/>
      </w:r>
      <w:r w:rsidRPr="00B657C4">
        <w:rPr>
          <w:bCs/>
          <w:lang w:val="en-ID"/>
        </w:rPr>
        <w:t>. Be</w:t>
      </w:r>
      <w:r w:rsidR="008E5927">
        <w:rPr>
          <w:bCs/>
          <w:lang w:val="en-ID"/>
        </w:rPr>
        <w:t>r</w:t>
      </w:r>
      <w:r w:rsidRPr="00B657C4">
        <w:rPr>
          <w:bCs/>
          <w:lang w:val="en-ID"/>
        </w:rPr>
        <w:t xml:space="preserve">dasarkan hasil analisis yang telah dilakukan pada tabel 3 diketahui bahwa nilai </w:t>
      </w:r>
      <w:r w:rsidRPr="00B657C4">
        <w:rPr>
          <w:bCs/>
          <w:i/>
          <w:lang w:val="en-ID"/>
        </w:rPr>
        <w:t>Sig Deviation Linearity</w:t>
      </w:r>
      <w:r w:rsidRPr="00B657C4">
        <w:rPr>
          <w:bCs/>
          <w:lang w:val="en-ID"/>
        </w:rPr>
        <w:t xml:space="preserve"> = 0,006 &lt; 0</w:t>
      </w:r>
      <w:proofErr w:type="gramStart"/>
      <w:r w:rsidRPr="00B657C4">
        <w:rPr>
          <w:bCs/>
          <w:lang w:val="en-ID"/>
        </w:rPr>
        <w:t>,05</w:t>
      </w:r>
      <w:proofErr w:type="gramEnd"/>
      <w:r w:rsidRPr="00B657C4">
        <w:rPr>
          <w:bCs/>
          <w:lang w:val="en-ID"/>
        </w:rPr>
        <w:t xml:space="preserve"> dan </w:t>
      </w:r>
      <w:r w:rsidRPr="00B657C4">
        <w:rPr>
          <w:bCs/>
          <w:i/>
          <w:lang w:val="en-ID"/>
        </w:rPr>
        <w:t>Sig. Linearity</w:t>
      </w:r>
      <w:r w:rsidR="000D37A0" w:rsidRPr="00B657C4">
        <w:rPr>
          <w:bCs/>
          <w:lang w:val="en-ID"/>
        </w:rPr>
        <w:t xml:space="preserve"> = 0,000 &lt; 0,05, maka</w:t>
      </w:r>
      <w:r w:rsidRPr="00B657C4">
        <w:rPr>
          <w:bCs/>
          <w:lang w:val="en-ID"/>
        </w:rPr>
        <w:t xml:space="preserve"> ditemukan bahwa terdapat hubungan linear antara konformitas teman sebaya dengan kepatuhan </w:t>
      </w:r>
      <w:r w:rsidR="008718F6" w:rsidRPr="00B657C4">
        <w:rPr>
          <w:bCs/>
          <w:lang w:val="en-ID"/>
        </w:rPr>
        <w:t xml:space="preserve">terhadap </w:t>
      </w:r>
      <w:r w:rsidRPr="00B657C4">
        <w:rPr>
          <w:bCs/>
          <w:lang w:val="en-ID"/>
        </w:rPr>
        <w:t xml:space="preserve">tata tertib siswa. Berdasarkan tabel 4 diketahui bahwa nilai </w:t>
      </w:r>
      <w:r w:rsidRPr="00B657C4">
        <w:rPr>
          <w:bCs/>
          <w:i/>
          <w:lang w:val="en-ID"/>
        </w:rPr>
        <w:t>Sig Deviation Linearity</w:t>
      </w:r>
      <w:r w:rsidRPr="00B657C4">
        <w:rPr>
          <w:bCs/>
          <w:lang w:val="en-ID"/>
        </w:rPr>
        <w:t xml:space="preserve"> = 0,188 &gt; 0</w:t>
      </w:r>
      <w:proofErr w:type="gramStart"/>
      <w:r w:rsidRPr="00B657C4">
        <w:rPr>
          <w:bCs/>
          <w:lang w:val="en-ID"/>
        </w:rPr>
        <w:t>,05</w:t>
      </w:r>
      <w:proofErr w:type="gramEnd"/>
      <w:r w:rsidRPr="00B657C4">
        <w:rPr>
          <w:bCs/>
          <w:lang w:val="en-ID"/>
        </w:rPr>
        <w:t xml:space="preserve"> dan </w:t>
      </w:r>
      <w:r w:rsidRPr="00B657C4">
        <w:rPr>
          <w:bCs/>
          <w:i/>
          <w:lang w:val="en-ID"/>
        </w:rPr>
        <w:t>Sig. Linearity</w:t>
      </w:r>
      <w:r w:rsidRPr="00B657C4">
        <w:rPr>
          <w:bCs/>
          <w:lang w:val="en-ID"/>
        </w:rPr>
        <w:t xml:space="preserve"> = 0.000 &lt; 0,05, maka ditemukan bahwa terdapat hubungan linear antara kontrol diri dan kepatuhan </w:t>
      </w:r>
      <w:r w:rsidR="008718F6" w:rsidRPr="00B657C4">
        <w:rPr>
          <w:bCs/>
          <w:lang w:val="en-ID"/>
        </w:rPr>
        <w:t xml:space="preserve">terhadap </w:t>
      </w:r>
      <w:r w:rsidRPr="00B657C4">
        <w:rPr>
          <w:bCs/>
          <w:lang w:val="en-ID"/>
        </w:rPr>
        <w:t>tata tertib siswa.  Dari hasil keduanya dimana nilai (</w:t>
      </w:r>
      <w:r w:rsidRPr="00B657C4">
        <w:rPr>
          <w:bCs/>
          <w:i/>
          <w:iCs/>
          <w:lang w:val="en-ID"/>
        </w:rPr>
        <w:t>sig &lt; 0</w:t>
      </w:r>
      <w:proofErr w:type="gramStart"/>
      <w:r w:rsidRPr="00B657C4">
        <w:rPr>
          <w:bCs/>
          <w:i/>
          <w:iCs/>
          <w:lang w:val="en-ID"/>
        </w:rPr>
        <w:t>,05</w:t>
      </w:r>
      <w:proofErr w:type="gramEnd"/>
      <w:r w:rsidRPr="00B657C4">
        <w:rPr>
          <w:bCs/>
          <w:i/>
          <w:iCs/>
          <w:lang w:val="en-ID"/>
        </w:rPr>
        <w:t>)</w:t>
      </w:r>
      <w:r w:rsidRPr="00B657C4">
        <w:rPr>
          <w:bCs/>
          <w:lang w:val="en-ID"/>
        </w:rPr>
        <w:t xml:space="preserve"> maka, dari hasil tersebut dapat disimpulkan bahwa asumsi linearitas telah terpenuhi.</w:t>
      </w:r>
    </w:p>
    <w:p w14:paraId="1750DDEA" w14:textId="2578641C" w:rsidR="006F2848" w:rsidRPr="00B657C4" w:rsidRDefault="006F2848" w:rsidP="00AA4820">
      <w:pPr>
        <w:pStyle w:val="Caption"/>
        <w:keepNext/>
        <w:jc w:val="center"/>
        <w:rPr>
          <w:rFonts w:cs="Times New Roman"/>
          <w:sz w:val="20"/>
          <w:szCs w:val="20"/>
          <w:lang w:val="en-US"/>
        </w:rPr>
      </w:pPr>
      <w:r w:rsidRPr="00B657C4">
        <w:rPr>
          <w:rFonts w:cs="Times New Roman"/>
          <w:sz w:val="20"/>
          <w:szCs w:val="20"/>
        </w:rPr>
        <w:t xml:space="preserve">Tabel </w:t>
      </w:r>
      <w:r w:rsidR="002356B1" w:rsidRPr="00B657C4">
        <w:rPr>
          <w:rFonts w:cs="Times New Roman"/>
          <w:sz w:val="20"/>
          <w:szCs w:val="20"/>
          <w:lang w:val="en-US"/>
        </w:rPr>
        <w:t>3</w:t>
      </w:r>
      <w:r w:rsidRPr="00B657C4">
        <w:rPr>
          <w:rFonts w:cs="Times New Roman"/>
          <w:sz w:val="20"/>
          <w:szCs w:val="20"/>
        </w:rPr>
        <w:t xml:space="preserve"> Uji Liniearitas</w:t>
      </w:r>
      <w:r w:rsidR="00066F09" w:rsidRPr="00B657C4">
        <w:rPr>
          <w:rFonts w:cs="Times New Roman"/>
          <w:sz w:val="20"/>
          <w:szCs w:val="20"/>
        </w:rPr>
        <w:t xml:space="preserve"> Konformitas Teman Sebaya - Kepatuhan </w:t>
      </w:r>
      <w:r w:rsidR="008718F6" w:rsidRPr="00B657C4">
        <w:rPr>
          <w:rFonts w:cs="Times New Roman"/>
          <w:sz w:val="20"/>
          <w:szCs w:val="20"/>
          <w:lang w:val="en-US"/>
        </w:rPr>
        <w:t xml:space="preserve">Terhadap </w:t>
      </w:r>
      <w:r w:rsidR="00066F09" w:rsidRPr="00B657C4">
        <w:rPr>
          <w:rFonts w:cs="Times New Roman"/>
          <w:sz w:val="20"/>
          <w:szCs w:val="20"/>
        </w:rPr>
        <w:t>Tata Tertib</w:t>
      </w:r>
    </w:p>
    <w:tbl>
      <w:tblPr>
        <w:tblW w:w="8621" w:type="dxa"/>
        <w:tblInd w:w="426" w:type="dxa"/>
        <w:tblLook w:val="04A0" w:firstRow="1" w:lastRow="0" w:firstColumn="1" w:lastColumn="0" w:noHBand="0" w:noVBand="1"/>
      </w:tblPr>
      <w:tblGrid>
        <w:gridCol w:w="1417"/>
        <w:gridCol w:w="992"/>
        <w:gridCol w:w="1418"/>
        <w:gridCol w:w="966"/>
        <w:gridCol w:w="987"/>
        <w:gridCol w:w="867"/>
        <w:gridCol w:w="981"/>
        <w:gridCol w:w="993"/>
      </w:tblGrid>
      <w:tr w:rsidR="003E5BB9" w:rsidRPr="00B657C4" w14:paraId="2C479D7A" w14:textId="77777777" w:rsidTr="00E97D12">
        <w:trPr>
          <w:trHeight w:val="300"/>
        </w:trPr>
        <w:tc>
          <w:tcPr>
            <w:tcW w:w="8621" w:type="dxa"/>
            <w:gridSpan w:val="8"/>
            <w:tcBorders>
              <w:top w:val="nil"/>
              <w:left w:val="nil"/>
              <w:bottom w:val="single" w:sz="4" w:space="0" w:color="auto"/>
              <w:right w:val="nil"/>
            </w:tcBorders>
            <w:shd w:val="clear" w:color="auto" w:fill="auto"/>
            <w:vAlign w:val="center"/>
            <w:hideMark/>
          </w:tcPr>
          <w:p w14:paraId="3D276B2E" w14:textId="77777777" w:rsidR="003E5BB9" w:rsidRPr="00B657C4" w:rsidRDefault="003E5BB9" w:rsidP="006E5D27">
            <w:pPr>
              <w:suppressAutoHyphens w:val="0"/>
              <w:jc w:val="center"/>
              <w:rPr>
                <w:b/>
                <w:bCs/>
                <w:sz w:val="20"/>
                <w:szCs w:val="20"/>
                <w:lang w:val="en-ID" w:eastAsia="en-ID"/>
              </w:rPr>
            </w:pPr>
            <w:r w:rsidRPr="00B657C4">
              <w:rPr>
                <w:b/>
                <w:bCs/>
                <w:sz w:val="20"/>
                <w:szCs w:val="20"/>
                <w:lang w:val="en-ID" w:eastAsia="en-ID"/>
              </w:rPr>
              <w:t>ANOVA Table</w:t>
            </w:r>
          </w:p>
        </w:tc>
      </w:tr>
      <w:tr w:rsidR="00672070" w:rsidRPr="00B657C4" w14:paraId="25DEF00D" w14:textId="77777777" w:rsidTr="00E97D12">
        <w:trPr>
          <w:trHeight w:val="495"/>
        </w:trPr>
        <w:tc>
          <w:tcPr>
            <w:tcW w:w="3827" w:type="dxa"/>
            <w:gridSpan w:val="3"/>
            <w:tcBorders>
              <w:top w:val="single" w:sz="4" w:space="0" w:color="auto"/>
              <w:left w:val="nil"/>
              <w:bottom w:val="single" w:sz="4" w:space="0" w:color="auto"/>
              <w:right w:val="nil"/>
            </w:tcBorders>
            <w:shd w:val="clear" w:color="auto" w:fill="auto"/>
            <w:vAlign w:val="bottom"/>
            <w:hideMark/>
          </w:tcPr>
          <w:p w14:paraId="52711C06" w14:textId="77777777" w:rsidR="003E5BB9" w:rsidRPr="00B657C4" w:rsidRDefault="003E5BB9" w:rsidP="00AA4820">
            <w:pPr>
              <w:suppressAutoHyphens w:val="0"/>
              <w:jc w:val="both"/>
              <w:rPr>
                <w:sz w:val="20"/>
                <w:szCs w:val="20"/>
                <w:lang w:val="en-ID" w:eastAsia="en-ID"/>
              </w:rPr>
            </w:pPr>
          </w:p>
        </w:tc>
        <w:tc>
          <w:tcPr>
            <w:tcW w:w="966" w:type="dxa"/>
            <w:tcBorders>
              <w:top w:val="single" w:sz="4" w:space="0" w:color="auto"/>
              <w:left w:val="nil"/>
              <w:bottom w:val="single" w:sz="4" w:space="0" w:color="auto"/>
              <w:right w:val="nil"/>
            </w:tcBorders>
            <w:shd w:val="clear" w:color="auto" w:fill="auto"/>
            <w:vAlign w:val="bottom"/>
            <w:hideMark/>
          </w:tcPr>
          <w:p w14:paraId="584CEFB0"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Sum of Squares</w:t>
            </w:r>
          </w:p>
        </w:tc>
        <w:tc>
          <w:tcPr>
            <w:tcW w:w="987" w:type="dxa"/>
            <w:tcBorders>
              <w:top w:val="single" w:sz="4" w:space="0" w:color="auto"/>
              <w:left w:val="nil"/>
              <w:bottom w:val="single" w:sz="4" w:space="0" w:color="auto"/>
              <w:right w:val="nil"/>
            </w:tcBorders>
            <w:shd w:val="clear" w:color="auto" w:fill="auto"/>
            <w:vAlign w:val="bottom"/>
            <w:hideMark/>
          </w:tcPr>
          <w:p w14:paraId="1A942727"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df</w:t>
            </w:r>
          </w:p>
        </w:tc>
        <w:tc>
          <w:tcPr>
            <w:tcW w:w="867" w:type="dxa"/>
            <w:tcBorders>
              <w:top w:val="single" w:sz="4" w:space="0" w:color="auto"/>
              <w:left w:val="nil"/>
              <w:bottom w:val="single" w:sz="4" w:space="0" w:color="auto"/>
              <w:right w:val="nil"/>
            </w:tcBorders>
            <w:shd w:val="clear" w:color="auto" w:fill="auto"/>
            <w:vAlign w:val="bottom"/>
            <w:hideMark/>
          </w:tcPr>
          <w:p w14:paraId="40AED271"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Mean Square</w:t>
            </w:r>
          </w:p>
        </w:tc>
        <w:tc>
          <w:tcPr>
            <w:tcW w:w="981" w:type="dxa"/>
            <w:tcBorders>
              <w:top w:val="single" w:sz="4" w:space="0" w:color="auto"/>
              <w:left w:val="nil"/>
              <w:bottom w:val="single" w:sz="4" w:space="0" w:color="auto"/>
              <w:right w:val="nil"/>
            </w:tcBorders>
            <w:shd w:val="clear" w:color="auto" w:fill="auto"/>
            <w:vAlign w:val="bottom"/>
            <w:hideMark/>
          </w:tcPr>
          <w:p w14:paraId="0DCC19A3"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F</w:t>
            </w:r>
          </w:p>
        </w:tc>
        <w:tc>
          <w:tcPr>
            <w:tcW w:w="992" w:type="dxa"/>
            <w:tcBorders>
              <w:top w:val="single" w:sz="4" w:space="0" w:color="auto"/>
              <w:left w:val="nil"/>
              <w:bottom w:val="single" w:sz="4" w:space="0" w:color="auto"/>
              <w:right w:val="nil"/>
            </w:tcBorders>
            <w:shd w:val="clear" w:color="auto" w:fill="auto"/>
            <w:vAlign w:val="bottom"/>
            <w:hideMark/>
          </w:tcPr>
          <w:p w14:paraId="6A003ADC" w14:textId="3CFE7B30" w:rsidR="003E5BB9" w:rsidRPr="00B657C4" w:rsidRDefault="00351DE1" w:rsidP="006E5D27">
            <w:pPr>
              <w:suppressAutoHyphens w:val="0"/>
              <w:ind w:hanging="40"/>
              <w:jc w:val="center"/>
              <w:rPr>
                <w:sz w:val="20"/>
                <w:szCs w:val="20"/>
                <w:lang w:val="en-ID" w:eastAsia="en-ID"/>
              </w:rPr>
            </w:pPr>
            <w:r w:rsidRPr="00B657C4">
              <w:rPr>
                <w:sz w:val="20"/>
                <w:szCs w:val="20"/>
                <w:lang w:val="en-ID" w:eastAsia="en-ID"/>
              </w:rPr>
              <w:t>p-value</w:t>
            </w:r>
          </w:p>
        </w:tc>
      </w:tr>
      <w:tr w:rsidR="003E5BB9" w:rsidRPr="00B657C4" w14:paraId="7096574B" w14:textId="77777777" w:rsidTr="00E97D12">
        <w:trPr>
          <w:trHeight w:val="480"/>
        </w:trPr>
        <w:tc>
          <w:tcPr>
            <w:tcW w:w="1417" w:type="dxa"/>
            <w:vMerge w:val="restart"/>
            <w:tcBorders>
              <w:top w:val="single" w:sz="4" w:space="0" w:color="auto"/>
              <w:left w:val="nil"/>
              <w:bottom w:val="single" w:sz="4" w:space="0" w:color="auto"/>
              <w:right w:val="nil"/>
            </w:tcBorders>
            <w:shd w:val="clear" w:color="auto" w:fill="auto"/>
            <w:hideMark/>
          </w:tcPr>
          <w:p w14:paraId="74ABEC4D" w14:textId="28A7D2BD" w:rsidR="003E5BB9" w:rsidRPr="00B657C4" w:rsidRDefault="003E5BB9" w:rsidP="00AA4820">
            <w:pPr>
              <w:suppressAutoHyphens w:val="0"/>
              <w:jc w:val="both"/>
              <w:rPr>
                <w:sz w:val="20"/>
                <w:szCs w:val="20"/>
                <w:lang w:val="en-ID" w:eastAsia="en-ID"/>
              </w:rPr>
            </w:pPr>
            <w:r w:rsidRPr="00B657C4">
              <w:rPr>
                <w:sz w:val="20"/>
                <w:szCs w:val="20"/>
                <w:lang w:val="en-ID" w:eastAsia="en-ID"/>
              </w:rPr>
              <w:t xml:space="preserve">Kepatuhan </w:t>
            </w:r>
            <w:r w:rsidR="008718F6" w:rsidRPr="00B657C4">
              <w:rPr>
                <w:sz w:val="20"/>
                <w:szCs w:val="20"/>
                <w:lang w:val="en-ID" w:eastAsia="en-ID"/>
              </w:rPr>
              <w:t xml:space="preserve">Terhadap Tata </w:t>
            </w:r>
            <w:r w:rsidRPr="00B657C4">
              <w:rPr>
                <w:sz w:val="20"/>
                <w:szCs w:val="20"/>
                <w:lang w:val="en-ID" w:eastAsia="en-ID"/>
              </w:rPr>
              <w:t>Tertib * Konformitas Teman Sebaya</w:t>
            </w:r>
          </w:p>
        </w:tc>
        <w:tc>
          <w:tcPr>
            <w:tcW w:w="992" w:type="dxa"/>
            <w:vMerge w:val="restart"/>
            <w:tcBorders>
              <w:top w:val="single" w:sz="4" w:space="0" w:color="auto"/>
              <w:left w:val="nil"/>
              <w:bottom w:val="single" w:sz="4" w:space="0" w:color="auto"/>
              <w:right w:val="nil"/>
            </w:tcBorders>
            <w:shd w:val="clear" w:color="auto" w:fill="auto"/>
            <w:hideMark/>
          </w:tcPr>
          <w:p w14:paraId="02952E0D"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Between Groups</w:t>
            </w:r>
          </w:p>
        </w:tc>
        <w:tc>
          <w:tcPr>
            <w:tcW w:w="1418" w:type="dxa"/>
            <w:tcBorders>
              <w:top w:val="single" w:sz="4" w:space="0" w:color="auto"/>
              <w:left w:val="nil"/>
              <w:bottom w:val="single" w:sz="4" w:space="0" w:color="auto"/>
              <w:right w:val="nil"/>
            </w:tcBorders>
            <w:shd w:val="clear" w:color="auto" w:fill="auto"/>
            <w:hideMark/>
          </w:tcPr>
          <w:p w14:paraId="301467BD"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(Combined)</w:t>
            </w:r>
          </w:p>
        </w:tc>
        <w:tc>
          <w:tcPr>
            <w:tcW w:w="966" w:type="dxa"/>
            <w:tcBorders>
              <w:top w:val="single" w:sz="4" w:space="0" w:color="auto"/>
              <w:left w:val="nil"/>
              <w:bottom w:val="single" w:sz="4" w:space="0" w:color="auto"/>
              <w:right w:val="nil"/>
            </w:tcBorders>
            <w:shd w:val="clear" w:color="auto" w:fill="auto"/>
            <w:noWrap/>
            <w:hideMark/>
          </w:tcPr>
          <w:p w14:paraId="19DC8E4A"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1513,035</w:t>
            </w:r>
          </w:p>
        </w:tc>
        <w:tc>
          <w:tcPr>
            <w:tcW w:w="987" w:type="dxa"/>
            <w:tcBorders>
              <w:top w:val="single" w:sz="4" w:space="0" w:color="auto"/>
              <w:left w:val="nil"/>
              <w:bottom w:val="single" w:sz="4" w:space="0" w:color="auto"/>
              <w:right w:val="nil"/>
            </w:tcBorders>
            <w:shd w:val="clear" w:color="auto" w:fill="auto"/>
            <w:noWrap/>
            <w:hideMark/>
          </w:tcPr>
          <w:p w14:paraId="3D4B6215"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31</w:t>
            </w:r>
          </w:p>
        </w:tc>
        <w:tc>
          <w:tcPr>
            <w:tcW w:w="867" w:type="dxa"/>
            <w:tcBorders>
              <w:top w:val="single" w:sz="4" w:space="0" w:color="auto"/>
              <w:left w:val="nil"/>
              <w:bottom w:val="single" w:sz="4" w:space="0" w:color="auto"/>
              <w:right w:val="nil"/>
            </w:tcBorders>
            <w:shd w:val="clear" w:color="auto" w:fill="auto"/>
            <w:noWrap/>
            <w:hideMark/>
          </w:tcPr>
          <w:p w14:paraId="0FFE981F"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48,808</w:t>
            </w:r>
          </w:p>
        </w:tc>
        <w:tc>
          <w:tcPr>
            <w:tcW w:w="981" w:type="dxa"/>
            <w:tcBorders>
              <w:top w:val="single" w:sz="4" w:space="0" w:color="auto"/>
              <w:left w:val="nil"/>
              <w:bottom w:val="single" w:sz="4" w:space="0" w:color="auto"/>
              <w:right w:val="nil"/>
            </w:tcBorders>
            <w:shd w:val="clear" w:color="auto" w:fill="auto"/>
            <w:noWrap/>
            <w:hideMark/>
          </w:tcPr>
          <w:p w14:paraId="351EA498"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2,868</w:t>
            </w:r>
          </w:p>
        </w:tc>
        <w:tc>
          <w:tcPr>
            <w:tcW w:w="992" w:type="dxa"/>
            <w:tcBorders>
              <w:top w:val="single" w:sz="4" w:space="0" w:color="auto"/>
              <w:left w:val="nil"/>
              <w:bottom w:val="single" w:sz="4" w:space="0" w:color="auto"/>
              <w:right w:val="nil"/>
            </w:tcBorders>
            <w:shd w:val="clear" w:color="auto" w:fill="auto"/>
            <w:noWrap/>
            <w:hideMark/>
          </w:tcPr>
          <w:p w14:paraId="739D320F"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,000</w:t>
            </w:r>
          </w:p>
        </w:tc>
      </w:tr>
      <w:tr w:rsidR="003E5BB9" w:rsidRPr="00B657C4" w14:paraId="1726DB57" w14:textId="77777777" w:rsidTr="00E97D12">
        <w:trPr>
          <w:trHeight w:val="300"/>
        </w:trPr>
        <w:tc>
          <w:tcPr>
            <w:tcW w:w="1417" w:type="dxa"/>
            <w:vMerge/>
            <w:tcBorders>
              <w:top w:val="single" w:sz="4" w:space="0" w:color="auto"/>
              <w:left w:val="nil"/>
              <w:bottom w:val="single" w:sz="4" w:space="0" w:color="auto"/>
              <w:right w:val="nil"/>
            </w:tcBorders>
            <w:vAlign w:val="center"/>
            <w:hideMark/>
          </w:tcPr>
          <w:p w14:paraId="529FBD2C" w14:textId="77777777" w:rsidR="003E5BB9" w:rsidRPr="00B657C4" w:rsidRDefault="003E5BB9" w:rsidP="00AA4820">
            <w:pPr>
              <w:suppressAutoHyphens w:val="0"/>
              <w:jc w:val="both"/>
              <w:rPr>
                <w:sz w:val="20"/>
                <w:szCs w:val="20"/>
                <w:lang w:val="en-ID" w:eastAsia="en-ID"/>
              </w:rPr>
            </w:pPr>
          </w:p>
        </w:tc>
        <w:tc>
          <w:tcPr>
            <w:tcW w:w="992" w:type="dxa"/>
            <w:vMerge/>
            <w:tcBorders>
              <w:top w:val="single" w:sz="4" w:space="0" w:color="auto"/>
              <w:left w:val="nil"/>
              <w:bottom w:val="single" w:sz="4" w:space="0" w:color="auto"/>
              <w:right w:val="nil"/>
            </w:tcBorders>
            <w:vAlign w:val="center"/>
            <w:hideMark/>
          </w:tcPr>
          <w:p w14:paraId="55293499" w14:textId="77777777" w:rsidR="003E5BB9" w:rsidRPr="00B657C4" w:rsidRDefault="003E5BB9" w:rsidP="00AA4820">
            <w:pPr>
              <w:suppressAutoHyphens w:val="0"/>
              <w:jc w:val="both"/>
              <w:rPr>
                <w:sz w:val="20"/>
                <w:szCs w:val="20"/>
                <w:lang w:val="en-ID" w:eastAsia="en-ID"/>
              </w:rPr>
            </w:pPr>
          </w:p>
        </w:tc>
        <w:tc>
          <w:tcPr>
            <w:tcW w:w="1418" w:type="dxa"/>
            <w:tcBorders>
              <w:top w:val="single" w:sz="4" w:space="0" w:color="auto"/>
              <w:left w:val="nil"/>
              <w:bottom w:val="single" w:sz="4" w:space="0" w:color="auto"/>
              <w:right w:val="nil"/>
            </w:tcBorders>
            <w:shd w:val="clear" w:color="auto" w:fill="auto"/>
            <w:hideMark/>
          </w:tcPr>
          <w:p w14:paraId="28D3B5D6"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Linearity</w:t>
            </w:r>
          </w:p>
        </w:tc>
        <w:tc>
          <w:tcPr>
            <w:tcW w:w="966" w:type="dxa"/>
            <w:tcBorders>
              <w:top w:val="single" w:sz="4" w:space="0" w:color="auto"/>
              <w:left w:val="nil"/>
              <w:bottom w:val="single" w:sz="4" w:space="0" w:color="auto"/>
              <w:right w:val="nil"/>
            </w:tcBorders>
            <w:shd w:val="clear" w:color="auto" w:fill="auto"/>
            <w:noWrap/>
            <w:hideMark/>
          </w:tcPr>
          <w:p w14:paraId="5CF3ADEE"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552,109</w:t>
            </w:r>
          </w:p>
        </w:tc>
        <w:tc>
          <w:tcPr>
            <w:tcW w:w="987" w:type="dxa"/>
            <w:tcBorders>
              <w:top w:val="single" w:sz="4" w:space="0" w:color="auto"/>
              <w:left w:val="nil"/>
              <w:bottom w:val="single" w:sz="4" w:space="0" w:color="auto"/>
              <w:right w:val="nil"/>
            </w:tcBorders>
            <w:shd w:val="clear" w:color="auto" w:fill="auto"/>
            <w:noWrap/>
            <w:hideMark/>
          </w:tcPr>
          <w:p w14:paraId="0B645F7A"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1</w:t>
            </w:r>
          </w:p>
        </w:tc>
        <w:tc>
          <w:tcPr>
            <w:tcW w:w="867" w:type="dxa"/>
            <w:tcBorders>
              <w:top w:val="single" w:sz="4" w:space="0" w:color="auto"/>
              <w:left w:val="nil"/>
              <w:bottom w:val="single" w:sz="4" w:space="0" w:color="auto"/>
              <w:right w:val="nil"/>
            </w:tcBorders>
            <w:shd w:val="clear" w:color="auto" w:fill="auto"/>
            <w:noWrap/>
            <w:hideMark/>
          </w:tcPr>
          <w:p w14:paraId="24AF80E5"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552,109</w:t>
            </w:r>
          </w:p>
        </w:tc>
        <w:tc>
          <w:tcPr>
            <w:tcW w:w="981" w:type="dxa"/>
            <w:tcBorders>
              <w:top w:val="single" w:sz="4" w:space="0" w:color="auto"/>
              <w:left w:val="nil"/>
              <w:bottom w:val="single" w:sz="4" w:space="0" w:color="auto"/>
              <w:right w:val="nil"/>
            </w:tcBorders>
            <w:shd w:val="clear" w:color="auto" w:fill="auto"/>
            <w:noWrap/>
            <w:hideMark/>
          </w:tcPr>
          <w:p w14:paraId="7BF0A628"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32,438</w:t>
            </w:r>
          </w:p>
        </w:tc>
        <w:tc>
          <w:tcPr>
            <w:tcW w:w="992" w:type="dxa"/>
            <w:tcBorders>
              <w:top w:val="single" w:sz="4" w:space="0" w:color="auto"/>
              <w:left w:val="nil"/>
              <w:bottom w:val="single" w:sz="4" w:space="0" w:color="auto"/>
              <w:right w:val="nil"/>
            </w:tcBorders>
            <w:shd w:val="clear" w:color="auto" w:fill="auto"/>
            <w:noWrap/>
            <w:hideMark/>
          </w:tcPr>
          <w:p w14:paraId="5A234BFC"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,000</w:t>
            </w:r>
          </w:p>
        </w:tc>
      </w:tr>
      <w:tr w:rsidR="003E5BB9" w:rsidRPr="00B657C4" w14:paraId="666E8A5C" w14:textId="77777777" w:rsidTr="00E97D12">
        <w:trPr>
          <w:trHeight w:val="341"/>
        </w:trPr>
        <w:tc>
          <w:tcPr>
            <w:tcW w:w="1417" w:type="dxa"/>
            <w:vMerge/>
            <w:tcBorders>
              <w:top w:val="single" w:sz="4" w:space="0" w:color="auto"/>
              <w:left w:val="nil"/>
              <w:bottom w:val="single" w:sz="4" w:space="0" w:color="auto"/>
              <w:right w:val="nil"/>
            </w:tcBorders>
            <w:vAlign w:val="center"/>
            <w:hideMark/>
          </w:tcPr>
          <w:p w14:paraId="48B95572" w14:textId="77777777" w:rsidR="003E5BB9" w:rsidRPr="00B657C4" w:rsidRDefault="003E5BB9" w:rsidP="00AA4820">
            <w:pPr>
              <w:suppressAutoHyphens w:val="0"/>
              <w:jc w:val="both"/>
              <w:rPr>
                <w:sz w:val="20"/>
                <w:szCs w:val="20"/>
                <w:lang w:val="en-ID" w:eastAsia="en-ID"/>
              </w:rPr>
            </w:pPr>
          </w:p>
        </w:tc>
        <w:tc>
          <w:tcPr>
            <w:tcW w:w="992" w:type="dxa"/>
            <w:vMerge/>
            <w:tcBorders>
              <w:top w:val="single" w:sz="4" w:space="0" w:color="auto"/>
              <w:left w:val="nil"/>
              <w:bottom w:val="single" w:sz="4" w:space="0" w:color="auto"/>
              <w:right w:val="nil"/>
            </w:tcBorders>
            <w:vAlign w:val="center"/>
            <w:hideMark/>
          </w:tcPr>
          <w:p w14:paraId="090FE324" w14:textId="77777777" w:rsidR="003E5BB9" w:rsidRPr="00B657C4" w:rsidRDefault="003E5BB9" w:rsidP="00AA4820">
            <w:pPr>
              <w:suppressAutoHyphens w:val="0"/>
              <w:jc w:val="both"/>
              <w:rPr>
                <w:sz w:val="20"/>
                <w:szCs w:val="20"/>
                <w:lang w:val="en-ID" w:eastAsia="en-ID"/>
              </w:rPr>
            </w:pPr>
          </w:p>
        </w:tc>
        <w:tc>
          <w:tcPr>
            <w:tcW w:w="1418" w:type="dxa"/>
            <w:tcBorders>
              <w:top w:val="single" w:sz="4" w:space="0" w:color="auto"/>
              <w:left w:val="nil"/>
              <w:bottom w:val="single" w:sz="4" w:space="0" w:color="auto"/>
              <w:right w:val="nil"/>
            </w:tcBorders>
            <w:shd w:val="clear" w:color="auto" w:fill="auto"/>
            <w:hideMark/>
          </w:tcPr>
          <w:p w14:paraId="41897EB2"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Deviation from Linearity</w:t>
            </w:r>
          </w:p>
        </w:tc>
        <w:tc>
          <w:tcPr>
            <w:tcW w:w="966" w:type="dxa"/>
            <w:tcBorders>
              <w:top w:val="single" w:sz="4" w:space="0" w:color="auto"/>
              <w:left w:val="nil"/>
              <w:bottom w:val="single" w:sz="4" w:space="0" w:color="auto"/>
              <w:right w:val="nil"/>
            </w:tcBorders>
            <w:shd w:val="clear" w:color="auto" w:fill="auto"/>
            <w:noWrap/>
            <w:hideMark/>
          </w:tcPr>
          <w:p w14:paraId="52CE495B"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960,927</w:t>
            </w:r>
          </w:p>
        </w:tc>
        <w:tc>
          <w:tcPr>
            <w:tcW w:w="987" w:type="dxa"/>
            <w:tcBorders>
              <w:top w:val="single" w:sz="4" w:space="0" w:color="auto"/>
              <w:left w:val="nil"/>
              <w:bottom w:val="single" w:sz="4" w:space="0" w:color="auto"/>
              <w:right w:val="nil"/>
            </w:tcBorders>
            <w:shd w:val="clear" w:color="auto" w:fill="auto"/>
            <w:noWrap/>
            <w:hideMark/>
          </w:tcPr>
          <w:p w14:paraId="4EE107F7"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30</w:t>
            </w:r>
          </w:p>
        </w:tc>
        <w:tc>
          <w:tcPr>
            <w:tcW w:w="867" w:type="dxa"/>
            <w:tcBorders>
              <w:top w:val="single" w:sz="4" w:space="0" w:color="auto"/>
              <w:left w:val="nil"/>
              <w:bottom w:val="single" w:sz="4" w:space="0" w:color="auto"/>
              <w:right w:val="nil"/>
            </w:tcBorders>
            <w:shd w:val="clear" w:color="auto" w:fill="auto"/>
            <w:noWrap/>
            <w:hideMark/>
          </w:tcPr>
          <w:p w14:paraId="29FB7BC1"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32,031</w:t>
            </w:r>
          </w:p>
        </w:tc>
        <w:tc>
          <w:tcPr>
            <w:tcW w:w="981" w:type="dxa"/>
            <w:tcBorders>
              <w:top w:val="single" w:sz="4" w:space="0" w:color="auto"/>
              <w:left w:val="nil"/>
              <w:bottom w:val="single" w:sz="4" w:space="0" w:color="auto"/>
              <w:right w:val="nil"/>
            </w:tcBorders>
            <w:shd w:val="clear" w:color="auto" w:fill="auto"/>
            <w:noWrap/>
            <w:hideMark/>
          </w:tcPr>
          <w:p w14:paraId="2FC7599B"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1,882</w:t>
            </w:r>
          </w:p>
        </w:tc>
        <w:tc>
          <w:tcPr>
            <w:tcW w:w="992" w:type="dxa"/>
            <w:tcBorders>
              <w:top w:val="single" w:sz="4" w:space="0" w:color="auto"/>
              <w:left w:val="nil"/>
              <w:bottom w:val="single" w:sz="4" w:space="0" w:color="auto"/>
              <w:right w:val="nil"/>
            </w:tcBorders>
            <w:shd w:val="clear" w:color="auto" w:fill="auto"/>
            <w:noWrap/>
            <w:hideMark/>
          </w:tcPr>
          <w:p w14:paraId="0DC55585"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,006</w:t>
            </w:r>
          </w:p>
        </w:tc>
      </w:tr>
      <w:tr w:rsidR="003E5BB9" w:rsidRPr="00B657C4" w14:paraId="421FF7AC" w14:textId="77777777" w:rsidTr="00E97D12">
        <w:trPr>
          <w:trHeight w:val="300"/>
        </w:trPr>
        <w:tc>
          <w:tcPr>
            <w:tcW w:w="1417" w:type="dxa"/>
            <w:vMerge/>
            <w:tcBorders>
              <w:top w:val="single" w:sz="4" w:space="0" w:color="auto"/>
              <w:left w:val="nil"/>
              <w:bottom w:val="single" w:sz="4" w:space="0" w:color="auto"/>
              <w:right w:val="nil"/>
            </w:tcBorders>
            <w:vAlign w:val="center"/>
            <w:hideMark/>
          </w:tcPr>
          <w:p w14:paraId="39BECA5B" w14:textId="77777777" w:rsidR="003E5BB9" w:rsidRPr="00B657C4" w:rsidRDefault="003E5BB9" w:rsidP="00AA4820">
            <w:pPr>
              <w:suppressAutoHyphens w:val="0"/>
              <w:jc w:val="both"/>
              <w:rPr>
                <w:sz w:val="20"/>
                <w:szCs w:val="20"/>
                <w:lang w:val="en-ID" w:eastAsia="en-ID"/>
              </w:rPr>
            </w:pPr>
          </w:p>
        </w:tc>
        <w:tc>
          <w:tcPr>
            <w:tcW w:w="2410" w:type="dxa"/>
            <w:gridSpan w:val="2"/>
            <w:tcBorders>
              <w:top w:val="single" w:sz="4" w:space="0" w:color="auto"/>
              <w:left w:val="nil"/>
              <w:bottom w:val="single" w:sz="4" w:space="0" w:color="auto"/>
              <w:right w:val="nil"/>
            </w:tcBorders>
            <w:shd w:val="clear" w:color="auto" w:fill="auto"/>
            <w:hideMark/>
          </w:tcPr>
          <w:p w14:paraId="6765E437"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Within Groups</w:t>
            </w:r>
          </w:p>
        </w:tc>
        <w:tc>
          <w:tcPr>
            <w:tcW w:w="966" w:type="dxa"/>
            <w:tcBorders>
              <w:top w:val="single" w:sz="4" w:space="0" w:color="auto"/>
              <w:left w:val="nil"/>
              <w:bottom w:val="single" w:sz="4" w:space="0" w:color="auto"/>
              <w:right w:val="nil"/>
            </w:tcBorders>
            <w:shd w:val="clear" w:color="auto" w:fill="auto"/>
            <w:noWrap/>
            <w:hideMark/>
          </w:tcPr>
          <w:p w14:paraId="4AF1060B"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3659,402</w:t>
            </w:r>
          </w:p>
        </w:tc>
        <w:tc>
          <w:tcPr>
            <w:tcW w:w="987" w:type="dxa"/>
            <w:tcBorders>
              <w:top w:val="single" w:sz="4" w:space="0" w:color="auto"/>
              <w:left w:val="nil"/>
              <w:bottom w:val="single" w:sz="4" w:space="0" w:color="auto"/>
              <w:right w:val="nil"/>
            </w:tcBorders>
            <w:shd w:val="clear" w:color="auto" w:fill="auto"/>
            <w:noWrap/>
            <w:hideMark/>
          </w:tcPr>
          <w:p w14:paraId="1B81BBB3"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215</w:t>
            </w:r>
          </w:p>
        </w:tc>
        <w:tc>
          <w:tcPr>
            <w:tcW w:w="867" w:type="dxa"/>
            <w:tcBorders>
              <w:top w:val="single" w:sz="4" w:space="0" w:color="auto"/>
              <w:left w:val="nil"/>
              <w:bottom w:val="single" w:sz="4" w:space="0" w:color="auto"/>
              <w:right w:val="nil"/>
            </w:tcBorders>
            <w:shd w:val="clear" w:color="auto" w:fill="auto"/>
            <w:noWrap/>
            <w:hideMark/>
          </w:tcPr>
          <w:p w14:paraId="5B0A847D"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17,020</w:t>
            </w:r>
          </w:p>
        </w:tc>
        <w:tc>
          <w:tcPr>
            <w:tcW w:w="981" w:type="dxa"/>
            <w:tcBorders>
              <w:top w:val="single" w:sz="4" w:space="0" w:color="auto"/>
              <w:left w:val="nil"/>
              <w:bottom w:val="single" w:sz="4" w:space="0" w:color="auto"/>
              <w:right w:val="nil"/>
            </w:tcBorders>
            <w:shd w:val="clear" w:color="auto" w:fill="auto"/>
            <w:hideMark/>
          </w:tcPr>
          <w:p w14:paraId="3D898DAC" w14:textId="77777777" w:rsidR="003E5BB9" w:rsidRPr="00B657C4" w:rsidRDefault="003E5BB9" w:rsidP="006E5D27">
            <w:pPr>
              <w:suppressAutoHyphens w:val="0"/>
              <w:jc w:val="center"/>
              <w:rPr>
                <w:sz w:val="20"/>
                <w:szCs w:val="20"/>
                <w:lang w:val="en-ID" w:eastAsia="en-ID"/>
              </w:rPr>
            </w:pPr>
          </w:p>
        </w:tc>
        <w:tc>
          <w:tcPr>
            <w:tcW w:w="992" w:type="dxa"/>
            <w:tcBorders>
              <w:top w:val="single" w:sz="4" w:space="0" w:color="auto"/>
              <w:left w:val="nil"/>
              <w:bottom w:val="single" w:sz="4" w:space="0" w:color="auto"/>
              <w:right w:val="nil"/>
            </w:tcBorders>
            <w:shd w:val="clear" w:color="auto" w:fill="auto"/>
            <w:hideMark/>
          </w:tcPr>
          <w:p w14:paraId="610CC64A" w14:textId="77777777" w:rsidR="003E5BB9" w:rsidRPr="00B657C4" w:rsidRDefault="003E5BB9" w:rsidP="006E5D27">
            <w:pPr>
              <w:suppressAutoHyphens w:val="0"/>
              <w:jc w:val="center"/>
              <w:rPr>
                <w:sz w:val="20"/>
                <w:szCs w:val="20"/>
                <w:lang w:val="en-ID" w:eastAsia="en-ID"/>
              </w:rPr>
            </w:pPr>
          </w:p>
        </w:tc>
      </w:tr>
      <w:tr w:rsidR="003E5BB9" w:rsidRPr="00B657C4" w14:paraId="62AE07B2" w14:textId="77777777" w:rsidTr="00E97D12">
        <w:trPr>
          <w:trHeight w:val="300"/>
        </w:trPr>
        <w:tc>
          <w:tcPr>
            <w:tcW w:w="1417" w:type="dxa"/>
            <w:vMerge/>
            <w:tcBorders>
              <w:top w:val="single" w:sz="4" w:space="0" w:color="auto"/>
              <w:left w:val="nil"/>
              <w:bottom w:val="nil"/>
              <w:right w:val="nil"/>
            </w:tcBorders>
            <w:vAlign w:val="center"/>
            <w:hideMark/>
          </w:tcPr>
          <w:p w14:paraId="5F6D65D0" w14:textId="77777777" w:rsidR="003E5BB9" w:rsidRPr="00B657C4" w:rsidRDefault="003E5BB9" w:rsidP="00AA4820">
            <w:pPr>
              <w:suppressAutoHyphens w:val="0"/>
              <w:jc w:val="both"/>
              <w:rPr>
                <w:sz w:val="20"/>
                <w:szCs w:val="20"/>
                <w:lang w:val="en-ID" w:eastAsia="en-ID"/>
              </w:rPr>
            </w:pPr>
          </w:p>
        </w:tc>
        <w:tc>
          <w:tcPr>
            <w:tcW w:w="2410" w:type="dxa"/>
            <w:gridSpan w:val="2"/>
            <w:tcBorders>
              <w:top w:val="single" w:sz="4" w:space="0" w:color="auto"/>
              <w:left w:val="nil"/>
              <w:bottom w:val="nil"/>
              <w:right w:val="nil"/>
            </w:tcBorders>
            <w:shd w:val="clear" w:color="auto" w:fill="auto"/>
            <w:hideMark/>
          </w:tcPr>
          <w:p w14:paraId="02E7BEB9"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Total</w:t>
            </w:r>
          </w:p>
        </w:tc>
        <w:tc>
          <w:tcPr>
            <w:tcW w:w="966" w:type="dxa"/>
            <w:tcBorders>
              <w:top w:val="single" w:sz="4" w:space="0" w:color="auto"/>
              <w:left w:val="nil"/>
              <w:bottom w:val="nil"/>
              <w:right w:val="nil"/>
            </w:tcBorders>
            <w:shd w:val="clear" w:color="auto" w:fill="auto"/>
            <w:noWrap/>
            <w:hideMark/>
          </w:tcPr>
          <w:p w14:paraId="0F8C70BD"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5172,437</w:t>
            </w:r>
          </w:p>
        </w:tc>
        <w:tc>
          <w:tcPr>
            <w:tcW w:w="987" w:type="dxa"/>
            <w:tcBorders>
              <w:top w:val="single" w:sz="4" w:space="0" w:color="auto"/>
              <w:left w:val="nil"/>
              <w:bottom w:val="nil"/>
              <w:right w:val="nil"/>
            </w:tcBorders>
            <w:shd w:val="clear" w:color="auto" w:fill="auto"/>
            <w:noWrap/>
            <w:hideMark/>
          </w:tcPr>
          <w:p w14:paraId="19CDB89D"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246</w:t>
            </w:r>
          </w:p>
        </w:tc>
        <w:tc>
          <w:tcPr>
            <w:tcW w:w="867" w:type="dxa"/>
            <w:tcBorders>
              <w:top w:val="single" w:sz="4" w:space="0" w:color="auto"/>
              <w:left w:val="nil"/>
              <w:bottom w:val="nil"/>
              <w:right w:val="nil"/>
            </w:tcBorders>
            <w:shd w:val="clear" w:color="auto" w:fill="auto"/>
            <w:hideMark/>
          </w:tcPr>
          <w:p w14:paraId="04302120" w14:textId="77777777" w:rsidR="003E5BB9" w:rsidRPr="00B657C4" w:rsidRDefault="003E5BB9" w:rsidP="006E5D27">
            <w:pPr>
              <w:suppressAutoHyphens w:val="0"/>
              <w:jc w:val="center"/>
              <w:rPr>
                <w:sz w:val="20"/>
                <w:szCs w:val="20"/>
                <w:lang w:val="en-ID" w:eastAsia="en-ID"/>
              </w:rPr>
            </w:pPr>
          </w:p>
        </w:tc>
        <w:tc>
          <w:tcPr>
            <w:tcW w:w="981" w:type="dxa"/>
            <w:tcBorders>
              <w:top w:val="single" w:sz="4" w:space="0" w:color="auto"/>
              <w:left w:val="nil"/>
              <w:bottom w:val="nil"/>
              <w:right w:val="nil"/>
            </w:tcBorders>
            <w:shd w:val="clear" w:color="auto" w:fill="auto"/>
            <w:hideMark/>
          </w:tcPr>
          <w:p w14:paraId="4573840B" w14:textId="77777777" w:rsidR="003E5BB9" w:rsidRPr="00B657C4" w:rsidRDefault="003E5BB9" w:rsidP="006E5D27">
            <w:pPr>
              <w:suppressAutoHyphens w:val="0"/>
              <w:jc w:val="center"/>
              <w:rPr>
                <w:sz w:val="20"/>
                <w:szCs w:val="20"/>
                <w:lang w:val="en-ID" w:eastAsia="en-ID"/>
              </w:rPr>
            </w:pPr>
          </w:p>
        </w:tc>
        <w:tc>
          <w:tcPr>
            <w:tcW w:w="992" w:type="dxa"/>
            <w:tcBorders>
              <w:top w:val="single" w:sz="4" w:space="0" w:color="auto"/>
              <w:left w:val="nil"/>
              <w:bottom w:val="nil"/>
              <w:right w:val="nil"/>
            </w:tcBorders>
            <w:shd w:val="clear" w:color="auto" w:fill="auto"/>
            <w:hideMark/>
          </w:tcPr>
          <w:p w14:paraId="7B9D7568" w14:textId="77777777" w:rsidR="003E5BB9" w:rsidRPr="00B657C4" w:rsidRDefault="003E5BB9" w:rsidP="006E5D27">
            <w:pPr>
              <w:suppressAutoHyphens w:val="0"/>
              <w:jc w:val="center"/>
              <w:rPr>
                <w:sz w:val="20"/>
                <w:szCs w:val="20"/>
                <w:lang w:val="en-ID" w:eastAsia="en-ID"/>
              </w:rPr>
            </w:pPr>
          </w:p>
        </w:tc>
      </w:tr>
    </w:tbl>
    <w:p w14:paraId="698DAD0D" w14:textId="640ED8D7" w:rsidR="008E5927" w:rsidRDefault="008E5927" w:rsidP="008E5927">
      <w:pPr>
        <w:pStyle w:val="Caption"/>
        <w:keepNext/>
        <w:rPr>
          <w:rFonts w:cs="Times New Roman"/>
          <w:sz w:val="20"/>
          <w:szCs w:val="20"/>
        </w:rPr>
      </w:pPr>
    </w:p>
    <w:p w14:paraId="28A193FD" w14:textId="77777777" w:rsidR="008818C6" w:rsidRDefault="008818C6" w:rsidP="008E5927">
      <w:pPr>
        <w:pStyle w:val="Caption"/>
        <w:keepNext/>
        <w:rPr>
          <w:rFonts w:cs="Times New Roman"/>
          <w:sz w:val="20"/>
          <w:szCs w:val="20"/>
        </w:rPr>
      </w:pPr>
    </w:p>
    <w:p w14:paraId="16F30860" w14:textId="77777777" w:rsidR="008E5927" w:rsidRPr="00B657C4" w:rsidRDefault="008E5927" w:rsidP="008E5927">
      <w:pPr>
        <w:pStyle w:val="Caption"/>
        <w:keepNext/>
        <w:rPr>
          <w:rFonts w:cs="Times New Roman"/>
          <w:sz w:val="20"/>
          <w:szCs w:val="20"/>
        </w:rPr>
      </w:pPr>
    </w:p>
    <w:p w14:paraId="3C7DC6F9" w14:textId="204874FB" w:rsidR="00B169A6" w:rsidRPr="00B657C4" w:rsidRDefault="00066F09" w:rsidP="00E97D12">
      <w:pPr>
        <w:pStyle w:val="Caption"/>
        <w:keepNext/>
        <w:jc w:val="center"/>
        <w:rPr>
          <w:rFonts w:cs="Times New Roman"/>
          <w:sz w:val="20"/>
          <w:szCs w:val="20"/>
        </w:rPr>
      </w:pPr>
      <w:r w:rsidRPr="00B657C4">
        <w:rPr>
          <w:rFonts w:cs="Times New Roman"/>
          <w:sz w:val="20"/>
          <w:szCs w:val="20"/>
        </w:rPr>
        <w:t xml:space="preserve">Tabel </w:t>
      </w:r>
      <w:r w:rsidR="002356B1" w:rsidRPr="00B657C4">
        <w:rPr>
          <w:rFonts w:cs="Times New Roman"/>
          <w:sz w:val="20"/>
          <w:szCs w:val="20"/>
          <w:lang w:val="en-US"/>
        </w:rPr>
        <w:t>4</w:t>
      </w:r>
      <w:r w:rsidRPr="00B657C4">
        <w:rPr>
          <w:rFonts w:cs="Times New Roman"/>
          <w:sz w:val="20"/>
          <w:szCs w:val="20"/>
        </w:rPr>
        <w:t xml:space="preserve"> Uji Kontrol Diri - Kepatuhan </w:t>
      </w:r>
      <w:r w:rsidR="008718F6" w:rsidRPr="00B657C4">
        <w:rPr>
          <w:rFonts w:cs="Times New Roman"/>
          <w:sz w:val="20"/>
          <w:szCs w:val="20"/>
          <w:lang w:val="en-US"/>
        </w:rPr>
        <w:t xml:space="preserve">Terhadap </w:t>
      </w:r>
      <w:r w:rsidRPr="00B657C4">
        <w:rPr>
          <w:rFonts w:cs="Times New Roman"/>
          <w:sz w:val="20"/>
          <w:szCs w:val="20"/>
        </w:rPr>
        <w:t>Tata Tertib</w:t>
      </w:r>
    </w:p>
    <w:tbl>
      <w:tblPr>
        <w:tblW w:w="8248" w:type="dxa"/>
        <w:tblInd w:w="670" w:type="dxa"/>
        <w:tblLook w:val="04A0" w:firstRow="1" w:lastRow="0" w:firstColumn="1" w:lastColumn="0" w:noHBand="0" w:noVBand="1"/>
      </w:tblPr>
      <w:tblGrid>
        <w:gridCol w:w="1350"/>
        <w:gridCol w:w="917"/>
        <w:gridCol w:w="1183"/>
        <w:gridCol w:w="967"/>
        <w:gridCol w:w="957"/>
        <w:gridCol w:w="959"/>
        <w:gridCol w:w="958"/>
        <w:gridCol w:w="957"/>
      </w:tblGrid>
      <w:tr w:rsidR="003E5BB9" w:rsidRPr="00B657C4" w14:paraId="5F20ED57" w14:textId="77777777" w:rsidTr="00997AC0">
        <w:trPr>
          <w:trHeight w:val="300"/>
        </w:trPr>
        <w:tc>
          <w:tcPr>
            <w:tcW w:w="8248" w:type="dxa"/>
            <w:gridSpan w:val="8"/>
            <w:tcBorders>
              <w:top w:val="nil"/>
              <w:left w:val="nil"/>
              <w:bottom w:val="single" w:sz="4" w:space="0" w:color="auto"/>
              <w:right w:val="nil"/>
            </w:tcBorders>
            <w:shd w:val="clear" w:color="auto" w:fill="auto"/>
            <w:vAlign w:val="center"/>
            <w:hideMark/>
          </w:tcPr>
          <w:p w14:paraId="087DDA00" w14:textId="77777777" w:rsidR="003E5BB9" w:rsidRPr="00B657C4" w:rsidRDefault="003E5BB9" w:rsidP="006E5D27">
            <w:pPr>
              <w:suppressAutoHyphens w:val="0"/>
              <w:jc w:val="center"/>
              <w:rPr>
                <w:b/>
                <w:bCs/>
                <w:sz w:val="20"/>
                <w:szCs w:val="20"/>
                <w:lang w:val="en-ID" w:eastAsia="en-ID"/>
              </w:rPr>
            </w:pPr>
            <w:r w:rsidRPr="00B657C4">
              <w:rPr>
                <w:b/>
                <w:bCs/>
                <w:sz w:val="20"/>
                <w:szCs w:val="20"/>
                <w:lang w:val="en-ID" w:eastAsia="en-ID"/>
              </w:rPr>
              <w:t>ANOVA Table</w:t>
            </w:r>
          </w:p>
        </w:tc>
      </w:tr>
      <w:tr w:rsidR="003E5BB9" w:rsidRPr="00B657C4" w14:paraId="5EE19357" w14:textId="77777777" w:rsidTr="00997AC0">
        <w:trPr>
          <w:trHeight w:val="495"/>
        </w:trPr>
        <w:tc>
          <w:tcPr>
            <w:tcW w:w="3450" w:type="dxa"/>
            <w:gridSpan w:val="3"/>
            <w:tcBorders>
              <w:top w:val="single" w:sz="4" w:space="0" w:color="auto"/>
              <w:left w:val="nil"/>
              <w:bottom w:val="single" w:sz="4" w:space="0" w:color="auto"/>
              <w:right w:val="nil"/>
            </w:tcBorders>
            <w:shd w:val="clear" w:color="auto" w:fill="auto"/>
            <w:vAlign w:val="bottom"/>
            <w:hideMark/>
          </w:tcPr>
          <w:p w14:paraId="0D3E1D6B" w14:textId="77777777" w:rsidR="003E5BB9" w:rsidRPr="00B657C4" w:rsidRDefault="003E5BB9" w:rsidP="00AA4820">
            <w:pPr>
              <w:suppressAutoHyphens w:val="0"/>
              <w:jc w:val="both"/>
              <w:rPr>
                <w:sz w:val="20"/>
                <w:szCs w:val="20"/>
                <w:lang w:val="en-ID" w:eastAsia="en-ID"/>
              </w:rPr>
            </w:pPr>
          </w:p>
        </w:tc>
        <w:tc>
          <w:tcPr>
            <w:tcW w:w="967" w:type="dxa"/>
            <w:tcBorders>
              <w:top w:val="single" w:sz="4" w:space="0" w:color="auto"/>
              <w:left w:val="nil"/>
              <w:bottom w:val="single" w:sz="4" w:space="0" w:color="auto"/>
              <w:right w:val="nil"/>
            </w:tcBorders>
            <w:shd w:val="clear" w:color="auto" w:fill="auto"/>
            <w:vAlign w:val="bottom"/>
            <w:hideMark/>
          </w:tcPr>
          <w:p w14:paraId="22FB3A2F"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Sum of Squares</w:t>
            </w:r>
          </w:p>
        </w:tc>
        <w:tc>
          <w:tcPr>
            <w:tcW w:w="957" w:type="dxa"/>
            <w:tcBorders>
              <w:top w:val="single" w:sz="4" w:space="0" w:color="auto"/>
              <w:left w:val="nil"/>
              <w:bottom w:val="single" w:sz="4" w:space="0" w:color="auto"/>
              <w:right w:val="nil"/>
            </w:tcBorders>
            <w:shd w:val="clear" w:color="auto" w:fill="auto"/>
            <w:vAlign w:val="bottom"/>
            <w:hideMark/>
          </w:tcPr>
          <w:p w14:paraId="1AF3EC47"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df</w:t>
            </w:r>
          </w:p>
        </w:tc>
        <w:tc>
          <w:tcPr>
            <w:tcW w:w="959" w:type="dxa"/>
            <w:tcBorders>
              <w:top w:val="single" w:sz="4" w:space="0" w:color="auto"/>
              <w:left w:val="nil"/>
              <w:bottom w:val="single" w:sz="4" w:space="0" w:color="auto"/>
              <w:right w:val="nil"/>
            </w:tcBorders>
            <w:shd w:val="clear" w:color="auto" w:fill="auto"/>
            <w:vAlign w:val="bottom"/>
            <w:hideMark/>
          </w:tcPr>
          <w:p w14:paraId="1ABC130C"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Mean Square</w:t>
            </w:r>
          </w:p>
        </w:tc>
        <w:tc>
          <w:tcPr>
            <w:tcW w:w="958" w:type="dxa"/>
            <w:tcBorders>
              <w:top w:val="single" w:sz="4" w:space="0" w:color="auto"/>
              <w:left w:val="nil"/>
              <w:bottom w:val="single" w:sz="4" w:space="0" w:color="auto"/>
              <w:right w:val="nil"/>
            </w:tcBorders>
            <w:shd w:val="clear" w:color="auto" w:fill="auto"/>
            <w:vAlign w:val="bottom"/>
            <w:hideMark/>
          </w:tcPr>
          <w:p w14:paraId="3C337020"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F</w:t>
            </w:r>
          </w:p>
        </w:tc>
        <w:tc>
          <w:tcPr>
            <w:tcW w:w="957" w:type="dxa"/>
            <w:tcBorders>
              <w:top w:val="single" w:sz="4" w:space="0" w:color="auto"/>
              <w:left w:val="nil"/>
              <w:bottom w:val="single" w:sz="4" w:space="0" w:color="auto"/>
              <w:right w:val="nil"/>
            </w:tcBorders>
            <w:shd w:val="clear" w:color="auto" w:fill="auto"/>
            <w:vAlign w:val="bottom"/>
            <w:hideMark/>
          </w:tcPr>
          <w:p w14:paraId="1C616161" w14:textId="04B26E1B" w:rsidR="003E5BB9" w:rsidRPr="00B657C4" w:rsidRDefault="00351DE1" w:rsidP="006E5D27">
            <w:pPr>
              <w:suppressAutoHyphens w:val="0"/>
              <w:jc w:val="center"/>
              <w:rPr>
                <w:sz w:val="20"/>
                <w:szCs w:val="20"/>
                <w:lang w:val="en-ID" w:eastAsia="en-ID"/>
              </w:rPr>
            </w:pPr>
            <w:r w:rsidRPr="00B657C4">
              <w:rPr>
                <w:sz w:val="20"/>
                <w:szCs w:val="20"/>
                <w:lang w:val="en-ID" w:eastAsia="en-ID"/>
              </w:rPr>
              <w:t>p-value</w:t>
            </w:r>
          </w:p>
        </w:tc>
      </w:tr>
      <w:tr w:rsidR="003E5BB9" w:rsidRPr="00B657C4" w14:paraId="05DD1C79" w14:textId="77777777" w:rsidTr="00997AC0">
        <w:trPr>
          <w:trHeight w:val="480"/>
        </w:trPr>
        <w:tc>
          <w:tcPr>
            <w:tcW w:w="1376" w:type="dxa"/>
            <w:vMerge w:val="restart"/>
            <w:tcBorders>
              <w:top w:val="single" w:sz="4" w:space="0" w:color="auto"/>
              <w:left w:val="nil"/>
              <w:bottom w:val="single" w:sz="4" w:space="0" w:color="auto"/>
              <w:right w:val="nil"/>
            </w:tcBorders>
            <w:shd w:val="clear" w:color="auto" w:fill="auto"/>
            <w:hideMark/>
          </w:tcPr>
          <w:p w14:paraId="0EDE46ED" w14:textId="16164B32" w:rsidR="003E5BB9" w:rsidRPr="00B657C4" w:rsidRDefault="003E5BB9" w:rsidP="00AA4820">
            <w:pPr>
              <w:suppressAutoHyphens w:val="0"/>
              <w:jc w:val="both"/>
              <w:rPr>
                <w:sz w:val="20"/>
                <w:szCs w:val="20"/>
                <w:lang w:val="en-ID" w:eastAsia="en-ID"/>
              </w:rPr>
            </w:pPr>
            <w:r w:rsidRPr="00B657C4">
              <w:rPr>
                <w:sz w:val="20"/>
                <w:szCs w:val="20"/>
                <w:lang w:val="en-ID" w:eastAsia="en-ID"/>
              </w:rPr>
              <w:t>Kepatuhan</w:t>
            </w:r>
            <w:r w:rsidR="008718F6" w:rsidRPr="00B657C4">
              <w:rPr>
                <w:sz w:val="20"/>
                <w:szCs w:val="20"/>
                <w:lang w:val="en-ID" w:eastAsia="en-ID"/>
              </w:rPr>
              <w:t xml:space="preserve"> Terhadap</w:t>
            </w:r>
            <w:r w:rsidRPr="00B657C4">
              <w:rPr>
                <w:sz w:val="20"/>
                <w:szCs w:val="20"/>
                <w:lang w:val="en-ID" w:eastAsia="en-ID"/>
              </w:rPr>
              <w:t xml:space="preserve"> Tata</w:t>
            </w:r>
            <w:r w:rsidR="008718F6" w:rsidRPr="00B657C4">
              <w:rPr>
                <w:sz w:val="20"/>
                <w:szCs w:val="20"/>
                <w:lang w:val="en-ID" w:eastAsia="en-ID"/>
              </w:rPr>
              <w:t xml:space="preserve"> </w:t>
            </w:r>
            <w:r w:rsidRPr="00B657C4">
              <w:rPr>
                <w:sz w:val="20"/>
                <w:szCs w:val="20"/>
                <w:lang w:val="en-ID" w:eastAsia="en-ID"/>
              </w:rPr>
              <w:t>Tertib * Kontrol Diri</w:t>
            </w:r>
          </w:p>
        </w:tc>
        <w:tc>
          <w:tcPr>
            <w:tcW w:w="917" w:type="dxa"/>
            <w:vMerge w:val="restart"/>
            <w:tcBorders>
              <w:top w:val="single" w:sz="4" w:space="0" w:color="auto"/>
              <w:left w:val="nil"/>
              <w:bottom w:val="single" w:sz="4" w:space="0" w:color="auto"/>
              <w:right w:val="nil"/>
            </w:tcBorders>
            <w:shd w:val="clear" w:color="auto" w:fill="auto"/>
            <w:hideMark/>
          </w:tcPr>
          <w:p w14:paraId="0053AF2B"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Between Groups</w:t>
            </w:r>
          </w:p>
        </w:tc>
        <w:tc>
          <w:tcPr>
            <w:tcW w:w="1157" w:type="dxa"/>
            <w:tcBorders>
              <w:top w:val="single" w:sz="4" w:space="0" w:color="auto"/>
              <w:left w:val="nil"/>
              <w:bottom w:val="single" w:sz="4" w:space="0" w:color="auto"/>
              <w:right w:val="nil"/>
            </w:tcBorders>
            <w:shd w:val="clear" w:color="auto" w:fill="auto"/>
            <w:hideMark/>
          </w:tcPr>
          <w:p w14:paraId="2573B986"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(Combined)</w:t>
            </w:r>
          </w:p>
        </w:tc>
        <w:tc>
          <w:tcPr>
            <w:tcW w:w="967" w:type="dxa"/>
            <w:tcBorders>
              <w:top w:val="single" w:sz="4" w:space="0" w:color="auto"/>
              <w:left w:val="nil"/>
              <w:bottom w:val="single" w:sz="4" w:space="0" w:color="auto"/>
              <w:right w:val="nil"/>
            </w:tcBorders>
            <w:shd w:val="clear" w:color="auto" w:fill="auto"/>
            <w:noWrap/>
            <w:hideMark/>
          </w:tcPr>
          <w:p w14:paraId="63A1064C"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1140,011</w:t>
            </w:r>
          </w:p>
        </w:tc>
        <w:tc>
          <w:tcPr>
            <w:tcW w:w="957" w:type="dxa"/>
            <w:tcBorders>
              <w:top w:val="single" w:sz="4" w:space="0" w:color="auto"/>
              <w:left w:val="nil"/>
              <w:bottom w:val="single" w:sz="4" w:space="0" w:color="auto"/>
              <w:right w:val="nil"/>
            </w:tcBorders>
            <w:shd w:val="clear" w:color="auto" w:fill="auto"/>
            <w:noWrap/>
            <w:hideMark/>
          </w:tcPr>
          <w:p w14:paraId="337B77D0"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30</w:t>
            </w:r>
          </w:p>
        </w:tc>
        <w:tc>
          <w:tcPr>
            <w:tcW w:w="959" w:type="dxa"/>
            <w:tcBorders>
              <w:top w:val="single" w:sz="4" w:space="0" w:color="auto"/>
              <w:left w:val="nil"/>
              <w:bottom w:val="single" w:sz="4" w:space="0" w:color="auto"/>
              <w:right w:val="nil"/>
            </w:tcBorders>
            <w:shd w:val="clear" w:color="auto" w:fill="auto"/>
            <w:noWrap/>
            <w:hideMark/>
          </w:tcPr>
          <w:p w14:paraId="22B0371D"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38,000</w:t>
            </w:r>
          </w:p>
        </w:tc>
        <w:tc>
          <w:tcPr>
            <w:tcW w:w="958" w:type="dxa"/>
            <w:tcBorders>
              <w:top w:val="single" w:sz="4" w:space="0" w:color="auto"/>
              <w:left w:val="nil"/>
              <w:bottom w:val="single" w:sz="4" w:space="0" w:color="auto"/>
              <w:right w:val="nil"/>
            </w:tcBorders>
            <w:shd w:val="clear" w:color="auto" w:fill="auto"/>
            <w:noWrap/>
            <w:hideMark/>
          </w:tcPr>
          <w:p w14:paraId="5D3F1120"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2,036</w:t>
            </w:r>
          </w:p>
        </w:tc>
        <w:tc>
          <w:tcPr>
            <w:tcW w:w="957" w:type="dxa"/>
            <w:tcBorders>
              <w:top w:val="single" w:sz="4" w:space="0" w:color="auto"/>
              <w:left w:val="nil"/>
              <w:bottom w:val="single" w:sz="4" w:space="0" w:color="auto"/>
              <w:right w:val="nil"/>
            </w:tcBorders>
            <w:shd w:val="clear" w:color="auto" w:fill="auto"/>
            <w:noWrap/>
            <w:hideMark/>
          </w:tcPr>
          <w:p w14:paraId="5780DE4D"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,002</w:t>
            </w:r>
          </w:p>
        </w:tc>
      </w:tr>
      <w:tr w:rsidR="003E5BB9" w:rsidRPr="00B657C4" w14:paraId="44E5D1D1" w14:textId="77777777" w:rsidTr="00997AC0">
        <w:trPr>
          <w:trHeight w:val="300"/>
        </w:trPr>
        <w:tc>
          <w:tcPr>
            <w:tcW w:w="1376" w:type="dxa"/>
            <w:vMerge/>
            <w:tcBorders>
              <w:top w:val="single" w:sz="4" w:space="0" w:color="auto"/>
              <w:left w:val="nil"/>
              <w:bottom w:val="single" w:sz="4" w:space="0" w:color="auto"/>
              <w:right w:val="nil"/>
            </w:tcBorders>
            <w:vAlign w:val="center"/>
            <w:hideMark/>
          </w:tcPr>
          <w:p w14:paraId="0E9A0209" w14:textId="77777777" w:rsidR="003E5BB9" w:rsidRPr="00B657C4" w:rsidRDefault="003E5BB9" w:rsidP="00AA4820">
            <w:pPr>
              <w:suppressAutoHyphens w:val="0"/>
              <w:jc w:val="both"/>
              <w:rPr>
                <w:sz w:val="20"/>
                <w:szCs w:val="20"/>
                <w:lang w:val="en-ID" w:eastAsia="en-ID"/>
              </w:rPr>
            </w:pPr>
          </w:p>
        </w:tc>
        <w:tc>
          <w:tcPr>
            <w:tcW w:w="917" w:type="dxa"/>
            <w:vMerge/>
            <w:tcBorders>
              <w:top w:val="single" w:sz="4" w:space="0" w:color="auto"/>
              <w:left w:val="nil"/>
              <w:bottom w:val="single" w:sz="4" w:space="0" w:color="auto"/>
              <w:right w:val="nil"/>
            </w:tcBorders>
            <w:vAlign w:val="center"/>
            <w:hideMark/>
          </w:tcPr>
          <w:p w14:paraId="454CCFF6" w14:textId="77777777" w:rsidR="003E5BB9" w:rsidRPr="00B657C4" w:rsidRDefault="003E5BB9" w:rsidP="00AA4820">
            <w:pPr>
              <w:suppressAutoHyphens w:val="0"/>
              <w:jc w:val="both"/>
              <w:rPr>
                <w:sz w:val="20"/>
                <w:szCs w:val="20"/>
                <w:lang w:val="en-ID" w:eastAsia="en-ID"/>
              </w:rPr>
            </w:pPr>
          </w:p>
        </w:tc>
        <w:tc>
          <w:tcPr>
            <w:tcW w:w="1157" w:type="dxa"/>
            <w:tcBorders>
              <w:top w:val="single" w:sz="4" w:space="0" w:color="auto"/>
              <w:left w:val="nil"/>
              <w:bottom w:val="single" w:sz="4" w:space="0" w:color="auto"/>
              <w:right w:val="nil"/>
            </w:tcBorders>
            <w:shd w:val="clear" w:color="auto" w:fill="auto"/>
            <w:hideMark/>
          </w:tcPr>
          <w:p w14:paraId="2ED2EF27"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Linearity</w:t>
            </w:r>
          </w:p>
        </w:tc>
        <w:tc>
          <w:tcPr>
            <w:tcW w:w="967" w:type="dxa"/>
            <w:tcBorders>
              <w:top w:val="single" w:sz="4" w:space="0" w:color="auto"/>
              <w:left w:val="nil"/>
              <w:bottom w:val="single" w:sz="4" w:space="0" w:color="auto"/>
              <w:right w:val="nil"/>
            </w:tcBorders>
            <w:shd w:val="clear" w:color="auto" w:fill="auto"/>
            <w:noWrap/>
            <w:hideMark/>
          </w:tcPr>
          <w:p w14:paraId="6D2D7C63"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463,916</w:t>
            </w:r>
          </w:p>
        </w:tc>
        <w:tc>
          <w:tcPr>
            <w:tcW w:w="957" w:type="dxa"/>
            <w:tcBorders>
              <w:top w:val="single" w:sz="4" w:space="0" w:color="auto"/>
              <w:left w:val="nil"/>
              <w:bottom w:val="single" w:sz="4" w:space="0" w:color="auto"/>
              <w:right w:val="nil"/>
            </w:tcBorders>
            <w:shd w:val="clear" w:color="auto" w:fill="auto"/>
            <w:noWrap/>
            <w:hideMark/>
          </w:tcPr>
          <w:p w14:paraId="0509DE46"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1</w:t>
            </w:r>
          </w:p>
        </w:tc>
        <w:tc>
          <w:tcPr>
            <w:tcW w:w="959" w:type="dxa"/>
            <w:tcBorders>
              <w:top w:val="single" w:sz="4" w:space="0" w:color="auto"/>
              <w:left w:val="nil"/>
              <w:bottom w:val="single" w:sz="4" w:space="0" w:color="auto"/>
              <w:right w:val="nil"/>
            </w:tcBorders>
            <w:shd w:val="clear" w:color="auto" w:fill="auto"/>
            <w:noWrap/>
            <w:hideMark/>
          </w:tcPr>
          <w:p w14:paraId="66A0E417"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463,916</w:t>
            </w:r>
          </w:p>
        </w:tc>
        <w:tc>
          <w:tcPr>
            <w:tcW w:w="958" w:type="dxa"/>
            <w:tcBorders>
              <w:top w:val="single" w:sz="4" w:space="0" w:color="auto"/>
              <w:left w:val="nil"/>
              <w:bottom w:val="single" w:sz="4" w:space="0" w:color="auto"/>
              <w:right w:val="nil"/>
            </w:tcBorders>
            <w:shd w:val="clear" w:color="auto" w:fill="auto"/>
            <w:noWrap/>
            <w:hideMark/>
          </w:tcPr>
          <w:p w14:paraId="455B3D31"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24,850</w:t>
            </w:r>
          </w:p>
        </w:tc>
        <w:tc>
          <w:tcPr>
            <w:tcW w:w="957" w:type="dxa"/>
            <w:tcBorders>
              <w:top w:val="single" w:sz="4" w:space="0" w:color="auto"/>
              <w:left w:val="nil"/>
              <w:bottom w:val="single" w:sz="4" w:space="0" w:color="auto"/>
              <w:right w:val="nil"/>
            </w:tcBorders>
            <w:shd w:val="clear" w:color="auto" w:fill="auto"/>
            <w:noWrap/>
            <w:hideMark/>
          </w:tcPr>
          <w:p w14:paraId="58475DC9"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,000</w:t>
            </w:r>
          </w:p>
        </w:tc>
      </w:tr>
      <w:tr w:rsidR="003E5BB9" w:rsidRPr="00B657C4" w14:paraId="48BDBE5C" w14:textId="77777777" w:rsidTr="00997AC0">
        <w:trPr>
          <w:trHeight w:val="720"/>
        </w:trPr>
        <w:tc>
          <w:tcPr>
            <w:tcW w:w="1376" w:type="dxa"/>
            <w:vMerge/>
            <w:tcBorders>
              <w:top w:val="single" w:sz="4" w:space="0" w:color="auto"/>
              <w:left w:val="nil"/>
              <w:bottom w:val="single" w:sz="4" w:space="0" w:color="auto"/>
              <w:right w:val="nil"/>
            </w:tcBorders>
            <w:vAlign w:val="center"/>
            <w:hideMark/>
          </w:tcPr>
          <w:p w14:paraId="3FAF2B0C" w14:textId="77777777" w:rsidR="003E5BB9" w:rsidRPr="00B657C4" w:rsidRDefault="003E5BB9" w:rsidP="00AA4820">
            <w:pPr>
              <w:suppressAutoHyphens w:val="0"/>
              <w:jc w:val="both"/>
              <w:rPr>
                <w:sz w:val="20"/>
                <w:szCs w:val="20"/>
                <w:lang w:val="en-ID" w:eastAsia="en-ID"/>
              </w:rPr>
            </w:pPr>
          </w:p>
        </w:tc>
        <w:tc>
          <w:tcPr>
            <w:tcW w:w="917" w:type="dxa"/>
            <w:vMerge/>
            <w:tcBorders>
              <w:top w:val="single" w:sz="4" w:space="0" w:color="auto"/>
              <w:left w:val="nil"/>
              <w:bottom w:val="single" w:sz="4" w:space="0" w:color="auto"/>
              <w:right w:val="nil"/>
            </w:tcBorders>
            <w:vAlign w:val="center"/>
            <w:hideMark/>
          </w:tcPr>
          <w:p w14:paraId="3E134952" w14:textId="77777777" w:rsidR="003E5BB9" w:rsidRPr="00B657C4" w:rsidRDefault="003E5BB9" w:rsidP="00AA4820">
            <w:pPr>
              <w:suppressAutoHyphens w:val="0"/>
              <w:jc w:val="both"/>
              <w:rPr>
                <w:sz w:val="20"/>
                <w:szCs w:val="20"/>
                <w:lang w:val="en-ID" w:eastAsia="en-ID"/>
              </w:rPr>
            </w:pPr>
          </w:p>
        </w:tc>
        <w:tc>
          <w:tcPr>
            <w:tcW w:w="1157" w:type="dxa"/>
            <w:tcBorders>
              <w:top w:val="single" w:sz="4" w:space="0" w:color="auto"/>
              <w:left w:val="nil"/>
              <w:bottom w:val="single" w:sz="4" w:space="0" w:color="auto"/>
              <w:right w:val="nil"/>
            </w:tcBorders>
            <w:shd w:val="clear" w:color="auto" w:fill="auto"/>
            <w:hideMark/>
          </w:tcPr>
          <w:p w14:paraId="04F0A017"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Deviation from Linearity</w:t>
            </w:r>
          </w:p>
        </w:tc>
        <w:tc>
          <w:tcPr>
            <w:tcW w:w="967" w:type="dxa"/>
            <w:tcBorders>
              <w:top w:val="single" w:sz="4" w:space="0" w:color="auto"/>
              <w:left w:val="nil"/>
              <w:bottom w:val="single" w:sz="4" w:space="0" w:color="auto"/>
              <w:right w:val="nil"/>
            </w:tcBorders>
            <w:shd w:val="clear" w:color="auto" w:fill="auto"/>
            <w:noWrap/>
            <w:hideMark/>
          </w:tcPr>
          <w:p w14:paraId="1E3A48E8"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676,095</w:t>
            </w:r>
          </w:p>
        </w:tc>
        <w:tc>
          <w:tcPr>
            <w:tcW w:w="957" w:type="dxa"/>
            <w:tcBorders>
              <w:top w:val="single" w:sz="4" w:space="0" w:color="auto"/>
              <w:left w:val="nil"/>
              <w:bottom w:val="single" w:sz="4" w:space="0" w:color="auto"/>
              <w:right w:val="nil"/>
            </w:tcBorders>
            <w:shd w:val="clear" w:color="auto" w:fill="auto"/>
            <w:noWrap/>
            <w:hideMark/>
          </w:tcPr>
          <w:p w14:paraId="3D0BA8C0"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29</w:t>
            </w:r>
          </w:p>
        </w:tc>
        <w:tc>
          <w:tcPr>
            <w:tcW w:w="959" w:type="dxa"/>
            <w:tcBorders>
              <w:top w:val="single" w:sz="4" w:space="0" w:color="auto"/>
              <w:left w:val="nil"/>
              <w:bottom w:val="single" w:sz="4" w:space="0" w:color="auto"/>
              <w:right w:val="nil"/>
            </w:tcBorders>
            <w:shd w:val="clear" w:color="auto" w:fill="auto"/>
            <w:noWrap/>
            <w:hideMark/>
          </w:tcPr>
          <w:p w14:paraId="035597A2"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23,314</w:t>
            </w:r>
          </w:p>
        </w:tc>
        <w:tc>
          <w:tcPr>
            <w:tcW w:w="958" w:type="dxa"/>
            <w:tcBorders>
              <w:top w:val="single" w:sz="4" w:space="0" w:color="auto"/>
              <w:left w:val="nil"/>
              <w:bottom w:val="single" w:sz="4" w:space="0" w:color="auto"/>
              <w:right w:val="nil"/>
            </w:tcBorders>
            <w:shd w:val="clear" w:color="auto" w:fill="auto"/>
            <w:noWrap/>
            <w:hideMark/>
          </w:tcPr>
          <w:p w14:paraId="05A6D914"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1,249</w:t>
            </w:r>
          </w:p>
        </w:tc>
        <w:tc>
          <w:tcPr>
            <w:tcW w:w="957" w:type="dxa"/>
            <w:tcBorders>
              <w:top w:val="single" w:sz="4" w:space="0" w:color="auto"/>
              <w:left w:val="nil"/>
              <w:bottom w:val="single" w:sz="4" w:space="0" w:color="auto"/>
              <w:right w:val="nil"/>
            </w:tcBorders>
            <w:shd w:val="clear" w:color="auto" w:fill="auto"/>
            <w:noWrap/>
            <w:hideMark/>
          </w:tcPr>
          <w:p w14:paraId="6CE282B8"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,188</w:t>
            </w:r>
          </w:p>
        </w:tc>
      </w:tr>
      <w:tr w:rsidR="003E5BB9" w:rsidRPr="00B657C4" w14:paraId="71F791F3" w14:textId="77777777" w:rsidTr="00997AC0">
        <w:trPr>
          <w:trHeight w:val="300"/>
        </w:trPr>
        <w:tc>
          <w:tcPr>
            <w:tcW w:w="1376" w:type="dxa"/>
            <w:vMerge/>
            <w:tcBorders>
              <w:top w:val="single" w:sz="4" w:space="0" w:color="auto"/>
              <w:left w:val="nil"/>
              <w:bottom w:val="single" w:sz="4" w:space="0" w:color="auto"/>
              <w:right w:val="nil"/>
            </w:tcBorders>
            <w:vAlign w:val="center"/>
            <w:hideMark/>
          </w:tcPr>
          <w:p w14:paraId="323CB075" w14:textId="77777777" w:rsidR="003E5BB9" w:rsidRPr="00B657C4" w:rsidRDefault="003E5BB9" w:rsidP="00AA4820">
            <w:pPr>
              <w:suppressAutoHyphens w:val="0"/>
              <w:jc w:val="both"/>
              <w:rPr>
                <w:sz w:val="20"/>
                <w:szCs w:val="20"/>
                <w:lang w:val="en-ID" w:eastAsia="en-ID"/>
              </w:rPr>
            </w:pPr>
          </w:p>
        </w:tc>
        <w:tc>
          <w:tcPr>
            <w:tcW w:w="2074" w:type="dxa"/>
            <w:gridSpan w:val="2"/>
            <w:tcBorders>
              <w:top w:val="single" w:sz="4" w:space="0" w:color="auto"/>
              <w:left w:val="nil"/>
              <w:bottom w:val="single" w:sz="4" w:space="0" w:color="auto"/>
              <w:right w:val="nil"/>
            </w:tcBorders>
            <w:shd w:val="clear" w:color="auto" w:fill="auto"/>
            <w:hideMark/>
          </w:tcPr>
          <w:p w14:paraId="5D4A3498"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Within Groups</w:t>
            </w:r>
          </w:p>
        </w:tc>
        <w:tc>
          <w:tcPr>
            <w:tcW w:w="967" w:type="dxa"/>
            <w:tcBorders>
              <w:top w:val="single" w:sz="4" w:space="0" w:color="auto"/>
              <w:left w:val="nil"/>
              <w:bottom w:val="single" w:sz="4" w:space="0" w:color="auto"/>
              <w:right w:val="nil"/>
            </w:tcBorders>
            <w:shd w:val="clear" w:color="auto" w:fill="auto"/>
            <w:noWrap/>
            <w:hideMark/>
          </w:tcPr>
          <w:p w14:paraId="02D09EFD"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4032,426</w:t>
            </w:r>
          </w:p>
        </w:tc>
        <w:tc>
          <w:tcPr>
            <w:tcW w:w="957" w:type="dxa"/>
            <w:tcBorders>
              <w:top w:val="single" w:sz="4" w:space="0" w:color="auto"/>
              <w:left w:val="nil"/>
              <w:bottom w:val="single" w:sz="4" w:space="0" w:color="auto"/>
              <w:right w:val="nil"/>
            </w:tcBorders>
            <w:shd w:val="clear" w:color="auto" w:fill="auto"/>
            <w:noWrap/>
            <w:hideMark/>
          </w:tcPr>
          <w:p w14:paraId="186FF561"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216</w:t>
            </w:r>
          </w:p>
        </w:tc>
        <w:tc>
          <w:tcPr>
            <w:tcW w:w="959" w:type="dxa"/>
            <w:tcBorders>
              <w:top w:val="single" w:sz="4" w:space="0" w:color="auto"/>
              <w:left w:val="nil"/>
              <w:bottom w:val="single" w:sz="4" w:space="0" w:color="auto"/>
              <w:right w:val="nil"/>
            </w:tcBorders>
            <w:shd w:val="clear" w:color="auto" w:fill="auto"/>
            <w:noWrap/>
            <w:hideMark/>
          </w:tcPr>
          <w:p w14:paraId="1A2536D3"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18,669</w:t>
            </w:r>
          </w:p>
        </w:tc>
        <w:tc>
          <w:tcPr>
            <w:tcW w:w="958" w:type="dxa"/>
            <w:tcBorders>
              <w:top w:val="single" w:sz="4" w:space="0" w:color="auto"/>
              <w:left w:val="nil"/>
              <w:bottom w:val="single" w:sz="4" w:space="0" w:color="auto"/>
              <w:right w:val="nil"/>
            </w:tcBorders>
            <w:shd w:val="clear" w:color="auto" w:fill="auto"/>
            <w:hideMark/>
          </w:tcPr>
          <w:p w14:paraId="20B50A0E" w14:textId="77777777" w:rsidR="003E5BB9" w:rsidRPr="00B657C4" w:rsidRDefault="003E5BB9" w:rsidP="006E5D27">
            <w:pPr>
              <w:suppressAutoHyphens w:val="0"/>
              <w:jc w:val="center"/>
              <w:rPr>
                <w:sz w:val="20"/>
                <w:szCs w:val="20"/>
                <w:lang w:val="en-ID" w:eastAsia="en-ID"/>
              </w:rPr>
            </w:pPr>
          </w:p>
        </w:tc>
        <w:tc>
          <w:tcPr>
            <w:tcW w:w="957" w:type="dxa"/>
            <w:tcBorders>
              <w:top w:val="single" w:sz="4" w:space="0" w:color="auto"/>
              <w:left w:val="nil"/>
              <w:bottom w:val="single" w:sz="4" w:space="0" w:color="auto"/>
              <w:right w:val="nil"/>
            </w:tcBorders>
            <w:shd w:val="clear" w:color="auto" w:fill="auto"/>
            <w:hideMark/>
          </w:tcPr>
          <w:p w14:paraId="5C4F86E9" w14:textId="77777777" w:rsidR="003E5BB9" w:rsidRPr="00B657C4" w:rsidRDefault="003E5BB9" w:rsidP="006E5D27">
            <w:pPr>
              <w:suppressAutoHyphens w:val="0"/>
              <w:jc w:val="center"/>
              <w:rPr>
                <w:sz w:val="20"/>
                <w:szCs w:val="20"/>
                <w:lang w:val="en-ID" w:eastAsia="en-ID"/>
              </w:rPr>
            </w:pPr>
          </w:p>
        </w:tc>
      </w:tr>
      <w:tr w:rsidR="003E5BB9" w:rsidRPr="00B657C4" w14:paraId="263D3803" w14:textId="77777777" w:rsidTr="00997AC0">
        <w:trPr>
          <w:trHeight w:val="300"/>
        </w:trPr>
        <w:tc>
          <w:tcPr>
            <w:tcW w:w="1376" w:type="dxa"/>
            <w:vMerge/>
            <w:tcBorders>
              <w:top w:val="single" w:sz="4" w:space="0" w:color="auto"/>
              <w:left w:val="nil"/>
              <w:bottom w:val="nil"/>
              <w:right w:val="nil"/>
            </w:tcBorders>
            <w:vAlign w:val="center"/>
            <w:hideMark/>
          </w:tcPr>
          <w:p w14:paraId="41A71A67" w14:textId="77777777" w:rsidR="003E5BB9" w:rsidRPr="00B657C4" w:rsidRDefault="003E5BB9" w:rsidP="00AA4820">
            <w:pPr>
              <w:suppressAutoHyphens w:val="0"/>
              <w:jc w:val="both"/>
              <w:rPr>
                <w:sz w:val="20"/>
                <w:szCs w:val="20"/>
                <w:lang w:val="en-ID" w:eastAsia="en-ID"/>
              </w:rPr>
            </w:pPr>
          </w:p>
        </w:tc>
        <w:tc>
          <w:tcPr>
            <w:tcW w:w="2074" w:type="dxa"/>
            <w:gridSpan w:val="2"/>
            <w:tcBorders>
              <w:top w:val="single" w:sz="4" w:space="0" w:color="auto"/>
              <w:left w:val="nil"/>
              <w:bottom w:val="nil"/>
              <w:right w:val="nil"/>
            </w:tcBorders>
            <w:shd w:val="clear" w:color="auto" w:fill="auto"/>
            <w:hideMark/>
          </w:tcPr>
          <w:p w14:paraId="42ACB676" w14:textId="77777777" w:rsidR="003E5BB9" w:rsidRPr="00B657C4" w:rsidRDefault="003E5BB9" w:rsidP="00AA4820">
            <w:pPr>
              <w:suppressAutoHyphens w:val="0"/>
              <w:jc w:val="both"/>
              <w:rPr>
                <w:sz w:val="20"/>
                <w:szCs w:val="20"/>
                <w:lang w:val="en-ID" w:eastAsia="en-ID"/>
              </w:rPr>
            </w:pPr>
            <w:r w:rsidRPr="00B657C4">
              <w:rPr>
                <w:sz w:val="20"/>
                <w:szCs w:val="20"/>
                <w:lang w:val="en-ID" w:eastAsia="en-ID"/>
              </w:rPr>
              <w:t>Total</w:t>
            </w:r>
          </w:p>
        </w:tc>
        <w:tc>
          <w:tcPr>
            <w:tcW w:w="967" w:type="dxa"/>
            <w:tcBorders>
              <w:top w:val="single" w:sz="4" w:space="0" w:color="auto"/>
              <w:left w:val="nil"/>
              <w:bottom w:val="nil"/>
              <w:right w:val="nil"/>
            </w:tcBorders>
            <w:shd w:val="clear" w:color="auto" w:fill="auto"/>
            <w:noWrap/>
            <w:hideMark/>
          </w:tcPr>
          <w:p w14:paraId="76E0ACEC"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5172,437</w:t>
            </w:r>
          </w:p>
        </w:tc>
        <w:tc>
          <w:tcPr>
            <w:tcW w:w="957" w:type="dxa"/>
            <w:tcBorders>
              <w:top w:val="single" w:sz="4" w:space="0" w:color="auto"/>
              <w:left w:val="nil"/>
              <w:bottom w:val="nil"/>
              <w:right w:val="nil"/>
            </w:tcBorders>
            <w:shd w:val="clear" w:color="auto" w:fill="auto"/>
            <w:noWrap/>
            <w:hideMark/>
          </w:tcPr>
          <w:p w14:paraId="2456D4B2" w14:textId="77777777" w:rsidR="003E5BB9" w:rsidRPr="00B657C4" w:rsidRDefault="003E5BB9" w:rsidP="006E5D27">
            <w:pPr>
              <w:suppressAutoHyphens w:val="0"/>
              <w:jc w:val="center"/>
              <w:rPr>
                <w:sz w:val="20"/>
                <w:szCs w:val="20"/>
                <w:lang w:val="en-ID" w:eastAsia="en-ID"/>
              </w:rPr>
            </w:pPr>
            <w:r w:rsidRPr="00B657C4">
              <w:rPr>
                <w:sz w:val="20"/>
                <w:szCs w:val="20"/>
                <w:lang w:val="en-ID" w:eastAsia="en-ID"/>
              </w:rPr>
              <w:t>246</w:t>
            </w:r>
          </w:p>
        </w:tc>
        <w:tc>
          <w:tcPr>
            <w:tcW w:w="959" w:type="dxa"/>
            <w:tcBorders>
              <w:top w:val="single" w:sz="4" w:space="0" w:color="auto"/>
              <w:left w:val="nil"/>
              <w:bottom w:val="nil"/>
              <w:right w:val="nil"/>
            </w:tcBorders>
            <w:shd w:val="clear" w:color="auto" w:fill="auto"/>
            <w:hideMark/>
          </w:tcPr>
          <w:p w14:paraId="322A66FD" w14:textId="77777777" w:rsidR="003E5BB9" w:rsidRPr="00B657C4" w:rsidRDefault="003E5BB9" w:rsidP="006E5D27">
            <w:pPr>
              <w:suppressAutoHyphens w:val="0"/>
              <w:jc w:val="center"/>
              <w:rPr>
                <w:sz w:val="20"/>
                <w:szCs w:val="20"/>
                <w:lang w:val="en-ID" w:eastAsia="en-ID"/>
              </w:rPr>
            </w:pPr>
          </w:p>
        </w:tc>
        <w:tc>
          <w:tcPr>
            <w:tcW w:w="958" w:type="dxa"/>
            <w:tcBorders>
              <w:top w:val="single" w:sz="4" w:space="0" w:color="auto"/>
              <w:left w:val="nil"/>
              <w:bottom w:val="nil"/>
              <w:right w:val="nil"/>
            </w:tcBorders>
            <w:shd w:val="clear" w:color="auto" w:fill="auto"/>
            <w:hideMark/>
          </w:tcPr>
          <w:p w14:paraId="1FBDC5D6" w14:textId="77777777" w:rsidR="003E5BB9" w:rsidRPr="00B657C4" w:rsidRDefault="003E5BB9" w:rsidP="006E5D27">
            <w:pPr>
              <w:suppressAutoHyphens w:val="0"/>
              <w:jc w:val="center"/>
              <w:rPr>
                <w:sz w:val="20"/>
                <w:szCs w:val="20"/>
                <w:lang w:val="en-ID" w:eastAsia="en-ID"/>
              </w:rPr>
            </w:pPr>
          </w:p>
        </w:tc>
        <w:tc>
          <w:tcPr>
            <w:tcW w:w="957" w:type="dxa"/>
            <w:tcBorders>
              <w:top w:val="single" w:sz="4" w:space="0" w:color="auto"/>
              <w:left w:val="nil"/>
              <w:bottom w:val="nil"/>
              <w:right w:val="nil"/>
            </w:tcBorders>
            <w:shd w:val="clear" w:color="auto" w:fill="auto"/>
            <w:hideMark/>
          </w:tcPr>
          <w:p w14:paraId="4E5B78FC" w14:textId="77777777" w:rsidR="003E5BB9" w:rsidRPr="00B657C4" w:rsidRDefault="003E5BB9" w:rsidP="006E5D27">
            <w:pPr>
              <w:suppressAutoHyphens w:val="0"/>
              <w:jc w:val="center"/>
              <w:rPr>
                <w:sz w:val="20"/>
                <w:szCs w:val="20"/>
                <w:lang w:val="en-ID" w:eastAsia="en-ID"/>
              </w:rPr>
            </w:pPr>
          </w:p>
        </w:tc>
      </w:tr>
    </w:tbl>
    <w:p w14:paraId="55D0EC3B" w14:textId="69DAC520" w:rsidR="00E80E0A" w:rsidRPr="00B657C4" w:rsidRDefault="00E80E0A" w:rsidP="00E80E0A">
      <w:pPr>
        <w:jc w:val="both"/>
        <w:rPr>
          <w:b/>
          <w:bCs/>
          <w:sz w:val="20"/>
          <w:szCs w:val="20"/>
          <w:lang w:val="en-ID"/>
        </w:rPr>
      </w:pPr>
    </w:p>
    <w:p w14:paraId="25635556" w14:textId="4B63FC3F" w:rsidR="006F2848" w:rsidRPr="00B657C4" w:rsidRDefault="00B169A6" w:rsidP="00E80E0A">
      <w:pPr>
        <w:pStyle w:val="ListParagraph"/>
        <w:numPr>
          <w:ilvl w:val="0"/>
          <w:numId w:val="32"/>
        </w:numPr>
        <w:ind w:left="284" w:hanging="284"/>
        <w:jc w:val="both"/>
        <w:rPr>
          <w:b/>
          <w:bCs/>
          <w:sz w:val="20"/>
          <w:szCs w:val="20"/>
          <w:lang w:val="en-ID"/>
        </w:rPr>
      </w:pPr>
      <w:r w:rsidRPr="00B657C4">
        <w:rPr>
          <w:b/>
          <w:bCs/>
          <w:sz w:val="20"/>
          <w:szCs w:val="20"/>
          <w:lang w:val="en-ID"/>
        </w:rPr>
        <w:t>Uji Multikolinearitas</w:t>
      </w:r>
    </w:p>
    <w:p w14:paraId="7B71F8F7" w14:textId="60AEE4D6" w:rsidR="006E5D27" w:rsidRPr="00B657C4" w:rsidRDefault="005051A3" w:rsidP="00E80E0A">
      <w:pPr>
        <w:ind w:firstLine="284"/>
        <w:jc w:val="both"/>
        <w:rPr>
          <w:b/>
          <w:bCs/>
          <w:sz w:val="20"/>
          <w:szCs w:val="20"/>
          <w:lang w:val="en-ID"/>
        </w:rPr>
      </w:pPr>
      <w:r w:rsidRPr="00B657C4">
        <w:rPr>
          <w:sz w:val="20"/>
          <w:szCs w:val="20"/>
        </w:rPr>
        <w:t>Menurut Ghozali (2018), uji multikolinearitas bertujuan untuk mengetahui apakah terdapat hubungan antara variabel independen dalam sebuah model regresi. Idealnya, model regresi tidak boleh menunjukkan adanya korelasi antara variabel-variabel independen tersebut.</w:t>
      </w:r>
      <w:r w:rsidR="00216D8F" w:rsidRPr="00B657C4">
        <w:rPr>
          <w:sz w:val="20"/>
          <w:szCs w:val="20"/>
          <w:lang w:val="en-US"/>
        </w:rPr>
        <w:t xml:space="preserve"> Nilai yang digunakan untuk menunjukkan adanya multikolinearitas adalah Tolerance &gt; 0,10 dan nilai Variance Inflation Factor (VIF) &lt; 10</w:t>
      </w:r>
      <w:r w:rsidR="00613ACA" w:rsidRPr="00B657C4">
        <w:rPr>
          <w:sz w:val="20"/>
          <w:szCs w:val="20"/>
          <w:lang w:val="en-US"/>
        </w:rPr>
        <w:fldChar w:fldCharType="begin" w:fldLock="1"/>
      </w:r>
      <w:r w:rsidR="00157016" w:rsidRPr="00B657C4">
        <w:rPr>
          <w:sz w:val="20"/>
          <w:szCs w:val="20"/>
          <w:lang w:val="en-US"/>
        </w:rPr>
        <w:instrText>ADDIN CSL_CITATION {"citationItems":[{"id":"ITEM-1","itemData":{"DOI":"https://dx.doi.org/10.36080/jem.v9i2.1253","ISSN":"2622-8165","abstract":"This study aims to determine the effect Exchange 2015-2019 Period. Sampling was done by purposive sampling. The research sample used 21 companies from 25 coal mining sub-sector companies listed on the Indonesia Stock Exchange for the period 2015-2019. The analytical tool used is multiple linear regression analysis and uses the Statistical Package for the Social Sciences (SPSS) program version 23. The data used in this study are secondary data, namely in the form of complete financial reports during the study period. The results showed that Total Assets Turn Over has a significant effect on stock prices, while Current Ratio, Debt to Equity Ratio and Return On Equity have no effect on stock prices.","author":[{"dropping-particle":"","family":"Muhamad Jusmansyah","given":"","non-dropping-particle":"","parse-names":false,"suffix":""}],"container-title":"Jurnal Ekonomika dan Manajemen","id":"ITEM-1","issue":"2","issued":{"date-parts":[["2020"]]},"page":"179-198","title":"Analisis Pengaruh Current Ratio, Debt To Equity Ratio, Total Asset Turn Over, Dan Return on Equity Terhadap Harga Saham","type":"article-journal","volume":"9"},"uris":["http://www.mendeley.com/documents/?uuid=7938bc24-5304-4c6a-9d42-bcb25dacb981"]}],"mendeley":{"formattedCitation":"[30]","plainTextFormattedCitation":"[30]","previouslyFormattedCitation":"[29]"},"properties":{"noteIndex":0},"schema":"https://github.com/citation-style-language/schema/raw/master/csl-citation.json"}</w:instrText>
      </w:r>
      <w:r w:rsidR="00613ACA" w:rsidRPr="00B657C4">
        <w:rPr>
          <w:sz w:val="20"/>
          <w:szCs w:val="20"/>
          <w:lang w:val="en-US"/>
        </w:rPr>
        <w:fldChar w:fldCharType="separate"/>
      </w:r>
      <w:r w:rsidR="00157016" w:rsidRPr="00B657C4">
        <w:rPr>
          <w:noProof/>
          <w:sz w:val="20"/>
          <w:szCs w:val="20"/>
          <w:lang w:val="en-US"/>
        </w:rPr>
        <w:t>[30]</w:t>
      </w:r>
      <w:r w:rsidR="00613ACA" w:rsidRPr="00B657C4">
        <w:rPr>
          <w:sz w:val="20"/>
          <w:szCs w:val="20"/>
          <w:lang w:val="en-US"/>
        </w:rPr>
        <w:fldChar w:fldCharType="end"/>
      </w:r>
      <w:r w:rsidR="00216D8F" w:rsidRPr="00B657C4">
        <w:rPr>
          <w:sz w:val="20"/>
          <w:szCs w:val="20"/>
          <w:lang w:val="en-US"/>
        </w:rPr>
        <w:t>.</w:t>
      </w:r>
      <w:r w:rsidR="006E5D27" w:rsidRPr="00B657C4">
        <w:rPr>
          <w:sz w:val="20"/>
          <w:szCs w:val="20"/>
          <w:lang w:val="en-US"/>
        </w:rPr>
        <w:t xml:space="preserve"> </w:t>
      </w:r>
      <w:r w:rsidR="006E5D27" w:rsidRPr="00B657C4">
        <w:rPr>
          <w:sz w:val="20"/>
          <w:szCs w:val="20"/>
        </w:rPr>
        <w:t>Be</w:t>
      </w:r>
      <w:r w:rsidR="006E5D27" w:rsidRPr="00B657C4">
        <w:rPr>
          <w:sz w:val="20"/>
          <w:szCs w:val="20"/>
          <w:lang w:val="en-US"/>
        </w:rPr>
        <w:t>r</w:t>
      </w:r>
      <w:r w:rsidR="006E5D27" w:rsidRPr="00B657C4">
        <w:rPr>
          <w:sz w:val="20"/>
          <w:szCs w:val="20"/>
        </w:rPr>
        <w:t>dasarkan uji multikolinearitas yang telah dilakukan, maka dapat ditemukan</w:t>
      </w:r>
      <w:r w:rsidR="00216D8F" w:rsidRPr="00B657C4">
        <w:rPr>
          <w:sz w:val="20"/>
          <w:szCs w:val="20"/>
        </w:rPr>
        <w:t xml:space="preserve"> bahwa nilai VIF </w:t>
      </w:r>
      <w:r w:rsidR="00216D8F" w:rsidRPr="00B657C4">
        <w:rPr>
          <w:sz w:val="20"/>
          <w:szCs w:val="20"/>
          <w:lang w:val="en-US"/>
        </w:rPr>
        <w:t xml:space="preserve">&lt; </w:t>
      </w:r>
      <w:r w:rsidR="006E5D27" w:rsidRPr="00B657C4">
        <w:rPr>
          <w:sz w:val="20"/>
          <w:szCs w:val="20"/>
        </w:rPr>
        <w:t>10 (VIF=1.001)</w:t>
      </w:r>
      <w:r w:rsidR="006E5D27" w:rsidRPr="00B657C4">
        <w:rPr>
          <w:sz w:val="20"/>
          <w:szCs w:val="20"/>
          <w:lang w:val="en-US"/>
        </w:rPr>
        <w:t xml:space="preserve"> dan nilai </w:t>
      </w:r>
      <w:r w:rsidR="006E5D27" w:rsidRPr="00B657C4">
        <w:rPr>
          <w:i/>
          <w:sz w:val="20"/>
          <w:szCs w:val="20"/>
          <w:lang w:val="en-US"/>
        </w:rPr>
        <w:t>Tolerance</w:t>
      </w:r>
      <w:r w:rsidR="000611BE" w:rsidRPr="00B657C4">
        <w:rPr>
          <w:sz w:val="20"/>
          <w:szCs w:val="20"/>
          <w:lang w:val="en-US"/>
        </w:rPr>
        <w:t xml:space="preserve"> (T) sebesar 0,999 &gt; 0,10</w:t>
      </w:r>
      <w:r w:rsidR="006E5D27" w:rsidRPr="00B657C4">
        <w:rPr>
          <w:sz w:val="20"/>
          <w:szCs w:val="20"/>
          <w:lang w:val="en-US"/>
        </w:rPr>
        <w:t>.</w:t>
      </w:r>
      <w:r w:rsidR="006E5D27" w:rsidRPr="00B657C4">
        <w:rPr>
          <w:sz w:val="20"/>
          <w:szCs w:val="20"/>
        </w:rPr>
        <w:t xml:space="preserve"> Be</w:t>
      </w:r>
      <w:r w:rsidR="006E5D27" w:rsidRPr="00B657C4">
        <w:rPr>
          <w:sz w:val="20"/>
          <w:szCs w:val="20"/>
          <w:lang w:val="en-US"/>
        </w:rPr>
        <w:t>r</w:t>
      </w:r>
      <w:r w:rsidR="006E5D27" w:rsidRPr="00B657C4">
        <w:rPr>
          <w:sz w:val="20"/>
          <w:szCs w:val="20"/>
        </w:rPr>
        <w:t>dasarkan hasil tersebut maka dapat</w:t>
      </w:r>
      <w:r w:rsidR="006E5D27" w:rsidRPr="00B657C4">
        <w:rPr>
          <w:sz w:val="20"/>
          <w:szCs w:val="20"/>
          <w:lang w:val="en-US"/>
        </w:rPr>
        <w:t xml:space="preserve"> </w:t>
      </w:r>
      <w:r w:rsidR="006E5D27" w:rsidRPr="00B657C4">
        <w:rPr>
          <w:sz w:val="20"/>
          <w:szCs w:val="20"/>
        </w:rPr>
        <w:t>ditentukan bahwa uji asumsi multikolinearitas telah terpenuhi</w:t>
      </w:r>
      <w:r w:rsidR="006E5D27" w:rsidRPr="00B657C4">
        <w:rPr>
          <w:sz w:val="20"/>
          <w:szCs w:val="20"/>
          <w:lang w:val="en-US"/>
        </w:rPr>
        <w:t>.</w:t>
      </w:r>
    </w:p>
    <w:p w14:paraId="7DE49F77" w14:textId="4EFC7306" w:rsidR="00066F09" w:rsidRPr="00B657C4" w:rsidRDefault="00066F09" w:rsidP="006E5D27">
      <w:pPr>
        <w:pStyle w:val="Caption"/>
        <w:keepNext/>
        <w:jc w:val="center"/>
        <w:rPr>
          <w:rFonts w:cs="Times New Roman"/>
          <w:sz w:val="20"/>
          <w:szCs w:val="20"/>
          <w:lang w:val="en-US"/>
        </w:rPr>
      </w:pPr>
      <w:r w:rsidRPr="00B657C4">
        <w:rPr>
          <w:rFonts w:cs="Times New Roman"/>
          <w:sz w:val="20"/>
          <w:szCs w:val="20"/>
        </w:rPr>
        <w:t xml:space="preserve">Tabel </w:t>
      </w:r>
      <w:r w:rsidR="00F52FE0" w:rsidRPr="00B657C4">
        <w:rPr>
          <w:rFonts w:cs="Times New Roman"/>
          <w:sz w:val="20"/>
          <w:szCs w:val="20"/>
          <w:lang w:val="en-US"/>
        </w:rPr>
        <w:t>5</w:t>
      </w:r>
      <w:r w:rsidRPr="00B657C4">
        <w:rPr>
          <w:rFonts w:cs="Times New Roman"/>
          <w:sz w:val="20"/>
          <w:szCs w:val="20"/>
        </w:rPr>
        <w:t xml:space="preserve"> Uji Multikolinearitas</w:t>
      </w:r>
    </w:p>
    <w:tbl>
      <w:tblPr>
        <w:tblW w:w="8356" w:type="dxa"/>
        <w:tblInd w:w="567" w:type="dxa"/>
        <w:tblLayout w:type="fixed"/>
        <w:tblLook w:val="04A0" w:firstRow="1" w:lastRow="0" w:firstColumn="1" w:lastColumn="0" w:noHBand="0" w:noVBand="1"/>
      </w:tblPr>
      <w:tblGrid>
        <w:gridCol w:w="236"/>
        <w:gridCol w:w="1388"/>
        <w:gridCol w:w="976"/>
        <w:gridCol w:w="8"/>
        <w:gridCol w:w="716"/>
        <w:gridCol w:w="1275"/>
        <w:gridCol w:w="850"/>
        <w:gridCol w:w="928"/>
        <w:gridCol w:w="1118"/>
        <w:gridCol w:w="15"/>
        <w:gridCol w:w="827"/>
        <w:gridCol w:w="19"/>
      </w:tblGrid>
      <w:tr w:rsidR="00AC410D" w:rsidRPr="00B657C4" w14:paraId="259DC613" w14:textId="77777777" w:rsidTr="00351DE1">
        <w:trPr>
          <w:gridAfter w:val="1"/>
          <w:wAfter w:w="19" w:type="dxa"/>
          <w:trHeight w:val="300"/>
        </w:trPr>
        <w:tc>
          <w:tcPr>
            <w:tcW w:w="8337" w:type="dxa"/>
            <w:gridSpan w:val="11"/>
            <w:tcBorders>
              <w:top w:val="nil"/>
              <w:left w:val="nil"/>
              <w:bottom w:val="single" w:sz="4" w:space="0" w:color="auto"/>
              <w:right w:val="nil"/>
            </w:tcBorders>
            <w:shd w:val="clear" w:color="auto" w:fill="auto"/>
            <w:vAlign w:val="center"/>
            <w:hideMark/>
          </w:tcPr>
          <w:p w14:paraId="016F4B06" w14:textId="77777777" w:rsidR="00AC410D" w:rsidRPr="00B657C4" w:rsidRDefault="00AC410D" w:rsidP="006E5D27">
            <w:pPr>
              <w:suppressAutoHyphens w:val="0"/>
              <w:jc w:val="center"/>
              <w:rPr>
                <w:b/>
                <w:bCs/>
                <w:sz w:val="20"/>
                <w:szCs w:val="20"/>
                <w:lang w:val="en-ID" w:eastAsia="en-ID"/>
              </w:rPr>
            </w:pPr>
            <w:r w:rsidRPr="00B657C4">
              <w:rPr>
                <w:b/>
                <w:bCs/>
                <w:sz w:val="20"/>
                <w:szCs w:val="20"/>
                <w:lang w:val="en-ID" w:eastAsia="en-ID"/>
              </w:rPr>
              <w:t>Coefficients</w:t>
            </w:r>
            <w:r w:rsidRPr="00B657C4">
              <w:rPr>
                <w:b/>
                <w:bCs/>
                <w:sz w:val="20"/>
                <w:szCs w:val="20"/>
                <w:vertAlign w:val="superscript"/>
                <w:lang w:val="en-ID" w:eastAsia="en-ID"/>
              </w:rPr>
              <w:t>a</w:t>
            </w:r>
          </w:p>
        </w:tc>
      </w:tr>
      <w:tr w:rsidR="00800C32" w:rsidRPr="00B657C4" w14:paraId="3318E29D" w14:textId="77777777" w:rsidTr="00351DE1">
        <w:trPr>
          <w:gridAfter w:val="1"/>
          <w:wAfter w:w="19" w:type="dxa"/>
          <w:trHeight w:val="534"/>
        </w:trPr>
        <w:tc>
          <w:tcPr>
            <w:tcW w:w="1624" w:type="dxa"/>
            <w:gridSpan w:val="2"/>
            <w:vMerge w:val="restart"/>
            <w:tcBorders>
              <w:top w:val="single" w:sz="4" w:space="0" w:color="auto"/>
              <w:left w:val="nil"/>
              <w:bottom w:val="single" w:sz="4" w:space="0" w:color="auto"/>
              <w:right w:val="nil"/>
            </w:tcBorders>
            <w:shd w:val="clear" w:color="auto" w:fill="auto"/>
            <w:vAlign w:val="bottom"/>
            <w:hideMark/>
          </w:tcPr>
          <w:p w14:paraId="30C496C7" w14:textId="77777777" w:rsidR="00AC410D" w:rsidRPr="00B657C4" w:rsidRDefault="00AC410D" w:rsidP="00AA4820">
            <w:pPr>
              <w:suppressAutoHyphens w:val="0"/>
              <w:jc w:val="both"/>
              <w:rPr>
                <w:sz w:val="20"/>
                <w:szCs w:val="20"/>
                <w:lang w:val="en-ID" w:eastAsia="en-ID"/>
              </w:rPr>
            </w:pPr>
            <w:r w:rsidRPr="00B657C4">
              <w:rPr>
                <w:sz w:val="20"/>
                <w:szCs w:val="20"/>
                <w:lang w:val="en-ID" w:eastAsia="en-ID"/>
              </w:rPr>
              <w:t>Model</w:t>
            </w:r>
          </w:p>
        </w:tc>
        <w:tc>
          <w:tcPr>
            <w:tcW w:w="1700" w:type="dxa"/>
            <w:gridSpan w:val="3"/>
            <w:tcBorders>
              <w:top w:val="single" w:sz="4" w:space="0" w:color="auto"/>
              <w:left w:val="nil"/>
              <w:bottom w:val="single" w:sz="4" w:space="0" w:color="auto"/>
              <w:right w:val="nil"/>
            </w:tcBorders>
            <w:shd w:val="clear" w:color="auto" w:fill="auto"/>
            <w:vAlign w:val="bottom"/>
            <w:hideMark/>
          </w:tcPr>
          <w:p w14:paraId="00D92767" w14:textId="77777777" w:rsidR="00AC410D" w:rsidRPr="00B657C4" w:rsidRDefault="00AC410D" w:rsidP="00AA4820">
            <w:pPr>
              <w:suppressAutoHyphens w:val="0"/>
              <w:jc w:val="both"/>
              <w:rPr>
                <w:sz w:val="20"/>
                <w:szCs w:val="20"/>
                <w:lang w:val="en-ID" w:eastAsia="en-ID"/>
              </w:rPr>
            </w:pPr>
            <w:r w:rsidRPr="00B657C4">
              <w:rPr>
                <w:sz w:val="20"/>
                <w:szCs w:val="20"/>
                <w:lang w:val="en-ID" w:eastAsia="en-ID"/>
              </w:rPr>
              <w:t>Unstandardized Coefficients</w:t>
            </w:r>
          </w:p>
        </w:tc>
        <w:tc>
          <w:tcPr>
            <w:tcW w:w="1275" w:type="dxa"/>
            <w:tcBorders>
              <w:top w:val="single" w:sz="4" w:space="0" w:color="auto"/>
              <w:left w:val="nil"/>
              <w:bottom w:val="single" w:sz="4" w:space="0" w:color="auto"/>
              <w:right w:val="nil"/>
            </w:tcBorders>
            <w:shd w:val="clear" w:color="auto" w:fill="auto"/>
            <w:vAlign w:val="bottom"/>
            <w:hideMark/>
          </w:tcPr>
          <w:p w14:paraId="25C940BF" w14:textId="77777777" w:rsidR="00AC410D" w:rsidRPr="00B657C4" w:rsidRDefault="00AC410D" w:rsidP="00AA4820">
            <w:pPr>
              <w:suppressAutoHyphens w:val="0"/>
              <w:jc w:val="both"/>
              <w:rPr>
                <w:sz w:val="20"/>
                <w:szCs w:val="20"/>
                <w:lang w:val="en-ID" w:eastAsia="en-ID"/>
              </w:rPr>
            </w:pPr>
            <w:r w:rsidRPr="00B657C4">
              <w:rPr>
                <w:sz w:val="20"/>
                <w:szCs w:val="20"/>
                <w:lang w:val="en-ID" w:eastAsia="en-ID"/>
              </w:rPr>
              <w:t>Standardized Coefficients</w:t>
            </w:r>
          </w:p>
        </w:tc>
        <w:tc>
          <w:tcPr>
            <w:tcW w:w="850" w:type="dxa"/>
            <w:vMerge w:val="restart"/>
            <w:tcBorders>
              <w:top w:val="single" w:sz="4" w:space="0" w:color="auto"/>
              <w:left w:val="nil"/>
              <w:bottom w:val="single" w:sz="4" w:space="0" w:color="auto"/>
              <w:right w:val="nil"/>
            </w:tcBorders>
            <w:shd w:val="clear" w:color="auto" w:fill="auto"/>
            <w:vAlign w:val="bottom"/>
            <w:hideMark/>
          </w:tcPr>
          <w:p w14:paraId="34C5A290" w14:textId="77777777" w:rsidR="00AC410D" w:rsidRPr="00B657C4" w:rsidRDefault="00AC410D" w:rsidP="00AA4820">
            <w:pPr>
              <w:suppressAutoHyphens w:val="0"/>
              <w:jc w:val="both"/>
              <w:rPr>
                <w:sz w:val="20"/>
                <w:szCs w:val="20"/>
                <w:lang w:val="en-ID" w:eastAsia="en-ID"/>
              </w:rPr>
            </w:pPr>
            <w:r w:rsidRPr="00B657C4">
              <w:rPr>
                <w:sz w:val="20"/>
                <w:szCs w:val="20"/>
                <w:lang w:val="en-ID" w:eastAsia="en-ID"/>
              </w:rPr>
              <w:t>t</w:t>
            </w:r>
          </w:p>
        </w:tc>
        <w:tc>
          <w:tcPr>
            <w:tcW w:w="928" w:type="dxa"/>
            <w:vMerge w:val="restart"/>
            <w:tcBorders>
              <w:top w:val="single" w:sz="4" w:space="0" w:color="auto"/>
              <w:left w:val="nil"/>
              <w:bottom w:val="single" w:sz="4" w:space="0" w:color="auto"/>
              <w:right w:val="nil"/>
            </w:tcBorders>
            <w:shd w:val="clear" w:color="auto" w:fill="auto"/>
            <w:vAlign w:val="bottom"/>
            <w:hideMark/>
          </w:tcPr>
          <w:p w14:paraId="1CFA3A5E" w14:textId="1C61C045" w:rsidR="00AC410D" w:rsidRPr="00B657C4" w:rsidRDefault="00351DE1" w:rsidP="00AA4820">
            <w:pPr>
              <w:suppressAutoHyphens w:val="0"/>
              <w:jc w:val="both"/>
              <w:rPr>
                <w:sz w:val="20"/>
                <w:szCs w:val="20"/>
                <w:lang w:val="en-ID" w:eastAsia="en-ID"/>
              </w:rPr>
            </w:pPr>
            <w:r w:rsidRPr="00B657C4">
              <w:rPr>
                <w:sz w:val="20"/>
                <w:szCs w:val="20"/>
                <w:lang w:val="en-ID" w:eastAsia="en-ID"/>
              </w:rPr>
              <w:t>p-value</w:t>
            </w:r>
          </w:p>
        </w:tc>
        <w:tc>
          <w:tcPr>
            <w:tcW w:w="1960" w:type="dxa"/>
            <w:gridSpan w:val="3"/>
            <w:tcBorders>
              <w:top w:val="single" w:sz="4" w:space="0" w:color="auto"/>
              <w:left w:val="nil"/>
              <w:bottom w:val="single" w:sz="4" w:space="0" w:color="auto"/>
              <w:right w:val="nil"/>
            </w:tcBorders>
            <w:shd w:val="clear" w:color="auto" w:fill="auto"/>
            <w:vAlign w:val="bottom"/>
            <w:hideMark/>
          </w:tcPr>
          <w:p w14:paraId="469DE9A3" w14:textId="77777777" w:rsidR="00AC410D" w:rsidRPr="00B657C4" w:rsidRDefault="00AC410D" w:rsidP="00AA4820">
            <w:pPr>
              <w:suppressAutoHyphens w:val="0"/>
              <w:jc w:val="both"/>
              <w:rPr>
                <w:sz w:val="20"/>
                <w:szCs w:val="20"/>
                <w:lang w:val="en-ID" w:eastAsia="en-ID"/>
              </w:rPr>
            </w:pPr>
            <w:r w:rsidRPr="00B657C4">
              <w:rPr>
                <w:sz w:val="20"/>
                <w:szCs w:val="20"/>
                <w:lang w:val="en-ID" w:eastAsia="en-ID"/>
              </w:rPr>
              <w:t>Collinearity Statistics</w:t>
            </w:r>
          </w:p>
        </w:tc>
      </w:tr>
      <w:tr w:rsidR="00997AC0" w:rsidRPr="00B657C4" w14:paraId="2BC82992" w14:textId="77777777" w:rsidTr="00351DE1">
        <w:trPr>
          <w:gridAfter w:val="1"/>
          <w:wAfter w:w="19" w:type="dxa"/>
          <w:trHeight w:val="495"/>
        </w:trPr>
        <w:tc>
          <w:tcPr>
            <w:tcW w:w="1624" w:type="dxa"/>
            <w:gridSpan w:val="2"/>
            <w:vMerge/>
            <w:tcBorders>
              <w:top w:val="single" w:sz="4" w:space="0" w:color="auto"/>
              <w:left w:val="nil"/>
              <w:bottom w:val="single" w:sz="4" w:space="0" w:color="auto"/>
              <w:right w:val="nil"/>
            </w:tcBorders>
            <w:vAlign w:val="center"/>
            <w:hideMark/>
          </w:tcPr>
          <w:p w14:paraId="5CBA770D" w14:textId="77777777" w:rsidR="00AC410D" w:rsidRPr="00B657C4" w:rsidRDefault="00AC410D" w:rsidP="00AA4820">
            <w:pPr>
              <w:suppressAutoHyphens w:val="0"/>
              <w:jc w:val="both"/>
              <w:rPr>
                <w:sz w:val="20"/>
                <w:szCs w:val="20"/>
                <w:lang w:val="en-ID" w:eastAsia="en-ID"/>
              </w:rPr>
            </w:pPr>
          </w:p>
        </w:tc>
        <w:tc>
          <w:tcPr>
            <w:tcW w:w="984" w:type="dxa"/>
            <w:gridSpan w:val="2"/>
            <w:tcBorders>
              <w:top w:val="single" w:sz="4" w:space="0" w:color="auto"/>
              <w:left w:val="nil"/>
              <w:bottom w:val="single" w:sz="4" w:space="0" w:color="auto"/>
              <w:right w:val="nil"/>
            </w:tcBorders>
            <w:shd w:val="clear" w:color="auto" w:fill="auto"/>
            <w:vAlign w:val="bottom"/>
            <w:hideMark/>
          </w:tcPr>
          <w:p w14:paraId="78761BA4"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B</w:t>
            </w:r>
          </w:p>
        </w:tc>
        <w:tc>
          <w:tcPr>
            <w:tcW w:w="716" w:type="dxa"/>
            <w:tcBorders>
              <w:top w:val="single" w:sz="4" w:space="0" w:color="auto"/>
              <w:left w:val="nil"/>
              <w:bottom w:val="single" w:sz="4" w:space="0" w:color="auto"/>
              <w:right w:val="nil"/>
            </w:tcBorders>
            <w:shd w:val="clear" w:color="auto" w:fill="auto"/>
            <w:vAlign w:val="bottom"/>
            <w:hideMark/>
          </w:tcPr>
          <w:p w14:paraId="660F4E53"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Std. Error</w:t>
            </w:r>
          </w:p>
        </w:tc>
        <w:tc>
          <w:tcPr>
            <w:tcW w:w="1275" w:type="dxa"/>
            <w:tcBorders>
              <w:top w:val="single" w:sz="4" w:space="0" w:color="auto"/>
              <w:left w:val="nil"/>
              <w:bottom w:val="single" w:sz="4" w:space="0" w:color="auto"/>
              <w:right w:val="nil"/>
            </w:tcBorders>
            <w:shd w:val="clear" w:color="auto" w:fill="auto"/>
            <w:vAlign w:val="bottom"/>
            <w:hideMark/>
          </w:tcPr>
          <w:p w14:paraId="743CA7C8"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Beta</w:t>
            </w:r>
          </w:p>
        </w:tc>
        <w:tc>
          <w:tcPr>
            <w:tcW w:w="850" w:type="dxa"/>
            <w:vMerge/>
            <w:tcBorders>
              <w:top w:val="single" w:sz="4" w:space="0" w:color="auto"/>
              <w:left w:val="nil"/>
              <w:bottom w:val="single" w:sz="4" w:space="0" w:color="auto"/>
              <w:right w:val="nil"/>
            </w:tcBorders>
            <w:vAlign w:val="center"/>
            <w:hideMark/>
          </w:tcPr>
          <w:p w14:paraId="55FD977F" w14:textId="77777777" w:rsidR="00AC410D" w:rsidRPr="00B657C4" w:rsidRDefault="00AC410D" w:rsidP="006E5D27">
            <w:pPr>
              <w:suppressAutoHyphens w:val="0"/>
              <w:jc w:val="center"/>
              <w:rPr>
                <w:sz w:val="20"/>
                <w:szCs w:val="20"/>
                <w:lang w:val="en-ID" w:eastAsia="en-ID"/>
              </w:rPr>
            </w:pPr>
          </w:p>
        </w:tc>
        <w:tc>
          <w:tcPr>
            <w:tcW w:w="928" w:type="dxa"/>
            <w:vMerge/>
            <w:tcBorders>
              <w:top w:val="single" w:sz="4" w:space="0" w:color="auto"/>
              <w:left w:val="nil"/>
              <w:bottom w:val="single" w:sz="4" w:space="0" w:color="auto"/>
              <w:right w:val="nil"/>
            </w:tcBorders>
            <w:vAlign w:val="center"/>
            <w:hideMark/>
          </w:tcPr>
          <w:p w14:paraId="7CA9B614" w14:textId="77777777" w:rsidR="00AC410D" w:rsidRPr="00B657C4" w:rsidRDefault="00AC410D" w:rsidP="006E5D27">
            <w:pPr>
              <w:suppressAutoHyphens w:val="0"/>
              <w:jc w:val="center"/>
              <w:rPr>
                <w:sz w:val="20"/>
                <w:szCs w:val="20"/>
                <w:lang w:val="en-ID" w:eastAsia="en-ID"/>
              </w:rPr>
            </w:pPr>
          </w:p>
        </w:tc>
        <w:tc>
          <w:tcPr>
            <w:tcW w:w="1118" w:type="dxa"/>
            <w:tcBorders>
              <w:top w:val="single" w:sz="4" w:space="0" w:color="auto"/>
              <w:left w:val="nil"/>
              <w:bottom w:val="single" w:sz="4" w:space="0" w:color="auto"/>
              <w:right w:val="nil"/>
            </w:tcBorders>
            <w:shd w:val="clear" w:color="auto" w:fill="auto"/>
            <w:vAlign w:val="bottom"/>
            <w:hideMark/>
          </w:tcPr>
          <w:p w14:paraId="15BB2065"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Tolerance</w:t>
            </w:r>
          </w:p>
        </w:tc>
        <w:tc>
          <w:tcPr>
            <w:tcW w:w="842" w:type="dxa"/>
            <w:gridSpan w:val="2"/>
            <w:tcBorders>
              <w:top w:val="single" w:sz="4" w:space="0" w:color="auto"/>
              <w:left w:val="nil"/>
              <w:bottom w:val="single" w:sz="4" w:space="0" w:color="auto"/>
              <w:right w:val="nil"/>
            </w:tcBorders>
            <w:shd w:val="clear" w:color="auto" w:fill="auto"/>
            <w:vAlign w:val="bottom"/>
            <w:hideMark/>
          </w:tcPr>
          <w:p w14:paraId="46D6715F"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VIF</w:t>
            </w:r>
          </w:p>
        </w:tc>
      </w:tr>
      <w:tr w:rsidR="00997AC0" w:rsidRPr="00B657C4" w14:paraId="652A9A25" w14:textId="77777777" w:rsidTr="00351DE1">
        <w:trPr>
          <w:trHeight w:val="480"/>
        </w:trPr>
        <w:tc>
          <w:tcPr>
            <w:tcW w:w="236" w:type="dxa"/>
            <w:vMerge w:val="restart"/>
            <w:tcBorders>
              <w:top w:val="single" w:sz="4" w:space="0" w:color="auto"/>
              <w:left w:val="nil"/>
              <w:bottom w:val="single" w:sz="4" w:space="0" w:color="auto"/>
              <w:right w:val="nil"/>
            </w:tcBorders>
            <w:shd w:val="clear" w:color="auto" w:fill="auto"/>
            <w:noWrap/>
            <w:hideMark/>
          </w:tcPr>
          <w:p w14:paraId="38EF9AA2" w14:textId="77777777" w:rsidR="00AC410D" w:rsidRPr="00B657C4" w:rsidRDefault="00AC410D" w:rsidP="00AA4820">
            <w:pPr>
              <w:suppressAutoHyphens w:val="0"/>
              <w:jc w:val="both"/>
              <w:rPr>
                <w:sz w:val="20"/>
                <w:szCs w:val="20"/>
                <w:lang w:val="en-ID" w:eastAsia="en-ID"/>
              </w:rPr>
            </w:pPr>
            <w:r w:rsidRPr="00B657C4">
              <w:rPr>
                <w:sz w:val="20"/>
                <w:szCs w:val="20"/>
                <w:lang w:val="en-ID" w:eastAsia="en-ID"/>
              </w:rPr>
              <w:t>1</w:t>
            </w:r>
          </w:p>
        </w:tc>
        <w:tc>
          <w:tcPr>
            <w:tcW w:w="1388" w:type="dxa"/>
            <w:tcBorders>
              <w:top w:val="single" w:sz="4" w:space="0" w:color="auto"/>
              <w:left w:val="nil"/>
              <w:bottom w:val="single" w:sz="4" w:space="0" w:color="auto"/>
              <w:right w:val="nil"/>
            </w:tcBorders>
            <w:shd w:val="clear" w:color="auto" w:fill="auto"/>
            <w:hideMark/>
          </w:tcPr>
          <w:p w14:paraId="5B0C1576" w14:textId="77777777" w:rsidR="00AC410D" w:rsidRPr="00B657C4" w:rsidRDefault="00AC410D" w:rsidP="00AA4820">
            <w:pPr>
              <w:suppressAutoHyphens w:val="0"/>
              <w:jc w:val="both"/>
              <w:rPr>
                <w:sz w:val="20"/>
                <w:szCs w:val="20"/>
                <w:lang w:val="en-ID" w:eastAsia="en-ID"/>
              </w:rPr>
            </w:pPr>
            <w:r w:rsidRPr="00B657C4">
              <w:rPr>
                <w:sz w:val="20"/>
                <w:szCs w:val="20"/>
                <w:lang w:val="en-ID" w:eastAsia="en-ID"/>
              </w:rPr>
              <w:t>(Constant)</w:t>
            </w:r>
          </w:p>
        </w:tc>
        <w:tc>
          <w:tcPr>
            <w:tcW w:w="976" w:type="dxa"/>
            <w:tcBorders>
              <w:top w:val="single" w:sz="4" w:space="0" w:color="auto"/>
              <w:left w:val="nil"/>
              <w:bottom w:val="single" w:sz="4" w:space="0" w:color="auto"/>
              <w:right w:val="nil"/>
            </w:tcBorders>
            <w:shd w:val="clear" w:color="auto" w:fill="auto"/>
            <w:noWrap/>
            <w:hideMark/>
          </w:tcPr>
          <w:p w14:paraId="79A03D2F"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43,163</w:t>
            </w:r>
          </w:p>
        </w:tc>
        <w:tc>
          <w:tcPr>
            <w:tcW w:w="724" w:type="dxa"/>
            <w:gridSpan w:val="2"/>
            <w:tcBorders>
              <w:top w:val="single" w:sz="4" w:space="0" w:color="auto"/>
              <w:left w:val="nil"/>
              <w:bottom w:val="single" w:sz="4" w:space="0" w:color="auto"/>
              <w:right w:val="nil"/>
            </w:tcBorders>
            <w:shd w:val="clear" w:color="auto" w:fill="auto"/>
            <w:noWrap/>
            <w:hideMark/>
          </w:tcPr>
          <w:p w14:paraId="135834CE"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3,704</w:t>
            </w:r>
          </w:p>
        </w:tc>
        <w:tc>
          <w:tcPr>
            <w:tcW w:w="1275" w:type="dxa"/>
            <w:tcBorders>
              <w:top w:val="single" w:sz="4" w:space="0" w:color="auto"/>
              <w:left w:val="nil"/>
              <w:bottom w:val="single" w:sz="4" w:space="0" w:color="auto"/>
              <w:right w:val="nil"/>
            </w:tcBorders>
            <w:shd w:val="clear" w:color="auto" w:fill="auto"/>
            <w:hideMark/>
          </w:tcPr>
          <w:p w14:paraId="39EE78B6" w14:textId="77777777" w:rsidR="00AC410D" w:rsidRPr="00B657C4" w:rsidRDefault="00AC410D" w:rsidP="006E5D27">
            <w:pPr>
              <w:suppressAutoHyphens w:val="0"/>
              <w:jc w:val="center"/>
              <w:rPr>
                <w:sz w:val="20"/>
                <w:szCs w:val="20"/>
                <w:lang w:val="en-ID" w:eastAsia="en-ID"/>
              </w:rPr>
            </w:pPr>
          </w:p>
        </w:tc>
        <w:tc>
          <w:tcPr>
            <w:tcW w:w="850" w:type="dxa"/>
            <w:tcBorders>
              <w:top w:val="single" w:sz="4" w:space="0" w:color="auto"/>
              <w:left w:val="nil"/>
              <w:bottom w:val="single" w:sz="4" w:space="0" w:color="auto"/>
              <w:right w:val="nil"/>
            </w:tcBorders>
            <w:shd w:val="clear" w:color="auto" w:fill="auto"/>
            <w:noWrap/>
            <w:hideMark/>
          </w:tcPr>
          <w:p w14:paraId="0C99A899"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11,654</w:t>
            </w:r>
          </w:p>
        </w:tc>
        <w:tc>
          <w:tcPr>
            <w:tcW w:w="928" w:type="dxa"/>
            <w:tcBorders>
              <w:top w:val="single" w:sz="4" w:space="0" w:color="auto"/>
              <w:left w:val="nil"/>
              <w:bottom w:val="single" w:sz="4" w:space="0" w:color="auto"/>
              <w:right w:val="nil"/>
            </w:tcBorders>
            <w:shd w:val="clear" w:color="auto" w:fill="auto"/>
            <w:noWrap/>
            <w:hideMark/>
          </w:tcPr>
          <w:p w14:paraId="7DE5BE2F"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,000</w:t>
            </w:r>
          </w:p>
        </w:tc>
        <w:tc>
          <w:tcPr>
            <w:tcW w:w="1133" w:type="dxa"/>
            <w:gridSpan w:val="2"/>
            <w:tcBorders>
              <w:top w:val="single" w:sz="4" w:space="0" w:color="auto"/>
              <w:left w:val="nil"/>
              <w:bottom w:val="single" w:sz="4" w:space="0" w:color="auto"/>
              <w:right w:val="nil"/>
            </w:tcBorders>
            <w:shd w:val="clear" w:color="auto" w:fill="auto"/>
            <w:hideMark/>
          </w:tcPr>
          <w:p w14:paraId="71BE11A6" w14:textId="77777777" w:rsidR="00AC410D" w:rsidRPr="00B657C4" w:rsidRDefault="00AC410D" w:rsidP="006E5D27">
            <w:pPr>
              <w:suppressAutoHyphens w:val="0"/>
              <w:jc w:val="center"/>
              <w:rPr>
                <w:sz w:val="20"/>
                <w:szCs w:val="20"/>
                <w:lang w:val="en-ID" w:eastAsia="en-ID"/>
              </w:rPr>
            </w:pPr>
          </w:p>
        </w:tc>
        <w:tc>
          <w:tcPr>
            <w:tcW w:w="846" w:type="dxa"/>
            <w:gridSpan w:val="2"/>
            <w:tcBorders>
              <w:top w:val="single" w:sz="4" w:space="0" w:color="auto"/>
              <w:left w:val="nil"/>
              <w:bottom w:val="single" w:sz="4" w:space="0" w:color="auto"/>
              <w:right w:val="nil"/>
            </w:tcBorders>
            <w:shd w:val="clear" w:color="auto" w:fill="auto"/>
            <w:hideMark/>
          </w:tcPr>
          <w:p w14:paraId="23B801D2" w14:textId="77777777" w:rsidR="00AC410D" w:rsidRPr="00B657C4" w:rsidRDefault="00AC410D" w:rsidP="006E5D27">
            <w:pPr>
              <w:suppressAutoHyphens w:val="0"/>
              <w:jc w:val="center"/>
              <w:rPr>
                <w:sz w:val="20"/>
                <w:szCs w:val="20"/>
                <w:lang w:val="en-ID" w:eastAsia="en-ID"/>
              </w:rPr>
            </w:pPr>
          </w:p>
        </w:tc>
      </w:tr>
      <w:tr w:rsidR="00997AC0" w:rsidRPr="00B657C4" w14:paraId="5A366705" w14:textId="77777777" w:rsidTr="00351DE1">
        <w:trPr>
          <w:trHeight w:val="480"/>
        </w:trPr>
        <w:tc>
          <w:tcPr>
            <w:tcW w:w="236" w:type="dxa"/>
            <w:vMerge/>
            <w:tcBorders>
              <w:top w:val="single" w:sz="4" w:space="0" w:color="auto"/>
              <w:left w:val="nil"/>
              <w:bottom w:val="single" w:sz="4" w:space="0" w:color="auto"/>
              <w:right w:val="nil"/>
            </w:tcBorders>
            <w:vAlign w:val="center"/>
            <w:hideMark/>
          </w:tcPr>
          <w:p w14:paraId="2E687ADF" w14:textId="77777777" w:rsidR="00AC410D" w:rsidRPr="00B657C4" w:rsidRDefault="00AC410D" w:rsidP="00AA4820">
            <w:pPr>
              <w:suppressAutoHyphens w:val="0"/>
              <w:jc w:val="both"/>
              <w:rPr>
                <w:sz w:val="20"/>
                <w:szCs w:val="20"/>
                <w:lang w:val="en-ID" w:eastAsia="en-ID"/>
              </w:rPr>
            </w:pPr>
          </w:p>
        </w:tc>
        <w:tc>
          <w:tcPr>
            <w:tcW w:w="1388" w:type="dxa"/>
            <w:tcBorders>
              <w:top w:val="single" w:sz="4" w:space="0" w:color="auto"/>
              <w:left w:val="nil"/>
              <w:bottom w:val="single" w:sz="4" w:space="0" w:color="auto"/>
              <w:right w:val="nil"/>
            </w:tcBorders>
            <w:shd w:val="clear" w:color="auto" w:fill="auto"/>
            <w:hideMark/>
          </w:tcPr>
          <w:p w14:paraId="793E9965" w14:textId="77777777" w:rsidR="00AC410D" w:rsidRPr="00B657C4" w:rsidRDefault="00AC410D" w:rsidP="00AA4820">
            <w:pPr>
              <w:suppressAutoHyphens w:val="0"/>
              <w:jc w:val="both"/>
              <w:rPr>
                <w:sz w:val="20"/>
                <w:szCs w:val="20"/>
                <w:lang w:val="en-ID" w:eastAsia="en-ID"/>
              </w:rPr>
            </w:pPr>
            <w:r w:rsidRPr="00B657C4">
              <w:rPr>
                <w:sz w:val="20"/>
                <w:szCs w:val="20"/>
                <w:lang w:val="en-ID" w:eastAsia="en-ID"/>
              </w:rPr>
              <w:t>Konformitas Teman Sebaya</w:t>
            </w:r>
          </w:p>
        </w:tc>
        <w:tc>
          <w:tcPr>
            <w:tcW w:w="976" w:type="dxa"/>
            <w:tcBorders>
              <w:top w:val="single" w:sz="4" w:space="0" w:color="auto"/>
              <w:left w:val="nil"/>
              <w:bottom w:val="single" w:sz="4" w:space="0" w:color="auto"/>
              <w:right w:val="nil"/>
            </w:tcBorders>
            <w:shd w:val="clear" w:color="auto" w:fill="auto"/>
            <w:noWrap/>
            <w:hideMark/>
          </w:tcPr>
          <w:p w14:paraId="718FB678"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,270</w:t>
            </w:r>
          </w:p>
        </w:tc>
        <w:tc>
          <w:tcPr>
            <w:tcW w:w="724" w:type="dxa"/>
            <w:gridSpan w:val="2"/>
            <w:tcBorders>
              <w:top w:val="single" w:sz="4" w:space="0" w:color="auto"/>
              <w:left w:val="nil"/>
              <w:bottom w:val="single" w:sz="4" w:space="0" w:color="auto"/>
              <w:right w:val="nil"/>
            </w:tcBorders>
            <w:shd w:val="clear" w:color="auto" w:fill="auto"/>
            <w:noWrap/>
            <w:hideMark/>
          </w:tcPr>
          <w:p w14:paraId="31580052"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,046</w:t>
            </w:r>
          </w:p>
        </w:tc>
        <w:tc>
          <w:tcPr>
            <w:tcW w:w="1275" w:type="dxa"/>
            <w:tcBorders>
              <w:top w:val="single" w:sz="4" w:space="0" w:color="auto"/>
              <w:left w:val="nil"/>
              <w:bottom w:val="single" w:sz="4" w:space="0" w:color="auto"/>
              <w:right w:val="nil"/>
            </w:tcBorders>
            <w:shd w:val="clear" w:color="auto" w:fill="auto"/>
            <w:noWrap/>
            <w:hideMark/>
          </w:tcPr>
          <w:p w14:paraId="181124D4"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,335</w:t>
            </w:r>
          </w:p>
        </w:tc>
        <w:tc>
          <w:tcPr>
            <w:tcW w:w="850" w:type="dxa"/>
            <w:tcBorders>
              <w:top w:val="single" w:sz="4" w:space="0" w:color="auto"/>
              <w:left w:val="nil"/>
              <w:bottom w:val="single" w:sz="4" w:space="0" w:color="auto"/>
              <w:right w:val="nil"/>
            </w:tcBorders>
            <w:shd w:val="clear" w:color="auto" w:fill="auto"/>
            <w:noWrap/>
            <w:hideMark/>
          </w:tcPr>
          <w:p w14:paraId="64BEA717"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5,863</w:t>
            </w:r>
          </w:p>
        </w:tc>
        <w:tc>
          <w:tcPr>
            <w:tcW w:w="928" w:type="dxa"/>
            <w:tcBorders>
              <w:top w:val="single" w:sz="4" w:space="0" w:color="auto"/>
              <w:left w:val="nil"/>
              <w:bottom w:val="single" w:sz="4" w:space="0" w:color="auto"/>
              <w:right w:val="nil"/>
            </w:tcBorders>
            <w:shd w:val="clear" w:color="auto" w:fill="auto"/>
            <w:noWrap/>
            <w:hideMark/>
          </w:tcPr>
          <w:p w14:paraId="011D018A"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,000</w:t>
            </w:r>
          </w:p>
        </w:tc>
        <w:tc>
          <w:tcPr>
            <w:tcW w:w="1133" w:type="dxa"/>
            <w:gridSpan w:val="2"/>
            <w:tcBorders>
              <w:top w:val="single" w:sz="4" w:space="0" w:color="auto"/>
              <w:left w:val="nil"/>
              <w:bottom w:val="single" w:sz="4" w:space="0" w:color="auto"/>
              <w:right w:val="nil"/>
            </w:tcBorders>
            <w:shd w:val="clear" w:color="auto" w:fill="auto"/>
            <w:noWrap/>
            <w:hideMark/>
          </w:tcPr>
          <w:p w14:paraId="50D0B8FD"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,999</w:t>
            </w:r>
          </w:p>
        </w:tc>
        <w:tc>
          <w:tcPr>
            <w:tcW w:w="846" w:type="dxa"/>
            <w:gridSpan w:val="2"/>
            <w:tcBorders>
              <w:top w:val="single" w:sz="4" w:space="0" w:color="auto"/>
              <w:left w:val="nil"/>
              <w:bottom w:val="single" w:sz="4" w:space="0" w:color="auto"/>
              <w:right w:val="nil"/>
            </w:tcBorders>
            <w:shd w:val="clear" w:color="auto" w:fill="auto"/>
            <w:noWrap/>
            <w:hideMark/>
          </w:tcPr>
          <w:p w14:paraId="7255A20B"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1,001</w:t>
            </w:r>
          </w:p>
        </w:tc>
      </w:tr>
      <w:tr w:rsidR="00997AC0" w:rsidRPr="00B657C4" w14:paraId="792D7461" w14:textId="77777777" w:rsidTr="00351DE1">
        <w:trPr>
          <w:trHeight w:val="480"/>
        </w:trPr>
        <w:tc>
          <w:tcPr>
            <w:tcW w:w="236" w:type="dxa"/>
            <w:vMerge/>
            <w:tcBorders>
              <w:top w:val="single" w:sz="4" w:space="0" w:color="auto"/>
              <w:left w:val="nil"/>
              <w:bottom w:val="single" w:sz="4" w:space="0" w:color="auto"/>
              <w:right w:val="nil"/>
            </w:tcBorders>
            <w:vAlign w:val="center"/>
            <w:hideMark/>
          </w:tcPr>
          <w:p w14:paraId="741B21BA" w14:textId="77777777" w:rsidR="00AC410D" w:rsidRPr="00B657C4" w:rsidRDefault="00AC410D" w:rsidP="00AA4820">
            <w:pPr>
              <w:suppressAutoHyphens w:val="0"/>
              <w:jc w:val="both"/>
              <w:rPr>
                <w:sz w:val="20"/>
                <w:szCs w:val="20"/>
                <w:lang w:val="en-ID" w:eastAsia="en-ID"/>
              </w:rPr>
            </w:pPr>
          </w:p>
        </w:tc>
        <w:tc>
          <w:tcPr>
            <w:tcW w:w="1388" w:type="dxa"/>
            <w:tcBorders>
              <w:top w:val="single" w:sz="4" w:space="0" w:color="auto"/>
              <w:left w:val="nil"/>
              <w:bottom w:val="single" w:sz="4" w:space="0" w:color="auto"/>
              <w:right w:val="nil"/>
            </w:tcBorders>
            <w:shd w:val="clear" w:color="auto" w:fill="auto"/>
            <w:hideMark/>
          </w:tcPr>
          <w:p w14:paraId="4FE9C086" w14:textId="77777777" w:rsidR="00AC410D" w:rsidRPr="00B657C4" w:rsidRDefault="00AC410D" w:rsidP="00AA4820">
            <w:pPr>
              <w:suppressAutoHyphens w:val="0"/>
              <w:jc w:val="both"/>
              <w:rPr>
                <w:sz w:val="20"/>
                <w:szCs w:val="20"/>
                <w:lang w:val="en-ID" w:eastAsia="en-ID"/>
              </w:rPr>
            </w:pPr>
            <w:r w:rsidRPr="00B657C4">
              <w:rPr>
                <w:sz w:val="20"/>
                <w:szCs w:val="20"/>
                <w:lang w:val="en-ID" w:eastAsia="en-ID"/>
              </w:rPr>
              <w:t>Kontrol Diri</w:t>
            </w:r>
          </w:p>
        </w:tc>
        <w:tc>
          <w:tcPr>
            <w:tcW w:w="976" w:type="dxa"/>
            <w:tcBorders>
              <w:top w:val="single" w:sz="4" w:space="0" w:color="auto"/>
              <w:left w:val="nil"/>
              <w:bottom w:val="single" w:sz="4" w:space="0" w:color="auto"/>
              <w:right w:val="nil"/>
            </w:tcBorders>
            <w:shd w:val="clear" w:color="auto" w:fill="auto"/>
            <w:noWrap/>
            <w:hideMark/>
          </w:tcPr>
          <w:p w14:paraId="558BBA82"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,241</w:t>
            </w:r>
          </w:p>
        </w:tc>
        <w:tc>
          <w:tcPr>
            <w:tcW w:w="724" w:type="dxa"/>
            <w:gridSpan w:val="2"/>
            <w:tcBorders>
              <w:top w:val="single" w:sz="4" w:space="0" w:color="auto"/>
              <w:left w:val="nil"/>
              <w:bottom w:val="single" w:sz="4" w:space="0" w:color="auto"/>
              <w:right w:val="nil"/>
            </w:tcBorders>
            <w:shd w:val="clear" w:color="auto" w:fill="auto"/>
            <w:noWrap/>
            <w:hideMark/>
          </w:tcPr>
          <w:p w14:paraId="6C7EE14B"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,045</w:t>
            </w:r>
          </w:p>
        </w:tc>
        <w:tc>
          <w:tcPr>
            <w:tcW w:w="1275" w:type="dxa"/>
            <w:tcBorders>
              <w:top w:val="single" w:sz="4" w:space="0" w:color="auto"/>
              <w:left w:val="nil"/>
              <w:bottom w:val="single" w:sz="4" w:space="0" w:color="auto"/>
              <w:right w:val="nil"/>
            </w:tcBorders>
            <w:shd w:val="clear" w:color="auto" w:fill="auto"/>
            <w:noWrap/>
            <w:hideMark/>
          </w:tcPr>
          <w:p w14:paraId="5A95F2CE"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,309</w:t>
            </w:r>
          </w:p>
        </w:tc>
        <w:tc>
          <w:tcPr>
            <w:tcW w:w="850" w:type="dxa"/>
            <w:tcBorders>
              <w:top w:val="single" w:sz="4" w:space="0" w:color="auto"/>
              <w:left w:val="nil"/>
              <w:bottom w:val="single" w:sz="4" w:space="0" w:color="auto"/>
              <w:right w:val="nil"/>
            </w:tcBorders>
            <w:shd w:val="clear" w:color="auto" w:fill="auto"/>
            <w:noWrap/>
            <w:hideMark/>
          </w:tcPr>
          <w:p w14:paraId="4590ACB7"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5,400</w:t>
            </w:r>
          </w:p>
        </w:tc>
        <w:tc>
          <w:tcPr>
            <w:tcW w:w="928" w:type="dxa"/>
            <w:tcBorders>
              <w:top w:val="single" w:sz="4" w:space="0" w:color="auto"/>
              <w:left w:val="nil"/>
              <w:bottom w:val="single" w:sz="4" w:space="0" w:color="auto"/>
              <w:right w:val="nil"/>
            </w:tcBorders>
            <w:shd w:val="clear" w:color="auto" w:fill="auto"/>
            <w:noWrap/>
            <w:hideMark/>
          </w:tcPr>
          <w:p w14:paraId="5A3EC730"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,000</w:t>
            </w:r>
          </w:p>
        </w:tc>
        <w:tc>
          <w:tcPr>
            <w:tcW w:w="1133" w:type="dxa"/>
            <w:gridSpan w:val="2"/>
            <w:tcBorders>
              <w:top w:val="single" w:sz="4" w:space="0" w:color="auto"/>
              <w:left w:val="nil"/>
              <w:bottom w:val="single" w:sz="4" w:space="0" w:color="auto"/>
              <w:right w:val="nil"/>
            </w:tcBorders>
            <w:shd w:val="clear" w:color="auto" w:fill="auto"/>
            <w:noWrap/>
            <w:hideMark/>
          </w:tcPr>
          <w:p w14:paraId="356C6D0E"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,999</w:t>
            </w:r>
          </w:p>
        </w:tc>
        <w:tc>
          <w:tcPr>
            <w:tcW w:w="846" w:type="dxa"/>
            <w:gridSpan w:val="2"/>
            <w:tcBorders>
              <w:top w:val="single" w:sz="4" w:space="0" w:color="auto"/>
              <w:left w:val="nil"/>
              <w:bottom w:val="single" w:sz="4" w:space="0" w:color="auto"/>
              <w:right w:val="nil"/>
            </w:tcBorders>
            <w:shd w:val="clear" w:color="auto" w:fill="auto"/>
            <w:noWrap/>
            <w:hideMark/>
          </w:tcPr>
          <w:p w14:paraId="1BA08C27" w14:textId="77777777" w:rsidR="00AC410D" w:rsidRPr="00B657C4" w:rsidRDefault="00AC410D" w:rsidP="006E5D27">
            <w:pPr>
              <w:suppressAutoHyphens w:val="0"/>
              <w:jc w:val="center"/>
              <w:rPr>
                <w:sz w:val="20"/>
                <w:szCs w:val="20"/>
                <w:lang w:val="en-ID" w:eastAsia="en-ID"/>
              </w:rPr>
            </w:pPr>
            <w:r w:rsidRPr="00B657C4">
              <w:rPr>
                <w:sz w:val="20"/>
                <w:szCs w:val="20"/>
                <w:lang w:val="en-ID" w:eastAsia="en-ID"/>
              </w:rPr>
              <w:t>1,001</w:t>
            </w:r>
          </w:p>
        </w:tc>
      </w:tr>
      <w:tr w:rsidR="00AC410D" w:rsidRPr="00B657C4" w14:paraId="47DD0FD6" w14:textId="77777777" w:rsidTr="00351DE1">
        <w:trPr>
          <w:gridAfter w:val="1"/>
          <w:wAfter w:w="19" w:type="dxa"/>
          <w:trHeight w:val="300"/>
        </w:trPr>
        <w:tc>
          <w:tcPr>
            <w:tcW w:w="8337" w:type="dxa"/>
            <w:gridSpan w:val="11"/>
            <w:tcBorders>
              <w:top w:val="single" w:sz="4" w:space="0" w:color="auto"/>
              <w:left w:val="nil"/>
              <w:bottom w:val="nil"/>
              <w:right w:val="nil"/>
            </w:tcBorders>
            <w:shd w:val="clear" w:color="auto" w:fill="auto"/>
            <w:hideMark/>
          </w:tcPr>
          <w:p w14:paraId="5FD6A0A0" w14:textId="0FDD7C09" w:rsidR="00AC410D" w:rsidRPr="00B657C4" w:rsidRDefault="00AC410D" w:rsidP="00AA4820">
            <w:pPr>
              <w:suppressAutoHyphens w:val="0"/>
              <w:jc w:val="both"/>
              <w:rPr>
                <w:sz w:val="20"/>
                <w:szCs w:val="20"/>
                <w:lang w:val="en-ID" w:eastAsia="en-ID"/>
              </w:rPr>
            </w:pPr>
            <w:r w:rsidRPr="00B657C4">
              <w:rPr>
                <w:sz w:val="20"/>
                <w:szCs w:val="20"/>
                <w:lang w:val="en-ID" w:eastAsia="en-ID"/>
              </w:rPr>
              <w:t xml:space="preserve">a. Dependent Variable: Kepatuhan </w:t>
            </w:r>
            <w:r w:rsidR="008718F6" w:rsidRPr="00B657C4">
              <w:rPr>
                <w:sz w:val="20"/>
                <w:szCs w:val="20"/>
                <w:lang w:val="en-ID" w:eastAsia="en-ID"/>
              </w:rPr>
              <w:t xml:space="preserve">Terhadap </w:t>
            </w:r>
            <w:r w:rsidRPr="00B657C4">
              <w:rPr>
                <w:sz w:val="20"/>
                <w:szCs w:val="20"/>
                <w:lang w:val="en-ID" w:eastAsia="en-ID"/>
              </w:rPr>
              <w:t>Tata Tertib</w:t>
            </w:r>
          </w:p>
        </w:tc>
      </w:tr>
    </w:tbl>
    <w:p w14:paraId="1F82D319" w14:textId="0A3A56EA" w:rsidR="00997AC0" w:rsidRPr="00B657C4" w:rsidRDefault="00997AC0" w:rsidP="006E5D27">
      <w:pPr>
        <w:pStyle w:val="Body"/>
        <w:ind w:firstLine="0"/>
        <w:rPr>
          <w:lang w:val="en-US"/>
        </w:rPr>
      </w:pPr>
    </w:p>
    <w:p w14:paraId="06F592C8" w14:textId="0FBF5F75" w:rsidR="00321CA5" w:rsidRPr="00B657C4" w:rsidRDefault="00321CA5" w:rsidP="00E80E0A">
      <w:pPr>
        <w:pStyle w:val="ListParagraph"/>
        <w:numPr>
          <w:ilvl w:val="0"/>
          <w:numId w:val="32"/>
        </w:numPr>
        <w:ind w:left="284" w:hanging="284"/>
        <w:jc w:val="both"/>
        <w:rPr>
          <w:b/>
          <w:bCs/>
          <w:sz w:val="20"/>
          <w:szCs w:val="20"/>
          <w:lang w:val="en-ID"/>
        </w:rPr>
      </w:pPr>
      <w:r w:rsidRPr="00B657C4">
        <w:rPr>
          <w:b/>
          <w:bCs/>
          <w:sz w:val="20"/>
          <w:szCs w:val="20"/>
          <w:lang w:val="en-ID"/>
        </w:rPr>
        <w:t>Uji Heterokedastisitas</w:t>
      </w:r>
    </w:p>
    <w:p w14:paraId="0A1E43D5" w14:textId="4A459A56" w:rsidR="00476DDC" w:rsidRPr="00B657C4" w:rsidRDefault="005051A3" w:rsidP="00476DDC">
      <w:pPr>
        <w:suppressAutoHyphens w:val="0"/>
        <w:autoSpaceDE w:val="0"/>
        <w:autoSpaceDN w:val="0"/>
        <w:adjustRightInd w:val="0"/>
        <w:ind w:firstLine="284"/>
        <w:jc w:val="both"/>
        <w:rPr>
          <w:sz w:val="20"/>
          <w:szCs w:val="20"/>
          <w:lang w:val="en-ID" w:eastAsia="en-US"/>
        </w:rPr>
      </w:pPr>
      <w:r w:rsidRPr="00B657C4">
        <w:rPr>
          <w:sz w:val="20"/>
          <w:szCs w:val="20"/>
        </w:rPr>
        <w:t>Menurut Ghozali (2018), uji heteroskedastisitas digunakan untuk mengidentifikasi apakah terdapat perbedaan varians residual antara satu pengamatan dengan pengamatan lainnya. Uji ini dilakukan dengan melihat grafik scatterplot, di mana sumbu Y menunjukkan nilai SRESID dan sumbu X menunjukkan nilai ZPRED. Jika terlihat adanya pola tertentu, seperti titik-titik yang membentuk pola teratur (misalnya bergelombang, melebar, lalu menyempit), maka hal tersebut menunjukkan adanya heteroskedastisitas.</w:t>
      </w:r>
      <w:r w:rsidR="00216D8F" w:rsidRPr="00B657C4">
        <w:rPr>
          <w:sz w:val="20"/>
          <w:szCs w:val="20"/>
          <w:lang w:val="en-ID" w:eastAsia="en-US"/>
        </w:rPr>
        <w:fldChar w:fldCharType="begin" w:fldLock="1"/>
      </w:r>
      <w:r w:rsidR="00157016" w:rsidRPr="00B657C4">
        <w:rPr>
          <w:sz w:val="20"/>
          <w:szCs w:val="20"/>
          <w:lang w:val="en-ID" w:eastAsia="en-US"/>
        </w:rPr>
        <w:instrText>ADDIN CSL_CITATION {"citationItems":[{"id":"ITEM-1","itemData":{"DOI":"https://dx.doi.org/10.36080/jem.v9i2.1253","ISSN":"2622-8165","abstract":"This study aims to determine the effect Exchange 2015-2019 Period. Sampling was done by purposive sampling. The research sample used 21 companies from 25 coal mining sub-sector companies listed on the Indonesia Stock Exchange for the period 2015-2019. The analytical tool used is multiple linear regression analysis and uses the Statistical Package for the Social Sciences (SPSS) program version 23. The data used in this study are secondary data, namely in the form of complete financial reports during the study period. The results showed that Total Assets Turn Over has a significant effect on stock prices, while Current Ratio, Debt to Equity Ratio and Return On Equity have no effect on stock prices.","author":[{"dropping-particle":"","family":"Muhamad Jusmansyah","given":"","non-dropping-particle":"","parse-names":false,"suffix":""}],"container-title":"Jurnal Ekonomika dan Manajemen","id":"ITEM-1","issue":"2","issued":{"date-parts":[["2020"]]},"page":"179-198","title":"Analisis Pengaruh Current Ratio, Debt To Equity Ratio, Total Asset Turn Over, Dan Return on Equity Terhadap Harga Saham","type":"article-journal","volume":"9"},"uris":["http://www.mendeley.com/documents/?uuid=7938bc24-5304-4c6a-9d42-bcb25dacb981"]}],"mendeley":{"formattedCitation":"[30]","plainTextFormattedCitation":"[30]","previouslyFormattedCitation":"[29]"},"properties":{"noteIndex":0},"schema":"https://github.com/citation-style-language/schema/raw/master/csl-citation.json"}</w:instrText>
      </w:r>
      <w:r w:rsidR="00216D8F" w:rsidRPr="00B657C4">
        <w:rPr>
          <w:sz w:val="20"/>
          <w:szCs w:val="20"/>
          <w:lang w:val="en-ID" w:eastAsia="en-US"/>
        </w:rPr>
        <w:fldChar w:fldCharType="separate"/>
      </w:r>
      <w:r w:rsidR="00157016" w:rsidRPr="00B657C4">
        <w:rPr>
          <w:noProof/>
          <w:sz w:val="20"/>
          <w:szCs w:val="20"/>
          <w:lang w:val="en-ID" w:eastAsia="en-US"/>
        </w:rPr>
        <w:t>[30]</w:t>
      </w:r>
      <w:r w:rsidR="00216D8F" w:rsidRPr="00B657C4">
        <w:rPr>
          <w:sz w:val="20"/>
          <w:szCs w:val="20"/>
          <w:lang w:val="en-ID" w:eastAsia="en-US"/>
        </w:rPr>
        <w:fldChar w:fldCharType="end"/>
      </w:r>
      <w:r w:rsidR="00CB6655" w:rsidRPr="00B657C4">
        <w:rPr>
          <w:sz w:val="20"/>
          <w:szCs w:val="20"/>
          <w:lang w:val="en-ID" w:eastAsia="en-US"/>
        </w:rPr>
        <w:t>. Be</w:t>
      </w:r>
      <w:r w:rsidR="008E5927">
        <w:rPr>
          <w:sz w:val="20"/>
          <w:szCs w:val="20"/>
          <w:lang w:val="en-ID" w:eastAsia="en-US"/>
        </w:rPr>
        <w:t>r</w:t>
      </w:r>
      <w:r w:rsidR="00CB6655" w:rsidRPr="00B657C4">
        <w:rPr>
          <w:sz w:val="20"/>
          <w:szCs w:val="20"/>
          <w:lang w:val="en-ID" w:eastAsia="en-US"/>
        </w:rPr>
        <w:t>dasarkan grafik</w:t>
      </w:r>
      <w:r w:rsidR="006E5D27" w:rsidRPr="00B657C4">
        <w:rPr>
          <w:sz w:val="20"/>
          <w:szCs w:val="20"/>
          <w:lang w:val="en-ID" w:eastAsia="en-US"/>
        </w:rPr>
        <w:t xml:space="preserve">, maka dapat ditemukan bahwa titik-titik </w:t>
      </w:r>
      <w:r w:rsidR="006E5D27" w:rsidRPr="00B657C4">
        <w:rPr>
          <w:i/>
          <w:iCs/>
          <w:sz w:val="20"/>
          <w:szCs w:val="20"/>
          <w:lang w:val="en-ID" w:eastAsia="en-US"/>
        </w:rPr>
        <w:t>scatter plot</w:t>
      </w:r>
      <w:r w:rsidR="006E5D27" w:rsidRPr="00B657C4">
        <w:rPr>
          <w:sz w:val="20"/>
          <w:szCs w:val="20"/>
          <w:lang w:val="en-ID" w:eastAsia="en-US"/>
        </w:rPr>
        <w:t xml:space="preserve"> menyebar kesegala arah dan merata pada titik atas sumbu dan titik bawah Y. Bedasarkan hasil tesebut maka dapat disimpulkan bahwa uji Heterokedastisitas telah terpenuhi.</w:t>
      </w:r>
    </w:p>
    <w:p w14:paraId="690426A3" w14:textId="5F30CEE6" w:rsidR="00476DDC" w:rsidRPr="00B657C4" w:rsidRDefault="00476DDC" w:rsidP="00476DDC">
      <w:pPr>
        <w:suppressAutoHyphens w:val="0"/>
        <w:autoSpaceDE w:val="0"/>
        <w:autoSpaceDN w:val="0"/>
        <w:adjustRightInd w:val="0"/>
        <w:jc w:val="center"/>
        <w:rPr>
          <w:sz w:val="20"/>
          <w:szCs w:val="20"/>
          <w:lang w:val="en-US"/>
        </w:rPr>
      </w:pPr>
    </w:p>
    <w:p w14:paraId="6E7E4729" w14:textId="4373E138" w:rsidR="009F02B5" w:rsidRPr="00B657C4" w:rsidRDefault="009F02B5" w:rsidP="00476DDC">
      <w:pPr>
        <w:suppressAutoHyphens w:val="0"/>
        <w:autoSpaceDE w:val="0"/>
        <w:autoSpaceDN w:val="0"/>
        <w:adjustRightInd w:val="0"/>
        <w:jc w:val="center"/>
        <w:rPr>
          <w:sz w:val="20"/>
          <w:szCs w:val="20"/>
          <w:lang w:val="en-US"/>
        </w:rPr>
      </w:pPr>
    </w:p>
    <w:p w14:paraId="4F93FB7B" w14:textId="72D9A876" w:rsidR="009F02B5" w:rsidRPr="00B657C4" w:rsidRDefault="009F02B5" w:rsidP="00476DDC">
      <w:pPr>
        <w:suppressAutoHyphens w:val="0"/>
        <w:autoSpaceDE w:val="0"/>
        <w:autoSpaceDN w:val="0"/>
        <w:adjustRightInd w:val="0"/>
        <w:jc w:val="center"/>
        <w:rPr>
          <w:sz w:val="20"/>
          <w:szCs w:val="20"/>
          <w:lang w:val="en-US"/>
        </w:rPr>
      </w:pPr>
    </w:p>
    <w:p w14:paraId="23209F78" w14:textId="52E81EEA" w:rsidR="009F02B5" w:rsidRPr="00B657C4" w:rsidRDefault="009F02B5" w:rsidP="00476DDC">
      <w:pPr>
        <w:suppressAutoHyphens w:val="0"/>
        <w:autoSpaceDE w:val="0"/>
        <w:autoSpaceDN w:val="0"/>
        <w:adjustRightInd w:val="0"/>
        <w:jc w:val="center"/>
        <w:rPr>
          <w:sz w:val="20"/>
          <w:szCs w:val="20"/>
          <w:lang w:val="en-US"/>
        </w:rPr>
      </w:pPr>
    </w:p>
    <w:p w14:paraId="2DF6C9A8" w14:textId="15BA04E3" w:rsidR="009F02B5" w:rsidRPr="00B657C4" w:rsidRDefault="009F02B5" w:rsidP="00476DDC">
      <w:pPr>
        <w:suppressAutoHyphens w:val="0"/>
        <w:autoSpaceDE w:val="0"/>
        <w:autoSpaceDN w:val="0"/>
        <w:adjustRightInd w:val="0"/>
        <w:jc w:val="center"/>
        <w:rPr>
          <w:sz w:val="20"/>
          <w:szCs w:val="20"/>
          <w:lang w:val="en-US"/>
        </w:rPr>
      </w:pPr>
    </w:p>
    <w:p w14:paraId="1C5A32D6" w14:textId="77777777" w:rsidR="009F02B5" w:rsidRPr="00B657C4" w:rsidRDefault="009F02B5" w:rsidP="00476DDC">
      <w:pPr>
        <w:suppressAutoHyphens w:val="0"/>
        <w:autoSpaceDE w:val="0"/>
        <w:autoSpaceDN w:val="0"/>
        <w:adjustRightInd w:val="0"/>
        <w:jc w:val="center"/>
        <w:rPr>
          <w:sz w:val="20"/>
          <w:szCs w:val="20"/>
          <w:lang w:val="en-US"/>
        </w:rPr>
      </w:pPr>
    </w:p>
    <w:p w14:paraId="28463763" w14:textId="78DC568B" w:rsidR="00321CA5" w:rsidRPr="00B657C4" w:rsidRDefault="00F52FE0" w:rsidP="00476DDC">
      <w:pPr>
        <w:suppressAutoHyphens w:val="0"/>
        <w:autoSpaceDE w:val="0"/>
        <w:autoSpaceDN w:val="0"/>
        <w:adjustRightInd w:val="0"/>
        <w:jc w:val="center"/>
        <w:rPr>
          <w:i/>
          <w:sz w:val="20"/>
          <w:szCs w:val="20"/>
          <w:lang w:val="en-ID" w:eastAsia="en-US"/>
        </w:rPr>
      </w:pPr>
      <w:r w:rsidRPr="00B657C4">
        <w:rPr>
          <w:i/>
          <w:sz w:val="20"/>
          <w:szCs w:val="20"/>
          <w:lang w:val="en-US"/>
        </w:rPr>
        <w:t xml:space="preserve">Gambar </w:t>
      </w:r>
      <w:proofErr w:type="gramStart"/>
      <w:r w:rsidRPr="00B657C4">
        <w:rPr>
          <w:i/>
          <w:sz w:val="20"/>
          <w:szCs w:val="20"/>
          <w:lang w:val="en-US"/>
        </w:rPr>
        <w:t xml:space="preserve">1 </w:t>
      </w:r>
      <w:r w:rsidR="00066F09" w:rsidRPr="00B657C4">
        <w:rPr>
          <w:i/>
          <w:sz w:val="20"/>
          <w:szCs w:val="20"/>
        </w:rPr>
        <w:t xml:space="preserve"> Grafik</w:t>
      </w:r>
      <w:proofErr w:type="gramEnd"/>
      <w:r w:rsidR="00066F09" w:rsidRPr="00B657C4">
        <w:rPr>
          <w:i/>
          <w:sz w:val="20"/>
          <w:szCs w:val="20"/>
        </w:rPr>
        <w:t xml:space="preserve"> Scatterplot </w:t>
      </w:r>
      <w:r w:rsidR="00066F09" w:rsidRPr="00B657C4">
        <w:rPr>
          <w:i/>
          <w:sz w:val="20"/>
          <w:szCs w:val="20"/>
          <w:lang w:val="en-ID"/>
        </w:rPr>
        <w:t>Heterokedastisitas</w:t>
      </w:r>
    </w:p>
    <w:p w14:paraId="78ACD360" w14:textId="78FAFC71" w:rsidR="006E5D27" w:rsidRPr="00B657C4" w:rsidRDefault="006E5D27" w:rsidP="00AA4820">
      <w:pPr>
        <w:suppressAutoHyphens w:val="0"/>
        <w:autoSpaceDE w:val="0"/>
        <w:autoSpaceDN w:val="0"/>
        <w:adjustRightInd w:val="0"/>
        <w:ind w:firstLine="284"/>
        <w:jc w:val="both"/>
        <w:rPr>
          <w:i/>
          <w:sz w:val="20"/>
          <w:szCs w:val="20"/>
          <w:lang w:val="en-ID" w:eastAsia="en-US"/>
        </w:rPr>
      </w:pPr>
    </w:p>
    <w:p w14:paraId="5F06003E" w14:textId="4FB37F60" w:rsidR="006E5D27" w:rsidRPr="00B657C4" w:rsidRDefault="00476DDC" w:rsidP="00AA4820">
      <w:pPr>
        <w:suppressAutoHyphens w:val="0"/>
        <w:autoSpaceDE w:val="0"/>
        <w:autoSpaceDN w:val="0"/>
        <w:adjustRightInd w:val="0"/>
        <w:ind w:firstLine="284"/>
        <w:jc w:val="both"/>
        <w:rPr>
          <w:sz w:val="20"/>
          <w:szCs w:val="20"/>
          <w:lang w:val="en-ID" w:eastAsia="en-US"/>
        </w:rPr>
      </w:pPr>
      <w:r w:rsidRPr="00B657C4">
        <w:rPr>
          <w:noProof/>
          <w:lang w:val="en-US" w:eastAsia="en-US"/>
        </w:rPr>
        <w:drawing>
          <wp:anchor distT="0" distB="0" distL="114300" distR="114300" simplePos="0" relativeHeight="251660800" behindDoc="1" locked="0" layoutInCell="1" allowOverlap="1" wp14:anchorId="15D1BFE7" wp14:editId="5770DAC6">
            <wp:simplePos x="0" y="0"/>
            <wp:positionH relativeFrom="page">
              <wp:align>center</wp:align>
            </wp:positionH>
            <wp:positionV relativeFrom="paragraph">
              <wp:posOffset>15875</wp:posOffset>
            </wp:positionV>
            <wp:extent cx="2933700" cy="2350135"/>
            <wp:effectExtent l="0" t="0" r="0" b="0"/>
            <wp:wrapTight wrapText="bothSides">
              <wp:wrapPolygon edited="0">
                <wp:start x="0" y="0"/>
                <wp:lineTo x="0" y="21361"/>
                <wp:lineTo x="21460" y="21361"/>
                <wp:lineTo x="2146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933700" cy="2350135"/>
                    </a:xfrm>
                    <a:prstGeom prst="rect">
                      <a:avLst/>
                    </a:prstGeom>
                  </pic:spPr>
                </pic:pic>
              </a:graphicData>
            </a:graphic>
            <wp14:sizeRelH relativeFrom="margin">
              <wp14:pctWidth>0</wp14:pctWidth>
            </wp14:sizeRelH>
            <wp14:sizeRelV relativeFrom="margin">
              <wp14:pctHeight>0</wp14:pctHeight>
            </wp14:sizeRelV>
          </wp:anchor>
        </w:drawing>
      </w:r>
    </w:p>
    <w:p w14:paraId="5186D5EC" w14:textId="4A948C8B" w:rsidR="006E5D27" w:rsidRPr="00B657C4" w:rsidRDefault="006E5D27" w:rsidP="00AA4820">
      <w:pPr>
        <w:suppressAutoHyphens w:val="0"/>
        <w:autoSpaceDE w:val="0"/>
        <w:autoSpaceDN w:val="0"/>
        <w:adjustRightInd w:val="0"/>
        <w:ind w:firstLine="284"/>
        <w:jc w:val="both"/>
        <w:rPr>
          <w:sz w:val="20"/>
          <w:szCs w:val="20"/>
          <w:lang w:val="en-ID" w:eastAsia="en-US"/>
        </w:rPr>
      </w:pPr>
    </w:p>
    <w:p w14:paraId="2F3399CE" w14:textId="6BE21AA0" w:rsidR="006E5D27" w:rsidRPr="00B657C4" w:rsidRDefault="006E5D27" w:rsidP="00AA4820">
      <w:pPr>
        <w:suppressAutoHyphens w:val="0"/>
        <w:autoSpaceDE w:val="0"/>
        <w:autoSpaceDN w:val="0"/>
        <w:adjustRightInd w:val="0"/>
        <w:ind w:firstLine="284"/>
        <w:jc w:val="both"/>
        <w:rPr>
          <w:sz w:val="20"/>
          <w:szCs w:val="20"/>
          <w:lang w:val="en-ID" w:eastAsia="en-US"/>
        </w:rPr>
      </w:pPr>
    </w:p>
    <w:p w14:paraId="3CD21BC0" w14:textId="40AEF70C" w:rsidR="006E5D27" w:rsidRPr="00B657C4" w:rsidRDefault="006E5D27" w:rsidP="00AA4820">
      <w:pPr>
        <w:suppressAutoHyphens w:val="0"/>
        <w:autoSpaceDE w:val="0"/>
        <w:autoSpaceDN w:val="0"/>
        <w:adjustRightInd w:val="0"/>
        <w:ind w:firstLine="284"/>
        <w:jc w:val="both"/>
        <w:rPr>
          <w:sz w:val="20"/>
          <w:szCs w:val="20"/>
          <w:lang w:val="en-ID" w:eastAsia="en-US"/>
        </w:rPr>
      </w:pPr>
    </w:p>
    <w:p w14:paraId="4E7043CF" w14:textId="4AA45B71" w:rsidR="006E5D27" w:rsidRPr="00B657C4" w:rsidRDefault="006E5D27" w:rsidP="00AA4820">
      <w:pPr>
        <w:suppressAutoHyphens w:val="0"/>
        <w:autoSpaceDE w:val="0"/>
        <w:autoSpaceDN w:val="0"/>
        <w:adjustRightInd w:val="0"/>
        <w:ind w:firstLine="284"/>
        <w:jc w:val="both"/>
        <w:rPr>
          <w:sz w:val="20"/>
          <w:szCs w:val="20"/>
          <w:lang w:val="en-ID" w:eastAsia="en-US"/>
        </w:rPr>
      </w:pPr>
    </w:p>
    <w:p w14:paraId="1D93D73B" w14:textId="77777777" w:rsidR="006E5D27" w:rsidRPr="00B657C4" w:rsidRDefault="006E5D27" w:rsidP="00AA4820">
      <w:pPr>
        <w:suppressAutoHyphens w:val="0"/>
        <w:autoSpaceDE w:val="0"/>
        <w:autoSpaceDN w:val="0"/>
        <w:adjustRightInd w:val="0"/>
        <w:ind w:firstLine="284"/>
        <w:jc w:val="both"/>
        <w:rPr>
          <w:sz w:val="20"/>
          <w:szCs w:val="20"/>
          <w:lang w:val="en-ID" w:eastAsia="en-US"/>
        </w:rPr>
      </w:pPr>
    </w:p>
    <w:p w14:paraId="4FB6A8EA" w14:textId="77777777" w:rsidR="006E5D27" w:rsidRPr="00B657C4" w:rsidRDefault="006E5D27" w:rsidP="00AA4820">
      <w:pPr>
        <w:suppressAutoHyphens w:val="0"/>
        <w:autoSpaceDE w:val="0"/>
        <w:autoSpaceDN w:val="0"/>
        <w:adjustRightInd w:val="0"/>
        <w:ind w:firstLine="284"/>
        <w:jc w:val="both"/>
        <w:rPr>
          <w:sz w:val="20"/>
          <w:szCs w:val="20"/>
          <w:lang w:val="en-ID" w:eastAsia="en-US"/>
        </w:rPr>
      </w:pPr>
    </w:p>
    <w:p w14:paraId="6CC21F35" w14:textId="11E18EC5" w:rsidR="006E5D27" w:rsidRPr="00B657C4" w:rsidRDefault="006E5D27" w:rsidP="00AA4820">
      <w:pPr>
        <w:suppressAutoHyphens w:val="0"/>
        <w:autoSpaceDE w:val="0"/>
        <w:autoSpaceDN w:val="0"/>
        <w:adjustRightInd w:val="0"/>
        <w:ind w:firstLine="284"/>
        <w:jc w:val="both"/>
        <w:rPr>
          <w:sz w:val="20"/>
          <w:szCs w:val="20"/>
          <w:lang w:val="en-ID" w:eastAsia="en-US"/>
        </w:rPr>
      </w:pPr>
    </w:p>
    <w:p w14:paraId="458AEABD" w14:textId="152EDFD4" w:rsidR="006E5D27" w:rsidRPr="00B657C4" w:rsidRDefault="00476DDC" w:rsidP="00AA4820">
      <w:pPr>
        <w:suppressAutoHyphens w:val="0"/>
        <w:autoSpaceDE w:val="0"/>
        <w:autoSpaceDN w:val="0"/>
        <w:adjustRightInd w:val="0"/>
        <w:ind w:firstLine="284"/>
        <w:jc w:val="both"/>
        <w:rPr>
          <w:sz w:val="20"/>
          <w:szCs w:val="20"/>
          <w:lang w:val="en-ID" w:eastAsia="en-US"/>
        </w:rPr>
      </w:pPr>
      <w:r w:rsidRPr="00B657C4">
        <w:rPr>
          <w:noProof/>
          <w:sz w:val="20"/>
          <w:szCs w:val="20"/>
          <w:lang w:val="en-US" w:eastAsia="en-US"/>
        </w:rPr>
        <mc:AlternateContent>
          <mc:Choice Requires="wps">
            <w:drawing>
              <wp:anchor distT="0" distB="0" distL="114300" distR="114300" simplePos="0" relativeHeight="251661824" behindDoc="0" locked="0" layoutInCell="1" allowOverlap="1" wp14:anchorId="5C43C794" wp14:editId="31A1C02A">
                <wp:simplePos x="0" y="0"/>
                <wp:positionH relativeFrom="page">
                  <wp:posOffset>2583180</wp:posOffset>
                </wp:positionH>
                <wp:positionV relativeFrom="paragraph">
                  <wp:posOffset>16510</wp:posOffset>
                </wp:positionV>
                <wp:extent cx="26289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262890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620513" id="Straight Connector 3"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03.4pt,1.3pt" to="410.4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" strokecolor="#ed7d31 [3205]" strokeweight=".5pt">
                <v:stroke joinstyle="miter"/>
                <w10:wrap anchorx="page"/>
              </v:line>
            </w:pict>
          </mc:Fallback>
        </mc:AlternateContent>
      </w:r>
    </w:p>
    <w:p w14:paraId="5212FD85" w14:textId="5DBC9C38" w:rsidR="00C05F78" w:rsidRPr="00B657C4" w:rsidRDefault="00C05F78" w:rsidP="006E5D27">
      <w:pPr>
        <w:suppressAutoHyphens w:val="0"/>
        <w:autoSpaceDE w:val="0"/>
        <w:autoSpaceDN w:val="0"/>
        <w:adjustRightInd w:val="0"/>
        <w:jc w:val="both"/>
        <w:rPr>
          <w:sz w:val="20"/>
          <w:szCs w:val="20"/>
          <w:lang w:val="en-ID" w:eastAsia="en-US"/>
        </w:rPr>
      </w:pPr>
    </w:p>
    <w:p w14:paraId="347B4301" w14:textId="748BC7BE" w:rsidR="00C05F78" w:rsidRPr="00B657C4" w:rsidRDefault="00C05F78" w:rsidP="006E5D27">
      <w:pPr>
        <w:suppressAutoHyphens w:val="0"/>
        <w:autoSpaceDE w:val="0"/>
        <w:autoSpaceDN w:val="0"/>
        <w:adjustRightInd w:val="0"/>
        <w:jc w:val="both"/>
        <w:rPr>
          <w:sz w:val="20"/>
          <w:szCs w:val="20"/>
          <w:lang w:val="en-ID" w:eastAsia="en-US"/>
        </w:rPr>
      </w:pPr>
    </w:p>
    <w:p w14:paraId="4F203AC4" w14:textId="2D2C0882" w:rsidR="00CB6655" w:rsidRPr="00B657C4" w:rsidRDefault="00CB6655" w:rsidP="006E5D27">
      <w:pPr>
        <w:suppressAutoHyphens w:val="0"/>
        <w:autoSpaceDE w:val="0"/>
        <w:autoSpaceDN w:val="0"/>
        <w:adjustRightInd w:val="0"/>
        <w:jc w:val="both"/>
        <w:rPr>
          <w:sz w:val="20"/>
          <w:szCs w:val="20"/>
          <w:lang w:val="en-ID" w:eastAsia="en-US"/>
        </w:rPr>
      </w:pPr>
    </w:p>
    <w:p w14:paraId="072E118E" w14:textId="0242DDEF" w:rsidR="00CB6655" w:rsidRPr="00B657C4" w:rsidRDefault="00CB6655" w:rsidP="006E5D27">
      <w:pPr>
        <w:suppressAutoHyphens w:val="0"/>
        <w:autoSpaceDE w:val="0"/>
        <w:autoSpaceDN w:val="0"/>
        <w:adjustRightInd w:val="0"/>
        <w:jc w:val="both"/>
        <w:rPr>
          <w:sz w:val="20"/>
          <w:szCs w:val="20"/>
          <w:lang w:val="en-ID" w:eastAsia="en-US"/>
        </w:rPr>
      </w:pPr>
    </w:p>
    <w:p w14:paraId="6E77285B" w14:textId="718CD4A3" w:rsidR="00CB6655" w:rsidRPr="00B657C4" w:rsidRDefault="00CB6655" w:rsidP="006E5D27">
      <w:pPr>
        <w:suppressAutoHyphens w:val="0"/>
        <w:autoSpaceDE w:val="0"/>
        <w:autoSpaceDN w:val="0"/>
        <w:adjustRightInd w:val="0"/>
        <w:jc w:val="both"/>
        <w:rPr>
          <w:sz w:val="20"/>
          <w:szCs w:val="20"/>
          <w:lang w:val="en-ID" w:eastAsia="en-US"/>
        </w:rPr>
      </w:pPr>
    </w:p>
    <w:p w14:paraId="42C6711E" w14:textId="111F54CF" w:rsidR="00CB6655" w:rsidRPr="00B657C4" w:rsidRDefault="00CB6655" w:rsidP="006E5D27">
      <w:pPr>
        <w:suppressAutoHyphens w:val="0"/>
        <w:autoSpaceDE w:val="0"/>
        <w:autoSpaceDN w:val="0"/>
        <w:adjustRightInd w:val="0"/>
        <w:jc w:val="both"/>
        <w:rPr>
          <w:sz w:val="20"/>
          <w:szCs w:val="20"/>
          <w:lang w:val="en-ID" w:eastAsia="en-US"/>
        </w:rPr>
      </w:pPr>
    </w:p>
    <w:p w14:paraId="3BA7F219" w14:textId="312790C6" w:rsidR="00CB6655" w:rsidRPr="00B657C4" w:rsidRDefault="00CB6655" w:rsidP="006E5D27">
      <w:pPr>
        <w:suppressAutoHyphens w:val="0"/>
        <w:autoSpaceDE w:val="0"/>
        <w:autoSpaceDN w:val="0"/>
        <w:adjustRightInd w:val="0"/>
        <w:jc w:val="both"/>
        <w:rPr>
          <w:sz w:val="20"/>
          <w:szCs w:val="20"/>
          <w:lang w:val="en-ID" w:eastAsia="en-US"/>
        </w:rPr>
      </w:pPr>
    </w:p>
    <w:p w14:paraId="2D6BB7EC" w14:textId="77777777" w:rsidR="00CB6655" w:rsidRPr="00B657C4" w:rsidRDefault="00CB6655" w:rsidP="006E5D27">
      <w:pPr>
        <w:suppressAutoHyphens w:val="0"/>
        <w:autoSpaceDE w:val="0"/>
        <w:autoSpaceDN w:val="0"/>
        <w:adjustRightInd w:val="0"/>
        <w:jc w:val="both"/>
        <w:rPr>
          <w:sz w:val="20"/>
          <w:szCs w:val="20"/>
          <w:lang w:val="en-ID" w:eastAsia="en-US"/>
        </w:rPr>
      </w:pPr>
    </w:p>
    <w:p w14:paraId="7D9DE567" w14:textId="77777777" w:rsidR="00E80E0A" w:rsidRPr="00B657C4" w:rsidRDefault="00E80E0A" w:rsidP="00E80E0A">
      <w:pPr>
        <w:suppressAutoHyphens w:val="0"/>
        <w:autoSpaceDE w:val="0"/>
        <w:autoSpaceDN w:val="0"/>
        <w:adjustRightInd w:val="0"/>
        <w:jc w:val="both"/>
        <w:rPr>
          <w:sz w:val="20"/>
          <w:szCs w:val="20"/>
          <w:lang w:val="en-ID" w:eastAsia="en-US"/>
        </w:rPr>
      </w:pPr>
    </w:p>
    <w:p w14:paraId="79425628" w14:textId="5597CFE7" w:rsidR="006E5D27" w:rsidRPr="00B657C4" w:rsidRDefault="00D23D93" w:rsidP="00E80E0A">
      <w:pPr>
        <w:suppressAutoHyphens w:val="0"/>
        <w:autoSpaceDE w:val="0"/>
        <w:autoSpaceDN w:val="0"/>
        <w:adjustRightInd w:val="0"/>
        <w:jc w:val="both"/>
        <w:rPr>
          <w:b/>
          <w:sz w:val="20"/>
          <w:szCs w:val="20"/>
          <w:lang w:val="en-ID" w:eastAsia="en-US"/>
        </w:rPr>
      </w:pPr>
      <w:r w:rsidRPr="00B657C4">
        <w:rPr>
          <w:b/>
          <w:sz w:val="20"/>
          <w:szCs w:val="20"/>
          <w:lang w:val="en-ID" w:eastAsia="en-US"/>
        </w:rPr>
        <w:t>Uji Hipotesis</w:t>
      </w:r>
    </w:p>
    <w:p w14:paraId="3C0FC342" w14:textId="77777777" w:rsidR="00E80E0A" w:rsidRPr="00B657C4" w:rsidRDefault="00E80E0A" w:rsidP="00E80E0A">
      <w:pPr>
        <w:suppressAutoHyphens w:val="0"/>
        <w:autoSpaceDE w:val="0"/>
        <w:autoSpaceDN w:val="0"/>
        <w:adjustRightInd w:val="0"/>
        <w:jc w:val="both"/>
        <w:rPr>
          <w:b/>
          <w:sz w:val="20"/>
          <w:szCs w:val="20"/>
          <w:lang w:val="en-ID" w:eastAsia="en-US"/>
        </w:rPr>
      </w:pPr>
    </w:p>
    <w:p w14:paraId="437B4DE1" w14:textId="77777777" w:rsidR="009F2939" w:rsidRPr="00B657C4" w:rsidRDefault="002E3547" w:rsidP="00E80E0A">
      <w:pPr>
        <w:pStyle w:val="ListParagraph"/>
        <w:numPr>
          <w:ilvl w:val="0"/>
          <w:numId w:val="33"/>
        </w:numPr>
        <w:suppressAutoHyphens w:val="0"/>
        <w:autoSpaceDE w:val="0"/>
        <w:autoSpaceDN w:val="0"/>
        <w:adjustRightInd w:val="0"/>
        <w:ind w:left="284" w:hanging="284"/>
        <w:jc w:val="both"/>
        <w:rPr>
          <w:b/>
          <w:sz w:val="20"/>
          <w:szCs w:val="20"/>
          <w:lang w:val="en-ID" w:eastAsia="en-US"/>
        </w:rPr>
      </w:pPr>
      <w:r w:rsidRPr="00B657C4">
        <w:rPr>
          <w:b/>
          <w:sz w:val="20"/>
          <w:szCs w:val="20"/>
          <w:lang w:val="en-ID" w:eastAsia="en-US"/>
        </w:rPr>
        <w:t>U</w:t>
      </w:r>
      <w:r w:rsidR="00BB348A" w:rsidRPr="00B657C4">
        <w:rPr>
          <w:b/>
          <w:sz w:val="20"/>
          <w:szCs w:val="20"/>
          <w:lang w:val="en-ID" w:eastAsia="en-US"/>
        </w:rPr>
        <w:t>j</w:t>
      </w:r>
      <w:r w:rsidRPr="00B657C4">
        <w:rPr>
          <w:b/>
          <w:sz w:val="20"/>
          <w:szCs w:val="20"/>
          <w:lang w:val="en-ID" w:eastAsia="en-US"/>
        </w:rPr>
        <w:t>i Hipotesis Pertama</w:t>
      </w:r>
    </w:p>
    <w:p w14:paraId="5AD8B613" w14:textId="0A133924" w:rsidR="00A145C0" w:rsidRPr="00B657C4" w:rsidRDefault="00A145C0" w:rsidP="00E80E0A">
      <w:pPr>
        <w:suppressAutoHyphens w:val="0"/>
        <w:autoSpaceDE w:val="0"/>
        <w:autoSpaceDN w:val="0"/>
        <w:adjustRightInd w:val="0"/>
        <w:ind w:firstLine="284"/>
        <w:jc w:val="both"/>
        <w:rPr>
          <w:b/>
          <w:sz w:val="20"/>
          <w:szCs w:val="20"/>
          <w:lang w:val="en-ID" w:eastAsia="en-US"/>
        </w:rPr>
      </w:pPr>
      <w:r w:rsidRPr="00B657C4">
        <w:rPr>
          <w:sz w:val="20"/>
          <w:szCs w:val="20"/>
          <w:lang w:val="en-ID" w:eastAsia="en-US"/>
        </w:rPr>
        <w:t>Hi</w:t>
      </w:r>
      <w:r w:rsidR="00334895" w:rsidRPr="00B657C4">
        <w:rPr>
          <w:sz w:val="20"/>
          <w:szCs w:val="20"/>
          <w:lang w:val="en-ID" w:eastAsia="en-US"/>
        </w:rPr>
        <w:t xml:space="preserve">potesis yang akan diuji ialah </w:t>
      </w:r>
      <w:proofErr w:type="gramStart"/>
      <w:r w:rsidR="00334895" w:rsidRPr="00B657C4">
        <w:rPr>
          <w:sz w:val="20"/>
          <w:szCs w:val="20"/>
          <w:lang w:val="en-ID" w:eastAsia="en-US"/>
        </w:rPr>
        <w:t xml:space="preserve">“ </w:t>
      </w:r>
      <w:r w:rsidR="0078472A">
        <w:rPr>
          <w:sz w:val="20"/>
          <w:szCs w:val="20"/>
          <w:lang w:val="en-ID" w:eastAsia="en-US"/>
        </w:rPr>
        <w:t>Terdapat</w:t>
      </w:r>
      <w:proofErr w:type="gramEnd"/>
      <w:r w:rsidR="0078472A">
        <w:rPr>
          <w:sz w:val="20"/>
          <w:szCs w:val="20"/>
          <w:lang w:val="en-ID" w:eastAsia="en-US"/>
        </w:rPr>
        <w:t xml:space="preserve"> P</w:t>
      </w:r>
      <w:r w:rsidRPr="00B657C4">
        <w:rPr>
          <w:sz w:val="20"/>
          <w:szCs w:val="20"/>
          <w:lang w:val="en-ID" w:eastAsia="en-US"/>
        </w:rPr>
        <w:t>engaruh Konformitas Teman</w:t>
      </w:r>
      <w:r w:rsidR="008A1948" w:rsidRPr="00B657C4">
        <w:rPr>
          <w:sz w:val="20"/>
          <w:szCs w:val="20"/>
          <w:lang w:val="en-ID" w:eastAsia="en-US"/>
        </w:rPr>
        <w:t xml:space="preserve"> Sebaya dan Kontrol Diri Terhadap </w:t>
      </w:r>
      <w:r w:rsidRPr="00B657C4">
        <w:rPr>
          <w:sz w:val="20"/>
          <w:szCs w:val="20"/>
          <w:lang w:val="en-ID" w:eastAsia="en-US"/>
        </w:rPr>
        <w:t xml:space="preserve">Kepatuhan </w:t>
      </w:r>
      <w:r w:rsidR="008718F6" w:rsidRPr="00B657C4">
        <w:rPr>
          <w:sz w:val="20"/>
          <w:szCs w:val="20"/>
          <w:lang w:val="en-ID" w:eastAsia="en-US"/>
        </w:rPr>
        <w:t xml:space="preserve">Terhadap </w:t>
      </w:r>
      <w:r w:rsidR="008A1948" w:rsidRPr="00B657C4">
        <w:rPr>
          <w:sz w:val="20"/>
          <w:szCs w:val="20"/>
          <w:lang w:val="en-ID" w:eastAsia="en-US"/>
        </w:rPr>
        <w:t>Tata Tertib Sekolah Pada S</w:t>
      </w:r>
      <w:r w:rsidR="006D30B2" w:rsidRPr="00B657C4">
        <w:rPr>
          <w:sz w:val="20"/>
          <w:szCs w:val="20"/>
          <w:lang w:val="en-ID" w:eastAsia="en-US"/>
        </w:rPr>
        <w:t xml:space="preserve">iswa SMK X di </w:t>
      </w:r>
      <w:r w:rsidRPr="00B657C4">
        <w:rPr>
          <w:sz w:val="20"/>
          <w:szCs w:val="20"/>
          <w:lang w:val="en-ID" w:eastAsia="en-US"/>
        </w:rPr>
        <w:t xml:space="preserve">Nganjuk”. </w:t>
      </w:r>
      <w:r w:rsidR="008A18E3" w:rsidRPr="00B657C4">
        <w:rPr>
          <w:sz w:val="20"/>
          <w:szCs w:val="20"/>
          <w:lang w:val="en-ID" w:eastAsia="en-US"/>
        </w:rPr>
        <w:t xml:space="preserve">Uji F dilakukan untuk melihat pengaruh dari keseluruhan variabel bebas secara bersama-sama terhadap variabel terikat. Jika nilai Signifikan </w:t>
      </w:r>
      <w:r w:rsidR="008A18E3" w:rsidRPr="00B657C4">
        <w:rPr>
          <w:i/>
          <w:sz w:val="20"/>
          <w:szCs w:val="20"/>
          <w:lang w:val="en-ID" w:eastAsia="en-US"/>
        </w:rPr>
        <w:t>F</w:t>
      </w:r>
      <w:r w:rsidR="008A18E3" w:rsidRPr="00B657C4">
        <w:rPr>
          <w:sz w:val="20"/>
          <w:szCs w:val="20"/>
          <w:lang w:val="en-ID" w:eastAsia="en-US"/>
        </w:rPr>
        <w:t xml:space="preserve"> &lt; 0</w:t>
      </w:r>
      <w:proofErr w:type="gramStart"/>
      <w:r w:rsidR="008A18E3" w:rsidRPr="00B657C4">
        <w:rPr>
          <w:sz w:val="20"/>
          <w:szCs w:val="20"/>
          <w:lang w:val="en-ID" w:eastAsia="en-US"/>
        </w:rPr>
        <w:t>,05</w:t>
      </w:r>
      <w:proofErr w:type="gramEnd"/>
      <w:r w:rsidR="008A18E3" w:rsidRPr="00B657C4">
        <w:rPr>
          <w:sz w:val="20"/>
          <w:szCs w:val="20"/>
          <w:lang w:val="en-ID" w:eastAsia="en-US"/>
        </w:rPr>
        <w:t xml:space="preserve"> maka dapat diartikan bahwa variabel bebas secara bersama-sama mempengaruhi variabel terikat.</w:t>
      </w:r>
    </w:p>
    <w:p w14:paraId="6CCA64B7" w14:textId="77777777" w:rsidR="00A145C0" w:rsidRPr="00B657C4" w:rsidRDefault="00A145C0" w:rsidP="00AA4820">
      <w:pPr>
        <w:suppressAutoHyphens w:val="0"/>
        <w:autoSpaceDE w:val="0"/>
        <w:autoSpaceDN w:val="0"/>
        <w:adjustRightInd w:val="0"/>
        <w:jc w:val="both"/>
        <w:rPr>
          <w:b/>
          <w:sz w:val="20"/>
          <w:szCs w:val="20"/>
          <w:lang w:val="en-ID" w:eastAsia="en-US"/>
        </w:rPr>
      </w:pPr>
    </w:p>
    <w:p w14:paraId="1014FDC6" w14:textId="114774A8" w:rsidR="002E3547" w:rsidRPr="00B657C4" w:rsidRDefault="00BB348A" w:rsidP="009F2939">
      <w:pPr>
        <w:pStyle w:val="Caption"/>
        <w:keepNext/>
        <w:jc w:val="center"/>
        <w:rPr>
          <w:rFonts w:cs="Times New Roman"/>
          <w:sz w:val="20"/>
          <w:szCs w:val="20"/>
          <w:lang w:val="en-US"/>
        </w:rPr>
      </w:pPr>
      <w:r w:rsidRPr="00B657C4">
        <w:rPr>
          <w:rFonts w:cs="Times New Roman"/>
          <w:sz w:val="20"/>
          <w:szCs w:val="20"/>
        </w:rPr>
        <w:t xml:space="preserve">Tabel </w:t>
      </w:r>
      <w:r w:rsidR="0066463F" w:rsidRPr="00B657C4">
        <w:rPr>
          <w:rFonts w:cs="Times New Roman"/>
          <w:sz w:val="20"/>
          <w:szCs w:val="20"/>
          <w:lang w:val="en-US"/>
        </w:rPr>
        <w:t xml:space="preserve">6 </w:t>
      </w:r>
      <w:r w:rsidRPr="00B657C4">
        <w:rPr>
          <w:rFonts w:cs="Times New Roman"/>
          <w:sz w:val="20"/>
          <w:szCs w:val="20"/>
        </w:rPr>
        <w:t xml:space="preserve"> </w:t>
      </w:r>
      <w:r w:rsidRPr="00B657C4">
        <w:rPr>
          <w:rFonts w:cs="Times New Roman"/>
          <w:sz w:val="20"/>
          <w:szCs w:val="20"/>
          <w:lang w:val="en-US"/>
        </w:rPr>
        <w:t>Hasil R square pada Uji Hipotesis Pertama</w:t>
      </w:r>
    </w:p>
    <w:tbl>
      <w:tblPr>
        <w:tblW w:w="8260" w:type="dxa"/>
        <w:tblInd w:w="709" w:type="dxa"/>
        <w:tblLook w:val="04A0" w:firstRow="1" w:lastRow="0" w:firstColumn="1" w:lastColumn="0" w:noHBand="0" w:noVBand="1"/>
      </w:tblPr>
      <w:tblGrid>
        <w:gridCol w:w="849"/>
        <w:gridCol w:w="634"/>
        <w:gridCol w:w="960"/>
        <w:gridCol w:w="960"/>
        <w:gridCol w:w="960"/>
        <w:gridCol w:w="960"/>
        <w:gridCol w:w="960"/>
        <w:gridCol w:w="500"/>
        <w:gridCol w:w="517"/>
        <w:gridCol w:w="960"/>
      </w:tblGrid>
      <w:tr w:rsidR="00BB348A" w:rsidRPr="00B657C4" w14:paraId="6CABE70A" w14:textId="77777777" w:rsidTr="00E80E0A">
        <w:trPr>
          <w:trHeight w:val="300"/>
        </w:trPr>
        <w:tc>
          <w:tcPr>
            <w:tcW w:w="8260" w:type="dxa"/>
            <w:gridSpan w:val="10"/>
            <w:tcBorders>
              <w:top w:val="nil"/>
              <w:left w:val="nil"/>
              <w:bottom w:val="single" w:sz="4" w:space="0" w:color="auto"/>
              <w:right w:val="nil"/>
            </w:tcBorders>
            <w:shd w:val="clear" w:color="auto" w:fill="auto"/>
            <w:vAlign w:val="center"/>
            <w:hideMark/>
          </w:tcPr>
          <w:p w14:paraId="2D13D3AA" w14:textId="77777777" w:rsidR="00BB348A" w:rsidRPr="00B657C4" w:rsidRDefault="00BB348A" w:rsidP="009F2939">
            <w:pPr>
              <w:suppressAutoHyphens w:val="0"/>
              <w:jc w:val="center"/>
              <w:rPr>
                <w:b/>
                <w:bCs/>
                <w:sz w:val="20"/>
                <w:szCs w:val="20"/>
                <w:lang w:val="en-ID" w:eastAsia="en-ID"/>
              </w:rPr>
            </w:pPr>
            <w:r w:rsidRPr="00B657C4">
              <w:rPr>
                <w:b/>
                <w:bCs/>
                <w:sz w:val="20"/>
                <w:szCs w:val="20"/>
                <w:lang w:val="en-ID" w:eastAsia="en-ID"/>
              </w:rPr>
              <w:t>Model Summary</w:t>
            </w:r>
            <w:r w:rsidRPr="00B657C4">
              <w:rPr>
                <w:b/>
                <w:bCs/>
                <w:sz w:val="20"/>
                <w:szCs w:val="20"/>
                <w:vertAlign w:val="superscript"/>
                <w:lang w:val="en-ID" w:eastAsia="en-ID"/>
              </w:rPr>
              <w:t>b</w:t>
            </w:r>
          </w:p>
        </w:tc>
      </w:tr>
      <w:tr w:rsidR="00BB348A" w:rsidRPr="00B657C4" w14:paraId="654BE8EE" w14:textId="77777777" w:rsidTr="00E80E0A">
        <w:trPr>
          <w:trHeight w:val="300"/>
        </w:trPr>
        <w:tc>
          <w:tcPr>
            <w:tcW w:w="849" w:type="dxa"/>
            <w:vMerge w:val="restart"/>
            <w:tcBorders>
              <w:top w:val="single" w:sz="4" w:space="0" w:color="auto"/>
              <w:left w:val="nil"/>
              <w:bottom w:val="single" w:sz="4" w:space="0" w:color="auto"/>
              <w:right w:val="nil"/>
            </w:tcBorders>
            <w:shd w:val="clear" w:color="auto" w:fill="auto"/>
            <w:vAlign w:val="bottom"/>
            <w:hideMark/>
          </w:tcPr>
          <w:p w14:paraId="19CB5303" w14:textId="77777777" w:rsidR="00BB348A" w:rsidRPr="00B657C4" w:rsidRDefault="00BB348A" w:rsidP="00AA4820">
            <w:pPr>
              <w:suppressAutoHyphens w:val="0"/>
              <w:jc w:val="both"/>
              <w:rPr>
                <w:sz w:val="20"/>
                <w:szCs w:val="20"/>
                <w:lang w:val="en-ID" w:eastAsia="en-ID"/>
              </w:rPr>
            </w:pPr>
            <w:r w:rsidRPr="00B657C4">
              <w:rPr>
                <w:sz w:val="20"/>
                <w:szCs w:val="20"/>
                <w:lang w:val="en-ID" w:eastAsia="en-ID"/>
              </w:rPr>
              <w:t>Model</w:t>
            </w:r>
          </w:p>
        </w:tc>
        <w:tc>
          <w:tcPr>
            <w:tcW w:w="634" w:type="dxa"/>
            <w:vMerge w:val="restart"/>
            <w:tcBorders>
              <w:top w:val="single" w:sz="4" w:space="0" w:color="auto"/>
              <w:left w:val="nil"/>
              <w:bottom w:val="single" w:sz="4" w:space="0" w:color="auto"/>
              <w:right w:val="nil"/>
            </w:tcBorders>
            <w:shd w:val="clear" w:color="auto" w:fill="auto"/>
            <w:vAlign w:val="bottom"/>
            <w:hideMark/>
          </w:tcPr>
          <w:p w14:paraId="283C4E9E"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R</w:t>
            </w:r>
          </w:p>
        </w:tc>
        <w:tc>
          <w:tcPr>
            <w:tcW w:w="960" w:type="dxa"/>
            <w:vMerge w:val="restart"/>
            <w:tcBorders>
              <w:top w:val="single" w:sz="4" w:space="0" w:color="auto"/>
              <w:left w:val="nil"/>
              <w:bottom w:val="single" w:sz="4" w:space="0" w:color="auto"/>
              <w:right w:val="nil"/>
            </w:tcBorders>
            <w:shd w:val="clear" w:color="auto" w:fill="auto"/>
            <w:vAlign w:val="bottom"/>
            <w:hideMark/>
          </w:tcPr>
          <w:p w14:paraId="2CA0C38A"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R Square</w:t>
            </w:r>
          </w:p>
        </w:tc>
        <w:tc>
          <w:tcPr>
            <w:tcW w:w="960" w:type="dxa"/>
            <w:vMerge w:val="restart"/>
            <w:tcBorders>
              <w:top w:val="single" w:sz="4" w:space="0" w:color="auto"/>
              <w:left w:val="nil"/>
              <w:bottom w:val="single" w:sz="4" w:space="0" w:color="auto"/>
              <w:right w:val="nil"/>
            </w:tcBorders>
            <w:shd w:val="clear" w:color="auto" w:fill="auto"/>
            <w:vAlign w:val="bottom"/>
            <w:hideMark/>
          </w:tcPr>
          <w:p w14:paraId="2E7A4B31"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Adjusted R Square</w:t>
            </w:r>
          </w:p>
        </w:tc>
        <w:tc>
          <w:tcPr>
            <w:tcW w:w="960" w:type="dxa"/>
            <w:vMerge w:val="restart"/>
            <w:tcBorders>
              <w:top w:val="single" w:sz="4" w:space="0" w:color="auto"/>
              <w:left w:val="nil"/>
              <w:bottom w:val="single" w:sz="4" w:space="0" w:color="auto"/>
              <w:right w:val="nil"/>
            </w:tcBorders>
            <w:shd w:val="clear" w:color="auto" w:fill="auto"/>
            <w:vAlign w:val="bottom"/>
            <w:hideMark/>
          </w:tcPr>
          <w:p w14:paraId="24A36A46"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Std. Error of the Estimate</w:t>
            </w:r>
          </w:p>
        </w:tc>
        <w:tc>
          <w:tcPr>
            <w:tcW w:w="3897" w:type="dxa"/>
            <w:gridSpan w:val="5"/>
            <w:tcBorders>
              <w:top w:val="single" w:sz="4" w:space="0" w:color="auto"/>
              <w:left w:val="nil"/>
              <w:bottom w:val="single" w:sz="4" w:space="0" w:color="auto"/>
              <w:right w:val="nil"/>
            </w:tcBorders>
            <w:shd w:val="clear" w:color="auto" w:fill="auto"/>
            <w:vAlign w:val="bottom"/>
            <w:hideMark/>
          </w:tcPr>
          <w:p w14:paraId="2C30C03F"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Change Statistics</w:t>
            </w:r>
          </w:p>
        </w:tc>
      </w:tr>
      <w:tr w:rsidR="00BB348A" w:rsidRPr="00B657C4" w14:paraId="0BD73AE3" w14:textId="77777777" w:rsidTr="00E80E0A">
        <w:trPr>
          <w:trHeight w:val="495"/>
        </w:trPr>
        <w:tc>
          <w:tcPr>
            <w:tcW w:w="849" w:type="dxa"/>
            <w:vMerge/>
            <w:tcBorders>
              <w:top w:val="single" w:sz="4" w:space="0" w:color="auto"/>
              <w:left w:val="nil"/>
              <w:bottom w:val="single" w:sz="4" w:space="0" w:color="auto"/>
              <w:right w:val="nil"/>
            </w:tcBorders>
            <w:vAlign w:val="center"/>
            <w:hideMark/>
          </w:tcPr>
          <w:p w14:paraId="2C33ED92" w14:textId="77777777" w:rsidR="00BB348A" w:rsidRPr="00B657C4" w:rsidRDefault="00BB348A" w:rsidP="00AA4820">
            <w:pPr>
              <w:suppressAutoHyphens w:val="0"/>
              <w:jc w:val="both"/>
              <w:rPr>
                <w:sz w:val="20"/>
                <w:szCs w:val="20"/>
                <w:lang w:val="en-ID" w:eastAsia="en-ID"/>
              </w:rPr>
            </w:pPr>
          </w:p>
        </w:tc>
        <w:tc>
          <w:tcPr>
            <w:tcW w:w="634" w:type="dxa"/>
            <w:vMerge/>
            <w:tcBorders>
              <w:top w:val="single" w:sz="4" w:space="0" w:color="auto"/>
              <w:left w:val="nil"/>
              <w:bottom w:val="single" w:sz="4" w:space="0" w:color="auto"/>
              <w:right w:val="nil"/>
            </w:tcBorders>
            <w:vAlign w:val="center"/>
            <w:hideMark/>
          </w:tcPr>
          <w:p w14:paraId="5F2DBE39" w14:textId="77777777" w:rsidR="00BB348A" w:rsidRPr="00B657C4" w:rsidRDefault="00BB348A" w:rsidP="009F2939">
            <w:pPr>
              <w:suppressAutoHyphens w:val="0"/>
              <w:jc w:val="center"/>
              <w:rPr>
                <w:sz w:val="20"/>
                <w:szCs w:val="20"/>
                <w:lang w:val="en-ID" w:eastAsia="en-ID"/>
              </w:rPr>
            </w:pPr>
          </w:p>
        </w:tc>
        <w:tc>
          <w:tcPr>
            <w:tcW w:w="960" w:type="dxa"/>
            <w:vMerge/>
            <w:tcBorders>
              <w:top w:val="single" w:sz="4" w:space="0" w:color="auto"/>
              <w:left w:val="nil"/>
              <w:bottom w:val="single" w:sz="4" w:space="0" w:color="auto"/>
              <w:right w:val="nil"/>
            </w:tcBorders>
            <w:vAlign w:val="center"/>
            <w:hideMark/>
          </w:tcPr>
          <w:p w14:paraId="78E775C8" w14:textId="77777777" w:rsidR="00BB348A" w:rsidRPr="00B657C4" w:rsidRDefault="00BB348A" w:rsidP="009F2939">
            <w:pPr>
              <w:suppressAutoHyphens w:val="0"/>
              <w:jc w:val="center"/>
              <w:rPr>
                <w:sz w:val="20"/>
                <w:szCs w:val="20"/>
                <w:lang w:val="en-ID" w:eastAsia="en-ID"/>
              </w:rPr>
            </w:pPr>
          </w:p>
        </w:tc>
        <w:tc>
          <w:tcPr>
            <w:tcW w:w="960" w:type="dxa"/>
            <w:vMerge/>
            <w:tcBorders>
              <w:top w:val="single" w:sz="4" w:space="0" w:color="auto"/>
              <w:left w:val="nil"/>
              <w:bottom w:val="single" w:sz="4" w:space="0" w:color="auto"/>
              <w:right w:val="nil"/>
            </w:tcBorders>
            <w:vAlign w:val="center"/>
            <w:hideMark/>
          </w:tcPr>
          <w:p w14:paraId="629E7B21" w14:textId="77777777" w:rsidR="00BB348A" w:rsidRPr="00B657C4" w:rsidRDefault="00BB348A" w:rsidP="009F2939">
            <w:pPr>
              <w:suppressAutoHyphens w:val="0"/>
              <w:jc w:val="center"/>
              <w:rPr>
                <w:sz w:val="20"/>
                <w:szCs w:val="20"/>
                <w:lang w:val="en-ID" w:eastAsia="en-ID"/>
              </w:rPr>
            </w:pPr>
          </w:p>
        </w:tc>
        <w:tc>
          <w:tcPr>
            <w:tcW w:w="960" w:type="dxa"/>
            <w:vMerge/>
            <w:tcBorders>
              <w:top w:val="single" w:sz="4" w:space="0" w:color="auto"/>
              <w:left w:val="nil"/>
              <w:bottom w:val="single" w:sz="4" w:space="0" w:color="auto"/>
              <w:right w:val="nil"/>
            </w:tcBorders>
            <w:vAlign w:val="center"/>
            <w:hideMark/>
          </w:tcPr>
          <w:p w14:paraId="74E69C64" w14:textId="77777777" w:rsidR="00BB348A" w:rsidRPr="00B657C4" w:rsidRDefault="00BB348A" w:rsidP="009F2939">
            <w:pPr>
              <w:suppressAutoHyphens w:val="0"/>
              <w:jc w:val="center"/>
              <w:rPr>
                <w:sz w:val="20"/>
                <w:szCs w:val="20"/>
                <w:lang w:val="en-ID" w:eastAsia="en-ID"/>
              </w:rPr>
            </w:pPr>
          </w:p>
        </w:tc>
        <w:tc>
          <w:tcPr>
            <w:tcW w:w="960" w:type="dxa"/>
            <w:tcBorders>
              <w:top w:val="single" w:sz="4" w:space="0" w:color="auto"/>
              <w:left w:val="nil"/>
              <w:bottom w:val="single" w:sz="4" w:space="0" w:color="auto"/>
              <w:right w:val="nil"/>
            </w:tcBorders>
            <w:shd w:val="clear" w:color="auto" w:fill="auto"/>
            <w:vAlign w:val="bottom"/>
            <w:hideMark/>
          </w:tcPr>
          <w:p w14:paraId="4E0AAEC0"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R Square Change</w:t>
            </w:r>
          </w:p>
        </w:tc>
        <w:tc>
          <w:tcPr>
            <w:tcW w:w="960" w:type="dxa"/>
            <w:tcBorders>
              <w:top w:val="single" w:sz="4" w:space="0" w:color="auto"/>
              <w:left w:val="nil"/>
              <w:bottom w:val="single" w:sz="4" w:space="0" w:color="auto"/>
              <w:right w:val="nil"/>
            </w:tcBorders>
            <w:shd w:val="clear" w:color="auto" w:fill="auto"/>
            <w:vAlign w:val="bottom"/>
            <w:hideMark/>
          </w:tcPr>
          <w:p w14:paraId="0ADED07F"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F Change</w:t>
            </w:r>
          </w:p>
        </w:tc>
        <w:tc>
          <w:tcPr>
            <w:tcW w:w="500" w:type="dxa"/>
            <w:tcBorders>
              <w:top w:val="single" w:sz="4" w:space="0" w:color="auto"/>
              <w:left w:val="nil"/>
              <w:bottom w:val="single" w:sz="4" w:space="0" w:color="auto"/>
              <w:right w:val="nil"/>
            </w:tcBorders>
            <w:shd w:val="clear" w:color="auto" w:fill="auto"/>
            <w:vAlign w:val="bottom"/>
            <w:hideMark/>
          </w:tcPr>
          <w:p w14:paraId="20F15C53"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df1</w:t>
            </w:r>
          </w:p>
        </w:tc>
        <w:tc>
          <w:tcPr>
            <w:tcW w:w="517" w:type="dxa"/>
            <w:tcBorders>
              <w:top w:val="single" w:sz="4" w:space="0" w:color="auto"/>
              <w:left w:val="nil"/>
              <w:bottom w:val="single" w:sz="4" w:space="0" w:color="auto"/>
              <w:right w:val="nil"/>
            </w:tcBorders>
            <w:shd w:val="clear" w:color="auto" w:fill="auto"/>
            <w:vAlign w:val="bottom"/>
            <w:hideMark/>
          </w:tcPr>
          <w:p w14:paraId="666F9ADE"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df2</w:t>
            </w:r>
          </w:p>
        </w:tc>
        <w:tc>
          <w:tcPr>
            <w:tcW w:w="960" w:type="dxa"/>
            <w:tcBorders>
              <w:top w:val="single" w:sz="4" w:space="0" w:color="auto"/>
              <w:left w:val="nil"/>
              <w:bottom w:val="single" w:sz="4" w:space="0" w:color="auto"/>
              <w:right w:val="nil"/>
            </w:tcBorders>
            <w:shd w:val="clear" w:color="auto" w:fill="auto"/>
            <w:vAlign w:val="bottom"/>
            <w:hideMark/>
          </w:tcPr>
          <w:p w14:paraId="629511C2"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Sig. F Change</w:t>
            </w:r>
          </w:p>
        </w:tc>
      </w:tr>
      <w:tr w:rsidR="00BB348A" w:rsidRPr="00B657C4" w14:paraId="1EEDBD32" w14:textId="77777777" w:rsidTr="00E80E0A">
        <w:trPr>
          <w:trHeight w:val="300"/>
        </w:trPr>
        <w:tc>
          <w:tcPr>
            <w:tcW w:w="849" w:type="dxa"/>
            <w:tcBorders>
              <w:top w:val="single" w:sz="4" w:space="0" w:color="auto"/>
              <w:left w:val="nil"/>
              <w:bottom w:val="single" w:sz="4" w:space="0" w:color="auto"/>
              <w:right w:val="nil"/>
            </w:tcBorders>
            <w:shd w:val="clear" w:color="auto" w:fill="auto"/>
            <w:noWrap/>
            <w:hideMark/>
          </w:tcPr>
          <w:p w14:paraId="5AFAD029" w14:textId="77777777" w:rsidR="00BB348A" w:rsidRPr="00B657C4" w:rsidRDefault="00BB348A" w:rsidP="00AA4820">
            <w:pPr>
              <w:suppressAutoHyphens w:val="0"/>
              <w:jc w:val="both"/>
              <w:rPr>
                <w:sz w:val="20"/>
                <w:szCs w:val="20"/>
                <w:lang w:val="en-ID" w:eastAsia="en-ID"/>
              </w:rPr>
            </w:pPr>
            <w:r w:rsidRPr="00B657C4">
              <w:rPr>
                <w:sz w:val="20"/>
                <w:szCs w:val="20"/>
                <w:lang w:val="en-ID" w:eastAsia="en-ID"/>
              </w:rPr>
              <w:t>1</w:t>
            </w:r>
          </w:p>
        </w:tc>
        <w:tc>
          <w:tcPr>
            <w:tcW w:w="634" w:type="dxa"/>
            <w:tcBorders>
              <w:top w:val="single" w:sz="4" w:space="0" w:color="auto"/>
              <w:left w:val="nil"/>
              <w:bottom w:val="single" w:sz="4" w:space="0" w:color="auto"/>
              <w:right w:val="nil"/>
            </w:tcBorders>
            <w:shd w:val="clear" w:color="auto" w:fill="auto"/>
            <w:noWrap/>
            <w:hideMark/>
          </w:tcPr>
          <w:p w14:paraId="6310897D"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.450</w:t>
            </w:r>
            <w:r w:rsidRPr="00B657C4">
              <w:rPr>
                <w:sz w:val="20"/>
                <w:szCs w:val="20"/>
                <w:vertAlign w:val="superscript"/>
                <w:lang w:val="en-ID" w:eastAsia="en-ID"/>
              </w:rPr>
              <w:t>a</w:t>
            </w:r>
          </w:p>
        </w:tc>
        <w:tc>
          <w:tcPr>
            <w:tcW w:w="960" w:type="dxa"/>
            <w:tcBorders>
              <w:top w:val="single" w:sz="4" w:space="0" w:color="auto"/>
              <w:left w:val="nil"/>
              <w:bottom w:val="single" w:sz="4" w:space="0" w:color="auto"/>
              <w:right w:val="nil"/>
            </w:tcBorders>
            <w:shd w:val="clear" w:color="auto" w:fill="auto"/>
            <w:noWrap/>
            <w:hideMark/>
          </w:tcPr>
          <w:p w14:paraId="0C775D06"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,202</w:t>
            </w:r>
          </w:p>
        </w:tc>
        <w:tc>
          <w:tcPr>
            <w:tcW w:w="960" w:type="dxa"/>
            <w:tcBorders>
              <w:top w:val="single" w:sz="4" w:space="0" w:color="auto"/>
              <w:left w:val="nil"/>
              <w:bottom w:val="single" w:sz="4" w:space="0" w:color="auto"/>
              <w:right w:val="nil"/>
            </w:tcBorders>
            <w:shd w:val="clear" w:color="auto" w:fill="auto"/>
            <w:noWrap/>
            <w:hideMark/>
          </w:tcPr>
          <w:p w14:paraId="5A387623"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,196</w:t>
            </w:r>
          </w:p>
        </w:tc>
        <w:tc>
          <w:tcPr>
            <w:tcW w:w="960" w:type="dxa"/>
            <w:tcBorders>
              <w:top w:val="single" w:sz="4" w:space="0" w:color="auto"/>
              <w:left w:val="nil"/>
              <w:bottom w:val="single" w:sz="4" w:space="0" w:color="auto"/>
              <w:right w:val="nil"/>
            </w:tcBorders>
            <w:shd w:val="clear" w:color="auto" w:fill="auto"/>
            <w:noWrap/>
            <w:hideMark/>
          </w:tcPr>
          <w:p w14:paraId="4318F714"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4,113</w:t>
            </w:r>
          </w:p>
        </w:tc>
        <w:tc>
          <w:tcPr>
            <w:tcW w:w="960" w:type="dxa"/>
            <w:tcBorders>
              <w:top w:val="single" w:sz="4" w:space="0" w:color="auto"/>
              <w:left w:val="nil"/>
              <w:bottom w:val="single" w:sz="4" w:space="0" w:color="auto"/>
              <w:right w:val="nil"/>
            </w:tcBorders>
            <w:shd w:val="clear" w:color="auto" w:fill="auto"/>
            <w:noWrap/>
            <w:hideMark/>
          </w:tcPr>
          <w:p w14:paraId="2FCB965B"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,202</w:t>
            </w:r>
          </w:p>
        </w:tc>
        <w:tc>
          <w:tcPr>
            <w:tcW w:w="960" w:type="dxa"/>
            <w:tcBorders>
              <w:top w:val="single" w:sz="4" w:space="0" w:color="auto"/>
              <w:left w:val="nil"/>
              <w:bottom w:val="single" w:sz="4" w:space="0" w:color="auto"/>
              <w:right w:val="nil"/>
            </w:tcBorders>
            <w:shd w:val="clear" w:color="auto" w:fill="auto"/>
            <w:noWrap/>
            <w:hideMark/>
          </w:tcPr>
          <w:p w14:paraId="3053DD9A"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30,899</w:t>
            </w:r>
          </w:p>
        </w:tc>
        <w:tc>
          <w:tcPr>
            <w:tcW w:w="500" w:type="dxa"/>
            <w:tcBorders>
              <w:top w:val="single" w:sz="4" w:space="0" w:color="auto"/>
              <w:left w:val="nil"/>
              <w:bottom w:val="single" w:sz="4" w:space="0" w:color="auto"/>
              <w:right w:val="nil"/>
            </w:tcBorders>
            <w:shd w:val="clear" w:color="auto" w:fill="auto"/>
            <w:noWrap/>
            <w:hideMark/>
          </w:tcPr>
          <w:p w14:paraId="1C692DCC"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2</w:t>
            </w:r>
          </w:p>
        </w:tc>
        <w:tc>
          <w:tcPr>
            <w:tcW w:w="517" w:type="dxa"/>
            <w:tcBorders>
              <w:top w:val="single" w:sz="4" w:space="0" w:color="auto"/>
              <w:left w:val="nil"/>
              <w:bottom w:val="single" w:sz="4" w:space="0" w:color="auto"/>
              <w:right w:val="nil"/>
            </w:tcBorders>
            <w:shd w:val="clear" w:color="auto" w:fill="auto"/>
            <w:noWrap/>
            <w:hideMark/>
          </w:tcPr>
          <w:p w14:paraId="0A0E9E37"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244</w:t>
            </w:r>
          </w:p>
        </w:tc>
        <w:tc>
          <w:tcPr>
            <w:tcW w:w="960" w:type="dxa"/>
            <w:tcBorders>
              <w:top w:val="single" w:sz="4" w:space="0" w:color="auto"/>
              <w:left w:val="nil"/>
              <w:bottom w:val="single" w:sz="4" w:space="0" w:color="auto"/>
              <w:right w:val="nil"/>
            </w:tcBorders>
            <w:shd w:val="clear" w:color="auto" w:fill="auto"/>
            <w:noWrap/>
            <w:hideMark/>
          </w:tcPr>
          <w:p w14:paraId="6DD852CF" w14:textId="77777777" w:rsidR="00BB348A" w:rsidRPr="00B657C4" w:rsidRDefault="00BB348A" w:rsidP="009F2939">
            <w:pPr>
              <w:suppressAutoHyphens w:val="0"/>
              <w:jc w:val="center"/>
              <w:rPr>
                <w:sz w:val="20"/>
                <w:szCs w:val="20"/>
                <w:lang w:val="en-ID" w:eastAsia="en-ID"/>
              </w:rPr>
            </w:pPr>
            <w:r w:rsidRPr="00B657C4">
              <w:rPr>
                <w:sz w:val="20"/>
                <w:szCs w:val="20"/>
                <w:lang w:val="en-ID" w:eastAsia="en-ID"/>
              </w:rPr>
              <w:t>,000</w:t>
            </w:r>
          </w:p>
        </w:tc>
      </w:tr>
    </w:tbl>
    <w:p w14:paraId="305C061F" w14:textId="3E9EDBFE" w:rsidR="008E5927" w:rsidRPr="00B657C4" w:rsidRDefault="008E5927" w:rsidP="00AA4820">
      <w:pPr>
        <w:suppressAutoHyphens w:val="0"/>
        <w:autoSpaceDE w:val="0"/>
        <w:autoSpaceDN w:val="0"/>
        <w:adjustRightInd w:val="0"/>
        <w:jc w:val="both"/>
        <w:rPr>
          <w:b/>
          <w:sz w:val="20"/>
          <w:szCs w:val="20"/>
          <w:lang w:val="en-ID" w:eastAsia="en-US"/>
        </w:rPr>
      </w:pPr>
    </w:p>
    <w:p w14:paraId="4AD1B89D" w14:textId="74BE4273" w:rsidR="00E14263" w:rsidRPr="00B657C4" w:rsidRDefault="00E14263" w:rsidP="009F2939">
      <w:pPr>
        <w:pStyle w:val="Caption"/>
        <w:keepNext/>
        <w:jc w:val="center"/>
        <w:rPr>
          <w:rFonts w:cs="Times New Roman"/>
          <w:sz w:val="20"/>
          <w:szCs w:val="20"/>
          <w:lang w:val="en-US"/>
        </w:rPr>
      </w:pPr>
      <w:r w:rsidRPr="00B657C4">
        <w:rPr>
          <w:rFonts w:cs="Times New Roman"/>
          <w:sz w:val="20"/>
          <w:szCs w:val="20"/>
        </w:rPr>
        <w:t xml:space="preserve">Tabel </w:t>
      </w:r>
      <w:r w:rsidR="0066463F" w:rsidRPr="00B657C4">
        <w:rPr>
          <w:rFonts w:cs="Times New Roman"/>
          <w:sz w:val="20"/>
          <w:szCs w:val="20"/>
          <w:lang w:val="en-US"/>
        </w:rPr>
        <w:t>7</w:t>
      </w:r>
      <w:r w:rsidRPr="00B657C4">
        <w:rPr>
          <w:rFonts w:cs="Times New Roman"/>
          <w:sz w:val="20"/>
          <w:szCs w:val="20"/>
        </w:rPr>
        <w:t xml:space="preserve"> Uji F</w:t>
      </w:r>
      <w:r w:rsidR="00BB348A" w:rsidRPr="00B657C4">
        <w:rPr>
          <w:rFonts w:cs="Times New Roman"/>
          <w:sz w:val="20"/>
          <w:szCs w:val="20"/>
          <w:lang w:val="en-US"/>
        </w:rPr>
        <w:t xml:space="preserve"> pada Uji Hipotesis Pertama</w:t>
      </w:r>
    </w:p>
    <w:tbl>
      <w:tblPr>
        <w:tblW w:w="6558" w:type="dxa"/>
        <w:tblInd w:w="1526" w:type="dxa"/>
        <w:tblLook w:val="04A0" w:firstRow="1" w:lastRow="0" w:firstColumn="1" w:lastColumn="0" w:noHBand="0" w:noVBand="1"/>
      </w:tblPr>
      <w:tblGrid>
        <w:gridCol w:w="317"/>
        <w:gridCol w:w="1193"/>
        <w:gridCol w:w="1063"/>
        <w:gridCol w:w="966"/>
        <w:gridCol w:w="1025"/>
        <w:gridCol w:w="1008"/>
        <w:gridCol w:w="986"/>
      </w:tblGrid>
      <w:tr w:rsidR="00997AC0" w:rsidRPr="00B657C4" w14:paraId="33DAF0E8" w14:textId="77777777" w:rsidTr="009F2939">
        <w:trPr>
          <w:trHeight w:val="300"/>
        </w:trPr>
        <w:tc>
          <w:tcPr>
            <w:tcW w:w="6558" w:type="dxa"/>
            <w:gridSpan w:val="7"/>
            <w:tcBorders>
              <w:top w:val="nil"/>
              <w:left w:val="nil"/>
              <w:bottom w:val="single" w:sz="4" w:space="0" w:color="auto"/>
              <w:right w:val="nil"/>
            </w:tcBorders>
            <w:shd w:val="clear" w:color="auto" w:fill="auto"/>
            <w:vAlign w:val="center"/>
            <w:hideMark/>
          </w:tcPr>
          <w:p w14:paraId="3BD6A093" w14:textId="77777777" w:rsidR="00997AC0" w:rsidRPr="00B657C4" w:rsidRDefault="00997AC0" w:rsidP="009F2939">
            <w:pPr>
              <w:suppressAutoHyphens w:val="0"/>
              <w:jc w:val="center"/>
              <w:rPr>
                <w:b/>
                <w:bCs/>
                <w:sz w:val="20"/>
                <w:szCs w:val="20"/>
                <w:lang w:val="en-ID" w:eastAsia="en-ID"/>
              </w:rPr>
            </w:pPr>
            <w:r w:rsidRPr="00B657C4">
              <w:rPr>
                <w:b/>
                <w:bCs/>
                <w:sz w:val="20"/>
                <w:szCs w:val="20"/>
                <w:lang w:val="en-ID" w:eastAsia="en-ID"/>
              </w:rPr>
              <w:t>ANOVA</w:t>
            </w:r>
            <w:r w:rsidRPr="00B657C4">
              <w:rPr>
                <w:b/>
                <w:bCs/>
                <w:sz w:val="20"/>
                <w:szCs w:val="20"/>
                <w:vertAlign w:val="superscript"/>
                <w:lang w:val="en-ID" w:eastAsia="en-ID"/>
              </w:rPr>
              <w:t>a</w:t>
            </w:r>
          </w:p>
        </w:tc>
      </w:tr>
      <w:tr w:rsidR="00997AC0" w:rsidRPr="00B657C4" w14:paraId="5BDD4FD3" w14:textId="77777777" w:rsidTr="00E21903">
        <w:trPr>
          <w:trHeight w:val="735"/>
        </w:trPr>
        <w:tc>
          <w:tcPr>
            <w:tcW w:w="1510" w:type="dxa"/>
            <w:gridSpan w:val="2"/>
            <w:tcBorders>
              <w:top w:val="single" w:sz="4" w:space="0" w:color="auto"/>
              <w:left w:val="nil"/>
              <w:bottom w:val="single" w:sz="4" w:space="0" w:color="auto"/>
              <w:right w:val="nil"/>
            </w:tcBorders>
            <w:shd w:val="clear" w:color="auto" w:fill="auto"/>
            <w:vAlign w:val="bottom"/>
            <w:hideMark/>
          </w:tcPr>
          <w:p w14:paraId="7158D563" w14:textId="77777777" w:rsidR="00997AC0" w:rsidRPr="00B657C4" w:rsidRDefault="00997AC0" w:rsidP="00AA4820">
            <w:pPr>
              <w:suppressAutoHyphens w:val="0"/>
              <w:jc w:val="both"/>
              <w:rPr>
                <w:sz w:val="20"/>
                <w:szCs w:val="20"/>
                <w:lang w:val="en-ID" w:eastAsia="en-ID"/>
              </w:rPr>
            </w:pPr>
            <w:r w:rsidRPr="00B657C4">
              <w:rPr>
                <w:sz w:val="20"/>
                <w:szCs w:val="20"/>
                <w:lang w:val="en-ID" w:eastAsia="en-ID"/>
              </w:rPr>
              <w:t>Model</w:t>
            </w:r>
          </w:p>
        </w:tc>
        <w:tc>
          <w:tcPr>
            <w:tcW w:w="1063" w:type="dxa"/>
            <w:tcBorders>
              <w:top w:val="single" w:sz="4" w:space="0" w:color="auto"/>
              <w:left w:val="nil"/>
              <w:bottom w:val="single" w:sz="4" w:space="0" w:color="auto"/>
              <w:right w:val="nil"/>
            </w:tcBorders>
            <w:shd w:val="clear" w:color="auto" w:fill="auto"/>
            <w:vAlign w:val="bottom"/>
            <w:hideMark/>
          </w:tcPr>
          <w:p w14:paraId="77FF2063" w14:textId="77777777" w:rsidR="00997AC0" w:rsidRPr="00B657C4" w:rsidRDefault="00997AC0" w:rsidP="00AA4820">
            <w:pPr>
              <w:suppressAutoHyphens w:val="0"/>
              <w:jc w:val="both"/>
              <w:rPr>
                <w:sz w:val="20"/>
                <w:szCs w:val="20"/>
                <w:lang w:val="en-ID" w:eastAsia="en-ID"/>
              </w:rPr>
            </w:pPr>
            <w:r w:rsidRPr="00B657C4">
              <w:rPr>
                <w:sz w:val="20"/>
                <w:szCs w:val="20"/>
                <w:lang w:val="en-ID" w:eastAsia="en-ID"/>
              </w:rPr>
              <w:t>Sum of Squares</w:t>
            </w:r>
          </w:p>
        </w:tc>
        <w:tc>
          <w:tcPr>
            <w:tcW w:w="966" w:type="dxa"/>
            <w:tcBorders>
              <w:top w:val="single" w:sz="4" w:space="0" w:color="auto"/>
              <w:left w:val="nil"/>
              <w:bottom w:val="single" w:sz="4" w:space="0" w:color="auto"/>
              <w:right w:val="nil"/>
            </w:tcBorders>
            <w:shd w:val="clear" w:color="auto" w:fill="auto"/>
            <w:vAlign w:val="bottom"/>
            <w:hideMark/>
          </w:tcPr>
          <w:p w14:paraId="118A65B0"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df</w:t>
            </w:r>
          </w:p>
        </w:tc>
        <w:tc>
          <w:tcPr>
            <w:tcW w:w="1025" w:type="dxa"/>
            <w:tcBorders>
              <w:top w:val="single" w:sz="4" w:space="0" w:color="auto"/>
              <w:left w:val="nil"/>
              <w:bottom w:val="single" w:sz="4" w:space="0" w:color="auto"/>
              <w:right w:val="nil"/>
            </w:tcBorders>
            <w:shd w:val="clear" w:color="auto" w:fill="auto"/>
            <w:vAlign w:val="bottom"/>
            <w:hideMark/>
          </w:tcPr>
          <w:p w14:paraId="056BBDD3"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Mean Square</w:t>
            </w:r>
          </w:p>
        </w:tc>
        <w:tc>
          <w:tcPr>
            <w:tcW w:w="1008" w:type="dxa"/>
            <w:tcBorders>
              <w:top w:val="single" w:sz="4" w:space="0" w:color="auto"/>
              <w:left w:val="nil"/>
              <w:bottom w:val="single" w:sz="4" w:space="0" w:color="auto"/>
              <w:right w:val="nil"/>
            </w:tcBorders>
            <w:shd w:val="clear" w:color="auto" w:fill="auto"/>
            <w:vAlign w:val="bottom"/>
            <w:hideMark/>
          </w:tcPr>
          <w:p w14:paraId="115DF390"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F</w:t>
            </w:r>
          </w:p>
        </w:tc>
        <w:tc>
          <w:tcPr>
            <w:tcW w:w="986" w:type="dxa"/>
            <w:tcBorders>
              <w:top w:val="single" w:sz="4" w:space="0" w:color="auto"/>
              <w:left w:val="nil"/>
              <w:bottom w:val="single" w:sz="4" w:space="0" w:color="auto"/>
              <w:right w:val="nil"/>
            </w:tcBorders>
            <w:shd w:val="clear" w:color="auto" w:fill="auto"/>
            <w:vAlign w:val="bottom"/>
            <w:hideMark/>
          </w:tcPr>
          <w:p w14:paraId="5C559FB8" w14:textId="4D80A31C" w:rsidR="00997AC0" w:rsidRPr="00B657C4" w:rsidRDefault="00351DE1" w:rsidP="009F2939">
            <w:pPr>
              <w:suppressAutoHyphens w:val="0"/>
              <w:jc w:val="center"/>
              <w:rPr>
                <w:sz w:val="20"/>
                <w:szCs w:val="20"/>
                <w:lang w:val="en-ID" w:eastAsia="en-ID"/>
              </w:rPr>
            </w:pPr>
            <w:r w:rsidRPr="00B657C4">
              <w:rPr>
                <w:sz w:val="20"/>
                <w:szCs w:val="20"/>
                <w:lang w:val="en-ID" w:eastAsia="en-ID"/>
              </w:rPr>
              <w:t>p-value</w:t>
            </w:r>
          </w:p>
        </w:tc>
      </w:tr>
      <w:tr w:rsidR="00997AC0" w:rsidRPr="00B657C4" w14:paraId="5B2BEAA4" w14:textId="77777777" w:rsidTr="00E21903">
        <w:trPr>
          <w:trHeight w:val="307"/>
        </w:trPr>
        <w:tc>
          <w:tcPr>
            <w:tcW w:w="317" w:type="dxa"/>
            <w:vMerge w:val="restart"/>
            <w:tcBorders>
              <w:top w:val="single" w:sz="4" w:space="0" w:color="auto"/>
              <w:left w:val="nil"/>
              <w:bottom w:val="single" w:sz="4" w:space="0" w:color="auto"/>
              <w:right w:val="nil"/>
            </w:tcBorders>
            <w:shd w:val="clear" w:color="auto" w:fill="auto"/>
            <w:noWrap/>
            <w:hideMark/>
          </w:tcPr>
          <w:p w14:paraId="544C46C4" w14:textId="77777777" w:rsidR="00997AC0" w:rsidRPr="00B657C4" w:rsidRDefault="00997AC0" w:rsidP="00AA4820">
            <w:pPr>
              <w:suppressAutoHyphens w:val="0"/>
              <w:jc w:val="both"/>
              <w:rPr>
                <w:sz w:val="20"/>
                <w:szCs w:val="20"/>
                <w:lang w:val="en-ID" w:eastAsia="en-ID"/>
              </w:rPr>
            </w:pPr>
            <w:r w:rsidRPr="00B657C4">
              <w:rPr>
                <w:sz w:val="20"/>
                <w:szCs w:val="20"/>
                <w:lang w:val="en-ID" w:eastAsia="en-ID"/>
              </w:rPr>
              <w:t>1</w:t>
            </w:r>
          </w:p>
        </w:tc>
        <w:tc>
          <w:tcPr>
            <w:tcW w:w="1193" w:type="dxa"/>
            <w:tcBorders>
              <w:top w:val="single" w:sz="4" w:space="0" w:color="auto"/>
              <w:left w:val="nil"/>
              <w:bottom w:val="single" w:sz="4" w:space="0" w:color="auto"/>
              <w:right w:val="nil"/>
            </w:tcBorders>
            <w:shd w:val="clear" w:color="auto" w:fill="auto"/>
            <w:hideMark/>
          </w:tcPr>
          <w:p w14:paraId="0D43A360" w14:textId="77777777" w:rsidR="00997AC0" w:rsidRPr="00B657C4" w:rsidRDefault="00997AC0" w:rsidP="00AA4820">
            <w:pPr>
              <w:suppressAutoHyphens w:val="0"/>
              <w:jc w:val="both"/>
              <w:rPr>
                <w:sz w:val="20"/>
                <w:szCs w:val="20"/>
                <w:lang w:val="en-ID" w:eastAsia="en-ID"/>
              </w:rPr>
            </w:pPr>
            <w:r w:rsidRPr="00B657C4">
              <w:rPr>
                <w:sz w:val="20"/>
                <w:szCs w:val="20"/>
                <w:lang w:val="en-ID" w:eastAsia="en-ID"/>
              </w:rPr>
              <w:t>Regression</w:t>
            </w:r>
          </w:p>
        </w:tc>
        <w:tc>
          <w:tcPr>
            <w:tcW w:w="1063" w:type="dxa"/>
            <w:tcBorders>
              <w:top w:val="single" w:sz="4" w:space="0" w:color="auto"/>
              <w:left w:val="nil"/>
              <w:bottom w:val="single" w:sz="4" w:space="0" w:color="auto"/>
              <w:right w:val="nil"/>
            </w:tcBorders>
            <w:shd w:val="clear" w:color="auto" w:fill="auto"/>
            <w:noWrap/>
            <w:hideMark/>
          </w:tcPr>
          <w:p w14:paraId="76DF4900" w14:textId="77777777" w:rsidR="00997AC0" w:rsidRPr="00B657C4" w:rsidRDefault="00997AC0" w:rsidP="00AA4820">
            <w:pPr>
              <w:suppressAutoHyphens w:val="0"/>
              <w:jc w:val="both"/>
              <w:rPr>
                <w:sz w:val="20"/>
                <w:szCs w:val="20"/>
                <w:lang w:val="en-ID" w:eastAsia="en-ID"/>
              </w:rPr>
            </w:pPr>
            <w:r w:rsidRPr="00B657C4">
              <w:rPr>
                <w:sz w:val="20"/>
                <w:szCs w:val="20"/>
                <w:lang w:val="en-ID" w:eastAsia="en-ID"/>
              </w:rPr>
              <w:t>1045,281</w:t>
            </w:r>
          </w:p>
        </w:tc>
        <w:tc>
          <w:tcPr>
            <w:tcW w:w="966" w:type="dxa"/>
            <w:tcBorders>
              <w:top w:val="single" w:sz="4" w:space="0" w:color="auto"/>
              <w:left w:val="nil"/>
              <w:bottom w:val="single" w:sz="4" w:space="0" w:color="auto"/>
              <w:right w:val="nil"/>
            </w:tcBorders>
            <w:shd w:val="clear" w:color="auto" w:fill="auto"/>
            <w:noWrap/>
            <w:hideMark/>
          </w:tcPr>
          <w:p w14:paraId="6F008EDE"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2</w:t>
            </w:r>
          </w:p>
        </w:tc>
        <w:tc>
          <w:tcPr>
            <w:tcW w:w="1025" w:type="dxa"/>
            <w:tcBorders>
              <w:top w:val="single" w:sz="4" w:space="0" w:color="auto"/>
              <w:left w:val="nil"/>
              <w:bottom w:val="single" w:sz="4" w:space="0" w:color="auto"/>
              <w:right w:val="nil"/>
            </w:tcBorders>
            <w:shd w:val="clear" w:color="auto" w:fill="auto"/>
            <w:noWrap/>
            <w:hideMark/>
          </w:tcPr>
          <w:p w14:paraId="0375BCE2"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522,641</w:t>
            </w:r>
          </w:p>
        </w:tc>
        <w:tc>
          <w:tcPr>
            <w:tcW w:w="1008" w:type="dxa"/>
            <w:tcBorders>
              <w:top w:val="single" w:sz="4" w:space="0" w:color="auto"/>
              <w:left w:val="nil"/>
              <w:bottom w:val="single" w:sz="4" w:space="0" w:color="auto"/>
              <w:right w:val="nil"/>
            </w:tcBorders>
            <w:shd w:val="clear" w:color="auto" w:fill="auto"/>
            <w:noWrap/>
            <w:hideMark/>
          </w:tcPr>
          <w:p w14:paraId="56DBE2AC"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30,899</w:t>
            </w:r>
          </w:p>
        </w:tc>
        <w:tc>
          <w:tcPr>
            <w:tcW w:w="986" w:type="dxa"/>
            <w:tcBorders>
              <w:top w:val="single" w:sz="4" w:space="0" w:color="auto"/>
              <w:left w:val="nil"/>
              <w:bottom w:val="single" w:sz="4" w:space="0" w:color="auto"/>
              <w:right w:val="nil"/>
            </w:tcBorders>
            <w:shd w:val="clear" w:color="auto" w:fill="auto"/>
            <w:noWrap/>
            <w:hideMark/>
          </w:tcPr>
          <w:p w14:paraId="4C93BFA5"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.000</w:t>
            </w:r>
            <w:r w:rsidRPr="00B657C4">
              <w:rPr>
                <w:sz w:val="20"/>
                <w:szCs w:val="20"/>
                <w:vertAlign w:val="superscript"/>
                <w:lang w:val="en-ID" w:eastAsia="en-ID"/>
              </w:rPr>
              <w:t>b</w:t>
            </w:r>
          </w:p>
        </w:tc>
      </w:tr>
      <w:tr w:rsidR="00997AC0" w:rsidRPr="00B657C4" w14:paraId="75A84D1B" w14:textId="77777777" w:rsidTr="00E21903">
        <w:trPr>
          <w:trHeight w:val="283"/>
        </w:trPr>
        <w:tc>
          <w:tcPr>
            <w:tcW w:w="317" w:type="dxa"/>
            <w:vMerge/>
            <w:tcBorders>
              <w:top w:val="single" w:sz="4" w:space="0" w:color="auto"/>
              <w:left w:val="nil"/>
              <w:bottom w:val="single" w:sz="4" w:space="0" w:color="auto"/>
              <w:right w:val="nil"/>
            </w:tcBorders>
            <w:vAlign w:val="center"/>
            <w:hideMark/>
          </w:tcPr>
          <w:p w14:paraId="3ED57D47" w14:textId="77777777" w:rsidR="00997AC0" w:rsidRPr="00B657C4" w:rsidRDefault="00997AC0" w:rsidP="00AA4820">
            <w:pPr>
              <w:suppressAutoHyphens w:val="0"/>
              <w:jc w:val="both"/>
              <w:rPr>
                <w:sz w:val="20"/>
                <w:szCs w:val="20"/>
                <w:lang w:val="en-ID" w:eastAsia="en-ID"/>
              </w:rPr>
            </w:pPr>
          </w:p>
        </w:tc>
        <w:tc>
          <w:tcPr>
            <w:tcW w:w="1193" w:type="dxa"/>
            <w:tcBorders>
              <w:top w:val="single" w:sz="4" w:space="0" w:color="auto"/>
              <w:left w:val="nil"/>
              <w:bottom w:val="single" w:sz="4" w:space="0" w:color="auto"/>
              <w:right w:val="nil"/>
            </w:tcBorders>
            <w:shd w:val="clear" w:color="auto" w:fill="auto"/>
            <w:hideMark/>
          </w:tcPr>
          <w:p w14:paraId="1F33F59F" w14:textId="77777777" w:rsidR="00997AC0" w:rsidRPr="00B657C4" w:rsidRDefault="00997AC0" w:rsidP="00AA4820">
            <w:pPr>
              <w:suppressAutoHyphens w:val="0"/>
              <w:jc w:val="both"/>
              <w:rPr>
                <w:sz w:val="20"/>
                <w:szCs w:val="20"/>
                <w:lang w:val="en-ID" w:eastAsia="en-ID"/>
              </w:rPr>
            </w:pPr>
            <w:r w:rsidRPr="00B657C4">
              <w:rPr>
                <w:sz w:val="20"/>
                <w:szCs w:val="20"/>
                <w:lang w:val="en-ID" w:eastAsia="en-ID"/>
              </w:rPr>
              <w:t>Residual</w:t>
            </w:r>
          </w:p>
        </w:tc>
        <w:tc>
          <w:tcPr>
            <w:tcW w:w="1063" w:type="dxa"/>
            <w:tcBorders>
              <w:top w:val="single" w:sz="4" w:space="0" w:color="auto"/>
              <w:left w:val="nil"/>
              <w:bottom w:val="single" w:sz="4" w:space="0" w:color="auto"/>
              <w:right w:val="nil"/>
            </w:tcBorders>
            <w:shd w:val="clear" w:color="auto" w:fill="auto"/>
            <w:noWrap/>
            <w:hideMark/>
          </w:tcPr>
          <w:p w14:paraId="27628CA9" w14:textId="77777777" w:rsidR="00997AC0" w:rsidRPr="00B657C4" w:rsidRDefault="00997AC0" w:rsidP="00AA4820">
            <w:pPr>
              <w:suppressAutoHyphens w:val="0"/>
              <w:jc w:val="both"/>
              <w:rPr>
                <w:sz w:val="20"/>
                <w:szCs w:val="20"/>
                <w:lang w:val="en-ID" w:eastAsia="en-ID"/>
              </w:rPr>
            </w:pPr>
            <w:r w:rsidRPr="00B657C4">
              <w:rPr>
                <w:sz w:val="20"/>
                <w:szCs w:val="20"/>
                <w:lang w:val="en-ID" w:eastAsia="en-ID"/>
              </w:rPr>
              <w:t>4127,156</w:t>
            </w:r>
          </w:p>
        </w:tc>
        <w:tc>
          <w:tcPr>
            <w:tcW w:w="966" w:type="dxa"/>
            <w:tcBorders>
              <w:top w:val="single" w:sz="4" w:space="0" w:color="auto"/>
              <w:left w:val="nil"/>
              <w:bottom w:val="single" w:sz="4" w:space="0" w:color="auto"/>
              <w:right w:val="nil"/>
            </w:tcBorders>
            <w:shd w:val="clear" w:color="auto" w:fill="auto"/>
            <w:noWrap/>
            <w:hideMark/>
          </w:tcPr>
          <w:p w14:paraId="0ABAF635"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244</w:t>
            </w:r>
          </w:p>
        </w:tc>
        <w:tc>
          <w:tcPr>
            <w:tcW w:w="1025" w:type="dxa"/>
            <w:tcBorders>
              <w:top w:val="single" w:sz="4" w:space="0" w:color="auto"/>
              <w:left w:val="nil"/>
              <w:bottom w:val="single" w:sz="4" w:space="0" w:color="auto"/>
              <w:right w:val="nil"/>
            </w:tcBorders>
            <w:shd w:val="clear" w:color="auto" w:fill="auto"/>
            <w:noWrap/>
            <w:hideMark/>
          </w:tcPr>
          <w:p w14:paraId="4183F551"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16,915</w:t>
            </w:r>
          </w:p>
        </w:tc>
        <w:tc>
          <w:tcPr>
            <w:tcW w:w="1008" w:type="dxa"/>
            <w:tcBorders>
              <w:top w:val="single" w:sz="4" w:space="0" w:color="auto"/>
              <w:left w:val="nil"/>
              <w:bottom w:val="single" w:sz="4" w:space="0" w:color="auto"/>
              <w:right w:val="nil"/>
            </w:tcBorders>
            <w:shd w:val="clear" w:color="auto" w:fill="auto"/>
            <w:hideMark/>
          </w:tcPr>
          <w:p w14:paraId="7E6708C0" w14:textId="77777777" w:rsidR="00997AC0" w:rsidRPr="00B657C4" w:rsidRDefault="00997AC0" w:rsidP="009F2939">
            <w:pPr>
              <w:suppressAutoHyphens w:val="0"/>
              <w:jc w:val="center"/>
              <w:rPr>
                <w:sz w:val="20"/>
                <w:szCs w:val="20"/>
                <w:lang w:val="en-ID" w:eastAsia="en-ID"/>
              </w:rPr>
            </w:pPr>
          </w:p>
        </w:tc>
        <w:tc>
          <w:tcPr>
            <w:tcW w:w="986" w:type="dxa"/>
            <w:tcBorders>
              <w:top w:val="single" w:sz="4" w:space="0" w:color="auto"/>
              <w:left w:val="nil"/>
              <w:bottom w:val="single" w:sz="4" w:space="0" w:color="auto"/>
              <w:right w:val="nil"/>
            </w:tcBorders>
            <w:shd w:val="clear" w:color="auto" w:fill="auto"/>
            <w:hideMark/>
          </w:tcPr>
          <w:p w14:paraId="51C7B645" w14:textId="77777777" w:rsidR="00997AC0" w:rsidRPr="00B657C4" w:rsidRDefault="00997AC0" w:rsidP="009F2939">
            <w:pPr>
              <w:suppressAutoHyphens w:val="0"/>
              <w:jc w:val="center"/>
              <w:rPr>
                <w:sz w:val="20"/>
                <w:szCs w:val="20"/>
                <w:lang w:val="en-ID" w:eastAsia="en-ID"/>
              </w:rPr>
            </w:pPr>
          </w:p>
        </w:tc>
      </w:tr>
      <w:tr w:rsidR="00997AC0" w:rsidRPr="00B657C4" w14:paraId="2394197E" w14:textId="77777777" w:rsidTr="00E21903">
        <w:trPr>
          <w:trHeight w:val="273"/>
        </w:trPr>
        <w:tc>
          <w:tcPr>
            <w:tcW w:w="317" w:type="dxa"/>
            <w:vMerge/>
            <w:tcBorders>
              <w:top w:val="single" w:sz="4" w:space="0" w:color="auto"/>
              <w:left w:val="nil"/>
              <w:bottom w:val="nil"/>
              <w:right w:val="nil"/>
            </w:tcBorders>
            <w:vAlign w:val="center"/>
            <w:hideMark/>
          </w:tcPr>
          <w:p w14:paraId="54A2EF0E" w14:textId="77777777" w:rsidR="00997AC0" w:rsidRPr="00B657C4" w:rsidRDefault="00997AC0" w:rsidP="00AA4820">
            <w:pPr>
              <w:suppressAutoHyphens w:val="0"/>
              <w:jc w:val="both"/>
              <w:rPr>
                <w:sz w:val="20"/>
                <w:szCs w:val="20"/>
                <w:lang w:val="en-ID" w:eastAsia="en-ID"/>
              </w:rPr>
            </w:pPr>
          </w:p>
        </w:tc>
        <w:tc>
          <w:tcPr>
            <w:tcW w:w="1193" w:type="dxa"/>
            <w:tcBorders>
              <w:top w:val="single" w:sz="4" w:space="0" w:color="auto"/>
              <w:left w:val="nil"/>
              <w:bottom w:val="nil"/>
              <w:right w:val="nil"/>
            </w:tcBorders>
            <w:shd w:val="clear" w:color="auto" w:fill="auto"/>
            <w:hideMark/>
          </w:tcPr>
          <w:p w14:paraId="09B9DBCF" w14:textId="77777777" w:rsidR="00997AC0" w:rsidRPr="00B657C4" w:rsidRDefault="00997AC0" w:rsidP="00AA4820">
            <w:pPr>
              <w:suppressAutoHyphens w:val="0"/>
              <w:jc w:val="both"/>
              <w:rPr>
                <w:sz w:val="20"/>
                <w:szCs w:val="20"/>
                <w:lang w:val="en-ID" w:eastAsia="en-ID"/>
              </w:rPr>
            </w:pPr>
            <w:r w:rsidRPr="00B657C4">
              <w:rPr>
                <w:sz w:val="20"/>
                <w:szCs w:val="20"/>
                <w:lang w:val="en-ID" w:eastAsia="en-ID"/>
              </w:rPr>
              <w:t>Total</w:t>
            </w:r>
          </w:p>
        </w:tc>
        <w:tc>
          <w:tcPr>
            <w:tcW w:w="1063" w:type="dxa"/>
            <w:tcBorders>
              <w:top w:val="single" w:sz="4" w:space="0" w:color="auto"/>
              <w:left w:val="nil"/>
              <w:bottom w:val="nil"/>
              <w:right w:val="nil"/>
            </w:tcBorders>
            <w:shd w:val="clear" w:color="auto" w:fill="auto"/>
            <w:noWrap/>
            <w:hideMark/>
          </w:tcPr>
          <w:p w14:paraId="3A324102" w14:textId="77777777" w:rsidR="00997AC0" w:rsidRPr="00B657C4" w:rsidRDefault="00997AC0" w:rsidP="00AA4820">
            <w:pPr>
              <w:suppressAutoHyphens w:val="0"/>
              <w:jc w:val="both"/>
              <w:rPr>
                <w:sz w:val="20"/>
                <w:szCs w:val="20"/>
                <w:lang w:val="en-ID" w:eastAsia="en-ID"/>
              </w:rPr>
            </w:pPr>
            <w:r w:rsidRPr="00B657C4">
              <w:rPr>
                <w:sz w:val="20"/>
                <w:szCs w:val="20"/>
                <w:lang w:val="en-ID" w:eastAsia="en-ID"/>
              </w:rPr>
              <w:t>5172,437</w:t>
            </w:r>
          </w:p>
        </w:tc>
        <w:tc>
          <w:tcPr>
            <w:tcW w:w="966" w:type="dxa"/>
            <w:tcBorders>
              <w:top w:val="single" w:sz="4" w:space="0" w:color="auto"/>
              <w:left w:val="nil"/>
              <w:bottom w:val="single" w:sz="4" w:space="0" w:color="auto"/>
              <w:right w:val="nil"/>
            </w:tcBorders>
            <w:shd w:val="clear" w:color="auto" w:fill="auto"/>
            <w:noWrap/>
            <w:hideMark/>
          </w:tcPr>
          <w:p w14:paraId="34F4B508" w14:textId="77777777" w:rsidR="00997AC0" w:rsidRPr="00B657C4" w:rsidRDefault="00997AC0" w:rsidP="009F2939">
            <w:pPr>
              <w:suppressAutoHyphens w:val="0"/>
              <w:jc w:val="center"/>
              <w:rPr>
                <w:sz w:val="20"/>
                <w:szCs w:val="20"/>
                <w:lang w:val="en-ID" w:eastAsia="en-ID"/>
              </w:rPr>
            </w:pPr>
            <w:r w:rsidRPr="00B657C4">
              <w:rPr>
                <w:sz w:val="20"/>
                <w:szCs w:val="20"/>
                <w:lang w:val="en-ID" w:eastAsia="en-ID"/>
              </w:rPr>
              <w:t>246</w:t>
            </w:r>
          </w:p>
        </w:tc>
        <w:tc>
          <w:tcPr>
            <w:tcW w:w="1025" w:type="dxa"/>
            <w:tcBorders>
              <w:top w:val="single" w:sz="4" w:space="0" w:color="auto"/>
              <w:left w:val="nil"/>
              <w:bottom w:val="single" w:sz="4" w:space="0" w:color="auto"/>
              <w:right w:val="nil"/>
            </w:tcBorders>
            <w:shd w:val="clear" w:color="auto" w:fill="auto"/>
            <w:hideMark/>
          </w:tcPr>
          <w:p w14:paraId="2AD1BC70" w14:textId="77777777" w:rsidR="00997AC0" w:rsidRPr="00B657C4" w:rsidRDefault="00997AC0" w:rsidP="009F2939">
            <w:pPr>
              <w:suppressAutoHyphens w:val="0"/>
              <w:jc w:val="center"/>
              <w:rPr>
                <w:sz w:val="20"/>
                <w:szCs w:val="20"/>
                <w:lang w:val="en-ID" w:eastAsia="en-ID"/>
              </w:rPr>
            </w:pPr>
          </w:p>
        </w:tc>
        <w:tc>
          <w:tcPr>
            <w:tcW w:w="1008" w:type="dxa"/>
            <w:tcBorders>
              <w:top w:val="single" w:sz="4" w:space="0" w:color="auto"/>
              <w:left w:val="nil"/>
              <w:bottom w:val="nil"/>
              <w:right w:val="nil"/>
            </w:tcBorders>
            <w:shd w:val="clear" w:color="auto" w:fill="auto"/>
            <w:hideMark/>
          </w:tcPr>
          <w:p w14:paraId="4B36E7EF" w14:textId="77777777" w:rsidR="00997AC0" w:rsidRPr="00B657C4" w:rsidRDefault="00997AC0" w:rsidP="009F2939">
            <w:pPr>
              <w:suppressAutoHyphens w:val="0"/>
              <w:jc w:val="center"/>
              <w:rPr>
                <w:sz w:val="20"/>
                <w:szCs w:val="20"/>
                <w:lang w:val="en-ID" w:eastAsia="en-ID"/>
              </w:rPr>
            </w:pPr>
          </w:p>
        </w:tc>
        <w:tc>
          <w:tcPr>
            <w:tcW w:w="986" w:type="dxa"/>
            <w:tcBorders>
              <w:top w:val="single" w:sz="4" w:space="0" w:color="auto"/>
              <w:left w:val="nil"/>
              <w:bottom w:val="nil"/>
              <w:right w:val="nil"/>
            </w:tcBorders>
            <w:shd w:val="clear" w:color="auto" w:fill="auto"/>
            <w:hideMark/>
          </w:tcPr>
          <w:p w14:paraId="146C8E19" w14:textId="77777777" w:rsidR="00997AC0" w:rsidRPr="00B657C4" w:rsidRDefault="00997AC0" w:rsidP="009F2939">
            <w:pPr>
              <w:suppressAutoHyphens w:val="0"/>
              <w:jc w:val="center"/>
              <w:rPr>
                <w:sz w:val="20"/>
                <w:szCs w:val="20"/>
                <w:lang w:val="en-ID" w:eastAsia="en-ID"/>
              </w:rPr>
            </w:pPr>
          </w:p>
        </w:tc>
      </w:tr>
    </w:tbl>
    <w:p w14:paraId="35931E56" w14:textId="77777777" w:rsidR="00BB348A" w:rsidRPr="00B657C4" w:rsidRDefault="00BB348A" w:rsidP="00AA4820">
      <w:pPr>
        <w:pStyle w:val="Body"/>
        <w:ind w:firstLine="0"/>
        <w:rPr>
          <w:lang w:val="en-US"/>
        </w:rPr>
      </w:pPr>
    </w:p>
    <w:p w14:paraId="3A42F3E3" w14:textId="3A7AE692" w:rsidR="00BB348A" w:rsidRPr="00B657C4" w:rsidRDefault="00BB348A" w:rsidP="00E97D12">
      <w:pPr>
        <w:pStyle w:val="Body"/>
        <w:rPr>
          <w:lang w:val="en-US"/>
        </w:rPr>
      </w:pPr>
      <w:r w:rsidRPr="00B657C4">
        <w:t>Bedasarkan hasil uji F yang telah dilakukan, maka ditemukan bahwa model regresi konformitas teman sebaya dan kontrol diri dapat berp</w:t>
      </w:r>
      <w:r w:rsidR="008718F6" w:rsidRPr="00B657C4">
        <w:t>engaruh secara signifikan</w:t>
      </w:r>
      <w:r w:rsidR="008718F6" w:rsidRPr="00B657C4">
        <w:rPr>
          <w:lang w:val="en-US"/>
        </w:rPr>
        <w:t xml:space="preserve"> dengan</w:t>
      </w:r>
      <w:r w:rsidRPr="00B657C4">
        <w:t xml:space="preserve"> kepatuhan </w:t>
      </w:r>
      <w:r w:rsidR="008718F6" w:rsidRPr="00B657C4">
        <w:rPr>
          <w:lang w:val="en-US"/>
        </w:rPr>
        <w:t xml:space="preserve">terhadap </w:t>
      </w:r>
      <w:r w:rsidRPr="00B657C4">
        <w:t>tata tertib dari</w:t>
      </w:r>
      <w:r w:rsidR="008A18E3" w:rsidRPr="00B657C4">
        <w:t xml:space="preserve"> siswa pada populasi penelitian</w:t>
      </w:r>
      <w:r w:rsidR="008A18E3" w:rsidRPr="00B657C4">
        <w:rPr>
          <w:lang w:val="en-US"/>
        </w:rPr>
        <w:t xml:space="preserve">. Berdasarkan tabel 6 hasil hipotesis diketahui bahwa nilai </w:t>
      </w:r>
      <w:r w:rsidR="008A18E3" w:rsidRPr="00B657C4">
        <w:rPr>
          <w:i/>
          <w:lang w:val="en-US"/>
        </w:rPr>
        <w:t>R</w:t>
      </w:r>
      <w:r w:rsidR="008A18E3" w:rsidRPr="00B657C4">
        <w:rPr>
          <w:lang w:val="en-US"/>
        </w:rPr>
        <w:t xml:space="preserve"> = 0,450 dan nilai </w:t>
      </w:r>
      <w:r w:rsidR="008A18E3" w:rsidRPr="00B657C4">
        <w:rPr>
          <w:i/>
          <w:lang w:val="en-US"/>
        </w:rPr>
        <w:t xml:space="preserve">F </w:t>
      </w:r>
      <w:r w:rsidRPr="00B657C4">
        <w:rPr>
          <w:i/>
          <w:iCs/>
        </w:rPr>
        <w:t>=</w:t>
      </w:r>
      <w:r w:rsidR="008A18E3" w:rsidRPr="00B657C4">
        <w:rPr>
          <w:i/>
          <w:iCs/>
          <w:lang w:val="en-US"/>
        </w:rPr>
        <w:t xml:space="preserve"> </w:t>
      </w:r>
      <w:r w:rsidR="00807EC4" w:rsidRPr="00B657C4">
        <w:rPr>
          <w:i/>
          <w:iCs/>
        </w:rPr>
        <w:t>30,899,</w:t>
      </w:r>
      <w:r w:rsidR="00807EC4" w:rsidRPr="00B657C4">
        <w:rPr>
          <w:i/>
          <w:iCs/>
          <w:lang w:val="en-US"/>
        </w:rPr>
        <w:t xml:space="preserve"> p-value</w:t>
      </w:r>
      <w:r w:rsidR="008A18E3" w:rsidRPr="00B657C4">
        <w:rPr>
          <w:i/>
          <w:iCs/>
          <w:lang w:val="en-US"/>
        </w:rPr>
        <w:t xml:space="preserve">. 0,000 &lt; </w:t>
      </w:r>
      <w:r w:rsidR="008A18E3" w:rsidRPr="00B657C4">
        <w:rPr>
          <w:lang w:val="en-US"/>
        </w:rPr>
        <w:t>0</w:t>
      </w:r>
      <w:proofErr w:type="gramStart"/>
      <w:r w:rsidR="008A18E3" w:rsidRPr="00B657C4">
        <w:rPr>
          <w:lang w:val="en-US"/>
        </w:rPr>
        <w:t>,05</w:t>
      </w:r>
      <w:proofErr w:type="gramEnd"/>
      <w:r w:rsidR="008A18E3" w:rsidRPr="00B657C4">
        <w:rPr>
          <w:lang w:val="en-US"/>
        </w:rPr>
        <w:t xml:space="preserve">. </w:t>
      </w:r>
      <w:r w:rsidRPr="00B657C4">
        <w:t>Be</w:t>
      </w:r>
      <w:r w:rsidR="001A5E1B" w:rsidRPr="00B657C4">
        <w:rPr>
          <w:lang w:val="en-US"/>
        </w:rPr>
        <w:t>r</w:t>
      </w:r>
      <w:r w:rsidRPr="00B657C4">
        <w:t xml:space="preserve">dasarkan hasil tersebut maka dapat disimpulkan bahwa hipotesis penelitian konformitas teman sebaya dan kontrol diri dapat berpengaruh secara signifikan </w:t>
      </w:r>
      <w:r w:rsidR="008718F6" w:rsidRPr="00B657C4">
        <w:rPr>
          <w:lang w:val="en-US"/>
        </w:rPr>
        <w:t xml:space="preserve">dengan </w:t>
      </w:r>
      <w:r w:rsidRPr="00B657C4">
        <w:t>kepatuhan</w:t>
      </w:r>
      <w:r w:rsidR="008718F6" w:rsidRPr="00B657C4">
        <w:rPr>
          <w:lang w:val="en-US"/>
        </w:rPr>
        <w:t xml:space="preserve"> terhadap </w:t>
      </w:r>
      <w:r w:rsidRPr="00B657C4">
        <w:t xml:space="preserve"> tata tertib dapat terbukti benar sehingga </w:t>
      </w:r>
      <w:r w:rsidRPr="00B657C4">
        <w:lastRenderedPageBreak/>
        <w:t>H</w:t>
      </w:r>
      <w:r w:rsidRPr="00B657C4">
        <w:rPr>
          <w:vertAlign w:val="subscript"/>
        </w:rPr>
        <w:t xml:space="preserve">1 </w:t>
      </w:r>
      <w:r w:rsidRPr="00B657C4">
        <w:t>dapat diterima.</w:t>
      </w:r>
      <w:r w:rsidR="008428E2" w:rsidRPr="00B657C4">
        <w:t xml:space="preserve"> Selanjutnya hasil sumbangan efektif yang diberikan konformitas teman </w:t>
      </w:r>
      <w:r w:rsidR="008718F6" w:rsidRPr="00B657C4">
        <w:t xml:space="preserve">sebaya dan kontrol diri </w:t>
      </w:r>
      <w:r w:rsidR="008718F6" w:rsidRPr="00B657C4">
        <w:rPr>
          <w:lang w:val="en-US"/>
        </w:rPr>
        <w:t>dengan</w:t>
      </w:r>
      <w:r w:rsidR="008428E2" w:rsidRPr="00B657C4">
        <w:t xml:space="preserve"> kepatuhan </w:t>
      </w:r>
      <w:r w:rsidR="008718F6" w:rsidRPr="00B657C4">
        <w:rPr>
          <w:lang w:val="en-US"/>
        </w:rPr>
        <w:t xml:space="preserve">terhadap </w:t>
      </w:r>
      <w:r w:rsidR="008428E2" w:rsidRPr="00B657C4">
        <w:t>tata tert</w:t>
      </w:r>
      <w:r w:rsidR="008428E2" w:rsidRPr="00B657C4">
        <w:rPr>
          <w:lang w:val="en-US"/>
        </w:rPr>
        <w:t>i</w:t>
      </w:r>
      <w:r w:rsidR="00807EC4" w:rsidRPr="00B657C4">
        <w:t>b dapat dinilai dari nilai</w:t>
      </w:r>
      <w:r w:rsidR="00807EC4" w:rsidRPr="00B657C4">
        <w:rPr>
          <w:lang w:val="en-US"/>
        </w:rPr>
        <w:t xml:space="preserve"> </w:t>
      </w:r>
      <w:r w:rsidR="00807EC4" w:rsidRPr="00B657C4">
        <w:rPr>
          <w:i/>
          <w:lang w:val="en-US"/>
        </w:rPr>
        <w:t>R</w:t>
      </w:r>
      <w:r w:rsidR="00807EC4" w:rsidRPr="00B657C4">
        <w:rPr>
          <w:i/>
          <w:iCs/>
          <w:vertAlign w:val="superscript"/>
          <w:lang w:val="en-US"/>
        </w:rPr>
        <w:t>2</w:t>
      </w:r>
      <w:r w:rsidR="008428E2" w:rsidRPr="00B657C4">
        <w:rPr>
          <w:i/>
          <w:iCs/>
        </w:rPr>
        <w:t xml:space="preserve"> =</w:t>
      </w:r>
      <w:r w:rsidR="008428E2" w:rsidRPr="00B657C4">
        <w:rPr>
          <w:i/>
          <w:iCs/>
          <w:lang w:val="en-US"/>
        </w:rPr>
        <w:t xml:space="preserve"> </w:t>
      </w:r>
      <w:r w:rsidR="008428E2" w:rsidRPr="00B657C4">
        <w:rPr>
          <w:i/>
          <w:iCs/>
        </w:rPr>
        <w:t>0,202</w:t>
      </w:r>
      <w:r w:rsidR="008428E2" w:rsidRPr="00B657C4">
        <w:t xml:space="preserve"> atau jika dipersentasekan maka menjadi 20,2%. Maka, dapat dikat</w:t>
      </w:r>
      <w:r w:rsidR="008428E2" w:rsidRPr="00B657C4">
        <w:rPr>
          <w:lang w:val="en-US"/>
        </w:rPr>
        <w:t>a</w:t>
      </w:r>
      <w:r w:rsidR="008428E2" w:rsidRPr="00B657C4">
        <w:t>kan bahwa sekitar 79,8% fenomena kepatuhan</w:t>
      </w:r>
      <w:r w:rsidR="008718F6" w:rsidRPr="00B657C4">
        <w:rPr>
          <w:lang w:val="en-US"/>
        </w:rPr>
        <w:t xml:space="preserve"> terhadap</w:t>
      </w:r>
      <w:r w:rsidR="008428E2" w:rsidRPr="00B657C4">
        <w:t xml:space="preserve"> tata tertib pada sampel penelitian dipengaruhi oleh faktor lain yang berada diluar variabel konformitas teman sebaya dan</w:t>
      </w:r>
      <w:r w:rsidR="00DB18D1">
        <w:rPr>
          <w:lang w:val="en-US"/>
        </w:rPr>
        <w:t xml:space="preserve"> juga</w:t>
      </w:r>
      <w:r w:rsidR="008428E2" w:rsidRPr="00B657C4">
        <w:t xml:space="preserve"> kontrol diri.</w:t>
      </w:r>
    </w:p>
    <w:p w14:paraId="581A07A4" w14:textId="77777777" w:rsidR="00E97D12" w:rsidRPr="00B657C4" w:rsidRDefault="00E97D12" w:rsidP="00E97D12">
      <w:pPr>
        <w:pStyle w:val="Body"/>
        <w:ind w:firstLine="0"/>
        <w:rPr>
          <w:lang w:val="en-US"/>
        </w:rPr>
      </w:pPr>
    </w:p>
    <w:p w14:paraId="32F8200C" w14:textId="5899AC9F" w:rsidR="00E97D12" w:rsidRPr="00B657C4" w:rsidRDefault="00800C32" w:rsidP="00E97D12">
      <w:pPr>
        <w:pStyle w:val="Body"/>
        <w:numPr>
          <w:ilvl w:val="0"/>
          <w:numId w:val="33"/>
        </w:numPr>
        <w:ind w:left="284" w:hanging="284"/>
        <w:rPr>
          <w:b/>
          <w:lang w:val="en-US"/>
        </w:rPr>
      </w:pPr>
      <w:r w:rsidRPr="00B657C4">
        <w:rPr>
          <w:b/>
          <w:lang w:val="en-US"/>
        </w:rPr>
        <w:t xml:space="preserve">Uji Hipotesis kedua dan ketiga </w:t>
      </w:r>
    </w:p>
    <w:p w14:paraId="0C83B24A" w14:textId="76E237D5" w:rsidR="00C05F78" w:rsidRPr="00B657C4" w:rsidRDefault="00417E37" w:rsidP="00E97D12">
      <w:pPr>
        <w:pStyle w:val="Body"/>
        <w:ind w:firstLine="284"/>
        <w:rPr>
          <w:lang w:val="en-US"/>
        </w:rPr>
      </w:pPr>
      <w:r w:rsidRPr="00B657C4">
        <w:rPr>
          <w:lang w:val="en-US"/>
        </w:rPr>
        <w:t>Uji hipotesis kedua dalam penelitian ini ialah adanya pengaruh konformitas tema</w:t>
      </w:r>
      <w:r w:rsidR="008718F6" w:rsidRPr="00B657C4">
        <w:rPr>
          <w:lang w:val="en-US"/>
        </w:rPr>
        <w:t xml:space="preserve">n sebaya dengan </w:t>
      </w:r>
      <w:r w:rsidR="005F4CCD" w:rsidRPr="00B657C4">
        <w:rPr>
          <w:lang w:val="en-US"/>
        </w:rPr>
        <w:t xml:space="preserve">kepatuhan </w:t>
      </w:r>
      <w:r w:rsidR="008718F6" w:rsidRPr="00B657C4">
        <w:rPr>
          <w:lang w:val="en-US"/>
        </w:rPr>
        <w:t xml:space="preserve">terhadap </w:t>
      </w:r>
      <w:r w:rsidRPr="00B657C4">
        <w:rPr>
          <w:lang w:val="en-US"/>
        </w:rPr>
        <w:t>tata tertib sekol</w:t>
      </w:r>
      <w:r w:rsidR="006D30B2" w:rsidRPr="00B657C4">
        <w:rPr>
          <w:lang w:val="en-US"/>
        </w:rPr>
        <w:t xml:space="preserve">ah pada siswa SMK X di </w:t>
      </w:r>
      <w:r w:rsidRPr="00B657C4">
        <w:rPr>
          <w:lang w:val="en-US"/>
        </w:rPr>
        <w:t>Nganjuk. Pada tabel 8 menunjukkan hasil bahwa konformitas teman sebaya memiliki sumbangan efektif 8</w:t>
      </w:r>
      <w:proofErr w:type="gramStart"/>
      <w:r w:rsidRPr="00B657C4">
        <w:rPr>
          <w:lang w:val="en-US"/>
        </w:rPr>
        <w:t>,83</w:t>
      </w:r>
      <w:proofErr w:type="gramEnd"/>
      <w:r w:rsidRPr="00B657C4">
        <w:rPr>
          <w:lang w:val="en-US"/>
        </w:rPr>
        <w:t xml:space="preserve"> % pada variabel kepatuhan </w:t>
      </w:r>
      <w:r w:rsidR="00AD36A1" w:rsidRPr="00B657C4">
        <w:rPr>
          <w:lang w:val="en-US"/>
        </w:rPr>
        <w:t xml:space="preserve">terhadap </w:t>
      </w:r>
      <w:r w:rsidRPr="00B657C4">
        <w:rPr>
          <w:lang w:val="en-US"/>
        </w:rPr>
        <w:t>tata tertib. Kemudian uji hipotesis ketig</w:t>
      </w:r>
      <w:r w:rsidR="008718F6" w:rsidRPr="00B657C4">
        <w:rPr>
          <w:lang w:val="en-US"/>
        </w:rPr>
        <w:t xml:space="preserve">a adanya pengaruh kontrol diri dengan </w:t>
      </w:r>
      <w:r w:rsidRPr="00B657C4">
        <w:rPr>
          <w:lang w:val="en-US"/>
        </w:rPr>
        <w:t xml:space="preserve">kepatuhan </w:t>
      </w:r>
      <w:r w:rsidR="008718F6" w:rsidRPr="00B657C4">
        <w:rPr>
          <w:lang w:val="en-US"/>
        </w:rPr>
        <w:t xml:space="preserve">terhadap </w:t>
      </w:r>
      <w:r w:rsidRPr="00B657C4">
        <w:rPr>
          <w:lang w:val="en-US"/>
        </w:rPr>
        <w:t>tata tertib sekol</w:t>
      </w:r>
      <w:r w:rsidR="006D30B2" w:rsidRPr="00B657C4">
        <w:rPr>
          <w:lang w:val="en-US"/>
        </w:rPr>
        <w:t xml:space="preserve">ah pada siswa SMK X di </w:t>
      </w:r>
      <w:r w:rsidRPr="00B657C4">
        <w:rPr>
          <w:lang w:val="en-US"/>
        </w:rPr>
        <w:t>Nganjuk. Hasil pada tabel 8 menunjukkan bahwa sumbangan efektif kontrol diri 7</w:t>
      </w:r>
      <w:proofErr w:type="gramStart"/>
      <w:r w:rsidRPr="00B657C4">
        <w:rPr>
          <w:lang w:val="en-US"/>
        </w:rPr>
        <w:t>,21</w:t>
      </w:r>
      <w:proofErr w:type="gramEnd"/>
      <w:r w:rsidRPr="00B657C4">
        <w:rPr>
          <w:lang w:val="en-US"/>
        </w:rPr>
        <w:t xml:space="preserve">% terhadap variabel </w:t>
      </w:r>
      <w:r w:rsidR="00E73BC0" w:rsidRPr="00B657C4">
        <w:rPr>
          <w:lang w:val="en-US"/>
        </w:rPr>
        <w:t>kepatuhan terhadap tata tertib.</w:t>
      </w:r>
    </w:p>
    <w:p w14:paraId="681287E7" w14:textId="77777777" w:rsidR="00E97D12" w:rsidRPr="00B657C4" w:rsidRDefault="00E97D12" w:rsidP="00E97D12">
      <w:pPr>
        <w:pStyle w:val="Body"/>
        <w:ind w:firstLine="284"/>
        <w:rPr>
          <w:lang w:val="en-US"/>
        </w:rPr>
      </w:pPr>
    </w:p>
    <w:p w14:paraId="6C6B616B" w14:textId="74BFDA3E" w:rsidR="00066F09" w:rsidRPr="00B657C4" w:rsidRDefault="00C3027B" w:rsidP="009F2939">
      <w:pPr>
        <w:pStyle w:val="Caption"/>
        <w:keepNext/>
        <w:jc w:val="center"/>
        <w:rPr>
          <w:rFonts w:cs="Times New Roman"/>
          <w:sz w:val="20"/>
          <w:szCs w:val="20"/>
        </w:rPr>
      </w:pPr>
      <w:r w:rsidRPr="00B657C4">
        <w:rPr>
          <w:rFonts w:cs="Times New Roman"/>
          <w:sz w:val="20"/>
          <w:szCs w:val="20"/>
        </w:rPr>
        <w:t xml:space="preserve">Tabel </w:t>
      </w:r>
      <w:r w:rsidRPr="00B657C4">
        <w:rPr>
          <w:rFonts w:cs="Times New Roman"/>
          <w:sz w:val="20"/>
          <w:szCs w:val="20"/>
          <w:lang w:val="en-US"/>
        </w:rPr>
        <w:t>8</w:t>
      </w:r>
      <w:r w:rsidR="00066F09" w:rsidRPr="00B657C4">
        <w:rPr>
          <w:rFonts w:cs="Times New Roman"/>
          <w:sz w:val="20"/>
          <w:szCs w:val="20"/>
        </w:rPr>
        <w:t xml:space="preserve"> </w:t>
      </w:r>
      <w:r w:rsidR="0066463F" w:rsidRPr="00B657C4">
        <w:rPr>
          <w:rFonts w:cs="Times New Roman"/>
          <w:sz w:val="20"/>
          <w:szCs w:val="20"/>
          <w:lang w:val="en-US"/>
        </w:rPr>
        <w:t xml:space="preserve">Uji Hipotesis kedua, ketiga dan </w:t>
      </w:r>
      <w:r w:rsidR="00066F09" w:rsidRPr="00B657C4">
        <w:rPr>
          <w:rFonts w:cs="Times New Roman"/>
          <w:sz w:val="20"/>
          <w:szCs w:val="20"/>
        </w:rPr>
        <w:t>Sumbangan Efektif</w:t>
      </w:r>
    </w:p>
    <w:tbl>
      <w:tblPr>
        <w:tblW w:w="7819" w:type="dxa"/>
        <w:tblInd w:w="567" w:type="dxa"/>
        <w:tblBorders>
          <w:top w:val="single" w:sz="4" w:space="0" w:color="auto"/>
        </w:tblBorders>
        <w:tblLook w:val="04A0" w:firstRow="1" w:lastRow="0" w:firstColumn="1" w:lastColumn="0" w:noHBand="0" w:noVBand="1"/>
      </w:tblPr>
      <w:tblGrid>
        <w:gridCol w:w="1990"/>
        <w:gridCol w:w="1559"/>
        <w:gridCol w:w="1701"/>
        <w:gridCol w:w="1276"/>
        <w:gridCol w:w="1293"/>
      </w:tblGrid>
      <w:tr w:rsidR="00800C32" w:rsidRPr="00B657C4" w14:paraId="3B7B325D" w14:textId="77777777" w:rsidTr="00E97D12">
        <w:trPr>
          <w:trHeight w:val="600"/>
        </w:trPr>
        <w:tc>
          <w:tcPr>
            <w:tcW w:w="1990" w:type="dxa"/>
            <w:tcBorders>
              <w:top w:val="single" w:sz="4" w:space="0" w:color="auto"/>
              <w:bottom w:val="single" w:sz="4" w:space="0" w:color="auto"/>
            </w:tcBorders>
            <w:shd w:val="clear" w:color="auto" w:fill="auto"/>
            <w:vAlign w:val="center"/>
            <w:hideMark/>
          </w:tcPr>
          <w:p w14:paraId="635D0BB1" w14:textId="77777777" w:rsidR="00800C32" w:rsidRPr="00B657C4" w:rsidRDefault="00800C32" w:rsidP="00AA4820">
            <w:pPr>
              <w:suppressAutoHyphens w:val="0"/>
              <w:jc w:val="both"/>
              <w:rPr>
                <w:b/>
                <w:bCs/>
                <w:color w:val="000000"/>
                <w:sz w:val="20"/>
                <w:szCs w:val="20"/>
                <w:lang w:val="en-ID" w:eastAsia="en-ID"/>
              </w:rPr>
            </w:pPr>
            <w:r w:rsidRPr="00B657C4">
              <w:rPr>
                <w:b/>
                <w:bCs/>
                <w:color w:val="000000"/>
                <w:sz w:val="20"/>
                <w:szCs w:val="20"/>
                <w:lang w:val="en-ID" w:eastAsia="en-ID"/>
              </w:rPr>
              <w:t>VARIABEL</w:t>
            </w:r>
          </w:p>
        </w:tc>
        <w:tc>
          <w:tcPr>
            <w:tcW w:w="1559" w:type="dxa"/>
            <w:tcBorders>
              <w:top w:val="single" w:sz="4" w:space="0" w:color="auto"/>
              <w:bottom w:val="single" w:sz="4" w:space="0" w:color="auto"/>
            </w:tcBorders>
            <w:shd w:val="clear" w:color="auto" w:fill="auto"/>
            <w:vAlign w:val="center"/>
            <w:hideMark/>
          </w:tcPr>
          <w:p w14:paraId="03966477" w14:textId="77777777" w:rsidR="00800C32" w:rsidRPr="00B657C4" w:rsidRDefault="00800C32" w:rsidP="009F2939">
            <w:pPr>
              <w:suppressAutoHyphens w:val="0"/>
              <w:jc w:val="center"/>
              <w:rPr>
                <w:b/>
                <w:bCs/>
                <w:color w:val="000000"/>
                <w:sz w:val="20"/>
                <w:szCs w:val="20"/>
                <w:lang w:val="en-ID" w:eastAsia="en-ID"/>
              </w:rPr>
            </w:pPr>
            <w:r w:rsidRPr="00B657C4">
              <w:rPr>
                <w:b/>
                <w:bCs/>
                <w:color w:val="000000"/>
                <w:sz w:val="20"/>
                <w:szCs w:val="20"/>
                <w:lang w:val="en-ID" w:eastAsia="en-ID"/>
              </w:rPr>
              <w:t>KOEFISIEN REGRESI (BETA)</w:t>
            </w:r>
          </w:p>
        </w:tc>
        <w:tc>
          <w:tcPr>
            <w:tcW w:w="1701" w:type="dxa"/>
            <w:tcBorders>
              <w:top w:val="single" w:sz="4" w:space="0" w:color="auto"/>
              <w:bottom w:val="single" w:sz="4" w:space="0" w:color="auto"/>
            </w:tcBorders>
            <w:shd w:val="clear" w:color="auto" w:fill="auto"/>
            <w:vAlign w:val="center"/>
            <w:hideMark/>
          </w:tcPr>
          <w:p w14:paraId="3B98D092" w14:textId="77777777" w:rsidR="00800C32" w:rsidRPr="00B657C4" w:rsidRDefault="00800C32" w:rsidP="009F2939">
            <w:pPr>
              <w:suppressAutoHyphens w:val="0"/>
              <w:jc w:val="center"/>
              <w:rPr>
                <w:b/>
                <w:bCs/>
                <w:color w:val="000000"/>
                <w:sz w:val="20"/>
                <w:szCs w:val="20"/>
                <w:lang w:val="en-ID" w:eastAsia="en-ID"/>
              </w:rPr>
            </w:pPr>
            <w:r w:rsidRPr="00B657C4">
              <w:rPr>
                <w:b/>
                <w:bCs/>
                <w:color w:val="000000"/>
                <w:sz w:val="20"/>
                <w:szCs w:val="20"/>
                <w:lang w:val="en-ID" w:eastAsia="en-ID"/>
              </w:rPr>
              <w:t>KOEFIESIEN KORELASI (Rxy)</w:t>
            </w:r>
          </w:p>
        </w:tc>
        <w:tc>
          <w:tcPr>
            <w:tcW w:w="1276" w:type="dxa"/>
            <w:tcBorders>
              <w:top w:val="single" w:sz="4" w:space="0" w:color="auto"/>
              <w:bottom w:val="single" w:sz="4" w:space="0" w:color="auto"/>
            </w:tcBorders>
            <w:shd w:val="clear" w:color="auto" w:fill="auto"/>
            <w:vAlign w:val="center"/>
            <w:hideMark/>
          </w:tcPr>
          <w:p w14:paraId="70863260" w14:textId="77777777" w:rsidR="00800C32" w:rsidRPr="00B657C4" w:rsidRDefault="00800C32" w:rsidP="009F2939">
            <w:pPr>
              <w:suppressAutoHyphens w:val="0"/>
              <w:jc w:val="center"/>
              <w:rPr>
                <w:b/>
                <w:bCs/>
                <w:color w:val="000000"/>
                <w:sz w:val="20"/>
                <w:szCs w:val="20"/>
                <w:lang w:val="en-ID" w:eastAsia="en-ID"/>
              </w:rPr>
            </w:pPr>
            <w:r w:rsidRPr="00B657C4">
              <w:rPr>
                <w:b/>
                <w:bCs/>
                <w:color w:val="000000"/>
                <w:sz w:val="20"/>
                <w:szCs w:val="20"/>
                <w:lang w:val="en-ID" w:eastAsia="en-ID"/>
              </w:rPr>
              <w:t>R SQUARE</w:t>
            </w:r>
          </w:p>
        </w:tc>
        <w:tc>
          <w:tcPr>
            <w:tcW w:w="1293" w:type="dxa"/>
            <w:tcBorders>
              <w:top w:val="single" w:sz="4" w:space="0" w:color="auto"/>
              <w:bottom w:val="single" w:sz="4" w:space="0" w:color="auto"/>
            </w:tcBorders>
            <w:shd w:val="clear" w:color="auto" w:fill="auto"/>
            <w:vAlign w:val="center"/>
            <w:hideMark/>
          </w:tcPr>
          <w:p w14:paraId="674775B3" w14:textId="77777777" w:rsidR="00800C32" w:rsidRPr="00B657C4" w:rsidRDefault="00800C32" w:rsidP="009F2939">
            <w:pPr>
              <w:suppressAutoHyphens w:val="0"/>
              <w:jc w:val="center"/>
              <w:rPr>
                <w:b/>
                <w:bCs/>
                <w:color w:val="000000"/>
                <w:sz w:val="20"/>
                <w:szCs w:val="20"/>
                <w:lang w:val="en-ID" w:eastAsia="en-ID"/>
              </w:rPr>
            </w:pPr>
            <w:r w:rsidRPr="00B657C4">
              <w:rPr>
                <w:b/>
                <w:bCs/>
                <w:color w:val="000000"/>
                <w:sz w:val="20"/>
                <w:szCs w:val="20"/>
                <w:lang w:val="en-ID" w:eastAsia="en-ID"/>
              </w:rPr>
              <w:t>Sumbangan Efektif</w:t>
            </w:r>
          </w:p>
        </w:tc>
      </w:tr>
      <w:tr w:rsidR="00800C32" w:rsidRPr="00B657C4" w14:paraId="5A215733" w14:textId="77777777" w:rsidTr="00E97D12">
        <w:trPr>
          <w:trHeight w:val="300"/>
        </w:trPr>
        <w:tc>
          <w:tcPr>
            <w:tcW w:w="1990" w:type="dxa"/>
            <w:tcBorders>
              <w:top w:val="single" w:sz="4" w:space="0" w:color="auto"/>
            </w:tcBorders>
            <w:shd w:val="clear" w:color="auto" w:fill="auto"/>
            <w:noWrap/>
            <w:vAlign w:val="bottom"/>
            <w:hideMark/>
          </w:tcPr>
          <w:p w14:paraId="0047E791" w14:textId="49BA6D93" w:rsidR="00800C32" w:rsidRPr="00B657C4" w:rsidRDefault="00164B18" w:rsidP="00AA4820">
            <w:pPr>
              <w:suppressAutoHyphens w:val="0"/>
              <w:jc w:val="both"/>
              <w:rPr>
                <w:bCs/>
                <w:color w:val="000000"/>
                <w:sz w:val="20"/>
                <w:szCs w:val="20"/>
                <w:lang w:val="en-ID" w:eastAsia="en-ID"/>
              </w:rPr>
            </w:pPr>
            <w:r w:rsidRPr="00B657C4">
              <w:rPr>
                <w:bCs/>
                <w:color w:val="000000"/>
                <w:sz w:val="20"/>
                <w:szCs w:val="20"/>
                <w:lang w:val="en-ID" w:eastAsia="en-ID"/>
              </w:rPr>
              <w:t>Konformitas Teman Sebaya</w:t>
            </w:r>
          </w:p>
        </w:tc>
        <w:tc>
          <w:tcPr>
            <w:tcW w:w="1559" w:type="dxa"/>
            <w:tcBorders>
              <w:top w:val="single" w:sz="4" w:space="0" w:color="auto"/>
            </w:tcBorders>
            <w:shd w:val="clear" w:color="auto" w:fill="auto"/>
            <w:noWrap/>
            <w:vAlign w:val="bottom"/>
            <w:hideMark/>
          </w:tcPr>
          <w:p w14:paraId="618B479E" w14:textId="441AB21A" w:rsidR="00800C32" w:rsidRPr="00B657C4" w:rsidRDefault="00800C32" w:rsidP="009F2939">
            <w:pPr>
              <w:suppressAutoHyphens w:val="0"/>
              <w:jc w:val="center"/>
              <w:rPr>
                <w:color w:val="000000"/>
                <w:sz w:val="20"/>
                <w:szCs w:val="20"/>
                <w:lang w:val="en-ID" w:eastAsia="en-ID"/>
              </w:rPr>
            </w:pPr>
            <w:r w:rsidRPr="00B657C4">
              <w:rPr>
                <w:color w:val="000000"/>
                <w:sz w:val="20"/>
                <w:szCs w:val="20"/>
                <w:lang w:val="en-ID" w:eastAsia="en-ID"/>
              </w:rPr>
              <w:t>0,270</w:t>
            </w:r>
          </w:p>
        </w:tc>
        <w:tc>
          <w:tcPr>
            <w:tcW w:w="1701" w:type="dxa"/>
            <w:tcBorders>
              <w:top w:val="single" w:sz="4" w:space="0" w:color="auto"/>
            </w:tcBorders>
            <w:shd w:val="clear" w:color="auto" w:fill="auto"/>
            <w:noWrap/>
            <w:vAlign w:val="bottom"/>
            <w:hideMark/>
          </w:tcPr>
          <w:p w14:paraId="37475D1B" w14:textId="77777777" w:rsidR="00800C32" w:rsidRPr="00B657C4" w:rsidRDefault="00800C32" w:rsidP="009F2939">
            <w:pPr>
              <w:suppressAutoHyphens w:val="0"/>
              <w:jc w:val="center"/>
              <w:rPr>
                <w:color w:val="000000"/>
                <w:sz w:val="20"/>
                <w:szCs w:val="20"/>
                <w:lang w:val="en-ID" w:eastAsia="en-ID"/>
              </w:rPr>
            </w:pPr>
            <w:r w:rsidRPr="00B657C4">
              <w:rPr>
                <w:color w:val="000000"/>
                <w:sz w:val="20"/>
                <w:szCs w:val="20"/>
                <w:lang w:val="en-ID" w:eastAsia="en-ID"/>
              </w:rPr>
              <w:t>0,327</w:t>
            </w:r>
          </w:p>
        </w:tc>
        <w:tc>
          <w:tcPr>
            <w:tcW w:w="1276" w:type="dxa"/>
            <w:vMerge w:val="restart"/>
            <w:tcBorders>
              <w:top w:val="single" w:sz="4" w:space="0" w:color="auto"/>
            </w:tcBorders>
            <w:shd w:val="clear" w:color="auto" w:fill="auto"/>
            <w:noWrap/>
            <w:vAlign w:val="center"/>
            <w:hideMark/>
          </w:tcPr>
          <w:p w14:paraId="47CB9B77" w14:textId="77777777" w:rsidR="00800C32" w:rsidRPr="00B657C4" w:rsidRDefault="00800C32" w:rsidP="009F2939">
            <w:pPr>
              <w:suppressAutoHyphens w:val="0"/>
              <w:jc w:val="center"/>
              <w:rPr>
                <w:color w:val="000000"/>
                <w:sz w:val="20"/>
                <w:szCs w:val="20"/>
                <w:lang w:val="en-ID" w:eastAsia="en-ID"/>
              </w:rPr>
            </w:pPr>
            <w:r w:rsidRPr="00B657C4">
              <w:rPr>
                <w:color w:val="000000"/>
                <w:sz w:val="20"/>
                <w:szCs w:val="20"/>
                <w:lang w:val="en-ID" w:eastAsia="en-ID"/>
              </w:rPr>
              <w:t>0,202</w:t>
            </w:r>
          </w:p>
        </w:tc>
        <w:tc>
          <w:tcPr>
            <w:tcW w:w="1293" w:type="dxa"/>
            <w:tcBorders>
              <w:top w:val="single" w:sz="4" w:space="0" w:color="auto"/>
            </w:tcBorders>
            <w:shd w:val="clear" w:color="auto" w:fill="auto"/>
            <w:noWrap/>
            <w:vAlign w:val="bottom"/>
            <w:hideMark/>
          </w:tcPr>
          <w:p w14:paraId="69180915" w14:textId="0B8A0F8A" w:rsidR="00800C32" w:rsidRPr="00B657C4" w:rsidRDefault="00800C32" w:rsidP="009F2939">
            <w:pPr>
              <w:suppressAutoHyphens w:val="0"/>
              <w:jc w:val="center"/>
              <w:rPr>
                <w:color w:val="000000"/>
                <w:sz w:val="20"/>
                <w:szCs w:val="20"/>
                <w:lang w:val="en-ID" w:eastAsia="en-ID"/>
              </w:rPr>
            </w:pPr>
            <w:r w:rsidRPr="00B657C4">
              <w:rPr>
                <w:color w:val="000000"/>
                <w:sz w:val="20"/>
                <w:szCs w:val="20"/>
                <w:lang w:val="en-ID" w:eastAsia="en-ID"/>
              </w:rPr>
              <w:t>8,83</w:t>
            </w:r>
            <w:r w:rsidR="00C3027B" w:rsidRPr="00B657C4">
              <w:rPr>
                <w:color w:val="000000"/>
                <w:sz w:val="20"/>
                <w:szCs w:val="20"/>
                <w:lang w:val="en-ID" w:eastAsia="en-ID"/>
              </w:rPr>
              <w:t>%</w:t>
            </w:r>
          </w:p>
        </w:tc>
      </w:tr>
      <w:tr w:rsidR="00800C32" w:rsidRPr="00B657C4" w14:paraId="654FDE94" w14:textId="77777777" w:rsidTr="00E97D12">
        <w:trPr>
          <w:trHeight w:val="300"/>
        </w:trPr>
        <w:tc>
          <w:tcPr>
            <w:tcW w:w="1990" w:type="dxa"/>
            <w:tcBorders>
              <w:top w:val="nil"/>
              <w:bottom w:val="single" w:sz="4" w:space="0" w:color="auto"/>
            </w:tcBorders>
            <w:shd w:val="clear" w:color="auto" w:fill="auto"/>
            <w:noWrap/>
            <w:vAlign w:val="bottom"/>
            <w:hideMark/>
          </w:tcPr>
          <w:p w14:paraId="4C1B20EF" w14:textId="7E7680E9" w:rsidR="00800C32" w:rsidRPr="00B657C4" w:rsidRDefault="00164B18" w:rsidP="00AA4820">
            <w:pPr>
              <w:suppressAutoHyphens w:val="0"/>
              <w:jc w:val="both"/>
              <w:rPr>
                <w:bCs/>
                <w:color w:val="000000"/>
                <w:sz w:val="20"/>
                <w:szCs w:val="20"/>
                <w:lang w:val="en-ID" w:eastAsia="en-ID"/>
              </w:rPr>
            </w:pPr>
            <w:r w:rsidRPr="00B657C4">
              <w:rPr>
                <w:bCs/>
                <w:color w:val="000000"/>
                <w:sz w:val="20"/>
                <w:szCs w:val="20"/>
                <w:lang w:val="en-ID" w:eastAsia="en-ID"/>
              </w:rPr>
              <w:t>Kontrol Diri</w:t>
            </w:r>
          </w:p>
        </w:tc>
        <w:tc>
          <w:tcPr>
            <w:tcW w:w="1559" w:type="dxa"/>
            <w:tcBorders>
              <w:top w:val="nil"/>
              <w:bottom w:val="single" w:sz="4" w:space="0" w:color="auto"/>
            </w:tcBorders>
            <w:shd w:val="clear" w:color="auto" w:fill="auto"/>
            <w:noWrap/>
            <w:vAlign w:val="bottom"/>
            <w:hideMark/>
          </w:tcPr>
          <w:p w14:paraId="47CB4FC2" w14:textId="77777777" w:rsidR="00800C32" w:rsidRPr="00B657C4" w:rsidRDefault="00800C32" w:rsidP="009F2939">
            <w:pPr>
              <w:suppressAutoHyphens w:val="0"/>
              <w:jc w:val="center"/>
              <w:rPr>
                <w:color w:val="000000"/>
                <w:sz w:val="20"/>
                <w:szCs w:val="20"/>
                <w:lang w:val="en-ID" w:eastAsia="en-ID"/>
              </w:rPr>
            </w:pPr>
            <w:r w:rsidRPr="00B657C4">
              <w:rPr>
                <w:color w:val="000000"/>
                <w:sz w:val="20"/>
                <w:szCs w:val="20"/>
                <w:lang w:val="en-ID" w:eastAsia="en-ID"/>
              </w:rPr>
              <w:t>0,241</w:t>
            </w:r>
          </w:p>
        </w:tc>
        <w:tc>
          <w:tcPr>
            <w:tcW w:w="1701" w:type="dxa"/>
            <w:tcBorders>
              <w:top w:val="nil"/>
              <w:bottom w:val="single" w:sz="4" w:space="0" w:color="auto"/>
            </w:tcBorders>
            <w:shd w:val="clear" w:color="auto" w:fill="auto"/>
            <w:noWrap/>
            <w:vAlign w:val="bottom"/>
            <w:hideMark/>
          </w:tcPr>
          <w:p w14:paraId="5DBFA4A2" w14:textId="77777777" w:rsidR="00800C32" w:rsidRPr="00B657C4" w:rsidRDefault="00800C32" w:rsidP="009F2939">
            <w:pPr>
              <w:suppressAutoHyphens w:val="0"/>
              <w:jc w:val="center"/>
              <w:rPr>
                <w:color w:val="000000"/>
                <w:sz w:val="20"/>
                <w:szCs w:val="20"/>
                <w:lang w:val="en-ID" w:eastAsia="en-ID"/>
              </w:rPr>
            </w:pPr>
            <w:r w:rsidRPr="00B657C4">
              <w:rPr>
                <w:color w:val="000000"/>
                <w:sz w:val="20"/>
                <w:szCs w:val="20"/>
                <w:lang w:val="en-ID" w:eastAsia="en-ID"/>
              </w:rPr>
              <w:t>0,299</w:t>
            </w:r>
          </w:p>
        </w:tc>
        <w:tc>
          <w:tcPr>
            <w:tcW w:w="1276" w:type="dxa"/>
            <w:vMerge/>
            <w:tcBorders>
              <w:top w:val="nil"/>
              <w:bottom w:val="single" w:sz="4" w:space="0" w:color="auto"/>
            </w:tcBorders>
            <w:vAlign w:val="center"/>
            <w:hideMark/>
          </w:tcPr>
          <w:p w14:paraId="1C1BCEEB" w14:textId="77777777" w:rsidR="00800C32" w:rsidRPr="00B657C4" w:rsidRDefault="00800C32" w:rsidP="009F2939">
            <w:pPr>
              <w:suppressAutoHyphens w:val="0"/>
              <w:jc w:val="center"/>
              <w:rPr>
                <w:color w:val="000000"/>
                <w:sz w:val="20"/>
                <w:szCs w:val="20"/>
                <w:lang w:val="en-ID" w:eastAsia="en-ID"/>
              </w:rPr>
            </w:pPr>
          </w:p>
        </w:tc>
        <w:tc>
          <w:tcPr>
            <w:tcW w:w="1293" w:type="dxa"/>
            <w:tcBorders>
              <w:top w:val="nil"/>
              <w:bottom w:val="single" w:sz="4" w:space="0" w:color="auto"/>
            </w:tcBorders>
            <w:shd w:val="clear" w:color="auto" w:fill="auto"/>
            <w:noWrap/>
            <w:vAlign w:val="bottom"/>
            <w:hideMark/>
          </w:tcPr>
          <w:p w14:paraId="71DDCEB5" w14:textId="699591F4" w:rsidR="00800C32" w:rsidRPr="00B657C4" w:rsidRDefault="00800C32" w:rsidP="009F2939">
            <w:pPr>
              <w:suppressAutoHyphens w:val="0"/>
              <w:jc w:val="center"/>
              <w:rPr>
                <w:color w:val="000000"/>
                <w:sz w:val="20"/>
                <w:szCs w:val="20"/>
                <w:lang w:val="en-ID" w:eastAsia="en-ID"/>
              </w:rPr>
            </w:pPr>
            <w:r w:rsidRPr="00B657C4">
              <w:rPr>
                <w:color w:val="000000"/>
                <w:sz w:val="20"/>
                <w:szCs w:val="20"/>
                <w:lang w:val="en-ID" w:eastAsia="en-ID"/>
              </w:rPr>
              <w:t>7,21</w:t>
            </w:r>
            <w:r w:rsidR="00C3027B" w:rsidRPr="00B657C4">
              <w:rPr>
                <w:color w:val="000000"/>
                <w:sz w:val="20"/>
                <w:szCs w:val="20"/>
                <w:lang w:val="en-ID" w:eastAsia="en-ID"/>
              </w:rPr>
              <w:t>%</w:t>
            </w:r>
          </w:p>
        </w:tc>
      </w:tr>
    </w:tbl>
    <w:p w14:paraId="0C663413" w14:textId="0500FCF4" w:rsidR="00BE6CB7" w:rsidRPr="00B657C4" w:rsidRDefault="00BE6CB7" w:rsidP="00AA4820">
      <w:pPr>
        <w:pStyle w:val="Body"/>
        <w:ind w:firstLine="0"/>
        <w:rPr>
          <w:lang w:val="en-US"/>
        </w:rPr>
      </w:pPr>
    </w:p>
    <w:p w14:paraId="5457E2C0" w14:textId="3C9DD5AB" w:rsidR="00417E37" w:rsidRPr="00B657C4" w:rsidRDefault="00E14263" w:rsidP="00E97D12">
      <w:pPr>
        <w:pStyle w:val="Body"/>
        <w:numPr>
          <w:ilvl w:val="0"/>
          <w:numId w:val="33"/>
        </w:numPr>
        <w:ind w:left="284" w:hanging="284"/>
        <w:rPr>
          <w:b/>
          <w:bCs/>
          <w:iCs/>
        </w:rPr>
      </w:pPr>
      <w:r w:rsidRPr="00B657C4">
        <w:rPr>
          <w:b/>
          <w:bCs/>
          <w:iCs/>
        </w:rPr>
        <w:t>Persamaan Regresi</w:t>
      </w:r>
    </w:p>
    <w:p w14:paraId="1AFB0BE3" w14:textId="3D2FF9BD" w:rsidR="00417E37" w:rsidRPr="00B657C4" w:rsidRDefault="00417E37" w:rsidP="00E97D12">
      <w:pPr>
        <w:pStyle w:val="Body"/>
        <w:ind w:firstLine="284"/>
      </w:pPr>
      <w:r w:rsidRPr="00B657C4">
        <w:t>Setelah melakukan analisis regresi linear dengan menggunakan SPSS, maka didapatkan persamaan model linear sebagai berikut:</w:t>
      </w:r>
    </w:p>
    <w:p w14:paraId="748C9AE7" w14:textId="77777777" w:rsidR="00417E37" w:rsidRPr="00B657C4" w:rsidRDefault="00417E37" w:rsidP="00417E37">
      <w:pPr>
        <w:pStyle w:val="Body"/>
        <w:ind w:left="720" w:firstLine="720"/>
      </w:pPr>
    </w:p>
    <w:p w14:paraId="7F6B2362" w14:textId="0DE38649" w:rsidR="00417E37" w:rsidRPr="00B657C4" w:rsidRDefault="00417E37" w:rsidP="00417E37">
      <w:pPr>
        <w:pStyle w:val="Body"/>
        <w:jc w:val="center"/>
        <w:rPr>
          <w:b/>
          <w:bCs/>
          <w:i/>
          <w:iCs/>
        </w:rPr>
      </w:pPr>
      <w:r w:rsidRPr="00B657C4">
        <w:rPr>
          <w:b/>
          <w:bCs/>
          <w:i/>
          <w:iCs/>
        </w:rPr>
        <w:t>Y = a + b</w:t>
      </w:r>
      <w:r w:rsidRPr="00B657C4">
        <w:rPr>
          <w:b/>
          <w:bCs/>
          <w:i/>
          <w:iCs/>
          <w:vertAlign w:val="subscript"/>
        </w:rPr>
        <w:t>1</w:t>
      </w:r>
      <w:r w:rsidRPr="00B657C4">
        <w:rPr>
          <w:b/>
          <w:bCs/>
          <w:i/>
          <w:iCs/>
        </w:rPr>
        <w:t>X1 + b</w:t>
      </w:r>
      <w:r w:rsidRPr="00B657C4">
        <w:rPr>
          <w:b/>
          <w:bCs/>
          <w:i/>
          <w:iCs/>
          <w:vertAlign w:val="subscript"/>
        </w:rPr>
        <w:t>2</w:t>
      </w:r>
      <w:r w:rsidRPr="00B657C4">
        <w:rPr>
          <w:b/>
          <w:bCs/>
          <w:i/>
          <w:iCs/>
        </w:rPr>
        <w:t xml:space="preserve">X2 Y = </w:t>
      </w:r>
      <w:r w:rsidR="00D47C50" w:rsidRPr="00B657C4">
        <w:rPr>
          <w:b/>
          <w:bCs/>
          <w:i/>
          <w:iCs/>
          <w:lang w:val="en-US"/>
        </w:rPr>
        <w:t>43,163</w:t>
      </w:r>
      <w:r w:rsidRPr="00B657C4">
        <w:rPr>
          <w:b/>
          <w:bCs/>
          <w:i/>
          <w:iCs/>
          <w:lang w:val="en-US"/>
        </w:rPr>
        <w:t xml:space="preserve"> </w:t>
      </w:r>
      <w:r w:rsidRPr="00B657C4">
        <w:rPr>
          <w:b/>
          <w:bCs/>
          <w:i/>
          <w:iCs/>
        </w:rPr>
        <w:t xml:space="preserve">+ </w:t>
      </w:r>
      <w:r w:rsidRPr="00B657C4">
        <w:rPr>
          <w:b/>
          <w:bCs/>
          <w:i/>
          <w:iCs/>
          <w:lang w:val="en-ID"/>
        </w:rPr>
        <w:t>0,270</w:t>
      </w:r>
      <w:r w:rsidRPr="00B657C4">
        <w:rPr>
          <w:b/>
          <w:bCs/>
          <w:i/>
          <w:iCs/>
        </w:rPr>
        <w:t xml:space="preserve">X1 + </w:t>
      </w:r>
      <w:r w:rsidRPr="00B657C4">
        <w:rPr>
          <w:b/>
          <w:bCs/>
          <w:i/>
          <w:iCs/>
          <w:lang w:val="en-ID"/>
        </w:rPr>
        <w:t>0,241</w:t>
      </w:r>
      <w:r w:rsidRPr="00B657C4">
        <w:rPr>
          <w:b/>
          <w:bCs/>
          <w:i/>
          <w:iCs/>
        </w:rPr>
        <w:t>X2</w:t>
      </w:r>
    </w:p>
    <w:p w14:paraId="5F837CF6" w14:textId="10D23AFD" w:rsidR="003704A4" w:rsidRPr="00B657C4" w:rsidRDefault="00611299" w:rsidP="00E97D12">
      <w:pPr>
        <w:pStyle w:val="Caption"/>
        <w:keepNext/>
        <w:ind w:firstLine="284"/>
        <w:jc w:val="both"/>
        <w:rPr>
          <w:rFonts w:cs="Times New Roman"/>
          <w:i w:val="0"/>
          <w:iCs w:val="0"/>
          <w:sz w:val="20"/>
          <w:szCs w:val="20"/>
          <w:lang w:val="en-US"/>
        </w:rPr>
      </w:pPr>
      <w:r w:rsidRPr="00B657C4">
        <w:rPr>
          <w:rFonts w:cs="Times New Roman"/>
          <w:i w:val="0"/>
          <w:iCs w:val="0"/>
          <w:sz w:val="20"/>
          <w:szCs w:val="20"/>
          <w:lang w:val="en-US"/>
        </w:rPr>
        <w:t>43,163</w:t>
      </w:r>
      <w:r w:rsidR="00417E37" w:rsidRPr="00B657C4">
        <w:rPr>
          <w:rFonts w:cs="Times New Roman"/>
          <w:i w:val="0"/>
          <w:iCs w:val="0"/>
          <w:sz w:val="20"/>
          <w:szCs w:val="20"/>
        </w:rPr>
        <w:t xml:space="preserve"> adalah </w:t>
      </w:r>
      <w:r w:rsidR="00694D5F" w:rsidRPr="00B657C4">
        <w:rPr>
          <w:rFonts w:cs="Times New Roman"/>
          <w:sz w:val="20"/>
          <w:szCs w:val="20"/>
          <w:lang w:val="en-ID" w:eastAsia="en-ID"/>
        </w:rPr>
        <w:t>Constant</w:t>
      </w:r>
      <w:r w:rsidR="00694D5F" w:rsidRPr="00B657C4">
        <w:rPr>
          <w:rFonts w:cs="Times New Roman"/>
          <w:i w:val="0"/>
          <w:iCs w:val="0"/>
          <w:sz w:val="20"/>
          <w:szCs w:val="20"/>
        </w:rPr>
        <w:t xml:space="preserve"> </w:t>
      </w:r>
      <w:r w:rsidR="00417E37" w:rsidRPr="00B657C4">
        <w:rPr>
          <w:rFonts w:cs="Times New Roman"/>
          <w:i w:val="0"/>
          <w:iCs w:val="0"/>
          <w:sz w:val="20"/>
          <w:szCs w:val="20"/>
        </w:rPr>
        <w:t xml:space="preserve">untuk variabel kepatuhan </w:t>
      </w:r>
      <w:r w:rsidR="008718F6" w:rsidRPr="00B657C4">
        <w:rPr>
          <w:rFonts w:cs="Times New Roman"/>
          <w:i w:val="0"/>
          <w:iCs w:val="0"/>
          <w:sz w:val="20"/>
          <w:szCs w:val="20"/>
          <w:lang w:val="en-US"/>
        </w:rPr>
        <w:t xml:space="preserve">terhadap </w:t>
      </w:r>
      <w:r w:rsidR="00417E37" w:rsidRPr="00B657C4">
        <w:rPr>
          <w:rFonts w:cs="Times New Roman"/>
          <w:i w:val="0"/>
          <w:iCs w:val="0"/>
          <w:sz w:val="20"/>
          <w:szCs w:val="20"/>
        </w:rPr>
        <w:t>tata tertib,</w:t>
      </w:r>
      <w:r w:rsidRPr="00B657C4">
        <w:rPr>
          <w:rFonts w:cs="Times New Roman"/>
          <w:i w:val="0"/>
          <w:iCs w:val="0"/>
          <w:sz w:val="20"/>
          <w:szCs w:val="20"/>
          <w:lang w:val="en-US"/>
        </w:rPr>
        <w:t xml:space="preserve"> apabila variabel konformitas teman sebaya dan kepatuhan</w:t>
      </w:r>
      <w:r w:rsidR="008718F6" w:rsidRPr="00B657C4">
        <w:rPr>
          <w:rFonts w:cs="Times New Roman"/>
          <w:i w:val="0"/>
          <w:iCs w:val="0"/>
          <w:sz w:val="20"/>
          <w:szCs w:val="20"/>
          <w:lang w:val="en-US"/>
        </w:rPr>
        <w:t xml:space="preserve"> terhadap</w:t>
      </w:r>
      <w:r w:rsidRPr="00B657C4">
        <w:rPr>
          <w:rFonts w:cs="Times New Roman"/>
          <w:i w:val="0"/>
          <w:iCs w:val="0"/>
          <w:sz w:val="20"/>
          <w:szCs w:val="20"/>
          <w:lang w:val="en-US"/>
        </w:rPr>
        <w:t xml:space="preserve"> tata tertib = 0,</w:t>
      </w:r>
      <w:r w:rsidR="00417E37" w:rsidRPr="00B657C4">
        <w:rPr>
          <w:rFonts w:cs="Times New Roman"/>
          <w:i w:val="0"/>
          <w:iCs w:val="0"/>
          <w:sz w:val="20"/>
          <w:szCs w:val="20"/>
        </w:rPr>
        <w:t xml:space="preserve"> sehingga jika diasumsikan nilai</w:t>
      </w:r>
      <w:r w:rsidR="00403F0A" w:rsidRPr="00B657C4">
        <w:rPr>
          <w:rFonts w:cs="Times New Roman"/>
          <w:i w:val="0"/>
          <w:iCs w:val="0"/>
          <w:sz w:val="20"/>
          <w:szCs w:val="20"/>
          <w:lang w:val="en-US"/>
        </w:rPr>
        <w:t xml:space="preserve"> kepatuhan </w:t>
      </w:r>
      <w:r w:rsidR="008718F6" w:rsidRPr="00B657C4">
        <w:rPr>
          <w:rFonts w:cs="Times New Roman"/>
          <w:i w:val="0"/>
          <w:iCs w:val="0"/>
          <w:sz w:val="20"/>
          <w:szCs w:val="20"/>
          <w:lang w:val="en-US"/>
        </w:rPr>
        <w:t xml:space="preserve">terhadap </w:t>
      </w:r>
      <w:r w:rsidR="00403F0A" w:rsidRPr="00B657C4">
        <w:rPr>
          <w:rFonts w:cs="Times New Roman"/>
          <w:i w:val="0"/>
          <w:iCs w:val="0"/>
          <w:sz w:val="20"/>
          <w:szCs w:val="20"/>
          <w:lang w:val="en-US"/>
        </w:rPr>
        <w:t>ta</w:t>
      </w:r>
      <w:r w:rsidRPr="00B657C4">
        <w:rPr>
          <w:rFonts w:cs="Times New Roman"/>
          <w:i w:val="0"/>
          <w:iCs w:val="0"/>
          <w:sz w:val="20"/>
          <w:szCs w:val="20"/>
          <w:lang w:val="en-US"/>
        </w:rPr>
        <w:t>ta tertib adalah 43,163 + 0,270</w:t>
      </w:r>
      <w:r w:rsidR="00141E30" w:rsidRPr="00B657C4">
        <w:rPr>
          <w:rFonts w:cs="Times New Roman"/>
          <w:i w:val="0"/>
          <w:iCs w:val="0"/>
          <w:sz w:val="20"/>
          <w:szCs w:val="20"/>
          <w:lang w:val="en-US"/>
        </w:rPr>
        <w:t xml:space="preserve"> </w:t>
      </w:r>
      <w:r w:rsidR="00403F0A" w:rsidRPr="00B657C4">
        <w:rPr>
          <w:rFonts w:cs="Times New Roman"/>
          <w:i w:val="0"/>
          <w:iCs w:val="0"/>
          <w:sz w:val="20"/>
          <w:szCs w:val="20"/>
          <w:lang w:val="en-US"/>
        </w:rPr>
        <w:t>(X1)</w:t>
      </w:r>
      <w:r w:rsidRPr="00B657C4">
        <w:rPr>
          <w:rFonts w:cs="Times New Roman"/>
          <w:i w:val="0"/>
          <w:iCs w:val="0"/>
          <w:sz w:val="20"/>
          <w:szCs w:val="20"/>
        </w:rPr>
        <w:t xml:space="preserve"> </w:t>
      </w:r>
      <w:r w:rsidR="00403F0A" w:rsidRPr="00B657C4">
        <w:rPr>
          <w:rFonts w:cs="Times New Roman"/>
          <w:i w:val="0"/>
          <w:iCs w:val="0"/>
          <w:sz w:val="20"/>
          <w:szCs w:val="20"/>
          <w:lang w:val="en-US"/>
        </w:rPr>
        <w:t xml:space="preserve"> merupakan nilai koefisien regresi variabel konformitas </w:t>
      </w:r>
      <w:r w:rsidR="008718F6" w:rsidRPr="00B657C4">
        <w:rPr>
          <w:rFonts w:cs="Times New Roman"/>
          <w:i w:val="0"/>
          <w:iCs w:val="0"/>
          <w:sz w:val="20"/>
          <w:szCs w:val="20"/>
          <w:lang w:val="en-US"/>
        </w:rPr>
        <w:t xml:space="preserve">teman sebaya terhadap kepatuhan terhadap </w:t>
      </w:r>
      <w:r w:rsidR="00403F0A" w:rsidRPr="00B657C4">
        <w:rPr>
          <w:rFonts w:cs="Times New Roman"/>
          <w:i w:val="0"/>
          <w:iCs w:val="0"/>
          <w:sz w:val="20"/>
          <w:szCs w:val="20"/>
          <w:lang w:val="en-US"/>
        </w:rPr>
        <w:t xml:space="preserve">tata tertib  Hal tersebut menunjukkan apabila variabel konformitas teman sebaya mengalami kenaikan sebesar 0,270 artinya terdapat korelasi positif signifikan antara variabel tersebut. </w:t>
      </w:r>
      <w:r w:rsidR="00417E37" w:rsidRPr="00B657C4">
        <w:rPr>
          <w:rFonts w:cs="Times New Roman"/>
          <w:i w:val="0"/>
          <w:iCs w:val="0"/>
          <w:sz w:val="20"/>
          <w:szCs w:val="20"/>
        </w:rPr>
        <w:t xml:space="preserve">Selanjutnya nilai </w:t>
      </w:r>
      <w:r w:rsidR="00403F0A" w:rsidRPr="00B657C4">
        <w:rPr>
          <w:rFonts w:cs="Times New Roman"/>
          <w:i w:val="0"/>
          <w:iCs w:val="0"/>
          <w:sz w:val="20"/>
          <w:szCs w:val="20"/>
          <w:lang w:val="en-US"/>
        </w:rPr>
        <w:t>0,241 (X2) merupakan nilai koefisien regresi variabel kontrol diri terhadap kepatuhan</w:t>
      </w:r>
      <w:r w:rsidR="008718F6" w:rsidRPr="00B657C4">
        <w:rPr>
          <w:rFonts w:cs="Times New Roman"/>
          <w:i w:val="0"/>
          <w:iCs w:val="0"/>
          <w:sz w:val="20"/>
          <w:szCs w:val="20"/>
          <w:lang w:val="en-US"/>
        </w:rPr>
        <w:t xml:space="preserve"> terhadap</w:t>
      </w:r>
      <w:r w:rsidR="00403F0A" w:rsidRPr="00B657C4">
        <w:rPr>
          <w:rFonts w:cs="Times New Roman"/>
          <w:i w:val="0"/>
          <w:iCs w:val="0"/>
          <w:sz w:val="20"/>
          <w:szCs w:val="20"/>
          <w:lang w:val="en-US"/>
        </w:rPr>
        <w:t xml:space="preserve"> tata tertib, hal tersebut menunjukkan apabila variabel kontrol diri meng</w:t>
      </w:r>
      <w:r w:rsidR="00CF5D20" w:rsidRPr="00B657C4">
        <w:rPr>
          <w:rFonts w:cs="Times New Roman"/>
          <w:i w:val="0"/>
          <w:iCs w:val="0"/>
          <w:sz w:val="20"/>
          <w:szCs w:val="20"/>
          <w:lang w:val="en-US"/>
        </w:rPr>
        <w:t xml:space="preserve">alami peningkatan sebesar 0,241 </w:t>
      </w:r>
      <w:r w:rsidR="00403F0A" w:rsidRPr="00B657C4">
        <w:rPr>
          <w:rFonts w:cs="Times New Roman"/>
          <w:i w:val="0"/>
          <w:iCs w:val="0"/>
          <w:sz w:val="20"/>
          <w:szCs w:val="20"/>
          <w:lang w:val="en-US"/>
        </w:rPr>
        <w:t>artinya terdapat korelasi positif signifikan antara kedua variabel tersebut seperti gambar pada tabel dibawah ini.</w:t>
      </w:r>
    </w:p>
    <w:p w14:paraId="071B8A08" w14:textId="5657AF0B" w:rsidR="0063097C" w:rsidRPr="00B657C4" w:rsidRDefault="00F52FE0" w:rsidP="009F2939">
      <w:pPr>
        <w:pStyle w:val="Caption"/>
        <w:keepNext/>
        <w:jc w:val="center"/>
        <w:rPr>
          <w:rFonts w:cs="Times New Roman"/>
          <w:sz w:val="20"/>
          <w:szCs w:val="20"/>
          <w:lang w:val="en-US"/>
        </w:rPr>
      </w:pPr>
      <w:r w:rsidRPr="00B657C4">
        <w:rPr>
          <w:rFonts w:cs="Times New Roman"/>
          <w:sz w:val="20"/>
          <w:szCs w:val="20"/>
        </w:rPr>
        <w:t xml:space="preserve">Tabel </w:t>
      </w:r>
      <w:r w:rsidRPr="00B657C4">
        <w:rPr>
          <w:rFonts w:cs="Times New Roman"/>
          <w:sz w:val="20"/>
          <w:szCs w:val="20"/>
          <w:lang w:val="en-US"/>
        </w:rPr>
        <w:t>9</w:t>
      </w:r>
      <w:r w:rsidR="00066F09" w:rsidRPr="00B657C4">
        <w:rPr>
          <w:rFonts w:cs="Times New Roman"/>
          <w:sz w:val="20"/>
          <w:szCs w:val="20"/>
        </w:rPr>
        <w:t xml:space="preserve"> Persamaan Regresi</w:t>
      </w:r>
    </w:p>
    <w:tbl>
      <w:tblPr>
        <w:tblW w:w="7230" w:type="dxa"/>
        <w:tblInd w:w="1134" w:type="dxa"/>
        <w:tblBorders>
          <w:insideH w:val="single" w:sz="4" w:space="0" w:color="auto"/>
        </w:tblBorders>
        <w:tblLayout w:type="fixed"/>
        <w:tblLook w:val="04A0" w:firstRow="1" w:lastRow="0" w:firstColumn="1" w:lastColumn="0" w:noHBand="0" w:noVBand="1"/>
      </w:tblPr>
      <w:tblGrid>
        <w:gridCol w:w="522"/>
        <w:gridCol w:w="1321"/>
        <w:gridCol w:w="1277"/>
        <w:gridCol w:w="1061"/>
        <w:gridCol w:w="1277"/>
        <w:gridCol w:w="923"/>
        <w:gridCol w:w="849"/>
      </w:tblGrid>
      <w:tr w:rsidR="0063097C" w:rsidRPr="00B657C4" w14:paraId="69FE3D98" w14:textId="77777777" w:rsidTr="00351DE1">
        <w:trPr>
          <w:trHeight w:val="309"/>
        </w:trPr>
        <w:tc>
          <w:tcPr>
            <w:tcW w:w="7230" w:type="dxa"/>
            <w:gridSpan w:val="7"/>
            <w:shd w:val="clear" w:color="auto" w:fill="auto"/>
            <w:vAlign w:val="center"/>
            <w:hideMark/>
          </w:tcPr>
          <w:p w14:paraId="14D27C7B" w14:textId="77777777" w:rsidR="0063097C" w:rsidRPr="00B657C4" w:rsidRDefault="0063097C" w:rsidP="00417E37">
            <w:pPr>
              <w:suppressAutoHyphens w:val="0"/>
              <w:jc w:val="center"/>
              <w:rPr>
                <w:b/>
                <w:bCs/>
                <w:sz w:val="20"/>
                <w:szCs w:val="20"/>
                <w:lang w:val="en-ID" w:eastAsia="en-ID"/>
              </w:rPr>
            </w:pPr>
            <w:r w:rsidRPr="00B657C4">
              <w:rPr>
                <w:b/>
                <w:bCs/>
                <w:sz w:val="20"/>
                <w:szCs w:val="20"/>
                <w:lang w:val="en-ID" w:eastAsia="en-ID"/>
              </w:rPr>
              <w:t>Coefficients</w:t>
            </w:r>
            <w:r w:rsidRPr="00B657C4">
              <w:rPr>
                <w:b/>
                <w:bCs/>
                <w:sz w:val="20"/>
                <w:szCs w:val="20"/>
                <w:vertAlign w:val="superscript"/>
                <w:lang w:val="en-ID" w:eastAsia="en-ID"/>
              </w:rPr>
              <w:t>a</w:t>
            </w:r>
          </w:p>
        </w:tc>
      </w:tr>
      <w:tr w:rsidR="0063097C" w:rsidRPr="00B657C4" w14:paraId="3D267A11" w14:textId="77777777" w:rsidTr="00351DE1">
        <w:trPr>
          <w:trHeight w:val="502"/>
        </w:trPr>
        <w:tc>
          <w:tcPr>
            <w:tcW w:w="1843" w:type="dxa"/>
            <w:gridSpan w:val="2"/>
            <w:vMerge w:val="restart"/>
            <w:shd w:val="clear" w:color="auto" w:fill="auto"/>
            <w:vAlign w:val="bottom"/>
            <w:hideMark/>
          </w:tcPr>
          <w:p w14:paraId="598DD1ED" w14:textId="77777777" w:rsidR="0063097C" w:rsidRPr="00B657C4" w:rsidRDefault="0063097C" w:rsidP="00AA4820">
            <w:pPr>
              <w:suppressAutoHyphens w:val="0"/>
              <w:jc w:val="both"/>
              <w:rPr>
                <w:sz w:val="20"/>
                <w:szCs w:val="20"/>
                <w:lang w:val="en-ID" w:eastAsia="en-ID"/>
              </w:rPr>
            </w:pPr>
            <w:r w:rsidRPr="00B657C4">
              <w:rPr>
                <w:sz w:val="20"/>
                <w:szCs w:val="20"/>
                <w:lang w:val="en-ID" w:eastAsia="en-ID"/>
              </w:rPr>
              <w:t>Model</w:t>
            </w:r>
          </w:p>
        </w:tc>
        <w:tc>
          <w:tcPr>
            <w:tcW w:w="2338" w:type="dxa"/>
            <w:gridSpan w:val="2"/>
            <w:shd w:val="clear" w:color="auto" w:fill="auto"/>
            <w:vAlign w:val="bottom"/>
            <w:hideMark/>
          </w:tcPr>
          <w:p w14:paraId="30BB458B" w14:textId="77777777" w:rsidR="0063097C" w:rsidRPr="00B657C4" w:rsidRDefault="0063097C" w:rsidP="00AA4820">
            <w:pPr>
              <w:suppressAutoHyphens w:val="0"/>
              <w:jc w:val="both"/>
              <w:rPr>
                <w:sz w:val="20"/>
                <w:szCs w:val="20"/>
                <w:lang w:val="en-ID" w:eastAsia="en-ID"/>
              </w:rPr>
            </w:pPr>
            <w:r w:rsidRPr="00B657C4">
              <w:rPr>
                <w:sz w:val="20"/>
                <w:szCs w:val="20"/>
                <w:lang w:val="en-ID" w:eastAsia="en-ID"/>
              </w:rPr>
              <w:t>Unstandardized Coefficients</w:t>
            </w:r>
          </w:p>
        </w:tc>
        <w:tc>
          <w:tcPr>
            <w:tcW w:w="1277" w:type="dxa"/>
            <w:shd w:val="clear" w:color="auto" w:fill="auto"/>
            <w:vAlign w:val="bottom"/>
            <w:hideMark/>
          </w:tcPr>
          <w:p w14:paraId="1B67B42C" w14:textId="77777777" w:rsidR="0063097C" w:rsidRPr="00B657C4" w:rsidRDefault="0063097C" w:rsidP="00AA4820">
            <w:pPr>
              <w:suppressAutoHyphens w:val="0"/>
              <w:jc w:val="both"/>
              <w:rPr>
                <w:sz w:val="20"/>
                <w:szCs w:val="20"/>
                <w:lang w:val="en-ID" w:eastAsia="en-ID"/>
              </w:rPr>
            </w:pPr>
            <w:r w:rsidRPr="00B657C4">
              <w:rPr>
                <w:sz w:val="20"/>
                <w:szCs w:val="20"/>
                <w:lang w:val="en-ID" w:eastAsia="en-ID"/>
              </w:rPr>
              <w:t>Standardized Coefficients</w:t>
            </w:r>
          </w:p>
        </w:tc>
        <w:tc>
          <w:tcPr>
            <w:tcW w:w="923" w:type="dxa"/>
            <w:vMerge w:val="restart"/>
            <w:shd w:val="clear" w:color="auto" w:fill="auto"/>
            <w:vAlign w:val="bottom"/>
            <w:hideMark/>
          </w:tcPr>
          <w:p w14:paraId="7477CB2E"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t</w:t>
            </w:r>
          </w:p>
        </w:tc>
        <w:tc>
          <w:tcPr>
            <w:tcW w:w="849" w:type="dxa"/>
            <w:vMerge w:val="restart"/>
            <w:shd w:val="clear" w:color="auto" w:fill="auto"/>
            <w:vAlign w:val="bottom"/>
            <w:hideMark/>
          </w:tcPr>
          <w:p w14:paraId="32BAA3B1" w14:textId="56F34946" w:rsidR="0063097C" w:rsidRPr="00B657C4" w:rsidRDefault="00351DE1" w:rsidP="009F2939">
            <w:pPr>
              <w:suppressAutoHyphens w:val="0"/>
              <w:jc w:val="center"/>
              <w:rPr>
                <w:sz w:val="20"/>
                <w:szCs w:val="20"/>
                <w:lang w:val="en-ID" w:eastAsia="en-ID"/>
              </w:rPr>
            </w:pPr>
            <w:r w:rsidRPr="00B657C4">
              <w:rPr>
                <w:sz w:val="20"/>
                <w:szCs w:val="20"/>
                <w:lang w:val="en-ID" w:eastAsia="en-ID"/>
              </w:rPr>
              <w:t>p-value</w:t>
            </w:r>
          </w:p>
        </w:tc>
      </w:tr>
      <w:tr w:rsidR="0063097C" w:rsidRPr="00B657C4" w14:paraId="4743033C" w14:textId="77777777" w:rsidTr="00351DE1">
        <w:trPr>
          <w:trHeight w:val="254"/>
        </w:trPr>
        <w:tc>
          <w:tcPr>
            <w:tcW w:w="1843" w:type="dxa"/>
            <w:gridSpan w:val="2"/>
            <w:vMerge/>
            <w:vAlign w:val="center"/>
            <w:hideMark/>
          </w:tcPr>
          <w:p w14:paraId="0825C3EF" w14:textId="77777777" w:rsidR="0063097C" w:rsidRPr="00B657C4" w:rsidRDefault="0063097C" w:rsidP="00AA4820">
            <w:pPr>
              <w:suppressAutoHyphens w:val="0"/>
              <w:jc w:val="both"/>
              <w:rPr>
                <w:sz w:val="20"/>
                <w:szCs w:val="20"/>
                <w:lang w:val="en-ID" w:eastAsia="en-ID"/>
              </w:rPr>
            </w:pPr>
          </w:p>
        </w:tc>
        <w:tc>
          <w:tcPr>
            <w:tcW w:w="1277" w:type="dxa"/>
            <w:shd w:val="clear" w:color="auto" w:fill="auto"/>
            <w:vAlign w:val="bottom"/>
            <w:hideMark/>
          </w:tcPr>
          <w:p w14:paraId="2BDA4E90"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B</w:t>
            </w:r>
          </w:p>
        </w:tc>
        <w:tc>
          <w:tcPr>
            <w:tcW w:w="1061" w:type="dxa"/>
            <w:shd w:val="clear" w:color="auto" w:fill="auto"/>
            <w:vAlign w:val="bottom"/>
            <w:hideMark/>
          </w:tcPr>
          <w:p w14:paraId="7104C0A1"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Std. Error</w:t>
            </w:r>
          </w:p>
        </w:tc>
        <w:tc>
          <w:tcPr>
            <w:tcW w:w="1277" w:type="dxa"/>
            <w:shd w:val="clear" w:color="auto" w:fill="auto"/>
            <w:vAlign w:val="bottom"/>
            <w:hideMark/>
          </w:tcPr>
          <w:p w14:paraId="5E5EC3EB"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Beta</w:t>
            </w:r>
          </w:p>
        </w:tc>
        <w:tc>
          <w:tcPr>
            <w:tcW w:w="923" w:type="dxa"/>
            <w:vMerge/>
            <w:vAlign w:val="center"/>
            <w:hideMark/>
          </w:tcPr>
          <w:p w14:paraId="748EE9B5" w14:textId="77777777" w:rsidR="0063097C" w:rsidRPr="00B657C4" w:rsidRDefault="0063097C" w:rsidP="009F2939">
            <w:pPr>
              <w:suppressAutoHyphens w:val="0"/>
              <w:jc w:val="center"/>
              <w:rPr>
                <w:sz w:val="20"/>
                <w:szCs w:val="20"/>
                <w:lang w:val="en-ID" w:eastAsia="en-ID"/>
              </w:rPr>
            </w:pPr>
          </w:p>
        </w:tc>
        <w:tc>
          <w:tcPr>
            <w:tcW w:w="849" w:type="dxa"/>
            <w:vMerge/>
            <w:vAlign w:val="center"/>
            <w:hideMark/>
          </w:tcPr>
          <w:p w14:paraId="29A8AEB4" w14:textId="77777777" w:rsidR="0063097C" w:rsidRPr="00B657C4" w:rsidRDefault="0063097C" w:rsidP="009F2939">
            <w:pPr>
              <w:suppressAutoHyphens w:val="0"/>
              <w:jc w:val="center"/>
              <w:rPr>
                <w:sz w:val="20"/>
                <w:szCs w:val="20"/>
                <w:lang w:val="en-ID" w:eastAsia="en-ID"/>
              </w:rPr>
            </w:pPr>
          </w:p>
        </w:tc>
      </w:tr>
      <w:tr w:rsidR="0063097C" w:rsidRPr="00B657C4" w14:paraId="569809DF" w14:textId="77777777" w:rsidTr="00351DE1">
        <w:trPr>
          <w:trHeight w:val="480"/>
        </w:trPr>
        <w:tc>
          <w:tcPr>
            <w:tcW w:w="522" w:type="dxa"/>
            <w:vMerge w:val="restart"/>
            <w:shd w:val="clear" w:color="auto" w:fill="auto"/>
            <w:noWrap/>
            <w:hideMark/>
          </w:tcPr>
          <w:p w14:paraId="70DFF873" w14:textId="77777777" w:rsidR="0063097C" w:rsidRPr="00B657C4" w:rsidRDefault="0063097C" w:rsidP="00AA4820">
            <w:pPr>
              <w:suppressAutoHyphens w:val="0"/>
              <w:jc w:val="both"/>
              <w:rPr>
                <w:sz w:val="20"/>
                <w:szCs w:val="20"/>
                <w:lang w:val="en-ID" w:eastAsia="en-ID"/>
              </w:rPr>
            </w:pPr>
            <w:r w:rsidRPr="00B657C4">
              <w:rPr>
                <w:sz w:val="20"/>
                <w:szCs w:val="20"/>
                <w:lang w:val="en-ID" w:eastAsia="en-ID"/>
              </w:rPr>
              <w:t>1</w:t>
            </w:r>
          </w:p>
        </w:tc>
        <w:tc>
          <w:tcPr>
            <w:tcW w:w="1321" w:type="dxa"/>
            <w:shd w:val="clear" w:color="auto" w:fill="auto"/>
            <w:hideMark/>
          </w:tcPr>
          <w:p w14:paraId="5B4B43F2" w14:textId="77777777" w:rsidR="0063097C" w:rsidRPr="00B657C4" w:rsidRDefault="0063097C" w:rsidP="00AA4820">
            <w:pPr>
              <w:suppressAutoHyphens w:val="0"/>
              <w:jc w:val="both"/>
              <w:rPr>
                <w:sz w:val="20"/>
                <w:szCs w:val="20"/>
                <w:lang w:val="en-ID" w:eastAsia="en-ID"/>
              </w:rPr>
            </w:pPr>
            <w:r w:rsidRPr="00B657C4">
              <w:rPr>
                <w:sz w:val="20"/>
                <w:szCs w:val="20"/>
                <w:lang w:val="en-ID" w:eastAsia="en-ID"/>
              </w:rPr>
              <w:t>(Constant)</w:t>
            </w:r>
          </w:p>
        </w:tc>
        <w:tc>
          <w:tcPr>
            <w:tcW w:w="1277" w:type="dxa"/>
            <w:shd w:val="clear" w:color="auto" w:fill="auto"/>
            <w:noWrap/>
            <w:hideMark/>
          </w:tcPr>
          <w:p w14:paraId="717A719A"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43,163</w:t>
            </w:r>
          </w:p>
        </w:tc>
        <w:tc>
          <w:tcPr>
            <w:tcW w:w="1061" w:type="dxa"/>
            <w:shd w:val="clear" w:color="auto" w:fill="auto"/>
            <w:noWrap/>
            <w:hideMark/>
          </w:tcPr>
          <w:p w14:paraId="01652739"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3,704</w:t>
            </w:r>
          </w:p>
        </w:tc>
        <w:tc>
          <w:tcPr>
            <w:tcW w:w="1277" w:type="dxa"/>
            <w:shd w:val="clear" w:color="auto" w:fill="auto"/>
            <w:hideMark/>
          </w:tcPr>
          <w:p w14:paraId="209E5601" w14:textId="4EE20818" w:rsidR="0063097C" w:rsidRPr="00B657C4" w:rsidRDefault="0063097C" w:rsidP="009F2939">
            <w:pPr>
              <w:suppressAutoHyphens w:val="0"/>
              <w:jc w:val="center"/>
              <w:rPr>
                <w:sz w:val="20"/>
                <w:szCs w:val="20"/>
                <w:lang w:val="en-ID" w:eastAsia="en-ID"/>
              </w:rPr>
            </w:pPr>
          </w:p>
        </w:tc>
        <w:tc>
          <w:tcPr>
            <w:tcW w:w="923" w:type="dxa"/>
            <w:shd w:val="clear" w:color="auto" w:fill="auto"/>
            <w:noWrap/>
            <w:hideMark/>
          </w:tcPr>
          <w:p w14:paraId="755622DA"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11,654</w:t>
            </w:r>
          </w:p>
        </w:tc>
        <w:tc>
          <w:tcPr>
            <w:tcW w:w="849" w:type="dxa"/>
            <w:shd w:val="clear" w:color="auto" w:fill="auto"/>
            <w:noWrap/>
            <w:hideMark/>
          </w:tcPr>
          <w:p w14:paraId="0483FD46"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,000</w:t>
            </w:r>
          </w:p>
        </w:tc>
      </w:tr>
      <w:tr w:rsidR="0063097C" w:rsidRPr="00B657C4" w14:paraId="758EB698" w14:textId="77777777" w:rsidTr="00351DE1">
        <w:trPr>
          <w:trHeight w:val="720"/>
        </w:trPr>
        <w:tc>
          <w:tcPr>
            <w:tcW w:w="522" w:type="dxa"/>
            <w:vMerge/>
            <w:shd w:val="clear" w:color="auto" w:fill="auto"/>
            <w:vAlign w:val="center"/>
            <w:hideMark/>
          </w:tcPr>
          <w:p w14:paraId="21BF86A2" w14:textId="77777777" w:rsidR="0063097C" w:rsidRPr="00B657C4" w:rsidRDefault="0063097C" w:rsidP="00AA4820">
            <w:pPr>
              <w:suppressAutoHyphens w:val="0"/>
              <w:jc w:val="both"/>
              <w:rPr>
                <w:sz w:val="20"/>
                <w:szCs w:val="20"/>
                <w:lang w:val="en-ID" w:eastAsia="en-ID"/>
              </w:rPr>
            </w:pPr>
          </w:p>
        </w:tc>
        <w:tc>
          <w:tcPr>
            <w:tcW w:w="1321" w:type="dxa"/>
            <w:shd w:val="clear" w:color="auto" w:fill="auto"/>
            <w:hideMark/>
          </w:tcPr>
          <w:p w14:paraId="4B9CA76E" w14:textId="77777777" w:rsidR="0063097C" w:rsidRPr="00B657C4" w:rsidRDefault="0063097C" w:rsidP="00AA4820">
            <w:pPr>
              <w:suppressAutoHyphens w:val="0"/>
              <w:jc w:val="both"/>
              <w:rPr>
                <w:sz w:val="20"/>
                <w:szCs w:val="20"/>
                <w:lang w:val="en-ID" w:eastAsia="en-ID"/>
              </w:rPr>
            </w:pPr>
            <w:r w:rsidRPr="00B657C4">
              <w:rPr>
                <w:sz w:val="20"/>
                <w:szCs w:val="20"/>
                <w:lang w:val="en-ID" w:eastAsia="en-ID"/>
              </w:rPr>
              <w:t>Konformitas Teman Sebaya</w:t>
            </w:r>
          </w:p>
        </w:tc>
        <w:tc>
          <w:tcPr>
            <w:tcW w:w="1277" w:type="dxa"/>
            <w:shd w:val="clear" w:color="auto" w:fill="auto"/>
            <w:noWrap/>
            <w:hideMark/>
          </w:tcPr>
          <w:p w14:paraId="53CFF1BD"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,270</w:t>
            </w:r>
          </w:p>
        </w:tc>
        <w:tc>
          <w:tcPr>
            <w:tcW w:w="1061" w:type="dxa"/>
            <w:shd w:val="clear" w:color="auto" w:fill="auto"/>
            <w:noWrap/>
            <w:hideMark/>
          </w:tcPr>
          <w:p w14:paraId="6B79C423"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,046</w:t>
            </w:r>
          </w:p>
        </w:tc>
        <w:tc>
          <w:tcPr>
            <w:tcW w:w="1277" w:type="dxa"/>
            <w:shd w:val="clear" w:color="auto" w:fill="auto"/>
            <w:noWrap/>
            <w:hideMark/>
          </w:tcPr>
          <w:p w14:paraId="396662CF"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,335</w:t>
            </w:r>
          </w:p>
        </w:tc>
        <w:tc>
          <w:tcPr>
            <w:tcW w:w="923" w:type="dxa"/>
            <w:shd w:val="clear" w:color="auto" w:fill="auto"/>
            <w:noWrap/>
            <w:hideMark/>
          </w:tcPr>
          <w:p w14:paraId="27E96EDA"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5,863</w:t>
            </w:r>
          </w:p>
        </w:tc>
        <w:tc>
          <w:tcPr>
            <w:tcW w:w="849" w:type="dxa"/>
            <w:shd w:val="clear" w:color="auto" w:fill="auto"/>
            <w:noWrap/>
            <w:hideMark/>
          </w:tcPr>
          <w:p w14:paraId="414E57E5"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,000</w:t>
            </w:r>
          </w:p>
        </w:tc>
      </w:tr>
      <w:tr w:rsidR="0063097C" w:rsidRPr="00B657C4" w14:paraId="52596802" w14:textId="77777777" w:rsidTr="00351DE1">
        <w:trPr>
          <w:trHeight w:val="480"/>
        </w:trPr>
        <w:tc>
          <w:tcPr>
            <w:tcW w:w="522" w:type="dxa"/>
            <w:vMerge/>
            <w:shd w:val="clear" w:color="auto" w:fill="auto"/>
            <w:vAlign w:val="center"/>
            <w:hideMark/>
          </w:tcPr>
          <w:p w14:paraId="7EFFCD37" w14:textId="77777777" w:rsidR="0063097C" w:rsidRPr="00B657C4" w:rsidRDefault="0063097C" w:rsidP="00AA4820">
            <w:pPr>
              <w:suppressAutoHyphens w:val="0"/>
              <w:jc w:val="both"/>
              <w:rPr>
                <w:sz w:val="20"/>
                <w:szCs w:val="20"/>
                <w:lang w:val="en-ID" w:eastAsia="en-ID"/>
              </w:rPr>
            </w:pPr>
          </w:p>
        </w:tc>
        <w:tc>
          <w:tcPr>
            <w:tcW w:w="1321" w:type="dxa"/>
            <w:shd w:val="clear" w:color="auto" w:fill="auto"/>
            <w:hideMark/>
          </w:tcPr>
          <w:p w14:paraId="3670BBAE" w14:textId="77777777" w:rsidR="0063097C" w:rsidRPr="00B657C4" w:rsidRDefault="0063097C" w:rsidP="00AA4820">
            <w:pPr>
              <w:suppressAutoHyphens w:val="0"/>
              <w:jc w:val="both"/>
              <w:rPr>
                <w:sz w:val="20"/>
                <w:szCs w:val="20"/>
                <w:lang w:val="en-ID" w:eastAsia="en-ID"/>
              </w:rPr>
            </w:pPr>
            <w:r w:rsidRPr="00B657C4">
              <w:rPr>
                <w:sz w:val="20"/>
                <w:szCs w:val="20"/>
                <w:lang w:val="en-ID" w:eastAsia="en-ID"/>
              </w:rPr>
              <w:t>Kontrol Diri</w:t>
            </w:r>
          </w:p>
        </w:tc>
        <w:tc>
          <w:tcPr>
            <w:tcW w:w="1277" w:type="dxa"/>
            <w:shd w:val="clear" w:color="auto" w:fill="auto"/>
            <w:noWrap/>
            <w:hideMark/>
          </w:tcPr>
          <w:p w14:paraId="1DDCD010"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,241</w:t>
            </w:r>
          </w:p>
        </w:tc>
        <w:tc>
          <w:tcPr>
            <w:tcW w:w="1061" w:type="dxa"/>
            <w:shd w:val="clear" w:color="auto" w:fill="auto"/>
            <w:noWrap/>
            <w:hideMark/>
          </w:tcPr>
          <w:p w14:paraId="3B26C516"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,045</w:t>
            </w:r>
          </w:p>
        </w:tc>
        <w:tc>
          <w:tcPr>
            <w:tcW w:w="1277" w:type="dxa"/>
            <w:shd w:val="clear" w:color="auto" w:fill="auto"/>
            <w:noWrap/>
            <w:hideMark/>
          </w:tcPr>
          <w:p w14:paraId="5963BD93"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,309</w:t>
            </w:r>
          </w:p>
        </w:tc>
        <w:tc>
          <w:tcPr>
            <w:tcW w:w="923" w:type="dxa"/>
            <w:shd w:val="clear" w:color="auto" w:fill="auto"/>
            <w:noWrap/>
            <w:hideMark/>
          </w:tcPr>
          <w:p w14:paraId="626C8F69"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5,400</w:t>
            </w:r>
          </w:p>
        </w:tc>
        <w:tc>
          <w:tcPr>
            <w:tcW w:w="849" w:type="dxa"/>
            <w:shd w:val="clear" w:color="auto" w:fill="auto"/>
            <w:noWrap/>
            <w:hideMark/>
          </w:tcPr>
          <w:p w14:paraId="79C69545" w14:textId="77777777" w:rsidR="0063097C" w:rsidRPr="00B657C4" w:rsidRDefault="0063097C" w:rsidP="009F2939">
            <w:pPr>
              <w:suppressAutoHyphens w:val="0"/>
              <w:jc w:val="center"/>
              <w:rPr>
                <w:sz w:val="20"/>
                <w:szCs w:val="20"/>
                <w:lang w:val="en-ID" w:eastAsia="en-ID"/>
              </w:rPr>
            </w:pPr>
            <w:r w:rsidRPr="00B657C4">
              <w:rPr>
                <w:sz w:val="20"/>
                <w:szCs w:val="20"/>
                <w:lang w:val="en-ID" w:eastAsia="en-ID"/>
              </w:rPr>
              <w:t>,000</w:t>
            </w:r>
          </w:p>
        </w:tc>
      </w:tr>
    </w:tbl>
    <w:p w14:paraId="775E0060" w14:textId="3CCF2446" w:rsidR="001A699F" w:rsidRPr="00B657C4" w:rsidRDefault="001A699F" w:rsidP="00AA4820">
      <w:pPr>
        <w:jc w:val="both"/>
        <w:rPr>
          <w:b/>
          <w:bCs/>
          <w:sz w:val="20"/>
          <w:szCs w:val="20"/>
          <w:lang w:val="en-ID"/>
        </w:rPr>
      </w:pPr>
    </w:p>
    <w:p w14:paraId="0F66D755" w14:textId="216D40DC" w:rsidR="003704A4" w:rsidRPr="00B657C4" w:rsidRDefault="00FD65DB" w:rsidP="00E97D12">
      <w:pPr>
        <w:pStyle w:val="ListParagraph"/>
        <w:numPr>
          <w:ilvl w:val="0"/>
          <w:numId w:val="30"/>
        </w:numPr>
        <w:ind w:left="284" w:hanging="284"/>
        <w:jc w:val="both"/>
        <w:rPr>
          <w:b/>
          <w:bCs/>
          <w:sz w:val="20"/>
          <w:szCs w:val="20"/>
          <w:lang w:val="en-ID"/>
        </w:rPr>
      </w:pPr>
      <w:r w:rsidRPr="00B657C4">
        <w:rPr>
          <w:b/>
          <w:bCs/>
          <w:sz w:val="20"/>
          <w:szCs w:val="20"/>
          <w:lang w:val="en-ID"/>
        </w:rPr>
        <w:t>Pembahasan</w:t>
      </w:r>
    </w:p>
    <w:p w14:paraId="4877C9BA" w14:textId="6C164FF9" w:rsidR="00AD1759" w:rsidRPr="00B657C4" w:rsidRDefault="003704A4" w:rsidP="00E97D12">
      <w:pPr>
        <w:ind w:firstLine="284"/>
        <w:jc w:val="both"/>
        <w:rPr>
          <w:sz w:val="20"/>
          <w:szCs w:val="20"/>
          <w:lang w:val="en-ID"/>
        </w:rPr>
      </w:pPr>
      <w:r w:rsidRPr="00B657C4">
        <w:rPr>
          <w:bCs/>
          <w:sz w:val="20"/>
          <w:szCs w:val="20"/>
          <w:lang w:val="en-ID"/>
        </w:rPr>
        <w:t>Penelitian ini</w:t>
      </w:r>
      <w:r w:rsidRPr="00B657C4">
        <w:rPr>
          <w:sz w:val="20"/>
          <w:szCs w:val="20"/>
          <w:lang w:val="en-ID"/>
        </w:rPr>
        <w:t xml:space="preserve"> bertujuan untuk mengetahui </w:t>
      </w:r>
      <w:r w:rsidR="005F4CCD" w:rsidRPr="00B657C4">
        <w:rPr>
          <w:sz w:val="20"/>
          <w:szCs w:val="20"/>
          <w:lang w:val="en-ID"/>
        </w:rPr>
        <w:t>“</w:t>
      </w:r>
      <w:r w:rsidR="0078472A">
        <w:rPr>
          <w:sz w:val="20"/>
          <w:szCs w:val="20"/>
          <w:lang w:val="en-ID" w:eastAsia="en-US"/>
        </w:rPr>
        <w:t xml:space="preserve">Pengaruh </w:t>
      </w:r>
      <w:r w:rsidR="00C05F78" w:rsidRPr="00B657C4">
        <w:rPr>
          <w:sz w:val="20"/>
          <w:szCs w:val="20"/>
          <w:lang w:val="en-ID" w:eastAsia="en-US"/>
        </w:rPr>
        <w:t>Konformitas Teman Sebaya dan Kontrol Diri dengan Kepatuhan terhadap Tata Tertib Sekola</w:t>
      </w:r>
      <w:r w:rsidR="006D30B2" w:rsidRPr="00B657C4">
        <w:rPr>
          <w:sz w:val="20"/>
          <w:szCs w:val="20"/>
          <w:lang w:val="en-ID" w:eastAsia="en-US"/>
        </w:rPr>
        <w:t xml:space="preserve">h pada siswa SMK X di </w:t>
      </w:r>
      <w:r w:rsidR="00C05F78" w:rsidRPr="00B657C4">
        <w:rPr>
          <w:sz w:val="20"/>
          <w:szCs w:val="20"/>
          <w:lang w:val="en-ID" w:eastAsia="en-US"/>
        </w:rPr>
        <w:t>Nganjuk</w:t>
      </w:r>
      <w:r w:rsidR="005F4CCD" w:rsidRPr="00B657C4">
        <w:rPr>
          <w:sz w:val="20"/>
          <w:szCs w:val="20"/>
          <w:lang w:val="en-ID" w:eastAsia="en-US"/>
        </w:rPr>
        <w:t>”</w:t>
      </w:r>
      <w:r w:rsidR="00C05F78" w:rsidRPr="00B657C4">
        <w:rPr>
          <w:sz w:val="20"/>
          <w:szCs w:val="20"/>
          <w:lang w:val="en-US"/>
        </w:rPr>
        <w:t xml:space="preserve">. Dari hasil uji normalitas residual ditemukan </w:t>
      </w:r>
      <w:r w:rsidR="00351DE1" w:rsidRPr="00B657C4">
        <w:rPr>
          <w:sz w:val="20"/>
          <w:szCs w:val="20"/>
          <w:lang w:val="en-US"/>
        </w:rPr>
        <w:t>bahwa p-value</w:t>
      </w:r>
      <w:r w:rsidR="00C05F78" w:rsidRPr="00B657C4">
        <w:rPr>
          <w:sz w:val="20"/>
          <w:szCs w:val="20"/>
          <w:lang w:val="en-US"/>
        </w:rPr>
        <w:t xml:space="preserve"> 0,200 </w:t>
      </w:r>
      <w:r w:rsidR="009D1771" w:rsidRPr="00B657C4">
        <w:rPr>
          <w:sz w:val="20"/>
          <w:szCs w:val="20"/>
          <w:lang w:val="en-US"/>
        </w:rPr>
        <w:t>&gt; 0,05 hal ini menunjukkan data terdistribusi normal, dan dapat disimpulkan bahwa asumsi normalitas telah terpenuhi.</w:t>
      </w:r>
      <w:r w:rsidR="00C05F78" w:rsidRPr="00B657C4">
        <w:rPr>
          <w:sz w:val="20"/>
          <w:szCs w:val="20"/>
          <w:lang w:val="en-US"/>
        </w:rPr>
        <w:t xml:space="preserve"> </w:t>
      </w:r>
      <w:r w:rsidR="00AD1759" w:rsidRPr="00B657C4">
        <w:rPr>
          <w:sz w:val="20"/>
          <w:szCs w:val="20"/>
          <w:lang w:val="en-US"/>
        </w:rPr>
        <w:t xml:space="preserve"> Berdasarkan hasil uji linearitas ditemukan hubungan linear antara variabel-variabel yang </w:t>
      </w:r>
      <w:r w:rsidR="00AD1759" w:rsidRPr="00B657C4">
        <w:rPr>
          <w:sz w:val="20"/>
          <w:szCs w:val="20"/>
          <w:lang w:val="en-US"/>
        </w:rPr>
        <w:lastRenderedPageBreak/>
        <w:t xml:space="preserve">diteliti. Nilai </w:t>
      </w:r>
      <w:r w:rsidR="00AD1759" w:rsidRPr="00B657C4">
        <w:rPr>
          <w:i/>
          <w:sz w:val="20"/>
          <w:szCs w:val="20"/>
          <w:lang w:val="en-US"/>
        </w:rPr>
        <w:t>Sig. linearity</w:t>
      </w:r>
      <w:r w:rsidR="00AD1759" w:rsidRPr="00B657C4">
        <w:rPr>
          <w:sz w:val="20"/>
          <w:szCs w:val="20"/>
          <w:lang w:val="en-US"/>
        </w:rPr>
        <w:t xml:space="preserve"> sebesar 0,000 menunjukkan adanya hubungan linear antara konformitas teman sebaya dan kepatuhan </w:t>
      </w:r>
      <w:r w:rsidR="00AD36A1" w:rsidRPr="00B657C4">
        <w:rPr>
          <w:sz w:val="20"/>
          <w:szCs w:val="20"/>
          <w:lang w:val="en-US"/>
        </w:rPr>
        <w:t xml:space="preserve">terhadap </w:t>
      </w:r>
      <w:r w:rsidR="00AD1759" w:rsidRPr="00B657C4">
        <w:rPr>
          <w:sz w:val="20"/>
          <w:szCs w:val="20"/>
          <w:lang w:val="en-US"/>
        </w:rPr>
        <w:t xml:space="preserve">tata tertib siswa. Nilai </w:t>
      </w:r>
      <w:r w:rsidR="00AD1759" w:rsidRPr="00B657C4">
        <w:rPr>
          <w:i/>
          <w:sz w:val="20"/>
          <w:szCs w:val="20"/>
          <w:lang w:val="en-US"/>
        </w:rPr>
        <w:t>Sig. linearity</w:t>
      </w:r>
      <w:r w:rsidR="00AD1759" w:rsidRPr="00B657C4">
        <w:rPr>
          <w:sz w:val="20"/>
          <w:szCs w:val="20"/>
          <w:lang w:val="en-US"/>
        </w:rPr>
        <w:t xml:space="preserve"> </w:t>
      </w:r>
      <w:r w:rsidR="00AD1759" w:rsidRPr="00B657C4">
        <w:rPr>
          <w:sz w:val="20"/>
          <w:szCs w:val="20"/>
          <w:lang w:val="en-ID"/>
        </w:rPr>
        <w:t xml:space="preserve">sebesar 0,000 menunjukkan adanya hubungan linear antara kontrol diri dan kepatuhan </w:t>
      </w:r>
      <w:r w:rsidR="00AD36A1" w:rsidRPr="00B657C4">
        <w:rPr>
          <w:sz w:val="20"/>
          <w:szCs w:val="20"/>
          <w:lang w:val="en-ID"/>
        </w:rPr>
        <w:t xml:space="preserve">terhadap </w:t>
      </w:r>
      <w:r w:rsidR="00AD1759" w:rsidRPr="00B657C4">
        <w:rPr>
          <w:sz w:val="20"/>
          <w:szCs w:val="20"/>
          <w:lang w:val="en-ID"/>
        </w:rPr>
        <w:t xml:space="preserve">tata tertib siswa. Dengan nilai </w:t>
      </w:r>
      <w:r w:rsidR="00AD1759" w:rsidRPr="00B657C4">
        <w:rPr>
          <w:i/>
          <w:sz w:val="20"/>
          <w:szCs w:val="20"/>
          <w:lang w:val="en-ID"/>
        </w:rPr>
        <w:t>Sig. Linearity</w:t>
      </w:r>
      <w:r w:rsidR="00AD1759" w:rsidRPr="00B657C4">
        <w:rPr>
          <w:sz w:val="20"/>
          <w:szCs w:val="20"/>
          <w:lang w:val="en-ID"/>
        </w:rPr>
        <w:t xml:space="preserve"> yang &lt; 0</w:t>
      </w:r>
      <w:proofErr w:type="gramStart"/>
      <w:r w:rsidR="00AD1759" w:rsidRPr="00B657C4">
        <w:rPr>
          <w:sz w:val="20"/>
          <w:szCs w:val="20"/>
          <w:lang w:val="en-ID"/>
        </w:rPr>
        <w:t>,05</w:t>
      </w:r>
      <w:proofErr w:type="gramEnd"/>
      <w:r w:rsidR="00AD1759" w:rsidRPr="00B657C4">
        <w:rPr>
          <w:sz w:val="20"/>
          <w:szCs w:val="20"/>
          <w:lang w:val="en-ID"/>
        </w:rPr>
        <w:t xml:space="preserve"> pada kedua analisis, dapat disimpulkan bahwa asumsi linearitas telah terpenuhi. </w:t>
      </w:r>
    </w:p>
    <w:p w14:paraId="55D401A1" w14:textId="45F826AB" w:rsidR="00AD1759" w:rsidRPr="00B657C4" w:rsidRDefault="00E07894" w:rsidP="00E97D12">
      <w:pPr>
        <w:ind w:firstLine="284"/>
        <w:jc w:val="both"/>
        <w:rPr>
          <w:sz w:val="20"/>
          <w:szCs w:val="20"/>
          <w:lang w:val="en-ID"/>
        </w:rPr>
      </w:pPr>
      <w:r w:rsidRPr="00B657C4">
        <w:rPr>
          <w:sz w:val="20"/>
          <w:szCs w:val="20"/>
          <w:lang w:val="en-ID"/>
        </w:rPr>
        <w:t xml:space="preserve">Berdasarkan hasil uji multikolinearitas </w:t>
      </w:r>
      <w:r w:rsidR="007F69FE" w:rsidRPr="00B657C4">
        <w:rPr>
          <w:sz w:val="20"/>
          <w:szCs w:val="20"/>
          <w:lang w:val="en-ID"/>
        </w:rPr>
        <w:t xml:space="preserve">nilai (VIF) sebesar </w:t>
      </w:r>
      <w:r w:rsidR="007F69FE" w:rsidRPr="00B657C4">
        <w:rPr>
          <w:i/>
          <w:sz w:val="20"/>
          <w:szCs w:val="20"/>
          <w:lang w:val="en-ID"/>
        </w:rPr>
        <w:t>1,001</w:t>
      </w:r>
      <w:r w:rsidR="00992DDC" w:rsidRPr="00B657C4">
        <w:rPr>
          <w:i/>
          <w:sz w:val="20"/>
          <w:szCs w:val="20"/>
          <w:lang w:val="en-ID"/>
        </w:rPr>
        <w:t xml:space="preserve"> </w:t>
      </w:r>
      <w:r w:rsidR="00992DDC" w:rsidRPr="00B657C4">
        <w:rPr>
          <w:i/>
          <w:sz w:val="20"/>
          <w:szCs w:val="20"/>
          <w:lang w:val="en-US"/>
        </w:rPr>
        <w:t>&lt; 10.00</w:t>
      </w:r>
      <w:r w:rsidR="00992DDC" w:rsidRPr="00B657C4">
        <w:rPr>
          <w:sz w:val="20"/>
          <w:szCs w:val="20"/>
          <w:lang w:val="en-US"/>
        </w:rPr>
        <w:t xml:space="preserve"> </w:t>
      </w:r>
      <w:r w:rsidR="007F69FE" w:rsidRPr="00B657C4">
        <w:rPr>
          <w:sz w:val="20"/>
          <w:szCs w:val="20"/>
          <w:lang w:val="en-ID"/>
        </w:rPr>
        <w:t xml:space="preserve">dan nilai Tolerance sebesar </w:t>
      </w:r>
      <w:r w:rsidR="007F69FE" w:rsidRPr="00B657C4">
        <w:rPr>
          <w:i/>
          <w:sz w:val="20"/>
          <w:szCs w:val="20"/>
          <w:lang w:val="en-ID"/>
        </w:rPr>
        <w:t>0,999</w:t>
      </w:r>
      <w:r w:rsidR="00992DDC" w:rsidRPr="00B657C4">
        <w:rPr>
          <w:i/>
          <w:sz w:val="20"/>
          <w:szCs w:val="20"/>
          <w:lang w:val="en-ID"/>
        </w:rPr>
        <w:t xml:space="preserve"> </w:t>
      </w:r>
      <w:r w:rsidR="00992DDC" w:rsidRPr="00B657C4">
        <w:rPr>
          <w:i/>
          <w:sz w:val="20"/>
          <w:szCs w:val="20"/>
          <w:lang w:val="en-US"/>
        </w:rPr>
        <w:t>&gt; 0,10</w:t>
      </w:r>
      <w:r w:rsidR="00992DDC" w:rsidRPr="00B657C4">
        <w:rPr>
          <w:sz w:val="20"/>
          <w:szCs w:val="20"/>
          <w:lang w:val="en-ID"/>
        </w:rPr>
        <w:t xml:space="preserve"> </w:t>
      </w:r>
      <w:r w:rsidR="007F69FE" w:rsidRPr="00B657C4">
        <w:rPr>
          <w:sz w:val="20"/>
          <w:szCs w:val="20"/>
          <w:lang w:val="en-ID"/>
        </w:rPr>
        <w:t xml:space="preserve">menunjukkan bahwa tidak ada masalah multikolinearitas antara variabel independen. Variabel-variabel tersebut tidak saling mempengaruhi satu </w:t>
      </w:r>
      <w:proofErr w:type="gramStart"/>
      <w:r w:rsidR="007F69FE" w:rsidRPr="00B657C4">
        <w:rPr>
          <w:sz w:val="20"/>
          <w:szCs w:val="20"/>
          <w:lang w:val="en-ID"/>
        </w:rPr>
        <w:t>sama</w:t>
      </w:r>
      <w:proofErr w:type="gramEnd"/>
      <w:r w:rsidR="007F69FE" w:rsidRPr="00B657C4">
        <w:rPr>
          <w:sz w:val="20"/>
          <w:szCs w:val="20"/>
          <w:lang w:val="en-ID"/>
        </w:rPr>
        <w:t xml:space="preserve"> lain secara berlebihan, maka asumsi multikolinearitas telah terpenuhi. Hasil uji heteroskedastisitas berdasarkan grafik yang dihasilkan terlihat bahwa titik-titik scatter plot menyebar secara merata diseluruh arah, baik diatas maupun bawah sumbu Y. Maka hal ini menunjukkan</w:t>
      </w:r>
      <w:r w:rsidR="00FA4C9D" w:rsidRPr="00B657C4">
        <w:rPr>
          <w:sz w:val="20"/>
          <w:szCs w:val="20"/>
          <w:lang w:val="en-ID"/>
        </w:rPr>
        <w:t xml:space="preserve"> </w:t>
      </w:r>
      <w:r w:rsidR="007F69FE" w:rsidRPr="00B657C4">
        <w:rPr>
          <w:sz w:val="20"/>
          <w:szCs w:val="20"/>
          <w:lang w:val="en-ID"/>
        </w:rPr>
        <w:t>bahwa tidak ada pola yang jelas dalam sebaran residual</w:t>
      </w:r>
      <w:r w:rsidR="00FA4C9D" w:rsidRPr="00B657C4">
        <w:rPr>
          <w:sz w:val="20"/>
          <w:szCs w:val="20"/>
          <w:lang w:val="en-ID"/>
        </w:rPr>
        <w:t>. Dengan demikian dapat disimpulkan bahwa asumsi heteroskedastisitas telah terpenuhi</w:t>
      </w:r>
      <w:r w:rsidR="004653E1" w:rsidRPr="00B657C4">
        <w:rPr>
          <w:sz w:val="20"/>
          <w:szCs w:val="20"/>
          <w:lang w:val="en-ID"/>
        </w:rPr>
        <w:t>.</w:t>
      </w:r>
    </w:p>
    <w:p w14:paraId="41BF2CD1" w14:textId="489DEAB1" w:rsidR="00CF2AA4" w:rsidRPr="00B657C4" w:rsidRDefault="004653E1" w:rsidP="008718F6">
      <w:pPr>
        <w:ind w:firstLine="284"/>
        <w:jc w:val="both"/>
        <w:rPr>
          <w:iCs/>
          <w:sz w:val="20"/>
          <w:szCs w:val="20"/>
          <w:lang w:val="en-US"/>
        </w:rPr>
      </w:pPr>
      <w:r w:rsidRPr="00B657C4">
        <w:rPr>
          <w:sz w:val="20"/>
          <w:szCs w:val="20"/>
          <w:lang w:val="en-ID"/>
        </w:rPr>
        <w:t>Hasil penelitian menunjukkan bahwa konformitas teman sebaya dan kontrol diri bersama-sama memberikan sumbangan efektif terhadap kepatuhan</w:t>
      </w:r>
      <w:r w:rsidR="00AD36A1" w:rsidRPr="00B657C4">
        <w:rPr>
          <w:sz w:val="20"/>
          <w:szCs w:val="20"/>
          <w:lang w:val="en-ID"/>
        </w:rPr>
        <w:t xml:space="preserve"> terhadap</w:t>
      </w:r>
      <w:r w:rsidRPr="00B657C4">
        <w:rPr>
          <w:sz w:val="20"/>
          <w:szCs w:val="20"/>
          <w:lang w:val="en-ID"/>
        </w:rPr>
        <w:t xml:space="preserve"> tata tertib sekolah sebesar 20</w:t>
      </w:r>
      <w:proofErr w:type="gramStart"/>
      <w:r w:rsidRPr="00B657C4">
        <w:rPr>
          <w:sz w:val="20"/>
          <w:szCs w:val="20"/>
          <w:lang w:val="en-ID"/>
        </w:rPr>
        <w:t>,2</w:t>
      </w:r>
      <w:proofErr w:type="gramEnd"/>
      <w:r w:rsidRPr="00B657C4">
        <w:rPr>
          <w:sz w:val="20"/>
          <w:szCs w:val="20"/>
          <w:lang w:val="en-ID"/>
        </w:rPr>
        <w:t xml:space="preserve">% berdasarkan </w:t>
      </w:r>
      <w:r w:rsidRPr="00B657C4">
        <w:rPr>
          <w:i/>
          <w:iCs/>
          <w:sz w:val="20"/>
          <w:szCs w:val="20"/>
        </w:rPr>
        <w:t>r square</w:t>
      </w:r>
      <w:r w:rsidRPr="00B657C4">
        <w:rPr>
          <w:i/>
          <w:iCs/>
          <w:sz w:val="20"/>
          <w:szCs w:val="20"/>
          <w:lang w:val="en-US"/>
        </w:rPr>
        <w:t xml:space="preserve"> = 0,202.</w:t>
      </w:r>
      <w:r w:rsidRPr="00B657C4">
        <w:rPr>
          <w:iCs/>
          <w:sz w:val="20"/>
          <w:szCs w:val="20"/>
          <w:lang w:val="en-US"/>
        </w:rPr>
        <w:t xml:space="preserve"> Dengan demikian sekitar 79</w:t>
      </w:r>
      <w:proofErr w:type="gramStart"/>
      <w:r w:rsidRPr="00B657C4">
        <w:rPr>
          <w:iCs/>
          <w:sz w:val="20"/>
          <w:szCs w:val="20"/>
          <w:lang w:val="en-US"/>
        </w:rPr>
        <w:t>,8</w:t>
      </w:r>
      <w:proofErr w:type="gramEnd"/>
      <w:r w:rsidRPr="00B657C4">
        <w:rPr>
          <w:iCs/>
          <w:sz w:val="20"/>
          <w:szCs w:val="20"/>
          <w:lang w:val="en-US"/>
        </w:rPr>
        <w:t xml:space="preserve">% dari variabel ini dijelaskan oleh faktor-faktor lain yang tidak termasuk dalam penelitian ini. </w:t>
      </w:r>
      <w:r w:rsidR="00D74892" w:rsidRPr="00B657C4">
        <w:rPr>
          <w:iCs/>
          <w:sz w:val="20"/>
          <w:szCs w:val="20"/>
          <w:lang w:val="en-US"/>
        </w:rPr>
        <w:t xml:space="preserve">Berdasarkan hasil uji F yang telah dilakukan, ditemukan bahwa model regresi yang melibatkan konformitas teman sebaya dan kontrol diri memiliki pengaruh signifikan </w:t>
      </w:r>
      <w:r w:rsidR="00AD36A1" w:rsidRPr="00B657C4">
        <w:rPr>
          <w:iCs/>
          <w:sz w:val="20"/>
          <w:szCs w:val="20"/>
          <w:lang w:val="en-US"/>
        </w:rPr>
        <w:t xml:space="preserve">dengan </w:t>
      </w:r>
      <w:r w:rsidR="00D74892" w:rsidRPr="00B657C4">
        <w:rPr>
          <w:iCs/>
          <w:sz w:val="20"/>
          <w:szCs w:val="20"/>
          <w:lang w:val="en-US"/>
        </w:rPr>
        <w:t>kepatuhan</w:t>
      </w:r>
      <w:r w:rsidR="00AD36A1" w:rsidRPr="00B657C4">
        <w:rPr>
          <w:iCs/>
          <w:sz w:val="20"/>
          <w:szCs w:val="20"/>
          <w:lang w:val="en-US"/>
        </w:rPr>
        <w:t xml:space="preserve"> terhadap</w:t>
      </w:r>
      <w:r w:rsidR="00D74892" w:rsidRPr="00B657C4">
        <w:rPr>
          <w:iCs/>
          <w:sz w:val="20"/>
          <w:szCs w:val="20"/>
          <w:lang w:val="en-US"/>
        </w:rPr>
        <w:t xml:space="preserve"> tata tertib siswa pada populasi penelitian. Hasil uji hipotesis menunjukkan bahwa nilai </w:t>
      </w:r>
      <w:r w:rsidR="00D74892" w:rsidRPr="00B657C4">
        <w:rPr>
          <w:i/>
          <w:iCs/>
          <w:sz w:val="20"/>
          <w:szCs w:val="20"/>
          <w:lang w:val="en-US"/>
        </w:rPr>
        <w:t>R = 0,450</w:t>
      </w:r>
      <w:r w:rsidR="00D74892" w:rsidRPr="00B657C4">
        <w:rPr>
          <w:iCs/>
          <w:sz w:val="20"/>
          <w:szCs w:val="20"/>
          <w:lang w:val="en-US"/>
        </w:rPr>
        <w:t xml:space="preserve"> dan </w:t>
      </w:r>
      <w:r w:rsidR="00D74892" w:rsidRPr="00B657C4">
        <w:rPr>
          <w:i/>
          <w:iCs/>
          <w:sz w:val="20"/>
          <w:szCs w:val="20"/>
          <w:lang w:val="en-US"/>
        </w:rPr>
        <w:t>F = 30,899</w:t>
      </w:r>
      <w:r w:rsidR="00D74892" w:rsidRPr="00B657C4">
        <w:rPr>
          <w:iCs/>
          <w:sz w:val="20"/>
          <w:szCs w:val="20"/>
          <w:lang w:val="en-US"/>
        </w:rPr>
        <w:t xml:space="preserve"> dengan </w:t>
      </w:r>
      <w:r w:rsidR="00351DE1" w:rsidRPr="00B657C4">
        <w:rPr>
          <w:i/>
          <w:iCs/>
          <w:sz w:val="20"/>
          <w:szCs w:val="20"/>
          <w:lang w:val="en-US"/>
        </w:rPr>
        <w:t>p-value</w:t>
      </w:r>
      <w:r w:rsidR="00D74892" w:rsidRPr="00B657C4">
        <w:rPr>
          <w:i/>
          <w:iCs/>
          <w:sz w:val="20"/>
          <w:szCs w:val="20"/>
          <w:lang w:val="en-US"/>
        </w:rPr>
        <w:t xml:space="preserve"> 0,000 &lt; 0</w:t>
      </w:r>
      <w:proofErr w:type="gramStart"/>
      <w:r w:rsidR="00D74892" w:rsidRPr="00B657C4">
        <w:rPr>
          <w:i/>
          <w:iCs/>
          <w:sz w:val="20"/>
          <w:szCs w:val="20"/>
          <w:lang w:val="en-US"/>
        </w:rPr>
        <w:t>,05</w:t>
      </w:r>
      <w:proofErr w:type="gramEnd"/>
      <w:r w:rsidR="00D74892" w:rsidRPr="00B657C4">
        <w:rPr>
          <w:i/>
          <w:iCs/>
          <w:sz w:val="20"/>
          <w:szCs w:val="20"/>
          <w:lang w:val="en-US"/>
        </w:rPr>
        <w:t xml:space="preserve">. </w:t>
      </w:r>
      <w:r w:rsidR="00D74892" w:rsidRPr="00B657C4">
        <w:rPr>
          <w:iCs/>
          <w:sz w:val="20"/>
          <w:szCs w:val="20"/>
          <w:lang w:val="en-US"/>
        </w:rPr>
        <w:t xml:space="preserve">Hasil ini menunjukkan bahwa hipotesis penelitian yang menyatakan bahwa konformitas teman sebaya dan kontrol diri </w:t>
      </w:r>
      <w:r w:rsidR="00AD36A1" w:rsidRPr="00B657C4">
        <w:rPr>
          <w:iCs/>
          <w:sz w:val="20"/>
          <w:szCs w:val="20"/>
          <w:lang w:val="en-US"/>
        </w:rPr>
        <w:t xml:space="preserve">berpengaruh signifikan dengan </w:t>
      </w:r>
      <w:r w:rsidR="00D74892" w:rsidRPr="00B657C4">
        <w:rPr>
          <w:iCs/>
          <w:sz w:val="20"/>
          <w:szCs w:val="20"/>
          <w:lang w:val="en-US"/>
        </w:rPr>
        <w:t>kepatuhan</w:t>
      </w:r>
      <w:r w:rsidR="00AD36A1" w:rsidRPr="00B657C4">
        <w:rPr>
          <w:iCs/>
          <w:sz w:val="20"/>
          <w:szCs w:val="20"/>
          <w:lang w:val="en-US"/>
        </w:rPr>
        <w:t xml:space="preserve"> terhadap</w:t>
      </w:r>
      <w:r w:rsidR="00D74892" w:rsidRPr="00B657C4">
        <w:rPr>
          <w:iCs/>
          <w:sz w:val="20"/>
          <w:szCs w:val="20"/>
          <w:lang w:val="en-US"/>
        </w:rPr>
        <w:t xml:space="preserve"> tata tertib terbukti benar, sehingga </w:t>
      </w:r>
      <w:r w:rsidR="00D74892" w:rsidRPr="00B657C4">
        <w:rPr>
          <w:sz w:val="20"/>
          <w:szCs w:val="20"/>
        </w:rPr>
        <w:t>H</w:t>
      </w:r>
      <w:r w:rsidR="00D74892" w:rsidRPr="00B657C4">
        <w:rPr>
          <w:sz w:val="20"/>
          <w:szCs w:val="20"/>
          <w:vertAlign w:val="subscript"/>
        </w:rPr>
        <w:t>1</w:t>
      </w:r>
      <w:r w:rsidR="00D74892" w:rsidRPr="00B657C4">
        <w:rPr>
          <w:sz w:val="20"/>
          <w:szCs w:val="20"/>
          <w:vertAlign w:val="subscript"/>
          <w:lang w:val="en-US"/>
        </w:rPr>
        <w:t xml:space="preserve"> </w:t>
      </w:r>
      <w:r w:rsidR="00D74892" w:rsidRPr="00B657C4">
        <w:rPr>
          <w:sz w:val="20"/>
          <w:szCs w:val="20"/>
          <w:lang w:val="en-US"/>
        </w:rPr>
        <w:t>atau</w:t>
      </w:r>
      <w:r w:rsidR="00D74892" w:rsidRPr="00B657C4">
        <w:rPr>
          <w:sz w:val="20"/>
          <w:szCs w:val="20"/>
          <w:vertAlign w:val="subscript"/>
          <w:lang w:val="en-US"/>
        </w:rPr>
        <w:t xml:space="preserve"> </w:t>
      </w:r>
      <w:r w:rsidR="00D74892" w:rsidRPr="00B657C4">
        <w:rPr>
          <w:iCs/>
          <w:sz w:val="20"/>
          <w:szCs w:val="20"/>
          <w:lang w:val="en-US"/>
        </w:rPr>
        <w:t>hipotesis mayor dapat diterima.</w:t>
      </w:r>
    </w:p>
    <w:p w14:paraId="339F8276" w14:textId="3DB950EA" w:rsidR="004653E1" w:rsidRPr="00B657C4" w:rsidRDefault="004653E1" w:rsidP="008718F6">
      <w:pPr>
        <w:ind w:firstLine="284"/>
        <w:jc w:val="both"/>
        <w:rPr>
          <w:sz w:val="20"/>
          <w:szCs w:val="20"/>
          <w:lang w:val="en-ID" w:eastAsia="en-US"/>
        </w:rPr>
      </w:pPr>
      <w:r w:rsidRPr="00B657C4">
        <w:rPr>
          <w:iCs/>
          <w:sz w:val="20"/>
          <w:szCs w:val="20"/>
          <w:lang w:val="en-US"/>
        </w:rPr>
        <w:t xml:space="preserve">Hipotesis </w:t>
      </w:r>
      <w:r w:rsidRPr="00B657C4">
        <w:rPr>
          <w:sz w:val="20"/>
          <w:szCs w:val="20"/>
          <w:lang w:val="en-ID" w:eastAsia="en-US"/>
        </w:rPr>
        <w:t>minor</w:t>
      </w:r>
      <w:r w:rsidR="00CF2AA4" w:rsidRPr="00B657C4">
        <w:rPr>
          <w:sz w:val="20"/>
          <w:szCs w:val="20"/>
          <w:lang w:val="en-ID" w:eastAsia="en-US"/>
        </w:rPr>
        <w:t xml:space="preserve"> pertama</w:t>
      </w:r>
      <w:r w:rsidRPr="00B657C4">
        <w:rPr>
          <w:sz w:val="20"/>
          <w:szCs w:val="20"/>
          <w:lang w:val="en-ID" w:eastAsia="en-US"/>
        </w:rPr>
        <w:t xml:space="preserve"> yang diajukan yaitu konformitas te</w:t>
      </w:r>
      <w:r w:rsidR="00AD36A1" w:rsidRPr="00B657C4">
        <w:rPr>
          <w:sz w:val="20"/>
          <w:szCs w:val="20"/>
          <w:lang w:val="en-ID" w:eastAsia="en-US"/>
        </w:rPr>
        <w:t xml:space="preserve">man sebaya berpengaruh dengan </w:t>
      </w:r>
      <w:r w:rsidRPr="00B657C4">
        <w:rPr>
          <w:sz w:val="20"/>
          <w:szCs w:val="20"/>
          <w:lang w:val="en-ID" w:eastAsia="en-US"/>
        </w:rPr>
        <w:t>kepatuhan</w:t>
      </w:r>
      <w:r w:rsidR="00AD36A1" w:rsidRPr="00B657C4">
        <w:rPr>
          <w:sz w:val="20"/>
          <w:szCs w:val="20"/>
          <w:lang w:val="en-ID" w:eastAsia="en-US"/>
        </w:rPr>
        <w:t xml:space="preserve"> terhadap</w:t>
      </w:r>
      <w:r w:rsidRPr="00B657C4">
        <w:rPr>
          <w:sz w:val="20"/>
          <w:szCs w:val="20"/>
          <w:lang w:val="en-ID" w:eastAsia="en-US"/>
        </w:rPr>
        <w:t xml:space="preserve"> tata tertib </w:t>
      </w:r>
      <w:r w:rsidR="006D30B2" w:rsidRPr="00B657C4">
        <w:rPr>
          <w:sz w:val="20"/>
          <w:szCs w:val="20"/>
          <w:lang w:val="en-ID" w:eastAsia="en-US"/>
        </w:rPr>
        <w:t xml:space="preserve">sekolah pada SMK X di </w:t>
      </w:r>
      <w:r w:rsidRPr="00B657C4">
        <w:rPr>
          <w:sz w:val="20"/>
          <w:szCs w:val="20"/>
          <w:lang w:val="en-ID" w:eastAsia="en-US"/>
        </w:rPr>
        <w:t>Nganjuk. Dari hasil uji hipotesis me</w:t>
      </w:r>
      <w:r w:rsidR="00CF2AA4" w:rsidRPr="00B657C4">
        <w:rPr>
          <w:sz w:val="20"/>
          <w:szCs w:val="20"/>
          <w:lang w:val="en-ID" w:eastAsia="en-US"/>
        </w:rPr>
        <w:t>nunjukkan bahwa konformitas teman sebaya memberikan sumbangan efektif sebesar 8</w:t>
      </w:r>
      <w:proofErr w:type="gramStart"/>
      <w:r w:rsidR="00CF2AA4" w:rsidRPr="00B657C4">
        <w:rPr>
          <w:sz w:val="20"/>
          <w:szCs w:val="20"/>
          <w:lang w:val="en-ID" w:eastAsia="en-US"/>
        </w:rPr>
        <w:t>,83</w:t>
      </w:r>
      <w:proofErr w:type="gramEnd"/>
      <w:r w:rsidR="00CF2AA4" w:rsidRPr="00B657C4">
        <w:rPr>
          <w:sz w:val="20"/>
          <w:szCs w:val="20"/>
          <w:lang w:val="en-ID" w:eastAsia="en-US"/>
        </w:rPr>
        <w:t xml:space="preserve">% terhadap variabel kepatuhan </w:t>
      </w:r>
      <w:r w:rsidR="00AD36A1" w:rsidRPr="00B657C4">
        <w:rPr>
          <w:sz w:val="20"/>
          <w:szCs w:val="20"/>
          <w:lang w:val="en-ID" w:eastAsia="en-US"/>
        </w:rPr>
        <w:t xml:space="preserve">terhadap </w:t>
      </w:r>
      <w:r w:rsidR="00CF2AA4" w:rsidRPr="00B657C4">
        <w:rPr>
          <w:sz w:val="20"/>
          <w:szCs w:val="20"/>
          <w:lang w:val="en-ID" w:eastAsia="en-US"/>
        </w:rPr>
        <w:t>tata tertib sekolah. Ini mengindikasikan bahwa konformitas teman sebaya memang memiliki peran penting dalam mempengaruhi kepatuhan siswa terhadap tata tertib sekolah. Kemudian hipotesis minor kedua yang diajukan yaitu ko</w:t>
      </w:r>
      <w:r w:rsidR="00AD36A1" w:rsidRPr="00B657C4">
        <w:rPr>
          <w:sz w:val="20"/>
          <w:szCs w:val="20"/>
          <w:lang w:val="en-ID" w:eastAsia="en-US"/>
        </w:rPr>
        <w:t xml:space="preserve">ntrol diri berpengaruh dengan </w:t>
      </w:r>
      <w:r w:rsidR="00CF2AA4" w:rsidRPr="00B657C4">
        <w:rPr>
          <w:sz w:val="20"/>
          <w:szCs w:val="20"/>
          <w:lang w:val="en-ID" w:eastAsia="en-US"/>
        </w:rPr>
        <w:t>kepatuhan</w:t>
      </w:r>
      <w:r w:rsidR="00AD36A1" w:rsidRPr="00B657C4">
        <w:rPr>
          <w:sz w:val="20"/>
          <w:szCs w:val="20"/>
          <w:lang w:val="en-ID" w:eastAsia="en-US"/>
        </w:rPr>
        <w:t xml:space="preserve"> terhadap</w:t>
      </w:r>
      <w:r w:rsidR="00CF2AA4" w:rsidRPr="00B657C4">
        <w:rPr>
          <w:sz w:val="20"/>
          <w:szCs w:val="20"/>
          <w:lang w:val="en-ID" w:eastAsia="en-US"/>
        </w:rPr>
        <w:t xml:space="preserve"> tata tertib </w:t>
      </w:r>
      <w:r w:rsidR="006D30B2" w:rsidRPr="00B657C4">
        <w:rPr>
          <w:sz w:val="20"/>
          <w:szCs w:val="20"/>
          <w:lang w:val="en-ID" w:eastAsia="en-US"/>
        </w:rPr>
        <w:t xml:space="preserve">sekolah pada SMK X di </w:t>
      </w:r>
      <w:r w:rsidR="00CF2AA4" w:rsidRPr="00B657C4">
        <w:rPr>
          <w:sz w:val="20"/>
          <w:szCs w:val="20"/>
          <w:lang w:val="en-ID" w:eastAsia="en-US"/>
        </w:rPr>
        <w:t>Nganjuk. Dari hasil uji hipotesis menunjukkan bahwa kontrol diri berkontribusi sebesar 7</w:t>
      </w:r>
      <w:proofErr w:type="gramStart"/>
      <w:r w:rsidR="00CF2AA4" w:rsidRPr="00B657C4">
        <w:rPr>
          <w:sz w:val="20"/>
          <w:szCs w:val="20"/>
          <w:lang w:val="en-ID" w:eastAsia="en-US"/>
        </w:rPr>
        <w:t>,21</w:t>
      </w:r>
      <w:proofErr w:type="gramEnd"/>
      <w:r w:rsidR="00CF2AA4" w:rsidRPr="00B657C4">
        <w:rPr>
          <w:sz w:val="20"/>
          <w:szCs w:val="20"/>
          <w:lang w:val="en-ID" w:eastAsia="en-US"/>
        </w:rPr>
        <w:t>% terhadap variabel kepatuhan</w:t>
      </w:r>
      <w:r w:rsidR="00AD36A1" w:rsidRPr="00B657C4">
        <w:rPr>
          <w:sz w:val="20"/>
          <w:szCs w:val="20"/>
          <w:lang w:val="en-ID" w:eastAsia="en-US"/>
        </w:rPr>
        <w:t xml:space="preserve"> terhadap</w:t>
      </w:r>
      <w:r w:rsidR="00CF2AA4" w:rsidRPr="00B657C4">
        <w:rPr>
          <w:sz w:val="20"/>
          <w:szCs w:val="20"/>
          <w:lang w:val="en-ID" w:eastAsia="en-US"/>
        </w:rPr>
        <w:t xml:space="preserve"> tata tertib. Hal ini menunjukkan bahwa kemampuan siswa untuk mengkontrol diri atau mengendalikan diri juga berpengaruh dalam meningkatkan kepatuhan</w:t>
      </w:r>
      <w:r w:rsidR="00AD36A1" w:rsidRPr="00B657C4">
        <w:rPr>
          <w:sz w:val="20"/>
          <w:szCs w:val="20"/>
          <w:lang w:val="en-ID" w:eastAsia="en-US"/>
        </w:rPr>
        <w:t xml:space="preserve"> terhadap</w:t>
      </w:r>
      <w:r w:rsidR="00CF2AA4" w:rsidRPr="00B657C4">
        <w:rPr>
          <w:sz w:val="20"/>
          <w:szCs w:val="20"/>
          <w:lang w:val="en-ID" w:eastAsia="en-US"/>
        </w:rPr>
        <w:t xml:space="preserve"> tata tertib sekolah, meskipun tidak sebesar pengaruh konformitas teman sebaya.</w:t>
      </w:r>
    </w:p>
    <w:p w14:paraId="3043AFD8" w14:textId="1BB32132" w:rsidR="00694D5F" w:rsidRPr="00B657C4" w:rsidRDefault="00CF5D20" w:rsidP="008718F6">
      <w:pPr>
        <w:ind w:firstLine="284"/>
        <w:jc w:val="both"/>
        <w:rPr>
          <w:sz w:val="20"/>
          <w:szCs w:val="20"/>
          <w:lang w:val="en-US"/>
        </w:rPr>
      </w:pPr>
      <w:r w:rsidRPr="00B657C4">
        <w:rPr>
          <w:sz w:val="20"/>
          <w:szCs w:val="20"/>
          <w:lang w:val="en-US"/>
        </w:rPr>
        <w:t>Berdasarkan hasil analisis regresi, konstanta untuk variabel kepatuhan</w:t>
      </w:r>
      <w:r w:rsidR="00AD36A1" w:rsidRPr="00B657C4">
        <w:rPr>
          <w:sz w:val="20"/>
          <w:szCs w:val="20"/>
          <w:lang w:val="en-US"/>
        </w:rPr>
        <w:t xml:space="preserve"> terhadap</w:t>
      </w:r>
      <w:r w:rsidRPr="00B657C4">
        <w:rPr>
          <w:sz w:val="20"/>
          <w:szCs w:val="20"/>
          <w:lang w:val="en-US"/>
        </w:rPr>
        <w:t xml:space="preserve"> tata tertib adalah 43,163 yang berarti bahwa jika nilai variabel konformitas teman sebaya dan kontrol diri </w:t>
      </w:r>
      <w:proofErr w:type="gramStart"/>
      <w:r w:rsidRPr="00B657C4">
        <w:rPr>
          <w:sz w:val="20"/>
          <w:szCs w:val="20"/>
          <w:lang w:val="en-US"/>
        </w:rPr>
        <w:t>sama</w:t>
      </w:r>
      <w:proofErr w:type="gramEnd"/>
      <w:r w:rsidRPr="00B657C4">
        <w:rPr>
          <w:sz w:val="20"/>
          <w:szCs w:val="20"/>
          <w:lang w:val="en-US"/>
        </w:rPr>
        <w:t xml:space="preserve"> dengan nol, maka nilai kepatuhan </w:t>
      </w:r>
      <w:r w:rsidR="00AD36A1" w:rsidRPr="00B657C4">
        <w:rPr>
          <w:sz w:val="20"/>
          <w:szCs w:val="20"/>
          <w:lang w:val="en-US"/>
        </w:rPr>
        <w:t xml:space="preserve">terhadap </w:t>
      </w:r>
      <w:r w:rsidRPr="00B657C4">
        <w:rPr>
          <w:sz w:val="20"/>
          <w:szCs w:val="20"/>
          <w:lang w:val="en-US"/>
        </w:rPr>
        <w:t xml:space="preserve">tata tertib diprediksi sebesar 43,163. Koefisien regresi 0,270 untuk variabel konformitas teman sebaya menunjukkan bahwa setiap peningkatan satu kesatuan pada variabel konformitas teman sebaya </w:t>
      </w:r>
      <w:proofErr w:type="gramStart"/>
      <w:r w:rsidRPr="00B657C4">
        <w:rPr>
          <w:sz w:val="20"/>
          <w:szCs w:val="20"/>
          <w:lang w:val="en-US"/>
        </w:rPr>
        <w:t>akan</w:t>
      </w:r>
      <w:proofErr w:type="gramEnd"/>
      <w:r w:rsidRPr="00B657C4">
        <w:rPr>
          <w:sz w:val="20"/>
          <w:szCs w:val="20"/>
          <w:lang w:val="en-US"/>
        </w:rPr>
        <w:t xml:space="preserve"> meningkatkan nilai kepatuhan</w:t>
      </w:r>
      <w:r w:rsidR="00AD36A1" w:rsidRPr="00B657C4">
        <w:rPr>
          <w:sz w:val="20"/>
          <w:szCs w:val="20"/>
          <w:lang w:val="en-US"/>
        </w:rPr>
        <w:t xml:space="preserve"> terhadap</w:t>
      </w:r>
      <w:r w:rsidRPr="00B657C4">
        <w:rPr>
          <w:sz w:val="20"/>
          <w:szCs w:val="20"/>
          <w:lang w:val="en-US"/>
        </w:rPr>
        <w:t xml:space="preserve"> tata tertib sebesar 0,270</w:t>
      </w:r>
      <w:r w:rsidR="006C0E8E" w:rsidRPr="00B657C4">
        <w:rPr>
          <w:sz w:val="20"/>
          <w:szCs w:val="20"/>
          <w:lang w:val="en-US"/>
        </w:rPr>
        <w:t xml:space="preserve"> yang menandakan adanya korelasi positif dan signifikan. Demikian pula koefisien regresi 0,241 untuk variabel kontrol diri menunjukkan bahwa setiap peningkatan satu kesatuan pada variabel kontrol diri akan meningkatkan nilai kepatuhan</w:t>
      </w:r>
      <w:r w:rsidR="00AD36A1" w:rsidRPr="00B657C4">
        <w:rPr>
          <w:sz w:val="20"/>
          <w:szCs w:val="20"/>
          <w:lang w:val="en-US"/>
        </w:rPr>
        <w:t xml:space="preserve"> terhadap</w:t>
      </w:r>
      <w:r w:rsidR="006C0E8E" w:rsidRPr="00B657C4">
        <w:rPr>
          <w:sz w:val="20"/>
          <w:szCs w:val="20"/>
          <w:lang w:val="en-US"/>
        </w:rPr>
        <w:t xml:space="preserve"> tata tertib sebesar 0,241 yang juga menunjukkan korelasi positif dan signifikan antara kontrol diri dan kepatuhan </w:t>
      </w:r>
      <w:r w:rsidR="00AD36A1" w:rsidRPr="00B657C4">
        <w:rPr>
          <w:sz w:val="20"/>
          <w:szCs w:val="20"/>
          <w:lang w:val="en-US"/>
        </w:rPr>
        <w:t xml:space="preserve">terhadap </w:t>
      </w:r>
      <w:r w:rsidR="006C0E8E" w:rsidRPr="00B657C4">
        <w:rPr>
          <w:sz w:val="20"/>
          <w:szCs w:val="20"/>
          <w:lang w:val="en-US"/>
        </w:rPr>
        <w:t>tata tertib. Dengan demikian variabel konformitas teman sebaya dan kontrol diri memiliki penga</w:t>
      </w:r>
      <w:r w:rsidR="00AD36A1" w:rsidRPr="00B657C4">
        <w:rPr>
          <w:sz w:val="20"/>
          <w:szCs w:val="20"/>
          <w:lang w:val="en-US"/>
        </w:rPr>
        <w:t xml:space="preserve">ruh positif signifikan dengan </w:t>
      </w:r>
      <w:r w:rsidR="006C0E8E" w:rsidRPr="00B657C4">
        <w:rPr>
          <w:sz w:val="20"/>
          <w:szCs w:val="20"/>
          <w:lang w:val="en-US"/>
        </w:rPr>
        <w:t xml:space="preserve">kepatuhan </w:t>
      </w:r>
      <w:r w:rsidR="00AD36A1" w:rsidRPr="00B657C4">
        <w:rPr>
          <w:sz w:val="20"/>
          <w:szCs w:val="20"/>
          <w:lang w:val="en-US"/>
        </w:rPr>
        <w:t xml:space="preserve">terhadap </w:t>
      </w:r>
      <w:r w:rsidR="006C0E8E" w:rsidRPr="00B657C4">
        <w:rPr>
          <w:sz w:val="20"/>
          <w:szCs w:val="20"/>
          <w:lang w:val="en-US"/>
        </w:rPr>
        <w:t>tata tertib di ka</w:t>
      </w:r>
      <w:r w:rsidR="006D30B2" w:rsidRPr="00B657C4">
        <w:rPr>
          <w:sz w:val="20"/>
          <w:szCs w:val="20"/>
          <w:lang w:val="en-US"/>
        </w:rPr>
        <w:t xml:space="preserve">langan siswa SMK X di </w:t>
      </w:r>
      <w:r w:rsidR="006C0E8E" w:rsidRPr="00B657C4">
        <w:rPr>
          <w:sz w:val="20"/>
          <w:szCs w:val="20"/>
          <w:lang w:val="en-US"/>
        </w:rPr>
        <w:t>Nganjuk.</w:t>
      </w:r>
    </w:p>
    <w:p w14:paraId="31A02345" w14:textId="3DA21908" w:rsidR="0064235C" w:rsidRPr="00B657C4" w:rsidRDefault="0064235C" w:rsidP="008718F6">
      <w:pPr>
        <w:ind w:firstLine="284"/>
        <w:jc w:val="both"/>
        <w:rPr>
          <w:sz w:val="20"/>
          <w:szCs w:val="20"/>
          <w:lang w:val="en-US"/>
        </w:rPr>
      </w:pPr>
      <w:r w:rsidRPr="00B657C4">
        <w:rPr>
          <w:sz w:val="20"/>
          <w:szCs w:val="20"/>
        </w:rPr>
        <w:t>Bedasarkan hasil data penelitian yang telah dilakukan, maka dapat ditemukan bahwa sampel dengan tingkatan kepatuhan</w:t>
      </w:r>
      <w:r w:rsidR="00AD36A1" w:rsidRPr="00B657C4">
        <w:rPr>
          <w:sz w:val="20"/>
          <w:szCs w:val="20"/>
          <w:lang w:val="en-US"/>
        </w:rPr>
        <w:t xml:space="preserve"> terhadap</w:t>
      </w:r>
      <w:r w:rsidRPr="00B657C4">
        <w:rPr>
          <w:sz w:val="20"/>
          <w:szCs w:val="20"/>
        </w:rPr>
        <w:t xml:space="preserve"> tata tertib yang rendah sebanyak 9 siswa atau 3,6%, selanjutnya sampel yang memiliki tingkatan kepatuhan </w:t>
      </w:r>
      <w:r w:rsidR="00AD36A1" w:rsidRPr="00B657C4">
        <w:rPr>
          <w:sz w:val="20"/>
          <w:szCs w:val="20"/>
          <w:lang w:val="en-US"/>
        </w:rPr>
        <w:t xml:space="preserve">terhadap </w:t>
      </w:r>
      <w:r w:rsidRPr="00B657C4">
        <w:rPr>
          <w:sz w:val="20"/>
          <w:szCs w:val="20"/>
        </w:rPr>
        <w:t xml:space="preserve">tata tertib yang sedang sebesar 215 siswa atau 87,0%. Adapun sampel penelitian yang berada pada tingkatan kepatuhan </w:t>
      </w:r>
      <w:r w:rsidR="00AD36A1" w:rsidRPr="00B657C4">
        <w:rPr>
          <w:sz w:val="20"/>
          <w:szCs w:val="20"/>
          <w:lang w:val="en-US"/>
        </w:rPr>
        <w:t xml:space="preserve">terhadap </w:t>
      </w:r>
      <w:r w:rsidRPr="00B657C4">
        <w:rPr>
          <w:sz w:val="20"/>
          <w:szCs w:val="20"/>
        </w:rPr>
        <w:t>tata tertib yang tinggi sebanyak 23 siswa atau sebanyak 9,3%. Bedasarkan hasil tersebut maka dapat disimpulkan bahwa masih ada beberapa siswa yang memiliki</w:t>
      </w:r>
      <w:r w:rsidRPr="00B657C4">
        <w:rPr>
          <w:sz w:val="20"/>
          <w:szCs w:val="20"/>
          <w:lang w:val="en-US"/>
        </w:rPr>
        <w:t xml:space="preserve"> tingkat kepatuhan </w:t>
      </w:r>
      <w:r w:rsidR="00AD36A1" w:rsidRPr="00B657C4">
        <w:rPr>
          <w:sz w:val="20"/>
          <w:szCs w:val="20"/>
          <w:lang w:val="en-US"/>
        </w:rPr>
        <w:t xml:space="preserve">terhadap </w:t>
      </w:r>
      <w:r w:rsidRPr="00B657C4">
        <w:rPr>
          <w:sz w:val="20"/>
          <w:szCs w:val="20"/>
          <w:lang w:val="en-US"/>
        </w:rPr>
        <w:t>tata tertib yang rendah jika dibandingkan dengan sesama sampel penelitiannya, sehingga hal tersebut bisa menjadi catatan bahwa masalah kepatuhan</w:t>
      </w:r>
      <w:r w:rsidR="00AD36A1" w:rsidRPr="00B657C4">
        <w:rPr>
          <w:sz w:val="20"/>
          <w:szCs w:val="20"/>
          <w:lang w:val="en-US"/>
        </w:rPr>
        <w:t xml:space="preserve"> terhadap</w:t>
      </w:r>
      <w:r w:rsidRPr="00B657C4">
        <w:rPr>
          <w:sz w:val="20"/>
          <w:szCs w:val="20"/>
          <w:lang w:val="en-US"/>
        </w:rPr>
        <w:t xml:space="preserve"> tata tertib yang rendah masih dapat ditemuka</w:t>
      </w:r>
      <w:r w:rsidR="006D30B2" w:rsidRPr="00B657C4">
        <w:rPr>
          <w:sz w:val="20"/>
          <w:szCs w:val="20"/>
          <w:lang w:val="en-US"/>
        </w:rPr>
        <w:t xml:space="preserve">n pada siswa SMK X di </w:t>
      </w:r>
      <w:r w:rsidRPr="00B657C4">
        <w:rPr>
          <w:sz w:val="20"/>
          <w:szCs w:val="20"/>
          <w:lang w:val="en-US"/>
        </w:rPr>
        <w:t>Nganjuk.</w:t>
      </w:r>
    </w:p>
    <w:p w14:paraId="577ACA90" w14:textId="058E2CBF" w:rsidR="00C40BE2" w:rsidRPr="00B657C4" w:rsidRDefault="00C40BE2" w:rsidP="008718F6">
      <w:pPr>
        <w:ind w:firstLine="284"/>
        <w:jc w:val="both"/>
        <w:rPr>
          <w:sz w:val="20"/>
          <w:szCs w:val="20"/>
          <w:lang w:val="en-ID"/>
        </w:rPr>
      </w:pPr>
      <w:r w:rsidRPr="00B657C4">
        <w:rPr>
          <w:sz w:val="20"/>
          <w:szCs w:val="20"/>
          <w:lang w:val="en-ID"/>
        </w:rPr>
        <w:t xml:space="preserve">Hasil penelitian ini juga sejalan dengan beberapa hasil penelitian serupa sebelumnya. </w:t>
      </w:r>
      <w:r w:rsidR="00143095" w:rsidRPr="00B657C4">
        <w:rPr>
          <w:sz w:val="20"/>
          <w:szCs w:val="20"/>
          <w:lang w:val="en-ID"/>
        </w:rPr>
        <w:t xml:space="preserve">Penelitian yang dilakukan oleh Hanifa dan Muslikah </w:t>
      </w:r>
      <w:r w:rsidR="00143095" w:rsidRPr="00B657C4">
        <w:rPr>
          <w:sz w:val="20"/>
          <w:szCs w:val="20"/>
          <w:lang w:val="en-ID"/>
        </w:rPr>
        <w:fldChar w:fldCharType="begin" w:fldLock="1"/>
      </w:r>
      <w:r w:rsidR="00157016" w:rsidRPr="00B657C4">
        <w:rPr>
          <w:sz w:val="20"/>
          <w:szCs w:val="20"/>
          <w:lang w:val="en-ID"/>
        </w:rPr>
        <w:instrText>ADDIN CSL_CITATION {"citationItems":[{"id":"ITEM-1","itemData":{"DOI":"10.22373/je.v5i2.5092","ISSN":"2460-4917","abstract":"Through a preliminary study with High School Counseling Teacher from High School 01 Jatisrono, Wonogiri, Central Java that obedience to school rules is still in the low category. On the other hand, students in their teens have the characteristics to conform with high peers. The purpose of this study was to determine the relationship between peer conformity in terms of gender with obedience to school rules. This research is a type of correlational quantitative research. Sampling using simple random sampling. The sample in this study amounted to 151 students spread throughout class XI. Measuring instruments used are the psychological scale of peer conformity and psychological scale of obedience to school rules. Analysis of the data used in the hypothesis test is the Carl Pearson product moment correlational test. The results showed that with the level of peer conformity in male and female students who were in the moderate category and found a positive and significant relationship between peer conformity in terms of gender with obedience to school rules with a low degree of correlation. Obtained correlation results of 0.261 with a significance of 0.001. From these results it can be understood that the higher the peer conformity, the higher obedience to school rules.","author":[{"dropping-particle":"","family":"Hanifa","given":"Hanna Permata","non-dropping-particle":"","parse-names":false,"suffix":""},{"dropping-particle":"","family":"Muslikah","given":"Muslikah","non-dropping-particle":"","parse-names":false,"suffix":""}],"container-title":"JURNAL EDUKASI: Jurnal Bimbingan Konseling","id":"ITEM-1","issue":"2","issued":{"date-parts":[["2019"]]},"page":"136","title":"Hubungan Antara Konformitas Teman Sebaya Ditinjau Dari Jenis Kelamin Dengan Kepatuhan Terhadap Tata Tertib Sekolah","type":"article-journal","volume":"5"},"uris":["http://www.mendeley.com/documents/?uuid=cf15b45d-e635-4461-b59d-8c68dcb33d3b"]}],"mendeley":{"formattedCitation":"[31]","manualFormatting":"(2019)","plainTextFormattedCitation":"[31]","previouslyFormattedCitation":"[30]"},"properties":{"noteIndex":0},"schema":"https://github.com/citation-style-language/schema/raw/master/csl-citation.json"}</w:instrText>
      </w:r>
      <w:r w:rsidR="00143095" w:rsidRPr="00B657C4">
        <w:rPr>
          <w:sz w:val="20"/>
          <w:szCs w:val="20"/>
          <w:lang w:val="en-ID"/>
        </w:rPr>
        <w:fldChar w:fldCharType="separate"/>
      </w:r>
      <w:r w:rsidR="00143095" w:rsidRPr="00B657C4">
        <w:rPr>
          <w:noProof/>
          <w:sz w:val="20"/>
          <w:szCs w:val="20"/>
          <w:lang w:val="en-ID"/>
        </w:rPr>
        <w:t>(2019)</w:t>
      </w:r>
      <w:r w:rsidR="00143095" w:rsidRPr="00B657C4">
        <w:rPr>
          <w:sz w:val="20"/>
          <w:szCs w:val="20"/>
          <w:lang w:val="en-ID"/>
        </w:rPr>
        <w:fldChar w:fldCharType="end"/>
      </w:r>
      <w:r w:rsidR="00143095" w:rsidRPr="00B657C4">
        <w:rPr>
          <w:sz w:val="20"/>
          <w:szCs w:val="20"/>
          <w:lang w:val="en-ID"/>
        </w:rPr>
        <w:t xml:space="preserve"> menemuka</w:t>
      </w:r>
      <w:r w:rsidR="003C6E29" w:rsidRPr="00B657C4">
        <w:rPr>
          <w:sz w:val="20"/>
          <w:szCs w:val="20"/>
          <w:lang w:val="en-ID"/>
        </w:rPr>
        <w:t>n bahwa konformitas teman seba</w:t>
      </w:r>
      <w:r w:rsidR="00143095" w:rsidRPr="00B657C4">
        <w:rPr>
          <w:sz w:val="20"/>
          <w:szCs w:val="20"/>
          <w:lang w:val="en-ID"/>
        </w:rPr>
        <w:t>ya berpengaruh secara positif dan signifikan kepada kepatuhan siswa terhadap tata tertib sekolah</w:t>
      </w:r>
      <w:r w:rsidR="00B24CFD" w:rsidRPr="00B657C4">
        <w:rPr>
          <w:sz w:val="20"/>
          <w:szCs w:val="20"/>
          <w:lang w:val="en-ID"/>
        </w:rPr>
        <w:t xml:space="preserve"> </w:t>
      </w:r>
      <w:r w:rsidR="00B24CFD" w:rsidRPr="00B657C4">
        <w:rPr>
          <w:i/>
          <w:sz w:val="20"/>
          <w:szCs w:val="20"/>
          <w:lang w:val="en-ID"/>
        </w:rPr>
        <w:t>(</w:t>
      </w:r>
      <w:r w:rsidR="00B24CFD" w:rsidRPr="00B657C4">
        <w:rPr>
          <w:i/>
          <w:iCs/>
          <w:sz w:val="20"/>
          <w:szCs w:val="20"/>
          <w:lang w:val="en-ID"/>
        </w:rPr>
        <w:t>r</w:t>
      </w:r>
      <w:r w:rsidR="00F54A2D" w:rsidRPr="00B657C4">
        <w:rPr>
          <w:i/>
          <w:iCs/>
          <w:sz w:val="20"/>
          <w:szCs w:val="20"/>
          <w:lang w:val="en-ID"/>
        </w:rPr>
        <w:t xml:space="preserve"> </w:t>
      </w:r>
      <w:r w:rsidR="00B24CFD" w:rsidRPr="00B657C4">
        <w:rPr>
          <w:i/>
          <w:iCs/>
          <w:sz w:val="20"/>
          <w:szCs w:val="20"/>
          <w:lang w:val="en-ID"/>
        </w:rPr>
        <w:t>=</w:t>
      </w:r>
      <w:r w:rsidR="00F54A2D" w:rsidRPr="00B657C4">
        <w:rPr>
          <w:i/>
          <w:iCs/>
          <w:sz w:val="20"/>
          <w:szCs w:val="20"/>
          <w:lang w:val="en-ID"/>
        </w:rPr>
        <w:t xml:space="preserve"> </w:t>
      </w:r>
      <w:r w:rsidR="00B24CFD" w:rsidRPr="00B657C4">
        <w:rPr>
          <w:i/>
          <w:iCs/>
          <w:sz w:val="20"/>
          <w:szCs w:val="20"/>
          <w:lang w:val="en-ID"/>
        </w:rPr>
        <w:t>0,261,</w:t>
      </w:r>
      <w:r w:rsidR="00694D5F" w:rsidRPr="00B657C4">
        <w:rPr>
          <w:i/>
          <w:iCs/>
          <w:sz w:val="20"/>
          <w:szCs w:val="20"/>
          <w:lang w:val="en-ID"/>
        </w:rPr>
        <w:t xml:space="preserve"> </w:t>
      </w:r>
      <w:r w:rsidR="00351DE1" w:rsidRPr="00B657C4">
        <w:rPr>
          <w:i/>
          <w:iCs/>
          <w:sz w:val="20"/>
          <w:szCs w:val="20"/>
          <w:lang w:val="en-ID"/>
        </w:rPr>
        <w:t xml:space="preserve">p-value </w:t>
      </w:r>
      <w:r w:rsidR="00B24CFD" w:rsidRPr="00B657C4">
        <w:rPr>
          <w:i/>
          <w:iCs/>
          <w:sz w:val="20"/>
          <w:szCs w:val="20"/>
          <w:lang w:val="en-ID"/>
        </w:rPr>
        <w:t>&lt;</w:t>
      </w:r>
      <w:r w:rsidR="00F54A2D" w:rsidRPr="00B657C4">
        <w:rPr>
          <w:i/>
          <w:iCs/>
          <w:sz w:val="20"/>
          <w:szCs w:val="20"/>
          <w:lang w:val="en-ID"/>
        </w:rPr>
        <w:t xml:space="preserve"> 0</w:t>
      </w:r>
      <w:r w:rsidR="00B24CFD" w:rsidRPr="00B657C4">
        <w:rPr>
          <w:i/>
          <w:iCs/>
          <w:sz w:val="20"/>
          <w:szCs w:val="20"/>
          <w:lang w:val="en-ID"/>
        </w:rPr>
        <w:t>.001)</w:t>
      </w:r>
      <w:r w:rsidR="00694D5F" w:rsidRPr="00B657C4">
        <w:rPr>
          <w:i/>
          <w:iCs/>
          <w:sz w:val="20"/>
          <w:szCs w:val="20"/>
          <w:lang w:val="en-ID"/>
        </w:rPr>
        <w:t xml:space="preserve"> </w:t>
      </w:r>
      <w:r w:rsidR="00D47C50" w:rsidRPr="00B657C4">
        <w:rPr>
          <w:i/>
          <w:iCs/>
          <w:sz w:val="20"/>
          <w:szCs w:val="20"/>
          <w:lang w:val="en-ID"/>
        </w:rPr>
        <w:fldChar w:fldCharType="begin" w:fldLock="1"/>
      </w:r>
      <w:r w:rsidR="00157016" w:rsidRPr="00B657C4">
        <w:rPr>
          <w:i/>
          <w:iCs/>
          <w:sz w:val="20"/>
          <w:szCs w:val="20"/>
          <w:lang w:val="en-ID"/>
        </w:rPr>
        <w:instrText>ADDIN CSL_CITATION {"citationItems":[{"id":"ITEM-1","itemData":{"DOI":"10.22373/je.v5i2.5092","ISSN":"2460-4917","abstract":"Through a preliminary study with High School Counseling Teacher from High School 01 Jatisrono, Wonogiri, Central Java that obedience to school rules is still in the low category. On the other hand, students in their teens have the characteristics to conform with high peers. The purpose of this study was to determine the relationship between peer conformity in terms of gender with obedience to school rules. This research is a type of correlational quantitative research. Sampling using simple random sampling. The sample in this study amounted to 151 students spread throughout class XI. Measuring instruments used are the psychological scale of peer conformity and psychological scale of obedience to school rules. Analysis of the data used in the hypothesis test is the Carl Pearson product moment correlational test. The results showed that with the level of peer conformity in male and female students who were in the moderate category and found a positive and significant relationship between peer conformity in terms of gender with obedience to school rules with a low degree of correlation. Obtained correlation results of 0.261 with a significance of 0.001. From these results it can be understood that the higher the peer conformity, the higher obedience to school rules.","author":[{"dropping-particle":"","family":"Hanifa","given":"Hanna Permata","non-dropping-particle":"","parse-names":false,"suffix":""},{"dropping-particle":"","family":"Muslikah","given":"Muslikah","non-dropping-particle":"","parse-names":false,"suffix":""}],"container-title":"JURNAL EDUKASI: Jurnal Bimbingan Konseling","id":"ITEM-1","issue":"2","issued":{"date-parts":[["2019"]]},"page":"136","title":"Hubungan Antara Konformitas Teman Sebaya Ditinjau Dari Jenis Kelamin Dengan Kepatuhan Terhadap Tata Tertib Sekolah","type":"article-journal","volume":"5"},"uris":["http://www.mendeley.com/documents/?uuid=cf15b45d-e635-4461-b59d-8c68dcb33d3b"]}],"mendeley":{"formattedCitation":"[31]","plainTextFormattedCitation":"[31]","previouslyFormattedCitation":"[30]"},"properties":{"noteIndex":0},"schema":"https://github.com/citation-style-language/schema/raw/master/csl-citation.json"}</w:instrText>
      </w:r>
      <w:r w:rsidR="00D47C50" w:rsidRPr="00B657C4">
        <w:rPr>
          <w:i/>
          <w:iCs/>
          <w:sz w:val="20"/>
          <w:szCs w:val="20"/>
          <w:lang w:val="en-ID"/>
        </w:rPr>
        <w:fldChar w:fldCharType="separate"/>
      </w:r>
      <w:r w:rsidR="00157016" w:rsidRPr="00B657C4">
        <w:rPr>
          <w:iCs/>
          <w:noProof/>
          <w:sz w:val="20"/>
          <w:szCs w:val="20"/>
          <w:lang w:val="en-ID"/>
        </w:rPr>
        <w:t>[31]</w:t>
      </w:r>
      <w:r w:rsidR="00D47C50" w:rsidRPr="00B657C4">
        <w:rPr>
          <w:i/>
          <w:iCs/>
          <w:sz w:val="20"/>
          <w:szCs w:val="20"/>
          <w:lang w:val="en-ID"/>
        </w:rPr>
        <w:fldChar w:fldCharType="end"/>
      </w:r>
      <w:r w:rsidR="00143095" w:rsidRPr="00B657C4">
        <w:rPr>
          <w:sz w:val="20"/>
          <w:szCs w:val="20"/>
          <w:lang w:val="en-ID"/>
        </w:rPr>
        <w:t xml:space="preserve">. Selanjutnya penelitian lain yang dilakukan oleh </w:t>
      </w:r>
      <w:r w:rsidR="00B24CFD" w:rsidRPr="00B657C4">
        <w:rPr>
          <w:sz w:val="20"/>
          <w:szCs w:val="20"/>
          <w:lang w:val="en-ID"/>
        </w:rPr>
        <w:t xml:space="preserve">Amsari dan Nurhadianti </w:t>
      </w:r>
      <w:r w:rsidR="00B24CFD" w:rsidRPr="00B657C4">
        <w:rPr>
          <w:sz w:val="20"/>
          <w:szCs w:val="20"/>
          <w:lang w:val="en-ID"/>
        </w:rPr>
        <w:fldChar w:fldCharType="begin" w:fldLock="1"/>
      </w:r>
      <w:r w:rsidR="00157016" w:rsidRPr="00B657C4">
        <w:rPr>
          <w:sz w:val="20"/>
          <w:szCs w:val="20"/>
          <w:lang w:val="en-ID"/>
        </w:rPr>
        <w:instrText>ADDIN CSL_CITATION {"citationItems":[{"id":"ITEM-1","itemData":{"abstract":"2 ABSTRAK • Penelitian ini bertujuan untuk mengetahui hubungan kontrol diri dan dukungan sosial teman sebaya dengan kepatuhan santri dalam melaksankan tata tertib di Pondok Pesantren Sirnarasa, Ciamis-Jawa Barat. Penelitian menggunakan metode kuantitatif, teknik pengambilan sampel menggunakan random sampling dengan sampel sebanyak 92 santri. Pengambilan data menggunakan skala likert terdiri dari skala kepatuhan, skala kontrol diri, dan skala dukungan sosial teman sebaya, analisis data menggunakan bivariate correlation dan multivariate correlation dengan bantuan program SPSS 24.00 for windows. Hasil analisis teknik bivariate correlation menunjukkan ada hubungan yang signifikan dengan arah positif antara kontrol diri dengan kepatuhan di mana koefisien korelasi r xy1 sebesar 0,436 dan p&lt; 0,05 serta adanya hubungan yang signifikan dengan arah positif antara dukungan sosial teman sebaya dengan kepatuhan di mana koefisien korelasi r xy2 sebesar 0,433 dan p&lt; 0,05. Selanjutnya uji hipotesis teknik multivariate correlation menunjukkan ada hubungan yang signifikan dengan arah positif antara kontrol diri dan dukungan sosial teman sebaya dengan kepatuhan R 0,515 dan p&lt; 0,05. Sumbangan efektif antara kontrol diri dan dukungan sosial teman sebaya dengan kepatuhan sebesar 26,5% sedangkan 73,5% merupakan sumbangan dari faktor lain yang tidak di teliti Kata kunci : kepatuhan, kontrol diri, dukungan sosial teman sebaya ABSTRACT • This study aims to determine the relationship of self-control and social support of peers with the approval of students in implementing orderly at Sirnarasa Islamic Boarding School, Ciamis-West Java. Research using quantitative methods, sampling techniques using random sampling with a sample of 92 students. Retrieval of data using a Likert scale consisting of meeting scale, self-control scale, and peer social 144","author":[{"dropping-particle":"","family":"Amsari","given":"Tira Pratama","non-dropping-particle":"","parse-names":false,"suffix":""},{"dropping-particle":"","family":"Nurhadianti","given":"Rr Dini Diah","non-dropping-particle":"","parse-names":false,"suffix":""}],"container-title":"Jurnal IKRA_ITH Humaniora","id":"ITEM-1","issue":"2","issued":{"date-parts":[["2020"]]},"page":"144-150","title":"Kontrol Diri Dan Dukungan Sosial Teman Sebaya Dengan Kepatuhan Santri Dalam Melaksanakan Tata Tertib","type":"article-journal","volume":"4"},"uris":["http://www.mendeley.com/documents/?uuid=ada187fd-0f0e-40f8-b946-4cc85f1eb9db","http://www.mendeley.com/documents/?uuid=5d3802aa-7851-4cf3-9ad9-f1aee9815f0c"]}],"mendeley":{"formattedCitation":"[32]","manualFormatting":"(2020)","plainTextFormattedCitation":"[32]","previouslyFormattedCitation":"[31]"},"properties":{"noteIndex":0},"schema":"https://github.com/citation-style-language/schema/raw/master/csl-citation.json"}</w:instrText>
      </w:r>
      <w:r w:rsidR="00B24CFD" w:rsidRPr="00B657C4">
        <w:rPr>
          <w:sz w:val="20"/>
          <w:szCs w:val="20"/>
          <w:lang w:val="en-ID"/>
        </w:rPr>
        <w:fldChar w:fldCharType="separate"/>
      </w:r>
      <w:r w:rsidR="00B24CFD" w:rsidRPr="00B657C4">
        <w:rPr>
          <w:noProof/>
          <w:sz w:val="20"/>
          <w:szCs w:val="20"/>
          <w:lang w:val="en-ID"/>
        </w:rPr>
        <w:t>(2020)</w:t>
      </w:r>
      <w:r w:rsidR="00B24CFD" w:rsidRPr="00B657C4">
        <w:rPr>
          <w:sz w:val="20"/>
          <w:szCs w:val="20"/>
          <w:lang w:val="en-ID"/>
        </w:rPr>
        <w:fldChar w:fldCharType="end"/>
      </w:r>
      <w:r w:rsidR="00B24CFD" w:rsidRPr="00B657C4">
        <w:rPr>
          <w:sz w:val="20"/>
          <w:szCs w:val="20"/>
          <w:lang w:val="en-ID"/>
        </w:rPr>
        <w:t xml:space="preserve"> menemukan juga bahwa kontrol diri dan kepatuhan</w:t>
      </w:r>
      <w:r w:rsidR="00AD36A1" w:rsidRPr="00B657C4">
        <w:rPr>
          <w:sz w:val="20"/>
          <w:szCs w:val="20"/>
          <w:lang w:val="en-ID"/>
        </w:rPr>
        <w:t xml:space="preserve"> terhadap</w:t>
      </w:r>
      <w:r w:rsidR="00B24CFD" w:rsidRPr="00B657C4">
        <w:rPr>
          <w:sz w:val="20"/>
          <w:szCs w:val="20"/>
          <w:lang w:val="en-ID"/>
        </w:rPr>
        <w:t xml:space="preserve"> tata tertib siswa santri memiliki hubungan positif yang signifikan</w:t>
      </w:r>
      <w:r w:rsidR="00F54A2D" w:rsidRPr="00B657C4">
        <w:rPr>
          <w:sz w:val="20"/>
          <w:szCs w:val="20"/>
          <w:lang w:val="en-ID"/>
        </w:rPr>
        <w:t xml:space="preserve"> </w:t>
      </w:r>
      <w:r w:rsidR="00351DE1" w:rsidRPr="00B657C4">
        <w:rPr>
          <w:i/>
          <w:sz w:val="20"/>
          <w:szCs w:val="20"/>
          <w:lang w:val="en-ID"/>
        </w:rPr>
        <w:t>(r = 0,433, p-value</w:t>
      </w:r>
      <w:r w:rsidR="00F54A2D" w:rsidRPr="00B657C4">
        <w:rPr>
          <w:i/>
          <w:sz w:val="20"/>
          <w:szCs w:val="20"/>
          <w:lang w:val="en-ID"/>
        </w:rPr>
        <w:t xml:space="preserve"> &lt; 0.001 )</w:t>
      </w:r>
      <w:r w:rsidR="00476DDC" w:rsidRPr="00B657C4">
        <w:rPr>
          <w:i/>
          <w:sz w:val="20"/>
          <w:szCs w:val="20"/>
          <w:lang w:val="en-ID"/>
        </w:rPr>
        <w:fldChar w:fldCharType="begin" w:fldLock="1"/>
      </w:r>
      <w:r w:rsidR="00157016" w:rsidRPr="00B657C4">
        <w:rPr>
          <w:i/>
          <w:sz w:val="20"/>
          <w:szCs w:val="20"/>
          <w:lang w:val="en-ID"/>
        </w:rPr>
        <w:instrText>ADDIN CSL_CITATION {"citationItems":[{"id":"ITEM-1","itemData":{"abstract":"2 ABSTRAK • Penelitian ini bertujuan untuk mengetahui hubungan kontrol diri dan dukungan sosial teman sebaya dengan kepatuhan santri dalam melaksankan tata tertib di Pondok Pesantren Sirnarasa, Ciamis-Jawa Barat. Penelitian menggunakan metode kuantitatif, teknik pengambilan sampel menggunakan random sampling dengan sampel sebanyak 92 santri. Pengambilan data menggunakan skala likert terdiri dari skala kepatuhan, skala kontrol diri, dan skala dukungan sosial teman sebaya, analisis data menggunakan bivariate correlation dan multivariate correlation dengan bantuan program SPSS 24.00 for windows. Hasil analisis teknik bivariate correlation menunjukkan ada hubungan yang signifikan dengan arah positif antara kontrol diri dengan kepatuhan di mana koefisien korelasi r xy1 sebesar 0,436 dan p&lt; 0,05 serta adanya hubungan yang signifikan dengan arah positif antara dukungan sosial teman sebaya dengan kepatuhan di mana koefisien korelasi r xy2 sebesar 0,433 dan p&lt; 0,05. Selanjutnya uji hipotesis teknik multivariate correlation menunjukkan ada hubungan yang signifikan dengan arah positif antara kontrol diri dan dukungan sosial teman sebaya dengan kepatuhan R 0,515 dan p&lt; 0,05. Sumbangan efektif antara kontrol diri dan dukungan sosial teman sebaya dengan kepatuhan sebesar 26,5% sedangkan 73,5% merupakan sumbangan dari faktor lain yang tidak di teliti Kata kunci : kepatuhan, kontrol diri, dukungan sosial teman sebaya ABSTRACT • This study aims to determine the relationship of self-control and social support of peers with the approval of students in implementing orderly at Sirnarasa Islamic Boarding School, Ciamis-West Java. Research using quantitative methods, sampling techniques using random sampling with a sample of 92 students. Retrieval of data using a Likert scale consisting of meeting scale, self-control scale, and peer social 144","author":[{"dropping-particle":"","family":"Amsari","given":"Tira Pratama","non-dropping-particle":"","parse-names":false,"suffix":""},{"dropping-particle":"","family":"Nurhadianti","given":"Rr Dini Diah","non-dropping-particle":"","parse-names":false,"suffix":""}],"container-title":"Jurnal IKRA_ITH Humaniora","id":"ITEM-1","issue":"2","issued":{"date-parts":[["2020"]]},"page":"144-150","title":"Kontrol Diri Dan Dukungan Sosial Teman Sebaya Dengan Kepatuhan Santri Dalam Melaksanakan Tata Tertib","type":"article-journal","volume":"4"},"uris":["http://www.mendeley.com/documents/?uuid=5d3802aa-7851-4cf3-9ad9-f1aee9815f0c"]}],"mendeley":{"formattedCitation":"[32]","plainTextFormattedCitation":"[32]","previouslyFormattedCitation":"[31]"},"properties":{"noteIndex":0},"schema":"https://github.com/citation-style-language/schema/raw/master/csl-citation.json"}</w:instrText>
      </w:r>
      <w:r w:rsidR="00476DDC" w:rsidRPr="00B657C4">
        <w:rPr>
          <w:i/>
          <w:sz w:val="20"/>
          <w:szCs w:val="20"/>
          <w:lang w:val="en-ID"/>
        </w:rPr>
        <w:fldChar w:fldCharType="separate"/>
      </w:r>
      <w:r w:rsidR="00157016" w:rsidRPr="00B657C4">
        <w:rPr>
          <w:noProof/>
          <w:sz w:val="20"/>
          <w:szCs w:val="20"/>
          <w:lang w:val="en-ID"/>
        </w:rPr>
        <w:t>[32]</w:t>
      </w:r>
      <w:r w:rsidR="00476DDC" w:rsidRPr="00B657C4">
        <w:rPr>
          <w:i/>
          <w:sz w:val="20"/>
          <w:szCs w:val="20"/>
          <w:lang w:val="en-ID"/>
        </w:rPr>
        <w:fldChar w:fldCharType="end"/>
      </w:r>
      <w:r w:rsidR="00B24CFD" w:rsidRPr="00B657C4">
        <w:rPr>
          <w:i/>
          <w:sz w:val="20"/>
          <w:szCs w:val="20"/>
          <w:lang w:val="en-ID"/>
        </w:rPr>
        <w:t>.</w:t>
      </w:r>
      <w:r w:rsidR="00B24CFD" w:rsidRPr="00B657C4">
        <w:rPr>
          <w:sz w:val="20"/>
          <w:szCs w:val="20"/>
          <w:lang w:val="en-ID"/>
        </w:rPr>
        <w:t xml:space="preserve"> Penelitian lain</w:t>
      </w:r>
      <w:r w:rsidR="00933BFC" w:rsidRPr="00B657C4">
        <w:rPr>
          <w:sz w:val="20"/>
          <w:szCs w:val="20"/>
          <w:lang w:val="en-ID"/>
        </w:rPr>
        <w:t xml:space="preserve"> oleh Febriani dan Sugiarti </w:t>
      </w:r>
      <w:r w:rsidR="00933BFC" w:rsidRPr="00B657C4">
        <w:rPr>
          <w:sz w:val="20"/>
          <w:szCs w:val="20"/>
          <w:lang w:val="en-ID"/>
        </w:rPr>
        <w:fldChar w:fldCharType="begin" w:fldLock="1"/>
      </w:r>
      <w:r w:rsidR="00157016" w:rsidRPr="00B657C4">
        <w:rPr>
          <w:sz w:val="20"/>
          <w:szCs w:val="20"/>
          <w:lang w:val="en-ID"/>
        </w:rPr>
        <w:instrText>ADDIN CSL_CITATION {"citationItems":[{"id":"ITEM-1","itemData":{"DOI":"10.26623/philanthropy.v5i1.3302","ISSN":"2580-6076","abstract":"&lt;p&gt;&lt;strong&gt;Abstrak. &lt;/strong&gt;Penelitian ini bertujuan untuk 1) mengetahui pengaruh kontrol diri terhadap kedisiplinan pada siswa SMK, 2) mengetahui pengaruh dukungan sosial orang tua terhadap kedisiplinan pada siswa SMK, 3) mengetahui pengaruh motivasi belajar terhadap kedisiplinan pada siswa SMK, 4) mengetahui pengaruh kontrol diri terhadap kedisiplinan melalui motivasi belajar pada siswa SMK, 5) mengetahui pengaruh  dukungan sosial orang tua terhadap kedisiplinan melalui motivasi belajar pada siswa SMK. Subjek dalam penelitian ini berjumlah 88 siswa. Penelitian ini menggunakan teknik studi populasi. Analisis data menggunakan analisis jalur dengan menggunakan program SmartPLS 3.0. Hasil penelitian menunjukkan 1) ada pengaruh positif kontrol diri terhadap kedisiplinan pada siswa SMK dengan p= 0,021 dimana p&amp;lt;0,05, 2) ada pengaruh posistif dukungan sosial orang tua terhadap kedisiplinan pada siswa SMK dengan p= 0,037 dimana p&amp;lt;0,05, 3) ada pengaruh positif motivasi belajar terhadap kedisiplinan siswa SMK dengan p=0,001 dimana p&amp;lt;0,005, 4) ada pengaruh posistif kontrol diri terhadap kedisiplinan melalui motivasi belajar pada siswa SMK dengan p= 0,014  dimana p&amp;lt;0,05, 5) ada pengaruh positif dukungan sosial orang tua terhadap kedisiplinan pada siswa SMK dengan p= 0,003 dimana p&amp;lt;0,05.&lt;strong&gt;&lt;/strong&gt;&lt;/p&gt;&lt;p&gt;&lt;strong&gt;&lt;em&gt;Kata kunci&lt;/em&gt;&lt;/strong&gt;&lt;em&gt; &lt;strong&gt;:&lt;/strong&gt;&lt;/em&gt; &lt;em&gt;kedisiplinan, kontrol diri, dukungaan sosial orang tua, motivasi belajar, siswa&lt;strong&gt;&lt;/strong&gt;&lt;/em&gt;&lt;/p&gt;","author":[{"dropping-particle":"","family":"Febriani","given":"Umi Farida","non-dropping-particle":"","parse-names":false,"suffix":""},{"dropping-particle":"","family":"Sugiarti","given":"Rini","non-dropping-particle":"","parse-names":false,"suffix":""}],"container-title":"PHILANTHROPY: Journal of Psychology","id":"ITEM-1","issue":"1","issued":{"date-parts":[["2021"]]},"page":"92","title":"Pengaruh Kontrol Diri dan Dukungan Sosial Orang Tua terhadap Kedisiplinan pada Siswa SMK Dengan Motivasi Belajar sebagai Variabel Intervening","type":"article-journal","volume":"5"},"uris":["http://www.mendeley.com/documents/?uuid=79321047-4455-46f4-8e97-f3163f04860b","http://www.mendeley.com/documents/?uuid=d29cf1ac-35e3-4b8f-826d-7721a88d9dcf"]}],"mendeley":{"formattedCitation":"[33]","manualFormatting":"(2021)","plainTextFormattedCitation":"[33]","previouslyFormattedCitation":"[32]"},"properties":{"noteIndex":0},"schema":"https://github.com/citation-style-language/schema/raw/master/csl-citation.json"}</w:instrText>
      </w:r>
      <w:r w:rsidR="00933BFC" w:rsidRPr="00B657C4">
        <w:rPr>
          <w:sz w:val="20"/>
          <w:szCs w:val="20"/>
          <w:lang w:val="en-ID"/>
        </w:rPr>
        <w:fldChar w:fldCharType="separate"/>
      </w:r>
      <w:r w:rsidR="00933BFC" w:rsidRPr="00B657C4">
        <w:rPr>
          <w:noProof/>
          <w:sz w:val="20"/>
          <w:szCs w:val="20"/>
          <w:lang w:val="en-ID"/>
        </w:rPr>
        <w:t>(2021)</w:t>
      </w:r>
      <w:r w:rsidR="00933BFC" w:rsidRPr="00B657C4">
        <w:rPr>
          <w:sz w:val="20"/>
          <w:szCs w:val="20"/>
          <w:lang w:val="en-ID"/>
        </w:rPr>
        <w:fldChar w:fldCharType="end"/>
      </w:r>
      <w:r w:rsidR="00B24CFD" w:rsidRPr="00B657C4">
        <w:rPr>
          <w:sz w:val="20"/>
          <w:szCs w:val="20"/>
          <w:lang w:val="en-ID"/>
        </w:rPr>
        <w:t xml:space="preserve"> menunjukkan bahwa </w:t>
      </w:r>
      <w:r w:rsidR="00933BFC" w:rsidRPr="00B657C4">
        <w:rPr>
          <w:sz w:val="20"/>
          <w:szCs w:val="20"/>
          <w:lang w:val="en-ID"/>
        </w:rPr>
        <w:t xml:space="preserve"> kontrol diri siswa berpengaruh terhadap kedisipinan dan juga kepatuhan siswa terhadap peraturan dengan motivasi belajar sebagai variabel intervening</w:t>
      </w:r>
      <w:r w:rsidR="00F54A2D" w:rsidRPr="00B657C4">
        <w:rPr>
          <w:sz w:val="20"/>
          <w:szCs w:val="20"/>
          <w:lang w:val="en-ID"/>
        </w:rPr>
        <w:t xml:space="preserve"> </w:t>
      </w:r>
      <w:r w:rsidR="00F54A2D" w:rsidRPr="00B657C4">
        <w:rPr>
          <w:sz w:val="20"/>
          <w:szCs w:val="20"/>
          <w:lang w:val="en-ID"/>
        </w:rPr>
        <w:fldChar w:fldCharType="begin" w:fldLock="1"/>
      </w:r>
      <w:r w:rsidR="00157016" w:rsidRPr="00B657C4">
        <w:rPr>
          <w:sz w:val="20"/>
          <w:szCs w:val="20"/>
          <w:lang w:val="en-ID"/>
        </w:rPr>
        <w:instrText>ADDIN CSL_CITATION {"citationItems":[{"id":"ITEM-1","itemData":{"DOI":"10.26623/philanthropy.v5i1.3302","ISSN":"2580-6076","abstract":"&lt;p&gt;&lt;strong&gt;Abstrak. &lt;/strong&gt;Penelitian ini bertujuan untuk 1) mengetahui pengaruh kontrol diri terhadap kedisiplinan pada siswa SMK, 2) mengetahui pengaruh dukungan sosial orang tua terhadap kedisiplinan pada siswa SMK, 3) mengetahui pengaruh motivasi belajar terhadap kedisiplinan pada siswa SMK, 4) mengetahui pengaruh kontrol diri terhadap kedisiplinan melalui motivasi belajar pada siswa SMK, 5) mengetahui pengaruh  dukungan sosial orang tua terhadap kedisiplinan melalui motivasi belajar pada siswa SMK. Subjek dalam penelitian ini berjumlah 88 siswa. Penelitian ini menggunakan teknik studi populasi. Analisis data menggunakan analisis jalur dengan menggunakan program SmartPLS 3.0. Hasil penelitian menunjukkan 1) ada pengaruh positif kontrol diri terhadap kedisiplinan pada siswa SMK dengan p= 0,021 dimana p&amp;lt;0,05, 2) ada pengaruh posistif dukungan sosial orang tua terhadap kedisiplinan pada siswa SMK dengan p= 0,037 dimana p&amp;lt;0,05, 3) ada pengaruh positif motivasi belajar terhadap kedisiplinan siswa SMK dengan p=0,001 dimana p&amp;lt;0,005, 4) ada pengaruh posistif kontrol diri terhadap kedisiplinan melalui motivasi belajar pada siswa SMK dengan p= 0,014  dimana p&amp;lt;0,05, 5) ada pengaruh positif dukungan sosial orang tua terhadap kedisiplinan pada siswa SMK dengan p= 0,003 dimana p&amp;lt;0,05.&lt;strong&gt;&lt;/strong&gt;&lt;/p&gt;&lt;p&gt;&lt;strong&gt;&lt;em&gt;Kata kunci&lt;/em&gt;&lt;/strong&gt;&lt;em&gt; &lt;strong&gt;:&lt;/strong&gt;&lt;/em&gt; &lt;em&gt;kedisiplinan, kontrol diri, dukungaan sosial orang tua, motivasi belajar, siswa&lt;strong&gt;&lt;/strong&gt;&lt;/em&gt;&lt;/p&gt;","author":[{"dropping-particle":"","family":"Febriani","given":"Umi Farida","non-dropping-particle":"","parse-names":false,"suffix":""},{"dropping-particle":"","family":"Sugiarti","given":"Rini","non-dropping-particle":"","parse-names":false,"suffix":""}],"container-title":"PHILANTHROPY: Journal of Psychology","id":"ITEM-1","issue":"1","issued":{"date-parts":[["2021"]]},"page":"92","title":"Pengaruh Kontrol Diri dan Dukungan Sosial Orang Tua terhadap Kedisiplinan pada Siswa SMK Dengan Motivasi Belajar sebagai Variabel Intervening","type":"article-journal","volume":"5"},"uris":["http://www.mendeley.com/documents/?uuid=d29cf1ac-35e3-4b8f-826d-7721a88d9dcf"]}],"mendeley":{"formattedCitation":"[33]","plainTextFormattedCitation":"[33]","previouslyFormattedCitation":"[32]"},"properties":{"noteIndex":0},"schema":"https://github.com/citation-style-language/schema/raw/master/csl-citation.json"}</w:instrText>
      </w:r>
      <w:r w:rsidR="00F54A2D" w:rsidRPr="00B657C4">
        <w:rPr>
          <w:sz w:val="20"/>
          <w:szCs w:val="20"/>
          <w:lang w:val="en-ID"/>
        </w:rPr>
        <w:fldChar w:fldCharType="separate"/>
      </w:r>
      <w:r w:rsidR="00157016" w:rsidRPr="00B657C4">
        <w:rPr>
          <w:noProof/>
          <w:sz w:val="20"/>
          <w:szCs w:val="20"/>
          <w:lang w:val="en-ID"/>
        </w:rPr>
        <w:t>[33]</w:t>
      </w:r>
      <w:r w:rsidR="00F54A2D" w:rsidRPr="00B657C4">
        <w:rPr>
          <w:sz w:val="20"/>
          <w:szCs w:val="20"/>
          <w:lang w:val="en-ID"/>
        </w:rPr>
        <w:fldChar w:fldCharType="end"/>
      </w:r>
      <w:r w:rsidR="002C15A6" w:rsidRPr="00B657C4">
        <w:rPr>
          <w:sz w:val="20"/>
          <w:szCs w:val="20"/>
          <w:lang w:val="en-ID"/>
        </w:rPr>
        <w:t>. Be</w:t>
      </w:r>
      <w:r w:rsidR="00C03722" w:rsidRPr="00B657C4">
        <w:rPr>
          <w:sz w:val="20"/>
          <w:szCs w:val="20"/>
          <w:lang w:val="en-ID"/>
        </w:rPr>
        <w:t>r</w:t>
      </w:r>
      <w:r w:rsidR="002C15A6" w:rsidRPr="00B657C4">
        <w:rPr>
          <w:sz w:val="20"/>
          <w:szCs w:val="20"/>
          <w:lang w:val="en-ID"/>
        </w:rPr>
        <w:t xml:space="preserve">dasarkan hasil penelitian </w:t>
      </w:r>
      <w:r w:rsidR="00611299" w:rsidRPr="00B657C4">
        <w:rPr>
          <w:sz w:val="20"/>
          <w:szCs w:val="20"/>
          <w:lang w:val="en-ID"/>
        </w:rPr>
        <w:t>ini juga hasil penelitian terd</w:t>
      </w:r>
      <w:r w:rsidR="002C15A6" w:rsidRPr="00B657C4">
        <w:rPr>
          <w:sz w:val="20"/>
          <w:szCs w:val="20"/>
          <w:lang w:val="en-ID"/>
        </w:rPr>
        <w:t xml:space="preserve">ulu, maka dapat dikatakan bahwa konformitas teman sebaya dan kontrol diri dengan kepatuhan </w:t>
      </w:r>
      <w:r w:rsidR="00AD36A1" w:rsidRPr="00B657C4">
        <w:rPr>
          <w:sz w:val="20"/>
          <w:szCs w:val="20"/>
          <w:lang w:val="en-ID"/>
        </w:rPr>
        <w:t xml:space="preserve">terhadap </w:t>
      </w:r>
      <w:r w:rsidR="002C15A6" w:rsidRPr="00B657C4">
        <w:rPr>
          <w:sz w:val="20"/>
          <w:szCs w:val="20"/>
          <w:lang w:val="en-ID"/>
        </w:rPr>
        <w:t>tata tertib siswa saling memiliki korelasi antara satu dengan yang lainnya.</w:t>
      </w:r>
    </w:p>
    <w:p w14:paraId="39F3087B" w14:textId="34C7623D" w:rsidR="00B91D84" w:rsidRPr="00B657C4" w:rsidRDefault="002C15A6" w:rsidP="008718F6">
      <w:pPr>
        <w:ind w:firstLine="284"/>
        <w:jc w:val="both"/>
        <w:rPr>
          <w:sz w:val="20"/>
          <w:szCs w:val="20"/>
          <w:lang w:val="en-ID"/>
        </w:rPr>
      </w:pPr>
      <w:r w:rsidRPr="00B657C4">
        <w:rPr>
          <w:sz w:val="20"/>
          <w:szCs w:val="20"/>
          <w:lang w:val="en-ID"/>
        </w:rPr>
        <w:t xml:space="preserve">Konformitas pada teman sebaya sendiri termanifestasi dengan menirukan atau menyamakan diri dengan teman sebaya, dimana pada remaja umumnya berusia 13 hingga 17 tahun yang umumnya dilakukan untuk menyesuaikan </w:t>
      </w:r>
      <w:r w:rsidRPr="00B657C4">
        <w:rPr>
          <w:sz w:val="20"/>
          <w:szCs w:val="20"/>
          <w:lang w:val="en-ID"/>
        </w:rPr>
        <w:lastRenderedPageBreak/>
        <w:t xml:space="preserve">diri dengan lingkungan. Adapun bentuk penyesuaian dari konformitas sendiri dapat berdampak secara positif seperti remaja yang taat kepada peraturan sekolah atau melakukan kegiatan positif lainnya, atau bisa juga dapat berdampak negatif seperti </w:t>
      </w:r>
      <w:r w:rsidR="00F54A2D" w:rsidRPr="00B657C4">
        <w:rPr>
          <w:sz w:val="20"/>
          <w:szCs w:val="20"/>
          <w:lang w:val="en-ID"/>
        </w:rPr>
        <w:t xml:space="preserve">melakukan kenakalan remaja </w:t>
      </w:r>
      <w:r w:rsidR="00F54A2D" w:rsidRPr="00B657C4">
        <w:rPr>
          <w:sz w:val="20"/>
          <w:szCs w:val="20"/>
          <w:lang w:val="en-ID"/>
        </w:rPr>
        <w:fldChar w:fldCharType="begin" w:fldLock="1"/>
      </w:r>
      <w:r w:rsidR="00157016" w:rsidRPr="00B657C4">
        <w:rPr>
          <w:sz w:val="20"/>
          <w:szCs w:val="20"/>
          <w:lang w:val="en-ID"/>
        </w:rPr>
        <w:instrText>ADDIN CSL_CITATION {"citationItems":[{"id":"ITEM-1","itemData":{"DOI":"10.31004/innovative.v3i5.4534","abstract":"&amp;lt;p&amp;gt;Konformitas teman sebaya merupakan salah satu pengaruh sosial yang dilakukan oleh remaja pada lingkup kelompok ketika semua individu yang ada dalam kelompok mengikuti segala norma atau peraturan dalam kelompok agar individu tersebut tidak dicela, diremehkan, dan dicemooh oleh anggota kelompok lainnya. Untuk mempertahankan diri dan diterima dalam suatu kelompok, remaja cenderung menghindari konflik dan memilih tetap di zona nyaman sehingga hal ini membuat remaja menerapkan konformitas. Penelitian ini bertujuan untuk menjelaskan terkait dampak negatif dan dampak positif dari adanya konformitas teman sebaya pada remaja. Kajian pustaka dilakukan terhadap 15 penelitian dengan subjek remaja 11 - 21 tahun. Hasil kajian pustaka menunjukkan bahwa konformitas teman sebaya memberikan dampak positif dan dampak negatif terhadap perilaku sosial remaja. Konformitas teman sebaya berdampak positif terhadap motivasi berprestasi, perilaku prososial, dan kepatuhan terhadap tata tertib sekolah. Sebaliknya, dampak negatif dari konformitas teman sebaya, yakni perilaku merokok, &amp;lt;em&amp;gt;bullying&amp;lt;/em&amp;gt;, perilaku membolos, intensitas menyontek, intensitas seksual pranikah, perilaku seksual pranikah, gaya hidup &amp;lt;em&amp;gt;experiencers&amp;lt;/em&amp;gt;, gaya hidup hedonis, dan perilaku konsumtif. Selain itu, konformitas teman sebaya menghasilkan korelasi negatif dengan asertivitas, kenakalan remaja, dan perilaku agresif.&amp;lt;/p&amp;gt;","author":[{"dropping-particle":"","family":"Meilani","given":"Karunia","non-dropping-particle":"","parse-names":false,"suffix":""},{"dropping-particle":"","family":"Tobing","given":"David Hizkia","non-dropping-particle":"","parse-names":false,"suffix":""}],"container-title":"Innovative: Journal Of Social Science Research","id":"ITEM-1","issue":"5 SE  - Articles","issued":{"date-parts":[["2023","10"]]},"page":"2544-2559","title":"Dampak konformitas teman Sebaya pada Remaja: Systematic review","type":"article-journal","volume":"3"},"uris":["http://www.mendeley.com/documents/?uuid=5b5b36a2-2c9f-4672-be94-5e46e816ea40"]}],"mendeley":{"formattedCitation":"[34]","plainTextFormattedCitation":"[34]","previouslyFormattedCitation":"[33]"},"properties":{"noteIndex":0},"schema":"https://github.com/citation-style-language/schema/raw/master/csl-citation.json"}</w:instrText>
      </w:r>
      <w:r w:rsidR="00F54A2D" w:rsidRPr="00B657C4">
        <w:rPr>
          <w:sz w:val="20"/>
          <w:szCs w:val="20"/>
          <w:lang w:val="en-ID"/>
        </w:rPr>
        <w:fldChar w:fldCharType="separate"/>
      </w:r>
      <w:r w:rsidR="00157016" w:rsidRPr="00B657C4">
        <w:rPr>
          <w:noProof/>
          <w:sz w:val="20"/>
          <w:szCs w:val="20"/>
          <w:lang w:val="en-ID"/>
        </w:rPr>
        <w:t>[34]</w:t>
      </w:r>
      <w:r w:rsidR="00F54A2D" w:rsidRPr="00B657C4">
        <w:rPr>
          <w:sz w:val="20"/>
          <w:szCs w:val="20"/>
          <w:lang w:val="en-ID"/>
        </w:rPr>
        <w:fldChar w:fldCharType="end"/>
      </w:r>
      <w:r w:rsidR="00CF0047" w:rsidRPr="00B657C4">
        <w:rPr>
          <w:sz w:val="20"/>
          <w:szCs w:val="20"/>
          <w:lang w:val="en-ID"/>
        </w:rPr>
        <w:t>. Hal ini menandakan bahwa lingkungan kelompok dari siswa akan sangat berpengaruh kepada kepatuhan siswa terhadap tata tertib sekolah, sementara itu konformitas sendiri tidak dapat dihindari karena konformitas adalah konsekuensi sebagai akibat penyesuaian siswa agar dapat diterima</w:t>
      </w:r>
      <w:r w:rsidR="003C6E29" w:rsidRPr="00B657C4">
        <w:rPr>
          <w:sz w:val="20"/>
          <w:szCs w:val="20"/>
          <w:lang w:val="en-ID"/>
        </w:rPr>
        <w:t xml:space="preserve"> oleh lingkungan sebayanya, tetapi</w:t>
      </w:r>
      <w:r w:rsidR="00CF0047" w:rsidRPr="00B657C4">
        <w:rPr>
          <w:sz w:val="20"/>
          <w:szCs w:val="20"/>
          <w:lang w:val="en-ID"/>
        </w:rPr>
        <w:t xml:space="preserve"> konformitas dapat dibekali juga dengan kesadaran diri agar siswa juga mampu memilah perilaku mana yang dapat menguntungkan dan mana yang dapat merugikan dirinya </w:t>
      </w:r>
      <w:r w:rsidR="00B91D84" w:rsidRPr="00B657C4">
        <w:rPr>
          <w:sz w:val="20"/>
          <w:szCs w:val="20"/>
          <w:lang w:val="en-ID"/>
        </w:rPr>
        <w:fldChar w:fldCharType="begin" w:fldLock="1"/>
      </w:r>
      <w:r w:rsidR="00157016" w:rsidRPr="00B657C4">
        <w:rPr>
          <w:sz w:val="20"/>
          <w:szCs w:val="20"/>
          <w:lang w:val="en-ID"/>
        </w:rPr>
        <w:instrText>ADDIN CSL_CITATION {"citationItems":[{"id":"ITEM-1","itemData":{"DOI":"10.24036/00423kons2021","ISSN":"2657-0556","abstract":"Peer conformity is an action or behavior of a person that is displayed due to the influence of others, namely peers. The aspects of peer friendship are normative and informational. Discipline is a condition that is created and formed through an attitude that shows the values of obedience, obedience, order, and order. Discipline aspects are dress, punctuality, social behavior, and learning ethics. The purpose of this study was to see the relationship between peer conformity and student discipline at SMK N 1 Batipuh. This type of research is descriptive and correlational research using quantitative methods. The research subjects were 84 students who were in class XII at SMK N 1 Batipuh who were registered in the 2020/2021 school year. The research findings reveal that (1) peer friendship is generally in the medium category, (2) student discipline in general is in the sufficiently disciplined category, (3) there is a significant relationship between peer friendship and student discipline in school. So the better the student's peer conformity, the more obedient he or she is in implementing discipline. Based on the findings of this penalty, it is hoped that the counseling teacher or counselor can provide assistance in the form of Guidance and Counseling.","author":[{"dropping-particle":"","family":"Fahmi","given":"Syahrul","non-dropping-particle":"","parse-names":false,"suffix":""},{"dropping-particle":"","family":"Sukma","given":"Dina","non-dropping-particle":"","parse-names":false,"suffix":""}],"container-title":"Jurnal Neo Konseling","id":"ITEM-1","issue":"2","issued":{"date-parts":[["2021"]]},"page":"75","title":"The Relationship of Peer Conformity with Student Discipline in School","type":"article-journal","volume":"3"},"uris":["http://www.mendeley.com/documents/?uuid=d00728fc-36d3-4b33-82cf-f8b9afe71384","http://www.mendeley.com/documents/?uuid=7e20b9b8-abf4-4fe5-80da-1309adc1d5fb"]}],"mendeley":{"formattedCitation":"[35]","plainTextFormattedCitation":"[35]","previouslyFormattedCitation":"[34]"},"properties":{"noteIndex":0},"schema":"https://github.com/citation-style-language/schema/raw/master/csl-citation.json"}</w:instrText>
      </w:r>
      <w:r w:rsidR="00B91D84" w:rsidRPr="00B657C4">
        <w:rPr>
          <w:sz w:val="20"/>
          <w:szCs w:val="20"/>
          <w:lang w:val="en-ID"/>
        </w:rPr>
        <w:fldChar w:fldCharType="separate"/>
      </w:r>
      <w:r w:rsidR="00157016" w:rsidRPr="00B657C4">
        <w:rPr>
          <w:noProof/>
          <w:sz w:val="20"/>
          <w:szCs w:val="20"/>
          <w:lang w:val="en-ID"/>
        </w:rPr>
        <w:t>[35]</w:t>
      </w:r>
      <w:r w:rsidR="00B91D84" w:rsidRPr="00B657C4">
        <w:rPr>
          <w:sz w:val="20"/>
          <w:szCs w:val="20"/>
          <w:lang w:val="en-ID"/>
        </w:rPr>
        <w:fldChar w:fldCharType="end"/>
      </w:r>
      <w:r w:rsidR="00B91D84" w:rsidRPr="00B657C4">
        <w:rPr>
          <w:sz w:val="20"/>
          <w:szCs w:val="20"/>
          <w:lang w:val="en-ID"/>
        </w:rPr>
        <w:t xml:space="preserve">. </w:t>
      </w:r>
      <w:r w:rsidR="00BF1503" w:rsidRPr="00B657C4">
        <w:rPr>
          <w:sz w:val="20"/>
          <w:szCs w:val="20"/>
          <w:lang w:val="en-ID"/>
        </w:rPr>
        <w:t xml:space="preserve"> </w:t>
      </w:r>
    </w:p>
    <w:p w14:paraId="633B0A73" w14:textId="574C6BA3" w:rsidR="00BF1503" w:rsidRPr="00B657C4" w:rsidRDefault="00130D7C" w:rsidP="008718F6">
      <w:pPr>
        <w:ind w:firstLine="284"/>
        <w:jc w:val="both"/>
        <w:rPr>
          <w:sz w:val="20"/>
          <w:szCs w:val="20"/>
          <w:lang w:val="en-ID"/>
        </w:rPr>
      </w:pPr>
      <w:r w:rsidRPr="00B657C4">
        <w:rPr>
          <w:sz w:val="20"/>
          <w:szCs w:val="20"/>
          <w:lang w:val="en-ID"/>
        </w:rPr>
        <w:t>Kontrol diri juga</w:t>
      </w:r>
      <w:r w:rsidR="00BF1503" w:rsidRPr="00B657C4">
        <w:rPr>
          <w:sz w:val="20"/>
          <w:szCs w:val="20"/>
          <w:lang w:val="en-ID"/>
        </w:rPr>
        <w:t xml:space="preserve"> faktor yang berkaitan dengan variabel konformitas teman sebaya dan juga kepatuhan</w:t>
      </w:r>
      <w:r w:rsidRPr="00B657C4">
        <w:rPr>
          <w:sz w:val="20"/>
          <w:szCs w:val="20"/>
          <w:lang w:val="en-ID"/>
        </w:rPr>
        <w:t xml:space="preserve"> </w:t>
      </w:r>
      <w:r w:rsidR="00AD36A1" w:rsidRPr="00B657C4">
        <w:rPr>
          <w:sz w:val="20"/>
          <w:szCs w:val="20"/>
          <w:lang w:val="en-ID"/>
        </w:rPr>
        <w:t xml:space="preserve">terhadap </w:t>
      </w:r>
      <w:r w:rsidRPr="00B657C4">
        <w:rPr>
          <w:sz w:val="20"/>
          <w:szCs w:val="20"/>
          <w:lang w:val="en-ID"/>
        </w:rPr>
        <w:t>tata</w:t>
      </w:r>
      <w:r w:rsidR="00BF1503" w:rsidRPr="00B657C4">
        <w:rPr>
          <w:sz w:val="20"/>
          <w:szCs w:val="20"/>
          <w:lang w:val="en-ID"/>
        </w:rPr>
        <w:t xml:space="preserve"> tertib, dimana individu dengan kontrol diri yang baik mampu untuk mene</w:t>
      </w:r>
      <w:r w:rsidRPr="00B657C4">
        <w:rPr>
          <w:sz w:val="20"/>
          <w:szCs w:val="20"/>
          <w:lang w:val="en-ID"/>
        </w:rPr>
        <w:t>rima stimulus dari luar, memili</w:t>
      </w:r>
      <w:r w:rsidR="00BF1503" w:rsidRPr="00B657C4">
        <w:rPr>
          <w:sz w:val="20"/>
          <w:szCs w:val="20"/>
          <w:lang w:val="en-ID"/>
        </w:rPr>
        <w:t>h, dan se</w:t>
      </w:r>
      <w:r w:rsidRPr="00B657C4">
        <w:rPr>
          <w:sz w:val="20"/>
          <w:szCs w:val="20"/>
          <w:lang w:val="en-ID"/>
        </w:rPr>
        <w:t>lanjutnya</w:t>
      </w:r>
      <w:r w:rsidR="00BF1503" w:rsidRPr="00B657C4">
        <w:rPr>
          <w:sz w:val="20"/>
          <w:szCs w:val="20"/>
          <w:lang w:val="en-ID"/>
        </w:rPr>
        <w:t xml:space="preserve"> menunjukkan perilaku yang tepat yang dapat menguntungkan dirinya atau tidak menimbulkan kerugian, hal ini berbeda dengan individu yang memiliki kontrol diri yang rendah dimana biasanya individu akan tidak mampu untuk memilah stimulus, sehingga dia akan cenderung melakuka</w:t>
      </w:r>
      <w:r w:rsidRPr="00B657C4">
        <w:rPr>
          <w:sz w:val="20"/>
          <w:szCs w:val="20"/>
          <w:lang w:val="en-ID"/>
        </w:rPr>
        <w:t>n perilaku yang bisa merugikan</w:t>
      </w:r>
      <w:r w:rsidR="00BF1503" w:rsidRPr="00B657C4">
        <w:rPr>
          <w:sz w:val="20"/>
          <w:szCs w:val="20"/>
          <w:lang w:val="en-ID"/>
        </w:rPr>
        <w:t xml:space="preserve"> dirinya sendiri atau dapat menimbulkan masalah</w:t>
      </w:r>
      <w:r w:rsidR="00BA5A08" w:rsidRPr="00B657C4">
        <w:rPr>
          <w:sz w:val="20"/>
          <w:szCs w:val="20"/>
          <w:lang w:val="en-ID"/>
        </w:rPr>
        <w:t xml:space="preserve"> seperti melanggar tata tertib sekolah </w:t>
      </w:r>
      <w:r w:rsidR="00BA5A08" w:rsidRPr="00B657C4">
        <w:rPr>
          <w:sz w:val="20"/>
          <w:szCs w:val="20"/>
          <w:lang w:val="en-ID"/>
        </w:rPr>
        <w:fldChar w:fldCharType="begin" w:fldLock="1"/>
      </w:r>
      <w:r w:rsidR="00157016" w:rsidRPr="00B657C4">
        <w:rPr>
          <w:sz w:val="20"/>
          <w:szCs w:val="20"/>
          <w:lang w:val="en-ID"/>
        </w:rPr>
        <w:instrText>ADDIN CSL_CITATION {"citationItems":[{"id":"ITEM-1","itemData":{"DOI":"10.15294/ijgc.v9i1.35783","abstract":"Abstrak Banyaknya perilaku ketidakdisiplinan dikalangan siswa menjadikan perilaku ketidakdisiplinan penting untuk dieksplorasi lebih lanjut. Penelitian ini ber-tujuan untuk mengidentifikasi hubungan kontrol diri dengan perilaku disi-plin tata tertib sekolah pada siswa SMA. Penelitian ini menggunakan desain penelitian ex post facto. Alat pengumpul data menggunakan skala psikologi perilaku disiplin dengan tingkat signifikansi antara 0,000-0,038, reliabitas alpha 0,929, dan skala kontrol diri dengan tingkat signifikansi antara 0,000-0,030, reliabitas alpha 0,924. Sampel yang terlibat 135 siswa dari populasi 214 siswa dengan teknik pengambilan sampel proportionate stratified random sampling. Adapun teknik analisis data menggunakan analisis korelasi product moment. Hasil analisis deskriptif kuantitatif menunjukkan bahwa tingkat perilaku disi-plin tata tertib sekolah maupun kontrol diri berada pada kategori sedang (M= 124,44 SD= 20,995; M= 118,65 SD= 11,472), begitu pula hubungan kontrol diri dengan perilaku disiplin tata tertib sekolah pada siswa SMA memiliki hubun-gan yang signifikan (r= 0.668, p &lt;0,001). Berdasarkan hasil tersebut, maka guru BK diharapkan dapat meningkatkan kontrol diri siswa dengan harapan agar siswa dapat berperilaku sesuai dengan tata tertib yang berlaku di lingkungan sekolah. High frequency of indisciplinary behavior among students makes it important to explore further indiscipline behavior. This research aims to identify the relationship of self-control with disciplinary behavior in high school students. This research uses an ex post facto research design. The data collection uses a psychological behavior discipline scale with a significance level between 0,000-0,038, reliability alpha 0,929, and self-control scale with a significance level between 0,000-0,030, alpha reliability 0,924. The sample involved 135 students from a population of 214 students with proportionate stratified random sampling technique. The data analysis technique uses product moment correlation analysis. The results of the quantitative descriptive analysis showed that the level of discipline in school and self-control was in the moderate category (M = 124.44 SD = 20.995; M = 118.65 SD = 11.472), as was the relationship between self-control and discipline behavior in school High school students had a significant relationship (r = 0.668, p &lt;0.001). Based on these results, the BK teacher's expected to improve student self-control so that students can behave in accor…","author":[{"dropping-particle":"","family":"Triastutik","given":"Ariska","non-dropping-particle":"","parse-names":false,"suffix":""},{"dropping-particle":"","family":"Sutoyo","given":"Anwar","non-dropping-particle":"","parse-names":false,"suffix":""}],"container-title":"Indonesian Journal of Guidance and Counseling: Theory and Application","id":"ITEM-1","issue":"1","issued":{"date-parts":[["2020"]]},"page":"37-48","title":"Hubungan kontrol diri dengan perilaku disiplin tata tertib sekolah pada siswa SMA","type":"article-journal","volume":"6"},"uris":["http://www.mendeley.com/documents/?uuid=c6d09085-221a-48e7-80f7-d391a7292e4e","http://www.mendeley.com/documents/?uuid=5d8f2103-0b74-4d1b-b0ac-5a245ef86547"]}],"mendeley":{"formattedCitation":"[36]","plainTextFormattedCitation":"[36]","previouslyFormattedCitation":"[35]"},"properties":{"noteIndex":0},"schema":"https://github.com/citation-style-language/schema/raw/master/csl-citation.json"}</w:instrText>
      </w:r>
      <w:r w:rsidR="00BA5A08" w:rsidRPr="00B657C4">
        <w:rPr>
          <w:sz w:val="20"/>
          <w:szCs w:val="20"/>
          <w:lang w:val="en-ID"/>
        </w:rPr>
        <w:fldChar w:fldCharType="separate"/>
      </w:r>
      <w:r w:rsidR="00157016" w:rsidRPr="00B657C4">
        <w:rPr>
          <w:noProof/>
          <w:sz w:val="20"/>
          <w:szCs w:val="20"/>
          <w:lang w:val="en-ID"/>
        </w:rPr>
        <w:t>[36]</w:t>
      </w:r>
      <w:r w:rsidR="00BA5A08" w:rsidRPr="00B657C4">
        <w:rPr>
          <w:sz w:val="20"/>
          <w:szCs w:val="20"/>
          <w:lang w:val="en-ID"/>
        </w:rPr>
        <w:fldChar w:fldCharType="end"/>
      </w:r>
      <w:r w:rsidR="00BA5A08" w:rsidRPr="00B657C4">
        <w:rPr>
          <w:sz w:val="20"/>
          <w:szCs w:val="20"/>
          <w:lang w:val="en-ID"/>
        </w:rPr>
        <w:t xml:space="preserve">. </w:t>
      </w:r>
    </w:p>
    <w:p w14:paraId="687EDC18" w14:textId="6614C411" w:rsidR="008B13C1" w:rsidRPr="00B657C4" w:rsidRDefault="00E97D12" w:rsidP="008718F6">
      <w:pPr>
        <w:ind w:firstLine="284"/>
        <w:jc w:val="both"/>
        <w:rPr>
          <w:sz w:val="20"/>
          <w:szCs w:val="20"/>
          <w:lang w:val="en-ID"/>
        </w:rPr>
      </w:pPr>
      <w:r w:rsidRPr="00B657C4">
        <w:rPr>
          <w:sz w:val="20"/>
          <w:szCs w:val="20"/>
          <w:lang w:val="en-ID"/>
        </w:rPr>
        <w:t xml:space="preserve"> </w:t>
      </w:r>
      <w:r w:rsidR="00150734" w:rsidRPr="00B657C4">
        <w:rPr>
          <w:sz w:val="20"/>
          <w:szCs w:val="20"/>
          <w:lang w:val="en-ID"/>
        </w:rPr>
        <w:t>Siswa dengan kontrol diri yang baik juga akan lebih mudah melakukan penyesuaian kepada beberapa tata tertib sekolah yang baru diberikan, dimana mereka akan lebih mudah memahami maksud dari aturan yang diberikan dan selanjutnya menjalankan dan mengikuti sesuai tanggung jawabnya sebagai siswa</w:t>
      </w:r>
      <w:r w:rsidR="00476DDC" w:rsidRPr="00B657C4">
        <w:rPr>
          <w:sz w:val="20"/>
          <w:szCs w:val="20"/>
          <w:lang w:val="en-ID"/>
        </w:rPr>
        <w:fldChar w:fldCharType="begin" w:fldLock="1"/>
      </w:r>
      <w:r w:rsidR="00157016" w:rsidRPr="00B657C4">
        <w:rPr>
          <w:sz w:val="20"/>
          <w:szCs w:val="20"/>
          <w:lang w:val="en-ID"/>
        </w:rPr>
        <w:instrText>ADDIN CSL_CITATION {"citationItems":[{"id":"ITEM-1","itemData":{"ISBN":"9786026697660","abstract":"ABSTRAK Penelitian ini bertujuan untuk:(1) mendeskripsikan kontrol diri siswa,(2) mendeskripsikan perilaku disiplin siswa di sekolah,(3) menguji signifikansi hubungan antara kontrol diri dengan perilaku disiplin siswa di sekolah. Jenis penelitian adalah …","author":[{"dropping-particle":"","family":"Ratnasari","given":"Evi","non-dropping-particle":"","parse-names":false,"suffix":""},{"dropping-particle":"","family":"Soeharto","given":"Triana Noor Edwina Dewayani","non-dropping-particle":"","parse-names":false,"suffix":""}],"container-title":"In Prosiding Seminar Nasional Lppm UMP","id":"ITEM-1","issue":"2014","issued":{"date-parts":[["2021"]]},"page":"259-264","title":"Hubungan Kontrol Diri Dengan Perilaku Disiplin Siswa Di Sekolah","type":"article-journal"},"uris":["http://www.mendeley.com/documents/?uuid=2e9a4b06-3456-4a58-a914-c2f501cea708"]}],"mendeley":{"formattedCitation":"[37]","plainTextFormattedCitation":"[37]","previouslyFormattedCitation":"[36]"},"properties":{"noteIndex":0},"schema":"https://github.com/citation-style-language/schema/raw/master/csl-citation.json"}</w:instrText>
      </w:r>
      <w:r w:rsidR="00476DDC" w:rsidRPr="00B657C4">
        <w:rPr>
          <w:sz w:val="20"/>
          <w:szCs w:val="20"/>
          <w:lang w:val="en-ID"/>
        </w:rPr>
        <w:fldChar w:fldCharType="separate"/>
      </w:r>
      <w:r w:rsidR="00157016" w:rsidRPr="00B657C4">
        <w:rPr>
          <w:noProof/>
          <w:sz w:val="20"/>
          <w:szCs w:val="20"/>
          <w:lang w:val="en-ID"/>
        </w:rPr>
        <w:t>[37]</w:t>
      </w:r>
      <w:r w:rsidR="00476DDC" w:rsidRPr="00B657C4">
        <w:rPr>
          <w:sz w:val="20"/>
          <w:szCs w:val="20"/>
          <w:lang w:val="en-ID"/>
        </w:rPr>
        <w:fldChar w:fldCharType="end"/>
      </w:r>
      <w:r w:rsidR="00150734" w:rsidRPr="00B657C4">
        <w:rPr>
          <w:sz w:val="20"/>
          <w:szCs w:val="20"/>
          <w:lang w:val="en-ID"/>
        </w:rPr>
        <w:t>, hal ini akan berbeda dengan siswa dengan kontrol diri yang rendah, yang biasanya akan kesulitan untuk menerima aturan baru dan akan lebih menolak jika teman sebayanya juga memiliki sikap menolak tanpa mempertimbangkan maksud dari aturan tersebut.</w:t>
      </w:r>
      <w:r w:rsidR="008B13C1" w:rsidRPr="00B657C4">
        <w:rPr>
          <w:sz w:val="20"/>
          <w:szCs w:val="20"/>
          <w:lang w:val="en-ID"/>
        </w:rPr>
        <w:t xml:space="preserve"> Hal ini menandakan pula bahwa kontrol diri berpengaruh kepada kemampuan kognitif siswa untuk mempertimbangkan konsekuensi yang dihadapi ketika melanggar aturan, sehingga dia mampu untuk mengambil keputusan yang matang dan selanjutnya menunjukkan perilaku mematuhi peraturan yang telah ditetapkan oleh sekolah </w:t>
      </w:r>
      <w:r w:rsidR="008B13C1" w:rsidRPr="00B657C4">
        <w:rPr>
          <w:sz w:val="20"/>
          <w:szCs w:val="20"/>
          <w:lang w:val="en-ID"/>
        </w:rPr>
        <w:fldChar w:fldCharType="begin" w:fldLock="1"/>
      </w:r>
      <w:r w:rsidR="00157016" w:rsidRPr="00B657C4">
        <w:rPr>
          <w:sz w:val="20"/>
          <w:szCs w:val="20"/>
          <w:lang w:val="en-ID"/>
        </w:rPr>
        <w:instrText>ADDIN CSL_CITATION {"citationItems":[{"id":"ITEM-1","itemData":{"DOI":"10.21070/acopen.7.2022.5474","abstract":"The purposeofthispaper is todeterminetherelationshipbetweenself-controlandmeeting the needs of students with school organizations atSMK X Pandaan, where there are problems due to lack of school organization. The population used in this study was 270 while the sample of this study was 152 students who were carried out at SMK X Pandaan. In determining the subject with the stratified random sampling technique, two psychological scales with the Likert scale model were used to collect data in this study, namely the self-control scale of the behavioral scale of compliance with school rules. Data analysis was performed using the statistical test technique of Pearson Flow Moment Correlation. The results of the data analysis of this study indicate that there is a significant positive relationship between self-control and compliance with school rules and the performance of SMK X Pandaan students of 0.37. at a significance level of 0.001 (&lt;0.005). the results of hypothesis testing indicate that the hypothesis can be accepted. The results showed that students' self-control according to school regulations was mostly moderate at SMK X Pandaan. Highlights: The purpose of the study: To determine the relationship between self-control and meeting the needs of students with school organizations at SMK X Pandaan. Sample and data collection: The study included 152 students from a population of 270, using the Likert scale model to measure self-control and compliance with school rules. Findings: There is a significant positive relationship (0.37) between self-control and compliance with school rules among SMK X Pandaan students, indicating the importance of self-control in maintaining school regulations. Keywords: self-control, compliance with school rules, SMK X Pandaan, students, relationship.","author":[{"dropping-particle":"","family":"Rahayu","given":"Dita","non-dropping-particle":"","parse-names":false,"suffix":""},{"dropping-particle":"","family":"Affandi","given":"Ghozali Rusyid","non-dropping-particle":"","parse-names":false,"suffix":""}],"container-title":"Academia Open","id":"ITEM-1","issued":{"date-parts":[["2022"]]},"page":"1-10","title":"The Relationship between Self-Control and Students' Compliance Behavior on Senior High School","type":"article-journal","volume":"7"},"uris":["http://www.mendeley.com/documents/?uuid=e4feb15c-1602-491e-ad97-bda0a2be147c","http://www.mendeley.com/documents/?uuid=b50b2ed2-934b-49f4-a3e6-9add14a9635f"]}],"mendeley":{"formattedCitation":"[38]","plainTextFormattedCitation":"[38]","previouslyFormattedCitation":"[37]"},"properties":{"noteIndex":0},"schema":"https://github.com/citation-style-language/schema/raw/master/csl-citation.json"}</w:instrText>
      </w:r>
      <w:r w:rsidR="008B13C1" w:rsidRPr="00B657C4">
        <w:rPr>
          <w:sz w:val="20"/>
          <w:szCs w:val="20"/>
          <w:lang w:val="en-ID"/>
        </w:rPr>
        <w:fldChar w:fldCharType="separate"/>
      </w:r>
      <w:r w:rsidR="00157016" w:rsidRPr="00B657C4">
        <w:rPr>
          <w:noProof/>
          <w:sz w:val="20"/>
          <w:szCs w:val="20"/>
          <w:lang w:val="en-ID"/>
        </w:rPr>
        <w:t>[38]</w:t>
      </w:r>
      <w:r w:rsidR="008B13C1" w:rsidRPr="00B657C4">
        <w:rPr>
          <w:sz w:val="20"/>
          <w:szCs w:val="20"/>
          <w:lang w:val="en-ID"/>
        </w:rPr>
        <w:fldChar w:fldCharType="end"/>
      </w:r>
      <w:r w:rsidR="008B13C1" w:rsidRPr="00B657C4">
        <w:rPr>
          <w:sz w:val="20"/>
          <w:szCs w:val="20"/>
          <w:lang w:val="en-ID"/>
        </w:rPr>
        <w:t>.</w:t>
      </w:r>
      <w:r w:rsidR="00F54A2D" w:rsidRPr="00B657C4">
        <w:rPr>
          <w:sz w:val="20"/>
          <w:szCs w:val="20"/>
          <w:lang w:val="en-ID"/>
        </w:rPr>
        <w:t xml:space="preserve"> </w:t>
      </w:r>
      <w:r w:rsidR="0086405C" w:rsidRPr="00B657C4">
        <w:rPr>
          <w:sz w:val="20"/>
          <w:szCs w:val="20"/>
          <w:lang w:val="en-ID"/>
        </w:rPr>
        <w:t xml:space="preserve">Sembiring </w:t>
      </w:r>
      <w:r w:rsidR="0086405C" w:rsidRPr="00B657C4">
        <w:rPr>
          <w:sz w:val="20"/>
          <w:szCs w:val="20"/>
          <w:lang w:val="en-ID"/>
        </w:rPr>
        <w:fldChar w:fldCharType="begin" w:fldLock="1"/>
      </w:r>
      <w:r w:rsidR="00157016" w:rsidRPr="00B657C4">
        <w:rPr>
          <w:sz w:val="20"/>
          <w:szCs w:val="20"/>
          <w:lang w:val="en-ID"/>
        </w:rPr>
        <w:instrText>ADDIN CSL_CITATION {"citationItems":[{"id":"ITEM-1","itemData":{"abstract":"&lt;p&gt;&lt;em&gt;This study aims to identify the influence of family environment conditions on the compliance with school rules among fifth-grade students at SD Negeri 101796 Patumbak. Using a correlational quantitative method, the research involved 54 students as subjects. Data were collected through questionnaires and analyzed using SPSS 22. The findings revealed a significant positive relationship between the conditions of the family environment and the students' compliance with school rules. Approximately 33.3% of the variance in rule compliance was explained by family environment variables. The study suggests the importance of family roles in supporting student discipline at school.&lt;/em&gt;&lt;/p&gt;","author":[{"dropping-particle":"","family":"Sembiring","given":"Tri Ulina Br","non-dropping-particle":"","parse-names":false,"suffix":""}],"container-title":"REKOGNISI : Jurnal Pendidikan dan Kependidikan","id":"ITEM-1","issue":"2 SE - Articles","issued":{"date-parts":[["2021","12"]]},"page":"16-20","title":"The Influence of Family Environmental Conditions on Compliance with Class V Student Rules at State Elementary School 101796 Patumbak","type":"article-journal","volume":"6"},"uris":["http://www.mendeley.com/documents/?uuid=3e4f9a97-31aa-4b30-8c88-61ed5173e955","http://www.mendeley.com/documents/?uuid=a3b33a59-51f8-409e-be9b-fd9f7b405b79"]}],"mendeley":{"formattedCitation":"[39]","manualFormatting":"(2021)","plainTextFormattedCitation":"[39]","previouslyFormattedCitation":"[38]"},"properties":{"noteIndex":0},"schema":"https://github.com/citation-style-language/schema/raw/master/csl-citation.json"}</w:instrText>
      </w:r>
      <w:r w:rsidR="0086405C" w:rsidRPr="00B657C4">
        <w:rPr>
          <w:sz w:val="20"/>
          <w:szCs w:val="20"/>
          <w:lang w:val="en-ID"/>
        </w:rPr>
        <w:fldChar w:fldCharType="separate"/>
      </w:r>
      <w:r w:rsidR="0086405C" w:rsidRPr="00B657C4">
        <w:rPr>
          <w:noProof/>
          <w:sz w:val="20"/>
          <w:szCs w:val="20"/>
          <w:lang w:val="en-ID"/>
        </w:rPr>
        <w:t>(2021)</w:t>
      </w:r>
      <w:r w:rsidR="0086405C" w:rsidRPr="00B657C4">
        <w:rPr>
          <w:sz w:val="20"/>
          <w:szCs w:val="20"/>
          <w:lang w:val="en-ID"/>
        </w:rPr>
        <w:fldChar w:fldCharType="end"/>
      </w:r>
      <w:r w:rsidR="0086405C" w:rsidRPr="00B657C4">
        <w:rPr>
          <w:sz w:val="20"/>
          <w:szCs w:val="20"/>
          <w:lang w:val="en-ID"/>
        </w:rPr>
        <w:t xml:space="preserve"> dalam penelitiannya menemukan bahwa kondisi lingkunga</w:t>
      </w:r>
      <w:r w:rsidR="005C08F3" w:rsidRPr="00B657C4">
        <w:rPr>
          <w:sz w:val="20"/>
          <w:szCs w:val="20"/>
          <w:lang w:val="en-ID"/>
        </w:rPr>
        <w:t>n</w:t>
      </w:r>
      <w:r w:rsidR="0086405C" w:rsidRPr="00B657C4">
        <w:rPr>
          <w:sz w:val="20"/>
          <w:szCs w:val="20"/>
          <w:lang w:val="en-ID"/>
        </w:rPr>
        <w:t xml:space="preserve"> keluarga dapat berpengaruh kepada kepatuhan siswa akan tertib</w:t>
      </w:r>
      <w:r w:rsidR="00476DDC" w:rsidRPr="00B657C4">
        <w:rPr>
          <w:sz w:val="20"/>
          <w:szCs w:val="20"/>
          <w:lang w:val="en-ID"/>
        </w:rPr>
        <w:fldChar w:fldCharType="begin" w:fldLock="1"/>
      </w:r>
      <w:r w:rsidR="00157016" w:rsidRPr="00B657C4">
        <w:rPr>
          <w:sz w:val="20"/>
          <w:szCs w:val="20"/>
          <w:lang w:val="en-ID"/>
        </w:rPr>
        <w:instrText>ADDIN CSL_CITATION {"citationItems":[{"id":"ITEM-1","itemData":{"abstract":"&lt;p&gt;&lt;em&gt;This study aims to identify the influence of family environment conditions on the compliance with school rules among fifth-grade students at SD Negeri 101796 Patumbak. Using a correlational quantitative method, the research involved 54 students as subjects. Data were collected through questionnaires and analyzed using SPSS 22. The findings revealed a significant positive relationship between the conditions of the family environment and the students' compliance with school rules. Approximately 33.3% of the variance in rule compliance was explained by family environment variables. The study suggests the importance of family roles in supporting student discipline at school.&lt;/em&gt;&lt;/p&gt;","author":[{"dropping-particle":"","family":"Sembiring","given":"Tri Ulina Br","non-dropping-particle":"","parse-names":false,"suffix":""}],"container-title":"REKOGNISI : Jurnal Pendidikan dan Kependidikan","id":"ITEM-1","issue":"2 SE - Articles","issued":{"date-parts":[["2021","12"]]},"page":"16-20","title":"The Influence of Family Environmental Conditions on Compliance with Class V Student Rules at State Elementary School 101796 Patumbak","type":"article-journal","volume":"6"},"uris":["http://www.mendeley.com/documents/?uuid=a3b33a59-51f8-409e-be9b-fd9f7b405b79"]}],"mendeley":{"formattedCitation":"[39]","plainTextFormattedCitation":"[39]","previouslyFormattedCitation":"[38]"},"properties":{"noteIndex":0},"schema":"https://github.com/citation-style-language/schema/raw/master/csl-citation.json"}</w:instrText>
      </w:r>
      <w:r w:rsidR="00476DDC" w:rsidRPr="00B657C4">
        <w:rPr>
          <w:sz w:val="20"/>
          <w:szCs w:val="20"/>
          <w:lang w:val="en-ID"/>
        </w:rPr>
        <w:fldChar w:fldCharType="separate"/>
      </w:r>
      <w:r w:rsidR="00157016" w:rsidRPr="00B657C4">
        <w:rPr>
          <w:noProof/>
          <w:sz w:val="20"/>
          <w:szCs w:val="20"/>
          <w:lang w:val="en-ID"/>
        </w:rPr>
        <w:t>[39]</w:t>
      </w:r>
      <w:r w:rsidR="00476DDC" w:rsidRPr="00B657C4">
        <w:rPr>
          <w:sz w:val="20"/>
          <w:szCs w:val="20"/>
          <w:lang w:val="en-ID"/>
        </w:rPr>
        <w:fldChar w:fldCharType="end"/>
      </w:r>
      <w:r w:rsidR="0086405C" w:rsidRPr="00B657C4">
        <w:rPr>
          <w:sz w:val="20"/>
          <w:szCs w:val="20"/>
          <w:lang w:val="en-ID"/>
        </w:rPr>
        <w:t>.</w:t>
      </w:r>
      <w:r w:rsidR="005C08F3" w:rsidRPr="00B657C4">
        <w:rPr>
          <w:sz w:val="20"/>
          <w:szCs w:val="20"/>
          <w:lang w:val="en-ID"/>
        </w:rPr>
        <w:t xml:space="preserve"> </w:t>
      </w:r>
      <w:r w:rsidR="0086405C" w:rsidRPr="00B657C4">
        <w:rPr>
          <w:sz w:val="20"/>
          <w:szCs w:val="20"/>
          <w:lang w:val="en-ID"/>
        </w:rPr>
        <w:t xml:space="preserve">Selanjutnya Aman dan Rusmawati </w:t>
      </w:r>
      <w:r w:rsidR="0086405C" w:rsidRPr="00B657C4">
        <w:rPr>
          <w:sz w:val="20"/>
          <w:szCs w:val="20"/>
          <w:lang w:val="en-ID"/>
        </w:rPr>
        <w:fldChar w:fldCharType="begin" w:fldLock="1"/>
      </w:r>
      <w:r w:rsidR="00157016" w:rsidRPr="00B657C4">
        <w:rPr>
          <w:sz w:val="20"/>
          <w:szCs w:val="20"/>
          <w:lang w:val="en-ID"/>
        </w:rPr>
        <w:instrText>ADDIN CSL_CITATION {"citationItems":[{"id":"ITEM-1","itemData":{"DOI":"10.14710/empati.2019.23573","abstract":"Kepatuhan menaati tata tertib adalah perilaku untuk mematuhi seperangkat aturan yang ada di dalam sekolah dan mau menerima sangsi ketika melanggarnya. School well-being didefinisikan sebagai suatu penilaian subjektif individu terhadap diri sendiri dan hubungannya dengan lingkungan sekolah, dimana individu tersebut dapat memuaskan kebutuhannya meliputi having (kondisi sekolah), loving (hubungan sosial), being (pemenuhan diri) dan health (status kesehatan). Penelitian ini bertujuan untuk mengetahui ada atau tidaknya hubungan antara school well-being dan kepatuhan menaati tata tertib pada siswa SMP N 04 Petarukan. Subjek dalam penelitian ini adalah siswa/i SMP N 04 Petarukan kelas VII dan VIII. Sampel ditentukan menggunakan teknik convenience , dengan jumlah subjek sebanyak 225 siswa. Pengumpulan data menggunakan dua skala yaitu Skala School Well-being (38 aitem, α = 0,909) dan Skala Kepatuhan Menaati Tata Tertib (34 aitem α = 0,904). Analisis data yang digunakan dalam penelitian ini adalah analisis regresi sederhana, dengan nilai r xy = 0,775 (p&lt; 0,05) dan sumbangan efektif 57,3 %. Hasil penelitian ini menunjukan adanya hubungan positif dan signifikan antara school well-being dengan kepatuhan menaati tata tertib pada siswa SMP N 04 Petarukan. Semakin tinggi tingkat kepatuhan siswanya, begitu pula sebaliknya semakin rendah school well-being semakin rendah kepatuhan siswanya.","author":[{"dropping-particle":"","family":"Amal","given":"Islakhul","non-dropping-particle":"","parse-names":false,"suffix":""},{"dropping-particle":"","family":"Rusmawati","given":"Diana","non-dropping-particle":"","parse-names":false,"suffix":""}],"container-title":"Jurnal EMPATI","id":"ITEM-1","issue":"1","issued":{"date-parts":[["2019","3"]]},"title":"Hubungan School Well-being dengan Kepatuhan Menaati Tata Tertib pada Siswa SMPN 4 Petarukan","type":"article-journal","volume":"8"},"uris":["http://www.mendeley.com/documents/?uuid=fcb63179-5121-4dac-bab1-9c0473f02481","http://www.mendeley.com/documents/?uuid=d79361df-e1a6-44c4-87a8-a385cd294195"]}],"mendeley":{"formattedCitation":"[40]","manualFormatting":"(2019)","plainTextFormattedCitation":"[40]","previouslyFormattedCitation":"[39]"},"properties":{"noteIndex":0},"schema":"https://github.com/citation-style-language/schema/raw/master/csl-citation.json"}</w:instrText>
      </w:r>
      <w:r w:rsidR="0086405C" w:rsidRPr="00B657C4">
        <w:rPr>
          <w:sz w:val="20"/>
          <w:szCs w:val="20"/>
          <w:lang w:val="en-ID"/>
        </w:rPr>
        <w:fldChar w:fldCharType="separate"/>
      </w:r>
      <w:r w:rsidR="00BC49FF" w:rsidRPr="00B657C4">
        <w:rPr>
          <w:noProof/>
          <w:sz w:val="20"/>
          <w:szCs w:val="20"/>
          <w:lang w:val="en-ID"/>
        </w:rPr>
        <w:t>(</w:t>
      </w:r>
      <w:r w:rsidR="0086405C" w:rsidRPr="00B657C4">
        <w:rPr>
          <w:noProof/>
          <w:sz w:val="20"/>
          <w:szCs w:val="20"/>
          <w:lang w:val="en-ID"/>
        </w:rPr>
        <w:t>2019)</w:t>
      </w:r>
      <w:r w:rsidR="0086405C" w:rsidRPr="00B657C4">
        <w:rPr>
          <w:sz w:val="20"/>
          <w:szCs w:val="20"/>
          <w:lang w:val="en-ID"/>
        </w:rPr>
        <w:fldChar w:fldCharType="end"/>
      </w:r>
      <w:r w:rsidR="00BC49FF" w:rsidRPr="00B657C4">
        <w:rPr>
          <w:sz w:val="20"/>
          <w:szCs w:val="20"/>
          <w:lang w:val="en-ID"/>
        </w:rPr>
        <w:t xml:space="preserve"> menemukan bahwa </w:t>
      </w:r>
      <w:r w:rsidR="00BC49FF" w:rsidRPr="00B657C4">
        <w:rPr>
          <w:i/>
          <w:iCs/>
          <w:sz w:val="20"/>
          <w:szCs w:val="20"/>
          <w:lang w:val="en-ID"/>
        </w:rPr>
        <w:t>school well-being</w:t>
      </w:r>
      <w:r w:rsidR="00BC49FF" w:rsidRPr="00B657C4">
        <w:rPr>
          <w:sz w:val="20"/>
          <w:szCs w:val="20"/>
          <w:lang w:val="en-ID"/>
        </w:rPr>
        <w:t xml:space="preserve"> dapat berpengaruh kepada kecenderungan siswa untuk mematuhi tata tertib</w:t>
      </w:r>
      <w:r w:rsidR="00F54A2D" w:rsidRPr="00B657C4">
        <w:rPr>
          <w:sz w:val="20"/>
          <w:szCs w:val="20"/>
          <w:lang w:val="en-ID"/>
        </w:rPr>
        <w:t xml:space="preserve"> </w:t>
      </w:r>
      <w:r w:rsidR="00F54A2D" w:rsidRPr="00B657C4">
        <w:rPr>
          <w:sz w:val="20"/>
          <w:szCs w:val="20"/>
          <w:lang w:val="en-ID"/>
        </w:rPr>
        <w:fldChar w:fldCharType="begin" w:fldLock="1"/>
      </w:r>
      <w:r w:rsidR="00157016" w:rsidRPr="00B657C4">
        <w:rPr>
          <w:sz w:val="20"/>
          <w:szCs w:val="20"/>
          <w:lang w:val="en-ID"/>
        </w:rPr>
        <w:instrText>ADDIN CSL_CITATION {"citationItems":[{"id":"ITEM-1","itemData":{"DOI":"10.14710/empati.2019.23573","abstract":"Kepatuhan menaati tata tertib adalah perilaku untuk mematuhi seperangkat aturan yang ada di dalam sekolah dan mau menerima sangsi ketika melanggarnya. School well-being didefinisikan sebagai suatu penilaian subjektif individu terhadap diri sendiri dan hubungannya dengan lingkungan sekolah, dimana individu tersebut dapat memuaskan kebutuhannya meliputi having (kondisi sekolah), loving (hubungan sosial), being (pemenuhan diri) dan health (status kesehatan). Penelitian ini bertujuan untuk mengetahui ada atau tidaknya hubungan antara school well-being dan kepatuhan menaati tata tertib pada siswa SMP N 04 Petarukan. Subjek dalam penelitian ini adalah siswa/i SMP N 04 Petarukan kelas VII dan VIII. Sampel ditentukan menggunakan teknik convenience , dengan jumlah subjek sebanyak 225 siswa. Pengumpulan data menggunakan dua skala yaitu Skala School Well-being (38 aitem, α = 0,909) dan Skala Kepatuhan Menaati Tata Tertib (34 aitem α = 0,904). Analisis data yang digunakan dalam penelitian ini adalah analisis regresi sederhana, dengan nilai r xy = 0,775 (p&lt; 0,05) dan sumbangan efektif 57,3 %. Hasil penelitian ini menunjukan adanya hubungan positif dan signifikan antara school well-being dengan kepatuhan menaati tata tertib pada siswa SMP N 04 Petarukan. Semakin tinggi tingkat kepatuhan siswanya, begitu pula sebaliknya semakin rendah school well-being semakin rendah kepatuhan siswanya.","author":[{"dropping-particle":"","family":"Amal","given":"Islakhul","non-dropping-particle":"","parse-names":false,"suffix":""},{"dropping-particle":"","family":"Rusmawati","given":"Diana","non-dropping-particle":"","parse-names":false,"suffix":""}],"container-title":"Jurnal EMPATI","id":"ITEM-1","issue":"1","issued":{"date-parts":[["2019","3"]]},"title":"Hubungan School Well-being dengan Kepatuhan Menaati Tata Tertib pada Siswa SMPN 4 Petarukan","type":"article-journal","volume":"8"},"uris":["http://www.mendeley.com/documents/?uuid=d79361df-e1a6-44c4-87a8-a385cd294195"]}],"mendeley":{"formattedCitation":"[40]","plainTextFormattedCitation":"[40]","previouslyFormattedCitation":"[39]"},"properties":{"noteIndex":0},"schema":"https://github.com/citation-style-language/schema/raw/master/csl-citation.json"}</w:instrText>
      </w:r>
      <w:r w:rsidR="00F54A2D" w:rsidRPr="00B657C4">
        <w:rPr>
          <w:sz w:val="20"/>
          <w:szCs w:val="20"/>
          <w:lang w:val="en-ID"/>
        </w:rPr>
        <w:fldChar w:fldCharType="separate"/>
      </w:r>
      <w:r w:rsidR="00157016" w:rsidRPr="00B657C4">
        <w:rPr>
          <w:noProof/>
          <w:sz w:val="20"/>
          <w:szCs w:val="20"/>
          <w:lang w:val="en-ID"/>
        </w:rPr>
        <w:t>[40]</w:t>
      </w:r>
      <w:r w:rsidR="00F54A2D" w:rsidRPr="00B657C4">
        <w:rPr>
          <w:sz w:val="20"/>
          <w:szCs w:val="20"/>
          <w:lang w:val="en-ID"/>
        </w:rPr>
        <w:fldChar w:fldCharType="end"/>
      </w:r>
      <w:r w:rsidR="00BC49FF" w:rsidRPr="00B657C4">
        <w:rPr>
          <w:sz w:val="20"/>
          <w:szCs w:val="20"/>
          <w:lang w:val="en-ID"/>
        </w:rPr>
        <w:t xml:space="preserve">. Beberapa topik </w:t>
      </w:r>
      <w:r w:rsidR="00BC49FF" w:rsidRPr="00B657C4">
        <w:rPr>
          <w:noProof/>
          <w:sz w:val="20"/>
          <w:szCs w:val="20"/>
        </w:rPr>
        <w:t>tersebut</w:t>
      </w:r>
      <w:r w:rsidR="00BC49FF" w:rsidRPr="00B657C4">
        <w:rPr>
          <w:sz w:val="20"/>
          <w:szCs w:val="20"/>
          <w:lang w:val="en-ID"/>
        </w:rPr>
        <w:t xml:space="preserve"> dapat menjadi salah satu alternatif untuk penelitian lebih lanjut mengenai kepatuhan siswa </w:t>
      </w:r>
      <w:proofErr w:type="gramStart"/>
      <w:r w:rsidR="00BC49FF" w:rsidRPr="00B657C4">
        <w:rPr>
          <w:sz w:val="20"/>
          <w:szCs w:val="20"/>
          <w:lang w:val="en-ID"/>
        </w:rPr>
        <w:t>akan</w:t>
      </w:r>
      <w:proofErr w:type="gramEnd"/>
      <w:r w:rsidR="00BC49FF" w:rsidRPr="00B657C4">
        <w:rPr>
          <w:sz w:val="20"/>
          <w:szCs w:val="20"/>
          <w:lang w:val="en-ID"/>
        </w:rPr>
        <w:t xml:space="preserve"> tertib.</w:t>
      </w:r>
    </w:p>
    <w:p w14:paraId="47218A2C" w14:textId="57E5AADD" w:rsidR="00C35232" w:rsidRPr="00B657C4" w:rsidRDefault="00BC49FF" w:rsidP="008718F6">
      <w:pPr>
        <w:ind w:firstLine="284"/>
        <w:jc w:val="both"/>
        <w:rPr>
          <w:sz w:val="20"/>
          <w:szCs w:val="20"/>
          <w:lang w:val="en-ID"/>
        </w:rPr>
      </w:pPr>
      <w:r w:rsidRPr="00B657C4">
        <w:rPr>
          <w:sz w:val="20"/>
          <w:szCs w:val="20"/>
          <w:lang w:val="en-ID"/>
        </w:rPr>
        <w:t xml:space="preserve">Penelitian ini memiliki beberapa keterbatasan. Keterbatasan penelitian ini diantaranya adalah beberapa responden yang tidak diawasi secara langsung pengisiannya oleh peneliti, sehingga dapat menimbulkan hasil data yang kurang akurat dan selanjutnya menimbulkan </w:t>
      </w:r>
      <w:r w:rsidR="00CD515E" w:rsidRPr="00B657C4">
        <w:rPr>
          <w:sz w:val="20"/>
          <w:szCs w:val="20"/>
          <w:lang w:val="en-ID"/>
        </w:rPr>
        <w:t xml:space="preserve">intepretasi yang kurang akurat. </w:t>
      </w:r>
      <w:r w:rsidR="005E3353" w:rsidRPr="00B657C4">
        <w:rPr>
          <w:sz w:val="20"/>
          <w:szCs w:val="20"/>
          <w:lang w:val="en-ID"/>
        </w:rPr>
        <w:t>Responden mungkin cenderung memberikan jawaban yang dianggap lebih baik atau diterima oleh peneliti atau lingkungan sosial. Penelitian ini menemukan besarnya kontribusi kedua variabel relative kecil hanya sebesar 20</w:t>
      </w:r>
      <w:proofErr w:type="gramStart"/>
      <w:r w:rsidR="005E3353" w:rsidRPr="00B657C4">
        <w:rPr>
          <w:sz w:val="20"/>
          <w:szCs w:val="20"/>
          <w:lang w:val="en-ID"/>
        </w:rPr>
        <w:t>,2</w:t>
      </w:r>
      <w:proofErr w:type="gramEnd"/>
      <w:r w:rsidR="005E3353" w:rsidRPr="00B657C4">
        <w:rPr>
          <w:sz w:val="20"/>
          <w:szCs w:val="20"/>
          <w:lang w:val="en-ID"/>
        </w:rPr>
        <w:t xml:space="preserve"> %, ini menunjukkan bahwa ada banyak faktor lain yang mungkin lebih dominan mempengaruhi kepatuhan siswa yang tidak teridentifikasi dalam penelitian ini.</w:t>
      </w:r>
    </w:p>
    <w:p w14:paraId="67927072" w14:textId="215421C4" w:rsidR="00F52FE0" w:rsidRPr="00B657C4" w:rsidRDefault="00F52FE0" w:rsidP="008718F6">
      <w:pPr>
        <w:ind w:firstLine="284"/>
        <w:jc w:val="both"/>
        <w:rPr>
          <w:sz w:val="20"/>
          <w:szCs w:val="20"/>
          <w:lang w:val="en-ID"/>
        </w:rPr>
      </w:pPr>
    </w:p>
    <w:p w14:paraId="745CA7F0" w14:textId="77777777" w:rsidR="00BC49FF" w:rsidRPr="00B657C4" w:rsidRDefault="00F54A2D" w:rsidP="008718F6">
      <w:pPr>
        <w:ind w:firstLine="284"/>
        <w:jc w:val="center"/>
        <w:rPr>
          <w:b/>
          <w:sz w:val="20"/>
          <w:szCs w:val="20"/>
        </w:rPr>
      </w:pPr>
      <w:r w:rsidRPr="00B657C4">
        <w:rPr>
          <w:b/>
          <w:sz w:val="20"/>
          <w:szCs w:val="20"/>
          <w:lang w:val="en-ID"/>
        </w:rPr>
        <w:t>IV</w:t>
      </w:r>
      <w:r w:rsidRPr="00B657C4">
        <w:rPr>
          <w:b/>
          <w:sz w:val="20"/>
          <w:szCs w:val="20"/>
        </w:rPr>
        <w:t>. KESIMPULAN</w:t>
      </w:r>
    </w:p>
    <w:p w14:paraId="45F88F43" w14:textId="77777777" w:rsidR="003A1461" w:rsidRPr="00B657C4" w:rsidRDefault="003A1461" w:rsidP="008718F6">
      <w:pPr>
        <w:ind w:firstLine="284"/>
        <w:jc w:val="center"/>
        <w:rPr>
          <w:b/>
          <w:sz w:val="20"/>
          <w:szCs w:val="20"/>
        </w:rPr>
      </w:pPr>
    </w:p>
    <w:p w14:paraId="4C584F4C" w14:textId="77777777" w:rsidR="000D2CB7" w:rsidRPr="00B657C4" w:rsidRDefault="00BC49FF" w:rsidP="00C1731A">
      <w:pPr>
        <w:ind w:firstLine="284"/>
        <w:jc w:val="both"/>
        <w:rPr>
          <w:sz w:val="20"/>
          <w:szCs w:val="20"/>
          <w:lang w:val="en-ID"/>
        </w:rPr>
      </w:pPr>
      <w:r w:rsidRPr="00B657C4">
        <w:rPr>
          <w:sz w:val="20"/>
          <w:szCs w:val="20"/>
          <w:lang w:val="en-ID"/>
        </w:rPr>
        <w:t>Bedas</w:t>
      </w:r>
      <w:r w:rsidR="003A1461" w:rsidRPr="00B657C4">
        <w:rPr>
          <w:sz w:val="20"/>
          <w:szCs w:val="20"/>
          <w:lang w:val="en-ID"/>
        </w:rPr>
        <w:t>arkan hasil penelitian yang tel</w:t>
      </w:r>
      <w:r w:rsidRPr="00B657C4">
        <w:rPr>
          <w:sz w:val="20"/>
          <w:szCs w:val="20"/>
          <w:lang w:val="en-ID"/>
        </w:rPr>
        <w:t>ah dilakukan</w:t>
      </w:r>
      <w:r w:rsidR="003A1461" w:rsidRPr="00B657C4">
        <w:rPr>
          <w:sz w:val="20"/>
          <w:szCs w:val="20"/>
          <w:lang w:val="en-ID"/>
        </w:rPr>
        <w:t xml:space="preserve"> </w:t>
      </w:r>
      <w:r w:rsidRPr="00B657C4">
        <w:rPr>
          <w:sz w:val="20"/>
          <w:szCs w:val="20"/>
          <w:lang w:val="en-ID"/>
        </w:rPr>
        <w:t>maka dapat disi</w:t>
      </w:r>
      <w:r w:rsidR="003A1461" w:rsidRPr="00B657C4">
        <w:rPr>
          <w:sz w:val="20"/>
          <w:szCs w:val="20"/>
          <w:lang w:val="en-ID"/>
        </w:rPr>
        <w:t xml:space="preserve">mpulkan bahwa terdapat pengaruh </w:t>
      </w:r>
      <w:r w:rsidRPr="00B657C4">
        <w:rPr>
          <w:sz w:val="20"/>
          <w:szCs w:val="20"/>
          <w:lang w:val="en-ID"/>
        </w:rPr>
        <w:t xml:space="preserve">positif </w:t>
      </w:r>
      <w:r w:rsidR="00DE31C1" w:rsidRPr="00B657C4">
        <w:rPr>
          <w:sz w:val="20"/>
          <w:szCs w:val="20"/>
          <w:lang w:val="en-ID"/>
        </w:rPr>
        <w:t xml:space="preserve">dan </w:t>
      </w:r>
      <w:r w:rsidRPr="00B657C4">
        <w:rPr>
          <w:sz w:val="20"/>
          <w:szCs w:val="20"/>
          <w:lang w:val="en-ID"/>
        </w:rPr>
        <w:t xml:space="preserve">signifikan antara konformitas teman sebaya dan kontrol diri dengan kepatuhan </w:t>
      </w:r>
      <w:r w:rsidR="00AD36A1" w:rsidRPr="00B657C4">
        <w:rPr>
          <w:sz w:val="20"/>
          <w:szCs w:val="20"/>
          <w:lang w:val="en-ID"/>
        </w:rPr>
        <w:t xml:space="preserve">terhadap </w:t>
      </w:r>
      <w:r w:rsidRPr="00B657C4">
        <w:rPr>
          <w:sz w:val="20"/>
          <w:szCs w:val="20"/>
          <w:lang w:val="en-ID"/>
        </w:rPr>
        <w:t>tata tertib siswa. Hasil ini juga membuktikan bahwa hipotesis yang diajukan peneliti terbukti benar seh</w:t>
      </w:r>
      <w:r w:rsidR="003A1461" w:rsidRPr="00B657C4">
        <w:rPr>
          <w:sz w:val="20"/>
          <w:szCs w:val="20"/>
          <w:lang w:val="en-ID"/>
        </w:rPr>
        <w:t>ingga hipotesis dapat diterima. Hasil penelitian menunjukkan bahwa konformitas teman sebaya dan kontrol diri memiliki hubungan korelasi positif dengan kepatuhan</w:t>
      </w:r>
      <w:r w:rsidR="00AD36A1" w:rsidRPr="00B657C4">
        <w:rPr>
          <w:sz w:val="20"/>
          <w:szCs w:val="20"/>
          <w:lang w:val="en-ID"/>
        </w:rPr>
        <w:t xml:space="preserve"> terhadap</w:t>
      </w:r>
      <w:r w:rsidR="003A1461" w:rsidRPr="00B657C4">
        <w:rPr>
          <w:sz w:val="20"/>
          <w:szCs w:val="20"/>
          <w:lang w:val="en-ID"/>
        </w:rPr>
        <w:t xml:space="preserve"> tata tertib siswa</w:t>
      </w:r>
      <w:r w:rsidR="00C1731A" w:rsidRPr="00B657C4">
        <w:rPr>
          <w:sz w:val="20"/>
          <w:szCs w:val="20"/>
          <w:lang w:val="en-ID"/>
        </w:rPr>
        <w:t>.</w:t>
      </w:r>
      <w:r w:rsidR="003A1461" w:rsidRPr="00B657C4">
        <w:rPr>
          <w:sz w:val="20"/>
          <w:szCs w:val="20"/>
          <w:lang w:val="en-ID"/>
        </w:rPr>
        <w:t xml:space="preserve"> </w:t>
      </w:r>
    </w:p>
    <w:p w14:paraId="2496F8BF" w14:textId="34AC2D72" w:rsidR="00BC49FF" w:rsidRPr="00B657C4" w:rsidRDefault="00BC49FF" w:rsidP="00C1731A">
      <w:pPr>
        <w:ind w:firstLine="284"/>
        <w:jc w:val="both"/>
        <w:rPr>
          <w:sz w:val="20"/>
          <w:szCs w:val="20"/>
          <w:lang w:val="en-ID"/>
        </w:rPr>
      </w:pPr>
      <w:r w:rsidRPr="00B657C4">
        <w:rPr>
          <w:sz w:val="20"/>
          <w:szCs w:val="20"/>
          <w:lang w:val="en-ID"/>
        </w:rPr>
        <w:t xml:space="preserve">Implikasi praktis dari penelitian ini adalah dengan memberikan edukasi kepada siswa terkait kontrol diri dan juga memilih lingkungan teman yang baik agar terhindar dari beberapa perilaku </w:t>
      </w:r>
      <w:r w:rsidR="00221CD5" w:rsidRPr="00B657C4">
        <w:rPr>
          <w:sz w:val="20"/>
          <w:szCs w:val="20"/>
          <w:lang w:val="en-ID"/>
        </w:rPr>
        <w:t>yang tidak menaati tata tertib siswa. Hal ini dapat dilakukan oleh guru sekolah dan juga orang tua sebagai figure utama yang menjadi panutan dari siswa. Adapun secara teoritis, penelitian ini dapat menyumbang khasanah terkait fenomena kepatuhan siswa kepada tata tertib sekolah, dimana hasil dari penelitian ini dapat menjadi referensi atau dasar untuk melakukan penelitian lebih lanjut terkait kepatuhan</w:t>
      </w:r>
      <w:r w:rsidR="00D7786C" w:rsidRPr="00B657C4">
        <w:rPr>
          <w:sz w:val="20"/>
          <w:szCs w:val="20"/>
          <w:lang w:val="en-ID"/>
        </w:rPr>
        <w:t xml:space="preserve"> terhadap</w:t>
      </w:r>
      <w:r w:rsidR="00221CD5" w:rsidRPr="00B657C4">
        <w:rPr>
          <w:sz w:val="20"/>
          <w:szCs w:val="20"/>
          <w:lang w:val="en-ID"/>
        </w:rPr>
        <w:t xml:space="preserve"> tata tertib sekolah.</w:t>
      </w:r>
    </w:p>
    <w:p w14:paraId="617871EF" w14:textId="70D22B95" w:rsidR="00C1731A" w:rsidRPr="00B657C4" w:rsidRDefault="00C1064F" w:rsidP="000D2CB7">
      <w:pPr>
        <w:ind w:firstLine="284"/>
        <w:jc w:val="both"/>
        <w:rPr>
          <w:sz w:val="20"/>
          <w:szCs w:val="20"/>
          <w:lang w:val="en-ID"/>
        </w:rPr>
      </w:pPr>
      <w:r w:rsidRPr="00B657C4">
        <w:rPr>
          <w:sz w:val="20"/>
          <w:szCs w:val="20"/>
          <w:lang w:val="en-ID"/>
        </w:rPr>
        <w:t xml:space="preserve">Penelitian ini memberikan wawasan tentang bagaimana konformitas teman sebaya dan kontrol diri berpengaruh terhadap kepatuhan siswa terhadap tata tertib. Pemahaman ini dapat digunakan oleh pihak sekolah untuk mengembangkan strategi yang lebih efektif dalam mendidik dan mengarahkan siswa. Hasil penelitian dapat digunakan sebagai dasar untuk mengembangkan program yang lebih fokus pada pengaruh konformitas teman sebaya dan pengembangan </w:t>
      </w:r>
      <w:r w:rsidR="00C1731A" w:rsidRPr="00B657C4">
        <w:rPr>
          <w:sz w:val="20"/>
          <w:szCs w:val="20"/>
          <w:lang w:val="en-ID"/>
        </w:rPr>
        <w:t>kontrol diri, ini bisa</w:t>
      </w:r>
      <w:r w:rsidRPr="00B657C4">
        <w:rPr>
          <w:sz w:val="20"/>
          <w:szCs w:val="20"/>
          <w:lang w:val="en-ID"/>
        </w:rPr>
        <w:t xml:space="preserve"> membantu siswa dalam mengembangkan sikap yang lebih positif dan patuh terhadap tata tertib sekolah.</w:t>
      </w:r>
      <w:r w:rsidR="000D2CB7" w:rsidRPr="00B657C4">
        <w:rPr>
          <w:sz w:val="20"/>
          <w:szCs w:val="20"/>
          <w:lang w:val="en-ID"/>
        </w:rPr>
        <w:t xml:space="preserve"> </w:t>
      </w:r>
      <w:r w:rsidR="00C1731A" w:rsidRPr="00B657C4">
        <w:rPr>
          <w:sz w:val="20"/>
          <w:szCs w:val="20"/>
          <w:lang w:val="en-ID"/>
        </w:rPr>
        <w:t xml:space="preserve">Hasil </w:t>
      </w:r>
      <w:r w:rsidR="000D2CB7" w:rsidRPr="00B657C4">
        <w:rPr>
          <w:sz w:val="20"/>
          <w:szCs w:val="20"/>
          <w:lang w:val="en-ID"/>
        </w:rPr>
        <w:t>penelitian ini dapat menjadi landasan bagi peneliti lain yang tertarik untuk mengeksplorasi lebih lanjut mengenai fakto-faktor yang mempengaruhi kepatuhan siswa terhadap tata tertib. Peneliti lain dapat mengembangkan studi ini dengan menambahkan variabel baru atau menggunakan metodologi yang berbeda.</w:t>
      </w:r>
    </w:p>
    <w:p w14:paraId="61B79050" w14:textId="7662D12F" w:rsidR="00221CD5" w:rsidRPr="00B657C4" w:rsidRDefault="00953F53" w:rsidP="000D37A0">
      <w:pPr>
        <w:pStyle w:val="Heading1"/>
      </w:pPr>
      <w:r w:rsidRPr="00B657C4">
        <w:lastRenderedPageBreak/>
        <w:t>Ucapan Terima Kasih</w:t>
      </w:r>
    </w:p>
    <w:p w14:paraId="443ED257" w14:textId="77BEA20A" w:rsidR="008942B6" w:rsidRPr="00B657C4" w:rsidRDefault="00221CD5" w:rsidP="0058604D">
      <w:pPr>
        <w:ind w:firstLine="720"/>
        <w:jc w:val="both"/>
        <w:rPr>
          <w:sz w:val="20"/>
          <w:szCs w:val="20"/>
          <w:lang w:val="en-ID"/>
        </w:rPr>
      </w:pPr>
      <w:r w:rsidRPr="00B657C4">
        <w:rPr>
          <w:sz w:val="20"/>
          <w:szCs w:val="20"/>
          <w:lang w:val="en-ID"/>
        </w:rPr>
        <w:t xml:space="preserve">Peneliti mengucapkan </w:t>
      </w:r>
      <w:r w:rsidR="006D30B2" w:rsidRPr="00B657C4">
        <w:rPr>
          <w:sz w:val="20"/>
          <w:szCs w:val="20"/>
          <w:lang w:val="en-ID"/>
        </w:rPr>
        <w:t xml:space="preserve">terima kasih kepada SMK X di </w:t>
      </w:r>
      <w:r w:rsidR="00137007" w:rsidRPr="00B657C4">
        <w:rPr>
          <w:sz w:val="20"/>
          <w:szCs w:val="20"/>
          <w:lang w:val="en-ID"/>
        </w:rPr>
        <w:t>Nganjuk yang telah mengiz</w:t>
      </w:r>
      <w:r w:rsidRPr="00B657C4">
        <w:rPr>
          <w:sz w:val="20"/>
          <w:szCs w:val="20"/>
          <w:lang w:val="en-ID"/>
        </w:rPr>
        <w:t>inkan peneliti untuk melakukan penelitian di lingkungan sekolah. Selanjutnya peneliti juga mengucapkan terima kasih kepada para responden yang telah bersedia menjadi responden dari penelitian ini.</w:t>
      </w:r>
    </w:p>
    <w:p w14:paraId="1387BFC4" w14:textId="77777777" w:rsidR="00953F53" w:rsidRPr="00B657C4" w:rsidRDefault="006C7A28" w:rsidP="008F5874">
      <w:pPr>
        <w:pStyle w:val="Heading1"/>
        <w:tabs>
          <w:tab w:val="left" w:pos="0"/>
        </w:tabs>
        <w:rPr>
          <w:lang w:val="en-ID"/>
        </w:rPr>
      </w:pPr>
      <w:r w:rsidRPr="00B657C4">
        <w:rPr>
          <w:lang w:val="en-ID"/>
        </w:rPr>
        <w:t>Ref</w:t>
      </w:r>
      <w:r w:rsidR="00770540" w:rsidRPr="00B657C4">
        <w:rPr>
          <w:lang w:val="en-ID"/>
        </w:rPr>
        <w:t>erensi</w:t>
      </w:r>
    </w:p>
    <w:p w14:paraId="49C50A2D" w14:textId="5A90BA62" w:rsidR="00157016" w:rsidRPr="00B657C4" w:rsidRDefault="0035527A" w:rsidP="00157016">
      <w:pPr>
        <w:widowControl w:val="0"/>
        <w:autoSpaceDE w:val="0"/>
        <w:autoSpaceDN w:val="0"/>
        <w:adjustRightInd w:val="0"/>
        <w:ind w:left="640" w:hanging="640"/>
        <w:jc w:val="both"/>
        <w:rPr>
          <w:noProof/>
          <w:sz w:val="20"/>
        </w:rPr>
      </w:pPr>
      <w:r w:rsidRPr="00B657C4">
        <w:rPr>
          <w:sz w:val="20"/>
          <w:szCs w:val="20"/>
          <w:lang w:val="en-ID"/>
        </w:rPr>
        <w:fldChar w:fldCharType="begin" w:fldLock="1"/>
      </w:r>
      <w:r w:rsidRPr="00B657C4">
        <w:rPr>
          <w:sz w:val="20"/>
          <w:szCs w:val="20"/>
          <w:lang w:val="en-ID"/>
        </w:rPr>
        <w:instrText xml:space="preserve">ADDIN Mendeley Bibliography CSL_BIBLIOGRAPHY </w:instrText>
      </w:r>
      <w:r w:rsidRPr="00B657C4">
        <w:rPr>
          <w:sz w:val="20"/>
          <w:szCs w:val="20"/>
          <w:lang w:val="en-ID"/>
        </w:rPr>
        <w:fldChar w:fldCharType="separate"/>
      </w:r>
      <w:r w:rsidR="00157016" w:rsidRPr="00B657C4">
        <w:rPr>
          <w:noProof/>
          <w:sz w:val="20"/>
        </w:rPr>
        <w:t>[1]</w:t>
      </w:r>
      <w:r w:rsidR="00157016" w:rsidRPr="00B657C4">
        <w:rPr>
          <w:noProof/>
          <w:sz w:val="20"/>
        </w:rPr>
        <w:tab/>
        <w:t xml:space="preserve">S. P. Ragita and N. A. Fardana N., “Pengaruh Keterlibatan Ayah Dalam Pengasuhan Terhadap Kematangan Emosi Pada Remaja,” </w:t>
      </w:r>
      <w:r w:rsidR="00157016" w:rsidRPr="00B657C4">
        <w:rPr>
          <w:i/>
          <w:iCs/>
          <w:noProof/>
          <w:sz w:val="20"/>
        </w:rPr>
        <w:t>Bul. Ris. Psikol. dan Kesehat. Ment.</w:t>
      </w:r>
      <w:r w:rsidR="00157016" w:rsidRPr="00B657C4">
        <w:rPr>
          <w:noProof/>
          <w:sz w:val="20"/>
        </w:rPr>
        <w:t>, vol. 1, no. 1, pp. 417–424, 2021, doi: 10.20473/brpkm.v1i1.24951.</w:t>
      </w:r>
    </w:p>
    <w:p w14:paraId="272446A0"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w:t>
      </w:r>
      <w:r w:rsidRPr="00B657C4">
        <w:rPr>
          <w:noProof/>
          <w:sz w:val="20"/>
        </w:rPr>
        <w:tab/>
        <w:t xml:space="preserve">J. Mutiara and H. G. Ari, “Kenakalan remaja di kalangan siswa sekolah menengah atas di bandung: Studi Pendahuluan,” </w:t>
      </w:r>
      <w:r w:rsidRPr="00B657C4">
        <w:rPr>
          <w:i/>
          <w:iCs/>
          <w:noProof/>
          <w:sz w:val="20"/>
        </w:rPr>
        <w:t>Aliansi J. Polit. Keamanan dan Hub. Internasiona</w:t>
      </w:r>
      <w:r w:rsidRPr="00B657C4">
        <w:rPr>
          <w:noProof/>
          <w:sz w:val="20"/>
        </w:rPr>
        <w:t>, vol. 2021, no. September, pp. 137–145, 2021, doi: https://doi.org/10.24198/aliansi.v0i0.41940.</w:t>
      </w:r>
    </w:p>
    <w:p w14:paraId="35B63FA4"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w:t>
      </w:r>
      <w:r w:rsidRPr="00B657C4">
        <w:rPr>
          <w:noProof/>
          <w:sz w:val="20"/>
        </w:rPr>
        <w:tab/>
        <w:t xml:space="preserve">A. Riyanto, “Well Being Remaja Dalam Proses Pendidikan,” </w:t>
      </w:r>
      <w:r w:rsidRPr="00B657C4">
        <w:rPr>
          <w:i/>
          <w:iCs/>
          <w:noProof/>
          <w:sz w:val="20"/>
        </w:rPr>
        <w:t>SAINTEK  J. Ilm. Sains dan Teknol. Ind.</w:t>
      </w:r>
      <w:r w:rsidRPr="00B657C4">
        <w:rPr>
          <w:noProof/>
          <w:sz w:val="20"/>
        </w:rPr>
        <w:t>, vol. 1, no. 2, pp. 84–94, 2021, doi: 10.32524/saintek.v1i2.127.</w:t>
      </w:r>
    </w:p>
    <w:p w14:paraId="2BB4566A"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[4]</w:t>
      </w:r>
      <w:r w:rsidRPr="00B657C4">
        <w:rPr>
          <w:noProof/>
          <w:sz w:val="20"/>
        </w:rPr>
        <w:tab/>
        <w:t>M. S. Dessy, “Hubungan Antara Dukungan Sosial Peer Group Dengan Kepatuhan Tata Tertib Sekolah Pada Siswa Kelas VIII SMP Swasta Ar-Rahman Medan,” p. 106, 2020, [Online]. Available: http://repository.uma.ac.id/handle/123456789/15610</w:t>
      </w:r>
    </w:p>
    <w:p w14:paraId="4063E032"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[5]</w:t>
      </w:r>
      <w:r w:rsidRPr="00B657C4">
        <w:rPr>
          <w:noProof/>
          <w:sz w:val="20"/>
        </w:rPr>
        <w:tab/>
        <w:t xml:space="preserve">N. A. Arsaf, “Faktor penyebab pelanggaran tata tertib (studi pada siswa di sma negeri 18 makassar),” </w:t>
      </w:r>
      <w:r w:rsidRPr="00B657C4">
        <w:rPr>
          <w:i/>
          <w:iCs/>
          <w:noProof/>
          <w:sz w:val="20"/>
        </w:rPr>
        <w:t>J. Sos. Pendidik. Sosiologi-FIS UNM peserta</w:t>
      </w:r>
      <w:r w:rsidRPr="00B657C4">
        <w:rPr>
          <w:noProof/>
          <w:sz w:val="20"/>
        </w:rPr>
        <w:t>, vol. 02, no. 1, pp. 1–5, 2015, doi: https://doi.org/10.26858/sosialisasi.v3i1.2347.</w:t>
      </w:r>
    </w:p>
    <w:p w14:paraId="529CC723"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[6]</w:t>
      </w:r>
      <w:r w:rsidRPr="00B657C4">
        <w:rPr>
          <w:noProof/>
          <w:sz w:val="20"/>
        </w:rPr>
        <w:tab/>
        <w:t>G. B. Budi Aryadi, Yohanes Bahari, “Analisis Pelanggaran Penerapan Tata Tertib Sekolah Oleh Siswa di SMA Ki Hajar Dewantara Pontianak,” pp. 1–10, doi: https://dx.doi.org/10.26418/jppk.v4i4.9959.</w:t>
      </w:r>
    </w:p>
    <w:p w14:paraId="639075E9"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[7]</w:t>
      </w:r>
      <w:r w:rsidRPr="00B657C4">
        <w:rPr>
          <w:noProof/>
          <w:sz w:val="20"/>
        </w:rPr>
        <w:tab/>
        <w:t>S. S. Melelo, “Pengaruh Lingkungan Keluarga Terhadap Kepatuhan Siswa Dalam Melaksanakan Tata Tertib Sekolah SD Negeri 92 Kendari,” vol. 5, pp. 1–14, 2023, doi: https://dx.doi.org/10.26418/jppk.v4i4.9959.</w:t>
      </w:r>
    </w:p>
    <w:p w14:paraId="38085093"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[8]</w:t>
      </w:r>
      <w:r w:rsidRPr="00B657C4">
        <w:rPr>
          <w:noProof/>
          <w:sz w:val="20"/>
        </w:rPr>
        <w:tab/>
        <w:t xml:space="preserve">W. Ramadhani, I. Astuti, and Yuline, “Pelanggaran Tata Tertib Sekolah Siswa Di SMP Negeri 22 Pontianak Beserta Bantuannya,” </w:t>
      </w:r>
      <w:r w:rsidRPr="00B657C4">
        <w:rPr>
          <w:i/>
          <w:iCs/>
          <w:noProof/>
          <w:sz w:val="20"/>
        </w:rPr>
        <w:t>J. UNTAN</w:t>
      </w:r>
      <w:r w:rsidRPr="00B657C4">
        <w:rPr>
          <w:noProof/>
          <w:sz w:val="20"/>
        </w:rPr>
        <w:t>, vol. 8, no. 9, 2019, doi: https://dx.doi.org/10.26418/jppk.v8i9.36045.</w:t>
      </w:r>
    </w:p>
    <w:p w14:paraId="3207E494"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[9]</w:t>
      </w:r>
      <w:r w:rsidRPr="00B657C4">
        <w:rPr>
          <w:noProof/>
          <w:sz w:val="20"/>
        </w:rPr>
        <w:tab/>
        <w:t xml:space="preserve">S. B. Utomo and M. Nursalim, “Pelanggaran Tata Tertib Sekolah Siswa Kelas X SMA Negeri 1 Menganti Serta Penanganannya Oleh Guru Bimbingan Dan Konseling,” </w:t>
      </w:r>
      <w:r w:rsidRPr="00B657C4">
        <w:rPr>
          <w:i/>
          <w:iCs/>
          <w:noProof/>
          <w:sz w:val="20"/>
        </w:rPr>
        <w:t>J. Mhs. Unesa</w:t>
      </w:r>
      <w:r w:rsidRPr="00B657C4">
        <w:rPr>
          <w:noProof/>
          <w:sz w:val="20"/>
        </w:rPr>
        <w:t>, p. hlm. 12, 2019, [Online]. Available: https://ejournal.unesa.ac.id/index.php/jurnal-bk-unesa/issue/view/1846</w:t>
      </w:r>
    </w:p>
    <w:p w14:paraId="73D8DF0C"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[10]</w:t>
      </w:r>
      <w:r w:rsidRPr="00B657C4">
        <w:rPr>
          <w:noProof/>
          <w:sz w:val="20"/>
        </w:rPr>
        <w:tab/>
        <w:t xml:space="preserve">S. Aulia, “Pengaruh hukuman terhadap penjeraan siswa pada pelanggaran peraturan sekolah di SMP Negeri 6 Kota Tanggerang Selatan,” </w:t>
      </w:r>
      <w:r w:rsidRPr="00B657C4">
        <w:rPr>
          <w:i/>
          <w:iCs/>
          <w:noProof/>
          <w:sz w:val="20"/>
        </w:rPr>
        <w:t>J. Bimbing. Konseling</w:t>
      </w:r>
      <w:r w:rsidRPr="00B657C4">
        <w:rPr>
          <w:noProof/>
          <w:sz w:val="20"/>
        </w:rPr>
        <w:t>, vol. 2, no. 2, pp. 11–17, 2020, [Online]. Available: http://repository.uinjkt.ac.id/dspace/handle/123456789/43610</w:t>
      </w:r>
    </w:p>
    <w:p w14:paraId="61F1D508"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[11]</w:t>
      </w:r>
      <w:r w:rsidRPr="00B657C4">
        <w:rPr>
          <w:noProof/>
          <w:sz w:val="20"/>
        </w:rPr>
        <w:tab/>
        <w:t xml:space="preserve">F. Usmita, K. Rinaldi, and Hidayati, “Peningkatan Kepatuhan Pelajar Terhadap Tata Tertib Di Sekolah,” </w:t>
      </w:r>
      <w:r w:rsidRPr="00B657C4">
        <w:rPr>
          <w:i/>
          <w:iCs/>
          <w:noProof/>
          <w:sz w:val="20"/>
        </w:rPr>
        <w:t>Hawa  J. Pemberdaya. Dan Pengabdi. Masy.</w:t>
      </w:r>
      <w:r w:rsidRPr="00B657C4">
        <w:rPr>
          <w:noProof/>
          <w:sz w:val="20"/>
        </w:rPr>
        <w:t>, vol. 1, no. 2, pp. 55–61, 2023, doi: https://doi.org/10.69745/hawajppm.v1i2.29.</w:t>
      </w:r>
    </w:p>
    <w:p w14:paraId="15866F8C"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[12]</w:t>
      </w:r>
      <w:r w:rsidRPr="00B657C4">
        <w:rPr>
          <w:noProof/>
          <w:sz w:val="20"/>
        </w:rPr>
        <w:tab/>
        <w:t xml:space="preserve">T. Blass, “The milgram paradigm after 35 years: Some things we now know about obedience to authority,” </w:t>
      </w:r>
      <w:r w:rsidRPr="00B657C4">
        <w:rPr>
          <w:i/>
          <w:iCs/>
          <w:noProof/>
          <w:sz w:val="20"/>
        </w:rPr>
        <w:t>J. Appl. Soc. Psychol.</w:t>
      </w:r>
      <w:r w:rsidRPr="00B657C4">
        <w:rPr>
          <w:noProof/>
          <w:sz w:val="20"/>
        </w:rPr>
        <w:t>, vol. 29, no. 5, pp. 955–978, 1999, doi: 10.1111/j.1559-1816.1999.tb00134.x.</w:t>
      </w:r>
    </w:p>
    <w:p w14:paraId="617206F4"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[13]</w:t>
      </w:r>
      <w:r w:rsidRPr="00B657C4">
        <w:rPr>
          <w:noProof/>
          <w:sz w:val="20"/>
        </w:rPr>
        <w:tab/>
        <w:t xml:space="preserve">E. Rusnaeni, “Analisis Kepatuhan Peserta Didik Terhadap Tata Tertib Sekolah (Studi Pada SMAN 1 Penrang Kabupaten Wajo ),” </w:t>
      </w:r>
      <w:r w:rsidRPr="00B657C4">
        <w:rPr>
          <w:i/>
          <w:iCs/>
          <w:noProof/>
          <w:sz w:val="20"/>
        </w:rPr>
        <w:t>Pap. Knowl. . Towar. a Media Hist. Doc.</w:t>
      </w:r>
      <w:r w:rsidRPr="00B657C4">
        <w:rPr>
          <w:noProof/>
          <w:sz w:val="20"/>
        </w:rPr>
        <w:t>, pp. 13–25, 2014, [Online]. Available: https://api.semanticscholar.org/CorpusID:114616213</w:t>
      </w:r>
    </w:p>
    <w:p w14:paraId="6E81A836"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[14]</w:t>
      </w:r>
      <w:r w:rsidRPr="00B657C4">
        <w:rPr>
          <w:noProof/>
          <w:sz w:val="20"/>
        </w:rPr>
        <w:tab/>
        <w:t>A. N. Simbolon, “Hubungan Antara Religiusitas Dengan Kepatuhan Terhadap Tata Tertib Siswa Kelas XI di SMA Negeri 1 Dolosanggul,” 2022, [Online]. Available: https://repositori.uma.ac.id/handle/123456789/17099</w:t>
      </w:r>
    </w:p>
    <w:p w14:paraId="7F1F1D32"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[15]</w:t>
      </w:r>
      <w:r w:rsidRPr="00B657C4">
        <w:rPr>
          <w:noProof/>
          <w:sz w:val="20"/>
        </w:rPr>
        <w:tab/>
        <w:t xml:space="preserve">A. D. Rahmawati, “Kepatuhan Santri Terhadap Aturan di Pondok Pesantren Modern,” </w:t>
      </w:r>
      <w:r w:rsidRPr="00B657C4">
        <w:rPr>
          <w:i/>
          <w:iCs/>
          <w:noProof/>
          <w:sz w:val="20"/>
        </w:rPr>
        <w:t>Progr. Magister Psikol. Sekol. Pascasarj. UMS</w:t>
      </w:r>
      <w:r w:rsidRPr="00B657C4">
        <w:rPr>
          <w:noProof/>
          <w:sz w:val="20"/>
        </w:rPr>
        <w:t>, p. 23, 2015, [Online]. Available: http://eprints.ums.ac.id/id/eprint/33929</w:t>
      </w:r>
    </w:p>
    <w:p w14:paraId="67AFF17C"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[16]</w:t>
      </w:r>
      <w:r w:rsidRPr="00B657C4">
        <w:rPr>
          <w:noProof/>
          <w:sz w:val="20"/>
        </w:rPr>
        <w:tab/>
        <w:t>M. N. S. Bila, “Hubungan Konformitas Teman Sebaya dan Kontrol Diri Dengan Kepatuhan Terhadap Peraturan Sekolah Pada Siswa SMP Negeri 1 Adiwerna,” no. 30701700067, pp. 1–23, 2016, [Online]. Available: http://repository.unissula.ac.id/id/eprint/23358</w:t>
      </w:r>
    </w:p>
    <w:p w14:paraId="63D018A8"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[17]</w:t>
      </w:r>
      <w:r w:rsidRPr="00B657C4">
        <w:rPr>
          <w:noProof/>
          <w:sz w:val="20"/>
        </w:rPr>
        <w:tab/>
        <w:t xml:space="preserve">N. Putu Karunia Meilani and D. Hizkia Tobing, “Dampak konformitas teman Sebaya pada Remaja: Systematic review,” </w:t>
      </w:r>
      <w:r w:rsidRPr="00B657C4">
        <w:rPr>
          <w:i/>
          <w:iCs/>
          <w:noProof/>
          <w:sz w:val="20"/>
        </w:rPr>
        <w:t>Innov. J. Soc. Sci. Res.</w:t>
      </w:r>
      <w:r w:rsidRPr="00B657C4">
        <w:rPr>
          <w:noProof/>
          <w:sz w:val="20"/>
        </w:rPr>
        <w:t>, vol. 3, no. 5, pp. 2544–2559, 2023, doi: https://doi.org/10.31004/innovative.v3i5.4534.</w:t>
      </w:r>
    </w:p>
    <w:p w14:paraId="414ED37A"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[18]</w:t>
      </w:r>
      <w:r w:rsidRPr="00B657C4">
        <w:rPr>
          <w:noProof/>
          <w:sz w:val="20"/>
        </w:rPr>
        <w:tab/>
        <w:t xml:space="preserve">D. M. Ramadona and S. Mamat, “Kontrol diri: Definisi dan Faktor,” </w:t>
      </w:r>
      <w:r w:rsidRPr="00B657C4">
        <w:rPr>
          <w:i/>
          <w:iCs/>
          <w:noProof/>
          <w:sz w:val="20"/>
        </w:rPr>
        <w:t>J. Innov. Couns.  Theory, Pract. Res.</w:t>
      </w:r>
      <w:r w:rsidRPr="00B657C4">
        <w:rPr>
          <w:noProof/>
          <w:sz w:val="20"/>
        </w:rPr>
        <w:t>, vol. 3, no. 2, pp. 65–69, 2019, [Online]. Available: https://journal.umtas.ac.id/index.php/innovative_counseling/article/view/567</w:t>
      </w:r>
    </w:p>
    <w:p w14:paraId="0813BF1F"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[19]</w:t>
      </w:r>
      <w:r w:rsidRPr="00B657C4">
        <w:rPr>
          <w:noProof/>
          <w:sz w:val="20"/>
        </w:rPr>
        <w:tab/>
        <w:t xml:space="preserve">R. D. Nurani, “Hubungan Konformitas Teman Sebaya dan Kontrol Diri Dengan Kepatuhan Terhadap </w:t>
      </w:r>
      <w:r w:rsidRPr="00B657C4">
        <w:rPr>
          <w:noProof/>
          <w:sz w:val="20"/>
        </w:rPr>
        <w:lastRenderedPageBreak/>
        <w:t xml:space="preserve">Peraturan Sekolah Pada Siswa di SMK Negeri 6 Yogyakarta,” </w:t>
      </w:r>
      <w:r w:rsidRPr="00B657C4">
        <w:rPr>
          <w:i/>
          <w:iCs/>
          <w:noProof/>
          <w:sz w:val="20"/>
        </w:rPr>
        <w:t>J. Ris. Mhs. Bimbing. dan Konseling</w:t>
      </w:r>
      <w:r w:rsidRPr="00B657C4">
        <w:rPr>
          <w:noProof/>
          <w:sz w:val="20"/>
        </w:rPr>
        <w:t>, vol. 4, no. 3, pp. 179–189, 2018, [Online]. Available: https://journal.student.uny.ac.id/index.php/fipbk/article/view/11757</w:t>
      </w:r>
    </w:p>
    <w:p w14:paraId="7897CCE5"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[20]</w:t>
      </w:r>
      <w:r w:rsidRPr="00B657C4">
        <w:rPr>
          <w:noProof/>
          <w:sz w:val="20"/>
        </w:rPr>
        <w:tab/>
        <w:t xml:space="preserve">F. A. Abnindanti and T. I. Pratiwi, “Penerapan Cognitive Behavior Modification Teknik Self-Control untuk Mengurangi Perilaku Prokrastinasi Akademik Pada Peserta Didik di SMA Negeri 11 Surabaya,” </w:t>
      </w:r>
      <w:r w:rsidRPr="00B657C4">
        <w:rPr>
          <w:i/>
          <w:iCs/>
          <w:noProof/>
          <w:sz w:val="20"/>
        </w:rPr>
        <w:t>J. BK Unesa</w:t>
      </w:r>
      <w:r w:rsidRPr="00B657C4">
        <w:rPr>
          <w:noProof/>
          <w:sz w:val="20"/>
        </w:rPr>
        <w:t>, vol. 11, no. 3, pp. 319–329, 2020, [Online]. Available: https://ejournal.unesa.ac.id/index.php/jurnal-bk-unesa/article/view/33339/29882</w:t>
      </w:r>
    </w:p>
    <w:p w14:paraId="729C55B7"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[21]</w:t>
      </w:r>
      <w:r w:rsidRPr="00B657C4">
        <w:rPr>
          <w:noProof/>
          <w:sz w:val="20"/>
        </w:rPr>
        <w:tab/>
        <w:t xml:space="preserve">T. tama Amsari and R. Dini Diah Nurhadianti, “Kontrol Diri Dan Dukungan Sosial Teman Sebaya Dengan Kepatuhan Santri Dalam Melaksanakan Tata Tertib,” </w:t>
      </w:r>
      <w:r w:rsidRPr="00B657C4">
        <w:rPr>
          <w:i/>
          <w:iCs/>
          <w:noProof/>
          <w:sz w:val="20"/>
        </w:rPr>
        <w:t>J. IKRA_ITH Hum.</w:t>
      </w:r>
      <w:r w:rsidRPr="00B657C4">
        <w:rPr>
          <w:noProof/>
          <w:sz w:val="20"/>
        </w:rPr>
        <w:t>, vol. 4, no. 2, pp. 144–150, 2020, [Online]. Available: https://journals.upi-yai.ac.id/index.php/ikraith-humaniora/article/view/567</w:t>
      </w:r>
    </w:p>
    <w:p w14:paraId="7291364D"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[22]</w:t>
      </w:r>
      <w:r w:rsidRPr="00B657C4">
        <w:rPr>
          <w:noProof/>
          <w:sz w:val="20"/>
        </w:rPr>
        <w:tab/>
        <w:t>E. H. A. Rizki Noviananda, “Pengaruh Kontrol Diri dan Konformitas Teman Sebaya Terhadap Kepatuhan Tata Tertib Pada Siswa Sekolah Menengah Kejuruan (SMK),” vol. 8, no. 2, pp. 1101–1107, 2024, [Online]. Available: https://journal.upy.ac.id/index.php/bk/article/view/5127</w:t>
      </w:r>
    </w:p>
    <w:p w14:paraId="47DD2CAC"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[23]</w:t>
      </w:r>
      <w:r w:rsidRPr="00B657C4">
        <w:rPr>
          <w:noProof/>
          <w:sz w:val="20"/>
        </w:rPr>
        <w:tab/>
        <w:t xml:space="preserve">B. W. Sari, S. Pi, and M. Sc, </w:t>
      </w:r>
      <w:r w:rsidRPr="00B657C4">
        <w:rPr>
          <w:i/>
          <w:iCs/>
          <w:noProof/>
          <w:sz w:val="20"/>
        </w:rPr>
        <w:t>Integrasi Metode Kuantitatif dan Kualitatif</w:t>
      </w:r>
      <w:r w:rsidRPr="00B657C4">
        <w:rPr>
          <w:noProof/>
          <w:sz w:val="20"/>
        </w:rPr>
        <w:t>. PT. Green Pustaka Indonesia, 2024. [Online]. Available: https://www.academia.edu/117821309/Integrasi_Metode_Kuantitatif_dan_Kualilatif</w:t>
      </w:r>
    </w:p>
    <w:p w14:paraId="0B079057"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[24]</w:t>
      </w:r>
      <w:r w:rsidRPr="00B657C4">
        <w:rPr>
          <w:noProof/>
          <w:sz w:val="20"/>
        </w:rPr>
        <w:tab/>
        <w:t xml:space="preserve">Triyono, “Teknik Sampling Dalam Pelaksanaan Penelitian,” </w:t>
      </w:r>
      <w:r w:rsidRPr="00B657C4">
        <w:rPr>
          <w:i/>
          <w:iCs/>
          <w:noProof/>
          <w:sz w:val="20"/>
        </w:rPr>
        <w:t>Info Kesehat.</w:t>
      </w:r>
      <w:r w:rsidRPr="00B657C4">
        <w:rPr>
          <w:noProof/>
          <w:sz w:val="20"/>
        </w:rPr>
        <w:t>, vol. 7, no. 1, p. 64, 2003, [Online]. Available: https://osf.io/preprints/inarxiv/dcq8u/download</w:t>
      </w:r>
    </w:p>
    <w:p w14:paraId="3C390284"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[25]</w:t>
      </w:r>
      <w:r w:rsidRPr="00B657C4">
        <w:rPr>
          <w:noProof/>
          <w:sz w:val="20"/>
        </w:rPr>
        <w:tab/>
        <w:t xml:space="preserve">D. Mulyasri, “Kenakalan remaja ditinjau dari persepsi remaja terhadap keharmonisan keluarga dan konformitas teman sebaya (Studi korelasi pada siswa SMA utama 2 bandar lampung),” </w:t>
      </w:r>
      <w:r w:rsidRPr="00B657C4">
        <w:rPr>
          <w:i/>
          <w:iCs/>
          <w:noProof/>
          <w:sz w:val="20"/>
        </w:rPr>
        <w:t>Skripsi</w:t>
      </w:r>
      <w:r w:rsidRPr="00B657C4">
        <w:rPr>
          <w:noProof/>
          <w:sz w:val="20"/>
        </w:rPr>
        <w:t>, p. 144, 2010, [Online]. Available: https://digilib.uns.ac.id/informasi/view//</w:t>
      </w:r>
    </w:p>
    <w:p w14:paraId="72226288"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[26]</w:t>
      </w:r>
      <w:r w:rsidRPr="00B657C4">
        <w:rPr>
          <w:noProof/>
          <w:sz w:val="20"/>
        </w:rPr>
        <w:tab/>
        <w:t xml:space="preserve">R. Dr. Rr. Nur Fauziyah, SKM, MKM, </w:t>
      </w:r>
      <w:r w:rsidRPr="00B657C4">
        <w:rPr>
          <w:i/>
          <w:iCs/>
          <w:noProof/>
          <w:sz w:val="20"/>
        </w:rPr>
        <w:t>Analisis Data Menggunakan Multiple Linear Regression Test di Bidang Kesehatan dan Klinis</w:t>
      </w:r>
      <w:r w:rsidRPr="00B657C4">
        <w:rPr>
          <w:noProof/>
          <w:sz w:val="20"/>
        </w:rPr>
        <w:t>. Politeknik Kesehatan Kemenkes Bandung, 2020. [Online]. Available: http://repo.poltekkesbandung.ac.id/id/eprint/7625</w:t>
      </w:r>
    </w:p>
    <w:p w14:paraId="2C2B00C8"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[27]</w:t>
      </w:r>
      <w:r w:rsidRPr="00B657C4">
        <w:rPr>
          <w:noProof/>
          <w:sz w:val="20"/>
        </w:rPr>
        <w:tab/>
        <w:t xml:space="preserve">M. N. Malay, </w:t>
      </w:r>
      <w:r w:rsidRPr="00B657C4">
        <w:rPr>
          <w:i/>
          <w:iCs/>
          <w:noProof/>
          <w:sz w:val="20"/>
        </w:rPr>
        <w:t>Belajar Mudah &amp; Praktis Analisis Data dengan SPSS dan JASP</w:t>
      </w:r>
      <w:r w:rsidRPr="00B657C4">
        <w:rPr>
          <w:noProof/>
          <w:sz w:val="20"/>
        </w:rPr>
        <w:t>. Bandar Lampung: CV. Madani Jaya, 2022. [Online]. Available: http://repository.radenintan.ac.id/id/eprint/25436</w:t>
      </w:r>
    </w:p>
    <w:p w14:paraId="08C9B86D"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[28]</w:t>
      </w:r>
      <w:r w:rsidRPr="00B657C4">
        <w:rPr>
          <w:noProof/>
          <w:sz w:val="20"/>
        </w:rPr>
        <w:tab/>
        <w:t xml:space="preserve">F. Allysa Sabrina, W. Vidya Nandita, D. Dewi Maharani, P. Studi Manajemen, and F. Ekonomi Bisnis, “Uji Asumsi Klasik untuk Menghindari Pelanggaran Asumsi Klasik pada Regresi Linier Ordinary Least Squares (OLS) dalam Ekonometrika,” </w:t>
      </w:r>
      <w:r w:rsidRPr="00B657C4">
        <w:rPr>
          <w:i/>
          <w:iCs/>
          <w:noProof/>
          <w:sz w:val="20"/>
        </w:rPr>
        <w:t>J. Ilm. Manaj. Ekon. Dan Akunt.</w:t>
      </w:r>
      <w:r w:rsidRPr="00B657C4">
        <w:rPr>
          <w:noProof/>
          <w:sz w:val="20"/>
        </w:rPr>
        <w:t>, vol. 1, no. 1, pp. 195–203, 2023, doi: https://doi.org/10.62017/jimea.v1i1.505.</w:t>
      </w:r>
    </w:p>
    <w:p w14:paraId="3DB4D0D0"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[29]</w:t>
      </w:r>
      <w:r w:rsidRPr="00B657C4">
        <w:rPr>
          <w:noProof/>
          <w:sz w:val="20"/>
        </w:rPr>
        <w:tab/>
        <w:t xml:space="preserve">N. Norfai, </w:t>
      </w:r>
      <w:r w:rsidRPr="00B657C4">
        <w:rPr>
          <w:i/>
          <w:iCs/>
          <w:noProof/>
          <w:sz w:val="20"/>
        </w:rPr>
        <w:t>Manajemen Data Menggunakan SPSS</w:t>
      </w:r>
      <w:r w:rsidRPr="00B657C4">
        <w:rPr>
          <w:noProof/>
          <w:sz w:val="20"/>
        </w:rPr>
        <w:t>. Banjarmasin: Universitas Islam Kalimantan Muhammad Arsyad Al-Banjary, 2020. [Online]. Available: http://repository.radenintan.ac.id/id/eprint/25436</w:t>
      </w:r>
    </w:p>
    <w:p w14:paraId="5CBBA3A3"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[30]</w:t>
      </w:r>
      <w:r w:rsidRPr="00B657C4">
        <w:rPr>
          <w:noProof/>
          <w:sz w:val="20"/>
        </w:rPr>
        <w:tab/>
        <w:t xml:space="preserve">Muhamad Jusmansyah, “Analisis Pengaruh Current Ratio, Debt To Equity Ratio, Total Asset Turn Over, Dan Return on Equity Terhadap Harga Saham,” </w:t>
      </w:r>
      <w:r w:rsidRPr="00B657C4">
        <w:rPr>
          <w:i/>
          <w:iCs/>
          <w:noProof/>
          <w:sz w:val="20"/>
        </w:rPr>
        <w:t>J. Ekon. dan Manaj.</w:t>
      </w:r>
      <w:r w:rsidRPr="00B657C4">
        <w:rPr>
          <w:noProof/>
          <w:sz w:val="20"/>
        </w:rPr>
        <w:t>, vol. 9, no. 2, pp. 179–198, 2020, doi: https://dx.doi.org/10.36080/jem.v9i2.1253.</w:t>
      </w:r>
    </w:p>
    <w:p w14:paraId="25818985"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[31]</w:t>
      </w:r>
      <w:r w:rsidRPr="00B657C4">
        <w:rPr>
          <w:noProof/>
          <w:sz w:val="20"/>
        </w:rPr>
        <w:tab/>
        <w:t xml:space="preserve">H. P. Hanifa and M. Muslikah, “Hubungan Antara Konformitas Teman Sebaya Ditinjau Dari Jenis Kelamin Dengan Kepatuhan Terhadap Tata Tertib Sekolah,” </w:t>
      </w:r>
      <w:r w:rsidRPr="00B657C4">
        <w:rPr>
          <w:i/>
          <w:iCs/>
          <w:noProof/>
          <w:sz w:val="20"/>
        </w:rPr>
        <w:t>J. EDUKASI J. Bimbing. Konseling</w:t>
      </w:r>
      <w:r w:rsidRPr="00B657C4">
        <w:rPr>
          <w:noProof/>
          <w:sz w:val="20"/>
        </w:rPr>
        <w:t>, vol. 5, no. 2, p. 136, 2019, doi: 10.22373/je.v5i2.5092.</w:t>
      </w:r>
    </w:p>
    <w:p w14:paraId="75857CF8"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[32]</w:t>
      </w:r>
      <w:r w:rsidRPr="00B657C4">
        <w:rPr>
          <w:noProof/>
          <w:sz w:val="20"/>
        </w:rPr>
        <w:tab/>
        <w:t xml:space="preserve">T. P. Amsari and R. D. D. Nurhadianti, “Kontrol Diri Dan Dukungan Sosial Teman Sebaya Dengan Kepatuhan Santri Dalam Melaksanakan Tata Tertib,” </w:t>
      </w:r>
      <w:r w:rsidRPr="00B657C4">
        <w:rPr>
          <w:i/>
          <w:iCs/>
          <w:noProof/>
          <w:sz w:val="20"/>
        </w:rPr>
        <w:t>J. IKRA_ITH Hum.</w:t>
      </w:r>
      <w:r w:rsidRPr="00B657C4">
        <w:rPr>
          <w:noProof/>
          <w:sz w:val="20"/>
        </w:rPr>
        <w:t>, vol. 4, no. 2, pp. 144–150, 2020, [Online]. Available: https://journals.upi-yai.ac.id/index.php/ikraith-humaniora/issue/view/45</w:t>
      </w:r>
    </w:p>
    <w:p w14:paraId="1D182524"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[33]</w:t>
      </w:r>
      <w:r w:rsidRPr="00B657C4">
        <w:rPr>
          <w:noProof/>
          <w:sz w:val="20"/>
        </w:rPr>
        <w:tab/>
        <w:t xml:space="preserve">U. F. Febriani and R. Sugiarti, “Pengaruh Kontrol Diri dan Dukungan Sosial Orang Tua terhadap Kedisiplinan pada Siswa SMK Dengan Motivasi Belajar sebagai Variabel Intervening,” </w:t>
      </w:r>
      <w:r w:rsidRPr="00B657C4">
        <w:rPr>
          <w:i/>
          <w:iCs/>
          <w:noProof/>
          <w:sz w:val="20"/>
        </w:rPr>
        <w:t>Philanthr. J. Psychol.</w:t>
      </w:r>
      <w:r w:rsidRPr="00B657C4">
        <w:rPr>
          <w:noProof/>
          <w:sz w:val="20"/>
        </w:rPr>
        <w:t>, vol. 5, no. 1, p. 92, 2021, doi: 10.26623/philanthropy.v5i1.3302.</w:t>
      </w:r>
    </w:p>
    <w:p w14:paraId="4255910C"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[34]</w:t>
      </w:r>
      <w:r w:rsidRPr="00B657C4">
        <w:rPr>
          <w:noProof/>
          <w:sz w:val="20"/>
        </w:rPr>
        <w:tab/>
        <w:t xml:space="preserve">K. Meilani and D. H. Tobing, “Dampak konformitas teman Sebaya pada Remaja: Systematic review,” </w:t>
      </w:r>
      <w:r w:rsidRPr="00B657C4">
        <w:rPr>
          <w:i/>
          <w:iCs/>
          <w:noProof/>
          <w:sz w:val="20"/>
        </w:rPr>
        <w:t>Innov. J. Soc. Sci. Res.</w:t>
      </w:r>
      <w:r w:rsidRPr="00B657C4">
        <w:rPr>
          <w:noProof/>
          <w:sz w:val="20"/>
        </w:rPr>
        <w:t>, vol. 3, no. 5 SE-Articles, pp. 2544–2559, Oct. 2023, doi: 10.31004/innovative.v3i5.4534.</w:t>
      </w:r>
    </w:p>
    <w:p w14:paraId="67AA5153"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[35]</w:t>
      </w:r>
      <w:r w:rsidRPr="00B657C4">
        <w:rPr>
          <w:noProof/>
          <w:sz w:val="20"/>
        </w:rPr>
        <w:tab/>
        <w:t xml:space="preserve">S. Fahmi and D. Sukma, “The Relationship of Peer Conformity with Student Discipline in School,” </w:t>
      </w:r>
      <w:r w:rsidRPr="00B657C4">
        <w:rPr>
          <w:i/>
          <w:iCs/>
          <w:noProof/>
          <w:sz w:val="20"/>
        </w:rPr>
        <w:t>J. Neo Konseling</w:t>
      </w:r>
      <w:r w:rsidRPr="00B657C4">
        <w:rPr>
          <w:noProof/>
          <w:sz w:val="20"/>
        </w:rPr>
        <w:t>, vol. 3, no. 2, p. 75, 2021, doi: 10.24036/00423kons2021.</w:t>
      </w:r>
    </w:p>
    <w:p w14:paraId="0BFEC070"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[36]</w:t>
      </w:r>
      <w:r w:rsidRPr="00B657C4">
        <w:rPr>
          <w:noProof/>
          <w:sz w:val="20"/>
        </w:rPr>
        <w:tab/>
        <w:t xml:space="preserve">A. Triastutik and A. Sutoyo, “Hubungan kontrol diri dengan perilaku disiplin tata tertib sekolah pada siswa SMA,” </w:t>
      </w:r>
      <w:r w:rsidRPr="00B657C4">
        <w:rPr>
          <w:i/>
          <w:iCs/>
          <w:noProof/>
          <w:sz w:val="20"/>
        </w:rPr>
        <w:t>Indones. J. Guid. Couns. Theory Appl.</w:t>
      </w:r>
      <w:r w:rsidRPr="00B657C4">
        <w:rPr>
          <w:noProof/>
          <w:sz w:val="20"/>
        </w:rPr>
        <w:t>, vol. 6, no. 1, pp. 37–48, 2020, doi: 10.15294/ijgc.v9i1.35783.</w:t>
      </w:r>
    </w:p>
    <w:p w14:paraId="47292FA6"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[37]</w:t>
      </w:r>
      <w:r w:rsidRPr="00B657C4">
        <w:rPr>
          <w:noProof/>
          <w:sz w:val="20"/>
        </w:rPr>
        <w:tab/>
        <w:t xml:space="preserve">E. Ratnasari and T. N. E. D. Soeharto, “Hubungan Kontrol Diri Dengan Perilaku Disiplin Siswa Di Sekolah,” </w:t>
      </w:r>
      <w:r w:rsidRPr="00B657C4">
        <w:rPr>
          <w:i/>
          <w:iCs/>
          <w:noProof/>
          <w:sz w:val="20"/>
        </w:rPr>
        <w:t>Pros. Semin. Nas. Lppm UMP</w:t>
      </w:r>
      <w:r w:rsidRPr="00B657C4">
        <w:rPr>
          <w:noProof/>
          <w:sz w:val="20"/>
        </w:rPr>
        <w:t>, no. 2014, pp. 259–264, 2021, [Online]. Available: https://garuda.kemdikbud.go.id/documents/detail/3195310</w:t>
      </w:r>
    </w:p>
    <w:p w14:paraId="1215DE88"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[38]</w:t>
      </w:r>
      <w:r w:rsidRPr="00B657C4">
        <w:rPr>
          <w:noProof/>
          <w:sz w:val="20"/>
        </w:rPr>
        <w:tab/>
        <w:t xml:space="preserve">D. Rahayu and G. R. Affandi, “The Relationship between Self-Control and Students’ Compliance Behavior on Senior High School,” </w:t>
      </w:r>
      <w:r w:rsidRPr="00B657C4">
        <w:rPr>
          <w:i/>
          <w:iCs/>
          <w:noProof/>
          <w:sz w:val="20"/>
        </w:rPr>
        <w:t>Acad. Open</w:t>
      </w:r>
      <w:r w:rsidRPr="00B657C4">
        <w:rPr>
          <w:noProof/>
          <w:sz w:val="20"/>
        </w:rPr>
        <w:t>, vol. 7, pp. 1–10, 2022, doi: 10.21070/acopen.7.2022.5474.</w:t>
      </w:r>
    </w:p>
    <w:p w14:paraId="6C06B81B"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[39]</w:t>
      </w:r>
      <w:r w:rsidRPr="00B657C4">
        <w:rPr>
          <w:noProof/>
          <w:sz w:val="20"/>
        </w:rPr>
        <w:tab/>
        <w:t xml:space="preserve">T. U. B. Sembiring, “The Influence of Family Environmental Conditions on Compliance with Class V Student Rules at State Elementary School 101796 Patumbak,” </w:t>
      </w:r>
      <w:r w:rsidRPr="00B657C4">
        <w:rPr>
          <w:i/>
          <w:iCs/>
          <w:noProof/>
          <w:sz w:val="20"/>
        </w:rPr>
        <w:t>REKOGNISI  J. Pendidik. dan Kependidikan</w:t>
      </w:r>
      <w:r w:rsidRPr="00B657C4">
        <w:rPr>
          <w:noProof/>
          <w:sz w:val="20"/>
        </w:rPr>
        <w:t xml:space="preserve">, vol. 6, </w:t>
      </w:r>
      <w:r w:rsidRPr="00B657C4">
        <w:rPr>
          <w:noProof/>
          <w:sz w:val="20"/>
        </w:rPr>
        <w:lastRenderedPageBreak/>
        <w:t>no. 2 SE-Articles, pp. 16–20, Dec. 2021, [Online]. Available: https://jurnal.unusu.ac.id/index.php/rekognisi/article/view/145</w:t>
      </w:r>
    </w:p>
    <w:p w14:paraId="58D1E68F" w14:textId="77777777" w:rsidR="00157016" w:rsidRPr="00B657C4" w:rsidRDefault="00157016" w:rsidP="00157016">
      <w:pPr>
        <w:widowControl w:val="0"/>
        <w:autoSpaceDE w:val="0"/>
        <w:autoSpaceDN w:val="0"/>
        <w:adjustRightInd w:val="0"/>
        <w:ind w:left="640" w:hanging="640"/>
        <w:jc w:val="both"/>
        <w:rPr>
          <w:noProof/>
          <w:sz w:val="20"/>
        </w:rPr>
      </w:pPr>
      <w:r w:rsidRPr="00B657C4">
        <w:rPr>
          <w:noProof/>
          <w:sz w:val="20"/>
        </w:rPr>
        <w:t>[40]</w:t>
      </w:r>
      <w:r w:rsidRPr="00B657C4">
        <w:rPr>
          <w:noProof/>
          <w:sz w:val="20"/>
        </w:rPr>
        <w:tab/>
        <w:t xml:space="preserve">I. Amal and D. Rusmawati, “Hubungan School Well-being dengan Kepatuhan Menaati Tata Tertib pada Siswa SMPN 4 Petarukan,” </w:t>
      </w:r>
      <w:r w:rsidRPr="00B657C4">
        <w:rPr>
          <w:i/>
          <w:iCs/>
          <w:noProof/>
          <w:sz w:val="20"/>
        </w:rPr>
        <w:t>J. EMPATI</w:t>
      </w:r>
      <w:r w:rsidRPr="00B657C4">
        <w:rPr>
          <w:noProof/>
          <w:sz w:val="20"/>
        </w:rPr>
        <w:t>, vol. 8, no. 1, Mar. 2019, doi: 10.14710/empati.2019.23573.</w:t>
      </w:r>
    </w:p>
    <w:p w14:paraId="40AD9D75" w14:textId="4D6FB280" w:rsidR="00FB328E" w:rsidRPr="00B657C4" w:rsidRDefault="0035527A" w:rsidP="00157016">
      <w:pPr>
        <w:jc w:val="both"/>
        <w:rPr>
          <w:sz w:val="20"/>
          <w:szCs w:val="20"/>
          <w:lang w:val="en-ID"/>
        </w:rPr>
        <w:sectPr w:rsidR="00FB328E" w:rsidRPr="00B657C4" w:rsidSect="00A25C99">
          <w:type w:val="continuous"/>
          <w:pgSz w:w="11906" w:h="16838" w:code="9"/>
          <w:pgMar w:top="1701" w:right="1134" w:bottom="2127" w:left="1412" w:header="1134" w:footer="720" w:gutter="0"/>
          <w:cols w:space="288"/>
          <w:docGrid w:linePitch="360"/>
        </w:sectPr>
      </w:pPr>
      <w:r w:rsidRPr="00B657C4">
        <w:rPr>
          <w:sz w:val="20"/>
          <w:szCs w:val="20"/>
          <w:lang w:val="en-ID"/>
        </w:rPr>
        <w:fldChar w:fldCharType="end"/>
      </w:r>
      <w:r w:rsidR="006C7A28" w:rsidRPr="00B657C4">
        <w:rPr>
          <w:noProof/>
          <w:sz w:val="20"/>
          <w:szCs w:val="20"/>
          <w:lang w:val="en-US" w:eastAsia="en-US"/>
        </w:rPr>
        <mc:AlternateContent>
          <mc:Choice Requires="wps">
            <w:drawing>
              <wp:anchor distT="0" distB="0" distL="114300" distR="114300" simplePos="0" relativeHeight="251659776" behindDoc="1" locked="0" layoutInCell="1" allowOverlap="1" wp14:anchorId="44792D97" wp14:editId="77D6C215">
                <wp:simplePos x="0" y="0"/>
                <wp:positionH relativeFrom="column">
                  <wp:posOffset>-1270</wp:posOffset>
                </wp:positionH>
                <wp:positionV relativeFrom="paragraph">
                  <wp:posOffset>94615</wp:posOffset>
                </wp:positionV>
                <wp:extent cx="5934075" cy="1016635"/>
                <wp:effectExtent l="9525" t="12065" r="9525" b="952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1016635"/>
                        </a:xfrm>
                        <a:prstGeom prst="rect">
                          <a:avLst/>
                        </a:prstGeom>
                        <a:solidFill>
                          <a:srgbClr val="FFFFFF"/>
                        </a:solidFill>
                        <a:ln w="9525">
                          <a:solidFill>
                            <a:srgbClr val="000000"/>
                          </a:solidFill>
                          <a:miter lim="800000"/>
                          <a:headEnd/>
                          <a:tailEnd/>
                        </a:ln>
                      </wps:spPr>
                      <wps:txbx>
                        <w:txbxContent>
                          <w:p w14:paraId="44C89779" w14:textId="77777777" w:rsidR="00E81D5D" w:rsidRPr="002320DD" w:rsidRDefault="00E81D5D"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5E67CE07" w14:textId="77777777" w:rsidR="00E81D5D" w:rsidRPr="002320DD" w:rsidRDefault="00E81D5D"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4F57D0E9" w14:textId="77777777" w:rsidR="00E81D5D" w:rsidRPr="002320DD" w:rsidRDefault="00E81D5D" w:rsidP="00F93AEF">
                            <w:pPr>
                              <w:pStyle w:val="JSKReferenceItem"/>
                              <w:numPr>
                                <w:ilvl w:val="0"/>
                                <w:numId w:val="0"/>
                              </w:numPr>
                              <w:rPr>
                                <w:rFonts w:asciiTheme="minorHAnsi" w:hAnsiTheme="minorHAnsi" w:cstheme="minorHAnsi"/>
                                <w:i/>
                              </w:rPr>
                            </w:pPr>
                          </w:p>
                          <w:p w14:paraId="76F669D6" w14:textId="77777777" w:rsidR="00E81D5D" w:rsidRPr="002320DD" w:rsidRDefault="00E81D5D"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lang w:val="en-ID"/>
                              </w:rPr>
                              <w:t>Article History:</w:t>
                            </w:r>
                          </w:p>
                          <w:p w14:paraId="664725DC" w14:textId="77777777" w:rsidR="00E81D5D" w:rsidRPr="002320DD" w:rsidRDefault="00E81D5D"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Received: 26 June 2018</w:t>
                            </w:r>
                            <w:r w:rsidRPr="002320DD">
                              <w:rPr>
                                <w:rFonts w:asciiTheme="minorHAnsi" w:hAnsiTheme="minorHAnsi" w:cstheme="minorHAnsi"/>
                                <w:i/>
                                <w:sz w:val="20"/>
                                <w:lang w:val="en-ID"/>
                              </w:rPr>
                              <w:t xml:space="preserve"> | </w:t>
                            </w:r>
                            <w:r w:rsidRPr="002320DD">
                              <w:rPr>
                                <w:rFonts w:asciiTheme="minorHAnsi" w:hAnsiTheme="minorHAnsi" w:cstheme="minorHAnsi"/>
                                <w:i/>
                                <w:sz w:val="20"/>
                              </w:rPr>
                              <w:t>Accepted: 08 August 2018</w:t>
                            </w:r>
                            <w:r w:rsidRPr="002320DD">
                              <w:rPr>
                                <w:rFonts w:asciiTheme="minorHAnsi" w:hAnsiTheme="minorHAnsi" w:cstheme="minorHAnsi"/>
                                <w:i/>
                                <w:sz w:val="20"/>
                                <w:lang w:val="en-ID"/>
                              </w:rPr>
                              <w:t xml:space="preserve"> | </w:t>
                            </w:r>
                            <w:r w:rsidRPr="002320DD">
                              <w:rPr>
                                <w:rFonts w:asciiTheme="minorHAnsi" w:hAnsiTheme="minorHAnsi" w:cstheme="minorHAnsi"/>
                                <w:i/>
                                <w:sz w:val="20"/>
                              </w:rPr>
                              <w:t xml:space="preserve">Published: 30 August 2018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92D97" id="Rectangle 7" o:spid="_x0000_s1026" style="position:absolute;left:0;text-align:left;margin-left:-.1pt;margin-top:7.45pt;width:467.25pt;height:80.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">
                <v:textbox>
                  <w:txbxContent>
                    <w:p w14:paraId="44C89779" w14:textId="77777777" w:rsidR="00E81D5D" w:rsidRPr="002320DD" w:rsidRDefault="00E81D5D"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5E67CE07" w14:textId="77777777" w:rsidR="00E81D5D" w:rsidRPr="002320DD" w:rsidRDefault="00E81D5D"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4F57D0E9" w14:textId="77777777" w:rsidR="00E81D5D" w:rsidRPr="002320DD" w:rsidRDefault="00E81D5D" w:rsidP="00F93AEF">
                      <w:pPr>
                        <w:pStyle w:val="JSKReferenceItem"/>
                        <w:numPr>
                          <w:ilvl w:val="0"/>
                          <w:numId w:val="0"/>
                        </w:numPr>
                        <w:rPr>
                          <w:rFonts w:asciiTheme="minorHAnsi" w:hAnsiTheme="minorHAnsi" w:cstheme="minorHAnsi"/>
                          <w:i/>
                        </w:rPr>
                      </w:pPr>
                    </w:p>
                    <w:p w14:paraId="76F669D6" w14:textId="77777777" w:rsidR="00E81D5D" w:rsidRPr="002320DD" w:rsidRDefault="00E81D5D" w:rsidP="00F93AEF">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lang w:val="en-ID"/>
                        </w:rPr>
                        <w:t>Article History:</w:t>
                      </w:r>
                    </w:p>
                    <w:p w14:paraId="664725DC" w14:textId="77777777" w:rsidR="00E81D5D" w:rsidRPr="002320DD" w:rsidRDefault="00E81D5D" w:rsidP="00F93AEF">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Received: 26 June 2018</w:t>
                      </w:r>
                      <w:r w:rsidRPr="002320DD">
                        <w:rPr>
                          <w:rFonts w:asciiTheme="minorHAnsi" w:hAnsiTheme="minorHAnsi" w:cstheme="minorHAnsi"/>
                          <w:i/>
                          <w:sz w:val="20"/>
                          <w:lang w:val="en-ID"/>
                        </w:rPr>
                        <w:t xml:space="preserve"> | </w:t>
                      </w:r>
                      <w:r w:rsidRPr="002320DD">
                        <w:rPr>
                          <w:rFonts w:asciiTheme="minorHAnsi" w:hAnsiTheme="minorHAnsi" w:cstheme="minorHAnsi"/>
                          <w:i/>
                          <w:sz w:val="20"/>
                        </w:rPr>
                        <w:t>Accepted: 08 August 2018</w:t>
                      </w:r>
                      <w:r w:rsidRPr="002320DD">
                        <w:rPr>
                          <w:rFonts w:asciiTheme="minorHAnsi" w:hAnsiTheme="minorHAnsi" w:cstheme="minorHAnsi"/>
                          <w:i/>
                          <w:sz w:val="20"/>
                          <w:lang w:val="en-ID"/>
                        </w:rPr>
                        <w:t xml:space="preserve"> | </w:t>
                      </w:r>
                      <w:r w:rsidRPr="002320DD">
                        <w:rPr>
                          <w:rFonts w:asciiTheme="minorHAnsi" w:hAnsiTheme="minorHAnsi" w:cstheme="minorHAnsi"/>
                          <w:i/>
                          <w:sz w:val="20"/>
                        </w:rPr>
                        <w:t xml:space="preserve">Published: 30 August 2018 </w:t>
                      </w:r>
                    </w:p>
                  </w:txbxContent>
                </v:textbox>
              </v:rect>
            </w:pict>
          </mc:Fallback>
        </mc:AlternateContent>
      </w:r>
    </w:p>
    <w:p w14:paraId="4AF0DD5B" w14:textId="77B03451" w:rsidR="00C37E94" w:rsidRPr="00B657C4" w:rsidRDefault="00C37E94" w:rsidP="005B7DE1">
      <w:pPr>
        <w:tabs>
          <w:tab w:val="left" w:pos="3718"/>
        </w:tabs>
        <w:rPr>
          <w:lang w:val="en-US"/>
        </w:rPr>
        <w:sectPr w:rsidR="00C37E94" w:rsidRPr="00B657C4" w:rsidSect="005B7DE1">
          <w:pgSz w:w="11906" w:h="16838"/>
          <w:pgMar w:top="1701" w:right="1134" w:bottom="1701" w:left="1412" w:header="1134" w:footer="720" w:gutter="0"/>
          <w:cols w:space="288"/>
          <w:docGrid w:linePitch="360"/>
        </w:sectPr>
      </w:pPr>
    </w:p>
    <w:p w14:paraId="3A7326F9" w14:textId="7420DCF0" w:rsidR="00B841FC" w:rsidRPr="00B657C4" w:rsidRDefault="00B841FC" w:rsidP="00B657C4">
      <w:pPr>
        <w:pStyle w:val="JSKReferenceItem"/>
        <w:numPr>
          <w:ilvl w:val="0"/>
          <w:numId w:val="0"/>
        </w:numPr>
        <w:rPr>
          <w:b/>
          <w:sz w:val="40"/>
          <w:szCs w:val="40"/>
          <w:lang w:val="en-US"/>
        </w:rPr>
      </w:pPr>
    </w:p>
    <w:p w14:paraId="665E4857" w14:textId="36FA6803" w:rsidR="00B841FC" w:rsidRPr="00B657C4" w:rsidRDefault="00B841FC" w:rsidP="00B841FC">
      <w:pPr>
        <w:pStyle w:val="JSKReferenceItem"/>
        <w:numPr>
          <w:ilvl w:val="0"/>
          <w:numId w:val="0"/>
        </w:numPr>
        <w:jc w:val="center"/>
        <w:rPr>
          <w:b/>
          <w:sz w:val="40"/>
          <w:szCs w:val="40"/>
          <w:lang w:val="en-US"/>
        </w:rPr>
      </w:pPr>
    </w:p>
    <w:p w14:paraId="3F75069E" w14:textId="2F7DB25C" w:rsidR="00B841FC" w:rsidRPr="00B657C4" w:rsidRDefault="00B841FC" w:rsidP="00B841FC">
      <w:pPr>
        <w:pStyle w:val="JSKReferenceItem"/>
        <w:numPr>
          <w:ilvl w:val="0"/>
          <w:numId w:val="0"/>
        </w:numPr>
        <w:jc w:val="center"/>
        <w:rPr>
          <w:b/>
          <w:sz w:val="40"/>
          <w:szCs w:val="40"/>
          <w:lang w:val="en-US"/>
        </w:rPr>
      </w:pPr>
    </w:p>
    <w:p w14:paraId="0430531C" w14:textId="5B199220" w:rsidR="00B841FC" w:rsidRPr="00B657C4" w:rsidRDefault="00B841FC" w:rsidP="00B841FC">
      <w:pPr>
        <w:pStyle w:val="JSKReferenceItem"/>
        <w:numPr>
          <w:ilvl w:val="0"/>
          <w:numId w:val="0"/>
        </w:numPr>
        <w:jc w:val="center"/>
        <w:rPr>
          <w:b/>
          <w:sz w:val="40"/>
          <w:szCs w:val="40"/>
          <w:lang w:val="en-US"/>
        </w:rPr>
      </w:pPr>
    </w:p>
    <w:p w14:paraId="7F07CD95" w14:textId="522C8D87" w:rsidR="00B841FC" w:rsidRPr="00B657C4" w:rsidRDefault="00B841FC" w:rsidP="00B841FC">
      <w:pPr>
        <w:pStyle w:val="JSKReferenceItem"/>
        <w:numPr>
          <w:ilvl w:val="0"/>
          <w:numId w:val="0"/>
        </w:numPr>
        <w:jc w:val="center"/>
        <w:rPr>
          <w:b/>
          <w:sz w:val="40"/>
          <w:szCs w:val="40"/>
          <w:lang w:val="en-US"/>
        </w:rPr>
      </w:pPr>
    </w:p>
    <w:p w14:paraId="123E5B86" w14:textId="2EC04FA4" w:rsidR="00B841FC" w:rsidRPr="00B657C4" w:rsidRDefault="00B841FC" w:rsidP="00B841FC">
      <w:pPr>
        <w:pStyle w:val="JSKReferenceItem"/>
        <w:numPr>
          <w:ilvl w:val="0"/>
          <w:numId w:val="0"/>
        </w:numPr>
        <w:jc w:val="center"/>
        <w:rPr>
          <w:b/>
          <w:sz w:val="40"/>
          <w:szCs w:val="40"/>
          <w:lang w:val="en-US"/>
        </w:rPr>
      </w:pPr>
    </w:p>
    <w:p w14:paraId="22BC0C6A" w14:textId="37E650DD" w:rsidR="00B841FC" w:rsidRPr="00B657C4" w:rsidRDefault="00B841FC" w:rsidP="00B841FC">
      <w:pPr>
        <w:pStyle w:val="JSKReferenceItem"/>
        <w:numPr>
          <w:ilvl w:val="0"/>
          <w:numId w:val="0"/>
        </w:numPr>
        <w:jc w:val="center"/>
        <w:rPr>
          <w:b/>
          <w:sz w:val="40"/>
          <w:szCs w:val="40"/>
          <w:lang w:val="en-US"/>
        </w:rPr>
      </w:pPr>
    </w:p>
    <w:p w14:paraId="19B90069" w14:textId="7D6C5FDD" w:rsidR="00B841FC" w:rsidRPr="00B657C4" w:rsidRDefault="00B841FC" w:rsidP="00B841FC">
      <w:pPr>
        <w:pStyle w:val="JSKReferenceItem"/>
        <w:numPr>
          <w:ilvl w:val="0"/>
          <w:numId w:val="0"/>
        </w:numPr>
        <w:jc w:val="center"/>
        <w:rPr>
          <w:b/>
          <w:sz w:val="40"/>
          <w:szCs w:val="40"/>
          <w:lang w:val="en-US"/>
        </w:rPr>
      </w:pPr>
    </w:p>
    <w:p w14:paraId="41A68B75" w14:textId="2E52A3BA" w:rsidR="00B841FC" w:rsidRPr="00B657C4" w:rsidRDefault="00B841FC" w:rsidP="00B841FC">
      <w:pPr>
        <w:pStyle w:val="JSKReferenceItem"/>
        <w:numPr>
          <w:ilvl w:val="0"/>
          <w:numId w:val="0"/>
        </w:numPr>
        <w:jc w:val="center"/>
        <w:rPr>
          <w:b/>
          <w:sz w:val="40"/>
          <w:szCs w:val="40"/>
          <w:lang w:val="en-US"/>
        </w:rPr>
      </w:pPr>
    </w:p>
    <w:p w14:paraId="335FE4CC" w14:textId="49DA7A53" w:rsidR="00B841FC" w:rsidRPr="00B657C4" w:rsidRDefault="00B841FC" w:rsidP="00B841FC">
      <w:pPr>
        <w:pStyle w:val="JSKReferenceItem"/>
        <w:numPr>
          <w:ilvl w:val="0"/>
          <w:numId w:val="0"/>
        </w:numPr>
        <w:jc w:val="center"/>
        <w:rPr>
          <w:b/>
          <w:sz w:val="40"/>
          <w:szCs w:val="40"/>
          <w:lang w:val="en-US"/>
        </w:rPr>
      </w:pPr>
    </w:p>
    <w:p w14:paraId="5D939745" w14:textId="77146D70" w:rsidR="00B841FC" w:rsidRPr="00B657C4" w:rsidRDefault="00B841FC" w:rsidP="00B841FC">
      <w:pPr>
        <w:pStyle w:val="JSKReferenceItem"/>
        <w:numPr>
          <w:ilvl w:val="0"/>
          <w:numId w:val="0"/>
        </w:numPr>
        <w:jc w:val="center"/>
        <w:rPr>
          <w:b/>
          <w:sz w:val="40"/>
          <w:szCs w:val="40"/>
          <w:lang w:val="en-US"/>
        </w:rPr>
      </w:pPr>
    </w:p>
    <w:p w14:paraId="7AFC94D2" w14:textId="2189F565" w:rsidR="00B841FC" w:rsidRPr="00B657C4" w:rsidRDefault="00B841FC" w:rsidP="00B841FC">
      <w:pPr>
        <w:pStyle w:val="JSKReferenceItem"/>
        <w:numPr>
          <w:ilvl w:val="0"/>
          <w:numId w:val="0"/>
        </w:numPr>
        <w:jc w:val="center"/>
        <w:rPr>
          <w:b/>
          <w:sz w:val="40"/>
          <w:szCs w:val="40"/>
          <w:lang w:val="en-US"/>
        </w:rPr>
      </w:pPr>
    </w:p>
    <w:p w14:paraId="49CABE11" w14:textId="77777777" w:rsidR="00B841FC" w:rsidRPr="00B657C4" w:rsidRDefault="00B841FC" w:rsidP="00E47027">
      <w:pPr>
        <w:pStyle w:val="JSKReferenceItem"/>
        <w:numPr>
          <w:ilvl w:val="0"/>
          <w:numId w:val="0"/>
        </w:numPr>
        <w:jc w:val="left"/>
        <w:rPr>
          <w:b/>
          <w:sz w:val="20"/>
          <w:szCs w:val="20"/>
          <w:lang w:val="en-US"/>
        </w:rPr>
      </w:pPr>
    </w:p>
    <w:sectPr w:rsidR="00B841FC" w:rsidRPr="00B657C4" w:rsidSect="00C37E94">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10AC8" w14:textId="77777777" w:rsidR="00273A6B" w:rsidRDefault="00273A6B" w:rsidP="0083285D">
      <w:r>
        <w:separator/>
      </w:r>
    </w:p>
  </w:endnote>
  <w:endnote w:type="continuationSeparator" w:id="0">
    <w:p w14:paraId="7A818EE0" w14:textId="77777777" w:rsidR="00273A6B" w:rsidRDefault="00273A6B"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alic">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90417" w14:textId="77777777" w:rsidR="00E81D5D" w:rsidRPr="0083285D" w:rsidRDefault="00E81D5D" w:rsidP="005F248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0BBF9" w14:textId="77777777" w:rsidR="00E81D5D" w:rsidRPr="0083285D" w:rsidRDefault="00E81D5D" w:rsidP="0083285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8426F" w14:textId="14CE50C3" w:rsidR="00E81D5D" w:rsidRPr="000660A9" w:rsidRDefault="00E81D5D" w:rsidP="000660A9">
    <w:pPr>
      <w:pStyle w:val="Footer"/>
      <w:jc w:val="center"/>
      <w:rPr>
        <w:rFonts w:asciiTheme="minorHAnsi" w:hAnsiTheme="minorHAnsi" w:cstheme="minorHAnsi"/>
        <w:sz w:val="16"/>
        <w:szCs w:val="16"/>
      </w:rPr>
    </w:pPr>
    <w:r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BFB44" w14:textId="77777777" w:rsidR="00273A6B" w:rsidRDefault="00273A6B" w:rsidP="0083285D">
      <w:r>
        <w:separator/>
      </w:r>
    </w:p>
  </w:footnote>
  <w:footnote w:type="continuationSeparator" w:id="0">
    <w:p w14:paraId="46278AD1" w14:textId="77777777" w:rsidR="00273A6B" w:rsidRDefault="00273A6B"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65BCB" w14:textId="674A38B9" w:rsidR="00E81D5D" w:rsidRPr="000660A9" w:rsidRDefault="00E81D5D"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B18D1" w:rsidRPr="00DB18D1">
      <w:rPr>
        <w:b/>
        <w:bCs/>
        <w:noProof/>
      </w:rPr>
      <w:t>2</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DE8FE" w14:textId="2E527978" w:rsidR="00E81D5D" w:rsidRDefault="00E81D5D"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DB18D1" w:rsidRPr="00DB18D1">
      <w:rPr>
        <w:b/>
        <w:bCs/>
        <w:noProof/>
      </w:rPr>
      <w:t>3</w:t>
    </w:r>
    <w:r>
      <w:rPr>
        <w:b/>
        <w:bCs/>
        <w:noProof/>
      </w:rPr>
      <w:fldChar w:fldCharType="end"/>
    </w:r>
  </w:p>
  <w:p w14:paraId="5A2049CA" w14:textId="77777777" w:rsidR="00E81D5D" w:rsidRDefault="00E81D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8DC2" w14:textId="36119561" w:rsidR="00E81D5D" w:rsidRPr="00DA01B7" w:rsidRDefault="00E81D5D"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DB18D1" w:rsidRPr="00DB18D1">
      <w:rPr>
        <w:b/>
        <w:bCs/>
        <w:noProof/>
      </w:rPr>
      <w:t>1</w:t>
    </w:r>
    <w:r>
      <w:rPr>
        <w:b/>
        <w:bCs/>
        <w:noProof/>
      </w:rPr>
      <w:fldChar w:fldCharType="end"/>
    </w:r>
  </w:p>
  <w:p w14:paraId="772B1A5F" w14:textId="77777777" w:rsidR="00E81D5D" w:rsidRDefault="00E81D5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7894E4D"/>
    <w:multiLevelType w:val="hybridMultilevel"/>
    <w:tmpl w:val="45A8D3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8BE04BF"/>
    <w:multiLevelType w:val="hybridMultilevel"/>
    <w:tmpl w:val="46C0C3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0128BD"/>
    <w:multiLevelType w:val="hybridMultilevel"/>
    <w:tmpl w:val="18D28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647A5D"/>
    <w:multiLevelType w:val="hybridMultilevel"/>
    <w:tmpl w:val="D874981E"/>
    <w:lvl w:ilvl="0" w:tplc="3809000F">
      <w:start w:val="1"/>
      <w:numFmt w:val="decimal"/>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3AA7B69"/>
    <w:multiLevelType w:val="hybridMultilevel"/>
    <w:tmpl w:val="5E36AA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9B5295"/>
    <w:multiLevelType w:val="hybridMultilevel"/>
    <w:tmpl w:val="C5E6B920"/>
    <w:lvl w:ilvl="0" w:tplc="0409000F">
      <w:start w:val="1"/>
      <w:numFmt w:val="decimal"/>
      <w:lvlText w:val="%1."/>
      <w:lvlJc w:val="lef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0"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9C4166"/>
    <w:multiLevelType w:val="hybridMultilevel"/>
    <w:tmpl w:val="CCAC9C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B742C6"/>
    <w:multiLevelType w:val="hybridMultilevel"/>
    <w:tmpl w:val="D9A2AE2A"/>
    <w:lvl w:ilvl="0" w:tplc="04090015">
      <w:start w:val="1"/>
      <w:numFmt w:val="upp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35A251C8"/>
    <w:multiLevelType w:val="hybridMultilevel"/>
    <w:tmpl w:val="37C041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3414A2A"/>
    <w:multiLevelType w:val="hybridMultilevel"/>
    <w:tmpl w:val="32A2C36C"/>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5" w15:restartNumberingAfterBreak="0">
    <w:nsid w:val="456922FE"/>
    <w:multiLevelType w:val="hybridMultilevel"/>
    <w:tmpl w:val="5FEA216E"/>
    <w:lvl w:ilvl="0" w:tplc="04090015">
      <w:start w:val="1"/>
      <w:numFmt w:val="upp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15:restartNumberingAfterBreak="0">
    <w:nsid w:val="5108592A"/>
    <w:multiLevelType w:val="hybridMultilevel"/>
    <w:tmpl w:val="C20009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30F2CD6"/>
    <w:multiLevelType w:val="hybridMultilevel"/>
    <w:tmpl w:val="8F40360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56332251"/>
    <w:multiLevelType w:val="hybridMultilevel"/>
    <w:tmpl w:val="A482A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9C0EA3"/>
    <w:multiLevelType w:val="hybridMultilevel"/>
    <w:tmpl w:val="90E65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925449"/>
    <w:multiLevelType w:val="hybridMultilevel"/>
    <w:tmpl w:val="68088B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FA17B0D"/>
    <w:multiLevelType w:val="hybridMultilevel"/>
    <w:tmpl w:val="45A8D3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94131A7"/>
    <w:multiLevelType w:val="hybridMultilevel"/>
    <w:tmpl w:val="605867F2"/>
    <w:lvl w:ilvl="0" w:tplc="38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F2D5F2F"/>
    <w:multiLevelType w:val="hybridMultilevel"/>
    <w:tmpl w:val="C952DCA8"/>
    <w:lvl w:ilvl="0" w:tplc="04090015">
      <w:start w:val="1"/>
      <w:numFmt w:val="upperLetter"/>
      <w:lvlText w:val="%1."/>
      <w:lvlJc w:val="left"/>
      <w:pPr>
        <w:ind w:left="1872" w:hanging="360"/>
      </w:pPr>
    </w:lvl>
    <w:lvl w:ilvl="1" w:tplc="04090019">
      <w:start w:val="1"/>
      <w:numFmt w:val="lowerLetter"/>
      <w:lvlText w:val="%2."/>
      <w:lvlJc w:val="left"/>
      <w:pPr>
        <w:ind w:left="2592" w:hanging="360"/>
      </w:pPr>
    </w:lvl>
    <w:lvl w:ilvl="2" w:tplc="0409001B">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4" w15:restartNumberingAfterBreak="0">
    <w:nsid w:val="70CC0079"/>
    <w:multiLevelType w:val="hybridMultilevel"/>
    <w:tmpl w:val="91D8A78E"/>
    <w:lvl w:ilvl="0" w:tplc="0409000F">
      <w:start w:val="1"/>
      <w:numFmt w:val="decimal"/>
      <w:lvlText w:val="%1."/>
      <w:lvlJc w:val="left"/>
      <w:pPr>
        <w:ind w:left="2592" w:hanging="360"/>
      </w:p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25" w15:restartNumberingAfterBreak="0">
    <w:nsid w:val="721301CA"/>
    <w:multiLevelType w:val="hybridMultilevel"/>
    <w:tmpl w:val="F73EB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41B03"/>
    <w:multiLevelType w:val="hybridMultilevel"/>
    <w:tmpl w:val="A482A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9429D8"/>
    <w:multiLevelType w:val="hybridMultilevel"/>
    <w:tmpl w:val="043AA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D33A6E"/>
    <w:multiLevelType w:val="hybridMultilevel"/>
    <w:tmpl w:val="78861E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492BB3"/>
    <w:multiLevelType w:val="hybridMultilevel"/>
    <w:tmpl w:val="86DE9AC8"/>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0" w15:restartNumberingAfterBreak="0">
    <w:nsid w:val="7DBA12D6"/>
    <w:multiLevelType w:val="hybridMultilevel"/>
    <w:tmpl w:val="B8B6B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820918"/>
    <w:multiLevelType w:val="hybridMultilevel"/>
    <w:tmpl w:val="A482A8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635269"/>
    <w:multiLevelType w:val="hybridMultilevel"/>
    <w:tmpl w:val="ACFE19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7"/>
  </w:num>
  <w:num w:numId="7">
    <w:abstractNumId w:val="14"/>
  </w:num>
  <w:num w:numId="8">
    <w:abstractNumId w:val="17"/>
  </w:num>
  <w:num w:numId="9">
    <w:abstractNumId w:val="29"/>
  </w:num>
  <w:num w:numId="10">
    <w:abstractNumId w:val="19"/>
  </w:num>
  <w:num w:numId="11">
    <w:abstractNumId w:val="6"/>
  </w:num>
  <w:num w:numId="12">
    <w:abstractNumId w:val="22"/>
  </w:num>
  <w:num w:numId="13">
    <w:abstractNumId w:val="18"/>
  </w:num>
  <w:num w:numId="14">
    <w:abstractNumId w:val="5"/>
  </w:num>
  <w:num w:numId="15">
    <w:abstractNumId w:val="8"/>
  </w:num>
  <w:num w:numId="16">
    <w:abstractNumId w:val="12"/>
  </w:num>
  <w:num w:numId="17">
    <w:abstractNumId w:val="15"/>
  </w:num>
  <w:num w:numId="18">
    <w:abstractNumId w:val="23"/>
  </w:num>
  <w:num w:numId="19">
    <w:abstractNumId w:val="24"/>
  </w:num>
  <w:num w:numId="20">
    <w:abstractNumId w:val="9"/>
  </w:num>
  <w:num w:numId="21">
    <w:abstractNumId w:val="28"/>
  </w:num>
  <w:num w:numId="22">
    <w:abstractNumId w:val="21"/>
  </w:num>
  <w:num w:numId="23">
    <w:abstractNumId w:val="4"/>
  </w:num>
  <w:num w:numId="24">
    <w:abstractNumId w:val="16"/>
  </w:num>
  <w:num w:numId="25">
    <w:abstractNumId w:val="13"/>
  </w:num>
  <w:num w:numId="26">
    <w:abstractNumId w:val="31"/>
  </w:num>
  <w:num w:numId="27">
    <w:abstractNumId w:val="26"/>
  </w:num>
  <w:num w:numId="28">
    <w:abstractNumId w:val="32"/>
  </w:num>
  <w:num w:numId="29">
    <w:abstractNumId w:val="20"/>
  </w:num>
  <w:num w:numId="30">
    <w:abstractNumId w:val="11"/>
  </w:num>
  <w:num w:numId="31">
    <w:abstractNumId w:val="30"/>
  </w:num>
  <w:num w:numId="32">
    <w:abstractNumId w:val="25"/>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6F0"/>
    <w:rsid w:val="00004348"/>
    <w:rsid w:val="00006139"/>
    <w:rsid w:val="0001140C"/>
    <w:rsid w:val="00014EA5"/>
    <w:rsid w:val="00033063"/>
    <w:rsid w:val="000376C2"/>
    <w:rsid w:val="0004672D"/>
    <w:rsid w:val="00051297"/>
    <w:rsid w:val="000534B5"/>
    <w:rsid w:val="000611BE"/>
    <w:rsid w:val="000660A9"/>
    <w:rsid w:val="00066F09"/>
    <w:rsid w:val="00093833"/>
    <w:rsid w:val="000A4998"/>
    <w:rsid w:val="000B526B"/>
    <w:rsid w:val="000B6831"/>
    <w:rsid w:val="000D2CB7"/>
    <w:rsid w:val="000D37A0"/>
    <w:rsid w:val="000E2F93"/>
    <w:rsid w:val="000E2FC0"/>
    <w:rsid w:val="000E730F"/>
    <w:rsid w:val="001164EF"/>
    <w:rsid w:val="00121364"/>
    <w:rsid w:val="00130BBD"/>
    <w:rsid w:val="00130D7C"/>
    <w:rsid w:val="00137007"/>
    <w:rsid w:val="00141E30"/>
    <w:rsid w:val="00142445"/>
    <w:rsid w:val="00143095"/>
    <w:rsid w:val="00150734"/>
    <w:rsid w:val="00155F4D"/>
    <w:rsid w:val="00157016"/>
    <w:rsid w:val="00164B18"/>
    <w:rsid w:val="00165B60"/>
    <w:rsid w:val="00174E27"/>
    <w:rsid w:val="00175D3F"/>
    <w:rsid w:val="00175D93"/>
    <w:rsid w:val="00177C5E"/>
    <w:rsid w:val="00193530"/>
    <w:rsid w:val="001A5E1B"/>
    <w:rsid w:val="001A699F"/>
    <w:rsid w:val="001B15BB"/>
    <w:rsid w:val="001B3B5F"/>
    <w:rsid w:val="001B55F1"/>
    <w:rsid w:val="001B6347"/>
    <w:rsid w:val="001C0CAA"/>
    <w:rsid w:val="001C0DF7"/>
    <w:rsid w:val="001C1846"/>
    <w:rsid w:val="001C5925"/>
    <w:rsid w:val="001E7A51"/>
    <w:rsid w:val="00216D8F"/>
    <w:rsid w:val="00221CD5"/>
    <w:rsid w:val="0022351F"/>
    <w:rsid w:val="002320DD"/>
    <w:rsid w:val="002356B1"/>
    <w:rsid w:val="00242434"/>
    <w:rsid w:val="00242981"/>
    <w:rsid w:val="00244EF4"/>
    <w:rsid w:val="00250F5C"/>
    <w:rsid w:val="00255EA5"/>
    <w:rsid w:val="00257636"/>
    <w:rsid w:val="002577D0"/>
    <w:rsid w:val="00265D29"/>
    <w:rsid w:val="00271F63"/>
    <w:rsid w:val="00272E4E"/>
    <w:rsid w:val="00273A6B"/>
    <w:rsid w:val="00275187"/>
    <w:rsid w:val="00283145"/>
    <w:rsid w:val="00283C7F"/>
    <w:rsid w:val="00286685"/>
    <w:rsid w:val="002946FD"/>
    <w:rsid w:val="002A20A1"/>
    <w:rsid w:val="002A7F0A"/>
    <w:rsid w:val="002C15A6"/>
    <w:rsid w:val="002C35FA"/>
    <w:rsid w:val="002C4CF9"/>
    <w:rsid w:val="002C4D7C"/>
    <w:rsid w:val="002D21E0"/>
    <w:rsid w:val="002D2716"/>
    <w:rsid w:val="002D6671"/>
    <w:rsid w:val="002E3547"/>
    <w:rsid w:val="002F22FF"/>
    <w:rsid w:val="002F7FC1"/>
    <w:rsid w:val="00321842"/>
    <w:rsid w:val="00321CA5"/>
    <w:rsid w:val="00324B35"/>
    <w:rsid w:val="00330C84"/>
    <w:rsid w:val="00333034"/>
    <w:rsid w:val="00334895"/>
    <w:rsid w:val="00337975"/>
    <w:rsid w:val="00351DE1"/>
    <w:rsid w:val="00353491"/>
    <w:rsid w:val="0035527A"/>
    <w:rsid w:val="0035652F"/>
    <w:rsid w:val="003704A4"/>
    <w:rsid w:val="00371C26"/>
    <w:rsid w:val="0039452E"/>
    <w:rsid w:val="00395C1B"/>
    <w:rsid w:val="003A1461"/>
    <w:rsid w:val="003A358C"/>
    <w:rsid w:val="003A371A"/>
    <w:rsid w:val="003A5EA1"/>
    <w:rsid w:val="003A7C46"/>
    <w:rsid w:val="003C10F5"/>
    <w:rsid w:val="003C6E29"/>
    <w:rsid w:val="003D48E6"/>
    <w:rsid w:val="003E3485"/>
    <w:rsid w:val="003E5BB9"/>
    <w:rsid w:val="003E6515"/>
    <w:rsid w:val="003F27BB"/>
    <w:rsid w:val="003F4555"/>
    <w:rsid w:val="00402C33"/>
    <w:rsid w:val="00403566"/>
    <w:rsid w:val="00403F0A"/>
    <w:rsid w:val="00405051"/>
    <w:rsid w:val="004110F9"/>
    <w:rsid w:val="00413CE4"/>
    <w:rsid w:val="00417E37"/>
    <w:rsid w:val="00431D07"/>
    <w:rsid w:val="004345C5"/>
    <w:rsid w:val="00436776"/>
    <w:rsid w:val="00453139"/>
    <w:rsid w:val="00460EF8"/>
    <w:rsid w:val="004653E1"/>
    <w:rsid w:val="004719DD"/>
    <w:rsid w:val="00476DDC"/>
    <w:rsid w:val="0048188C"/>
    <w:rsid w:val="00486D4C"/>
    <w:rsid w:val="00487351"/>
    <w:rsid w:val="004901C5"/>
    <w:rsid w:val="00496624"/>
    <w:rsid w:val="004B07E3"/>
    <w:rsid w:val="004B3505"/>
    <w:rsid w:val="004B69CE"/>
    <w:rsid w:val="004C0619"/>
    <w:rsid w:val="004C3CBE"/>
    <w:rsid w:val="004D1DF8"/>
    <w:rsid w:val="004E4353"/>
    <w:rsid w:val="00500BD9"/>
    <w:rsid w:val="00501100"/>
    <w:rsid w:val="005051A3"/>
    <w:rsid w:val="005117BA"/>
    <w:rsid w:val="00521675"/>
    <w:rsid w:val="00524D82"/>
    <w:rsid w:val="005312EE"/>
    <w:rsid w:val="005445F6"/>
    <w:rsid w:val="00545BBE"/>
    <w:rsid w:val="0055351D"/>
    <w:rsid w:val="005539E8"/>
    <w:rsid w:val="00564144"/>
    <w:rsid w:val="0057314A"/>
    <w:rsid w:val="0057406F"/>
    <w:rsid w:val="0058604D"/>
    <w:rsid w:val="00596E2A"/>
    <w:rsid w:val="005A3C6D"/>
    <w:rsid w:val="005B0521"/>
    <w:rsid w:val="005B765C"/>
    <w:rsid w:val="005B7DE1"/>
    <w:rsid w:val="005C08F3"/>
    <w:rsid w:val="005C0D01"/>
    <w:rsid w:val="005D0804"/>
    <w:rsid w:val="005D09A4"/>
    <w:rsid w:val="005D1C6D"/>
    <w:rsid w:val="005E3353"/>
    <w:rsid w:val="005E7E97"/>
    <w:rsid w:val="005F0EF2"/>
    <w:rsid w:val="005F248D"/>
    <w:rsid w:val="005F4353"/>
    <w:rsid w:val="005F4CCD"/>
    <w:rsid w:val="00611299"/>
    <w:rsid w:val="00613ACA"/>
    <w:rsid w:val="0062200F"/>
    <w:rsid w:val="00623927"/>
    <w:rsid w:val="00623AF8"/>
    <w:rsid w:val="00624C3A"/>
    <w:rsid w:val="0063097C"/>
    <w:rsid w:val="00635BC2"/>
    <w:rsid w:val="0064235C"/>
    <w:rsid w:val="00644C2A"/>
    <w:rsid w:val="00650254"/>
    <w:rsid w:val="0065250F"/>
    <w:rsid w:val="00656B55"/>
    <w:rsid w:val="0066463F"/>
    <w:rsid w:val="00672070"/>
    <w:rsid w:val="00672E43"/>
    <w:rsid w:val="0067316B"/>
    <w:rsid w:val="0067458E"/>
    <w:rsid w:val="006833D7"/>
    <w:rsid w:val="00686FE7"/>
    <w:rsid w:val="00694D5F"/>
    <w:rsid w:val="006950A3"/>
    <w:rsid w:val="006A06E3"/>
    <w:rsid w:val="006A1B00"/>
    <w:rsid w:val="006A75D9"/>
    <w:rsid w:val="006B3340"/>
    <w:rsid w:val="006B4C05"/>
    <w:rsid w:val="006B6869"/>
    <w:rsid w:val="006C0E8E"/>
    <w:rsid w:val="006C15E8"/>
    <w:rsid w:val="006C7A28"/>
    <w:rsid w:val="006C7F9E"/>
    <w:rsid w:val="006D0562"/>
    <w:rsid w:val="006D30B2"/>
    <w:rsid w:val="006D4728"/>
    <w:rsid w:val="006E014D"/>
    <w:rsid w:val="006E5D27"/>
    <w:rsid w:val="006E75C2"/>
    <w:rsid w:val="006F2848"/>
    <w:rsid w:val="006F6C9F"/>
    <w:rsid w:val="006F7F0D"/>
    <w:rsid w:val="0070095E"/>
    <w:rsid w:val="00701B09"/>
    <w:rsid w:val="00710D5C"/>
    <w:rsid w:val="0071201E"/>
    <w:rsid w:val="007148B8"/>
    <w:rsid w:val="0072107A"/>
    <w:rsid w:val="007245AE"/>
    <w:rsid w:val="00727DC9"/>
    <w:rsid w:val="00733EA3"/>
    <w:rsid w:val="007436BF"/>
    <w:rsid w:val="007525F2"/>
    <w:rsid w:val="007601A1"/>
    <w:rsid w:val="007679F7"/>
    <w:rsid w:val="00770540"/>
    <w:rsid w:val="00772152"/>
    <w:rsid w:val="0078472A"/>
    <w:rsid w:val="007908CC"/>
    <w:rsid w:val="00791B13"/>
    <w:rsid w:val="00792F94"/>
    <w:rsid w:val="007A1361"/>
    <w:rsid w:val="007E75D4"/>
    <w:rsid w:val="007E7D5E"/>
    <w:rsid w:val="007F5AFD"/>
    <w:rsid w:val="007F69FE"/>
    <w:rsid w:val="00800C32"/>
    <w:rsid w:val="00806C5A"/>
    <w:rsid w:val="00807EC4"/>
    <w:rsid w:val="00825C64"/>
    <w:rsid w:val="0083285D"/>
    <w:rsid w:val="008427CC"/>
    <w:rsid w:val="008428E2"/>
    <w:rsid w:val="00846A7E"/>
    <w:rsid w:val="00846B74"/>
    <w:rsid w:val="00851CC4"/>
    <w:rsid w:val="00862C2E"/>
    <w:rsid w:val="0086405C"/>
    <w:rsid w:val="00864C17"/>
    <w:rsid w:val="00864F47"/>
    <w:rsid w:val="008718F6"/>
    <w:rsid w:val="0087229D"/>
    <w:rsid w:val="0087690F"/>
    <w:rsid w:val="008818C6"/>
    <w:rsid w:val="0088510E"/>
    <w:rsid w:val="00886CAC"/>
    <w:rsid w:val="00886F2E"/>
    <w:rsid w:val="00890DF1"/>
    <w:rsid w:val="0089290B"/>
    <w:rsid w:val="00893DB8"/>
    <w:rsid w:val="008942B6"/>
    <w:rsid w:val="00896EE2"/>
    <w:rsid w:val="00897EA7"/>
    <w:rsid w:val="008A0A53"/>
    <w:rsid w:val="008A18E3"/>
    <w:rsid w:val="008A1948"/>
    <w:rsid w:val="008B13C1"/>
    <w:rsid w:val="008B4D62"/>
    <w:rsid w:val="008B63C3"/>
    <w:rsid w:val="008C0F9E"/>
    <w:rsid w:val="008C45E6"/>
    <w:rsid w:val="008C5501"/>
    <w:rsid w:val="008E5927"/>
    <w:rsid w:val="008F5874"/>
    <w:rsid w:val="0090091E"/>
    <w:rsid w:val="009032BE"/>
    <w:rsid w:val="00921B66"/>
    <w:rsid w:val="0092251A"/>
    <w:rsid w:val="00933BFC"/>
    <w:rsid w:val="009352D0"/>
    <w:rsid w:val="00937D92"/>
    <w:rsid w:val="00953349"/>
    <w:rsid w:val="00953F53"/>
    <w:rsid w:val="00963F61"/>
    <w:rsid w:val="009640A8"/>
    <w:rsid w:val="009711AB"/>
    <w:rsid w:val="00972DA3"/>
    <w:rsid w:val="00992DDC"/>
    <w:rsid w:val="00996D66"/>
    <w:rsid w:val="00997AC0"/>
    <w:rsid w:val="00997EEF"/>
    <w:rsid w:val="009A75C8"/>
    <w:rsid w:val="009C02C0"/>
    <w:rsid w:val="009C363A"/>
    <w:rsid w:val="009D0430"/>
    <w:rsid w:val="009D0EE0"/>
    <w:rsid w:val="009D1771"/>
    <w:rsid w:val="009E0F6C"/>
    <w:rsid w:val="009F02B5"/>
    <w:rsid w:val="009F2939"/>
    <w:rsid w:val="009F51A4"/>
    <w:rsid w:val="00A02FDB"/>
    <w:rsid w:val="00A07C59"/>
    <w:rsid w:val="00A145C0"/>
    <w:rsid w:val="00A153E4"/>
    <w:rsid w:val="00A23FBF"/>
    <w:rsid w:val="00A25C99"/>
    <w:rsid w:val="00A34D4E"/>
    <w:rsid w:val="00A50B93"/>
    <w:rsid w:val="00A6260A"/>
    <w:rsid w:val="00A63164"/>
    <w:rsid w:val="00A664F7"/>
    <w:rsid w:val="00A75D81"/>
    <w:rsid w:val="00A93E6B"/>
    <w:rsid w:val="00AA0994"/>
    <w:rsid w:val="00AA4820"/>
    <w:rsid w:val="00AC0002"/>
    <w:rsid w:val="00AC410D"/>
    <w:rsid w:val="00AD1759"/>
    <w:rsid w:val="00AD36A1"/>
    <w:rsid w:val="00AD75D1"/>
    <w:rsid w:val="00AE5257"/>
    <w:rsid w:val="00AE5E4A"/>
    <w:rsid w:val="00B03823"/>
    <w:rsid w:val="00B114CE"/>
    <w:rsid w:val="00B169A6"/>
    <w:rsid w:val="00B24CFD"/>
    <w:rsid w:val="00B34808"/>
    <w:rsid w:val="00B34B77"/>
    <w:rsid w:val="00B34E24"/>
    <w:rsid w:val="00B41E5F"/>
    <w:rsid w:val="00B61D46"/>
    <w:rsid w:val="00B657C4"/>
    <w:rsid w:val="00B76236"/>
    <w:rsid w:val="00B76DC3"/>
    <w:rsid w:val="00B805AC"/>
    <w:rsid w:val="00B81CA6"/>
    <w:rsid w:val="00B81FCA"/>
    <w:rsid w:val="00B841FC"/>
    <w:rsid w:val="00B91D84"/>
    <w:rsid w:val="00B92767"/>
    <w:rsid w:val="00BA3B8B"/>
    <w:rsid w:val="00BA5A08"/>
    <w:rsid w:val="00BA6283"/>
    <w:rsid w:val="00BB348A"/>
    <w:rsid w:val="00BC49FF"/>
    <w:rsid w:val="00BD03C4"/>
    <w:rsid w:val="00BD17A3"/>
    <w:rsid w:val="00BD1DCB"/>
    <w:rsid w:val="00BD52DA"/>
    <w:rsid w:val="00BD6593"/>
    <w:rsid w:val="00BE1FE3"/>
    <w:rsid w:val="00BE601F"/>
    <w:rsid w:val="00BE6CB7"/>
    <w:rsid w:val="00BF1503"/>
    <w:rsid w:val="00C00934"/>
    <w:rsid w:val="00C01B0D"/>
    <w:rsid w:val="00C03722"/>
    <w:rsid w:val="00C05F78"/>
    <w:rsid w:val="00C1064F"/>
    <w:rsid w:val="00C11AF5"/>
    <w:rsid w:val="00C16431"/>
    <w:rsid w:val="00C1731A"/>
    <w:rsid w:val="00C23E0A"/>
    <w:rsid w:val="00C25528"/>
    <w:rsid w:val="00C2639E"/>
    <w:rsid w:val="00C3027B"/>
    <w:rsid w:val="00C35232"/>
    <w:rsid w:val="00C37E94"/>
    <w:rsid w:val="00C40BE2"/>
    <w:rsid w:val="00C40E64"/>
    <w:rsid w:val="00C53029"/>
    <w:rsid w:val="00C5378F"/>
    <w:rsid w:val="00C6599D"/>
    <w:rsid w:val="00C716F0"/>
    <w:rsid w:val="00C722A8"/>
    <w:rsid w:val="00C74B3A"/>
    <w:rsid w:val="00C75E74"/>
    <w:rsid w:val="00C76223"/>
    <w:rsid w:val="00C85001"/>
    <w:rsid w:val="00C918F4"/>
    <w:rsid w:val="00C93E2B"/>
    <w:rsid w:val="00C9553B"/>
    <w:rsid w:val="00CA0A23"/>
    <w:rsid w:val="00CA1AA3"/>
    <w:rsid w:val="00CA2ABD"/>
    <w:rsid w:val="00CA2DBE"/>
    <w:rsid w:val="00CA4D06"/>
    <w:rsid w:val="00CA5343"/>
    <w:rsid w:val="00CA7EBE"/>
    <w:rsid w:val="00CB6655"/>
    <w:rsid w:val="00CC003B"/>
    <w:rsid w:val="00CD515E"/>
    <w:rsid w:val="00CE1B95"/>
    <w:rsid w:val="00CF0047"/>
    <w:rsid w:val="00CF044E"/>
    <w:rsid w:val="00CF2AA4"/>
    <w:rsid w:val="00CF5D20"/>
    <w:rsid w:val="00D01D50"/>
    <w:rsid w:val="00D061F8"/>
    <w:rsid w:val="00D10209"/>
    <w:rsid w:val="00D111EB"/>
    <w:rsid w:val="00D12677"/>
    <w:rsid w:val="00D170F6"/>
    <w:rsid w:val="00D23D93"/>
    <w:rsid w:val="00D33C92"/>
    <w:rsid w:val="00D420EC"/>
    <w:rsid w:val="00D43BB7"/>
    <w:rsid w:val="00D47C50"/>
    <w:rsid w:val="00D54DEE"/>
    <w:rsid w:val="00D72265"/>
    <w:rsid w:val="00D74892"/>
    <w:rsid w:val="00D76588"/>
    <w:rsid w:val="00D7786C"/>
    <w:rsid w:val="00D8181E"/>
    <w:rsid w:val="00D9415A"/>
    <w:rsid w:val="00D95484"/>
    <w:rsid w:val="00DA01B7"/>
    <w:rsid w:val="00DA45EE"/>
    <w:rsid w:val="00DA7DC4"/>
    <w:rsid w:val="00DB18D1"/>
    <w:rsid w:val="00DB272A"/>
    <w:rsid w:val="00DB48D5"/>
    <w:rsid w:val="00DC3BB2"/>
    <w:rsid w:val="00DE31C1"/>
    <w:rsid w:val="00DE4A3E"/>
    <w:rsid w:val="00DE746D"/>
    <w:rsid w:val="00DF0A5D"/>
    <w:rsid w:val="00DF2ABB"/>
    <w:rsid w:val="00E00E72"/>
    <w:rsid w:val="00E01113"/>
    <w:rsid w:val="00E011CF"/>
    <w:rsid w:val="00E07894"/>
    <w:rsid w:val="00E07DA8"/>
    <w:rsid w:val="00E11AC2"/>
    <w:rsid w:val="00E11F32"/>
    <w:rsid w:val="00E14263"/>
    <w:rsid w:val="00E21903"/>
    <w:rsid w:val="00E23F22"/>
    <w:rsid w:val="00E24628"/>
    <w:rsid w:val="00E2739E"/>
    <w:rsid w:val="00E31D21"/>
    <w:rsid w:val="00E31F73"/>
    <w:rsid w:val="00E34156"/>
    <w:rsid w:val="00E40EF8"/>
    <w:rsid w:val="00E47027"/>
    <w:rsid w:val="00E4772C"/>
    <w:rsid w:val="00E56453"/>
    <w:rsid w:val="00E65186"/>
    <w:rsid w:val="00E701C8"/>
    <w:rsid w:val="00E73BC0"/>
    <w:rsid w:val="00E7568F"/>
    <w:rsid w:val="00E8038D"/>
    <w:rsid w:val="00E80E0A"/>
    <w:rsid w:val="00E81D5D"/>
    <w:rsid w:val="00E848A9"/>
    <w:rsid w:val="00E97D12"/>
    <w:rsid w:val="00EA471B"/>
    <w:rsid w:val="00EA5AF5"/>
    <w:rsid w:val="00EB1C4B"/>
    <w:rsid w:val="00EB7942"/>
    <w:rsid w:val="00ED432E"/>
    <w:rsid w:val="00EE2BC3"/>
    <w:rsid w:val="00EE37D8"/>
    <w:rsid w:val="00EE767B"/>
    <w:rsid w:val="00EE7773"/>
    <w:rsid w:val="00EF2E52"/>
    <w:rsid w:val="00EF7CE1"/>
    <w:rsid w:val="00F01452"/>
    <w:rsid w:val="00F01A67"/>
    <w:rsid w:val="00F16827"/>
    <w:rsid w:val="00F17A61"/>
    <w:rsid w:val="00F20426"/>
    <w:rsid w:val="00F23349"/>
    <w:rsid w:val="00F2355E"/>
    <w:rsid w:val="00F247CA"/>
    <w:rsid w:val="00F251DF"/>
    <w:rsid w:val="00F2600B"/>
    <w:rsid w:val="00F2605F"/>
    <w:rsid w:val="00F31FE6"/>
    <w:rsid w:val="00F33C3D"/>
    <w:rsid w:val="00F438E9"/>
    <w:rsid w:val="00F50023"/>
    <w:rsid w:val="00F52FE0"/>
    <w:rsid w:val="00F54A2D"/>
    <w:rsid w:val="00F5727A"/>
    <w:rsid w:val="00F641CB"/>
    <w:rsid w:val="00F65646"/>
    <w:rsid w:val="00F73915"/>
    <w:rsid w:val="00F80CAA"/>
    <w:rsid w:val="00F81441"/>
    <w:rsid w:val="00F8317E"/>
    <w:rsid w:val="00F83BAE"/>
    <w:rsid w:val="00F87FC1"/>
    <w:rsid w:val="00F90F23"/>
    <w:rsid w:val="00F93AEF"/>
    <w:rsid w:val="00FA4C9D"/>
    <w:rsid w:val="00FB328E"/>
    <w:rsid w:val="00FC301E"/>
    <w:rsid w:val="00FC57D5"/>
    <w:rsid w:val="00FC7DE5"/>
    <w:rsid w:val="00FD1BBD"/>
    <w:rsid w:val="00FD65DB"/>
    <w:rsid w:val="00FD6980"/>
    <w:rsid w:val="00FE3676"/>
    <w:rsid w:val="00FE3FD9"/>
    <w:rsid w:val="00FE58AF"/>
    <w:rsid w:val="00FE6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5EBEF87"/>
  <w15:docId w15:val="{7E8F7FD4-4E86-4F70-BA09-350C4D703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90F"/>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Subtitle">
    <w:name w:val="Subtitle"/>
    <w:basedOn w:val="Normal"/>
    <w:next w:val="BodyText"/>
    <w:qFormat/>
    <w:pPr>
      <w:spacing w:after="60"/>
      <w:jc w:val="center"/>
    </w:pPr>
    <w:rPr>
      <w:rFonts w:ascii="Arial" w:hAnsi="Arial" w:cs="Arial"/>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CE1B95"/>
    <w:rPr>
      <w:rFonts w:ascii="Tahoma" w:hAnsi="Tahoma" w:cs="Tahoma"/>
      <w:sz w:val="16"/>
      <w:szCs w:val="16"/>
    </w:rPr>
  </w:style>
  <w:style w:type="character" w:customStyle="1" w:styleId="BalloonTextChar">
    <w:name w:val="Balloon Text Char"/>
    <w:basedOn w:val="DefaultParagraphFont"/>
    <w:link w:val="BalloonText"/>
    <w:uiPriority w:val="99"/>
    <w:semiHidden/>
    <w:rsid w:val="00CE1B95"/>
    <w:rPr>
      <w:rFonts w:ascii="Tahoma" w:hAnsi="Tahoma" w:cs="Tahoma"/>
      <w:sz w:val="16"/>
      <w:szCs w:val="16"/>
      <w:lang w:val="id-ID" w:eastAsia="zh-CN"/>
    </w:rPr>
  </w:style>
  <w:style w:type="table" w:styleId="TableGrid">
    <w:name w:val="Table Grid"/>
    <w:basedOn w:val="TableNormal"/>
    <w:uiPriority w:val="39"/>
    <w:rsid w:val="00EE2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21364"/>
    <w:rPr>
      <w:sz w:val="16"/>
      <w:szCs w:val="16"/>
    </w:rPr>
  </w:style>
  <w:style w:type="paragraph" w:styleId="CommentText">
    <w:name w:val="annotation text"/>
    <w:basedOn w:val="Normal"/>
    <w:link w:val="CommentTextChar"/>
    <w:uiPriority w:val="99"/>
    <w:semiHidden/>
    <w:unhideWhenUsed/>
    <w:rsid w:val="00121364"/>
    <w:rPr>
      <w:sz w:val="20"/>
      <w:szCs w:val="20"/>
    </w:rPr>
  </w:style>
  <w:style w:type="character" w:customStyle="1" w:styleId="CommentTextChar">
    <w:name w:val="Comment Text Char"/>
    <w:basedOn w:val="DefaultParagraphFont"/>
    <w:link w:val="CommentText"/>
    <w:uiPriority w:val="99"/>
    <w:semiHidden/>
    <w:rsid w:val="00121364"/>
    <w:rPr>
      <w:lang w:val="id-ID" w:eastAsia="zh-CN"/>
    </w:rPr>
  </w:style>
  <w:style w:type="paragraph" w:styleId="CommentSubject">
    <w:name w:val="annotation subject"/>
    <w:basedOn w:val="CommentText"/>
    <w:next w:val="CommentText"/>
    <w:link w:val="CommentSubjectChar"/>
    <w:uiPriority w:val="99"/>
    <w:semiHidden/>
    <w:unhideWhenUsed/>
    <w:rsid w:val="00121364"/>
    <w:rPr>
      <w:b/>
      <w:bCs/>
    </w:rPr>
  </w:style>
  <w:style w:type="character" w:customStyle="1" w:styleId="CommentSubjectChar">
    <w:name w:val="Comment Subject Char"/>
    <w:basedOn w:val="CommentTextChar"/>
    <w:link w:val="CommentSubject"/>
    <w:uiPriority w:val="99"/>
    <w:semiHidden/>
    <w:rsid w:val="00121364"/>
    <w:rPr>
      <w:b/>
      <w:bCs/>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2865">
      <w:bodyDiv w:val="1"/>
      <w:marLeft w:val="0"/>
      <w:marRight w:val="0"/>
      <w:marTop w:val="0"/>
      <w:marBottom w:val="0"/>
      <w:divBdr>
        <w:top w:val="none" w:sz="0" w:space="0" w:color="auto"/>
        <w:left w:val="none" w:sz="0" w:space="0" w:color="auto"/>
        <w:bottom w:val="none" w:sz="0" w:space="0" w:color="auto"/>
        <w:right w:val="none" w:sz="0" w:space="0" w:color="auto"/>
      </w:divBdr>
    </w:div>
    <w:div w:id="120852644">
      <w:bodyDiv w:val="1"/>
      <w:marLeft w:val="0"/>
      <w:marRight w:val="0"/>
      <w:marTop w:val="0"/>
      <w:marBottom w:val="0"/>
      <w:divBdr>
        <w:top w:val="none" w:sz="0" w:space="0" w:color="auto"/>
        <w:left w:val="none" w:sz="0" w:space="0" w:color="auto"/>
        <w:bottom w:val="none" w:sz="0" w:space="0" w:color="auto"/>
        <w:right w:val="none" w:sz="0" w:space="0" w:color="auto"/>
      </w:divBdr>
    </w:div>
    <w:div w:id="129859571">
      <w:bodyDiv w:val="1"/>
      <w:marLeft w:val="0"/>
      <w:marRight w:val="0"/>
      <w:marTop w:val="0"/>
      <w:marBottom w:val="0"/>
      <w:divBdr>
        <w:top w:val="none" w:sz="0" w:space="0" w:color="auto"/>
        <w:left w:val="none" w:sz="0" w:space="0" w:color="auto"/>
        <w:bottom w:val="none" w:sz="0" w:space="0" w:color="auto"/>
        <w:right w:val="none" w:sz="0" w:space="0" w:color="auto"/>
      </w:divBdr>
    </w:div>
    <w:div w:id="157233036">
      <w:bodyDiv w:val="1"/>
      <w:marLeft w:val="0"/>
      <w:marRight w:val="0"/>
      <w:marTop w:val="0"/>
      <w:marBottom w:val="0"/>
      <w:divBdr>
        <w:top w:val="none" w:sz="0" w:space="0" w:color="auto"/>
        <w:left w:val="none" w:sz="0" w:space="0" w:color="auto"/>
        <w:bottom w:val="none" w:sz="0" w:space="0" w:color="auto"/>
        <w:right w:val="none" w:sz="0" w:space="0" w:color="auto"/>
      </w:divBdr>
      <w:divsChild>
        <w:div w:id="1870681641">
          <w:marLeft w:val="0"/>
          <w:marRight w:val="0"/>
          <w:marTop w:val="0"/>
          <w:marBottom w:val="0"/>
          <w:divBdr>
            <w:top w:val="none" w:sz="0" w:space="0" w:color="auto"/>
            <w:left w:val="none" w:sz="0" w:space="0" w:color="auto"/>
            <w:bottom w:val="none" w:sz="0" w:space="0" w:color="auto"/>
            <w:right w:val="none" w:sz="0" w:space="0" w:color="auto"/>
          </w:divBdr>
          <w:divsChild>
            <w:div w:id="1906182668">
              <w:marLeft w:val="0"/>
              <w:marRight w:val="0"/>
              <w:marTop w:val="0"/>
              <w:marBottom w:val="0"/>
              <w:divBdr>
                <w:top w:val="none" w:sz="0" w:space="0" w:color="auto"/>
                <w:left w:val="none" w:sz="0" w:space="0" w:color="auto"/>
                <w:bottom w:val="none" w:sz="0" w:space="0" w:color="auto"/>
                <w:right w:val="none" w:sz="0" w:space="0" w:color="auto"/>
              </w:divBdr>
              <w:divsChild>
                <w:div w:id="750808565">
                  <w:marLeft w:val="0"/>
                  <w:marRight w:val="0"/>
                  <w:marTop w:val="0"/>
                  <w:marBottom w:val="0"/>
                  <w:divBdr>
                    <w:top w:val="none" w:sz="0" w:space="0" w:color="auto"/>
                    <w:left w:val="none" w:sz="0" w:space="0" w:color="auto"/>
                    <w:bottom w:val="none" w:sz="0" w:space="0" w:color="auto"/>
                    <w:right w:val="none" w:sz="0" w:space="0" w:color="auto"/>
                  </w:divBdr>
                  <w:divsChild>
                    <w:div w:id="157320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15373">
      <w:bodyDiv w:val="1"/>
      <w:marLeft w:val="0"/>
      <w:marRight w:val="0"/>
      <w:marTop w:val="0"/>
      <w:marBottom w:val="0"/>
      <w:divBdr>
        <w:top w:val="none" w:sz="0" w:space="0" w:color="auto"/>
        <w:left w:val="none" w:sz="0" w:space="0" w:color="auto"/>
        <w:bottom w:val="none" w:sz="0" w:space="0" w:color="auto"/>
        <w:right w:val="none" w:sz="0" w:space="0" w:color="auto"/>
      </w:divBdr>
    </w:div>
    <w:div w:id="208225211">
      <w:bodyDiv w:val="1"/>
      <w:marLeft w:val="0"/>
      <w:marRight w:val="0"/>
      <w:marTop w:val="0"/>
      <w:marBottom w:val="0"/>
      <w:divBdr>
        <w:top w:val="none" w:sz="0" w:space="0" w:color="auto"/>
        <w:left w:val="none" w:sz="0" w:space="0" w:color="auto"/>
        <w:bottom w:val="none" w:sz="0" w:space="0" w:color="auto"/>
        <w:right w:val="none" w:sz="0" w:space="0" w:color="auto"/>
      </w:divBdr>
    </w:div>
    <w:div w:id="276179231">
      <w:bodyDiv w:val="1"/>
      <w:marLeft w:val="0"/>
      <w:marRight w:val="0"/>
      <w:marTop w:val="0"/>
      <w:marBottom w:val="0"/>
      <w:divBdr>
        <w:top w:val="none" w:sz="0" w:space="0" w:color="auto"/>
        <w:left w:val="none" w:sz="0" w:space="0" w:color="auto"/>
        <w:bottom w:val="none" w:sz="0" w:space="0" w:color="auto"/>
        <w:right w:val="none" w:sz="0" w:space="0" w:color="auto"/>
      </w:divBdr>
    </w:div>
    <w:div w:id="314376917">
      <w:bodyDiv w:val="1"/>
      <w:marLeft w:val="0"/>
      <w:marRight w:val="0"/>
      <w:marTop w:val="0"/>
      <w:marBottom w:val="0"/>
      <w:divBdr>
        <w:top w:val="none" w:sz="0" w:space="0" w:color="auto"/>
        <w:left w:val="none" w:sz="0" w:space="0" w:color="auto"/>
        <w:bottom w:val="none" w:sz="0" w:space="0" w:color="auto"/>
        <w:right w:val="none" w:sz="0" w:space="0" w:color="auto"/>
      </w:divBdr>
    </w:div>
    <w:div w:id="339697695">
      <w:bodyDiv w:val="1"/>
      <w:marLeft w:val="0"/>
      <w:marRight w:val="0"/>
      <w:marTop w:val="0"/>
      <w:marBottom w:val="0"/>
      <w:divBdr>
        <w:top w:val="none" w:sz="0" w:space="0" w:color="auto"/>
        <w:left w:val="none" w:sz="0" w:space="0" w:color="auto"/>
        <w:bottom w:val="none" w:sz="0" w:space="0" w:color="auto"/>
        <w:right w:val="none" w:sz="0" w:space="0" w:color="auto"/>
      </w:divBdr>
    </w:div>
    <w:div w:id="360472485">
      <w:bodyDiv w:val="1"/>
      <w:marLeft w:val="0"/>
      <w:marRight w:val="0"/>
      <w:marTop w:val="0"/>
      <w:marBottom w:val="0"/>
      <w:divBdr>
        <w:top w:val="none" w:sz="0" w:space="0" w:color="auto"/>
        <w:left w:val="none" w:sz="0" w:space="0" w:color="auto"/>
        <w:bottom w:val="none" w:sz="0" w:space="0" w:color="auto"/>
        <w:right w:val="none" w:sz="0" w:space="0" w:color="auto"/>
      </w:divBdr>
    </w:div>
    <w:div w:id="403993486">
      <w:bodyDiv w:val="1"/>
      <w:marLeft w:val="0"/>
      <w:marRight w:val="0"/>
      <w:marTop w:val="0"/>
      <w:marBottom w:val="0"/>
      <w:divBdr>
        <w:top w:val="none" w:sz="0" w:space="0" w:color="auto"/>
        <w:left w:val="none" w:sz="0" w:space="0" w:color="auto"/>
        <w:bottom w:val="none" w:sz="0" w:space="0" w:color="auto"/>
        <w:right w:val="none" w:sz="0" w:space="0" w:color="auto"/>
      </w:divBdr>
    </w:div>
    <w:div w:id="427384138">
      <w:bodyDiv w:val="1"/>
      <w:marLeft w:val="0"/>
      <w:marRight w:val="0"/>
      <w:marTop w:val="0"/>
      <w:marBottom w:val="0"/>
      <w:divBdr>
        <w:top w:val="none" w:sz="0" w:space="0" w:color="auto"/>
        <w:left w:val="none" w:sz="0" w:space="0" w:color="auto"/>
        <w:bottom w:val="none" w:sz="0" w:space="0" w:color="auto"/>
        <w:right w:val="none" w:sz="0" w:space="0" w:color="auto"/>
      </w:divBdr>
    </w:div>
    <w:div w:id="474491187">
      <w:bodyDiv w:val="1"/>
      <w:marLeft w:val="0"/>
      <w:marRight w:val="0"/>
      <w:marTop w:val="0"/>
      <w:marBottom w:val="0"/>
      <w:divBdr>
        <w:top w:val="none" w:sz="0" w:space="0" w:color="auto"/>
        <w:left w:val="none" w:sz="0" w:space="0" w:color="auto"/>
        <w:bottom w:val="none" w:sz="0" w:space="0" w:color="auto"/>
        <w:right w:val="none" w:sz="0" w:space="0" w:color="auto"/>
      </w:divBdr>
    </w:div>
    <w:div w:id="483083823">
      <w:bodyDiv w:val="1"/>
      <w:marLeft w:val="0"/>
      <w:marRight w:val="0"/>
      <w:marTop w:val="0"/>
      <w:marBottom w:val="0"/>
      <w:divBdr>
        <w:top w:val="none" w:sz="0" w:space="0" w:color="auto"/>
        <w:left w:val="none" w:sz="0" w:space="0" w:color="auto"/>
        <w:bottom w:val="none" w:sz="0" w:space="0" w:color="auto"/>
        <w:right w:val="none" w:sz="0" w:space="0" w:color="auto"/>
      </w:divBdr>
    </w:div>
    <w:div w:id="485633296">
      <w:bodyDiv w:val="1"/>
      <w:marLeft w:val="0"/>
      <w:marRight w:val="0"/>
      <w:marTop w:val="0"/>
      <w:marBottom w:val="0"/>
      <w:divBdr>
        <w:top w:val="none" w:sz="0" w:space="0" w:color="auto"/>
        <w:left w:val="none" w:sz="0" w:space="0" w:color="auto"/>
        <w:bottom w:val="none" w:sz="0" w:space="0" w:color="auto"/>
        <w:right w:val="none" w:sz="0" w:space="0" w:color="auto"/>
      </w:divBdr>
    </w:div>
    <w:div w:id="505902415">
      <w:bodyDiv w:val="1"/>
      <w:marLeft w:val="0"/>
      <w:marRight w:val="0"/>
      <w:marTop w:val="0"/>
      <w:marBottom w:val="0"/>
      <w:divBdr>
        <w:top w:val="none" w:sz="0" w:space="0" w:color="auto"/>
        <w:left w:val="none" w:sz="0" w:space="0" w:color="auto"/>
        <w:bottom w:val="none" w:sz="0" w:space="0" w:color="auto"/>
        <w:right w:val="none" w:sz="0" w:space="0" w:color="auto"/>
      </w:divBdr>
    </w:div>
    <w:div w:id="517044753">
      <w:bodyDiv w:val="1"/>
      <w:marLeft w:val="0"/>
      <w:marRight w:val="0"/>
      <w:marTop w:val="0"/>
      <w:marBottom w:val="0"/>
      <w:divBdr>
        <w:top w:val="none" w:sz="0" w:space="0" w:color="auto"/>
        <w:left w:val="none" w:sz="0" w:space="0" w:color="auto"/>
        <w:bottom w:val="none" w:sz="0" w:space="0" w:color="auto"/>
        <w:right w:val="none" w:sz="0" w:space="0" w:color="auto"/>
      </w:divBdr>
    </w:div>
    <w:div w:id="555746843">
      <w:bodyDiv w:val="1"/>
      <w:marLeft w:val="0"/>
      <w:marRight w:val="0"/>
      <w:marTop w:val="0"/>
      <w:marBottom w:val="0"/>
      <w:divBdr>
        <w:top w:val="none" w:sz="0" w:space="0" w:color="auto"/>
        <w:left w:val="none" w:sz="0" w:space="0" w:color="auto"/>
        <w:bottom w:val="none" w:sz="0" w:space="0" w:color="auto"/>
        <w:right w:val="none" w:sz="0" w:space="0" w:color="auto"/>
      </w:divBdr>
    </w:div>
    <w:div w:id="578758878">
      <w:bodyDiv w:val="1"/>
      <w:marLeft w:val="0"/>
      <w:marRight w:val="0"/>
      <w:marTop w:val="0"/>
      <w:marBottom w:val="0"/>
      <w:divBdr>
        <w:top w:val="none" w:sz="0" w:space="0" w:color="auto"/>
        <w:left w:val="none" w:sz="0" w:space="0" w:color="auto"/>
        <w:bottom w:val="none" w:sz="0" w:space="0" w:color="auto"/>
        <w:right w:val="none" w:sz="0" w:space="0" w:color="auto"/>
      </w:divBdr>
    </w:div>
    <w:div w:id="602298853">
      <w:bodyDiv w:val="1"/>
      <w:marLeft w:val="0"/>
      <w:marRight w:val="0"/>
      <w:marTop w:val="0"/>
      <w:marBottom w:val="0"/>
      <w:divBdr>
        <w:top w:val="none" w:sz="0" w:space="0" w:color="auto"/>
        <w:left w:val="none" w:sz="0" w:space="0" w:color="auto"/>
        <w:bottom w:val="none" w:sz="0" w:space="0" w:color="auto"/>
        <w:right w:val="none" w:sz="0" w:space="0" w:color="auto"/>
      </w:divBdr>
    </w:div>
    <w:div w:id="615215303">
      <w:bodyDiv w:val="1"/>
      <w:marLeft w:val="0"/>
      <w:marRight w:val="0"/>
      <w:marTop w:val="0"/>
      <w:marBottom w:val="0"/>
      <w:divBdr>
        <w:top w:val="none" w:sz="0" w:space="0" w:color="auto"/>
        <w:left w:val="none" w:sz="0" w:space="0" w:color="auto"/>
        <w:bottom w:val="none" w:sz="0" w:space="0" w:color="auto"/>
        <w:right w:val="none" w:sz="0" w:space="0" w:color="auto"/>
      </w:divBdr>
    </w:div>
    <w:div w:id="702367993">
      <w:bodyDiv w:val="1"/>
      <w:marLeft w:val="0"/>
      <w:marRight w:val="0"/>
      <w:marTop w:val="0"/>
      <w:marBottom w:val="0"/>
      <w:divBdr>
        <w:top w:val="none" w:sz="0" w:space="0" w:color="auto"/>
        <w:left w:val="none" w:sz="0" w:space="0" w:color="auto"/>
        <w:bottom w:val="none" w:sz="0" w:space="0" w:color="auto"/>
        <w:right w:val="none" w:sz="0" w:space="0" w:color="auto"/>
      </w:divBdr>
    </w:div>
    <w:div w:id="716397252">
      <w:bodyDiv w:val="1"/>
      <w:marLeft w:val="0"/>
      <w:marRight w:val="0"/>
      <w:marTop w:val="0"/>
      <w:marBottom w:val="0"/>
      <w:divBdr>
        <w:top w:val="none" w:sz="0" w:space="0" w:color="auto"/>
        <w:left w:val="none" w:sz="0" w:space="0" w:color="auto"/>
        <w:bottom w:val="none" w:sz="0" w:space="0" w:color="auto"/>
        <w:right w:val="none" w:sz="0" w:space="0" w:color="auto"/>
      </w:divBdr>
    </w:div>
    <w:div w:id="727917952">
      <w:bodyDiv w:val="1"/>
      <w:marLeft w:val="0"/>
      <w:marRight w:val="0"/>
      <w:marTop w:val="0"/>
      <w:marBottom w:val="0"/>
      <w:divBdr>
        <w:top w:val="none" w:sz="0" w:space="0" w:color="auto"/>
        <w:left w:val="none" w:sz="0" w:space="0" w:color="auto"/>
        <w:bottom w:val="none" w:sz="0" w:space="0" w:color="auto"/>
        <w:right w:val="none" w:sz="0" w:space="0" w:color="auto"/>
      </w:divBdr>
    </w:div>
    <w:div w:id="735860450">
      <w:bodyDiv w:val="1"/>
      <w:marLeft w:val="0"/>
      <w:marRight w:val="0"/>
      <w:marTop w:val="0"/>
      <w:marBottom w:val="0"/>
      <w:divBdr>
        <w:top w:val="none" w:sz="0" w:space="0" w:color="auto"/>
        <w:left w:val="none" w:sz="0" w:space="0" w:color="auto"/>
        <w:bottom w:val="none" w:sz="0" w:space="0" w:color="auto"/>
        <w:right w:val="none" w:sz="0" w:space="0" w:color="auto"/>
      </w:divBdr>
    </w:div>
    <w:div w:id="787966119">
      <w:bodyDiv w:val="1"/>
      <w:marLeft w:val="0"/>
      <w:marRight w:val="0"/>
      <w:marTop w:val="0"/>
      <w:marBottom w:val="0"/>
      <w:divBdr>
        <w:top w:val="none" w:sz="0" w:space="0" w:color="auto"/>
        <w:left w:val="none" w:sz="0" w:space="0" w:color="auto"/>
        <w:bottom w:val="none" w:sz="0" w:space="0" w:color="auto"/>
        <w:right w:val="none" w:sz="0" w:space="0" w:color="auto"/>
      </w:divBdr>
    </w:div>
    <w:div w:id="789937221">
      <w:bodyDiv w:val="1"/>
      <w:marLeft w:val="0"/>
      <w:marRight w:val="0"/>
      <w:marTop w:val="0"/>
      <w:marBottom w:val="0"/>
      <w:divBdr>
        <w:top w:val="none" w:sz="0" w:space="0" w:color="auto"/>
        <w:left w:val="none" w:sz="0" w:space="0" w:color="auto"/>
        <w:bottom w:val="none" w:sz="0" w:space="0" w:color="auto"/>
        <w:right w:val="none" w:sz="0" w:space="0" w:color="auto"/>
      </w:divBdr>
    </w:div>
    <w:div w:id="861161760">
      <w:bodyDiv w:val="1"/>
      <w:marLeft w:val="0"/>
      <w:marRight w:val="0"/>
      <w:marTop w:val="0"/>
      <w:marBottom w:val="0"/>
      <w:divBdr>
        <w:top w:val="none" w:sz="0" w:space="0" w:color="auto"/>
        <w:left w:val="none" w:sz="0" w:space="0" w:color="auto"/>
        <w:bottom w:val="none" w:sz="0" w:space="0" w:color="auto"/>
        <w:right w:val="none" w:sz="0" w:space="0" w:color="auto"/>
      </w:divBdr>
    </w:div>
    <w:div w:id="954555457">
      <w:bodyDiv w:val="1"/>
      <w:marLeft w:val="0"/>
      <w:marRight w:val="0"/>
      <w:marTop w:val="0"/>
      <w:marBottom w:val="0"/>
      <w:divBdr>
        <w:top w:val="none" w:sz="0" w:space="0" w:color="auto"/>
        <w:left w:val="none" w:sz="0" w:space="0" w:color="auto"/>
        <w:bottom w:val="none" w:sz="0" w:space="0" w:color="auto"/>
        <w:right w:val="none" w:sz="0" w:space="0" w:color="auto"/>
      </w:divBdr>
    </w:div>
    <w:div w:id="955675619">
      <w:bodyDiv w:val="1"/>
      <w:marLeft w:val="0"/>
      <w:marRight w:val="0"/>
      <w:marTop w:val="0"/>
      <w:marBottom w:val="0"/>
      <w:divBdr>
        <w:top w:val="none" w:sz="0" w:space="0" w:color="auto"/>
        <w:left w:val="none" w:sz="0" w:space="0" w:color="auto"/>
        <w:bottom w:val="none" w:sz="0" w:space="0" w:color="auto"/>
        <w:right w:val="none" w:sz="0" w:space="0" w:color="auto"/>
      </w:divBdr>
    </w:div>
    <w:div w:id="970550474">
      <w:bodyDiv w:val="1"/>
      <w:marLeft w:val="0"/>
      <w:marRight w:val="0"/>
      <w:marTop w:val="0"/>
      <w:marBottom w:val="0"/>
      <w:divBdr>
        <w:top w:val="none" w:sz="0" w:space="0" w:color="auto"/>
        <w:left w:val="none" w:sz="0" w:space="0" w:color="auto"/>
        <w:bottom w:val="none" w:sz="0" w:space="0" w:color="auto"/>
        <w:right w:val="none" w:sz="0" w:space="0" w:color="auto"/>
      </w:divBdr>
    </w:div>
    <w:div w:id="1028260629">
      <w:bodyDiv w:val="1"/>
      <w:marLeft w:val="0"/>
      <w:marRight w:val="0"/>
      <w:marTop w:val="0"/>
      <w:marBottom w:val="0"/>
      <w:divBdr>
        <w:top w:val="none" w:sz="0" w:space="0" w:color="auto"/>
        <w:left w:val="none" w:sz="0" w:space="0" w:color="auto"/>
        <w:bottom w:val="none" w:sz="0" w:space="0" w:color="auto"/>
        <w:right w:val="none" w:sz="0" w:space="0" w:color="auto"/>
      </w:divBdr>
    </w:div>
    <w:div w:id="1094276752">
      <w:bodyDiv w:val="1"/>
      <w:marLeft w:val="0"/>
      <w:marRight w:val="0"/>
      <w:marTop w:val="0"/>
      <w:marBottom w:val="0"/>
      <w:divBdr>
        <w:top w:val="none" w:sz="0" w:space="0" w:color="auto"/>
        <w:left w:val="none" w:sz="0" w:space="0" w:color="auto"/>
        <w:bottom w:val="none" w:sz="0" w:space="0" w:color="auto"/>
        <w:right w:val="none" w:sz="0" w:space="0" w:color="auto"/>
      </w:divBdr>
    </w:div>
    <w:div w:id="1125319814">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54371787">
      <w:bodyDiv w:val="1"/>
      <w:marLeft w:val="0"/>
      <w:marRight w:val="0"/>
      <w:marTop w:val="0"/>
      <w:marBottom w:val="0"/>
      <w:divBdr>
        <w:top w:val="none" w:sz="0" w:space="0" w:color="auto"/>
        <w:left w:val="none" w:sz="0" w:space="0" w:color="auto"/>
        <w:bottom w:val="none" w:sz="0" w:space="0" w:color="auto"/>
        <w:right w:val="none" w:sz="0" w:space="0" w:color="auto"/>
      </w:divBdr>
    </w:div>
    <w:div w:id="1169101244">
      <w:bodyDiv w:val="1"/>
      <w:marLeft w:val="0"/>
      <w:marRight w:val="0"/>
      <w:marTop w:val="0"/>
      <w:marBottom w:val="0"/>
      <w:divBdr>
        <w:top w:val="none" w:sz="0" w:space="0" w:color="auto"/>
        <w:left w:val="none" w:sz="0" w:space="0" w:color="auto"/>
        <w:bottom w:val="none" w:sz="0" w:space="0" w:color="auto"/>
        <w:right w:val="none" w:sz="0" w:space="0" w:color="auto"/>
      </w:divBdr>
    </w:div>
    <w:div w:id="1173565122">
      <w:bodyDiv w:val="1"/>
      <w:marLeft w:val="0"/>
      <w:marRight w:val="0"/>
      <w:marTop w:val="0"/>
      <w:marBottom w:val="0"/>
      <w:divBdr>
        <w:top w:val="none" w:sz="0" w:space="0" w:color="auto"/>
        <w:left w:val="none" w:sz="0" w:space="0" w:color="auto"/>
        <w:bottom w:val="none" w:sz="0" w:space="0" w:color="auto"/>
        <w:right w:val="none" w:sz="0" w:space="0" w:color="auto"/>
      </w:divBdr>
    </w:div>
    <w:div w:id="1186751738">
      <w:bodyDiv w:val="1"/>
      <w:marLeft w:val="0"/>
      <w:marRight w:val="0"/>
      <w:marTop w:val="0"/>
      <w:marBottom w:val="0"/>
      <w:divBdr>
        <w:top w:val="none" w:sz="0" w:space="0" w:color="auto"/>
        <w:left w:val="none" w:sz="0" w:space="0" w:color="auto"/>
        <w:bottom w:val="none" w:sz="0" w:space="0" w:color="auto"/>
        <w:right w:val="none" w:sz="0" w:space="0" w:color="auto"/>
      </w:divBdr>
    </w:div>
    <w:div w:id="1209955182">
      <w:bodyDiv w:val="1"/>
      <w:marLeft w:val="0"/>
      <w:marRight w:val="0"/>
      <w:marTop w:val="0"/>
      <w:marBottom w:val="0"/>
      <w:divBdr>
        <w:top w:val="none" w:sz="0" w:space="0" w:color="auto"/>
        <w:left w:val="none" w:sz="0" w:space="0" w:color="auto"/>
        <w:bottom w:val="none" w:sz="0" w:space="0" w:color="auto"/>
        <w:right w:val="none" w:sz="0" w:space="0" w:color="auto"/>
      </w:divBdr>
    </w:div>
    <w:div w:id="1216546402">
      <w:bodyDiv w:val="1"/>
      <w:marLeft w:val="0"/>
      <w:marRight w:val="0"/>
      <w:marTop w:val="0"/>
      <w:marBottom w:val="0"/>
      <w:divBdr>
        <w:top w:val="none" w:sz="0" w:space="0" w:color="auto"/>
        <w:left w:val="none" w:sz="0" w:space="0" w:color="auto"/>
        <w:bottom w:val="none" w:sz="0" w:space="0" w:color="auto"/>
        <w:right w:val="none" w:sz="0" w:space="0" w:color="auto"/>
      </w:divBdr>
    </w:div>
    <w:div w:id="1251934246">
      <w:bodyDiv w:val="1"/>
      <w:marLeft w:val="0"/>
      <w:marRight w:val="0"/>
      <w:marTop w:val="0"/>
      <w:marBottom w:val="0"/>
      <w:divBdr>
        <w:top w:val="none" w:sz="0" w:space="0" w:color="auto"/>
        <w:left w:val="none" w:sz="0" w:space="0" w:color="auto"/>
        <w:bottom w:val="none" w:sz="0" w:space="0" w:color="auto"/>
        <w:right w:val="none" w:sz="0" w:space="0" w:color="auto"/>
      </w:divBdr>
      <w:divsChild>
        <w:div w:id="2020502234">
          <w:marLeft w:val="0"/>
          <w:marRight w:val="0"/>
          <w:marTop w:val="0"/>
          <w:marBottom w:val="0"/>
          <w:divBdr>
            <w:top w:val="none" w:sz="0" w:space="0" w:color="auto"/>
            <w:left w:val="none" w:sz="0" w:space="0" w:color="auto"/>
            <w:bottom w:val="none" w:sz="0" w:space="0" w:color="auto"/>
            <w:right w:val="none" w:sz="0" w:space="0" w:color="auto"/>
          </w:divBdr>
          <w:divsChild>
            <w:div w:id="939290928">
              <w:marLeft w:val="0"/>
              <w:marRight w:val="0"/>
              <w:marTop w:val="0"/>
              <w:marBottom w:val="0"/>
              <w:divBdr>
                <w:top w:val="none" w:sz="0" w:space="0" w:color="auto"/>
                <w:left w:val="none" w:sz="0" w:space="0" w:color="auto"/>
                <w:bottom w:val="none" w:sz="0" w:space="0" w:color="auto"/>
                <w:right w:val="none" w:sz="0" w:space="0" w:color="auto"/>
              </w:divBdr>
              <w:divsChild>
                <w:div w:id="1851871272">
                  <w:marLeft w:val="0"/>
                  <w:marRight w:val="0"/>
                  <w:marTop w:val="0"/>
                  <w:marBottom w:val="0"/>
                  <w:divBdr>
                    <w:top w:val="none" w:sz="0" w:space="0" w:color="auto"/>
                    <w:left w:val="none" w:sz="0" w:space="0" w:color="auto"/>
                    <w:bottom w:val="none" w:sz="0" w:space="0" w:color="auto"/>
                    <w:right w:val="none" w:sz="0" w:space="0" w:color="auto"/>
                  </w:divBdr>
                  <w:divsChild>
                    <w:div w:id="128800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973499">
      <w:bodyDiv w:val="1"/>
      <w:marLeft w:val="0"/>
      <w:marRight w:val="0"/>
      <w:marTop w:val="0"/>
      <w:marBottom w:val="0"/>
      <w:divBdr>
        <w:top w:val="none" w:sz="0" w:space="0" w:color="auto"/>
        <w:left w:val="none" w:sz="0" w:space="0" w:color="auto"/>
        <w:bottom w:val="none" w:sz="0" w:space="0" w:color="auto"/>
        <w:right w:val="none" w:sz="0" w:space="0" w:color="auto"/>
      </w:divBdr>
    </w:div>
    <w:div w:id="1311443734">
      <w:bodyDiv w:val="1"/>
      <w:marLeft w:val="0"/>
      <w:marRight w:val="0"/>
      <w:marTop w:val="0"/>
      <w:marBottom w:val="0"/>
      <w:divBdr>
        <w:top w:val="none" w:sz="0" w:space="0" w:color="auto"/>
        <w:left w:val="none" w:sz="0" w:space="0" w:color="auto"/>
        <w:bottom w:val="none" w:sz="0" w:space="0" w:color="auto"/>
        <w:right w:val="none" w:sz="0" w:space="0" w:color="auto"/>
      </w:divBdr>
    </w:div>
    <w:div w:id="1346783890">
      <w:bodyDiv w:val="1"/>
      <w:marLeft w:val="0"/>
      <w:marRight w:val="0"/>
      <w:marTop w:val="0"/>
      <w:marBottom w:val="0"/>
      <w:divBdr>
        <w:top w:val="none" w:sz="0" w:space="0" w:color="auto"/>
        <w:left w:val="none" w:sz="0" w:space="0" w:color="auto"/>
        <w:bottom w:val="none" w:sz="0" w:space="0" w:color="auto"/>
        <w:right w:val="none" w:sz="0" w:space="0" w:color="auto"/>
      </w:divBdr>
      <w:divsChild>
        <w:div w:id="740641145">
          <w:marLeft w:val="0"/>
          <w:marRight w:val="0"/>
          <w:marTop w:val="0"/>
          <w:marBottom w:val="0"/>
          <w:divBdr>
            <w:top w:val="none" w:sz="0" w:space="0" w:color="auto"/>
            <w:left w:val="none" w:sz="0" w:space="0" w:color="auto"/>
            <w:bottom w:val="none" w:sz="0" w:space="0" w:color="auto"/>
            <w:right w:val="none" w:sz="0" w:space="0" w:color="auto"/>
          </w:divBdr>
          <w:divsChild>
            <w:div w:id="1928152610">
              <w:marLeft w:val="0"/>
              <w:marRight w:val="0"/>
              <w:marTop w:val="0"/>
              <w:marBottom w:val="0"/>
              <w:divBdr>
                <w:top w:val="none" w:sz="0" w:space="0" w:color="auto"/>
                <w:left w:val="none" w:sz="0" w:space="0" w:color="auto"/>
                <w:bottom w:val="none" w:sz="0" w:space="0" w:color="auto"/>
                <w:right w:val="none" w:sz="0" w:space="0" w:color="auto"/>
              </w:divBdr>
              <w:divsChild>
                <w:div w:id="791291616">
                  <w:marLeft w:val="0"/>
                  <w:marRight w:val="0"/>
                  <w:marTop w:val="0"/>
                  <w:marBottom w:val="0"/>
                  <w:divBdr>
                    <w:top w:val="none" w:sz="0" w:space="0" w:color="auto"/>
                    <w:left w:val="none" w:sz="0" w:space="0" w:color="auto"/>
                    <w:bottom w:val="none" w:sz="0" w:space="0" w:color="auto"/>
                    <w:right w:val="none" w:sz="0" w:space="0" w:color="auto"/>
                  </w:divBdr>
                  <w:divsChild>
                    <w:div w:id="142660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214507">
      <w:bodyDiv w:val="1"/>
      <w:marLeft w:val="0"/>
      <w:marRight w:val="0"/>
      <w:marTop w:val="0"/>
      <w:marBottom w:val="0"/>
      <w:divBdr>
        <w:top w:val="none" w:sz="0" w:space="0" w:color="auto"/>
        <w:left w:val="none" w:sz="0" w:space="0" w:color="auto"/>
        <w:bottom w:val="none" w:sz="0" w:space="0" w:color="auto"/>
        <w:right w:val="none" w:sz="0" w:space="0" w:color="auto"/>
      </w:divBdr>
    </w:div>
    <w:div w:id="1416244762">
      <w:bodyDiv w:val="1"/>
      <w:marLeft w:val="0"/>
      <w:marRight w:val="0"/>
      <w:marTop w:val="0"/>
      <w:marBottom w:val="0"/>
      <w:divBdr>
        <w:top w:val="none" w:sz="0" w:space="0" w:color="auto"/>
        <w:left w:val="none" w:sz="0" w:space="0" w:color="auto"/>
        <w:bottom w:val="none" w:sz="0" w:space="0" w:color="auto"/>
        <w:right w:val="none" w:sz="0" w:space="0" w:color="auto"/>
      </w:divBdr>
    </w:div>
    <w:div w:id="1420834486">
      <w:bodyDiv w:val="1"/>
      <w:marLeft w:val="0"/>
      <w:marRight w:val="0"/>
      <w:marTop w:val="0"/>
      <w:marBottom w:val="0"/>
      <w:divBdr>
        <w:top w:val="none" w:sz="0" w:space="0" w:color="auto"/>
        <w:left w:val="none" w:sz="0" w:space="0" w:color="auto"/>
        <w:bottom w:val="none" w:sz="0" w:space="0" w:color="auto"/>
        <w:right w:val="none" w:sz="0" w:space="0" w:color="auto"/>
      </w:divBdr>
    </w:div>
    <w:div w:id="1502157528">
      <w:bodyDiv w:val="1"/>
      <w:marLeft w:val="0"/>
      <w:marRight w:val="0"/>
      <w:marTop w:val="0"/>
      <w:marBottom w:val="0"/>
      <w:divBdr>
        <w:top w:val="none" w:sz="0" w:space="0" w:color="auto"/>
        <w:left w:val="none" w:sz="0" w:space="0" w:color="auto"/>
        <w:bottom w:val="none" w:sz="0" w:space="0" w:color="auto"/>
        <w:right w:val="none" w:sz="0" w:space="0" w:color="auto"/>
      </w:divBdr>
    </w:div>
    <w:div w:id="1609503596">
      <w:bodyDiv w:val="1"/>
      <w:marLeft w:val="0"/>
      <w:marRight w:val="0"/>
      <w:marTop w:val="0"/>
      <w:marBottom w:val="0"/>
      <w:divBdr>
        <w:top w:val="none" w:sz="0" w:space="0" w:color="auto"/>
        <w:left w:val="none" w:sz="0" w:space="0" w:color="auto"/>
        <w:bottom w:val="none" w:sz="0" w:space="0" w:color="auto"/>
        <w:right w:val="none" w:sz="0" w:space="0" w:color="auto"/>
      </w:divBdr>
    </w:div>
    <w:div w:id="1631858612">
      <w:bodyDiv w:val="1"/>
      <w:marLeft w:val="0"/>
      <w:marRight w:val="0"/>
      <w:marTop w:val="0"/>
      <w:marBottom w:val="0"/>
      <w:divBdr>
        <w:top w:val="none" w:sz="0" w:space="0" w:color="auto"/>
        <w:left w:val="none" w:sz="0" w:space="0" w:color="auto"/>
        <w:bottom w:val="none" w:sz="0" w:space="0" w:color="auto"/>
        <w:right w:val="none" w:sz="0" w:space="0" w:color="auto"/>
      </w:divBdr>
    </w:div>
    <w:div w:id="1685090749">
      <w:bodyDiv w:val="1"/>
      <w:marLeft w:val="0"/>
      <w:marRight w:val="0"/>
      <w:marTop w:val="0"/>
      <w:marBottom w:val="0"/>
      <w:divBdr>
        <w:top w:val="none" w:sz="0" w:space="0" w:color="auto"/>
        <w:left w:val="none" w:sz="0" w:space="0" w:color="auto"/>
        <w:bottom w:val="none" w:sz="0" w:space="0" w:color="auto"/>
        <w:right w:val="none" w:sz="0" w:space="0" w:color="auto"/>
      </w:divBdr>
    </w:div>
    <w:div w:id="1710567246">
      <w:bodyDiv w:val="1"/>
      <w:marLeft w:val="0"/>
      <w:marRight w:val="0"/>
      <w:marTop w:val="0"/>
      <w:marBottom w:val="0"/>
      <w:divBdr>
        <w:top w:val="none" w:sz="0" w:space="0" w:color="auto"/>
        <w:left w:val="none" w:sz="0" w:space="0" w:color="auto"/>
        <w:bottom w:val="none" w:sz="0" w:space="0" w:color="auto"/>
        <w:right w:val="none" w:sz="0" w:space="0" w:color="auto"/>
      </w:divBdr>
    </w:div>
    <w:div w:id="1745446481">
      <w:bodyDiv w:val="1"/>
      <w:marLeft w:val="0"/>
      <w:marRight w:val="0"/>
      <w:marTop w:val="0"/>
      <w:marBottom w:val="0"/>
      <w:divBdr>
        <w:top w:val="none" w:sz="0" w:space="0" w:color="auto"/>
        <w:left w:val="none" w:sz="0" w:space="0" w:color="auto"/>
        <w:bottom w:val="none" w:sz="0" w:space="0" w:color="auto"/>
        <w:right w:val="none" w:sz="0" w:space="0" w:color="auto"/>
      </w:divBdr>
    </w:div>
    <w:div w:id="1749842751">
      <w:bodyDiv w:val="1"/>
      <w:marLeft w:val="0"/>
      <w:marRight w:val="0"/>
      <w:marTop w:val="0"/>
      <w:marBottom w:val="0"/>
      <w:divBdr>
        <w:top w:val="none" w:sz="0" w:space="0" w:color="auto"/>
        <w:left w:val="none" w:sz="0" w:space="0" w:color="auto"/>
        <w:bottom w:val="none" w:sz="0" w:space="0" w:color="auto"/>
        <w:right w:val="none" w:sz="0" w:space="0" w:color="auto"/>
      </w:divBdr>
    </w:div>
    <w:div w:id="1767925688">
      <w:bodyDiv w:val="1"/>
      <w:marLeft w:val="0"/>
      <w:marRight w:val="0"/>
      <w:marTop w:val="0"/>
      <w:marBottom w:val="0"/>
      <w:divBdr>
        <w:top w:val="none" w:sz="0" w:space="0" w:color="auto"/>
        <w:left w:val="none" w:sz="0" w:space="0" w:color="auto"/>
        <w:bottom w:val="none" w:sz="0" w:space="0" w:color="auto"/>
        <w:right w:val="none" w:sz="0" w:space="0" w:color="auto"/>
      </w:divBdr>
    </w:div>
    <w:div w:id="1768385059">
      <w:bodyDiv w:val="1"/>
      <w:marLeft w:val="0"/>
      <w:marRight w:val="0"/>
      <w:marTop w:val="0"/>
      <w:marBottom w:val="0"/>
      <w:divBdr>
        <w:top w:val="none" w:sz="0" w:space="0" w:color="auto"/>
        <w:left w:val="none" w:sz="0" w:space="0" w:color="auto"/>
        <w:bottom w:val="none" w:sz="0" w:space="0" w:color="auto"/>
        <w:right w:val="none" w:sz="0" w:space="0" w:color="auto"/>
      </w:divBdr>
    </w:div>
    <w:div w:id="1778017919">
      <w:bodyDiv w:val="1"/>
      <w:marLeft w:val="0"/>
      <w:marRight w:val="0"/>
      <w:marTop w:val="0"/>
      <w:marBottom w:val="0"/>
      <w:divBdr>
        <w:top w:val="none" w:sz="0" w:space="0" w:color="auto"/>
        <w:left w:val="none" w:sz="0" w:space="0" w:color="auto"/>
        <w:bottom w:val="none" w:sz="0" w:space="0" w:color="auto"/>
        <w:right w:val="none" w:sz="0" w:space="0" w:color="auto"/>
      </w:divBdr>
    </w:div>
    <w:div w:id="1889368367">
      <w:bodyDiv w:val="1"/>
      <w:marLeft w:val="0"/>
      <w:marRight w:val="0"/>
      <w:marTop w:val="0"/>
      <w:marBottom w:val="0"/>
      <w:divBdr>
        <w:top w:val="none" w:sz="0" w:space="0" w:color="auto"/>
        <w:left w:val="none" w:sz="0" w:space="0" w:color="auto"/>
        <w:bottom w:val="none" w:sz="0" w:space="0" w:color="auto"/>
        <w:right w:val="none" w:sz="0" w:space="0" w:color="auto"/>
      </w:divBdr>
    </w:div>
    <w:div w:id="1924487503">
      <w:bodyDiv w:val="1"/>
      <w:marLeft w:val="0"/>
      <w:marRight w:val="0"/>
      <w:marTop w:val="0"/>
      <w:marBottom w:val="0"/>
      <w:divBdr>
        <w:top w:val="none" w:sz="0" w:space="0" w:color="auto"/>
        <w:left w:val="none" w:sz="0" w:space="0" w:color="auto"/>
        <w:bottom w:val="none" w:sz="0" w:space="0" w:color="auto"/>
        <w:right w:val="none" w:sz="0" w:space="0" w:color="auto"/>
      </w:divBdr>
    </w:div>
    <w:div w:id="2037391650">
      <w:bodyDiv w:val="1"/>
      <w:marLeft w:val="0"/>
      <w:marRight w:val="0"/>
      <w:marTop w:val="0"/>
      <w:marBottom w:val="0"/>
      <w:divBdr>
        <w:top w:val="none" w:sz="0" w:space="0" w:color="auto"/>
        <w:left w:val="none" w:sz="0" w:space="0" w:color="auto"/>
        <w:bottom w:val="none" w:sz="0" w:space="0" w:color="auto"/>
        <w:right w:val="none" w:sz="0" w:space="0" w:color="auto"/>
      </w:divBdr>
    </w:div>
    <w:div w:id="2039891875">
      <w:bodyDiv w:val="1"/>
      <w:marLeft w:val="0"/>
      <w:marRight w:val="0"/>
      <w:marTop w:val="0"/>
      <w:marBottom w:val="0"/>
      <w:divBdr>
        <w:top w:val="none" w:sz="0" w:space="0" w:color="auto"/>
        <w:left w:val="none" w:sz="0" w:space="0" w:color="auto"/>
        <w:bottom w:val="none" w:sz="0" w:space="0" w:color="auto"/>
        <w:right w:val="none" w:sz="0" w:space="0" w:color="auto"/>
      </w:divBdr>
    </w:div>
    <w:div w:id="206467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tanatasyahs1709@gmail.com1"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kohardiansyah@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38724-505E-4E65-97CA-C33F2A1FD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3173</TotalTime>
  <Pages>15</Pages>
  <Words>22161</Words>
  <Characters>126321</Characters>
  <Application>Microsoft Office Word</Application>
  <DocSecurity>0</DocSecurity>
  <Lines>1052</Lines>
  <Paragraphs>296</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148186</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Dita Natasya</cp:lastModifiedBy>
  <cp:revision>44</cp:revision>
  <cp:lastPrinted>2024-08-12T10:39:00Z</cp:lastPrinted>
  <dcterms:created xsi:type="dcterms:W3CDTF">2024-08-04T08:27:00Z</dcterms:created>
  <dcterms:modified xsi:type="dcterms:W3CDTF">2024-08-12T11:47:00Z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caf360aa-518e-3afa-972f-749dc8f802b8</vt:lpwstr>
  </property>
  <property fmtid="{D5CDD505-2E9C-101B-9397-08002B2CF9AE}" pid="24" name="Mendeley Citation Style_1">
    <vt:lpwstr>http://www.zotero.org/styles/ieee</vt:lpwstr>
  </property>
  <property fmtid="{D5CDD505-2E9C-101B-9397-08002B2CF9AE}" pid="25" name="GrammarlyDocumentId">
    <vt:lpwstr>fa4818662fdf4473047df549a24351dcfc3541b0d08d6cba67978d8afcd99be0</vt:lpwstr>
  </property>
</Properties>
</file>