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761486EC" w14:textId="77777777" w:rsidR="00F94F55" w:rsidRDefault="00F94F55">
      <w:pPr>
        <w:widowControl w:val="0"/>
        <w:pBdr>
          <w:top w:val="nil"/>
          <w:left w:val="nil"/>
          <w:bottom w:val="nil"/>
          <w:right w:val="nil"/>
          <w:between w:val="nil"/>
        </w:pBdr>
        <w:spacing w:line="276" w:lineRule="auto"/>
      </w:pPr>
    </w:p>
    <w:p w14:paraId="4D8CB0BF" w14:textId="04AE007C" w:rsidR="0040628E" w:rsidRDefault="00D61671" w:rsidP="0040628E">
      <w:pPr>
        <w:pBdr>
          <w:top w:val="nil"/>
          <w:left w:val="nil"/>
          <w:bottom w:val="nil"/>
          <w:right w:val="nil"/>
          <w:between w:val="nil"/>
        </w:pBdr>
        <w:ind w:left="851"/>
        <w:jc w:val="both"/>
        <w:rPr>
          <w:b/>
          <w:color w:val="000000"/>
          <w:sz w:val="28"/>
          <w:szCs w:val="28"/>
        </w:rPr>
      </w:pPr>
      <w:r w:rsidRPr="00D61671">
        <w:rPr>
          <w:b/>
          <w:color w:val="000000"/>
          <w:sz w:val="28"/>
          <w:szCs w:val="28"/>
        </w:rPr>
        <w:t>The influence of learning independence on the academic performance of senior high school students at Anggaswangi 1 State Elementary School</w:t>
      </w:r>
      <w:r w:rsidRPr="00D61671">
        <w:rPr>
          <w:b/>
          <w:color w:val="000000"/>
          <w:sz w:val="28"/>
          <w:szCs w:val="28"/>
        </w:rPr>
        <w:t xml:space="preserve"> </w:t>
      </w:r>
      <w:r w:rsidR="0040628E" w:rsidRPr="0040628E">
        <w:rPr>
          <w:b/>
          <w:color w:val="000000"/>
          <w:sz w:val="28"/>
          <w:szCs w:val="28"/>
        </w:rPr>
        <w:t>[</w:t>
      </w:r>
      <w:r w:rsidR="0040628E" w:rsidRPr="0040628E">
        <w:rPr>
          <w:b/>
          <w:bCs/>
          <w:color w:val="000000"/>
          <w:sz w:val="28"/>
          <w:szCs w:val="28"/>
        </w:rPr>
        <w:t>Pengaruh Kemandirian Belajar Terhadap Performansi Akademik Siswa Kelas Tinggi SD Negeri Anggaswangi 1</w:t>
      </w:r>
      <w:r w:rsidR="0040628E" w:rsidRPr="0040628E">
        <w:rPr>
          <w:b/>
          <w:color w:val="000000"/>
          <w:sz w:val="28"/>
          <w:szCs w:val="28"/>
        </w:rPr>
        <w:t>]</w:t>
      </w:r>
    </w:p>
    <w:p w14:paraId="428E9384" w14:textId="77777777" w:rsidR="00F94F55" w:rsidRDefault="00F94F55">
      <w:pPr>
        <w:rPr>
          <w:sz w:val="20"/>
          <w:szCs w:val="20"/>
        </w:rPr>
      </w:pPr>
    </w:p>
    <w:p w14:paraId="72BE0E7C" w14:textId="076DC3E2" w:rsidR="00F94F55" w:rsidRDefault="008D0B35">
      <w:pPr>
        <w:pBdr>
          <w:top w:val="nil"/>
          <w:left w:val="nil"/>
          <w:bottom w:val="nil"/>
          <w:right w:val="nil"/>
          <w:between w:val="nil"/>
        </w:pBdr>
        <w:spacing w:after="115"/>
        <w:ind w:left="851"/>
        <w:rPr>
          <w:b/>
          <w:color w:val="000000"/>
        </w:rPr>
      </w:pPr>
      <w:r>
        <w:rPr>
          <w:color w:val="000000"/>
          <w:sz w:val="20"/>
          <w:szCs w:val="20"/>
        </w:rPr>
        <w:t>Dinah Safinatunnajah</w:t>
      </w:r>
      <w:r w:rsidR="005B344D">
        <w:rPr>
          <w:color w:val="000000"/>
          <w:sz w:val="20"/>
          <w:szCs w:val="20"/>
          <w:vertAlign w:val="superscript"/>
        </w:rPr>
        <w:t>1)</w:t>
      </w:r>
      <w:r w:rsidR="005B344D">
        <w:rPr>
          <w:color w:val="000000"/>
          <w:sz w:val="20"/>
          <w:szCs w:val="20"/>
        </w:rPr>
        <w:t>,</w:t>
      </w:r>
      <w:r>
        <w:rPr>
          <w:color w:val="000000"/>
          <w:sz w:val="20"/>
          <w:szCs w:val="20"/>
        </w:rPr>
        <w:t xml:space="preserve"> Ghozali Rusyid Affandi</w:t>
      </w:r>
      <w:r w:rsidR="005B344D">
        <w:rPr>
          <w:color w:val="000000"/>
          <w:sz w:val="20"/>
          <w:szCs w:val="20"/>
          <w:vertAlign w:val="superscript"/>
        </w:rPr>
        <w:t>2)</w:t>
      </w:r>
      <w:r w:rsidR="005B344D">
        <w:rPr>
          <w:color w:val="000000"/>
          <w:sz w:val="20"/>
          <w:szCs w:val="20"/>
        </w:rPr>
        <w:t xml:space="preserve"> </w:t>
      </w:r>
    </w:p>
    <w:p w14:paraId="4220CAFC" w14:textId="5099079B" w:rsidR="000C2612" w:rsidRPr="00321B21" w:rsidRDefault="005B344D" w:rsidP="00321B21">
      <w:pPr>
        <w:ind w:left="851"/>
        <w:rPr>
          <w:sz w:val="20"/>
          <w:szCs w:val="20"/>
        </w:rPr>
      </w:pPr>
      <w:bookmarkStart w:id="0" w:name="_heading=h.gjdgxs" w:colFirst="0" w:colLast="0"/>
      <w:bookmarkEnd w:id="0"/>
      <w:r>
        <w:rPr>
          <w:sz w:val="20"/>
          <w:szCs w:val="20"/>
          <w:vertAlign w:val="superscript"/>
        </w:rPr>
        <w:t>1)</w:t>
      </w:r>
      <w:r>
        <w:rPr>
          <w:sz w:val="20"/>
          <w:szCs w:val="20"/>
        </w:rPr>
        <w:t xml:space="preserve">Program Studi </w:t>
      </w:r>
      <w:r w:rsidR="008D0B35">
        <w:rPr>
          <w:sz w:val="20"/>
          <w:szCs w:val="20"/>
        </w:rPr>
        <w:t>Psikologi</w:t>
      </w:r>
      <w:r>
        <w:rPr>
          <w:sz w:val="20"/>
          <w:szCs w:val="20"/>
        </w:rPr>
        <w:t>, Universitas Muhammadiyah Sidoarjo, Indonesia</w:t>
      </w:r>
    </w:p>
    <w:p w14:paraId="31D59167" w14:textId="77D3A619" w:rsidR="00F94F55" w:rsidRDefault="005B344D">
      <w:pPr>
        <w:ind w:left="851"/>
        <w:rPr>
          <w:sz w:val="20"/>
          <w:szCs w:val="20"/>
        </w:rPr>
      </w:pPr>
      <w:r>
        <w:rPr>
          <w:sz w:val="20"/>
          <w:szCs w:val="20"/>
        </w:rPr>
        <w:t xml:space="preserve">*Email Penulis Korespondensi: </w:t>
      </w:r>
      <w:r w:rsidR="00321B21">
        <w:rPr>
          <w:sz w:val="20"/>
          <w:szCs w:val="20"/>
        </w:rPr>
        <w:fldChar w:fldCharType="begin"/>
      </w:r>
      <w:r w:rsidR="00321B21">
        <w:rPr>
          <w:sz w:val="20"/>
          <w:szCs w:val="20"/>
        </w:rPr>
        <w:instrText>HYPERLINK "mailto:ghozali@umsida.ac.id"</w:instrText>
      </w:r>
      <w:r w:rsidR="00321B21">
        <w:rPr>
          <w:sz w:val="20"/>
          <w:szCs w:val="20"/>
        </w:rPr>
      </w:r>
      <w:r w:rsidR="00321B21">
        <w:rPr>
          <w:sz w:val="20"/>
          <w:szCs w:val="20"/>
        </w:rPr>
        <w:fldChar w:fldCharType="separate"/>
      </w:r>
      <w:r w:rsidR="00321B21" w:rsidRPr="00606D46">
        <w:rPr>
          <w:rStyle w:val="Hyperlink"/>
          <w:sz w:val="20"/>
          <w:szCs w:val="20"/>
        </w:rPr>
        <w:t>ghozali@umsida.ac.id</w:t>
      </w:r>
      <w:r w:rsidR="00321B21">
        <w:rPr>
          <w:sz w:val="20"/>
          <w:szCs w:val="20"/>
        </w:rPr>
        <w:fldChar w:fldCharType="end"/>
      </w:r>
      <w:r w:rsidR="00321B21">
        <w:rPr>
          <w:sz w:val="20"/>
          <w:szCs w:val="20"/>
        </w:rPr>
        <w:t xml:space="preserve"> </w:t>
      </w:r>
    </w:p>
    <w:p w14:paraId="6937F98D" w14:textId="77777777" w:rsidR="00F94F55" w:rsidRDefault="00F94F55">
      <w:pPr>
        <w:rPr>
          <w:i/>
          <w:sz w:val="20"/>
          <w:szCs w:val="20"/>
        </w:rPr>
      </w:pPr>
    </w:p>
    <w:p w14:paraId="236D8DF6" w14:textId="77777777" w:rsidR="00F94F55" w:rsidRDefault="00F94F55">
      <w:pPr>
        <w:rPr>
          <w:sz w:val="20"/>
          <w:szCs w:val="20"/>
        </w:rPr>
        <w:sectPr w:rsidR="00F94F55">
          <w:headerReference w:type="even" r:id="rId9"/>
          <w:headerReference w:type="default" r:id="rId10"/>
          <w:footerReference w:type="even" r:id="rId11"/>
          <w:footerReference w:type="default" r:id="rId12"/>
          <w:headerReference w:type="first" r:id="rId13"/>
          <w:footerReference w:type="first" r:id="rId14"/>
          <w:pgSz w:w="11906" w:h="16838"/>
          <w:pgMar w:top="1701" w:right="1134" w:bottom="1134" w:left="1411" w:header="850" w:footer="720" w:gutter="0"/>
          <w:pgNumType w:start="1"/>
          <w:cols w:space="720"/>
          <w:titlePg/>
        </w:sectPr>
      </w:pPr>
    </w:p>
    <w:p w14:paraId="3CEBD3E2" w14:textId="399A3A5C" w:rsidR="00F94F55" w:rsidRDefault="005B344D">
      <w:pPr>
        <w:keepNext/>
        <w:pBdr>
          <w:top w:val="nil"/>
          <w:left w:val="nil"/>
          <w:bottom w:val="nil"/>
          <w:right w:val="nil"/>
          <w:between w:val="nil"/>
        </w:pBdr>
        <w:ind w:right="4" w:hanging="567"/>
        <w:jc w:val="both"/>
        <w:rPr>
          <w:i/>
          <w:smallCaps/>
          <w:color w:val="000000"/>
          <w:sz w:val="20"/>
          <w:szCs w:val="20"/>
        </w:rPr>
      </w:pPr>
      <w:bookmarkStart w:id="1" w:name="_heading=h.30j0zll" w:colFirst="0" w:colLast="0"/>
      <w:bookmarkEnd w:id="1"/>
      <w:r>
        <w:rPr>
          <w:b/>
          <w:i/>
          <w:color w:val="000000"/>
          <w:sz w:val="20"/>
          <w:szCs w:val="20"/>
        </w:rPr>
        <w:t>Abstract</w:t>
      </w:r>
      <w:r>
        <w:rPr>
          <w:i/>
          <w:color w:val="000000"/>
          <w:sz w:val="20"/>
          <w:szCs w:val="20"/>
        </w:rPr>
        <w:t xml:space="preserve">. </w:t>
      </w:r>
      <w:r w:rsidR="008D0B35" w:rsidRPr="008D0B35">
        <w:rPr>
          <w:i/>
          <w:color w:val="000000"/>
          <w:sz w:val="20"/>
          <w:szCs w:val="20"/>
          <w:lang w:val="en-US"/>
        </w:rPr>
        <w:t xml:space="preserve">Learning efficiency in schools is an important issue in realizing the school's vision and mission in relation to students and subjects. Schools have the expectation that education can be efficient and effective for all students with learning independence. This study aims to empirically determine the influence of learning independence on academic performance of high grade students of SD Negeri </w:t>
      </w:r>
      <w:proofErr w:type="spellStart"/>
      <w:r w:rsidR="008D0B35" w:rsidRPr="008D0B35">
        <w:rPr>
          <w:i/>
          <w:color w:val="000000"/>
          <w:sz w:val="20"/>
          <w:szCs w:val="20"/>
          <w:lang w:val="en-US"/>
        </w:rPr>
        <w:t>Anggaswangi</w:t>
      </w:r>
      <w:proofErr w:type="spellEnd"/>
      <w:r w:rsidR="008D0B35" w:rsidRPr="008D0B35">
        <w:rPr>
          <w:i/>
          <w:color w:val="000000"/>
          <w:sz w:val="20"/>
          <w:szCs w:val="20"/>
          <w:lang w:val="en-US"/>
        </w:rPr>
        <w:t xml:space="preserve"> 1.</w:t>
      </w:r>
      <w:r w:rsidR="008D0B35" w:rsidRPr="008D0B35">
        <w:rPr>
          <w:i/>
          <w:color w:val="000000"/>
          <w:sz w:val="20"/>
          <w:szCs w:val="20"/>
        </w:rPr>
        <w:t xml:space="preserve"> </w:t>
      </w:r>
      <w:r w:rsidR="008D0B35" w:rsidRPr="008D0B35">
        <w:rPr>
          <w:i/>
          <w:color w:val="000000"/>
          <w:sz w:val="20"/>
          <w:szCs w:val="20"/>
          <w:lang w:val="en-US"/>
        </w:rPr>
        <w:t xml:space="preserve">The approach in this research is a quantitative approach, which is where the data obtained is related to numbers which causes the use of statistical analysis techniques. The subjects of this study were students of SD Negeri </w:t>
      </w:r>
      <w:proofErr w:type="spellStart"/>
      <w:r w:rsidR="008D0B35" w:rsidRPr="008D0B35">
        <w:rPr>
          <w:i/>
          <w:color w:val="000000"/>
          <w:sz w:val="20"/>
          <w:szCs w:val="20"/>
          <w:lang w:val="en-US"/>
        </w:rPr>
        <w:t>Anggaswangi</w:t>
      </w:r>
      <w:proofErr w:type="spellEnd"/>
      <w:r w:rsidR="008D0B35" w:rsidRPr="008D0B35">
        <w:rPr>
          <w:i/>
          <w:color w:val="000000"/>
          <w:sz w:val="20"/>
          <w:szCs w:val="20"/>
          <w:lang w:val="en-US"/>
        </w:rPr>
        <w:t xml:space="preserve"> 1 (N=103). Saturated sampling was used in the study. The research data were analyzed using regression analysis techniques using JASP version 0.17.  The results show that the hypothesis is accepted, namely learning independence has a significant effect on academic performance. This result shows that learning independence has a positive effect on the academic performance of high grade students of SD Negeri </w:t>
      </w:r>
      <w:proofErr w:type="spellStart"/>
      <w:r w:rsidR="008D0B35" w:rsidRPr="008D0B35">
        <w:rPr>
          <w:i/>
          <w:color w:val="000000"/>
          <w:sz w:val="20"/>
          <w:szCs w:val="20"/>
          <w:lang w:val="en-US"/>
        </w:rPr>
        <w:t>Anggaswangi</w:t>
      </w:r>
      <w:proofErr w:type="spellEnd"/>
      <w:r w:rsidR="008D0B35" w:rsidRPr="008D0B35">
        <w:rPr>
          <w:i/>
          <w:color w:val="000000"/>
          <w:sz w:val="20"/>
          <w:szCs w:val="20"/>
          <w:lang w:val="en-US"/>
        </w:rPr>
        <w:t xml:space="preserve"> 1.</w:t>
      </w:r>
    </w:p>
    <w:p w14:paraId="47FDECD1" w14:textId="1AB7A7F6" w:rsidR="00F94F55" w:rsidRDefault="005B344D" w:rsidP="00321B21">
      <w:pPr>
        <w:keepNext/>
        <w:pBdr>
          <w:top w:val="nil"/>
          <w:left w:val="nil"/>
          <w:bottom w:val="nil"/>
          <w:right w:val="nil"/>
          <w:between w:val="nil"/>
        </w:pBdr>
        <w:spacing w:before="58"/>
        <w:ind w:right="4" w:hanging="567"/>
        <w:jc w:val="both"/>
        <w:rPr>
          <w:i/>
          <w:color w:val="000000"/>
          <w:sz w:val="20"/>
          <w:szCs w:val="20"/>
          <w:lang w:val="en-US"/>
        </w:rPr>
      </w:pPr>
      <w:r>
        <w:rPr>
          <w:b/>
          <w:i/>
          <w:color w:val="000000"/>
          <w:sz w:val="20"/>
          <w:szCs w:val="20"/>
        </w:rPr>
        <w:t xml:space="preserve">Keywords - </w:t>
      </w:r>
      <w:r w:rsidR="00321B21" w:rsidRPr="00321B21">
        <w:rPr>
          <w:i/>
          <w:color w:val="000000"/>
          <w:sz w:val="20"/>
          <w:szCs w:val="20"/>
          <w:lang w:val="en-US"/>
        </w:rPr>
        <w:t xml:space="preserve">Independent </w:t>
      </w:r>
      <w:r w:rsidR="00321B21">
        <w:rPr>
          <w:i/>
          <w:color w:val="000000"/>
          <w:sz w:val="20"/>
          <w:szCs w:val="20"/>
          <w:lang w:val="en-US"/>
        </w:rPr>
        <w:t>L</w:t>
      </w:r>
      <w:r w:rsidR="00321B21" w:rsidRPr="00321B21">
        <w:rPr>
          <w:i/>
          <w:color w:val="000000"/>
          <w:sz w:val="20"/>
          <w:szCs w:val="20"/>
          <w:lang w:val="en-US"/>
        </w:rPr>
        <w:t xml:space="preserve">earning, </w:t>
      </w:r>
      <w:r w:rsidR="00321B21">
        <w:rPr>
          <w:i/>
          <w:color w:val="000000"/>
          <w:sz w:val="20"/>
          <w:szCs w:val="20"/>
          <w:lang w:val="en-US"/>
        </w:rPr>
        <w:t>A</w:t>
      </w:r>
      <w:r w:rsidR="00321B21" w:rsidRPr="00321B21">
        <w:rPr>
          <w:i/>
          <w:color w:val="000000"/>
          <w:sz w:val="20"/>
          <w:szCs w:val="20"/>
          <w:lang w:val="en-US"/>
        </w:rPr>
        <w:t xml:space="preserve">cademic </w:t>
      </w:r>
      <w:r w:rsidR="00321B21">
        <w:rPr>
          <w:i/>
          <w:color w:val="000000"/>
          <w:sz w:val="20"/>
          <w:szCs w:val="20"/>
          <w:lang w:val="en-US"/>
        </w:rPr>
        <w:t>P</w:t>
      </w:r>
      <w:r w:rsidR="00321B21" w:rsidRPr="00321B21">
        <w:rPr>
          <w:i/>
          <w:color w:val="000000"/>
          <w:sz w:val="20"/>
          <w:szCs w:val="20"/>
          <w:lang w:val="en-US"/>
        </w:rPr>
        <w:t>erformance</w:t>
      </w:r>
    </w:p>
    <w:p w14:paraId="58FCA480" w14:textId="77777777" w:rsidR="00321B21" w:rsidRDefault="00321B21" w:rsidP="00321B21">
      <w:pPr>
        <w:keepNext/>
        <w:pBdr>
          <w:top w:val="nil"/>
          <w:left w:val="nil"/>
          <w:bottom w:val="nil"/>
          <w:right w:val="nil"/>
          <w:between w:val="nil"/>
        </w:pBdr>
        <w:spacing w:before="58"/>
        <w:ind w:right="4" w:hanging="567"/>
        <w:jc w:val="both"/>
        <w:rPr>
          <w:b/>
          <w:i/>
        </w:rPr>
      </w:pPr>
    </w:p>
    <w:p w14:paraId="01C0B6FF" w14:textId="77777777" w:rsidR="00321B21" w:rsidRDefault="005B344D" w:rsidP="008D0B35">
      <w:pPr>
        <w:keepNext/>
        <w:pBdr>
          <w:top w:val="nil"/>
          <w:left w:val="nil"/>
          <w:bottom w:val="nil"/>
          <w:right w:val="nil"/>
          <w:between w:val="nil"/>
        </w:pBdr>
        <w:ind w:right="4" w:hanging="567"/>
        <w:jc w:val="both"/>
        <w:rPr>
          <w:i/>
          <w:color w:val="000000"/>
          <w:sz w:val="20"/>
          <w:szCs w:val="20"/>
          <w:lang w:val="sv-SE"/>
        </w:rPr>
      </w:pPr>
      <w:r>
        <w:rPr>
          <w:b/>
          <w:i/>
          <w:color w:val="000000"/>
          <w:sz w:val="20"/>
          <w:szCs w:val="20"/>
        </w:rPr>
        <w:t>Abstrak</w:t>
      </w:r>
      <w:r>
        <w:rPr>
          <w:i/>
          <w:color w:val="000000"/>
          <w:sz w:val="20"/>
          <w:szCs w:val="20"/>
        </w:rPr>
        <w:t xml:space="preserve">. </w:t>
      </w:r>
      <w:r w:rsidR="008D0B35" w:rsidRPr="008D0B35">
        <w:rPr>
          <w:i/>
          <w:color w:val="000000"/>
          <w:sz w:val="20"/>
          <w:szCs w:val="20"/>
          <w:lang w:val="sv-SE"/>
        </w:rPr>
        <w:t>Efisiensi belajar di sekolah adalah perihal penting dalam mewujudkan visi misi sekolah yang berhubungan dengan siswa dan mata pelajaran. Sekolah memiliki harapan bahwa pendidikan bias efisien dan efektif terhadap semua siswa dengan kemandirian belajar. Penelitian ini</w:t>
      </w:r>
      <w:r w:rsidR="008D0B35">
        <w:rPr>
          <w:i/>
          <w:color w:val="000000"/>
          <w:sz w:val="20"/>
          <w:szCs w:val="20"/>
          <w:lang w:val="sv-SE"/>
        </w:rPr>
        <w:t xml:space="preserve"> </w:t>
      </w:r>
      <w:r w:rsidR="008D0B35" w:rsidRPr="008D0B35">
        <w:rPr>
          <w:i/>
          <w:color w:val="000000"/>
          <w:sz w:val="20"/>
          <w:szCs w:val="20"/>
          <w:lang w:val="sv-SE"/>
        </w:rPr>
        <w:t>bertujuan  mengetahui secara empiris pengaruh</w:t>
      </w:r>
      <w:r w:rsidR="008D0B35">
        <w:rPr>
          <w:i/>
          <w:color w:val="000000"/>
          <w:sz w:val="20"/>
          <w:szCs w:val="20"/>
          <w:lang w:val="sv-SE"/>
        </w:rPr>
        <w:t xml:space="preserve"> </w:t>
      </w:r>
      <w:r w:rsidR="008D0B35" w:rsidRPr="008D0B35">
        <w:rPr>
          <w:i/>
          <w:color w:val="000000"/>
          <w:sz w:val="20"/>
          <w:szCs w:val="20"/>
          <w:lang w:val="sv-SE"/>
        </w:rPr>
        <w:t>kemandirian belajar terhadap performansi akademik siswa kelastinggi SD Negeri Anggaswangi 1.</w:t>
      </w:r>
      <w:r w:rsidR="008D0B35" w:rsidRPr="008D0B35">
        <w:rPr>
          <w:i/>
          <w:color w:val="000000"/>
          <w:sz w:val="20"/>
          <w:szCs w:val="20"/>
        </w:rPr>
        <w:t xml:space="preserve"> Pendekatan dalam penelitian</w:t>
      </w:r>
      <w:r w:rsidR="008D0B35">
        <w:rPr>
          <w:i/>
          <w:color w:val="000000"/>
          <w:sz w:val="20"/>
          <w:szCs w:val="20"/>
        </w:rPr>
        <w:t xml:space="preserve"> </w:t>
      </w:r>
      <w:r w:rsidR="008D0B35" w:rsidRPr="008D0B35">
        <w:rPr>
          <w:i/>
          <w:color w:val="000000"/>
          <w:sz w:val="20"/>
          <w:szCs w:val="20"/>
        </w:rPr>
        <w:t>kuantitatif, dengan angka yang menyebabkan</w:t>
      </w:r>
      <w:r w:rsidR="008D0B35">
        <w:rPr>
          <w:i/>
          <w:color w:val="000000"/>
          <w:sz w:val="20"/>
          <w:szCs w:val="20"/>
        </w:rPr>
        <w:t xml:space="preserve"> </w:t>
      </w:r>
      <w:r w:rsidR="008D0B35" w:rsidRPr="008D0B35">
        <w:rPr>
          <w:i/>
          <w:color w:val="000000"/>
          <w:sz w:val="20"/>
          <w:szCs w:val="20"/>
        </w:rPr>
        <w:t>penggunaan teknik</w:t>
      </w:r>
      <w:r w:rsidR="008D0B35">
        <w:rPr>
          <w:i/>
          <w:color w:val="000000"/>
          <w:sz w:val="20"/>
          <w:szCs w:val="20"/>
        </w:rPr>
        <w:t xml:space="preserve"> </w:t>
      </w:r>
      <w:r w:rsidR="008D0B35" w:rsidRPr="008D0B35">
        <w:rPr>
          <w:i/>
          <w:color w:val="000000"/>
          <w:sz w:val="20"/>
          <w:szCs w:val="20"/>
        </w:rPr>
        <w:t xml:space="preserve">analisis statistik. Subjek penelitian ini adalah siswa SD Negeri Anggaswangi 1 (N=103). </w:t>
      </w:r>
      <w:r w:rsidR="008D0B35" w:rsidRPr="008B3D93">
        <w:rPr>
          <w:i/>
          <w:color w:val="000000"/>
          <w:sz w:val="20"/>
          <w:szCs w:val="20"/>
        </w:rPr>
        <w:t xml:space="preserve">Sampling jenuh digunakan dalam penelitian. </w:t>
      </w:r>
      <w:r w:rsidR="008D0B35" w:rsidRPr="008D0B35">
        <w:rPr>
          <w:i/>
          <w:color w:val="000000"/>
          <w:sz w:val="20"/>
          <w:szCs w:val="20"/>
          <w:lang w:val="sv-SE"/>
        </w:rPr>
        <w:t>Data penelitian dianalisis menggunakan teknik analisis regresi menggunakan JASP versi 0.17.</w:t>
      </w:r>
      <w:r w:rsidR="008D0B35">
        <w:rPr>
          <w:i/>
          <w:color w:val="000000"/>
          <w:sz w:val="20"/>
          <w:szCs w:val="20"/>
          <w:lang w:val="sv-SE"/>
        </w:rPr>
        <w:t xml:space="preserve"> </w:t>
      </w:r>
      <w:r w:rsidR="008D0B35" w:rsidRPr="008D0B35">
        <w:rPr>
          <w:i/>
          <w:color w:val="000000"/>
          <w:sz w:val="20"/>
          <w:szCs w:val="20"/>
          <w:lang w:val="sv-SE"/>
        </w:rPr>
        <w:t>Hasilnya menunjukkan bahwa hipotesis diterima yaitu kemandirian belajar berpengaruh signifikan terhadap performansi akademik. Hasil ini menunjukkan</w:t>
      </w:r>
      <w:r w:rsidR="008D0B35">
        <w:rPr>
          <w:i/>
          <w:color w:val="000000"/>
          <w:sz w:val="20"/>
          <w:szCs w:val="20"/>
          <w:lang w:val="sv-SE"/>
        </w:rPr>
        <w:t xml:space="preserve"> </w:t>
      </w:r>
      <w:r w:rsidR="008D0B35" w:rsidRPr="008D0B35">
        <w:rPr>
          <w:i/>
          <w:color w:val="000000"/>
          <w:sz w:val="20"/>
          <w:szCs w:val="20"/>
          <w:lang w:val="sv-SE"/>
        </w:rPr>
        <w:t>bahwa kemandirian</w:t>
      </w:r>
      <w:r w:rsidR="008D0B35">
        <w:rPr>
          <w:i/>
          <w:color w:val="000000"/>
          <w:sz w:val="20"/>
          <w:szCs w:val="20"/>
          <w:lang w:val="sv-SE"/>
        </w:rPr>
        <w:t xml:space="preserve"> </w:t>
      </w:r>
      <w:r w:rsidR="008D0B35" w:rsidRPr="008D0B35">
        <w:rPr>
          <w:i/>
          <w:color w:val="000000"/>
          <w:sz w:val="20"/>
          <w:szCs w:val="20"/>
          <w:lang w:val="sv-SE"/>
        </w:rPr>
        <w:t>belajar berpengaruh positif  terhadap performansi akademik siswa kelas tinggi SDNegeri Anggaswangi 1.</w:t>
      </w:r>
    </w:p>
    <w:p w14:paraId="1A3ABB7D" w14:textId="584C9BFB" w:rsidR="00F94F55" w:rsidRDefault="005B344D" w:rsidP="008D0B35">
      <w:pPr>
        <w:keepNext/>
        <w:pBdr>
          <w:top w:val="nil"/>
          <w:left w:val="nil"/>
          <w:bottom w:val="nil"/>
          <w:right w:val="nil"/>
          <w:between w:val="nil"/>
        </w:pBdr>
        <w:ind w:right="4" w:hanging="567"/>
        <w:jc w:val="both"/>
        <w:rPr>
          <w:i/>
          <w:color w:val="000000"/>
          <w:sz w:val="20"/>
          <w:szCs w:val="20"/>
        </w:rPr>
        <w:sectPr w:rsidR="00F94F55">
          <w:type w:val="continuous"/>
          <w:pgSz w:w="11906" w:h="16838"/>
          <w:pgMar w:top="1701" w:right="1134" w:bottom="1701" w:left="1412" w:header="1134" w:footer="720" w:gutter="0"/>
          <w:cols w:space="720"/>
        </w:sectPr>
      </w:pPr>
      <w:r>
        <w:rPr>
          <w:b/>
          <w:i/>
          <w:color w:val="000000"/>
          <w:sz w:val="20"/>
          <w:szCs w:val="20"/>
        </w:rPr>
        <w:t xml:space="preserve">Kata Kunci - </w:t>
      </w:r>
      <w:r w:rsidR="00321B21" w:rsidRPr="00321B21">
        <w:rPr>
          <w:i/>
          <w:color w:val="000000"/>
          <w:sz w:val="20"/>
          <w:szCs w:val="20"/>
          <w:lang w:val="sv-SE"/>
        </w:rPr>
        <w:t xml:space="preserve">Kemandirian </w:t>
      </w:r>
      <w:r w:rsidR="00321B21">
        <w:rPr>
          <w:i/>
          <w:color w:val="000000"/>
          <w:sz w:val="20"/>
          <w:szCs w:val="20"/>
          <w:lang w:val="sv-SE"/>
        </w:rPr>
        <w:t>B</w:t>
      </w:r>
      <w:r w:rsidR="00321B21" w:rsidRPr="00321B21">
        <w:rPr>
          <w:i/>
          <w:color w:val="000000"/>
          <w:sz w:val="20"/>
          <w:szCs w:val="20"/>
          <w:lang w:val="sv-SE"/>
        </w:rPr>
        <w:t xml:space="preserve">elajar, </w:t>
      </w:r>
      <w:r w:rsidR="00321B21">
        <w:rPr>
          <w:i/>
          <w:color w:val="000000"/>
          <w:sz w:val="20"/>
          <w:szCs w:val="20"/>
          <w:lang w:val="sv-SE"/>
        </w:rPr>
        <w:t>P</w:t>
      </w:r>
      <w:r w:rsidR="00321B21" w:rsidRPr="00321B21">
        <w:rPr>
          <w:i/>
          <w:color w:val="000000"/>
          <w:sz w:val="20"/>
          <w:szCs w:val="20"/>
          <w:lang w:val="sv-SE"/>
        </w:rPr>
        <w:t xml:space="preserve">erformansi </w:t>
      </w:r>
      <w:r w:rsidR="00321B21">
        <w:rPr>
          <w:i/>
          <w:color w:val="000000"/>
          <w:sz w:val="20"/>
          <w:szCs w:val="20"/>
          <w:lang w:val="sv-SE"/>
        </w:rPr>
        <w:t>A</w:t>
      </w:r>
      <w:r w:rsidR="00321B21" w:rsidRPr="00321B21">
        <w:rPr>
          <w:i/>
          <w:color w:val="000000"/>
          <w:sz w:val="20"/>
          <w:szCs w:val="20"/>
          <w:lang w:val="sv-SE"/>
        </w:rPr>
        <w:t>kademik</w:t>
      </w:r>
    </w:p>
    <w:p w14:paraId="1CF0B2E9" w14:textId="17AB4211" w:rsidR="008D0B35" w:rsidRPr="008D0B35" w:rsidRDefault="005B344D" w:rsidP="008D0B35">
      <w:pPr>
        <w:pStyle w:val="Heading1"/>
        <w:numPr>
          <w:ilvl w:val="0"/>
          <w:numId w:val="3"/>
        </w:numPr>
        <w:rPr>
          <w:sz w:val="24"/>
          <w:szCs w:val="24"/>
        </w:rPr>
      </w:pPr>
      <w:r>
        <w:rPr>
          <w:sz w:val="24"/>
          <w:szCs w:val="24"/>
        </w:rPr>
        <w:t xml:space="preserve">I. Pendahuluan </w:t>
      </w:r>
    </w:p>
    <w:p w14:paraId="2C6B9425" w14:textId="6E106991" w:rsidR="008D0B35" w:rsidRPr="002D348F" w:rsidRDefault="008D0B35" w:rsidP="008D0B35">
      <w:pPr>
        <w:pBdr>
          <w:top w:val="nil"/>
          <w:left w:val="nil"/>
          <w:bottom w:val="nil"/>
          <w:right w:val="nil"/>
          <w:between w:val="nil"/>
        </w:pBdr>
        <w:ind w:firstLine="288"/>
        <w:jc w:val="both"/>
        <w:rPr>
          <w:color w:val="000000"/>
          <w:sz w:val="20"/>
          <w:szCs w:val="20"/>
          <w:lang w:val="sv-SE"/>
        </w:rPr>
      </w:pPr>
      <w:r w:rsidRPr="008D0B35">
        <w:rPr>
          <w:color w:val="000000"/>
          <w:sz w:val="20"/>
          <w:szCs w:val="20"/>
        </w:rPr>
        <w:t xml:space="preserve">Efisiensi belajar dalam sekolah berkaitan dengan daya tangkap siswa dan pengajar agar dapat menggapai pembangunan manusia yang mengarah sesuatu tujuan lebih baik secara lebih baik. </w:t>
      </w:r>
      <w:r w:rsidRPr="008D0B35">
        <w:rPr>
          <w:color w:val="000000"/>
          <w:sz w:val="20"/>
          <w:szCs w:val="20"/>
          <w:lang w:val="sv-SE"/>
        </w:rPr>
        <w:t xml:space="preserve">Pendidikan adalah tentang mengubah segala sesuatu pada diri seseorang, baik dari segi pemikiran, perilaku dan akhlaknya, serta mempengaruhi gaya hidupnya sendiri. Pendidikan dinilai dari tingkat kinerja siswa dalam ranah kognitif, atau pengetahuan yang diperoleh siswa setelah proses pembelajaran, diikuti dengan keterampilan kognitif siswa, keterampilan psikomotorik, keterampilan emosional, dan lain-lain selama proses pembelajaran </w:t>
      </w:r>
      <w:r w:rsidR="001E18F0">
        <w:rPr>
          <w:color w:val="000000"/>
          <w:sz w:val="20"/>
          <w:szCs w:val="20"/>
          <w:lang w:val="sv-SE"/>
        </w:rPr>
        <w:fldChar w:fldCharType="begin" w:fldLock="1"/>
      </w:r>
      <w:r w:rsidR="00AE1CF2">
        <w:rPr>
          <w:color w:val="000000"/>
          <w:sz w:val="20"/>
          <w:szCs w:val="20"/>
          <w:lang w:val="sv-SE"/>
        </w:rPr>
        <w:instrText>ADDIN CSL_CITATION {"citationItems":[{"id":"ITEM-1","itemData":{"author":[{"dropping-particle":"","family":"Atica","given":"Sella","non-dropping-particle":"","parse-names":false,"suffix":""}],"id":"ITEM-1","issued":{"date-parts":[["2020"]]},"number-of-pages":"1-81","title":"Pengaruh Kemandirian Belajar Terhadap Hasil Belajar Biologi Siswa Pada Materi Klasifikasi Makhluk Hidup Kelas X SMA Muhammadiyah Limbung","type":"report"},"uris":["http://www.mendeley.com/documents/?uuid=62bfd1f5-de2a-3026-83ec-d291b26dd7c5"]}],"mendeley":{"formattedCitation":"[1]","plainTextFormattedCitation":"[1]","previouslyFormattedCitation":"[1]"},"properties":{"noteIndex":0},"schema":"https://github.com/citation-style-language/schema/raw/master/csl-citation.json"}</w:instrText>
      </w:r>
      <w:r w:rsidR="001E18F0">
        <w:rPr>
          <w:color w:val="000000"/>
          <w:sz w:val="20"/>
          <w:szCs w:val="20"/>
          <w:lang w:val="sv-SE"/>
        </w:rPr>
        <w:fldChar w:fldCharType="separate"/>
      </w:r>
      <w:r w:rsidR="001E18F0" w:rsidRPr="001E18F0">
        <w:rPr>
          <w:noProof/>
          <w:color w:val="000000"/>
          <w:sz w:val="20"/>
          <w:szCs w:val="20"/>
          <w:lang w:val="sv-SE"/>
        </w:rPr>
        <w:t>[1]</w:t>
      </w:r>
      <w:r w:rsidR="001E18F0">
        <w:rPr>
          <w:color w:val="000000"/>
          <w:sz w:val="20"/>
          <w:szCs w:val="20"/>
          <w:lang w:val="sv-SE"/>
        </w:rPr>
        <w:fldChar w:fldCharType="end"/>
      </w:r>
      <w:r w:rsidRPr="008D0B35">
        <w:rPr>
          <w:color w:val="000000"/>
          <w:sz w:val="20"/>
          <w:szCs w:val="20"/>
          <w:lang w:val="sv-SE"/>
        </w:rPr>
        <w:t xml:space="preserve">. </w:t>
      </w:r>
      <w:r w:rsidRPr="001619AE">
        <w:rPr>
          <w:color w:val="000000"/>
          <w:sz w:val="20"/>
          <w:szCs w:val="20"/>
          <w:lang w:val="sv-SE"/>
        </w:rPr>
        <w:t>SD SMP dan SMA adalah pembelajaran resmi secara terstru</w:t>
      </w:r>
      <w:r w:rsidRPr="008D0B35">
        <w:rPr>
          <w:color w:val="000000"/>
          <w:sz w:val="20"/>
          <w:szCs w:val="20"/>
          <w:lang w:val="sv-SE"/>
        </w:rPr>
        <w:t>ktur</w:t>
      </w:r>
      <w:r w:rsidR="00070E68" w:rsidRPr="00070E68">
        <w:rPr>
          <w:color w:val="000000"/>
          <w:sz w:val="20"/>
          <w:szCs w:val="20"/>
          <w:lang w:val="sv-SE"/>
        </w:rPr>
        <w:t xml:space="preserve"> </w:t>
      </w:r>
      <w:r w:rsidR="002D348F">
        <w:rPr>
          <w:color w:val="000000"/>
          <w:sz w:val="20"/>
          <w:szCs w:val="20"/>
          <w:lang w:val="sv-SE"/>
        </w:rPr>
        <w:fldChar w:fldCharType="begin" w:fldLock="1"/>
      </w:r>
      <w:r w:rsidR="00AE1CF2">
        <w:rPr>
          <w:color w:val="000000"/>
          <w:sz w:val="20"/>
          <w:szCs w:val="20"/>
          <w:lang w:val="sv-SE"/>
        </w:rPr>
        <w:instrText>ADDIN CSL_CITATION {"citationItems":[{"id":"ITEM-1","itemData":{"DOI":"10.30872/psikostudia","ISSN":"2657-0963","author":[{"dropping-particle":"","family":"Khairunnisa","given":"Dinda","non-dropping-particle":"","parse-names":false,"suffix":""},{"dropping-particle":"","family":"Siwi Widiana","given":"Herlina","non-dropping-particle":"","parse-names":false,"suffix":""},{"dropping-particle":"","family":"Suyono","given":"Hadi","non-dropping-particle":"","parse-names":false,"suffix":""},{"dropping-particle":"","family":"Psikologi","given":"Magister","non-dropping-particle":"","parse-names":false,"suffix":""},{"dropping-particle":"","family":"Dahlan","given":"Universitas Ahmad","non-dropping-particle":"","parse-names":false,"suffix":""}],"container-title":"Maret","id":"ITEM-1","issue":"1","issued":{"date-parts":[["0"]]},"page":"14-23","title":"Kepercayaan Diri dan Psychological Well-Being terhadap Employability pada Siswa SMK","type":"article-journal","volume":"11"},"uris":["http://www.mendeley.com/documents/?uuid=695b87f5-87db-3492-8b77-0809e2be159e"]}],"mendeley":{"formattedCitation":"[2]","plainTextFormattedCitation":"[2]","previouslyFormattedCitation":"[2]"},"properties":{"noteIndex":0},"schema":"https://github.com/citation-style-language/schema/raw/master/csl-citation.json"}</w:instrText>
      </w:r>
      <w:r w:rsidR="002D348F">
        <w:rPr>
          <w:color w:val="000000"/>
          <w:sz w:val="20"/>
          <w:szCs w:val="20"/>
          <w:lang w:val="sv-SE"/>
        </w:rPr>
        <w:fldChar w:fldCharType="separate"/>
      </w:r>
      <w:r w:rsidR="001E18F0" w:rsidRPr="001E18F0">
        <w:rPr>
          <w:noProof/>
          <w:color w:val="000000"/>
          <w:sz w:val="20"/>
          <w:szCs w:val="20"/>
          <w:lang w:val="sv-SE"/>
        </w:rPr>
        <w:t>[2]</w:t>
      </w:r>
      <w:r w:rsidR="002D348F">
        <w:rPr>
          <w:color w:val="000000"/>
          <w:sz w:val="20"/>
          <w:szCs w:val="20"/>
          <w:lang w:val="sv-SE"/>
        </w:rPr>
        <w:fldChar w:fldCharType="end"/>
      </w:r>
      <w:r w:rsidRPr="002D348F">
        <w:rPr>
          <w:color w:val="000000"/>
          <w:sz w:val="20"/>
          <w:szCs w:val="20"/>
          <w:lang w:val="sv-SE"/>
        </w:rPr>
        <w:t>.</w:t>
      </w:r>
      <w:r w:rsidR="00070E68" w:rsidRPr="002D348F">
        <w:rPr>
          <w:color w:val="000000"/>
          <w:sz w:val="20"/>
          <w:szCs w:val="20"/>
          <w:lang w:val="sv-SE"/>
        </w:rPr>
        <w:t xml:space="preserve"> </w:t>
      </w:r>
    </w:p>
    <w:p w14:paraId="697377D3" w14:textId="2930C8C5" w:rsidR="008D0B35" w:rsidRPr="008D0B35" w:rsidRDefault="008D0B35" w:rsidP="008D0B35">
      <w:pPr>
        <w:pBdr>
          <w:top w:val="nil"/>
          <w:left w:val="nil"/>
          <w:bottom w:val="nil"/>
          <w:right w:val="nil"/>
          <w:between w:val="nil"/>
        </w:pBdr>
        <w:ind w:firstLine="288"/>
        <w:jc w:val="both"/>
        <w:rPr>
          <w:color w:val="000000"/>
          <w:sz w:val="20"/>
          <w:szCs w:val="20"/>
          <w:lang w:val="sv-SE"/>
        </w:rPr>
      </w:pPr>
      <w:r w:rsidRPr="005E0760">
        <w:rPr>
          <w:color w:val="000000"/>
          <w:sz w:val="20"/>
          <w:szCs w:val="20"/>
          <w:lang w:val="sv-SE"/>
        </w:rPr>
        <w:t>Keterampilan belajar dimulai dari dorongan siswa itu sendiri. Di dalam lingkup pendidikan kemandirian belajar adalah hal yang penting seperti dalam penelitian ini yang memiliki tujuan penelitian agar mengetahui bagaimana performansi akademik dalam kemandirian belajar siswa kelas tinggi SD Negeri Anggaswangi 1. Subjek penelitian berjumlah 103 siswa kelas tinggi SD</w:t>
      </w:r>
      <w:r w:rsidR="00321B21" w:rsidRPr="005E0760">
        <w:rPr>
          <w:color w:val="000000"/>
          <w:sz w:val="20"/>
          <w:szCs w:val="20"/>
          <w:lang w:val="sv-SE"/>
        </w:rPr>
        <w:t xml:space="preserve"> </w:t>
      </w:r>
      <w:r w:rsidRPr="005E0760">
        <w:rPr>
          <w:color w:val="000000"/>
          <w:sz w:val="20"/>
          <w:szCs w:val="20"/>
          <w:lang w:val="sv-SE"/>
        </w:rPr>
        <w:t>N</w:t>
      </w:r>
      <w:r w:rsidR="00321B21" w:rsidRPr="005E0760">
        <w:rPr>
          <w:color w:val="000000"/>
          <w:sz w:val="20"/>
          <w:szCs w:val="20"/>
          <w:lang w:val="sv-SE"/>
        </w:rPr>
        <w:t xml:space="preserve">egeri </w:t>
      </w:r>
      <w:r w:rsidRPr="005E0760">
        <w:rPr>
          <w:color w:val="000000"/>
          <w:sz w:val="20"/>
          <w:szCs w:val="20"/>
          <w:lang w:val="sv-SE"/>
        </w:rPr>
        <w:t>A</w:t>
      </w:r>
      <w:r w:rsidR="00321B21" w:rsidRPr="005E0760">
        <w:rPr>
          <w:color w:val="000000"/>
          <w:sz w:val="20"/>
          <w:szCs w:val="20"/>
          <w:lang w:val="sv-SE"/>
        </w:rPr>
        <w:t>n</w:t>
      </w:r>
      <w:r w:rsidRPr="005E0760">
        <w:rPr>
          <w:color w:val="000000"/>
          <w:sz w:val="20"/>
          <w:szCs w:val="20"/>
          <w:lang w:val="sv-SE"/>
        </w:rPr>
        <w:t xml:space="preserve">ggaswangi 1. </w:t>
      </w:r>
      <w:r w:rsidRPr="00AE1CF2">
        <w:rPr>
          <w:color w:val="000000"/>
          <w:sz w:val="20"/>
          <w:szCs w:val="20"/>
          <w:lang w:val="sv-SE"/>
        </w:rPr>
        <w:t xml:space="preserve">Pendidikan formal di dalam sekolah SD harus terstruktur dan efektif dari kelas satu sampai enam SD </w:t>
      </w:r>
      <w:r w:rsidR="00AE1CF2">
        <w:rPr>
          <w:color w:val="000000"/>
          <w:sz w:val="20"/>
          <w:szCs w:val="20"/>
          <w:lang w:val="sv-SE"/>
        </w:rPr>
        <w:fldChar w:fldCharType="begin" w:fldLock="1"/>
      </w:r>
      <w:r w:rsidR="00233989">
        <w:rPr>
          <w:color w:val="000000"/>
          <w:sz w:val="20"/>
          <w:szCs w:val="20"/>
          <w:lang w:val="sv-SE"/>
        </w:rPr>
        <w:instrText>ADDIN CSL_CITATION {"citationItems":[{"id":"ITEM-1","itemData":{"author":[{"dropping-particle":"","family":"Hayati","given":"Fitri","non-dropping-particle":"","parse-names":false,"suffix":""}],"id":"ITEM-1","issued":{"date-parts":[["2021"]]},"title":"Karakteristik Perkembangan Siswa Sekolah Dasar : Sebuah Kajian Literatur","type":"report","volume":"5"},"uris":["http://www.mendeley.com/documents/?uuid=b61f594c-1f0c-376e-828c-02ae990be23b"]}],"mendeley":{"formattedCitation":"[3]","plainTextFormattedCitation":"[3]","previouslyFormattedCitation":"[3]"},"properties":{"noteIndex":0},"schema":"https://github.com/citation-style-language/schema/raw/master/csl-citation.json"}</w:instrText>
      </w:r>
      <w:r w:rsidR="00AE1CF2">
        <w:rPr>
          <w:color w:val="000000"/>
          <w:sz w:val="20"/>
          <w:szCs w:val="20"/>
          <w:lang w:val="sv-SE"/>
        </w:rPr>
        <w:fldChar w:fldCharType="separate"/>
      </w:r>
      <w:r w:rsidR="00AE1CF2" w:rsidRPr="00AE1CF2">
        <w:rPr>
          <w:noProof/>
          <w:color w:val="000000"/>
          <w:sz w:val="20"/>
          <w:szCs w:val="20"/>
          <w:lang w:val="sv-SE"/>
        </w:rPr>
        <w:t>[3]</w:t>
      </w:r>
      <w:r w:rsidR="00AE1CF2">
        <w:rPr>
          <w:color w:val="000000"/>
          <w:sz w:val="20"/>
          <w:szCs w:val="20"/>
          <w:lang w:val="sv-SE"/>
        </w:rPr>
        <w:fldChar w:fldCharType="end"/>
      </w:r>
      <w:r w:rsidRPr="00AE1CF2">
        <w:rPr>
          <w:color w:val="000000"/>
          <w:sz w:val="20"/>
          <w:szCs w:val="20"/>
          <w:lang w:val="sv-SE"/>
        </w:rPr>
        <w:t xml:space="preserve">. </w:t>
      </w:r>
      <w:r w:rsidRPr="008D0B35">
        <w:rPr>
          <w:color w:val="000000"/>
          <w:sz w:val="20"/>
          <w:szCs w:val="20"/>
          <w:lang w:val="sv-SE"/>
        </w:rPr>
        <w:t>Perkembangan dalam pendidikan ditujukan pada upaya yang lebih baik dalam pendidikan nasional</w:t>
      </w:r>
      <w:r w:rsidR="00233989">
        <w:rPr>
          <w:color w:val="000000"/>
          <w:sz w:val="20"/>
          <w:szCs w:val="20"/>
          <w:lang w:val="sv-SE"/>
        </w:rPr>
        <w:t xml:space="preserve"> </w:t>
      </w:r>
      <w:r w:rsidR="00233989">
        <w:rPr>
          <w:color w:val="000000"/>
          <w:sz w:val="20"/>
          <w:szCs w:val="20"/>
          <w:lang w:val="sv-SE"/>
        </w:rPr>
        <w:fldChar w:fldCharType="begin" w:fldLock="1"/>
      </w:r>
      <w:r w:rsidR="00233989">
        <w:rPr>
          <w:color w:val="000000"/>
          <w:sz w:val="20"/>
          <w:szCs w:val="20"/>
          <w:lang w:val="sv-SE"/>
        </w:rPr>
        <w:instrText>ADDIN CSL_CITATION {"citationItems":[{"id":"ITEM-1","itemData":{"ISSN":"1979-5599","abstract":"Abstrak. Instrumen penelitian adalah faktor paling berperan penting dalam sebuah penelitian. Dengan adanya instrumen penelitian yang valid maka akan diperoleh hasil penelitian yang valid pula. Namun, jika instrumen penelitian yang digunakan dalam sebuah penelitian tidak valid, maka hasil yang didapatkan tentu tidak sesuai dengan harapan. Instrumen penelitian digunakan untuk mengukur objek dari sebuah variabel penelitian. Selain itu, instrumen penelitian digunakan juga untuk mengumpulkan data. Penelitian ini akan menguji sebuah instrumen kemandirian belajar yang sudah dikembangkan oleh peneliti. Instrumen kemandirian belajar yang dikembangkan terdiri dari 5 indikator yaitu: 1) inisiatif dalam belajar, 2) percaya diri, 3) tanggung jawab, 4) pemecahan masalah, 5) kontrol diri. Penelelitian ini merupakan penelitian pengembangan (Research and Development). Berdasarkan analisis data, hasil akhir validasi dengan validator diperoleh nilai dengan skor 85% dengan kategori sangat baik. Kemudian, analisis data menggunakan SPSS Versi 26.00 for Windows untuk melihat konsistensi internal dengan menggunakan Cronbach Alpha yang melibatkan 50 orang siswa kelas V Sekolah Dasar yang dipilih secara stratified sampling dan random. Hasil validitas dari instrumen ini ditemukan 3 pernyataan tidak valid dan 37 pernyataan dinyatakan valid. Untuk itu item yang dinyatakan tidak valid tidak bisa digunakan dalam mengukur kemandirian belajar siswa. Hasil reliabilitas instrumen ini dinyatakan reliabel karena memiliki cronbach Alpha yang tinggi (0,947 &gt; 0,6). Untuk itu, instrumen kemandirian belajar ini dapat digunakan untuk mengukur kemandirian belajar siswa. Kata kunci. instrumen penelitian; kemandirian belajar; sekolah dasar. Abstract. The research instrument is the most important factor in a study. With a valid research instrument it will obtain valid research results as well. However, if the research instrument used in a study is not valid, then the results obtained are certainly not in line with expectations. The research instrument is used to measure the object of a research variable and the research instrument is also used to collect data. This study will test an independent learning instrument developed by the researcher. The independent learning instrument that was developed consists of 5 indicators, namely: 1) initiative in learning, 2) self-confidence, 3) responsibility, 4) problem solving, 5) self-control. This research is a research and development (Research and Developmen…","author":[{"dropping-particle":"","family":"Audhiha","given":"Miftah","non-dropping-particle":"","parse-names":false,"suffix":""},{"dropping-particle":"","family":"Vebrianto","given":"Rian","non-dropping-particle":"","parse-names":false,"suffix":""},{"dropping-particle":"","family":"Habibi","given":"Mhmd","non-dropping-particle":"","parse-names":false,"suffix":""},{"dropping-particle":"","family":"Febliza","given":"Asyti","non-dropping-particle":"","parse-names":false,"suffix":""},{"dropping-particle":"","family":"Afdal","given":"Zul","non-dropping-particle":"","parse-names":false,"suffix":""},{"dropping-particle":"","family":"Islam","given":"Universitas","non-dropping-particle":"","parse-names":false,"suffix":""},{"dropping-particle":"","family":"Sultan","given":"Negeri","non-dropping-particle":"","parse-names":false,"suffix":""},{"dropping-particle":"","family":"Riau","given":"Syarif Kasim","non-dropping-particle":"","parse-names":false,"suffix":""}],"id":"ITEM-1","issue":"2","issued":{"date-parts":[["2022"]]},"title":"Jurnal Pendidikan dan Pembelajaran Dasar Pengembangan Instrumen Kemandirian Belajar untuk Siswa Sekolah Dasar","type":"article-journal","volume":"14"},"uris":["http://www.mendeley.com/documents/?uuid=31641991-7adb-30df-a2cb-1783431157d9"]}],"mendeley":{"formattedCitation":"[4]","plainTextFormattedCitation":"[4]","previouslyFormattedCitation":"[4]"},"properties":{"noteIndex":0},"schema":"https://github.com/citation-style-language/schema/raw/master/csl-citation.json"}</w:instrText>
      </w:r>
      <w:r w:rsidR="00233989">
        <w:rPr>
          <w:color w:val="000000"/>
          <w:sz w:val="20"/>
          <w:szCs w:val="20"/>
          <w:lang w:val="sv-SE"/>
        </w:rPr>
        <w:fldChar w:fldCharType="separate"/>
      </w:r>
      <w:r w:rsidR="00233989" w:rsidRPr="00233989">
        <w:rPr>
          <w:noProof/>
          <w:color w:val="000000"/>
          <w:sz w:val="20"/>
          <w:szCs w:val="20"/>
          <w:lang w:val="sv-SE"/>
        </w:rPr>
        <w:t>[4]</w:t>
      </w:r>
      <w:r w:rsidR="00233989">
        <w:rPr>
          <w:color w:val="000000"/>
          <w:sz w:val="20"/>
          <w:szCs w:val="20"/>
          <w:lang w:val="sv-SE"/>
        </w:rPr>
        <w:fldChar w:fldCharType="end"/>
      </w:r>
      <w:r w:rsidR="00233989">
        <w:rPr>
          <w:color w:val="000000"/>
          <w:sz w:val="20"/>
          <w:szCs w:val="20"/>
          <w:lang w:val="sv-SE"/>
        </w:rPr>
        <w:t xml:space="preserve">. </w:t>
      </w:r>
      <w:r w:rsidRPr="008D0B35">
        <w:rPr>
          <w:color w:val="000000"/>
          <w:sz w:val="20"/>
          <w:szCs w:val="20"/>
          <w:lang w:val="sv-SE"/>
        </w:rPr>
        <w:t>Pendidikan dasar mempunyai tujuan-tujuan besar yang bermanfaat bagi negara dan peserta didik itu sendiri. Menurut</w:t>
      </w:r>
      <w:r w:rsidR="00C568EA">
        <w:rPr>
          <w:color w:val="000000"/>
          <w:sz w:val="20"/>
          <w:szCs w:val="20"/>
          <w:lang w:val="sv-SE"/>
        </w:rPr>
        <w:t xml:space="preserve"> Handayani &amp; Subakti (2020)</w:t>
      </w:r>
      <w:r w:rsidRPr="008D0B35">
        <w:rPr>
          <w:color w:val="000000"/>
          <w:sz w:val="20"/>
          <w:szCs w:val="20"/>
          <w:lang w:val="sv-SE"/>
        </w:rPr>
        <w:t xml:space="preserve"> tujuan pendidikan dasar adalah untuk memberikan landasan terpenting bagi pembentukan pengetahuan, kecerdasan, dan karakter agar peserta didik bisa hidup mandiri dan terus belajar pada jenjang yang lebih tinggi</w:t>
      </w:r>
      <w:r w:rsidR="00C568EA" w:rsidRPr="008D0B35">
        <w:rPr>
          <w:color w:val="000000"/>
          <w:sz w:val="20"/>
          <w:szCs w:val="20"/>
          <w:lang w:val="sv-SE"/>
        </w:rPr>
        <w:t xml:space="preserve"> </w:t>
      </w:r>
      <w:r w:rsidR="00233989">
        <w:rPr>
          <w:color w:val="000000"/>
          <w:sz w:val="20"/>
          <w:szCs w:val="20"/>
          <w:lang w:val="sv-SE"/>
        </w:rPr>
        <w:fldChar w:fldCharType="begin" w:fldLock="1"/>
      </w:r>
      <w:r w:rsidR="00233989">
        <w:rPr>
          <w:color w:val="000000"/>
          <w:sz w:val="20"/>
          <w:szCs w:val="20"/>
          <w:lang w:val="sv-SE"/>
        </w:rPr>
        <w:instrText>ADDIN CSL_CITATION {"citationItems":[{"id":"ITEM-1","itemData":{"DOI":"10.31004/basicedu.v5i1.633","ISSN":"2580-3735","abstract":"Disiplin belajar sangat berpengaruh terhadap hasil belajar siswa. Salah satu faktor yang memengaruhi hasil belajar adalah disiplin belajar. Penelitian ini terfokus pada disiplin belajar terhadap hasil belajar bahasa Indonesia siswa kelas III SD Negeri 002 Sungai Pinang, karena bahasa Indonesia merupakan ilmu yang pasti. Sehingga siswa cenderung tidak menyukai mata pelajaran bahasa Indonesia dan hal ini dapat memengaruhi hasil belajar siswa. Penelitian ini merupakan penelitian ex post facto, karena tidak ada kontrol terhadap variabel bebas dan peneliti tidak mengadakan pengaturan atau manipulasi terhadap variabel bebas. Pada penelitian ini terdiri atas dua variabel, yaitu satu variabel bebas dan satu variabel terikat. Variabel bebas dalam penelitian ini adalah disiplin belajar (X). Sedangkan variabel terikatnya adalah hasil belajar bahasa Indonesia (Y). Untuk pengambilan sampel menggunakan teknik sampling jenuh. Berdasarkan hasil penelitian dan hasil analisis dapat diketahui dari hasil perhitungan uji hipotesis diperoleh thitung = 9,906 untuk variabel (X) dan (Y). Kemudian mencari ttabel dengan α = 5%, dk = 33 - 2 = 31, sehingga ttabel sebesar 1,696. Karena thitung &gt; ttabel maka H diterima, jika diterima maka terdapat pengaruh disiplin belajar terhadap hasil belajar bahasa Indonesia siswa kelas III SD Negeri 002 Sungai Pinang Kota Samarinda. \r Kata Kunci: Disiplin belajar, hasil belajar, bahasa Indonesia","author":[{"dropping-particle":"","family":"Handayani","given":"Eka Selvi","non-dropping-particle":"","parse-names":false,"suffix":""},{"dropping-particle":"","family":"Subakti","given":"Hani","non-dropping-particle":"","parse-names":false,"suffix":""}],"container-title":"Jurnal Basicedu","id":"ITEM-1","issue":"1","issued":{"date-parts":[["2020","11","21"]]},"page":"151-164","publisher":"Universitas Pahlawan Tuanku Tambusai","title":"Pengaruh Disiplin Belajar terhadap Hasil Belajar Bahasa Indonesia di Sekolah Dasar","type":"article-journal","volume":"5"},"uris":["http://www.mendeley.com/documents/?uuid=3b8d4b49-d50a-3178-adc4-d8c0a3bc3518"]}],"mendeley":{"formattedCitation":"[5]","plainTextFormattedCitation":"[5]","previouslyFormattedCitation":"[5]"},"properties":{"noteIndex":0},"schema":"https://github.com/citation-style-language/schema/raw/master/csl-citation.json"}</w:instrText>
      </w:r>
      <w:r w:rsidR="00233989">
        <w:rPr>
          <w:color w:val="000000"/>
          <w:sz w:val="20"/>
          <w:szCs w:val="20"/>
          <w:lang w:val="sv-SE"/>
        </w:rPr>
        <w:fldChar w:fldCharType="separate"/>
      </w:r>
      <w:r w:rsidR="00233989" w:rsidRPr="00233989">
        <w:rPr>
          <w:noProof/>
          <w:color w:val="000000"/>
          <w:sz w:val="20"/>
          <w:szCs w:val="20"/>
          <w:lang w:val="sv-SE"/>
        </w:rPr>
        <w:t>[5]</w:t>
      </w:r>
      <w:r w:rsidR="00233989">
        <w:rPr>
          <w:color w:val="000000"/>
          <w:sz w:val="20"/>
          <w:szCs w:val="20"/>
          <w:lang w:val="sv-SE"/>
        </w:rPr>
        <w:fldChar w:fldCharType="end"/>
      </w:r>
      <w:r w:rsidRPr="008D0B35">
        <w:rPr>
          <w:color w:val="000000"/>
          <w:sz w:val="20"/>
          <w:szCs w:val="20"/>
          <w:lang w:val="sv-SE"/>
        </w:rPr>
        <w:t>. Diharapkan peserta didik mampu  memenuhi standar performansi akademik, seperti: nilai akhir yang tinggi, kelulusan tepat waktu, jumlah siswa putus sekolah yang rendah. Upaya ini untuk mencetak sumber daya manusia di Indonesia dengan lebih baik agar siap menghadapi tantangan global Faktor utama penentu keberhasilan pendidikan dalam menghasilkan lulusan yang berkualitas adalah dengan meningkatkan performansi akademik</w:t>
      </w:r>
      <w:r w:rsidR="00892D47">
        <w:rPr>
          <w:color w:val="000000"/>
          <w:sz w:val="20"/>
          <w:szCs w:val="20"/>
          <w:lang w:val="sv-SE"/>
        </w:rPr>
        <w:t xml:space="preserve"> </w:t>
      </w:r>
      <w:r w:rsidR="00892D47">
        <w:rPr>
          <w:color w:val="000000"/>
          <w:sz w:val="20"/>
          <w:szCs w:val="20"/>
          <w:lang w:val="sv-SE"/>
        </w:rPr>
        <w:fldChar w:fldCharType="begin" w:fldLock="1"/>
      </w:r>
      <w:r w:rsidR="00892D47">
        <w:rPr>
          <w:color w:val="000000"/>
          <w:sz w:val="20"/>
          <w:szCs w:val="20"/>
          <w:lang w:val="sv-SE"/>
        </w:rPr>
        <w:instrText>ADDIN CSL_CITATION {"citationItems":[{"id":"ITEM-1","itemData":{"DOI":"10.20414/jtq.v19i2.4221","ISSN":"1829-5940","abstract":"The Covid-19 pandemic has changed many government policies. One of them is distance learning policies implemented by affected countries. However, distance-learning or online learning program has received a negative response due to the lack of preparation and socialization. Therefore parents, teachers, and students find it difficult to adapt. Students feel doubtful and anxious about success in online learning programs. At the same time, students need high self-efficacy to advance in learning and get the desired results. Therefore, this study aims to describe the description of student self-efficacy in online learning during the pandemics. The research method used is a qualitative approach. The primary data in library studies are compiled through various search pages for scientific journals, books, and government regulations. The study results show that not all students' academic self-efficacy during distance learning is high. Some students are in the lower middle category. In addition, social support has a strong role in increasing students' academic self-efficacy. Thus, this research can be used as an evaluation material in education and a reference in creating policies.","author":[{"dropping-particle":"","family":"Saefudin","given":"Wahyu","non-dropping-particle":"","parse-names":false,"suffix":""},{"dropping-particle":"","family":"Sriwiyanti","given":"","non-dropping-particle":"","parse-names":false,"suffix":""},{"dropping-particle":"","family":"Mohamad Yusoff","given":"Siti Hajar","non-dropping-particle":"","parse-names":false,"suffix":""}],"container-title":"Jurnal Tatsqif","id":"ITEM-1","issue":"2","issued":{"date-parts":[["2021","12","9"]]},"page":"133-154","publisher":"State Islamic University (UIN) Mataram","title":"Spiritual Well Being Sebagai Prediktor Performa Akademik Siswa di Masa  Pandemi","type":"article-journal","volume":"19"},"uris":["http://www.mendeley.com/documents/?uuid=2797ea99-36ce-32fe-ac58-3cc0cfd4fc6d"]}],"mendeley":{"formattedCitation":"[6]","plainTextFormattedCitation":"[6]"},"properties":{"noteIndex":0},"schema":"https://github.com/citation-style-language/schema/raw/master/csl-citation.json"}</w:instrText>
      </w:r>
      <w:r w:rsidR="00892D47">
        <w:rPr>
          <w:color w:val="000000"/>
          <w:sz w:val="20"/>
          <w:szCs w:val="20"/>
          <w:lang w:val="sv-SE"/>
        </w:rPr>
        <w:fldChar w:fldCharType="separate"/>
      </w:r>
      <w:r w:rsidR="00892D47" w:rsidRPr="00892D47">
        <w:rPr>
          <w:noProof/>
          <w:color w:val="000000"/>
          <w:sz w:val="20"/>
          <w:szCs w:val="20"/>
          <w:lang w:val="sv-SE"/>
        </w:rPr>
        <w:t>[6]</w:t>
      </w:r>
      <w:r w:rsidR="00892D47">
        <w:rPr>
          <w:color w:val="000000"/>
          <w:sz w:val="20"/>
          <w:szCs w:val="20"/>
          <w:lang w:val="sv-SE"/>
        </w:rPr>
        <w:fldChar w:fldCharType="end"/>
      </w:r>
      <w:r w:rsidRPr="008D0B35">
        <w:rPr>
          <w:color w:val="000000"/>
          <w:sz w:val="20"/>
          <w:szCs w:val="20"/>
          <w:lang w:val="sv-SE"/>
        </w:rPr>
        <w:t xml:space="preserve">. </w:t>
      </w:r>
    </w:p>
    <w:p w14:paraId="0DC8BBA9" w14:textId="3DB7E254" w:rsidR="008D0B35" w:rsidRPr="008D0B35" w:rsidRDefault="008D0B35" w:rsidP="008D0B35">
      <w:pPr>
        <w:pBdr>
          <w:top w:val="nil"/>
          <w:left w:val="nil"/>
          <w:bottom w:val="nil"/>
          <w:right w:val="nil"/>
          <w:between w:val="nil"/>
        </w:pBdr>
        <w:ind w:firstLine="288"/>
        <w:jc w:val="both"/>
        <w:rPr>
          <w:color w:val="000000"/>
          <w:sz w:val="20"/>
          <w:szCs w:val="20"/>
          <w:lang w:val="sv-SE"/>
        </w:rPr>
      </w:pPr>
      <w:r w:rsidRPr="008D0B35">
        <w:rPr>
          <w:color w:val="000000"/>
          <w:sz w:val="20"/>
          <w:szCs w:val="20"/>
          <w:lang w:val="sv-SE"/>
        </w:rPr>
        <w:t xml:space="preserve">Menurut </w:t>
      </w:r>
      <w:r w:rsidR="00C568EA">
        <w:rPr>
          <w:color w:val="000000"/>
          <w:sz w:val="20"/>
          <w:szCs w:val="20"/>
          <w:lang w:val="sv-SE"/>
        </w:rPr>
        <w:t>Affandi &amp; Hastjarjo (2011)</w:t>
      </w:r>
      <w:r w:rsidR="00C568EA">
        <w:rPr>
          <w:color w:val="000000"/>
          <w:sz w:val="20"/>
          <w:szCs w:val="20"/>
        </w:rPr>
        <w:t xml:space="preserve"> </w:t>
      </w:r>
      <w:r w:rsidRPr="008D0B35">
        <w:rPr>
          <w:color w:val="000000"/>
          <w:sz w:val="20"/>
          <w:szCs w:val="20"/>
          <w:lang w:val="sv-SE"/>
        </w:rPr>
        <w:t xml:space="preserve">bahwa rendahnya performansi akademik siswa mungkin disebabkan oleh kurangnya tujuan siswa yang jelas, namun tujuan yang tidak jelas dapat menimbulkan rasa frustasi karena seseorang berusaha  mencapai tujuan yang </w:t>
      </w:r>
      <w:r w:rsidRPr="008D0B35">
        <w:rPr>
          <w:color w:val="000000"/>
          <w:sz w:val="20"/>
          <w:szCs w:val="20"/>
          <w:lang w:val="sv-SE"/>
        </w:rPr>
        <w:lastRenderedPageBreak/>
        <w:t>berbeda-beda yang terkadang menimbulkan konflik bersama</w:t>
      </w:r>
      <w:r w:rsidR="00C568EA">
        <w:rPr>
          <w:color w:val="000000"/>
          <w:sz w:val="20"/>
          <w:szCs w:val="20"/>
          <w:lang w:val="sv-SE"/>
        </w:rPr>
        <w:t xml:space="preserve"> </w:t>
      </w:r>
      <w:r w:rsidR="00233989">
        <w:rPr>
          <w:color w:val="000000"/>
          <w:sz w:val="20"/>
          <w:szCs w:val="20"/>
          <w:lang w:val="sv-SE"/>
        </w:rPr>
        <w:fldChar w:fldCharType="begin" w:fldLock="1"/>
      </w:r>
      <w:r w:rsidR="00233989">
        <w:rPr>
          <w:color w:val="000000"/>
          <w:sz w:val="20"/>
          <w:szCs w:val="20"/>
          <w:lang w:val="sv-SE"/>
        </w:rPr>
        <w:instrText>ADDIN CSL_CITATION {"citationItems":[{"id":"ITEM-1","itemData":{"abstract":"This study aimed to assess the effect of goal setting types (performance goals, learning goals and do your best goals) on the students' performance of English language by making self-efficacy and students' prior ability as co-variables. The design of this study used a quasi-experimental method and consist of three groups in which each would receive different treatment (learning goals, performance goals and do your best goal). Students' performance of English language as measured by performance tests using the English language, self-efficacy was measured using self-efficacy scale and the prior ability of students is obtained from the result of English lesson in last assignment in class XI of 2 nd semester. Subjects in this study amounted to 91 students a class XII of senior high school \"xxx\" in Yogyakarta. Analysis of the data used analysis of covariance (Ancova) and comparison analysis used analysis of variance (Anova). The result of data analysis by using Ancova with one tail shows that the hypothesis is proven, with F = 2,846 and p = 0.032 (p &lt; 0,05). The result indicates that there is a performance difference of the English language between types of goal-setting. LSD result indicates that differences in the performance of English language only occur between a given learning goals with performance goals with MD = 1,974 and p = 0,019 (p &lt; 0,05). Adjusted R Squared by co-variable (self-efficacy and prior ability) showed a higher result (24.3%) than those that were not using co-variable (7.3%). This is due to influence from both co-variables, i.e. self-efficacy (F = 4,124 &amp; p = 0,045 (p &lt; 0,05)) and the prior ability of students (F = 10.350 and p = 0.002 (p &lt; 0,01)), on the students' performance of English language. These results indicate that in the application of goal setting's techniques on the performance of the English language, it is needed to involve self efficacy and the students' prior ability in order to enhancing better results.","author":[{"dropping-particle":"","family":"Rusyid Affandi","given":"Ghozali","non-dropping-particle":"","parse-names":false,"suffix":""},{"dropping-particle":"","family":"Dicky Hastjarjo","given":"Thomas","non-dropping-particle":"","parse-names":false,"suffix":""}],"container-title":"JURNAL PSIKOLOGI","id":"ITEM-1","issue":"1","issued":{"date-parts":[["2011"]]},"number-of-pages":"277-288","title":"PENGARUH TIPE PENENTUAN TUJUAN (GOAL SETTING) TERHADAP PERFORMANSI BAHASA INGGRIS SISWA: DENGAN EFIKASI DIRI DAN KEMAMPUAN AWAL BAHASA INGGRIS SEBAGAI KOVARIABEL","type":"report","volume":"6"},"uris":["http://www.mendeley.com/documents/?uuid=29cc65d0-2c8b-397d-9445-e22646ea3ba3"]}],"mendeley":{"formattedCitation":"[7]","plainTextFormattedCitation":"[7]","previouslyFormattedCitation":"[7]"},"properties":{"noteIndex":0},"schema":"https://github.com/citation-style-language/schema/raw/master/csl-citation.json"}</w:instrText>
      </w:r>
      <w:r w:rsidR="00233989">
        <w:rPr>
          <w:color w:val="000000"/>
          <w:sz w:val="20"/>
          <w:szCs w:val="20"/>
          <w:lang w:val="sv-SE"/>
        </w:rPr>
        <w:fldChar w:fldCharType="separate"/>
      </w:r>
      <w:r w:rsidR="00233989" w:rsidRPr="00233989">
        <w:rPr>
          <w:noProof/>
          <w:color w:val="000000"/>
          <w:sz w:val="20"/>
          <w:szCs w:val="20"/>
          <w:lang w:val="sv-SE"/>
        </w:rPr>
        <w:t>[7]</w:t>
      </w:r>
      <w:r w:rsidR="00233989">
        <w:rPr>
          <w:color w:val="000000"/>
          <w:sz w:val="20"/>
          <w:szCs w:val="20"/>
          <w:lang w:val="sv-SE"/>
        </w:rPr>
        <w:fldChar w:fldCharType="end"/>
      </w:r>
      <w:r w:rsidRPr="008D0B35">
        <w:rPr>
          <w:color w:val="000000"/>
          <w:sz w:val="20"/>
          <w:szCs w:val="20"/>
          <w:lang w:val="sv-SE"/>
        </w:rPr>
        <w:t xml:space="preserve">. Penetapan tujuan memegang peranan penting dalam model pembelajaran kognitif sosial untuk mencapai keberhasilan akademik. Performansi akademik siswa sebagian bergantung pada pekerjaan yang telah mereka selesaikan, seperti nilai ujian, laporan lisan, hasil wawancara, dan pekerjaan rumah. Nilai yang diberikan kepada setiap siswa pada setiap awal semester atau pada akhir semester dapat digunakan untuk menentukan nilai performansi akademik. </w:t>
      </w:r>
    </w:p>
    <w:p w14:paraId="68D40C59" w14:textId="5F4B7DDA" w:rsidR="008D0B35" w:rsidRPr="008D0B35" w:rsidRDefault="008D0B35" w:rsidP="008D0B35">
      <w:pPr>
        <w:pBdr>
          <w:top w:val="nil"/>
          <w:left w:val="nil"/>
          <w:bottom w:val="nil"/>
          <w:right w:val="nil"/>
          <w:between w:val="nil"/>
        </w:pBdr>
        <w:ind w:firstLine="288"/>
        <w:jc w:val="both"/>
        <w:rPr>
          <w:color w:val="000000"/>
          <w:sz w:val="20"/>
          <w:szCs w:val="20"/>
          <w:lang w:val="sv-SE"/>
        </w:rPr>
      </w:pPr>
      <w:r w:rsidRPr="008D0B35">
        <w:rPr>
          <w:color w:val="000000"/>
          <w:sz w:val="20"/>
          <w:szCs w:val="20"/>
          <w:lang w:val="sv-SE"/>
        </w:rPr>
        <w:t>Menurut</w:t>
      </w:r>
      <w:r w:rsidR="00C568EA">
        <w:rPr>
          <w:color w:val="000000"/>
          <w:sz w:val="20"/>
          <w:szCs w:val="20"/>
          <w:lang w:val="sv-SE"/>
        </w:rPr>
        <w:t xml:space="preserve"> Manuardi (2021)</w:t>
      </w:r>
      <w:r w:rsidRPr="008D0B35">
        <w:rPr>
          <w:color w:val="000000"/>
          <w:sz w:val="20"/>
          <w:szCs w:val="20"/>
          <w:lang w:val="sv-SE"/>
        </w:rPr>
        <w:t xml:space="preserve"> performansi akademik berperan sangat penting karena secara langsung mempengaruhi hasil positif siswa setelah lulus</w:t>
      </w:r>
      <w:r w:rsidR="00C568EA">
        <w:rPr>
          <w:color w:val="000000"/>
          <w:sz w:val="20"/>
          <w:szCs w:val="20"/>
          <w:lang w:val="sv-SE"/>
        </w:rPr>
        <w:t xml:space="preserve"> </w:t>
      </w:r>
      <w:r w:rsidR="00233989">
        <w:rPr>
          <w:color w:val="000000"/>
          <w:sz w:val="20"/>
          <w:szCs w:val="20"/>
          <w:lang w:val="sv-SE"/>
        </w:rPr>
        <w:fldChar w:fldCharType="begin" w:fldLock="1"/>
      </w:r>
      <w:r w:rsidR="00CC149C">
        <w:rPr>
          <w:color w:val="000000"/>
          <w:sz w:val="20"/>
          <w:szCs w:val="20"/>
          <w:lang w:val="sv-SE"/>
        </w:rPr>
        <w:instrText>ADDIN CSL_CITATION {"citationItems":[{"id":"ITEM-1","itemData":{"author":[{"dropping-particle":"","family":"Manuardi","given":"Ardi","non-dropping-particle":"","parse-names":false,"suffix":""}],"id":"ITEM-1","issue":"2","issued":{"date-parts":[["2021"]]},"title":"Konseling Dengan Strategi Restrukturisasi Kognitif Serta Pengaruhnya Terhadap Efikasi Diri Performansi Akademik","type":"article-journal","volume":"5"},"uris":["http://www.mendeley.com/documents/?uuid=b06c590b-3537-3c59-853b-0b3fc4671e75"]}],"mendeley":{"formattedCitation":"[8]","plainTextFormattedCitation":"[8]","previouslyFormattedCitation":"[8]"},"properties":{"noteIndex":0},"schema":"https://github.com/citation-style-language/schema/raw/master/csl-citation.json"}</w:instrText>
      </w:r>
      <w:r w:rsidR="00233989">
        <w:rPr>
          <w:color w:val="000000"/>
          <w:sz w:val="20"/>
          <w:szCs w:val="20"/>
          <w:lang w:val="sv-SE"/>
        </w:rPr>
        <w:fldChar w:fldCharType="separate"/>
      </w:r>
      <w:r w:rsidR="00233989" w:rsidRPr="00233989">
        <w:rPr>
          <w:noProof/>
          <w:color w:val="000000"/>
          <w:sz w:val="20"/>
          <w:szCs w:val="20"/>
          <w:lang w:val="sv-SE"/>
        </w:rPr>
        <w:t>[8]</w:t>
      </w:r>
      <w:r w:rsidR="00233989">
        <w:rPr>
          <w:color w:val="000000"/>
          <w:sz w:val="20"/>
          <w:szCs w:val="20"/>
          <w:lang w:val="sv-SE"/>
        </w:rPr>
        <w:fldChar w:fldCharType="end"/>
      </w:r>
      <w:r w:rsidRPr="008D0B35">
        <w:rPr>
          <w:color w:val="000000"/>
          <w:sz w:val="20"/>
          <w:szCs w:val="20"/>
          <w:lang w:val="sv-SE"/>
        </w:rPr>
        <w:t xml:space="preserve">. Penelitian lain telah menemukan bahwa siswa dengan performansi akademik yang baik lebih mungkin untuk dipekerjakan dan menerima gaji yang lebih tinggi dibandingkan siswa dengan performansi akademik yang lebih rendah </w:t>
      </w:r>
      <w:r w:rsidR="00CC149C">
        <w:rPr>
          <w:color w:val="000000"/>
          <w:sz w:val="20"/>
          <w:szCs w:val="20"/>
          <w:lang w:val="sv-SE"/>
        </w:rPr>
        <w:fldChar w:fldCharType="begin" w:fldLock="1"/>
      </w:r>
      <w:r w:rsidR="00CC149C">
        <w:rPr>
          <w:color w:val="000000"/>
          <w:sz w:val="20"/>
          <w:szCs w:val="20"/>
          <w:lang w:val="sv-SE"/>
        </w:rPr>
        <w:instrText>ADDIN CSL_CITATION {"citationItems":[{"id":"ITEM-1","itemData":{"author":[{"dropping-particle":"","family":"Bagus Satrio","given":"","non-dropping-particle":"","parse-names":false,"suffix":""}],"id":"ITEM-1","issued":{"date-parts":[["2022"]]},"title":"Pengaruh Flow Terhadap Academic Performance Siswa SMA di \nMalang Pada Masa Pandemi","type":"article-journal"},"uris":["http://www.mendeley.com/documents/?uuid=101d56c9-2c9d-3a64-afe5-f820be9a7065"]}],"mendeley":{"formattedCitation":"[9]","plainTextFormattedCitation":"[9]","previouslyFormattedCitation":"[9]"},"properties":{"noteIndex":0},"schema":"https://github.com/citation-style-language/schema/raw/master/csl-citation.json"}</w:instrText>
      </w:r>
      <w:r w:rsidR="00CC149C">
        <w:rPr>
          <w:color w:val="000000"/>
          <w:sz w:val="20"/>
          <w:szCs w:val="20"/>
          <w:lang w:val="sv-SE"/>
        </w:rPr>
        <w:fldChar w:fldCharType="separate"/>
      </w:r>
      <w:r w:rsidR="00CC149C" w:rsidRPr="00CC149C">
        <w:rPr>
          <w:noProof/>
          <w:color w:val="000000"/>
          <w:sz w:val="20"/>
          <w:szCs w:val="20"/>
          <w:lang w:val="sv-SE"/>
        </w:rPr>
        <w:t>[9]</w:t>
      </w:r>
      <w:r w:rsidR="00CC149C">
        <w:rPr>
          <w:color w:val="000000"/>
          <w:sz w:val="20"/>
          <w:szCs w:val="20"/>
          <w:lang w:val="sv-SE"/>
        </w:rPr>
        <w:fldChar w:fldCharType="end"/>
      </w:r>
      <w:r w:rsidRPr="008D0B35">
        <w:rPr>
          <w:color w:val="000000"/>
          <w:sz w:val="20"/>
          <w:szCs w:val="20"/>
          <w:lang w:val="sv-SE"/>
        </w:rPr>
        <w:t xml:space="preserve">. Siswa dengan performansi akademik yang baik akan memiliki peluang dalam memilih karir yang lebih besar di masa depan dibandingkan siswa dengan performansi akademik yang lebih rendah. Performansi akademik membantu siswa menghindari partisipasi dalam aktivitas seksual, meningkatkan kepercayaan diri untuk mengurangi rasa was was yang berlebih </w:t>
      </w:r>
      <w:r w:rsidR="00CC149C">
        <w:rPr>
          <w:color w:val="000000"/>
          <w:sz w:val="20"/>
          <w:szCs w:val="20"/>
          <w:lang w:val="sv-SE"/>
        </w:rPr>
        <w:fldChar w:fldCharType="begin" w:fldLock="1"/>
      </w:r>
      <w:r w:rsidR="00CC149C">
        <w:rPr>
          <w:color w:val="000000"/>
          <w:sz w:val="20"/>
          <w:szCs w:val="20"/>
          <w:lang w:val="sv-SE"/>
        </w:rPr>
        <w:instrText>ADDIN CSL_CITATION {"citationItems":[{"id":"ITEM-1","itemData":{"DOI":"10.31004/edukatif.v3i6.986","ISSN":"2656-8063","abstract":"Selama pandemi Covid-19, diberlakukannya pembelajaran jarak jauh, maka perlunya memperhatikan proses pembelajaran. Observasi yang dilakukan peneliti menemukan masalah pada proses pembelajaran jarak jauh yaitu media pembelajaran yang diterapkan kurang kreatif dan inovatif sehingga rendahnya minat dan fokus siswa maka siswa kurangnya terlibat aktif dalam pembelajaran, hal tersebut dapat mempengaruhi nilai siswa. Penelitian ditujukan untuk menemukan jawaban dari efek perangkat pembelajaran PowerPoint interaktif pada nilai IPS siswa. Jenis penelitian “Kuantitatif Eksperimen” bermetode True Experiment Design, desain penelitian mempergunakan Posttest-Only Control Design, teknis sampel ialah Simple Random Sampling jumlahnya yaitu 56 dimana kelas eksperimen berjumlah 30 siswa serta kelas kontrol 26 siswa. Instrumen menggunakan soal multiple-choice, melalui uji valid menggunakan Poin Biserial dan reliabilitas menggunakan Kuder Richardson. Uji normalitas Liliefors, uji homogenitas Fisher. Lalu pengujian hipotesis pada uji-t dan diperoleh thitung = 2,366 untuk ttabel = 2,006. Kesimpulannya t hitung &gt; t tabel ( 2,366 &gt; 2,006 ) sehingga adanya pengaruh Powerpoint interaktif terhadap hasil belajar IPS siswa kelas V SD Islam Nurul Hidayah Depok.","author":[{"dropping-particle":"","family":"Putri","given":"Hanny Pramitha","non-dropping-particle":"","parse-names":false,"suffix":""},{"dropping-particle":"","family":"Nurafni","given":"Nurafni","non-dropping-particle":"","parse-names":false,"suffix":""}],"container-title":"EDUKATIF : JURNAL ILMU PENDIDIKAN","id":"ITEM-1","issue":"6","issued":{"date-parts":[["2021","7","19"]]},"page":"3538-3543","publisher":"Universitas Pahlawan Tuanku Tambusai","title":"Pengaruh Media Pembelajaran PowerPoint Interaktif terhadap Hasil Belajar IPS Siswa Sekolah Dasar","type":"article-journal","volume":"3"},"uris":["http://www.mendeley.com/documents/?uuid=d0fa07b3-f379-37e8-9f7e-6d6c0c6d297f"]}],"mendeley":{"formattedCitation":"[10]","plainTextFormattedCitation":"[10]","previouslyFormattedCitation":"[10]"},"properties":{"noteIndex":0},"schema":"https://github.com/citation-style-language/schema/raw/master/csl-citation.json"}</w:instrText>
      </w:r>
      <w:r w:rsidR="00CC149C">
        <w:rPr>
          <w:color w:val="000000"/>
          <w:sz w:val="20"/>
          <w:szCs w:val="20"/>
          <w:lang w:val="sv-SE"/>
        </w:rPr>
        <w:fldChar w:fldCharType="separate"/>
      </w:r>
      <w:r w:rsidR="00CC149C" w:rsidRPr="00CC149C">
        <w:rPr>
          <w:noProof/>
          <w:color w:val="000000"/>
          <w:sz w:val="20"/>
          <w:szCs w:val="20"/>
          <w:lang w:val="sv-SE"/>
        </w:rPr>
        <w:t>[10]</w:t>
      </w:r>
      <w:r w:rsidR="00CC149C">
        <w:rPr>
          <w:color w:val="000000"/>
          <w:sz w:val="20"/>
          <w:szCs w:val="20"/>
          <w:lang w:val="sv-SE"/>
        </w:rPr>
        <w:fldChar w:fldCharType="end"/>
      </w:r>
      <w:r w:rsidRPr="008D0B35">
        <w:rPr>
          <w:color w:val="000000"/>
          <w:sz w:val="20"/>
          <w:szCs w:val="20"/>
          <w:lang w:val="sv-SE"/>
        </w:rPr>
        <w:t xml:space="preserve">. Ternyata rendahnya performansi akademik perlu diatasi, salah satu faktor yang mempengaruhinya adalah kemandirian belajar. </w:t>
      </w:r>
    </w:p>
    <w:p w14:paraId="29EA96E3" w14:textId="7FFDCC6B" w:rsidR="008D0B35" w:rsidRPr="00CC149C" w:rsidRDefault="008D0B35" w:rsidP="008D0B35">
      <w:pPr>
        <w:pBdr>
          <w:top w:val="nil"/>
          <w:left w:val="nil"/>
          <w:bottom w:val="nil"/>
          <w:right w:val="nil"/>
          <w:between w:val="nil"/>
        </w:pBdr>
        <w:ind w:firstLine="288"/>
        <w:jc w:val="both"/>
        <w:rPr>
          <w:color w:val="000000"/>
          <w:sz w:val="20"/>
          <w:szCs w:val="20"/>
          <w:lang w:val="sv-SE"/>
        </w:rPr>
      </w:pPr>
      <w:r w:rsidRPr="008D0B35">
        <w:rPr>
          <w:color w:val="000000"/>
          <w:sz w:val="20"/>
          <w:szCs w:val="20"/>
          <w:lang w:val="sv-SE"/>
        </w:rPr>
        <w:t>Menurut</w:t>
      </w:r>
      <w:r w:rsidR="00C568EA">
        <w:rPr>
          <w:color w:val="000000"/>
          <w:sz w:val="20"/>
          <w:szCs w:val="20"/>
          <w:lang w:val="sv-SE"/>
        </w:rPr>
        <w:t xml:space="preserve"> Mawaddah (2021)</w:t>
      </w:r>
      <w:r w:rsidRPr="008D0B35">
        <w:rPr>
          <w:color w:val="000000"/>
          <w:sz w:val="20"/>
          <w:szCs w:val="20"/>
          <w:lang w:val="sv-SE"/>
        </w:rPr>
        <w:t xml:space="preserve"> kemandirian belajar bisa disebut dobrakan kemauan siswa yang aktif Dimana siswa membangun pengetahuan dan kemampuannya sendiri dalam menentukan kapan, dimana, dan bagaimana belajar, serta dalam menilai pada setiap siswa</w:t>
      </w:r>
      <w:r w:rsidR="00CC149C">
        <w:rPr>
          <w:color w:val="000000"/>
          <w:sz w:val="20"/>
          <w:szCs w:val="20"/>
          <w:lang w:val="sv-SE"/>
        </w:rPr>
        <w:t xml:space="preserve"> </w:t>
      </w:r>
      <w:r w:rsidR="00CC149C">
        <w:rPr>
          <w:color w:val="000000"/>
          <w:sz w:val="20"/>
          <w:szCs w:val="20"/>
          <w:lang w:val="sv-SE"/>
        </w:rPr>
        <w:fldChar w:fldCharType="begin" w:fldLock="1"/>
      </w:r>
      <w:r w:rsidR="00CC149C">
        <w:rPr>
          <w:color w:val="000000"/>
          <w:sz w:val="20"/>
          <w:szCs w:val="20"/>
          <w:lang w:val="sv-SE"/>
        </w:rPr>
        <w:instrText>ADDIN CSL_CITATION {"citationItems":[{"id":"ITEM-1","itemData":{"DOI":"10.31004/basicedu.v5i5.1288","ISSN":"2580-3735","abstract":"Adanya pandemic covid-19 memberikan pengaruh besar dalam bidang pendidikan, sehingga proses pembelajaran yang biasanya dilakukan luring sekarang berubah menjadi daring. Salah satu media yang dapat digunakan guru dalam proses pembelajaran daring adalah Quizizz. Penelitian ini bertujuan untuk mengetahui ada tidaknya pengaruh penggunaan media pembelajaran Quizizz terhadap hasil belajar siswa. Metode penelitian yang digunakan adalah kuantitatif, dengan desain penelitian pre-eksperimental design. Subjek yang digunakan 26 siswa kelas IV.Teknik pengumpulan data menggunakan tes dan angket. Pada nilai pre-test memperoleh hasil rata-rata sebesar 65,19 sedangkan pada nilai post-test memperoleh hasil rata-rata sebesar 88,08. Berdasarkan hasil analisis data penelitian dengan menggunakan bantuan SPSS versi 25 dapat disimpulkan dari uji paired sample t-test nilai sig (2-tailed) sebesar 0,000 &lt; 0,05 artinya H0 ditolak dan H1 diterima. Dari hasil penelitian menunjukkan bahwa ada pengaruh penggunaan media pembelajaran Quizizz terhadap hasil belajar siswa pada mata pelajaran matematika Melalui Daring di SDIT Al Ibrah Gresik","author":[{"dropping-particle":"","family":"Mawaddah","given":"Ashimatul Wardah","non-dropping-particle":"Al","parse-names":false,"suffix":""},{"dropping-particle":"","family":"Hidayat","given":"M Thamrin","non-dropping-particle":"","parse-names":false,"suffix":""},{"dropping-particle":"","family":"Amin","given":"Siti M","non-dropping-particle":"","parse-names":false,"suffix":""},{"dropping-particle":"","family":"Hartatik","given":"Sri","non-dropping-particle":"","parse-names":false,"suffix":""}],"container-title":"Jurnal Basicedu","id":"ITEM-1","issue":"5","issued":{"date-parts":[["2021","8","14"]]},"page":"3109-3116","publisher":"Universitas Pahlawan Tuanku Tambusai","title":"Pengaruh Penggunaan Media Pembelajaran Quizizz terhadap Hasil Belajar Siswa pada Mata Pelajaran Matematika melalui Daring di Sekolah Dasar","type":"article-journal","volume":"5"},"uris":["http://www.mendeley.com/documents/?uuid=28899298-9129-31a0-be99-bec523ceeb21"]}],"mendeley":{"formattedCitation":"[11]","plainTextFormattedCitation":"[11]","previouslyFormattedCitation":"[11]"},"properties":{"noteIndex":0},"schema":"https://github.com/citation-style-language/schema/raw/master/csl-citation.json"}</w:instrText>
      </w:r>
      <w:r w:rsidR="00CC149C">
        <w:rPr>
          <w:color w:val="000000"/>
          <w:sz w:val="20"/>
          <w:szCs w:val="20"/>
          <w:lang w:val="sv-SE"/>
        </w:rPr>
        <w:fldChar w:fldCharType="separate"/>
      </w:r>
      <w:r w:rsidR="00CC149C" w:rsidRPr="00CC149C">
        <w:rPr>
          <w:noProof/>
          <w:color w:val="000000"/>
          <w:sz w:val="20"/>
          <w:szCs w:val="20"/>
          <w:lang w:val="sv-SE"/>
        </w:rPr>
        <w:t>[11]</w:t>
      </w:r>
      <w:r w:rsidR="00CC149C">
        <w:rPr>
          <w:color w:val="000000"/>
          <w:sz w:val="20"/>
          <w:szCs w:val="20"/>
          <w:lang w:val="sv-SE"/>
        </w:rPr>
        <w:fldChar w:fldCharType="end"/>
      </w:r>
      <w:r w:rsidRPr="008D0B35">
        <w:rPr>
          <w:color w:val="000000"/>
          <w:sz w:val="20"/>
          <w:szCs w:val="20"/>
          <w:lang w:val="sv-SE"/>
        </w:rPr>
        <w:t xml:space="preserve">. Kemandirian terbentuk atas upaya siswa dalam menumbuhkan kepercayaan diri.  Sehingga siswa dapat menemukan solusi atas kesulitan yang dihadapi sendiri. </w:t>
      </w:r>
      <w:r w:rsidR="00C568EA">
        <w:rPr>
          <w:color w:val="000000"/>
          <w:sz w:val="20"/>
          <w:szCs w:val="20"/>
          <w:lang w:val="sv-SE"/>
        </w:rPr>
        <w:t xml:space="preserve">Mulyaningsi </w:t>
      </w:r>
      <w:r w:rsidRPr="008D0B35">
        <w:rPr>
          <w:color w:val="000000"/>
          <w:sz w:val="20"/>
          <w:szCs w:val="20"/>
          <w:lang w:val="sv-SE"/>
        </w:rPr>
        <w:t xml:space="preserve">berpendapat kemandirian dalam belajar mengacu pada kecenderungan </w:t>
      </w:r>
      <w:r w:rsidR="00C568EA" w:rsidRPr="00C568EA">
        <w:rPr>
          <w:color w:val="000000"/>
          <w:sz w:val="20"/>
          <w:szCs w:val="20"/>
          <w:lang w:val="sv-SE"/>
        </w:rPr>
        <w:t>p</w:t>
      </w:r>
      <w:r w:rsidRPr="008D0B35">
        <w:rPr>
          <w:color w:val="000000"/>
          <w:sz w:val="20"/>
          <w:szCs w:val="20"/>
          <w:lang w:val="sv-SE"/>
        </w:rPr>
        <w:t>embelajaran mandiri digagas untuk setiap siswa agar dapat bebas, aktif dan progresif secara individualis tanpa dukungan dari eksternal</w:t>
      </w:r>
      <w:r w:rsidR="00CC149C">
        <w:rPr>
          <w:color w:val="000000"/>
          <w:sz w:val="20"/>
          <w:szCs w:val="20"/>
          <w:lang w:val="sv-SE"/>
        </w:rPr>
        <w:t xml:space="preserve"> </w:t>
      </w:r>
      <w:r w:rsidR="00CC149C">
        <w:rPr>
          <w:color w:val="000000"/>
          <w:sz w:val="20"/>
          <w:szCs w:val="20"/>
          <w:lang w:val="sv-SE"/>
        </w:rPr>
        <w:fldChar w:fldCharType="begin" w:fldLock="1"/>
      </w:r>
      <w:r w:rsidR="000C6B7A">
        <w:rPr>
          <w:color w:val="000000"/>
          <w:sz w:val="20"/>
          <w:szCs w:val="20"/>
          <w:lang w:val="sv-SE"/>
        </w:rPr>
        <w:instrText>ADDIN CSL_CITATION {"citationItems":[{"id":"ITEM-1","itemData":{"abstract":"The purpose of this study was to determine empirically the influence of social interaction of family, achievement motivation and independent learning on students' achievement at SMK Negeri 5 Surakarta. This study used quantitative approach and descriptive correlational method. The population in this study were students of SMK Negeri 5 Surakarta. Multiple regression analysis was used to analyze the hypothesis of major and minor. It can be concluded that:1) There is a significant family social interaction, achievement motivation, and independence of learning together with student achievement; 2) There is a significant association of social interaction families with student achievement; 3) There is a significant relationship with achievement motivation, student achievement, and 4) There is a significant relationship with the independent study student achievement.","author":[{"dropping-particle":"","family":"Mulyaningsih","given":"Indrati Endang","non-dropping-particle":"","parse-names":false,"suffix":""},{"dropping-particle":"","family":"Interaksi","given":"Pengaruh","non-dropping-particle":"","parse-names":false,"suffix":""},{"dropping-particle":"","family":"Keluarga","given":"Sosial","non-dropping-particle":"","parse-names":false,"suffix":""},{"dropping-particle":"","family":"Belajar","given":"Motivasi","non-dropping-particle":"","parse-names":false,"suffix":""},{"dropping-particle":"","family":"Kemandirian Belajar","given":"Dan","non-dropping-particle":"","parse-names":false,"suffix":""},{"dropping-particle":"","family":"Belajar","given":"Prestasi","non-dropping-particle":"","parse-names":false,"suffix":""},{"dropping-particle":"","family":"Endang","given":"Indrati","non-dropping-particle":"","parse-names":false,"suffix":""},{"dropping-particle":"","family":"Fkip","given":"Mulyaningsih","non-dropping-particle":"","parse-names":false,"suffix":""},{"dropping-particle":"","family":"Veteran","given":"Universitas","non-dropping-particle":"","parse-names":false,"suffix":""},{"dropping-particle":"","family":"Nusantara","given":"Bangun","non-dropping-particle":"","parse-names":false,"suffix":""},{"dropping-particle":"","family":"Jl","given":"Sukoharjo","non-dropping-particle":"","parse-names":false,"suffix":""},{"dropping-particle":"","family":"Letjen","given":"Sudjono","non-dropping-particle":"","parse-names":false,"suffix":""},{"dropping-particle":"","family":"Humardani","given":"No","non-dropping-particle":"","parse-names":false,"suffix":""},{"dropping-particle":"","family":"Sukoharjo","given":"Kampus Jombor","non-dropping-particle":"","parse-names":false,"suffix":""}],"id":"ITEM-1","issued":{"date-parts":[["0"]]},"title":"THE INFLUENCE OF SOCIAL INTERACTION OF FAMILY RELATIONSHIP, ACHIEVEMENT MOTIVATION, AND INDEPENDENT LEARNING ON LEARNING ACHIEVEMENT","type":"report"},"uris":["http://www.mendeley.com/documents/?uuid=fcdd4d91-eb78-396d-b619-cb00794a23f1"]}],"mendeley":{"formattedCitation":"[12]","plainTextFormattedCitation":"[12]","previouslyFormattedCitation":"[12]"},"properties":{"noteIndex":0},"schema":"https://github.com/citation-style-language/schema/raw/master/csl-citation.json"}</w:instrText>
      </w:r>
      <w:r w:rsidR="00CC149C">
        <w:rPr>
          <w:color w:val="000000"/>
          <w:sz w:val="20"/>
          <w:szCs w:val="20"/>
          <w:lang w:val="sv-SE"/>
        </w:rPr>
        <w:fldChar w:fldCharType="separate"/>
      </w:r>
      <w:r w:rsidR="00CC149C" w:rsidRPr="00CC149C">
        <w:rPr>
          <w:noProof/>
          <w:color w:val="000000"/>
          <w:sz w:val="20"/>
          <w:szCs w:val="20"/>
          <w:lang w:val="sv-SE"/>
        </w:rPr>
        <w:t>[12]</w:t>
      </w:r>
      <w:r w:rsidR="00CC149C">
        <w:rPr>
          <w:color w:val="000000"/>
          <w:sz w:val="20"/>
          <w:szCs w:val="20"/>
          <w:lang w:val="sv-SE"/>
        </w:rPr>
        <w:fldChar w:fldCharType="end"/>
      </w:r>
      <w:r w:rsidRPr="00CC149C">
        <w:rPr>
          <w:color w:val="000000"/>
          <w:sz w:val="20"/>
          <w:szCs w:val="20"/>
          <w:lang w:val="sv-SE"/>
        </w:rPr>
        <w:t xml:space="preserve">. Kedepannya siswa akan terbiasa memiliki tanggung jawab atas keputusan apa yang diambil dan direalisasikan agar siswa dapat menjadi manusia yang tangguh </w:t>
      </w:r>
      <w:r w:rsidR="00CC149C">
        <w:rPr>
          <w:color w:val="000000"/>
          <w:sz w:val="20"/>
          <w:szCs w:val="20"/>
          <w:lang w:val="en-US"/>
        </w:rPr>
        <w:fldChar w:fldCharType="begin" w:fldLock="1"/>
      </w:r>
      <w:r w:rsidR="000C6B7A">
        <w:rPr>
          <w:color w:val="000000"/>
          <w:sz w:val="20"/>
          <w:szCs w:val="20"/>
          <w:lang w:val="sv-SE"/>
        </w:rPr>
        <w:instrText>ADDIN CSL_CITATION {"citationItems":[{"id":"ITEM-1","itemData":{"DOI":"10.31004/edukatif.v3i4.568","ISSN":"2656-8071","abstract":"&lt;p/&gt;","author":[{"dropping-particle":"","family":"Suhendra","given":"Suhendra","non-dropping-particle":"","parse-names":false,"suffix":""},{"dropping-particle":"","family":"Nurbaeti","given":"Dian","non-dropping-particle":"","parse-names":false,"suffix":""},{"dropping-particle":"","family":"Gustiawati","given":"Syarifah","non-dropping-particle":"","parse-names":false,"suffix":""}],"container-title":"EDUKATIF : JURNAL ILMU PENDIDIKAN","id":"ITEM-1","issue":"4","issued":{"date-parts":[["2021","6","8"]]},"page":"1409-1417","title":"Pengaruh Kreativitas Guru Dalam Pembelajaran Daring Terhadap Hasil Belajar Siswa Pada Mata Pelajaran Pendidikan Agama Islam","type":"article-journal","volume":"3"},"uris":["http://www.mendeley.com/documents/?uuid=99a61a05-1c6c-32b0-ba98-86c6bed5a975"]}],"mendeley":{"formattedCitation":"[13]","plainTextFormattedCitation":"[13]","previouslyFormattedCitation":"[13]"},"properties":{"noteIndex":0},"schema":"https://github.com/citation-style-language/schema/raw/master/csl-citation.json"}</w:instrText>
      </w:r>
      <w:r w:rsidR="00CC149C">
        <w:rPr>
          <w:color w:val="000000"/>
          <w:sz w:val="20"/>
          <w:szCs w:val="20"/>
          <w:lang w:val="en-US"/>
        </w:rPr>
        <w:fldChar w:fldCharType="separate"/>
      </w:r>
      <w:r w:rsidR="00CC149C" w:rsidRPr="00CC149C">
        <w:rPr>
          <w:noProof/>
          <w:color w:val="000000"/>
          <w:sz w:val="20"/>
          <w:szCs w:val="20"/>
          <w:lang w:val="sv-SE"/>
        </w:rPr>
        <w:t>[13]</w:t>
      </w:r>
      <w:r w:rsidR="00CC149C">
        <w:rPr>
          <w:color w:val="000000"/>
          <w:sz w:val="20"/>
          <w:szCs w:val="20"/>
          <w:lang w:val="en-US"/>
        </w:rPr>
        <w:fldChar w:fldCharType="end"/>
      </w:r>
      <w:r w:rsidRPr="00CC149C">
        <w:rPr>
          <w:color w:val="000000"/>
          <w:sz w:val="20"/>
          <w:szCs w:val="20"/>
          <w:lang w:val="sv-SE"/>
        </w:rPr>
        <w:t xml:space="preserve">. </w:t>
      </w:r>
    </w:p>
    <w:p w14:paraId="73A0682F" w14:textId="35CC478A" w:rsidR="008D0B35" w:rsidRPr="008D0B35" w:rsidRDefault="008D0B35" w:rsidP="008D0B35">
      <w:pPr>
        <w:pBdr>
          <w:top w:val="nil"/>
          <w:left w:val="nil"/>
          <w:bottom w:val="nil"/>
          <w:right w:val="nil"/>
          <w:between w:val="nil"/>
        </w:pBdr>
        <w:ind w:firstLine="288"/>
        <w:jc w:val="both"/>
        <w:rPr>
          <w:color w:val="000000"/>
          <w:sz w:val="20"/>
          <w:szCs w:val="20"/>
          <w:lang w:val="sv-SE"/>
        </w:rPr>
      </w:pPr>
      <w:r w:rsidRPr="000C6B7A">
        <w:rPr>
          <w:color w:val="000000"/>
          <w:sz w:val="20"/>
          <w:szCs w:val="20"/>
          <w:lang w:val="sv-SE"/>
        </w:rPr>
        <w:t xml:space="preserve">Departemen Pendidikan Nasional </w:t>
      </w:r>
      <w:r w:rsidR="000C6B7A">
        <w:rPr>
          <w:color w:val="000000"/>
          <w:sz w:val="20"/>
          <w:szCs w:val="20"/>
          <w:lang w:val="sv-SE"/>
        </w:rPr>
        <w:fldChar w:fldCharType="begin" w:fldLock="1"/>
      </w:r>
      <w:r w:rsidR="005D6E98">
        <w:rPr>
          <w:color w:val="000000"/>
          <w:sz w:val="20"/>
          <w:szCs w:val="20"/>
          <w:lang w:val="sv-SE"/>
        </w:rPr>
        <w:instrText>ADDIN CSL_CITATION {"citationItems":[{"id":"ITEM-1","itemData":{"ISSN":"2614-3038","abstract":"The purpose of this study was to determine the relationship between online learning Google classroom and learning motivation with student learning outcomes. This research is an ex-post facto quantitative research. The sample size of this study was 28 students who programmed the mathematics learning strategy course for class D in the third semester of 2020. The research data was obtained using test and questionnaire techniques. The data analysis technique used is the product moment correlation analysis and multiple relationship analysis. Based on data analysis, it can be concluded that in the mathematics learning strategy course, the relationship between X1 and X2 and Y has a significant relationship with Google classroom learning and student learning motivation and student learning outcomes. This can be seen through Sig. (2-tailed) = 0.000 &lt;0.05 (5%), Pearson correlation coefficient 0.720. Abstrak Tujuan penelitian ini adalah untuk mengetahui hubungan antara pembelajaran online Google classroom dan motivasi belajar dengan hasil belajar mahasiswa. Penelitian ini merupakan penelitian kuantitatif ex-post facto. Besar sampel penelitian ini adalah 28 mahasiswa yang memprogram mata kuliah strategi pembelajaran matematika kelas D semester III tahun 2020. Data penelitian diperoleh dengan menggunakan teknik tes dan angket. Teknik analisis data yang digunakan adalah analisis korelasi product moment dan analisis hubungan ganda. Berdasarkan analisis data, dapat disimpulkan bahwa pada mata kuliah strategi pembelajaran matematika, hubungan antara X1 dan X2 dan Y memiliki hubungan yang signifikan yaitu pembelajaran Google classroom dan motivasi belajar mahasiswa dengan hasil belajar mahasiswa. Ini bisa dilihat melalui Sig. (2-tailed) = 0,000 &lt;0,05 (5%), koefisien korelasi Pearson 0,720.","author":[{"dropping-particle":"","family":"Turmuzi","given":"Muhammad","non-dropping-particle":"","parse-names":false,"suffix":""},{"dropping-particle":"","family":"Hikmah","given":"Nurul","non-dropping-particle":"","parse-names":false,"suffix":""}],"id":"ITEM-1","issue":"02","issued":{"date-parts":[["2021"]]},"page":"1512-1523","title":"Hubungan Pembelajaran Daring Google Classroom Pada Masa COVID-19 dan Motivasi Belajar Terhadap Hasil Belajar Mahasiswa Pendidikan Matematika","type":"article-journal","volume":"05"},"uris":["http://www.mendeley.com/documents/?uuid=74de0c84-de85-37c9-ab94-f14f05743f50"]}],"mendeley":{"formattedCitation":"[14]","plainTextFormattedCitation":"[14]","previouslyFormattedCitation":"[14]"},"properties":{"noteIndex":0},"schema":"https://github.com/citation-style-language/schema/raw/master/csl-citation.json"}</w:instrText>
      </w:r>
      <w:r w:rsidR="000C6B7A">
        <w:rPr>
          <w:color w:val="000000"/>
          <w:sz w:val="20"/>
          <w:szCs w:val="20"/>
          <w:lang w:val="sv-SE"/>
        </w:rPr>
        <w:fldChar w:fldCharType="separate"/>
      </w:r>
      <w:r w:rsidR="000C6B7A" w:rsidRPr="000C6B7A">
        <w:rPr>
          <w:noProof/>
          <w:color w:val="000000"/>
          <w:sz w:val="20"/>
          <w:szCs w:val="20"/>
          <w:lang w:val="sv-SE"/>
        </w:rPr>
        <w:t>[14]</w:t>
      </w:r>
      <w:r w:rsidR="000C6B7A">
        <w:rPr>
          <w:color w:val="000000"/>
          <w:sz w:val="20"/>
          <w:szCs w:val="20"/>
          <w:lang w:val="sv-SE"/>
        </w:rPr>
        <w:fldChar w:fldCharType="end"/>
      </w:r>
      <w:r w:rsidR="000C6B7A">
        <w:rPr>
          <w:color w:val="000000"/>
          <w:sz w:val="20"/>
          <w:szCs w:val="20"/>
          <w:lang w:val="sv-SE"/>
        </w:rPr>
        <w:t xml:space="preserve"> </w:t>
      </w:r>
      <w:r w:rsidRPr="000C6B7A">
        <w:rPr>
          <w:color w:val="000000"/>
          <w:sz w:val="20"/>
          <w:szCs w:val="20"/>
          <w:lang w:val="sv-SE"/>
        </w:rPr>
        <w:t xml:space="preserve">adalah salah satu soft skill siswa dalam mengorganisir kesulitan belajar dan menemukan solusi belajar berdasarkan inisiatifnya sendiri seperti menetapkan tujuan pembelajaran, dan mendiagnosis masalah pembelajaran, kebutuhan pembelajar, dan mengelola proses menggunakan sumber belajar (berupa orang atau buku) pembelajaran. </w:t>
      </w:r>
      <w:r w:rsidRPr="008D0B35">
        <w:rPr>
          <w:color w:val="000000"/>
          <w:sz w:val="20"/>
          <w:szCs w:val="20"/>
          <w:lang w:val="sv-SE"/>
        </w:rPr>
        <w:t xml:space="preserve">Mandiri artinya tidak selalu menitikkan prioritas pada hal diluar kendali kita seperti orang lain dan lingkungan tetapi focus pada diri sendiri </w:t>
      </w:r>
      <w:r w:rsidR="005D6E98">
        <w:rPr>
          <w:color w:val="000000"/>
          <w:sz w:val="20"/>
          <w:szCs w:val="20"/>
          <w:lang w:val="sv-SE"/>
        </w:rPr>
        <w:fldChar w:fldCharType="begin" w:fldLock="1"/>
      </w:r>
      <w:r w:rsidR="005D6E98">
        <w:rPr>
          <w:color w:val="000000"/>
          <w:sz w:val="20"/>
          <w:szCs w:val="20"/>
          <w:lang w:val="sv-SE"/>
        </w:rPr>
        <w:instrText>ADDIN CSL_CITATION {"citationItems":[{"id":"ITEM-1","itemData":{"DOI":"10.31004/basicedu.v4i4.528","ISSN":"2580-3735","abstract":"Penelitian ini bertujuan untuk mengetahui pengaruh kemandirian belajar terhadap hasil belajar matematika siswa V di SD Negeri 112269 Padang Lais Tahun Pembelajaran 2020/2021. Populasi penelitian ini adalah seluruh siswa SD Negeri 112269 berjumlah 224 siswa. Sampel yang digunakan dalam peneltian ini adalah purposive sampling dalam hal ini peneliti memilih kelas V yang berjumlah 43 siswa untuk dijadikan sebagai sampel dalam penelitian ini. Pada penelitian ini peneliti menggunakan metode kuantitativ jenis survey metode yang digunakan dalam penelitian ini adalah metode kuantitatif untuk menguji hipotesis dengan menggunakan teknik hipotesis, teknik hipotesis yang digunakan adalah hipotesis uji t. Hasil penelitian ini menunjukkan bahwa kemandirian belajar memiliki rata-rata 84,90 dengan kategori rendah dan hasil belajar memiliki rata-rata 69,06 dengan kategori rendah hal ini didukung dengan hasil pengujian hipotesis uji t dimana thitung &gt; ttabel yaitu 2,029 &gt; 1,681 maka H0 diterima yaitu ada pengaruh kemandirian belajar yang signifikan antara kemandirian belajar terhadap hasil belajar matematika siswa kelas V di SD Negeri Padang Lais Tahun Pembelajaran 2020/2021.","author":[{"dropping-particle":"","family":"Siagian","given":"Heltaria","non-dropping-particle":"","parse-names":false,"suffix":""},{"dropping-particle":"","family":"Pangaribuan","given":"Jontra Jusat","non-dropping-particle":"","parse-names":false,"suffix":""},{"dropping-particle":"","family":"Silaban","given":"Patri Janson","non-dropping-particle":"","parse-names":false,"suffix":""}],"container-title":"Jurnal Basicedu","id":"ITEM-1","issue":"4","issued":{"date-parts":[["2020","10","17"]]},"page":"1363-1369","publisher":"Universitas Pahlawan Tuanku Tambusai","title":"Pengaruh Kemandirian Belajar Terhadap Hasil Belajar Matematika Siswa di Sekolah Dasar","type":"article-journal","volume":"4"},"uris":["http://www.mendeley.com/documents/?uuid=5dc19e20-64d4-33c4-86ea-b65071f592ac"]}],"mendeley":{"formattedCitation":"[15]","plainTextFormattedCitation":"[15]","previouslyFormattedCitation":"[15]"},"properties":{"noteIndex":0},"schema":"https://github.com/citation-style-language/schema/raw/master/csl-citation.json"}</w:instrText>
      </w:r>
      <w:r w:rsidR="005D6E98">
        <w:rPr>
          <w:color w:val="000000"/>
          <w:sz w:val="20"/>
          <w:szCs w:val="20"/>
          <w:lang w:val="sv-SE"/>
        </w:rPr>
        <w:fldChar w:fldCharType="separate"/>
      </w:r>
      <w:r w:rsidR="005D6E98" w:rsidRPr="005D6E98">
        <w:rPr>
          <w:noProof/>
          <w:color w:val="000000"/>
          <w:sz w:val="20"/>
          <w:szCs w:val="20"/>
          <w:lang w:val="sv-SE"/>
        </w:rPr>
        <w:t>[15]</w:t>
      </w:r>
      <w:r w:rsidR="005D6E98">
        <w:rPr>
          <w:color w:val="000000"/>
          <w:sz w:val="20"/>
          <w:szCs w:val="20"/>
          <w:lang w:val="sv-SE"/>
        </w:rPr>
        <w:fldChar w:fldCharType="end"/>
      </w:r>
      <w:r w:rsidRPr="008D0B35">
        <w:rPr>
          <w:color w:val="000000"/>
          <w:sz w:val="20"/>
          <w:szCs w:val="20"/>
          <w:lang w:val="sv-SE"/>
        </w:rPr>
        <w:t>. Menurut</w:t>
      </w:r>
      <w:r w:rsidR="00C568EA">
        <w:rPr>
          <w:color w:val="000000"/>
          <w:sz w:val="20"/>
          <w:szCs w:val="20"/>
          <w:lang w:val="sv-SE"/>
        </w:rPr>
        <w:t xml:space="preserve"> Prananda (2019)</w:t>
      </w:r>
      <w:r w:rsidRPr="008D0B35">
        <w:rPr>
          <w:color w:val="000000"/>
          <w:sz w:val="20"/>
          <w:szCs w:val="20"/>
          <w:lang w:val="sv-SE"/>
        </w:rPr>
        <w:t xml:space="preserve"> Kebebasan berkaitan dengan kemandirian mengeksplorasi bagaimana studi akademiknya sesuai dengan kehidupan sehari-hari guna tercapainya tujuan pembuatan keputusan dalam rencana belajar siswa</w:t>
      </w:r>
      <w:r w:rsidR="00BB6715">
        <w:rPr>
          <w:color w:val="000000"/>
          <w:sz w:val="20"/>
          <w:szCs w:val="20"/>
          <w:lang w:val="sv-SE"/>
        </w:rPr>
        <w:t xml:space="preserve"> </w:t>
      </w:r>
      <w:r w:rsidR="00BB6715">
        <w:rPr>
          <w:color w:val="000000"/>
          <w:sz w:val="20"/>
          <w:szCs w:val="20"/>
          <w:lang w:val="sv-SE"/>
        </w:rPr>
        <w:fldChar w:fldCharType="begin" w:fldLock="1"/>
      </w:r>
      <w:r w:rsidR="00BB6715">
        <w:rPr>
          <w:color w:val="000000"/>
          <w:sz w:val="20"/>
          <w:szCs w:val="20"/>
          <w:lang w:val="sv-SE"/>
        </w:rPr>
        <w:instrText>ADDIN CSL_CITATION {"citationItems":[{"id":"ITEM-1","itemData":{"author":[{"dropping-particle":"","family":"Prananda","given":"Gingga","non-dropping-particle":"","parse-names":false,"suffix":""}],"id":"ITEM-1","issue":"3","issued":{"date-parts":[["2019"]]},"title":"KORELASI ANTARA MOTIVASI BELAJAR DENGAN HASIL BELAJAR SISWA DALAM PEMBELAJARAN IPA DI SEKOLAH DASAR","type":"report","volume":"3"},"uris":["http://www.mendeley.com/documents/?uuid=4ab828c7-38d5-3bf6-8d93-ea9e3dbdefbc"]}],"mendeley":{"formattedCitation":"[16]","plainTextFormattedCitation":"[16]","previouslyFormattedCitation":"[16]"},"properties":{"noteIndex":0},"schema":"https://github.com/citation-style-language/schema/raw/master/csl-citation.json"}</w:instrText>
      </w:r>
      <w:r w:rsidR="00BB6715">
        <w:rPr>
          <w:color w:val="000000"/>
          <w:sz w:val="20"/>
          <w:szCs w:val="20"/>
          <w:lang w:val="sv-SE"/>
        </w:rPr>
        <w:fldChar w:fldCharType="separate"/>
      </w:r>
      <w:r w:rsidR="00BB6715" w:rsidRPr="00BB6715">
        <w:rPr>
          <w:noProof/>
          <w:color w:val="000000"/>
          <w:sz w:val="20"/>
          <w:szCs w:val="20"/>
          <w:lang w:val="sv-SE"/>
        </w:rPr>
        <w:t>[16]</w:t>
      </w:r>
      <w:r w:rsidR="00BB6715">
        <w:rPr>
          <w:color w:val="000000"/>
          <w:sz w:val="20"/>
          <w:szCs w:val="20"/>
          <w:lang w:val="sv-SE"/>
        </w:rPr>
        <w:fldChar w:fldCharType="end"/>
      </w:r>
      <w:r w:rsidRPr="008D0B35">
        <w:rPr>
          <w:color w:val="000000"/>
          <w:sz w:val="20"/>
          <w:szCs w:val="20"/>
          <w:lang w:val="sv-SE"/>
        </w:rPr>
        <w:t>. Setiap individu berinisiatif mencari kegiatan belajarnya sendiri tanpa bantuan orang lain, seperti menetapkan tujuan pembelajaran, sumber belajar, kebutuhan belajar, bahkan pengendalian diri. Menurut penelitian sebelumnya yang dilakukan oleh</w:t>
      </w:r>
      <w:r w:rsidR="00C568EA">
        <w:rPr>
          <w:color w:val="000000"/>
          <w:sz w:val="20"/>
          <w:szCs w:val="20"/>
          <w:lang w:val="sv-SE"/>
        </w:rPr>
        <w:t xml:space="preserve"> Kurnia Bungsu</w:t>
      </w:r>
      <w:r w:rsidRPr="008D0B35">
        <w:rPr>
          <w:color w:val="000000"/>
          <w:sz w:val="20"/>
          <w:szCs w:val="20"/>
          <w:lang w:val="sv-SE"/>
        </w:rPr>
        <w:t xml:space="preserve"> memberikan sumbangsih terhadap penelitian ini bahwa adanya  pengaruh positif pada hasil belajar dan kemandirian sebesar 16%</w:t>
      </w:r>
      <w:r w:rsidR="00C568EA">
        <w:rPr>
          <w:color w:val="000000"/>
          <w:sz w:val="20"/>
          <w:szCs w:val="20"/>
          <w:lang w:val="sv-SE"/>
        </w:rPr>
        <w:t xml:space="preserve"> </w:t>
      </w:r>
      <w:r w:rsidR="00BB6715">
        <w:rPr>
          <w:color w:val="000000"/>
          <w:sz w:val="20"/>
          <w:szCs w:val="20"/>
          <w:lang w:val="sv-SE"/>
        </w:rPr>
        <w:fldChar w:fldCharType="begin" w:fldLock="1"/>
      </w:r>
      <w:r w:rsidR="00BB6715">
        <w:rPr>
          <w:color w:val="000000"/>
          <w:sz w:val="20"/>
          <w:szCs w:val="20"/>
          <w:lang w:val="sv-SE"/>
        </w:rPr>
        <w:instrText>ADDIN CSL_CITATION {"citationItems":[{"id":"ITEM-1","itemData":{"ISSN":"2655-1365","abstract":"Independence of Learning towards Mathematics Learning Outcomes in SMK 1 Cihampelas. The research method used in this study is a survey method using correlational analysis. Samples were obtained by using simple random sampling techniques totaling 35 students from class X of SMK 1 Cihampelas. Data collection is done using questionnaires and PTS tests. Data analysis was performed using SPSS 23 program assistance consisting of descriptive analysis analysis, test requirements for data analysis and hypothesis testing. Requirements test for data analysis used, namely normality test, and linearity test. Based on the results of the study, conclusions were obtained about the significant positive results between learning independence towards mathematics learning outcomes. The contribution of learning independence to mathematical results is 16% and the remaining 84% is contributed by other variables besides learning independence.","author":[{"dropping-particle":"","family":"Kurnia Bungsu","given":"Titin","non-dropping-particle":"","parse-names":false,"suffix":""},{"dropping-particle":"","family":"Vilardi","given":"Mulkah","non-dropping-particle":"","parse-names":false,"suffix":""},{"dropping-particle":"","family":"Akbar","given":"Padillah","non-dropping-particle":"","parse-names":false,"suffix":""},{"dropping-particle":"","family":"Bernard","given":"Martin","non-dropping-particle":"","parse-names":false,"suffix":""},{"dropping-particle":"","family":"Siliwangi","given":"Ikip","non-dropping-particle":"","parse-names":false,"suffix":""},{"dropping-particle":"","family":"Terusan","given":"J L","non-dropping-particle":"","parse-names":false,"suffix":""},{"dropping-particle":"","family":"Sudirman","given":"Jendral","non-dropping-particle":"","parse-names":false,"suffix":""},{"dropping-particle":"","family":"Tengah","given":"Cimahi","non-dropping-particle":"","parse-names":false,"suffix":""},{"dropping-particle":"","family":"Cimahi","given":"Kota","non-dropping-particle":"","parse-names":false,"suffix":""},{"dropping-particle":"","family":"Barat","given":"Jawa","non-dropping-particle":"","parse-names":false,"suffix":""}],"id":"ITEM-1","issued":{"date-parts":[["0"]]},"title":"PENGARUH KEMANDIRIAN BELAJAR TERHADAP HASIL BELAJAR MATEMATIKA DI SMKN 1 CIHAMPELAS","type":"article-journal"},"uris":["http://www.mendeley.com/documents/?uuid=6a37a7ca-bee1-3763-a7fe-58edc5fd89dc"]}],"mendeley":{"formattedCitation":"[17]","plainTextFormattedCitation":"[17]","previouslyFormattedCitation":"[17]"},"properties":{"noteIndex":0},"schema":"https://github.com/citation-style-language/schema/raw/master/csl-citation.json"}</w:instrText>
      </w:r>
      <w:r w:rsidR="00BB6715">
        <w:rPr>
          <w:color w:val="000000"/>
          <w:sz w:val="20"/>
          <w:szCs w:val="20"/>
          <w:lang w:val="sv-SE"/>
        </w:rPr>
        <w:fldChar w:fldCharType="separate"/>
      </w:r>
      <w:r w:rsidR="00BB6715" w:rsidRPr="00BB6715">
        <w:rPr>
          <w:noProof/>
          <w:color w:val="000000"/>
          <w:sz w:val="20"/>
          <w:szCs w:val="20"/>
          <w:lang w:val="sv-SE"/>
        </w:rPr>
        <w:t>[17]</w:t>
      </w:r>
      <w:r w:rsidR="00BB6715">
        <w:rPr>
          <w:color w:val="000000"/>
          <w:sz w:val="20"/>
          <w:szCs w:val="20"/>
          <w:lang w:val="sv-SE"/>
        </w:rPr>
        <w:fldChar w:fldCharType="end"/>
      </w:r>
      <w:r w:rsidR="00C568EA">
        <w:rPr>
          <w:color w:val="000000"/>
          <w:sz w:val="20"/>
          <w:szCs w:val="20"/>
          <w:lang w:val="sv-SE"/>
        </w:rPr>
        <w:t xml:space="preserve">. </w:t>
      </w:r>
      <w:r w:rsidRPr="008D0B35">
        <w:rPr>
          <w:color w:val="000000"/>
          <w:sz w:val="20"/>
          <w:szCs w:val="20"/>
          <w:lang w:val="sv-SE"/>
        </w:rPr>
        <w:t>Menurut</w:t>
      </w:r>
      <w:r w:rsidR="00811848">
        <w:rPr>
          <w:color w:val="000000"/>
          <w:sz w:val="20"/>
          <w:szCs w:val="20"/>
          <w:lang w:val="sv-SE"/>
        </w:rPr>
        <w:t xml:space="preserve"> </w:t>
      </w:r>
      <w:r w:rsidR="00220426">
        <w:rPr>
          <w:color w:val="000000"/>
          <w:sz w:val="20"/>
          <w:szCs w:val="20"/>
          <w:lang w:val="sv-SE"/>
        </w:rPr>
        <w:fldChar w:fldCharType="begin" w:fldLock="1"/>
      </w:r>
      <w:r w:rsidR="00DE6CFB">
        <w:rPr>
          <w:color w:val="000000"/>
          <w:sz w:val="20"/>
          <w:szCs w:val="20"/>
          <w:lang w:val="sv-SE"/>
        </w:rPr>
        <w:instrText>ADDIN CSL_CITATION {"citationItems":[{"id":"ITEM-1","itemData":{"abstract":"Project to Strengthen Pancasila Student Profile (P5) is very important to improve the character of students, especially independent learning. The novelty of this research is that it focuses on the factors that influence learning independence in the Pancasila Student Profile Strengthening Project (P5). This research uses descriptive qualitative methods with a qualitative approach. Factors that affect the learning independence of students in class are divided into two, namely internal factors and external factors. Internal factors include the ability of students to get used to learning on their own after understanding the teacher's explanation, focusing on working on projects, and developing interests according to their wishes. Meanwhile, external factors include a supportive family environment, a supportive community environment, supportive teachers, and friends who influence all attitudes of students. Factors that influence learning independence in the Project to Strengthen Pancasila Student Profiles (P5) for class II B and V B SD N Kleco II are influenced by internal factors and external factors. Kata kunci: Project to Strengthen Pancasila Student Profile (P5), Factors that affect the learning independence, elementary school","author":[{"dropping-particle":"","family":"Sulistiarini","given":"T","non-dropping-particle":"","parse-names":false,"suffix":""},{"dropping-particle":"","family":"Marmoah","given":"S","non-dropping-particle":"","parse-names":false,"suffix":""},{"dropping-particle":"","family":"Sriyanto","given":"M I","non-dropping-particle":"","parse-names":false,"suffix":""}],"id":"ITEM-1","issued":{"date-parts":[["0"]]},"title":"Faktor yang mempengaruhi kemandirian belajar dalam projek penguatan profil pelajar pancasila","type":"report"},"uris":["http://www.mendeley.com/documents/?uuid=c6141cf6-416d-387b-9364-a029acfdc73f"]}],"mendeley":{"formattedCitation":"[18]","plainTextFormattedCitation":"[18]","previouslyFormattedCitation":"[18]"},"properties":{"noteIndex":0},"schema":"https://github.com/citation-style-language/schema/raw/master/csl-citation.json"}</w:instrText>
      </w:r>
      <w:r w:rsidR="00220426">
        <w:rPr>
          <w:color w:val="000000"/>
          <w:sz w:val="20"/>
          <w:szCs w:val="20"/>
          <w:lang w:val="sv-SE"/>
        </w:rPr>
        <w:fldChar w:fldCharType="separate"/>
      </w:r>
      <w:r w:rsidR="00220426" w:rsidRPr="00220426">
        <w:rPr>
          <w:noProof/>
          <w:color w:val="000000"/>
          <w:sz w:val="20"/>
          <w:szCs w:val="20"/>
          <w:lang w:val="sv-SE"/>
        </w:rPr>
        <w:t>[18]</w:t>
      </w:r>
      <w:r w:rsidR="00220426">
        <w:rPr>
          <w:color w:val="000000"/>
          <w:sz w:val="20"/>
          <w:szCs w:val="20"/>
          <w:lang w:val="sv-SE"/>
        </w:rPr>
        <w:fldChar w:fldCharType="end"/>
      </w:r>
      <w:r w:rsidR="00220426">
        <w:rPr>
          <w:color w:val="000000"/>
          <w:sz w:val="20"/>
          <w:szCs w:val="20"/>
          <w:lang w:val="sv-SE"/>
        </w:rPr>
        <w:t xml:space="preserve"> </w:t>
      </w:r>
      <w:r w:rsidRPr="008D0B35">
        <w:rPr>
          <w:color w:val="000000"/>
          <w:sz w:val="20"/>
          <w:szCs w:val="20"/>
          <w:lang w:val="sv-SE"/>
        </w:rPr>
        <w:t>factor performa akademik tidak hanya dari kemandirian belajar tapi juga faktor internal seperti  fisik bakat, motivasi, dan faktor</w:t>
      </w:r>
      <w:r>
        <w:rPr>
          <w:color w:val="000000"/>
          <w:sz w:val="20"/>
          <w:szCs w:val="20"/>
          <w:lang w:val="sv-SE"/>
        </w:rPr>
        <w:t xml:space="preserve"> </w:t>
      </w:r>
      <w:r w:rsidRPr="008D0B35">
        <w:rPr>
          <w:color w:val="000000"/>
          <w:sz w:val="20"/>
          <w:szCs w:val="20"/>
          <w:lang w:val="sv-SE"/>
        </w:rPr>
        <w:t xml:space="preserve">psikologis. Menurut </w:t>
      </w:r>
      <w:r w:rsidR="00BB6715">
        <w:rPr>
          <w:color w:val="000000"/>
          <w:sz w:val="20"/>
          <w:szCs w:val="20"/>
          <w:lang w:val="sv-SE"/>
        </w:rPr>
        <w:fldChar w:fldCharType="begin" w:fldLock="1"/>
      </w:r>
      <w:r w:rsidR="00892D47">
        <w:rPr>
          <w:color w:val="000000"/>
          <w:sz w:val="20"/>
          <w:szCs w:val="20"/>
          <w:lang w:val="sv-SE"/>
        </w:rPr>
        <w:instrText>ADDIN CSL_CITATION {"citationItems":[{"id":"ITEM-1","itemData":{"DOI":"10.47709/elektriese.v12i1.1552","author":[{"dropping-particle":"","family":"Nainggolan","given":"Dina Herianti","non-dropping-particle":"","parse-names":false,"suffix":""},{"dropping-particle":"","family":"Sidabalok","given":"Nova Erawati","non-dropping-particle":"","parse-names":false,"suffix":""},{"dropping-particle":"","family":"Aritonang","given":"Elsida","non-dropping-particle":"","parse-names":false,"suffix":""},{"dropping-particle":"","family":"Efarina","given":"Universitas","non-dropping-particle":"","parse-names":false,"suffix":""}],"id":"ITEM-1","issued":{"date-parts":[["2022"]]},"title":"Elektriese: Jurnal Sains dan Teknologi Elektro Pengaruh Kebiasaan Belajar Terhadap Hasil Belajar Matematika Afiliation","type":"article-journal","volume":"12"},"uris":["http://www.mendeley.com/documents/?uuid=503f7253-d0d7-3365-8377-09e9a4abe42c"]}],"mendeley":{"formattedCitation":"[19]","plainTextFormattedCitation":"[19]","previouslyFormattedCitation":"[19]"},"properties":{"noteIndex":0},"schema":"https://github.com/citation-style-language/schema/raw/master/csl-citation.json"}</w:instrText>
      </w:r>
      <w:r w:rsidR="00BB6715">
        <w:rPr>
          <w:color w:val="000000"/>
          <w:sz w:val="20"/>
          <w:szCs w:val="20"/>
          <w:lang w:val="sv-SE"/>
        </w:rPr>
        <w:fldChar w:fldCharType="separate"/>
      </w:r>
      <w:r w:rsidR="00892D47" w:rsidRPr="00892D47">
        <w:rPr>
          <w:noProof/>
          <w:color w:val="000000"/>
          <w:sz w:val="20"/>
          <w:szCs w:val="20"/>
          <w:lang w:val="sv-SE"/>
        </w:rPr>
        <w:t>[19]</w:t>
      </w:r>
      <w:r w:rsidR="00BB6715">
        <w:rPr>
          <w:color w:val="000000"/>
          <w:sz w:val="20"/>
          <w:szCs w:val="20"/>
          <w:lang w:val="sv-SE"/>
        </w:rPr>
        <w:fldChar w:fldCharType="end"/>
      </w:r>
      <w:r w:rsidR="00BB6715">
        <w:rPr>
          <w:color w:val="000000"/>
          <w:sz w:val="20"/>
          <w:szCs w:val="20"/>
          <w:lang w:val="sv-SE"/>
        </w:rPr>
        <w:t xml:space="preserve"> </w:t>
      </w:r>
      <w:r w:rsidRPr="008D0B35">
        <w:rPr>
          <w:color w:val="000000"/>
          <w:sz w:val="20"/>
          <w:szCs w:val="20"/>
          <w:lang w:val="sv-SE"/>
        </w:rPr>
        <w:t xml:space="preserve">adapun faktor eksternal juga mencakup keluarga, sistem pendidikan, budaya, dan masyarakat. </w:t>
      </w:r>
    </w:p>
    <w:p w14:paraId="590C51B6" w14:textId="369103C5" w:rsidR="00F94F55" w:rsidRPr="008D0B35" w:rsidRDefault="008D0B35" w:rsidP="008D0B35">
      <w:pPr>
        <w:pBdr>
          <w:top w:val="nil"/>
          <w:left w:val="nil"/>
          <w:bottom w:val="nil"/>
          <w:right w:val="nil"/>
          <w:between w:val="nil"/>
        </w:pBdr>
        <w:ind w:firstLine="288"/>
        <w:jc w:val="both"/>
        <w:rPr>
          <w:color w:val="000000"/>
          <w:sz w:val="20"/>
          <w:szCs w:val="20"/>
          <w:lang w:val="sv-SE"/>
        </w:rPr>
      </w:pPr>
      <w:r w:rsidRPr="008D0B35">
        <w:rPr>
          <w:color w:val="000000"/>
          <w:sz w:val="20"/>
          <w:szCs w:val="20"/>
          <w:lang w:val="sv-SE"/>
        </w:rPr>
        <w:t>Dalam penelitian ini mengkaji pengaruh kemandirian belajar terhadap performansi akademik pada siswa kelas tinggi SD Negeri Anggaswangi 1. Hal yang baru pada penelitian adalah subjek penelitian, yaitu siswa kelas 4,5,6 atau siswa kelas tinggi Sekolah Dasar Negeri Anggaswangi 1  pada hasil ujian UAS (Ujian AKhir Semester) dalam nilai rata rata pada penelitianini membahas mengenaipengaruh kemandirian belajar terhadap performansi akademik dengan subjek siswa kelas tinggi SD Negeri Anggaswangi 1, yang belum pernah dibahas atau diteliti pada penelitian-penelitian sebelumnya.</w:t>
      </w:r>
    </w:p>
    <w:p w14:paraId="48A78E61" w14:textId="77777777" w:rsidR="00F94F55" w:rsidRDefault="005B344D">
      <w:pPr>
        <w:pStyle w:val="Heading1"/>
        <w:numPr>
          <w:ilvl w:val="0"/>
          <w:numId w:val="3"/>
        </w:numPr>
        <w:tabs>
          <w:tab w:val="left" w:pos="0"/>
        </w:tabs>
        <w:rPr>
          <w:sz w:val="24"/>
          <w:szCs w:val="24"/>
        </w:rPr>
      </w:pPr>
      <w:r>
        <w:rPr>
          <w:sz w:val="24"/>
          <w:szCs w:val="24"/>
        </w:rPr>
        <w:t>II. Metode</w:t>
      </w:r>
    </w:p>
    <w:p w14:paraId="2B10257E" w14:textId="168AB766" w:rsidR="00C31703" w:rsidRPr="00C31703" w:rsidRDefault="00C31703" w:rsidP="00C31703">
      <w:pPr>
        <w:pBdr>
          <w:top w:val="nil"/>
          <w:left w:val="nil"/>
          <w:bottom w:val="nil"/>
          <w:right w:val="nil"/>
          <w:between w:val="nil"/>
        </w:pBdr>
        <w:ind w:firstLine="288"/>
        <w:jc w:val="both"/>
        <w:rPr>
          <w:color w:val="000000"/>
          <w:sz w:val="20"/>
          <w:szCs w:val="20"/>
        </w:rPr>
      </w:pPr>
      <w:r w:rsidRPr="00C31703">
        <w:rPr>
          <w:color w:val="000000"/>
          <w:sz w:val="20"/>
          <w:szCs w:val="20"/>
        </w:rPr>
        <w:t xml:space="preserve">Metode penelitian kuantitatif deskriptif dengan populasi adalah siswa SD Negeri Anggaswangi 1 dan sampel adalah 103 siswa kelas tinggi SD Negeri Anggaswangi 1. </w:t>
      </w:r>
      <w:r w:rsidRPr="00C31703">
        <w:rPr>
          <w:color w:val="000000"/>
          <w:sz w:val="20"/>
          <w:szCs w:val="20"/>
          <w:lang w:val="sv-SE"/>
        </w:rPr>
        <w:t xml:space="preserve">Skala likert digunakan dengan menambahkan skala psikologi dalam penelitian ini dengan jumlah sampel penelitian 103 siswa dari kelas 4,5, dan 6. Penggunaan skala likert, termasuk skala kemandirian belajar yang diadaptasi dari skala Sella (2020) dengan reliabilitas 0,981 sebanyak 26 item valid.  Teknik pengumpulandata yang dilakukan peneliti dengan angket serta observasi. Analisis data dengan aplikasi JASP versi 0.17 pada analisis regresi sederhana yaitu menghitung apakah ada keterkaitan variabel x dan y, dimana variabel x adalah kemandirian belajar dan variabel y adalah performansi akademik. Tahapan pada penelitian ini data mentah berupa angket akan diolah menggunakan skala likert, skala ini digunakan dalam pengukuran suatu kelompok/pendapat. Setelah itu mengukur skor kemandirian siswa dengan standar deviasi dan digunakan penghitungan persentase setiap kelompok selanjutnya dilakukan uji hipotesis apakah performansi akademik bisa dipengaruhi oleh kemandirian belajar siswa SD Negeri Anggaswangi 1. </w:t>
      </w:r>
      <w:r w:rsidRPr="00C31703">
        <w:rPr>
          <w:color w:val="000000"/>
          <w:sz w:val="20"/>
          <w:szCs w:val="20"/>
        </w:rPr>
        <w:t>Sesuai dengan judul penelitian ini yaitu untukmengetahui pengaruh kemandirianbelajar terhadap performansi akademik siswa kelastinggi SD Negeri Anggaswangi 1, maka desain penelitian dapat digambarkan sebagai berikut.</w:t>
      </w:r>
    </w:p>
    <w:p w14:paraId="257B1FF4" w14:textId="77777777" w:rsidR="00C31703" w:rsidRPr="00C31703" w:rsidRDefault="00C31703" w:rsidP="00C31703">
      <w:pPr>
        <w:pBdr>
          <w:top w:val="nil"/>
          <w:left w:val="nil"/>
          <w:bottom w:val="nil"/>
          <w:right w:val="nil"/>
          <w:between w:val="nil"/>
        </w:pBdr>
        <w:ind w:firstLine="288"/>
        <w:jc w:val="both"/>
        <w:rPr>
          <w:color w:val="000000"/>
          <w:sz w:val="20"/>
          <w:szCs w:val="20"/>
          <w:lang w:val="sv-SE"/>
        </w:rPr>
      </w:pPr>
      <w:r w:rsidRPr="00C31703">
        <w:rPr>
          <w:noProof/>
          <w:color w:val="000000"/>
          <w:sz w:val="20"/>
          <w:szCs w:val="20"/>
          <w:lang w:val="en-US"/>
        </w:rPr>
        <mc:AlternateContent>
          <mc:Choice Requires="wps">
            <w:drawing>
              <wp:anchor distT="0" distB="0" distL="114300" distR="114300" simplePos="0" relativeHeight="251660288" behindDoc="0" locked="0" layoutInCell="1" allowOverlap="1" wp14:anchorId="55F63848" wp14:editId="61DA0FC6">
                <wp:simplePos x="0" y="0"/>
                <wp:positionH relativeFrom="column">
                  <wp:posOffset>742265</wp:posOffset>
                </wp:positionH>
                <wp:positionV relativeFrom="paragraph">
                  <wp:posOffset>66447</wp:posOffset>
                </wp:positionV>
                <wp:extent cx="565744" cy="249980"/>
                <wp:effectExtent l="0" t="0" r="25400" b="17145"/>
                <wp:wrapNone/>
                <wp:docPr id="1319290157" name="Text Box 4"/>
                <wp:cNvGraphicFramePr/>
                <a:graphic xmlns:a="http://schemas.openxmlformats.org/drawingml/2006/main">
                  <a:graphicData uri="http://schemas.microsoft.com/office/word/2010/wordprocessingShape">
                    <wps:wsp>
                      <wps:cNvSpPr txBox="1"/>
                      <wps:spPr>
                        <a:xfrm>
                          <a:off x="0" y="0"/>
                          <a:ext cx="565744" cy="249980"/>
                        </a:xfrm>
                        <a:prstGeom prst="rect">
                          <a:avLst/>
                        </a:prstGeom>
                        <a:solidFill>
                          <a:schemeClr val="lt1"/>
                        </a:solidFill>
                        <a:ln w="6350">
                          <a:solidFill>
                            <a:prstClr val="black"/>
                          </a:solidFill>
                        </a:ln>
                      </wps:spPr>
                      <wps:txbx>
                        <w:txbxContent>
                          <w:p w14:paraId="187730A0" w14:textId="77777777" w:rsidR="00C31703" w:rsidRDefault="00C31703" w:rsidP="00C31703">
                            <w:pPr>
                              <w:jc w:val="center"/>
                            </w:pPr>
                            <w:r>
                              <w:t>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5F63848" id="_x0000_t202" coordsize="21600,21600" o:spt="202" path="m,l,21600r21600,l21600,xe">
                <v:stroke joinstyle="miter"/>
                <v:path gradientshapeok="t" o:connecttype="rect"/>
              </v:shapetype>
              <v:shape id="Text Box 4" o:spid="_x0000_s1026" type="#_x0000_t202" style="position:absolute;left:0;text-align:left;margin-left:58.45pt;margin-top:5.25pt;width:44.55pt;height:19.7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" fillcolor="white [3201]" strokeweight=".5pt">
                <v:textbox>
                  <w:txbxContent>
                    <w:p w14:paraId="187730A0" w14:textId="77777777" w:rsidR="00C31703" w:rsidRDefault="00C31703" w:rsidP="00C31703">
                      <w:pPr>
                        <w:jc w:val="center"/>
                      </w:pPr>
                      <w:r>
                        <w:t>X</w:t>
                      </w:r>
                    </w:p>
                  </w:txbxContent>
                </v:textbox>
              </v:shape>
            </w:pict>
          </mc:Fallback>
        </mc:AlternateContent>
      </w:r>
      <w:r w:rsidRPr="00C31703">
        <w:rPr>
          <w:noProof/>
          <w:color w:val="000000"/>
          <w:sz w:val="20"/>
          <w:szCs w:val="20"/>
          <w:lang w:val="en-US"/>
        </w:rPr>
        <mc:AlternateContent>
          <mc:Choice Requires="wps">
            <w:drawing>
              <wp:anchor distT="0" distB="0" distL="114300" distR="114300" simplePos="0" relativeHeight="251661312" behindDoc="0" locked="0" layoutInCell="1" allowOverlap="1" wp14:anchorId="059C152C" wp14:editId="4FE4DE39">
                <wp:simplePos x="0" y="0"/>
                <wp:positionH relativeFrom="column">
                  <wp:posOffset>1999058</wp:posOffset>
                </wp:positionH>
                <wp:positionV relativeFrom="paragraph">
                  <wp:posOffset>67360</wp:posOffset>
                </wp:positionV>
                <wp:extent cx="565744" cy="249980"/>
                <wp:effectExtent l="0" t="0" r="25400" b="17145"/>
                <wp:wrapNone/>
                <wp:docPr id="870297133" name="Text Box 4"/>
                <wp:cNvGraphicFramePr/>
                <a:graphic xmlns:a="http://schemas.openxmlformats.org/drawingml/2006/main">
                  <a:graphicData uri="http://schemas.microsoft.com/office/word/2010/wordprocessingShape">
                    <wps:wsp>
                      <wps:cNvSpPr txBox="1"/>
                      <wps:spPr>
                        <a:xfrm>
                          <a:off x="0" y="0"/>
                          <a:ext cx="565744" cy="249980"/>
                        </a:xfrm>
                        <a:prstGeom prst="rect">
                          <a:avLst/>
                        </a:prstGeom>
                        <a:solidFill>
                          <a:schemeClr val="lt1"/>
                        </a:solidFill>
                        <a:ln w="6350">
                          <a:solidFill>
                            <a:prstClr val="black"/>
                          </a:solidFill>
                        </a:ln>
                      </wps:spPr>
                      <wps:txbx>
                        <w:txbxContent>
                          <w:p w14:paraId="70232C58" w14:textId="77777777" w:rsidR="00C31703" w:rsidRDefault="00C31703" w:rsidP="00C31703">
                            <w:pPr>
                              <w:jc w:val="center"/>
                            </w:pPr>
                            <w:r>
                              <w:t>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59C152C" id="_x0000_s1027" type="#_x0000_t202" style="position:absolute;left:0;text-align:left;margin-left:157.4pt;margin-top:5.3pt;width:44.55pt;height:19.7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" fillcolor="white [3201]" strokeweight=".5pt">
                <v:textbox>
                  <w:txbxContent>
                    <w:p w14:paraId="70232C58" w14:textId="77777777" w:rsidR="00C31703" w:rsidRDefault="00C31703" w:rsidP="00C31703">
                      <w:pPr>
                        <w:jc w:val="center"/>
                      </w:pPr>
                      <w:r>
                        <w:t>Y</w:t>
                      </w:r>
                    </w:p>
                  </w:txbxContent>
                </v:textbox>
              </v:shape>
            </w:pict>
          </mc:Fallback>
        </mc:AlternateContent>
      </w:r>
    </w:p>
    <w:p w14:paraId="7F858A8F" w14:textId="77777777" w:rsidR="00C31703" w:rsidRPr="00C31703" w:rsidRDefault="00C31703" w:rsidP="00C31703">
      <w:pPr>
        <w:pBdr>
          <w:top w:val="nil"/>
          <w:left w:val="nil"/>
          <w:bottom w:val="nil"/>
          <w:right w:val="nil"/>
          <w:between w:val="nil"/>
        </w:pBdr>
        <w:ind w:firstLine="288"/>
        <w:jc w:val="both"/>
        <w:rPr>
          <w:color w:val="000000"/>
          <w:sz w:val="20"/>
          <w:szCs w:val="20"/>
          <w:lang w:val="sv-SE"/>
        </w:rPr>
      </w:pPr>
      <w:r w:rsidRPr="00C31703">
        <w:rPr>
          <w:noProof/>
          <w:color w:val="000000"/>
          <w:sz w:val="20"/>
          <w:szCs w:val="20"/>
          <w:lang w:val="en-US"/>
        </w:rPr>
        <mc:AlternateContent>
          <mc:Choice Requires="wps">
            <w:drawing>
              <wp:anchor distT="0" distB="0" distL="114300" distR="114300" simplePos="0" relativeHeight="251662336" behindDoc="0" locked="0" layoutInCell="1" allowOverlap="1" wp14:anchorId="1A2E151D" wp14:editId="74ECBC4B">
                <wp:simplePos x="0" y="0"/>
                <wp:positionH relativeFrom="column">
                  <wp:posOffset>1314729</wp:posOffset>
                </wp:positionH>
                <wp:positionV relativeFrom="paragraph">
                  <wp:posOffset>31649</wp:posOffset>
                </wp:positionV>
                <wp:extent cx="651263" cy="0"/>
                <wp:effectExtent l="0" t="76200" r="15875" b="95250"/>
                <wp:wrapNone/>
                <wp:docPr id="1132831765" name="Straight Arrow Connector 5"/>
                <wp:cNvGraphicFramePr/>
                <a:graphic xmlns:a="http://schemas.openxmlformats.org/drawingml/2006/main">
                  <a:graphicData uri="http://schemas.microsoft.com/office/word/2010/wordprocessingShape">
                    <wps:wsp>
                      <wps:cNvCnPr/>
                      <wps:spPr>
                        <a:xfrm>
                          <a:off x="0" y="0"/>
                          <a:ext cx="651263"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3AB9E7EA" id="_x0000_t32" coordsize="21600,21600" o:spt="32" o:oned="t" path="m,l21600,21600e" filled="f">
                <v:path arrowok="t" fillok="f" o:connecttype="none"/>
                <o:lock v:ext="edit" shapetype="t"/>
              </v:shapetype>
              <v:shape id="Straight Arrow Connector 5" o:spid="_x0000_s1026" type="#_x0000_t32" style="position:absolute;margin-left:103.5pt;margin-top:2.5pt;width:51.3pt;height: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" strokecolor="black [3200]" strokeweight=".5pt">
                <v:stroke endarrow="block" joinstyle="miter"/>
              </v:shape>
            </w:pict>
          </mc:Fallback>
        </mc:AlternateContent>
      </w:r>
    </w:p>
    <w:p w14:paraId="4121959F" w14:textId="77777777" w:rsidR="00C31703" w:rsidRPr="00C31703" w:rsidRDefault="00C31703" w:rsidP="00C31703">
      <w:pPr>
        <w:pBdr>
          <w:top w:val="nil"/>
          <w:left w:val="nil"/>
          <w:bottom w:val="nil"/>
          <w:right w:val="nil"/>
          <w:between w:val="nil"/>
        </w:pBdr>
        <w:ind w:firstLine="288"/>
        <w:jc w:val="both"/>
        <w:rPr>
          <w:color w:val="000000"/>
          <w:sz w:val="20"/>
          <w:szCs w:val="20"/>
          <w:lang w:val="sv-SE"/>
        </w:rPr>
      </w:pPr>
    </w:p>
    <w:p w14:paraId="4075D066" w14:textId="77777777" w:rsidR="00C31703" w:rsidRPr="00C31703" w:rsidRDefault="00C31703" w:rsidP="00C31703">
      <w:pPr>
        <w:pBdr>
          <w:top w:val="nil"/>
          <w:left w:val="nil"/>
          <w:bottom w:val="nil"/>
          <w:right w:val="nil"/>
          <w:between w:val="nil"/>
        </w:pBdr>
        <w:ind w:firstLine="288"/>
        <w:jc w:val="both"/>
        <w:rPr>
          <w:color w:val="000000"/>
          <w:sz w:val="20"/>
          <w:szCs w:val="20"/>
        </w:rPr>
      </w:pPr>
      <w:r w:rsidRPr="00C31703">
        <w:rPr>
          <w:color w:val="000000"/>
          <w:sz w:val="20"/>
          <w:szCs w:val="20"/>
        </w:rPr>
        <w:t xml:space="preserve">Keterangan: </w:t>
      </w:r>
    </w:p>
    <w:p w14:paraId="02C8B884" w14:textId="77777777" w:rsidR="00C31703" w:rsidRPr="00C31703" w:rsidRDefault="00C31703" w:rsidP="00C31703">
      <w:pPr>
        <w:pBdr>
          <w:top w:val="nil"/>
          <w:left w:val="nil"/>
          <w:bottom w:val="nil"/>
          <w:right w:val="nil"/>
          <w:between w:val="nil"/>
        </w:pBdr>
        <w:ind w:firstLine="288"/>
        <w:jc w:val="both"/>
        <w:rPr>
          <w:color w:val="000000"/>
          <w:sz w:val="20"/>
          <w:szCs w:val="20"/>
        </w:rPr>
      </w:pPr>
      <w:r w:rsidRPr="00C31703">
        <w:rPr>
          <w:color w:val="000000"/>
          <w:sz w:val="20"/>
          <w:szCs w:val="20"/>
        </w:rPr>
        <w:t xml:space="preserve">(X) : Kemandirian belajar </w:t>
      </w:r>
    </w:p>
    <w:p w14:paraId="695B6329" w14:textId="77777777" w:rsidR="00C31703" w:rsidRPr="00C31703" w:rsidRDefault="00C31703" w:rsidP="00C31703">
      <w:pPr>
        <w:pBdr>
          <w:top w:val="nil"/>
          <w:left w:val="nil"/>
          <w:bottom w:val="nil"/>
          <w:right w:val="nil"/>
          <w:between w:val="nil"/>
        </w:pBdr>
        <w:ind w:firstLine="288"/>
        <w:jc w:val="both"/>
        <w:rPr>
          <w:color w:val="000000"/>
          <w:sz w:val="20"/>
          <w:szCs w:val="20"/>
        </w:rPr>
      </w:pPr>
      <w:r w:rsidRPr="00C31703">
        <w:rPr>
          <w:color w:val="000000"/>
          <w:sz w:val="20"/>
          <w:szCs w:val="20"/>
        </w:rPr>
        <w:t>(Y) : Performansi akademik</w:t>
      </w:r>
    </w:p>
    <w:p w14:paraId="3777F629" w14:textId="71F81979" w:rsidR="00F94F55" w:rsidRDefault="00F94F55">
      <w:pPr>
        <w:pBdr>
          <w:top w:val="nil"/>
          <w:left w:val="nil"/>
          <w:bottom w:val="nil"/>
          <w:right w:val="nil"/>
          <w:between w:val="nil"/>
        </w:pBdr>
        <w:ind w:firstLine="288"/>
        <w:jc w:val="both"/>
        <w:rPr>
          <w:color w:val="000000"/>
          <w:sz w:val="20"/>
          <w:szCs w:val="20"/>
        </w:rPr>
      </w:pPr>
    </w:p>
    <w:p w14:paraId="03F4AB16" w14:textId="77777777" w:rsidR="00321B21" w:rsidRDefault="00321B21">
      <w:pPr>
        <w:pBdr>
          <w:top w:val="nil"/>
          <w:left w:val="nil"/>
          <w:bottom w:val="nil"/>
          <w:right w:val="nil"/>
          <w:between w:val="nil"/>
        </w:pBdr>
        <w:ind w:firstLine="288"/>
        <w:jc w:val="both"/>
        <w:rPr>
          <w:color w:val="000000"/>
          <w:sz w:val="20"/>
          <w:szCs w:val="20"/>
        </w:rPr>
      </w:pPr>
    </w:p>
    <w:p w14:paraId="20B4A3B1" w14:textId="77777777" w:rsidR="00321B21" w:rsidRDefault="00321B21">
      <w:pPr>
        <w:pBdr>
          <w:top w:val="nil"/>
          <w:left w:val="nil"/>
          <w:bottom w:val="nil"/>
          <w:right w:val="nil"/>
          <w:between w:val="nil"/>
        </w:pBdr>
        <w:ind w:firstLine="288"/>
        <w:jc w:val="both"/>
        <w:rPr>
          <w:color w:val="000000"/>
          <w:sz w:val="20"/>
          <w:szCs w:val="20"/>
        </w:rPr>
      </w:pPr>
    </w:p>
    <w:p w14:paraId="1976EC05" w14:textId="77777777" w:rsidR="00321B21" w:rsidRDefault="00321B21">
      <w:pPr>
        <w:pBdr>
          <w:top w:val="nil"/>
          <w:left w:val="nil"/>
          <w:bottom w:val="nil"/>
          <w:right w:val="nil"/>
          <w:between w:val="nil"/>
        </w:pBdr>
        <w:ind w:firstLine="288"/>
        <w:jc w:val="both"/>
        <w:rPr>
          <w:color w:val="000000"/>
          <w:sz w:val="20"/>
          <w:szCs w:val="20"/>
        </w:rPr>
      </w:pPr>
    </w:p>
    <w:p w14:paraId="4C68E4C3" w14:textId="77777777" w:rsidR="00321B21" w:rsidRDefault="00321B21">
      <w:pPr>
        <w:pBdr>
          <w:top w:val="nil"/>
          <w:left w:val="nil"/>
          <w:bottom w:val="nil"/>
          <w:right w:val="nil"/>
          <w:between w:val="nil"/>
        </w:pBdr>
        <w:ind w:firstLine="288"/>
        <w:jc w:val="both"/>
        <w:rPr>
          <w:color w:val="000000"/>
          <w:sz w:val="20"/>
          <w:szCs w:val="20"/>
        </w:rPr>
      </w:pPr>
    </w:p>
    <w:p w14:paraId="1A4ABA30" w14:textId="77777777" w:rsidR="00F94F55" w:rsidRDefault="005B344D">
      <w:pPr>
        <w:pStyle w:val="Heading1"/>
        <w:numPr>
          <w:ilvl w:val="0"/>
          <w:numId w:val="3"/>
        </w:numPr>
        <w:tabs>
          <w:tab w:val="left" w:pos="0"/>
        </w:tabs>
        <w:rPr>
          <w:sz w:val="24"/>
          <w:szCs w:val="24"/>
        </w:rPr>
      </w:pPr>
      <w:r>
        <w:rPr>
          <w:sz w:val="24"/>
          <w:szCs w:val="24"/>
        </w:rPr>
        <w:lastRenderedPageBreak/>
        <w:t>III. Hasil dan Pembahasan</w:t>
      </w:r>
    </w:p>
    <w:p w14:paraId="10B0665A" w14:textId="5B110EA4" w:rsidR="00C31703" w:rsidRPr="00C31703" w:rsidRDefault="00C31703" w:rsidP="00C31703">
      <w:pPr>
        <w:pBdr>
          <w:top w:val="nil"/>
          <w:left w:val="nil"/>
          <w:bottom w:val="nil"/>
          <w:right w:val="nil"/>
          <w:between w:val="nil"/>
        </w:pBdr>
        <w:ind w:firstLine="288"/>
        <w:jc w:val="center"/>
        <w:rPr>
          <w:i/>
          <w:iCs/>
          <w:color w:val="000000"/>
          <w:sz w:val="20"/>
          <w:szCs w:val="20"/>
        </w:rPr>
      </w:pPr>
      <w:r w:rsidRPr="00C31703">
        <w:rPr>
          <w:i/>
          <w:iCs/>
          <w:color w:val="000000"/>
          <w:sz w:val="20"/>
          <w:szCs w:val="20"/>
        </w:rPr>
        <w:t xml:space="preserve">Tabel </w:t>
      </w:r>
      <w:r w:rsidRPr="00C31703">
        <w:rPr>
          <w:i/>
          <w:iCs/>
          <w:color w:val="000000"/>
          <w:sz w:val="20"/>
          <w:szCs w:val="20"/>
        </w:rPr>
        <w:fldChar w:fldCharType="begin"/>
      </w:r>
      <w:r w:rsidRPr="00C31703">
        <w:rPr>
          <w:i/>
          <w:iCs/>
          <w:color w:val="000000"/>
          <w:sz w:val="20"/>
          <w:szCs w:val="20"/>
        </w:rPr>
        <w:instrText xml:space="preserve"> SEQ Tabel \* ARABIC </w:instrText>
      </w:r>
      <w:r w:rsidRPr="00C31703">
        <w:rPr>
          <w:i/>
          <w:iCs/>
          <w:color w:val="000000"/>
          <w:sz w:val="20"/>
          <w:szCs w:val="20"/>
        </w:rPr>
        <w:fldChar w:fldCharType="separate"/>
      </w:r>
      <w:r w:rsidRPr="00C31703">
        <w:rPr>
          <w:i/>
          <w:iCs/>
          <w:color w:val="000000"/>
          <w:sz w:val="20"/>
          <w:szCs w:val="20"/>
        </w:rPr>
        <w:t>1</w:t>
      </w:r>
      <w:r w:rsidRPr="00C31703">
        <w:rPr>
          <w:color w:val="000000"/>
          <w:sz w:val="20"/>
          <w:szCs w:val="20"/>
        </w:rPr>
        <w:fldChar w:fldCharType="end"/>
      </w:r>
      <w:r w:rsidRPr="00C31703">
        <w:rPr>
          <w:i/>
          <w:iCs/>
          <w:color w:val="000000"/>
          <w:sz w:val="20"/>
          <w:szCs w:val="20"/>
        </w:rPr>
        <w:t>. Data Statistik Analisis Deskriptif</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83"/>
        <w:gridCol w:w="3664"/>
      </w:tblGrid>
      <w:tr w:rsidR="00C31703" w:rsidRPr="00C31703" w14:paraId="6AEBF0AC" w14:textId="77777777" w:rsidTr="00C86B84">
        <w:trPr>
          <w:trHeight w:val="309"/>
          <w:jc w:val="center"/>
        </w:trPr>
        <w:tc>
          <w:tcPr>
            <w:tcW w:w="3383" w:type="dxa"/>
            <w:tcBorders>
              <w:top w:val="single" w:sz="4" w:space="0" w:color="auto"/>
              <w:bottom w:val="single" w:sz="4" w:space="0" w:color="auto"/>
            </w:tcBorders>
            <w:shd w:val="clear" w:color="auto" w:fill="BFBFBF" w:themeFill="background1" w:themeFillShade="BF"/>
            <w:hideMark/>
          </w:tcPr>
          <w:p w14:paraId="5A53442A" w14:textId="77777777" w:rsidR="00C31703" w:rsidRPr="00C31703" w:rsidRDefault="00C31703" w:rsidP="000C2612">
            <w:pPr>
              <w:pBdr>
                <w:top w:val="nil"/>
                <w:left w:val="nil"/>
                <w:bottom w:val="nil"/>
                <w:right w:val="nil"/>
                <w:between w:val="nil"/>
              </w:pBdr>
              <w:jc w:val="center"/>
              <w:rPr>
                <w:bCs/>
                <w:color w:val="000000"/>
                <w:sz w:val="20"/>
                <w:szCs w:val="20"/>
              </w:rPr>
            </w:pPr>
            <w:r w:rsidRPr="00C31703">
              <w:rPr>
                <w:bCs/>
                <w:color w:val="000000"/>
                <w:sz w:val="20"/>
                <w:szCs w:val="20"/>
              </w:rPr>
              <w:t>Statistik</w:t>
            </w:r>
          </w:p>
        </w:tc>
        <w:tc>
          <w:tcPr>
            <w:tcW w:w="3664" w:type="dxa"/>
            <w:tcBorders>
              <w:top w:val="single" w:sz="4" w:space="0" w:color="auto"/>
              <w:bottom w:val="single" w:sz="4" w:space="0" w:color="auto"/>
            </w:tcBorders>
            <w:shd w:val="clear" w:color="auto" w:fill="BFBFBF" w:themeFill="background1" w:themeFillShade="BF"/>
            <w:hideMark/>
          </w:tcPr>
          <w:p w14:paraId="476AE54F" w14:textId="77777777" w:rsidR="00C31703" w:rsidRPr="00C31703" w:rsidRDefault="00C31703" w:rsidP="000C2612">
            <w:pPr>
              <w:pBdr>
                <w:top w:val="nil"/>
                <w:left w:val="nil"/>
                <w:bottom w:val="nil"/>
                <w:right w:val="nil"/>
                <w:between w:val="nil"/>
              </w:pBdr>
              <w:jc w:val="center"/>
              <w:rPr>
                <w:bCs/>
                <w:color w:val="000000"/>
                <w:sz w:val="20"/>
                <w:szCs w:val="20"/>
                <w:lang w:val="en-ID"/>
              </w:rPr>
            </w:pPr>
            <w:r w:rsidRPr="00C31703">
              <w:rPr>
                <w:bCs/>
                <w:color w:val="000000"/>
                <w:sz w:val="20"/>
                <w:szCs w:val="20"/>
              </w:rPr>
              <w:t xml:space="preserve">Nilai </w:t>
            </w:r>
            <w:proofErr w:type="spellStart"/>
            <w:r w:rsidRPr="00C31703">
              <w:rPr>
                <w:bCs/>
                <w:color w:val="000000"/>
                <w:sz w:val="20"/>
                <w:szCs w:val="20"/>
                <w:lang w:val="en-ID"/>
              </w:rPr>
              <w:t>Statistik</w:t>
            </w:r>
            <w:proofErr w:type="spellEnd"/>
          </w:p>
        </w:tc>
      </w:tr>
      <w:tr w:rsidR="00C31703" w:rsidRPr="00C31703" w14:paraId="3363B475" w14:textId="77777777" w:rsidTr="00C86B84">
        <w:trPr>
          <w:trHeight w:val="1296"/>
          <w:jc w:val="center"/>
        </w:trPr>
        <w:tc>
          <w:tcPr>
            <w:tcW w:w="3383" w:type="dxa"/>
            <w:tcBorders>
              <w:top w:val="single" w:sz="4" w:space="0" w:color="auto"/>
              <w:bottom w:val="single" w:sz="4" w:space="0" w:color="auto"/>
            </w:tcBorders>
            <w:hideMark/>
          </w:tcPr>
          <w:p w14:paraId="787CE2AD" w14:textId="77777777" w:rsidR="00C31703" w:rsidRPr="00C31703" w:rsidRDefault="00C31703" w:rsidP="000C2612">
            <w:pPr>
              <w:pBdr>
                <w:top w:val="nil"/>
                <w:left w:val="nil"/>
                <w:bottom w:val="nil"/>
                <w:right w:val="nil"/>
                <w:between w:val="nil"/>
              </w:pBdr>
              <w:jc w:val="center"/>
              <w:rPr>
                <w:color w:val="000000"/>
                <w:sz w:val="20"/>
                <w:szCs w:val="20"/>
              </w:rPr>
            </w:pPr>
            <w:r w:rsidRPr="00C31703">
              <w:rPr>
                <w:color w:val="000000"/>
                <w:sz w:val="20"/>
                <w:szCs w:val="20"/>
              </w:rPr>
              <w:t>Sampel</w:t>
            </w:r>
          </w:p>
          <w:p w14:paraId="6A111223" w14:textId="77777777" w:rsidR="00C31703" w:rsidRPr="00C31703" w:rsidRDefault="00C31703" w:rsidP="000C2612">
            <w:pPr>
              <w:pBdr>
                <w:top w:val="nil"/>
                <w:left w:val="nil"/>
                <w:bottom w:val="nil"/>
                <w:right w:val="nil"/>
                <w:between w:val="nil"/>
              </w:pBdr>
              <w:jc w:val="center"/>
              <w:rPr>
                <w:color w:val="000000"/>
                <w:sz w:val="20"/>
                <w:szCs w:val="20"/>
              </w:rPr>
            </w:pPr>
            <w:r w:rsidRPr="00C31703">
              <w:rPr>
                <w:color w:val="000000"/>
                <w:sz w:val="20"/>
                <w:szCs w:val="20"/>
              </w:rPr>
              <w:t>Mean</w:t>
            </w:r>
          </w:p>
          <w:p w14:paraId="2BF1BC55" w14:textId="77777777" w:rsidR="00C31703" w:rsidRPr="00C31703" w:rsidRDefault="00C31703" w:rsidP="000C2612">
            <w:pPr>
              <w:pBdr>
                <w:top w:val="nil"/>
                <w:left w:val="nil"/>
                <w:bottom w:val="nil"/>
                <w:right w:val="nil"/>
                <w:between w:val="nil"/>
              </w:pBdr>
              <w:jc w:val="center"/>
              <w:rPr>
                <w:color w:val="000000"/>
                <w:sz w:val="20"/>
                <w:szCs w:val="20"/>
              </w:rPr>
            </w:pPr>
            <w:r w:rsidRPr="00C31703">
              <w:rPr>
                <w:color w:val="000000"/>
                <w:sz w:val="20"/>
                <w:szCs w:val="20"/>
              </w:rPr>
              <w:t>Std. Deviation</w:t>
            </w:r>
          </w:p>
          <w:p w14:paraId="73D2C6C4" w14:textId="77777777" w:rsidR="00C31703" w:rsidRPr="00C31703" w:rsidRDefault="00C31703" w:rsidP="000C2612">
            <w:pPr>
              <w:pBdr>
                <w:top w:val="nil"/>
                <w:left w:val="nil"/>
                <w:bottom w:val="nil"/>
                <w:right w:val="nil"/>
                <w:between w:val="nil"/>
              </w:pBdr>
              <w:jc w:val="center"/>
              <w:rPr>
                <w:color w:val="000000"/>
                <w:sz w:val="20"/>
                <w:szCs w:val="20"/>
              </w:rPr>
            </w:pPr>
            <w:r w:rsidRPr="00C31703">
              <w:rPr>
                <w:color w:val="000000"/>
                <w:sz w:val="20"/>
                <w:szCs w:val="20"/>
              </w:rPr>
              <w:t>Minimum</w:t>
            </w:r>
          </w:p>
          <w:p w14:paraId="78204EC0" w14:textId="77777777" w:rsidR="00C31703" w:rsidRPr="00C31703" w:rsidRDefault="00C31703" w:rsidP="000C2612">
            <w:pPr>
              <w:pBdr>
                <w:top w:val="nil"/>
                <w:left w:val="nil"/>
                <w:bottom w:val="nil"/>
                <w:right w:val="nil"/>
                <w:between w:val="nil"/>
              </w:pBdr>
              <w:jc w:val="center"/>
              <w:rPr>
                <w:color w:val="000000"/>
                <w:sz w:val="20"/>
                <w:szCs w:val="20"/>
              </w:rPr>
            </w:pPr>
            <w:r w:rsidRPr="00C31703">
              <w:rPr>
                <w:color w:val="000000"/>
                <w:sz w:val="20"/>
                <w:szCs w:val="20"/>
              </w:rPr>
              <w:t>Maximum</w:t>
            </w:r>
          </w:p>
        </w:tc>
        <w:tc>
          <w:tcPr>
            <w:tcW w:w="3664" w:type="dxa"/>
            <w:tcBorders>
              <w:top w:val="single" w:sz="4" w:space="0" w:color="auto"/>
              <w:bottom w:val="single" w:sz="4" w:space="0" w:color="auto"/>
            </w:tcBorders>
            <w:hideMark/>
          </w:tcPr>
          <w:p w14:paraId="0A7A1E34" w14:textId="77777777" w:rsidR="00C31703" w:rsidRPr="00C31703" w:rsidRDefault="00C31703" w:rsidP="000C2612">
            <w:pPr>
              <w:pBdr>
                <w:top w:val="nil"/>
                <w:left w:val="nil"/>
                <w:bottom w:val="nil"/>
                <w:right w:val="nil"/>
                <w:between w:val="nil"/>
              </w:pBdr>
              <w:jc w:val="center"/>
              <w:rPr>
                <w:color w:val="000000"/>
                <w:sz w:val="20"/>
                <w:szCs w:val="20"/>
              </w:rPr>
            </w:pPr>
            <w:r w:rsidRPr="00C31703">
              <w:rPr>
                <w:color w:val="000000"/>
                <w:sz w:val="20"/>
                <w:szCs w:val="20"/>
              </w:rPr>
              <w:t>103</w:t>
            </w:r>
          </w:p>
          <w:p w14:paraId="09E56D83" w14:textId="77777777" w:rsidR="00C31703" w:rsidRPr="00C31703" w:rsidRDefault="00C31703" w:rsidP="000C2612">
            <w:pPr>
              <w:pBdr>
                <w:top w:val="nil"/>
                <w:left w:val="nil"/>
                <w:bottom w:val="nil"/>
                <w:right w:val="nil"/>
                <w:between w:val="nil"/>
              </w:pBdr>
              <w:jc w:val="center"/>
              <w:rPr>
                <w:color w:val="000000"/>
                <w:sz w:val="20"/>
                <w:szCs w:val="20"/>
              </w:rPr>
            </w:pPr>
            <w:r w:rsidRPr="00C31703">
              <w:rPr>
                <w:color w:val="000000"/>
                <w:sz w:val="20"/>
                <w:szCs w:val="20"/>
              </w:rPr>
              <w:t>94.893</w:t>
            </w:r>
          </w:p>
          <w:p w14:paraId="41A6EC0B" w14:textId="77777777" w:rsidR="00C31703" w:rsidRPr="00C31703" w:rsidRDefault="00C31703" w:rsidP="000C2612">
            <w:pPr>
              <w:pBdr>
                <w:top w:val="nil"/>
                <w:left w:val="nil"/>
                <w:bottom w:val="nil"/>
                <w:right w:val="nil"/>
                <w:between w:val="nil"/>
              </w:pBdr>
              <w:jc w:val="center"/>
              <w:rPr>
                <w:color w:val="000000"/>
                <w:sz w:val="20"/>
                <w:szCs w:val="20"/>
              </w:rPr>
            </w:pPr>
            <w:r w:rsidRPr="00C31703">
              <w:rPr>
                <w:color w:val="000000"/>
                <w:sz w:val="20"/>
                <w:szCs w:val="20"/>
              </w:rPr>
              <w:t>8.450</w:t>
            </w:r>
          </w:p>
          <w:p w14:paraId="3BBA3757" w14:textId="77777777" w:rsidR="00C31703" w:rsidRPr="00C31703" w:rsidRDefault="00C31703" w:rsidP="000C2612">
            <w:pPr>
              <w:pBdr>
                <w:top w:val="nil"/>
                <w:left w:val="nil"/>
                <w:bottom w:val="nil"/>
                <w:right w:val="nil"/>
                <w:between w:val="nil"/>
              </w:pBdr>
              <w:jc w:val="center"/>
              <w:rPr>
                <w:color w:val="000000"/>
                <w:sz w:val="20"/>
                <w:szCs w:val="20"/>
              </w:rPr>
            </w:pPr>
            <w:r w:rsidRPr="00C31703">
              <w:rPr>
                <w:color w:val="000000"/>
                <w:sz w:val="20"/>
                <w:szCs w:val="20"/>
              </w:rPr>
              <w:t>77.00</w:t>
            </w:r>
          </w:p>
          <w:p w14:paraId="71E9DA2C" w14:textId="77777777" w:rsidR="00C31703" w:rsidRPr="00C31703" w:rsidRDefault="00C31703" w:rsidP="000C2612">
            <w:pPr>
              <w:pBdr>
                <w:top w:val="nil"/>
                <w:left w:val="nil"/>
                <w:bottom w:val="nil"/>
                <w:right w:val="nil"/>
                <w:between w:val="nil"/>
              </w:pBdr>
              <w:jc w:val="center"/>
              <w:rPr>
                <w:color w:val="000000"/>
                <w:sz w:val="20"/>
                <w:szCs w:val="20"/>
              </w:rPr>
            </w:pPr>
            <w:r w:rsidRPr="00C31703">
              <w:rPr>
                <w:color w:val="000000"/>
                <w:sz w:val="20"/>
                <w:szCs w:val="20"/>
              </w:rPr>
              <w:t>113.00</w:t>
            </w:r>
          </w:p>
        </w:tc>
      </w:tr>
    </w:tbl>
    <w:p w14:paraId="130ECAB1" w14:textId="77777777" w:rsidR="00C31703" w:rsidRPr="00C31703" w:rsidRDefault="00C31703" w:rsidP="00C31703">
      <w:pPr>
        <w:pBdr>
          <w:top w:val="nil"/>
          <w:left w:val="nil"/>
          <w:bottom w:val="nil"/>
          <w:right w:val="nil"/>
          <w:between w:val="nil"/>
        </w:pBdr>
        <w:ind w:firstLine="288"/>
        <w:jc w:val="both"/>
        <w:rPr>
          <w:color w:val="000000"/>
          <w:sz w:val="20"/>
          <w:szCs w:val="20"/>
          <w:lang w:val="en-ID"/>
        </w:rPr>
      </w:pPr>
      <w:r w:rsidRPr="00C31703">
        <w:rPr>
          <w:color w:val="000000"/>
          <w:sz w:val="20"/>
          <w:szCs w:val="20"/>
          <w:lang w:val="en-ID"/>
        </w:rPr>
        <w:t xml:space="preserve"> </w:t>
      </w:r>
      <w:r w:rsidRPr="00C31703">
        <w:rPr>
          <w:color w:val="000000"/>
          <w:sz w:val="20"/>
          <w:szCs w:val="20"/>
          <w:lang w:val="en-ID"/>
        </w:rPr>
        <w:tab/>
      </w:r>
      <w:r w:rsidRPr="00C31703">
        <w:rPr>
          <w:color w:val="000000"/>
          <w:sz w:val="20"/>
          <w:szCs w:val="20"/>
          <w:lang w:val="en-ID"/>
        </w:rPr>
        <w:tab/>
        <w:t xml:space="preserve">     </w:t>
      </w:r>
      <w:proofErr w:type="spellStart"/>
      <w:r w:rsidRPr="00C31703">
        <w:rPr>
          <w:color w:val="000000"/>
          <w:sz w:val="20"/>
          <w:szCs w:val="20"/>
          <w:lang w:val="en-ID"/>
        </w:rPr>
        <w:t>Sumber</w:t>
      </w:r>
      <w:proofErr w:type="spellEnd"/>
      <w:r w:rsidRPr="00C31703">
        <w:rPr>
          <w:color w:val="000000"/>
          <w:sz w:val="20"/>
          <w:szCs w:val="20"/>
          <w:lang w:val="en-ID"/>
        </w:rPr>
        <w:t xml:space="preserve">: </w:t>
      </w:r>
      <w:proofErr w:type="spellStart"/>
      <w:r w:rsidRPr="00C31703">
        <w:rPr>
          <w:color w:val="000000"/>
          <w:sz w:val="20"/>
          <w:szCs w:val="20"/>
          <w:lang w:val="en-ID"/>
        </w:rPr>
        <w:t>Diolah</w:t>
      </w:r>
      <w:proofErr w:type="spellEnd"/>
      <w:r w:rsidRPr="00C31703">
        <w:rPr>
          <w:color w:val="000000"/>
          <w:sz w:val="20"/>
          <w:szCs w:val="20"/>
          <w:lang w:val="en-ID"/>
        </w:rPr>
        <w:t xml:space="preserve"> </w:t>
      </w:r>
      <w:proofErr w:type="spellStart"/>
      <w:r w:rsidRPr="00C31703">
        <w:rPr>
          <w:color w:val="000000"/>
          <w:sz w:val="20"/>
          <w:szCs w:val="20"/>
          <w:lang w:val="en-ID"/>
        </w:rPr>
        <w:t>Peneliti</w:t>
      </w:r>
      <w:proofErr w:type="spellEnd"/>
      <w:r w:rsidRPr="00C31703">
        <w:rPr>
          <w:color w:val="000000"/>
          <w:sz w:val="20"/>
          <w:szCs w:val="20"/>
          <w:lang w:val="en-ID"/>
        </w:rPr>
        <w:t xml:space="preserve"> 2024</w:t>
      </w:r>
    </w:p>
    <w:p w14:paraId="3982A824" w14:textId="77777777" w:rsidR="00C31703" w:rsidRPr="00C31703" w:rsidRDefault="00C31703" w:rsidP="00C31703">
      <w:pPr>
        <w:pBdr>
          <w:top w:val="nil"/>
          <w:left w:val="nil"/>
          <w:bottom w:val="nil"/>
          <w:right w:val="nil"/>
          <w:between w:val="nil"/>
        </w:pBdr>
        <w:ind w:firstLine="288"/>
        <w:jc w:val="both"/>
        <w:rPr>
          <w:color w:val="000000"/>
          <w:sz w:val="20"/>
          <w:szCs w:val="20"/>
          <w:lang w:val="en-ID"/>
        </w:rPr>
      </w:pPr>
    </w:p>
    <w:p w14:paraId="29DA44D8" w14:textId="7B363E9F" w:rsidR="00C31703" w:rsidRDefault="00C31703" w:rsidP="00C31703">
      <w:pPr>
        <w:pBdr>
          <w:top w:val="nil"/>
          <w:left w:val="nil"/>
          <w:bottom w:val="nil"/>
          <w:right w:val="nil"/>
          <w:between w:val="nil"/>
        </w:pBdr>
        <w:ind w:firstLine="288"/>
        <w:jc w:val="both"/>
        <w:rPr>
          <w:color w:val="000000"/>
          <w:sz w:val="20"/>
          <w:szCs w:val="20"/>
          <w:lang w:val="sv-SE"/>
        </w:rPr>
      </w:pPr>
      <w:r w:rsidRPr="00C31703">
        <w:rPr>
          <w:color w:val="000000"/>
          <w:sz w:val="20"/>
          <w:szCs w:val="20"/>
          <w:lang w:val="sv-SE"/>
        </w:rPr>
        <w:t xml:space="preserve">   Berdasarkan tabel Deviasi standar 8,450 sedangkan rata rata skor 94,893 pada kemandirian siswa. Dengan nilai paling tinggi 113,00 dan nilai rendah 77,00. Standar deviasi menunjukkan tentang penyebaran data . Berarti 8,450 adalah selisih sebaran data didalam penelitian ini. Selanjutnya dari data pada Tabel 1 diatas, dibuatlah tabel yang mengkategorikan skor kemandirian belajar siswa  SD Negeri Anggaswangi 1 sebagai berikut.</w:t>
      </w:r>
      <w:r>
        <w:rPr>
          <w:color w:val="000000"/>
          <w:sz w:val="20"/>
          <w:szCs w:val="20"/>
          <w:lang w:val="sv-SE"/>
        </w:rPr>
        <w:t xml:space="preserve"> </w:t>
      </w:r>
    </w:p>
    <w:p w14:paraId="7C15B578" w14:textId="77777777" w:rsidR="00C31703" w:rsidRDefault="00C31703" w:rsidP="00C31703">
      <w:pPr>
        <w:pBdr>
          <w:top w:val="nil"/>
          <w:left w:val="nil"/>
          <w:bottom w:val="nil"/>
          <w:right w:val="nil"/>
          <w:between w:val="nil"/>
        </w:pBdr>
        <w:ind w:firstLine="288"/>
        <w:jc w:val="both"/>
        <w:rPr>
          <w:color w:val="000000"/>
          <w:sz w:val="20"/>
          <w:szCs w:val="20"/>
          <w:lang w:val="sv-SE"/>
        </w:rPr>
      </w:pPr>
    </w:p>
    <w:p w14:paraId="4E29C913" w14:textId="06BC2723" w:rsidR="00C31703" w:rsidRPr="00C31703" w:rsidRDefault="00C31703" w:rsidP="00C31703">
      <w:pPr>
        <w:pBdr>
          <w:top w:val="nil"/>
          <w:left w:val="nil"/>
          <w:bottom w:val="nil"/>
          <w:right w:val="nil"/>
          <w:between w:val="nil"/>
        </w:pBdr>
        <w:ind w:firstLine="288"/>
        <w:jc w:val="center"/>
        <w:rPr>
          <w:i/>
          <w:iCs/>
          <w:color w:val="000000"/>
          <w:sz w:val="20"/>
          <w:szCs w:val="20"/>
        </w:rPr>
      </w:pPr>
      <w:r w:rsidRPr="00C31703">
        <w:rPr>
          <w:i/>
          <w:iCs/>
          <w:color w:val="000000"/>
          <w:sz w:val="20"/>
          <w:szCs w:val="20"/>
        </w:rPr>
        <w:t xml:space="preserve">Tabel </w:t>
      </w:r>
      <w:r w:rsidRPr="00C31703">
        <w:rPr>
          <w:i/>
          <w:iCs/>
          <w:color w:val="000000"/>
          <w:sz w:val="20"/>
          <w:szCs w:val="20"/>
        </w:rPr>
        <w:fldChar w:fldCharType="begin"/>
      </w:r>
      <w:r w:rsidRPr="00C31703">
        <w:rPr>
          <w:i/>
          <w:iCs/>
          <w:color w:val="000000"/>
          <w:sz w:val="20"/>
          <w:szCs w:val="20"/>
        </w:rPr>
        <w:instrText xml:space="preserve"> SEQ Tabel \* ARABIC </w:instrText>
      </w:r>
      <w:r w:rsidRPr="00C31703">
        <w:rPr>
          <w:i/>
          <w:iCs/>
          <w:color w:val="000000"/>
          <w:sz w:val="20"/>
          <w:szCs w:val="20"/>
        </w:rPr>
        <w:fldChar w:fldCharType="separate"/>
      </w:r>
      <w:r w:rsidRPr="00C31703">
        <w:rPr>
          <w:i/>
          <w:iCs/>
          <w:color w:val="000000"/>
          <w:sz w:val="20"/>
          <w:szCs w:val="20"/>
        </w:rPr>
        <w:t>2</w:t>
      </w:r>
      <w:r w:rsidRPr="00C31703">
        <w:rPr>
          <w:color w:val="000000"/>
          <w:sz w:val="20"/>
          <w:szCs w:val="20"/>
          <w:lang w:val="sv-SE"/>
        </w:rPr>
        <w:fldChar w:fldCharType="end"/>
      </w:r>
      <w:r w:rsidRPr="00C31703">
        <w:rPr>
          <w:i/>
          <w:iCs/>
          <w:color w:val="000000"/>
          <w:sz w:val="20"/>
          <w:szCs w:val="20"/>
        </w:rPr>
        <w:t>. Kategorisasi Kemandirian Belajar</w:t>
      </w:r>
    </w:p>
    <w:tbl>
      <w:tblPr>
        <w:tblStyle w:val="TableGrid"/>
        <w:tblW w:w="879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51"/>
        <w:gridCol w:w="2169"/>
        <w:gridCol w:w="2081"/>
        <w:gridCol w:w="2696"/>
      </w:tblGrid>
      <w:tr w:rsidR="00C31703" w:rsidRPr="00C31703" w14:paraId="255C65A6" w14:textId="77777777" w:rsidTr="00C86B84">
        <w:trPr>
          <w:trHeight w:val="320"/>
          <w:jc w:val="center"/>
        </w:trPr>
        <w:tc>
          <w:tcPr>
            <w:tcW w:w="1851" w:type="dxa"/>
            <w:tcBorders>
              <w:top w:val="single" w:sz="4" w:space="0" w:color="auto"/>
              <w:bottom w:val="single" w:sz="4" w:space="0" w:color="auto"/>
            </w:tcBorders>
            <w:shd w:val="clear" w:color="auto" w:fill="BFBFBF" w:themeFill="background1" w:themeFillShade="BF"/>
          </w:tcPr>
          <w:p w14:paraId="3413AED3" w14:textId="77777777" w:rsidR="00C31703" w:rsidRPr="00C31703" w:rsidRDefault="00C31703" w:rsidP="000C2612">
            <w:pPr>
              <w:pBdr>
                <w:top w:val="nil"/>
                <w:left w:val="nil"/>
                <w:bottom w:val="nil"/>
                <w:right w:val="nil"/>
                <w:between w:val="nil"/>
              </w:pBdr>
              <w:jc w:val="center"/>
              <w:rPr>
                <w:bCs/>
                <w:color w:val="000000"/>
                <w:sz w:val="20"/>
                <w:szCs w:val="20"/>
              </w:rPr>
            </w:pPr>
            <w:r w:rsidRPr="00C31703">
              <w:rPr>
                <w:bCs/>
                <w:color w:val="000000"/>
                <w:sz w:val="20"/>
                <w:szCs w:val="20"/>
              </w:rPr>
              <w:t>Skor</w:t>
            </w:r>
          </w:p>
        </w:tc>
        <w:tc>
          <w:tcPr>
            <w:tcW w:w="2169" w:type="dxa"/>
            <w:tcBorders>
              <w:top w:val="single" w:sz="4" w:space="0" w:color="auto"/>
              <w:bottom w:val="single" w:sz="4" w:space="0" w:color="auto"/>
            </w:tcBorders>
            <w:shd w:val="clear" w:color="auto" w:fill="BFBFBF" w:themeFill="background1" w:themeFillShade="BF"/>
          </w:tcPr>
          <w:p w14:paraId="7226B515" w14:textId="77777777" w:rsidR="00C31703" w:rsidRPr="00C31703" w:rsidRDefault="00C31703" w:rsidP="000C2612">
            <w:pPr>
              <w:pBdr>
                <w:top w:val="nil"/>
                <w:left w:val="nil"/>
                <w:bottom w:val="nil"/>
                <w:right w:val="nil"/>
                <w:between w:val="nil"/>
              </w:pBdr>
              <w:jc w:val="center"/>
              <w:rPr>
                <w:bCs/>
                <w:color w:val="000000"/>
                <w:sz w:val="20"/>
                <w:szCs w:val="20"/>
              </w:rPr>
            </w:pPr>
            <w:r w:rsidRPr="00C31703">
              <w:rPr>
                <w:bCs/>
                <w:color w:val="000000"/>
                <w:sz w:val="20"/>
                <w:szCs w:val="20"/>
              </w:rPr>
              <w:t>Kategori</w:t>
            </w:r>
          </w:p>
        </w:tc>
        <w:tc>
          <w:tcPr>
            <w:tcW w:w="2081" w:type="dxa"/>
            <w:tcBorders>
              <w:top w:val="single" w:sz="4" w:space="0" w:color="auto"/>
              <w:bottom w:val="single" w:sz="4" w:space="0" w:color="auto"/>
            </w:tcBorders>
            <w:shd w:val="clear" w:color="auto" w:fill="BFBFBF" w:themeFill="background1" w:themeFillShade="BF"/>
          </w:tcPr>
          <w:p w14:paraId="51FDDE10" w14:textId="77777777" w:rsidR="00C31703" w:rsidRPr="00C31703" w:rsidRDefault="00C31703" w:rsidP="000C2612">
            <w:pPr>
              <w:pBdr>
                <w:top w:val="nil"/>
                <w:left w:val="nil"/>
                <w:bottom w:val="nil"/>
                <w:right w:val="nil"/>
                <w:between w:val="nil"/>
              </w:pBdr>
              <w:jc w:val="center"/>
              <w:rPr>
                <w:bCs/>
                <w:color w:val="000000"/>
                <w:sz w:val="20"/>
                <w:szCs w:val="20"/>
              </w:rPr>
            </w:pPr>
            <w:r w:rsidRPr="00C31703">
              <w:rPr>
                <w:bCs/>
                <w:color w:val="000000"/>
                <w:sz w:val="20"/>
                <w:szCs w:val="20"/>
              </w:rPr>
              <w:t>Frekuensi</w:t>
            </w:r>
          </w:p>
        </w:tc>
        <w:tc>
          <w:tcPr>
            <w:tcW w:w="2696" w:type="dxa"/>
            <w:tcBorders>
              <w:top w:val="single" w:sz="4" w:space="0" w:color="auto"/>
              <w:bottom w:val="single" w:sz="4" w:space="0" w:color="auto"/>
            </w:tcBorders>
            <w:shd w:val="clear" w:color="auto" w:fill="BFBFBF" w:themeFill="background1" w:themeFillShade="BF"/>
          </w:tcPr>
          <w:p w14:paraId="133CFA56" w14:textId="77777777" w:rsidR="00C31703" w:rsidRPr="00C31703" w:rsidRDefault="00C31703" w:rsidP="000C2612">
            <w:pPr>
              <w:pBdr>
                <w:top w:val="nil"/>
                <w:left w:val="nil"/>
                <w:bottom w:val="nil"/>
                <w:right w:val="nil"/>
                <w:between w:val="nil"/>
              </w:pBdr>
              <w:jc w:val="center"/>
              <w:rPr>
                <w:bCs/>
                <w:color w:val="000000"/>
                <w:sz w:val="20"/>
                <w:szCs w:val="20"/>
              </w:rPr>
            </w:pPr>
            <w:r w:rsidRPr="00C31703">
              <w:rPr>
                <w:bCs/>
                <w:color w:val="000000"/>
                <w:sz w:val="20"/>
                <w:szCs w:val="20"/>
              </w:rPr>
              <w:t>Persentase (%)</w:t>
            </w:r>
          </w:p>
        </w:tc>
      </w:tr>
      <w:tr w:rsidR="00C31703" w:rsidRPr="00C31703" w14:paraId="024F5761" w14:textId="77777777" w:rsidTr="00C86B84">
        <w:trPr>
          <w:trHeight w:val="1270"/>
          <w:jc w:val="center"/>
        </w:trPr>
        <w:tc>
          <w:tcPr>
            <w:tcW w:w="1851" w:type="dxa"/>
            <w:vMerge w:val="restart"/>
            <w:tcBorders>
              <w:top w:val="single" w:sz="4" w:space="0" w:color="auto"/>
              <w:bottom w:val="single" w:sz="4" w:space="0" w:color="auto"/>
            </w:tcBorders>
          </w:tcPr>
          <w:p w14:paraId="64B451D1" w14:textId="77777777" w:rsidR="00C31703" w:rsidRPr="00C31703" w:rsidRDefault="00C31703" w:rsidP="000C2612">
            <w:pPr>
              <w:pBdr>
                <w:top w:val="nil"/>
                <w:left w:val="nil"/>
                <w:bottom w:val="nil"/>
                <w:right w:val="nil"/>
                <w:between w:val="nil"/>
              </w:pBdr>
              <w:jc w:val="center"/>
              <w:rPr>
                <w:color w:val="000000"/>
                <w:sz w:val="20"/>
                <w:szCs w:val="20"/>
              </w:rPr>
            </w:pPr>
            <w:r w:rsidRPr="00C31703">
              <w:rPr>
                <w:color w:val="000000"/>
                <w:sz w:val="20"/>
                <w:szCs w:val="20"/>
              </w:rPr>
              <w:t>77-83,5</w:t>
            </w:r>
          </w:p>
          <w:p w14:paraId="74B3A7D3" w14:textId="77777777" w:rsidR="00C31703" w:rsidRPr="00C31703" w:rsidRDefault="00C31703" w:rsidP="000C2612">
            <w:pPr>
              <w:pBdr>
                <w:top w:val="nil"/>
                <w:left w:val="nil"/>
                <w:bottom w:val="nil"/>
                <w:right w:val="nil"/>
                <w:between w:val="nil"/>
              </w:pBdr>
              <w:jc w:val="center"/>
              <w:rPr>
                <w:color w:val="000000"/>
                <w:sz w:val="20"/>
                <w:szCs w:val="20"/>
              </w:rPr>
            </w:pPr>
            <w:r w:rsidRPr="00C31703">
              <w:rPr>
                <w:color w:val="000000"/>
                <w:sz w:val="20"/>
                <w:szCs w:val="20"/>
              </w:rPr>
              <w:t>84,5-91</w:t>
            </w:r>
          </w:p>
          <w:p w14:paraId="2B3A2EE2" w14:textId="77777777" w:rsidR="00C31703" w:rsidRPr="00C31703" w:rsidRDefault="00C31703" w:rsidP="000C2612">
            <w:pPr>
              <w:pBdr>
                <w:top w:val="nil"/>
                <w:left w:val="nil"/>
                <w:bottom w:val="nil"/>
                <w:right w:val="nil"/>
                <w:between w:val="nil"/>
              </w:pBdr>
              <w:jc w:val="center"/>
              <w:rPr>
                <w:color w:val="000000"/>
                <w:sz w:val="20"/>
                <w:szCs w:val="20"/>
              </w:rPr>
            </w:pPr>
            <w:r w:rsidRPr="00C31703">
              <w:rPr>
                <w:color w:val="000000"/>
                <w:sz w:val="20"/>
                <w:szCs w:val="20"/>
              </w:rPr>
              <w:t>92-98,5</w:t>
            </w:r>
          </w:p>
          <w:p w14:paraId="722556DC" w14:textId="77777777" w:rsidR="00C31703" w:rsidRPr="00C31703" w:rsidRDefault="00C31703" w:rsidP="000C2612">
            <w:pPr>
              <w:pBdr>
                <w:top w:val="nil"/>
                <w:left w:val="nil"/>
                <w:bottom w:val="nil"/>
                <w:right w:val="nil"/>
                <w:between w:val="nil"/>
              </w:pBdr>
              <w:jc w:val="center"/>
              <w:rPr>
                <w:color w:val="000000"/>
                <w:sz w:val="20"/>
                <w:szCs w:val="20"/>
              </w:rPr>
            </w:pPr>
            <w:r w:rsidRPr="00C31703">
              <w:rPr>
                <w:color w:val="000000"/>
                <w:sz w:val="20"/>
                <w:szCs w:val="20"/>
              </w:rPr>
              <w:t>99,5-106</w:t>
            </w:r>
          </w:p>
          <w:p w14:paraId="1D82300F" w14:textId="77777777" w:rsidR="00C31703" w:rsidRPr="00C31703" w:rsidRDefault="00C31703" w:rsidP="000C2612">
            <w:pPr>
              <w:pBdr>
                <w:top w:val="nil"/>
                <w:left w:val="nil"/>
                <w:bottom w:val="nil"/>
                <w:right w:val="nil"/>
                <w:between w:val="nil"/>
              </w:pBdr>
              <w:jc w:val="center"/>
              <w:rPr>
                <w:color w:val="000000"/>
                <w:sz w:val="20"/>
                <w:szCs w:val="20"/>
              </w:rPr>
            </w:pPr>
            <w:r w:rsidRPr="00C31703">
              <w:rPr>
                <w:color w:val="000000"/>
                <w:sz w:val="20"/>
                <w:szCs w:val="20"/>
              </w:rPr>
              <w:t>107-113</w:t>
            </w:r>
          </w:p>
        </w:tc>
        <w:tc>
          <w:tcPr>
            <w:tcW w:w="2169" w:type="dxa"/>
            <w:tcBorders>
              <w:top w:val="single" w:sz="4" w:space="0" w:color="auto"/>
              <w:bottom w:val="single" w:sz="4" w:space="0" w:color="auto"/>
            </w:tcBorders>
          </w:tcPr>
          <w:p w14:paraId="267A65ED" w14:textId="477C2DF7" w:rsidR="00C31703" w:rsidRPr="00C31703" w:rsidRDefault="00C31703" w:rsidP="000C2612">
            <w:pPr>
              <w:pBdr>
                <w:top w:val="nil"/>
                <w:left w:val="nil"/>
                <w:bottom w:val="nil"/>
                <w:right w:val="nil"/>
                <w:between w:val="nil"/>
              </w:pBdr>
              <w:jc w:val="center"/>
              <w:rPr>
                <w:color w:val="000000"/>
                <w:sz w:val="20"/>
                <w:szCs w:val="20"/>
                <w:lang w:val="sv-SE"/>
              </w:rPr>
            </w:pPr>
            <w:r w:rsidRPr="00C31703">
              <w:rPr>
                <w:color w:val="000000"/>
                <w:sz w:val="20"/>
                <w:szCs w:val="20"/>
              </w:rPr>
              <w:t>Rendah</w:t>
            </w:r>
            <w:r w:rsidRPr="00C31703">
              <w:rPr>
                <w:color w:val="000000"/>
                <w:sz w:val="20"/>
                <w:szCs w:val="20"/>
                <w:lang w:val="sv-SE"/>
              </w:rPr>
              <w:t xml:space="preserve"> Max</w:t>
            </w:r>
          </w:p>
          <w:p w14:paraId="40A4EA99" w14:textId="77777777" w:rsidR="00C31703" w:rsidRPr="00C31703" w:rsidRDefault="00C31703" w:rsidP="000C2612">
            <w:pPr>
              <w:pBdr>
                <w:top w:val="nil"/>
                <w:left w:val="nil"/>
                <w:bottom w:val="nil"/>
                <w:right w:val="nil"/>
                <w:between w:val="nil"/>
              </w:pBdr>
              <w:jc w:val="center"/>
              <w:rPr>
                <w:color w:val="000000"/>
                <w:sz w:val="20"/>
                <w:szCs w:val="20"/>
              </w:rPr>
            </w:pPr>
            <w:r w:rsidRPr="00C31703">
              <w:rPr>
                <w:color w:val="000000"/>
                <w:sz w:val="20"/>
                <w:szCs w:val="20"/>
              </w:rPr>
              <w:t>Rendah</w:t>
            </w:r>
          </w:p>
          <w:p w14:paraId="11C8BD96" w14:textId="77777777" w:rsidR="00C31703" w:rsidRPr="00C31703" w:rsidRDefault="00C31703" w:rsidP="000C2612">
            <w:pPr>
              <w:pBdr>
                <w:top w:val="nil"/>
                <w:left w:val="nil"/>
                <w:bottom w:val="nil"/>
                <w:right w:val="nil"/>
                <w:between w:val="nil"/>
              </w:pBdr>
              <w:jc w:val="center"/>
              <w:rPr>
                <w:color w:val="000000"/>
                <w:sz w:val="20"/>
                <w:szCs w:val="20"/>
                <w:lang w:val="sv-SE"/>
              </w:rPr>
            </w:pPr>
            <w:r w:rsidRPr="00C31703">
              <w:rPr>
                <w:color w:val="000000"/>
                <w:sz w:val="20"/>
                <w:szCs w:val="20"/>
                <w:lang w:val="sv-SE"/>
              </w:rPr>
              <w:t>Medium</w:t>
            </w:r>
          </w:p>
          <w:p w14:paraId="5D1DDA57" w14:textId="77777777" w:rsidR="00C31703" w:rsidRPr="00C31703" w:rsidRDefault="00C31703" w:rsidP="000C2612">
            <w:pPr>
              <w:pBdr>
                <w:top w:val="nil"/>
                <w:left w:val="nil"/>
                <w:bottom w:val="nil"/>
                <w:right w:val="nil"/>
                <w:between w:val="nil"/>
              </w:pBdr>
              <w:jc w:val="center"/>
              <w:rPr>
                <w:color w:val="000000"/>
                <w:sz w:val="20"/>
                <w:szCs w:val="20"/>
              </w:rPr>
            </w:pPr>
            <w:r w:rsidRPr="00C31703">
              <w:rPr>
                <w:color w:val="000000"/>
                <w:sz w:val="20"/>
                <w:szCs w:val="20"/>
              </w:rPr>
              <w:t>Tinggi</w:t>
            </w:r>
          </w:p>
          <w:p w14:paraId="5D4E13F2" w14:textId="77777777" w:rsidR="00C31703" w:rsidRPr="00C31703" w:rsidRDefault="00C31703" w:rsidP="000C2612">
            <w:pPr>
              <w:pBdr>
                <w:top w:val="nil"/>
                <w:left w:val="nil"/>
                <w:bottom w:val="nil"/>
                <w:right w:val="nil"/>
                <w:between w:val="nil"/>
              </w:pBdr>
              <w:jc w:val="center"/>
              <w:rPr>
                <w:color w:val="000000"/>
                <w:sz w:val="20"/>
                <w:szCs w:val="20"/>
                <w:lang w:val="sv-SE"/>
              </w:rPr>
            </w:pPr>
            <w:r w:rsidRPr="00C31703">
              <w:rPr>
                <w:color w:val="000000"/>
                <w:sz w:val="20"/>
                <w:szCs w:val="20"/>
              </w:rPr>
              <w:t>Tinggi</w:t>
            </w:r>
            <w:r w:rsidRPr="00C31703">
              <w:rPr>
                <w:color w:val="000000"/>
                <w:sz w:val="20"/>
                <w:szCs w:val="20"/>
                <w:lang w:val="sv-SE"/>
              </w:rPr>
              <w:t xml:space="preserve"> Max</w:t>
            </w:r>
          </w:p>
        </w:tc>
        <w:tc>
          <w:tcPr>
            <w:tcW w:w="2081" w:type="dxa"/>
            <w:tcBorders>
              <w:top w:val="single" w:sz="4" w:space="0" w:color="auto"/>
              <w:bottom w:val="single" w:sz="4" w:space="0" w:color="auto"/>
            </w:tcBorders>
          </w:tcPr>
          <w:p w14:paraId="17600AAD" w14:textId="77777777" w:rsidR="00C31703" w:rsidRPr="00C31703" w:rsidRDefault="00C31703" w:rsidP="000C2612">
            <w:pPr>
              <w:pBdr>
                <w:top w:val="nil"/>
                <w:left w:val="nil"/>
                <w:bottom w:val="nil"/>
                <w:right w:val="nil"/>
                <w:between w:val="nil"/>
              </w:pBdr>
              <w:jc w:val="center"/>
              <w:rPr>
                <w:color w:val="000000"/>
                <w:sz w:val="20"/>
                <w:szCs w:val="20"/>
              </w:rPr>
            </w:pPr>
            <w:r w:rsidRPr="00C31703">
              <w:rPr>
                <w:color w:val="000000"/>
                <w:sz w:val="20"/>
                <w:szCs w:val="20"/>
              </w:rPr>
              <w:t>10</w:t>
            </w:r>
          </w:p>
          <w:p w14:paraId="5A864791" w14:textId="77777777" w:rsidR="00C31703" w:rsidRPr="00C31703" w:rsidRDefault="00C31703" w:rsidP="000C2612">
            <w:pPr>
              <w:pBdr>
                <w:top w:val="nil"/>
                <w:left w:val="nil"/>
                <w:bottom w:val="nil"/>
                <w:right w:val="nil"/>
                <w:between w:val="nil"/>
              </w:pBdr>
              <w:jc w:val="center"/>
              <w:rPr>
                <w:color w:val="000000"/>
                <w:sz w:val="20"/>
                <w:szCs w:val="20"/>
              </w:rPr>
            </w:pPr>
            <w:r w:rsidRPr="00C31703">
              <w:rPr>
                <w:color w:val="000000"/>
                <w:sz w:val="20"/>
                <w:szCs w:val="20"/>
              </w:rPr>
              <w:t>30</w:t>
            </w:r>
          </w:p>
          <w:p w14:paraId="6C7472C5" w14:textId="77777777" w:rsidR="00C31703" w:rsidRPr="00C31703" w:rsidRDefault="00C31703" w:rsidP="000C2612">
            <w:pPr>
              <w:pBdr>
                <w:top w:val="nil"/>
                <w:left w:val="nil"/>
                <w:bottom w:val="nil"/>
                <w:right w:val="nil"/>
                <w:between w:val="nil"/>
              </w:pBdr>
              <w:jc w:val="center"/>
              <w:rPr>
                <w:color w:val="000000"/>
                <w:sz w:val="20"/>
                <w:szCs w:val="20"/>
              </w:rPr>
            </w:pPr>
            <w:r w:rsidRPr="00C31703">
              <w:rPr>
                <w:color w:val="000000"/>
                <w:sz w:val="20"/>
                <w:szCs w:val="20"/>
              </w:rPr>
              <w:t>35</w:t>
            </w:r>
          </w:p>
          <w:p w14:paraId="4A63DB63" w14:textId="77777777" w:rsidR="00C31703" w:rsidRPr="00C31703" w:rsidRDefault="00C31703" w:rsidP="000C2612">
            <w:pPr>
              <w:pBdr>
                <w:top w:val="nil"/>
                <w:left w:val="nil"/>
                <w:bottom w:val="nil"/>
                <w:right w:val="nil"/>
                <w:between w:val="nil"/>
              </w:pBdr>
              <w:jc w:val="center"/>
              <w:rPr>
                <w:color w:val="000000"/>
                <w:sz w:val="20"/>
                <w:szCs w:val="20"/>
              </w:rPr>
            </w:pPr>
            <w:r w:rsidRPr="00C31703">
              <w:rPr>
                <w:color w:val="000000"/>
                <w:sz w:val="20"/>
                <w:szCs w:val="20"/>
              </w:rPr>
              <w:t>10</w:t>
            </w:r>
          </w:p>
          <w:p w14:paraId="73E44D7D" w14:textId="77777777" w:rsidR="00C31703" w:rsidRPr="00C31703" w:rsidRDefault="00C31703" w:rsidP="000C2612">
            <w:pPr>
              <w:pBdr>
                <w:top w:val="nil"/>
                <w:left w:val="nil"/>
                <w:bottom w:val="nil"/>
                <w:right w:val="nil"/>
                <w:between w:val="nil"/>
              </w:pBdr>
              <w:jc w:val="center"/>
              <w:rPr>
                <w:color w:val="000000"/>
                <w:sz w:val="20"/>
                <w:szCs w:val="20"/>
              </w:rPr>
            </w:pPr>
            <w:r w:rsidRPr="00C31703">
              <w:rPr>
                <w:color w:val="000000"/>
                <w:sz w:val="20"/>
                <w:szCs w:val="20"/>
              </w:rPr>
              <w:t>18</w:t>
            </w:r>
          </w:p>
        </w:tc>
        <w:tc>
          <w:tcPr>
            <w:tcW w:w="2696" w:type="dxa"/>
            <w:tcBorders>
              <w:top w:val="single" w:sz="4" w:space="0" w:color="auto"/>
              <w:bottom w:val="single" w:sz="4" w:space="0" w:color="auto"/>
            </w:tcBorders>
          </w:tcPr>
          <w:p w14:paraId="187D9D2A" w14:textId="77777777" w:rsidR="00C31703" w:rsidRPr="00C31703" w:rsidRDefault="00C31703" w:rsidP="000C2612">
            <w:pPr>
              <w:pBdr>
                <w:top w:val="nil"/>
                <w:left w:val="nil"/>
                <w:bottom w:val="nil"/>
                <w:right w:val="nil"/>
                <w:between w:val="nil"/>
              </w:pBdr>
              <w:jc w:val="center"/>
              <w:rPr>
                <w:color w:val="000000"/>
                <w:sz w:val="20"/>
                <w:szCs w:val="20"/>
              </w:rPr>
            </w:pPr>
            <w:r w:rsidRPr="00C31703">
              <w:rPr>
                <w:color w:val="000000"/>
                <w:sz w:val="20"/>
                <w:szCs w:val="20"/>
              </w:rPr>
              <w:t>10%</w:t>
            </w:r>
          </w:p>
          <w:p w14:paraId="26030556" w14:textId="77777777" w:rsidR="00C31703" w:rsidRPr="00C31703" w:rsidRDefault="00C31703" w:rsidP="000C2612">
            <w:pPr>
              <w:pBdr>
                <w:top w:val="nil"/>
                <w:left w:val="nil"/>
                <w:bottom w:val="nil"/>
                <w:right w:val="nil"/>
                <w:between w:val="nil"/>
              </w:pBdr>
              <w:jc w:val="center"/>
              <w:rPr>
                <w:color w:val="000000"/>
                <w:sz w:val="20"/>
                <w:szCs w:val="20"/>
              </w:rPr>
            </w:pPr>
            <w:r w:rsidRPr="00C31703">
              <w:rPr>
                <w:color w:val="000000"/>
                <w:sz w:val="20"/>
                <w:szCs w:val="20"/>
              </w:rPr>
              <w:t>29%</w:t>
            </w:r>
          </w:p>
          <w:p w14:paraId="5CF08D1B" w14:textId="77777777" w:rsidR="00C31703" w:rsidRPr="00C31703" w:rsidRDefault="00C31703" w:rsidP="000C2612">
            <w:pPr>
              <w:pBdr>
                <w:top w:val="nil"/>
                <w:left w:val="nil"/>
                <w:bottom w:val="nil"/>
                <w:right w:val="nil"/>
                <w:between w:val="nil"/>
              </w:pBdr>
              <w:jc w:val="center"/>
              <w:rPr>
                <w:color w:val="000000"/>
                <w:sz w:val="20"/>
                <w:szCs w:val="20"/>
              </w:rPr>
            </w:pPr>
            <w:r w:rsidRPr="00C31703">
              <w:rPr>
                <w:color w:val="000000"/>
                <w:sz w:val="20"/>
                <w:szCs w:val="20"/>
              </w:rPr>
              <w:t>34%</w:t>
            </w:r>
          </w:p>
          <w:p w14:paraId="13622EFC" w14:textId="77777777" w:rsidR="00C31703" w:rsidRPr="00C31703" w:rsidRDefault="00C31703" w:rsidP="000C2612">
            <w:pPr>
              <w:pBdr>
                <w:top w:val="nil"/>
                <w:left w:val="nil"/>
                <w:bottom w:val="nil"/>
                <w:right w:val="nil"/>
                <w:between w:val="nil"/>
              </w:pBdr>
              <w:jc w:val="center"/>
              <w:rPr>
                <w:color w:val="000000"/>
                <w:sz w:val="20"/>
                <w:szCs w:val="20"/>
              </w:rPr>
            </w:pPr>
            <w:r w:rsidRPr="00C31703">
              <w:rPr>
                <w:color w:val="000000"/>
                <w:sz w:val="20"/>
                <w:szCs w:val="20"/>
              </w:rPr>
              <w:t>10%</w:t>
            </w:r>
          </w:p>
          <w:p w14:paraId="38B13BC9" w14:textId="77777777" w:rsidR="00C31703" w:rsidRPr="00C31703" w:rsidRDefault="00C31703" w:rsidP="000C2612">
            <w:pPr>
              <w:pBdr>
                <w:top w:val="nil"/>
                <w:left w:val="nil"/>
                <w:bottom w:val="nil"/>
                <w:right w:val="nil"/>
                <w:between w:val="nil"/>
              </w:pBdr>
              <w:jc w:val="center"/>
              <w:rPr>
                <w:color w:val="000000"/>
                <w:sz w:val="20"/>
                <w:szCs w:val="20"/>
              </w:rPr>
            </w:pPr>
            <w:r w:rsidRPr="00C31703">
              <w:rPr>
                <w:color w:val="000000"/>
                <w:sz w:val="20"/>
                <w:szCs w:val="20"/>
              </w:rPr>
              <w:t>17%</w:t>
            </w:r>
          </w:p>
        </w:tc>
      </w:tr>
      <w:tr w:rsidR="00C31703" w:rsidRPr="00C31703" w14:paraId="4B3C28D8" w14:textId="77777777" w:rsidTr="00C86B84">
        <w:trPr>
          <w:trHeight w:val="180"/>
          <w:jc w:val="center"/>
        </w:trPr>
        <w:tc>
          <w:tcPr>
            <w:tcW w:w="1851" w:type="dxa"/>
            <w:vMerge/>
            <w:tcBorders>
              <w:bottom w:val="single" w:sz="4" w:space="0" w:color="auto"/>
            </w:tcBorders>
          </w:tcPr>
          <w:p w14:paraId="38D7D10C" w14:textId="77777777" w:rsidR="00C31703" w:rsidRPr="00C31703" w:rsidRDefault="00C31703" w:rsidP="00C31703">
            <w:pPr>
              <w:pBdr>
                <w:top w:val="nil"/>
                <w:left w:val="nil"/>
                <w:bottom w:val="nil"/>
                <w:right w:val="nil"/>
                <w:between w:val="nil"/>
              </w:pBdr>
              <w:ind w:firstLine="288"/>
              <w:jc w:val="both"/>
              <w:rPr>
                <w:color w:val="000000"/>
                <w:sz w:val="20"/>
                <w:szCs w:val="20"/>
              </w:rPr>
            </w:pPr>
          </w:p>
        </w:tc>
        <w:tc>
          <w:tcPr>
            <w:tcW w:w="2169" w:type="dxa"/>
            <w:tcBorders>
              <w:top w:val="single" w:sz="4" w:space="0" w:color="auto"/>
              <w:bottom w:val="single" w:sz="4" w:space="0" w:color="auto"/>
            </w:tcBorders>
            <w:shd w:val="clear" w:color="auto" w:fill="auto"/>
          </w:tcPr>
          <w:p w14:paraId="4A7B84AA" w14:textId="77777777" w:rsidR="00C31703" w:rsidRPr="00C31703" w:rsidRDefault="00C31703" w:rsidP="000C2612">
            <w:pPr>
              <w:pBdr>
                <w:top w:val="nil"/>
                <w:left w:val="nil"/>
                <w:bottom w:val="nil"/>
                <w:right w:val="nil"/>
                <w:between w:val="nil"/>
              </w:pBdr>
              <w:jc w:val="center"/>
              <w:rPr>
                <w:color w:val="000000"/>
                <w:sz w:val="20"/>
                <w:szCs w:val="20"/>
              </w:rPr>
            </w:pPr>
            <w:r w:rsidRPr="00C31703">
              <w:rPr>
                <w:color w:val="000000"/>
                <w:sz w:val="20"/>
                <w:szCs w:val="20"/>
              </w:rPr>
              <w:t>Jumlah</w:t>
            </w:r>
          </w:p>
        </w:tc>
        <w:tc>
          <w:tcPr>
            <w:tcW w:w="2081" w:type="dxa"/>
            <w:tcBorders>
              <w:top w:val="single" w:sz="4" w:space="0" w:color="auto"/>
              <w:bottom w:val="single" w:sz="4" w:space="0" w:color="auto"/>
            </w:tcBorders>
            <w:shd w:val="clear" w:color="auto" w:fill="auto"/>
          </w:tcPr>
          <w:p w14:paraId="7F9D4D4A" w14:textId="77777777" w:rsidR="00C31703" w:rsidRPr="00C31703" w:rsidRDefault="00C31703" w:rsidP="000C2612">
            <w:pPr>
              <w:pBdr>
                <w:top w:val="nil"/>
                <w:left w:val="nil"/>
                <w:bottom w:val="nil"/>
                <w:right w:val="nil"/>
                <w:between w:val="nil"/>
              </w:pBdr>
              <w:jc w:val="center"/>
              <w:rPr>
                <w:color w:val="000000"/>
                <w:sz w:val="20"/>
                <w:szCs w:val="20"/>
              </w:rPr>
            </w:pPr>
            <w:r w:rsidRPr="00C31703">
              <w:rPr>
                <w:color w:val="000000"/>
                <w:sz w:val="20"/>
                <w:szCs w:val="20"/>
              </w:rPr>
              <w:t>103</w:t>
            </w:r>
          </w:p>
        </w:tc>
        <w:tc>
          <w:tcPr>
            <w:tcW w:w="2696" w:type="dxa"/>
            <w:tcBorders>
              <w:top w:val="single" w:sz="4" w:space="0" w:color="auto"/>
              <w:bottom w:val="single" w:sz="4" w:space="0" w:color="auto"/>
            </w:tcBorders>
            <w:shd w:val="clear" w:color="auto" w:fill="auto"/>
          </w:tcPr>
          <w:p w14:paraId="50AB006D" w14:textId="77777777" w:rsidR="00C31703" w:rsidRPr="00C31703" w:rsidRDefault="00C31703" w:rsidP="000C2612">
            <w:pPr>
              <w:pBdr>
                <w:top w:val="nil"/>
                <w:left w:val="nil"/>
                <w:bottom w:val="nil"/>
                <w:right w:val="nil"/>
                <w:between w:val="nil"/>
              </w:pBdr>
              <w:jc w:val="center"/>
              <w:rPr>
                <w:color w:val="000000"/>
                <w:sz w:val="20"/>
                <w:szCs w:val="20"/>
              </w:rPr>
            </w:pPr>
            <w:r w:rsidRPr="00C31703">
              <w:rPr>
                <w:color w:val="000000"/>
                <w:sz w:val="20"/>
                <w:szCs w:val="20"/>
              </w:rPr>
              <w:t>100%</w:t>
            </w:r>
          </w:p>
        </w:tc>
      </w:tr>
    </w:tbl>
    <w:p w14:paraId="5DF7B8BD" w14:textId="77777777" w:rsidR="00C31703" w:rsidRPr="00C31703" w:rsidRDefault="00C31703" w:rsidP="00C31703">
      <w:pPr>
        <w:pBdr>
          <w:top w:val="nil"/>
          <w:left w:val="nil"/>
          <w:bottom w:val="nil"/>
          <w:right w:val="nil"/>
          <w:between w:val="nil"/>
        </w:pBdr>
        <w:ind w:firstLine="288"/>
        <w:jc w:val="both"/>
        <w:rPr>
          <w:color w:val="000000"/>
          <w:sz w:val="20"/>
          <w:szCs w:val="20"/>
          <w:lang w:val="en-ID"/>
        </w:rPr>
      </w:pPr>
      <w:r w:rsidRPr="00C31703">
        <w:rPr>
          <w:color w:val="000000"/>
          <w:sz w:val="20"/>
          <w:szCs w:val="20"/>
          <w:lang w:val="en-ID"/>
        </w:rPr>
        <w:t xml:space="preserve">       </w:t>
      </w:r>
      <w:proofErr w:type="spellStart"/>
      <w:r w:rsidRPr="00C31703">
        <w:rPr>
          <w:color w:val="000000"/>
          <w:sz w:val="20"/>
          <w:szCs w:val="20"/>
          <w:lang w:val="en-ID"/>
        </w:rPr>
        <w:t>Sumber</w:t>
      </w:r>
      <w:proofErr w:type="spellEnd"/>
      <w:r w:rsidRPr="00C31703">
        <w:rPr>
          <w:color w:val="000000"/>
          <w:sz w:val="20"/>
          <w:szCs w:val="20"/>
          <w:lang w:val="en-ID"/>
        </w:rPr>
        <w:t xml:space="preserve">: </w:t>
      </w:r>
      <w:proofErr w:type="spellStart"/>
      <w:r w:rsidRPr="00C31703">
        <w:rPr>
          <w:color w:val="000000"/>
          <w:sz w:val="20"/>
          <w:szCs w:val="20"/>
          <w:lang w:val="en-ID"/>
        </w:rPr>
        <w:t>Diolah</w:t>
      </w:r>
      <w:proofErr w:type="spellEnd"/>
      <w:r w:rsidRPr="00C31703">
        <w:rPr>
          <w:color w:val="000000"/>
          <w:sz w:val="20"/>
          <w:szCs w:val="20"/>
          <w:lang w:val="en-ID"/>
        </w:rPr>
        <w:t xml:space="preserve"> </w:t>
      </w:r>
      <w:proofErr w:type="spellStart"/>
      <w:r w:rsidRPr="00C31703">
        <w:rPr>
          <w:color w:val="000000"/>
          <w:sz w:val="20"/>
          <w:szCs w:val="20"/>
          <w:lang w:val="en-ID"/>
        </w:rPr>
        <w:t>Peneliti</w:t>
      </w:r>
      <w:proofErr w:type="spellEnd"/>
      <w:r w:rsidRPr="00C31703">
        <w:rPr>
          <w:color w:val="000000"/>
          <w:sz w:val="20"/>
          <w:szCs w:val="20"/>
          <w:lang w:val="en-ID"/>
        </w:rPr>
        <w:t xml:space="preserve"> 2024</w:t>
      </w:r>
    </w:p>
    <w:p w14:paraId="03771570" w14:textId="77777777" w:rsidR="00C31703" w:rsidRPr="00C31703" w:rsidRDefault="00C31703" w:rsidP="00C31703">
      <w:pPr>
        <w:pBdr>
          <w:top w:val="nil"/>
          <w:left w:val="nil"/>
          <w:bottom w:val="nil"/>
          <w:right w:val="nil"/>
          <w:between w:val="nil"/>
        </w:pBdr>
        <w:ind w:firstLine="288"/>
        <w:jc w:val="both"/>
        <w:rPr>
          <w:color w:val="000000"/>
          <w:sz w:val="20"/>
          <w:szCs w:val="20"/>
          <w:lang w:val="en-ID"/>
        </w:rPr>
      </w:pPr>
    </w:p>
    <w:p w14:paraId="7A76399C" w14:textId="2456F1C2" w:rsidR="00C31703" w:rsidRDefault="00C31703" w:rsidP="00C31703">
      <w:pPr>
        <w:pBdr>
          <w:top w:val="nil"/>
          <w:left w:val="nil"/>
          <w:bottom w:val="nil"/>
          <w:right w:val="nil"/>
          <w:between w:val="nil"/>
        </w:pBdr>
        <w:ind w:firstLine="288"/>
        <w:jc w:val="both"/>
        <w:rPr>
          <w:color w:val="000000"/>
          <w:sz w:val="20"/>
          <w:szCs w:val="20"/>
          <w:lang w:val="sv-SE"/>
        </w:rPr>
      </w:pPr>
      <w:r w:rsidRPr="00C31703">
        <w:rPr>
          <w:color w:val="000000"/>
          <w:sz w:val="20"/>
          <w:szCs w:val="20"/>
          <w:lang w:val="sv-SE"/>
        </w:rPr>
        <w:t>Dari tabel diatas dinyatakan bahwa kemandirian belajar di kategorisasi sedang dengan 18 siswa berprestasi sangat baik 17%, pada tingkat menengah 35 orang sama dengan 34%, 30 siswa tingkat rendah 29% dan 10% sangat rendah. Pengujian selanjutnya, uji normalitas menghasilkan nilai signifikan  (p) = 0,748 (p lebih besar dari 0,05) yang artinya distribusi normal pada kemandirian belajar dan pada prestasi akademik normal dengan  (p) = 0,097 (p&gt;0,05). Dinilai normal karena nilai signifikansi diatas 5%</w:t>
      </w:r>
      <w:r w:rsidR="005E0760">
        <w:rPr>
          <w:color w:val="000000"/>
          <w:sz w:val="20"/>
          <w:szCs w:val="20"/>
          <w:lang w:val="sv-SE"/>
        </w:rPr>
        <w:t xml:space="preserve"> </w:t>
      </w:r>
      <w:r w:rsidR="005E0760">
        <w:rPr>
          <w:color w:val="000000"/>
          <w:sz w:val="20"/>
          <w:szCs w:val="20"/>
          <w:lang w:val="sv-SE"/>
        </w:rPr>
        <w:fldChar w:fldCharType="begin" w:fldLock="1"/>
      </w:r>
      <w:r w:rsidR="00892D47">
        <w:rPr>
          <w:color w:val="000000"/>
          <w:sz w:val="20"/>
          <w:szCs w:val="20"/>
          <w:lang w:val="sv-SE"/>
        </w:rPr>
        <w:instrText>ADDIN CSL_CITATION {"citationItems":[{"id":"ITEM-1","itemData":{"DOI":"10.47709/elektriese.v12i1.1552","author":[{"dropping-particle":"","family":"Nainggolan","given":"Dina Herianti","non-dropping-particle":"","parse-names":false,"suffix":""},{"dropping-particle":"","family":"Sidabalok","given":"Nova Erawati","non-dropping-particle":"","parse-names":false,"suffix":""},{"dropping-particle":"","family":"Aritonang","given":"Elsida","non-dropping-particle":"","parse-names":false,"suffix":""},{"dropping-particle":"","family":"Efarina","given":"Universitas","non-dropping-particle":"","parse-names":false,"suffix":""}],"id":"ITEM-1","issued":{"date-parts":[["2022"]]},"title":"Elektriese: Jurnal Sains dan Teknologi Elektro Pengaruh Kebiasaan Belajar Terhadap Hasil Belajar Matematika Afiliation","type":"article-journal","volume":"12"},"uris":["http://www.mendeley.com/documents/?uuid=90480663-c2e0-3313-ad97-5034e802902f"]}],"mendeley":{"formattedCitation":"[19]","plainTextFormattedCitation":"[19]","previouslyFormattedCitation":"[19]"},"properties":{"noteIndex":0},"schema":"https://github.com/citation-style-language/schema/raw/master/csl-citation.json"}</w:instrText>
      </w:r>
      <w:r w:rsidR="005E0760">
        <w:rPr>
          <w:color w:val="000000"/>
          <w:sz w:val="20"/>
          <w:szCs w:val="20"/>
          <w:lang w:val="sv-SE"/>
        </w:rPr>
        <w:fldChar w:fldCharType="separate"/>
      </w:r>
      <w:r w:rsidR="00892D47" w:rsidRPr="00892D47">
        <w:rPr>
          <w:noProof/>
          <w:color w:val="000000"/>
          <w:sz w:val="20"/>
          <w:szCs w:val="20"/>
          <w:lang w:val="sv-SE"/>
        </w:rPr>
        <w:t>[19]</w:t>
      </w:r>
      <w:r w:rsidR="005E0760">
        <w:rPr>
          <w:color w:val="000000"/>
          <w:sz w:val="20"/>
          <w:szCs w:val="20"/>
          <w:lang w:val="sv-SE"/>
        </w:rPr>
        <w:fldChar w:fldCharType="end"/>
      </w:r>
      <w:r w:rsidRPr="00C31703">
        <w:rPr>
          <w:color w:val="000000"/>
          <w:sz w:val="20"/>
          <w:szCs w:val="20"/>
          <w:lang w:val="sv-SE"/>
        </w:rPr>
        <w:t>. Uji linearitas menyatakan bahwa variabel kemandirian belajar dan prestasi akademik se linear atau ada garis lurus dalam penghubung kedua variabel nilai p-value (deviasi linearitas) sebesar 0,377 (p&gt;0,05) dan F-value sebesar 0,786. Selanjutnya pengujian hipotesis analisis regresi dimana hipotesis yang diajukan  peneliti terdapat pengaruh self-directed learning terhadap prestasi akademik</w:t>
      </w:r>
    </w:p>
    <w:p w14:paraId="5FD7F747" w14:textId="77777777" w:rsidR="00C31703" w:rsidRDefault="00C31703" w:rsidP="00C31703">
      <w:pPr>
        <w:pBdr>
          <w:top w:val="nil"/>
          <w:left w:val="nil"/>
          <w:bottom w:val="nil"/>
          <w:right w:val="nil"/>
          <w:between w:val="nil"/>
        </w:pBdr>
        <w:ind w:firstLine="288"/>
        <w:jc w:val="both"/>
        <w:rPr>
          <w:color w:val="000000"/>
          <w:sz w:val="20"/>
          <w:szCs w:val="20"/>
          <w:lang w:val="sv-SE"/>
        </w:rPr>
      </w:pPr>
    </w:p>
    <w:p w14:paraId="38278C7F" w14:textId="248D1A39" w:rsidR="00C31703" w:rsidRPr="00C31703" w:rsidRDefault="00C31703" w:rsidP="00C31703">
      <w:pPr>
        <w:pBdr>
          <w:top w:val="nil"/>
          <w:left w:val="nil"/>
          <w:bottom w:val="nil"/>
          <w:right w:val="nil"/>
          <w:between w:val="nil"/>
        </w:pBdr>
        <w:ind w:firstLine="288"/>
        <w:jc w:val="center"/>
        <w:rPr>
          <w:bCs/>
          <w:i/>
          <w:iCs/>
          <w:color w:val="000000"/>
          <w:sz w:val="20"/>
          <w:szCs w:val="20"/>
          <w:lang w:val="sv-SE"/>
        </w:rPr>
      </w:pPr>
      <w:r w:rsidRPr="00C31703">
        <w:rPr>
          <w:bCs/>
          <w:i/>
          <w:iCs/>
          <w:color w:val="000000"/>
          <w:sz w:val="20"/>
          <w:szCs w:val="20"/>
        </w:rPr>
        <w:t>Tabel</w:t>
      </w:r>
      <w:r w:rsidRPr="00C31703">
        <w:rPr>
          <w:bCs/>
          <w:i/>
          <w:iCs/>
          <w:color w:val="000000"/>
          <w:sz w:val="20"/>
          <w:szCs w:val="20"/>
          <w:lang w:val="sv-SE"/>
        </w:rPr>
        <w:t xml:space="preserve"> 3.</w:t>
      </w:r>
      <w:r w:rsidRPr="00C31703">
        <w:rPr>
          <w:bCs/>
          <w:i/>
          <w:iCs/>
          <w:color w:val="000000"/>
          <w:sz w:val="20"/>
          <w:szCs w:val="20"/>
        </w:rPr>
        <w:t xml:space="preserve"> Hasil Uji Hipotesis</w:t>
      </w:r>
    </w:p>
    <w:tbl>
      <w:tblPr>
        <w:tblW w:w="6476" w:type="dxa"/>
        <w:jc w:val="center"/>
        <w:tblLook w:val="04A0" w:firstRow="1" w:lastRow="0" w:firstColumn="1" w:lastColumn="0" w:noHBand="0" w:noVBand="1"/>
      </w:tblPr>
      <w:tblGrid>
        <w:gridCol w:w="1049"/>
        <w:gridCol w:w="1105"/>
        <w:gridCol w:w="1254"/>
        <w:gridCol w:w="550"/>
        <w:gridCol w:w="975"/>
        <w:gridCol w:w="791"/>
        <w:gridCol w:w="752"/>
      </w:tblGrid>
      <w:tr w:rsidR="000C2612" w:rsidRPr="00C31703" w14:paraId="4F92524E" w14:textId="77777777" w:rsidTr="00C86B84">
        <w:trPr>
          <w:trHeight w:val="371"/>
          <w:jc w:val="center"/>
        </w:trPr>
        <w:tc>
          <w:tcPr>
            <w:tcW w:w="941" w:type="dxa"/>
            <w:tcBorders>
              <w:top w:val="single" w:sz="4" w:space="0" w:color="auto"/>
              <w:bottom w:val="single" w:sz="4" w:space="0" w:color="auto"/>
            </w:tcBorders>
            <w:shd w:val="clear" w:color="auto" w:fill="BFBFBF" w:themeFill="background1" w:themeFillShade="BF"/>
            <w:vAlign w:val="center"/>
            <w:hideMark/>
          </w:tcPr>
          <w:p w14:paraId="6045A52C" w14:textId="77777777" w:rsidR="00C31703" w:rsidRPr="00C31703" w:rsidRDefault="00C31703" w:rsidP="00C31703">
            <w:pPr>
              <w:pBdr>
                <w:top w:val="nil"/>
                <w:left w:val="nil"/>
                <w:bottom w:val="nil"/>
                <w:right w:val="nil"/>
                <w:between w:val="nil"/>
              </w:pBdr>
              <w:ind w:firstLine="288"/>
              <w:jc w:val="both"/>
              <w:rPr>
                <w:b/>
                <w:bCs/>
                <w:color w:val="000000"/>
                <w:sz w:val="20"/>
                <w:szCs w:val="20"/>
                <w:lang w:val="en-US"/>
              </w:rPr>
            </w:pPr>
            <w:r w:rsidRPr="00C31703">
              <w:rPr>
                <w:b/>
                <w:bCs/>
                <w:color w:val="000000"/>
                <w:sz w:val="20"/>
                <w:szCs w:val="20"/>
                <w:lang w:val="en-US"/>
              </w:rPr>
              <w:t>Model</w:t>
            </w:r>
          </w:p>
        </w:tc>
        <w:tc>
          <w:tcPr>
            <w:tcW w:w="1094" w:type="dxa"/>
            <w:tcBorders>
              <w:top w:val="single" w:sz="4" w:space="0" w:color="auto"/>
              <w:bottom w:val="single" w:sz="4" w:space="0" w:color="auto"/>
            </w:tcBorders>
            <w:shd w:val="clear" w:color="auto" w:fill="BFBFBF" w:themeFill="background1" w:themeFillShade="BF"/>
            <w:vAlign w:val="center"/>
            <w:hideMark/>
          </w:tcPr>
          <w:p w14:paraId="6ADE7C4C" w14:textId="77777777" w:rsidR="00C31703" w:rsidRPr="00C31703" w:rsidRDefault="00C31703" w:rsidP="00C31703">
            <w:pPr>
              <w:pBdr>
                <w:top w:val="nil"/>
                <w:left w:val="nil"/>
                <w:bottom w:val="nil"/>
                <w:right w:val="nil"/>
                <w:between w:val="nil"/>
              </w:pBdr>
              <w:ind w:firstLine="288"/>
              <w:jc w:val="both"/>
              <w:rPr>
                <w:b/>
                <w:bCs/>
                <w:color w:val="000000"/>
                <w:sz w:val="20"/>
                <w:szCs w:val="20"/>
                <w:lang w:val="en-US"/>
              </w:rPr>
            </w:pPr>
          </w:p>
        </w:tc>
        <w:tc>
          <w:tcPr>
            <w:tcW w:w="934" w:type="dxa"/>
            <w:tcBorders>
              <w:top w:val="single" w:sz="4" w:space="0" w:color="auto"/>
              <w:bottom w:val="single" w:sz="4" w:space="0" w:color="auto"/>
            </w:tcBorders>
            <w:shd w:val="clear" w:color="auto" w:fill="BFBFBF" w:themeFill="background1" w:themeFillShade="BF"/>
            <w:vAlign w:val="center"/>
            <w:hideMark/>
          </w:tcPr>
          <w:p w14:paraId="74535E5A" w14:textId="77777777" w:rsidR="00C31703" w:rsidRPr="00C31703" w:rsidRDefault="00C31703" w:rsidP="00C31703">
            <w:pPr>
              <w:pBdr>
                <w:top w:val="nil"/>
                <w:left w:val="nil"/>
                <w:bottom w:val="nil"/>
                <w:right w:val="nil"/>
                <w:between w:val="nil"/>
              </w:pBdr>
              <w:jc w:val="center"/>
              <w:rPr>
                <w:b/>
                <w:bCs/>
                <w:color w:val="000000"/>
                <w:sz w:val="20"/>
                <w:szCs w:val="20"/>
                <w:lang w:val="en-US"/>
              </w:rPr>
            </w:pPr>
            <w:r w:rsidRPr="00C31703">
              <w:rPr>
                <w:b/>
                <w:bCs/>
                <w:color w:val="000000"/>
                <w:sz w:val="20"/>
                <w:szCs w:val="20"/>
                <w:lang w:val="en-US"/>
              </w:rPr>
              <w:t>Sum of Squares</w:t>
            </w:r>
          </w:p>
        </w:tc>
        <w:tc>
          <w:tcPr>
            <w:tcW w:w="713" w:type="dxa"/>
            <w:tcBorders>
              <w:top w:val="single" w:sz="4" w:space="0" w:color="auto"/>
              <w:bottom w:val="single" w:sz="4" w:space="0" w:color="auto"/>
            </w:tcBorders>
            <w:shd w:val="clear" w:color="auto" w:fill="BFBFBF" w:themeFill="background1" w:themeFillShade="BF"/>
            <w:vAlign w:val="center"/>
            <w:hideMark/>
          </w:tcPr>
          <w:p w14:paraId="3D578E85" w14:textId="77777777" w:rsidR="00C31703" w:rsidRPr="00C31703" w:rsidRDefault="00C31703" w:rsidP="00C31703">
            <w:pPr>
              <w:pBdr>
                <w:top w:val="nil"/>
                <w:left w:val="nil"/>
                <w:bottom w:val="nil"/>
                <w:right w:val="nil"/>
                <w:between w:val="nil"/>
              </w:pBdr>
              <w:jc w:val="center"/>
              <w:rPr>
                <w:b/>
                <w:bCs/>
                <w:color w:val="000000"/>
                <w:sz w:val="20"/>
                <w:szCs w:val="20"/>
                <w:lang w:val="en-US"/>
              </w:rPr>
            </w:pPr>
            <w:proofErr w:type="spellStart"/>
            <w:r w:rsidRPr="00C31703">
              <w:rPr>
                <w:b/>
                <w:bCs/>
                <w:color w:val="000000"/>
                <w:sz w:val="20"/>
                <w:szCs w:val="20"/>
                <w:lang w:val="en-US"/>
              </w:rPr>
              <w:t>Df</w:t>
            </w:r>
            <w:proofErr w:type="spellEnd"/>
          </w:p>
        </w:tc>
        <w:tc>
          <w:tcPr>
            <w:tcW w:w="1020" w:type="dxa"/>
            <w:tcBorders>
              <w:top w:val="single" w:sz="4" w:space="0" w:color="auto"/>
              <w:bottom w:val="single" w:sz="4" w:space="0" w:color="auto"/>
            </w:tcBorders>
            <w:shd w:val="clear" w:color="auto" w:fill="BFBFBF" w:themeFill="background1" w:themeFillShade="BF"/>
            <w:vAlign w:val="center"/>
            <w:hideMark/>
          </w:tcPr>
          <w:p w14:paraId="6303467A" w14:textId="77777777" w:rsidR="00C31703" w:rsidRPr="00C31703" w:rsidRDefault="00C31703" w:rsidP="00C31703">
            <w:pPr>
              <w:pBdr>
                <w:top w:val="nil"/>
                <w:left w:val="nil"/>
                <w:bottom w:val="nil"/>
                <w:right w:val="nil"/>
                <w:between w:val="nil"/>
              </w:pBdr>
              <w:jc w:val="center"/>
              <w:rPr>
                <w:b/>
                <w:bCs/>
                <w:color w:val="000000"/>
                <w:sz w:val="20"/>
                <w:szCs w:val="20"/>
                <w:lang w:val="en-US"/>
              </w:rPr>
            </w:pPr>
            <w:r w:rsidRPr="00C31703">
              <w:rPr>
                <w:b/>
                <w:bCs/>
                <w:color w:val="000000"/>
                <w:sz w:val="20"/>
                <w:szCs w:val="20"/>
                <w:lang w:val="en-US"/>
              </w:rPr>
              <w:t>Mean Square</w:t>
            </w:r>
          </w:p>
        </w:tc>
        <w:tc>
          <w:tcPr>
            <w:tcW w:w="911" w:type="dxa"/>
            <w:tcBorders>
              <w:top w:val="single" w:sz="4" w:space="0" w:color="auto"/>
              <w:bottom w:val="single" w:sz="4" w:space="0" w:color="auto"/>
            </w:tcBorders>
            <w:shd w:val="clear" w:color="auto" w:fill="BFBFBF" w:themeFill="background1" w:themeFillShade="BF"/>
            <w:vAlign w:val="center"/>
            <w:hideMark/>
          </w:tcPr>
          <w:p w14:paraId="0FB39F13" w14:textId="77777777" w:rsidR="00C31703" w:rsidRPr="00C31703" w:rsidRDefault="00C31703" w:rsidP="00C31703">
            <w:pPr>
              <w:pBdr>
                <w:top w:val="nil"/>
                <w:left w:val="nil"/>
                <w:bottom w:val="nil"/>
                <w:right w:val="nil"/>
                <w:between w:val="nil"/>
              </w:pBdr>
              <w:ind w:firstLine="288"/>
              <w:jc w:val="both"/>
              <w:rPr>
                <w:b/>
                <w:bCs/>
                <w:color w:val="000000"/>
                <w:sz w:val="20"/>
                <w:szCs w:val="20"/>
                <w:lang w:val="en-US"/>
              </w:rPr>
            </w:pPr>
            <w:r w:rsidRPr="00C31703">
              <w:rPr>
                <w:b/>
                <w:bCs/>
                <w:color w:val="000000"/>
                <w:sz w:val="20"/>
                <w:szCs w:val="20"/>
                <w:lang w:val="en-US"/>
              </w:rPr>
              <w:t>F</w:t>
            </w:r>
          </w:p>
        </w:tc>
        <w:tc>
          <w:tcPr>
            <w:tcW w:w="863" w:type="dxa"/>
            <w:tcBorders>
              <w:top w:val="single" w:sz="4" w:space="0" w:color="auto"/>
              <w:bottom w:val="single" w:sz="4" w:space="0" w:color="auto"/>
            </w:tcBorders>
            <w:shd w:val="clear" w:color="auto" w:fill="BFBFBF" w:themeFill="background1" w:themeFillShade="BF"/>
            <w:vAlign w:val="center"/>
            <w:hideMark/>
          </w:tcPr>
          <w:p w14:paraId="78EA4CD4" w14:textId="77777777" w:rsidR="00C31703" w:rsidRPr="00C31703" w:rsidRDefault="00C31703" w:rsidP="00C31703">
            <w:pPr>
              <w:pBdr>
                <w:top w:val="nil"/>
                <w:left w:val="nil"/>
                <w:bottom w:val="nil"/>
                <w:right w:val="nil"/>
                <w:between w:val="nil"/>
              </w:pBdr>
              <w:ind w:firstLine="288"/>
              <w:jc w:val="both"/>
              <w:rPr>
                <w:b/>
                <w:bCs/>
                <w:color w:val="000000"/>
                <w:sz w:val="20"/>
                <w:szCs w:val="20"/>
                <w:lang w:val="en-US"/>
              </w:rPr>
            </w:pPr>
            <w:r w:rsidRPr="00C31703">
              <w:rPr>
                <w:b/>
                <w:bCs/>
                <w:color w:val="000000"/>
                <w:sz w:val="20"/>
                <w:szCs w:val="20"/>
                <w:lang w:val="en-US"/>
              </w:rPr>
              <w:t>p</w:t>
            </w:r>
          </w:p>
        </w:tc>
      </w:tr>
      <w:tr w:rsidR="00C31703" w:rsidRPr="00C31703" w14:paraId="1F6286E1" w14:textId="77777777" w:rsidTr="00C86B84">
        <w:trPr>
          <w:trHeight w:val="427"/>
          <w:jc w:val="center"/>
        </w:trPr>
        <w:tc>
          <w:tcPr>
            <w:tcW w:w="941" w:type="dxa"/>
            <w:tcBorders>
              <w:top w:val="single" w:sz="4" w:space="0" w:color="auto"/>
            </w:tcBorders>
            <w:shd w:val="clear" w:color="auto" w:fill="auto"/>
            <w:vAlign w:val="center"/>
            <w:hideMark/>
          </w:tcPr>
          <w:p w14:paraId="3B6C6CC1" w14:textId="77777777" w:rsidR="00C31703" w:rsidRPr="00C31703" w:rsidRDefault="00C31703" w:rsidP="000C2612">
            <w:pPr>
              <w:pBdr>
                <w:top w:val="nil"/>
                <w:left w:val="nil"/>
                <w:bottom w:val="nil"/>
                <w:right w:val="nil"/>
                <w:between w:val="nil"/>
              </w:pBdr>
              <w:jc w:val="center"/>
              <w:rPr>
                <w:color w:val="000000"/>
                <w:sz w:val="20"/>
                <w:szCs w:val="20"/>
                <w:lang w:val="en-US"/>
              </w:rPr>
            </w:pPr>
            <w:r w:rsidRPr="00C31703">
              <w:rPr>
                <w:color w:val="000000"/>
                <w:sz w:val="20"/>
                <w:szCs w:val="20"/>
                <w:lang w:val="en-US"/>
              </w:rPr>
              <w:t>H₁</w:t>
            </w:r>
          </w:p>
        </w:tc>
        <w:tc>
          <w:tcPr>
            <w:tcW w:w="1094" w:type="dxa"/>
            <w:tcBorders>
              <w:top w:val="single" w:sz="4" w:space="0" w:color="auto"/>
            </w:tcBorders>
            <w:shd w:val="clear" w:color="auto" w:fill="auto"/>
            <w:vAlign w:val="center"/>
            <w:hideMark/>
          </w:tcPr>
          <w:p w14:paraId="4994E99A" w14:textId="77777777" w:rsidR="00C31703" w:rsidRPr="00C31703" w:rsidRDefault="00C31703" w:rsidP="000C2612">
            <w:pPr>
              <w:pBdr>
                <w:top w:val="nil"/>
                <w:left w:val="nil"/>
                <w:bottom w:val="nil"/>
                <w:right w:val="nil"/>
                <w:between w:val="nil"/>
              </w:pBdr>
              <w:jc w:val="both"/>
              <w:rPr>
                <w:color w:val="000000"/>
                <w:sz w:val="20"/>
                <w:szCs w:val="20"/>
                <w:lang w:val="en-US"/>
              </w:rPr>
            </w:pPr>
            <w:r w:rsidRPr="00C31703">
              <w:rPr>
                <w:color w:val="000000"/>
                <w:sz w:val="20"/>
                <w:szCs w:val="20"/>
                <w:lang w:val="en-US"/>
              </w:rPr>
              <w:t>Regression</w:t>
            </w:r>
          </w:p>
        </w:tc>
        <w:tc>
          <w:tcPr>
            <w:tcW w:w="934" w:type="dxa"/>
            <w:tcBorders>
              <w:top w:val="single" w:sz="4" w:space="0" w:color="auto"/>
            </w:tcBorders>
            <w:shd w:val="clear" w:color="auto" w:fill="auto"/>
            <w:vAlign w:val="center"/>
            <w:hideMark/>
          </w:tcPr>
          <w:p w14:paraId="70D28957" w14:textId="77777777" w:rsidR="00C31703" w:rsidRPr="00C31703" w:rsidRDefault="00C31703" w:rsidP="00C31703">
            <w:pPr>
              <w:pBdr>
                <w:top w:val="nil"/>
                <w:left w:val="nil"/>
                <w:bottom w:val="nil"/>
                <w:right w:val="nil"/>
                <w:between w:val="nil"/>
              </w:pBdr>
              <w:ind w:firstLine="288"/>
              <w:jc w:val="both"/>
              <w:rPr>
                <w:color w:val="000000"/>
                <w:sz w:val="20"/>
                <w:szCs w:val="20"/>
                <w:lang w:val="en-US"/>
              </w:rPr>
            </w:pPr>
            <w:r w:rsidRPr="00C31703">
              <w:rPr>
                <w:color w:val="000000"/>
                <w:sz w:val="20"/>
                <w:szCs w:val="20"/>
                <w:lang w:val="en-US"/>
              </w:rPr>
              <w:t>1916.618</w:t>
            </w:r>
          </w:p>
        </w:tc>
        <w:tc>
          <w:tcPr>
            <w:tcW w:w="713" w:type="dxa"/>
            <w:tcBorders>
              <w:top w:val="single" w:sz="4" w:space="0" w:color="auto"/>
            </w:tcBorders>
            <w:shd w:val="clear" w:color="auto" w:fill="auto"/>
            <w:vAlign w:val="center"/>
            <w:hideMark/>
          </w:tcPr>
          <w:p w14:paraId="57EBCAFC" w14:textId="77777777" w:rsidR="00C31703" w:rsidRPr="00C31703" w:rsidRDefault="00C31703" w:rsidP="00C31703">
            <w:pPr>
              <w:pBdr>
                <w:top w:val="nil"/>
                <w:left w:val="nil"/>
                <w:bottom w:val="nil"/>
                <w:right w:val="nil"/>
                <w:between w:val="nil"/>
              </w:pBdr>
              <w:jc w:val="center"/>
              <w:rPr>
                <w:color w:val="000000"/>
                <w:sz w:val="20"/>
                <w:szCs w:val="20"/>
                <w:lang w:val="en-US"/>
              </w:rPr>
            </w:pPr>
            <w:r w:rsidRPr="00C31703">
              <w:rPr>
                <w:color w:val="000000"/>
                <w:sz w:val="20"/>
                <w:szCs w:val="20"/>
                <w:lang w:val="en-US"/>
              </w:rPr>
              <w:t>1</w:t>
            </w:r>
          </w:p>
        </w:tc>
        <w:tc>
          <w:tcPr>
            <w:tcW w:w="1020" w:type="dxa"/>
            <w:tcBorders>
              <w:top w:val="single" w:sz="4" w:space="0" w:color="auto"/>
            </w:tcBorders>
            <w:shd w:val="clear" w:color="auto" w:fill="auto"/>
            <w:vAlign w:val="center"/>
            <w:hideMark/>
          </w:tcPr>
          <w:p w14:paraId="0BD71378" w14:textId="77777777" w:rsidR="00C31703" w:rsidRPr="00C31703" w:rsidRDefault="00C31703" w:rsidP="000C2612">
            <w:pPr>
              <w:pBdr>
                <w:top w:val="nil"/>
                <w:left w:val="nil"/>
                <w:bottom w:val="nil"/>
                <w:right w:val="nil"/>
                <w:between w:val="nil"/>
              </w:pBdr>
              <w:jc w:val="center"/>
              <w:rPr>
                <w:color w:val="000000"/>
                <w:sz w:val="20"/>
                <w:szCs w:val="20"/>
                <w:lang w:val="en-US"/>
              </w:rPr>
            </w:pPr>
            <w:r w:rsidRPr="00C31703">
              <w:rPr>
                <w:color w:val="000000"/>
                <w:sz w:val="20"/>
                <w:szCs w:val="20"/>
                <w:lang w:val="en-US"/>
              </w:rPr>
              <w:t>1916.618</w:t>
            </w:r>
          </w:p>
        </w:tc>
        <w:tc>
          <w:tcPr>
            <w:tcW w:w="911" w:type="dxa"/>
            <w:tcBorders>
              <w:top w:val="single" w:sz="4" w:space="0" w:color="auto"/>
            </w:tcBorders>
            <w:shd w:val="clear" w:color="auto" w:fill="auto"/>
            <w:vAlign w:val="center"/>
            <w:hideMark/>
          </w:tcPr>
          <w:p w14:paraId="5512A7FA" w14:textId="77777777" w:rsidR="00C31703" w:rsidRPr="00C31703" w:rsidRDefault="00C31703" w:rsidP="000C2612">
            <w:pPr>
              <w:pBdr>
                <w:top w:val="nil"/>
                <w:left w:val="nil"/>
                <w:bottom w:val="nil"/>
                <w:right w:val="nil"/>
                <w:between w:val="nil"/>
              </w:pBdr>
              <w:jc w:val="center"/>
              <w:rPr>
                <w:color w:val="000000"/>
                <w:sz w:val="20"/>
                <w:szCs w:val="20"/>
                <w:lang w:val="en-US"/>
              </w:rPr>
            </w:pPr>
            <w:r w:rsidRPr="00C31703">
              <w:rPr>
                <w:color w:val="000000"/>
                <w:sz w:val="20"/>
                <w:szCs w:val="20"/>
                <w:lang w:val="en-US"/>
              </w:rPr>
              <w:t>46.841</w:t>
            </w:r>
          </w:p>
        </w:tc>
        <w:tc>
          <w:tcPr>
            <w:tcW w:w="863" w:type="dxa"/>
            <w:tcBorders>
              <w:top w:val="single" w:sz="4" w:space="0" w:color="auto"/>
            </w:tcBorders>
            <w:shd w:val="clear" w:color="auto" w:fill="auto"/>
            <w:vAlign w:val="center"/>
            <w:hideMark/>
          </w:tcPr>
          <w:p w14:paraId="47C3034D" w14:textId="77777777" w:rsidR="00C31703" w:rsidRPr="00C31703" w:rsidRDefault="00C31703" w:rsidP="000C2612">
            <w:pPr>
              <w:pBdr>
                <w:top w:val="nil"/>
                <w:left w:val="nil"/>
                <w:bottom w:val="nil"/>
                <w:right w:val="nil"/>
                <w:between w:val="nil"/>
              </w:pBdr>
              <w:jc w:val="center"/>
              <w:rPr>
                <w:color w:val="000000"/>
                <w:sz w:val="20"/>
                <w:szCs w:val="20"/>
                <w:lang w:val="en-US"/>
              </w:rPr>
            </w:pPr>
            <w:r w:rsidRPr="00C31703">
              <w:rPr>
                <w:color w:val="000000"/>
                <w:sz w:val="20"/>
                <w:szCs w:val="20"/>
                <w:lang w:val="en-US"/>
              </w:rPr>
              <w:t>&lt; .001</w:t>
            </w:r>
          </w:p>
        </w:tc>
      </w:tr>
      <w:tr w:rsidR="00C31703" w:rsidRPr="00C31703" w14:paraId="775606AF" w14:textId="77777777" w:rsidTr="00C86B84">
        <w:trPr>
          <w:trHeight w:val="84"/>
          <w:jc w:val="center"/>
        </w:trPr>
        <w:tc>
          <w:tcPr>
            <w:tcW w:w="941" w:type="dxa"/>
            <w:shd w:val="clear" w:color="auto" w:fill="auto"/>
            <w:vAlign w:val="center"/>
            <w:hideMark/>
          </w:tcPr>
          <w:p w14:paraId="21DD1A6A" w14:textId="77777777" w:rsidR="00C31703" w:rsidRPr="00C31703" w:rsidRDefault="00C31703" w:rsidP="00C31703">
            <w:pPr>
              <w:pBdr>
                <w:top w:val="nil"/>
                <w:left w:val="nil"/>
                <w:bottom w:val="nil"/>
                <w:right w:val="nil"/>
                <w:between w:val="nil"/>
              </w:pBdr>
              <w:ind w:firstLine="288"/>
              <w:jc w:val="both"/>
              <w:rPr>
                <w:color w:val="000000"/>
                <w:sz w:val="20"/>
                <w:szCs w:val="20"/>
                <w:lang w:val="en-US"/>
              </w:rPr>
            </w:pPr>
          </w:p>
        </w:tc>
        <w:tc>
          <w:tcPr>
            <w:tcW w:w="1094" w:type="dxa"/>
            <w:shd w:val="clear" w:color="auto" w:fill="auto"/>
            <w:vAlign w:val="center"/>
            <w:hideMark/>
          </w:tcPr>
          <w:p w14:paraId="3A4B2295" w14:textId="77777777" w:rsidR="00C31703" w:rsidRPr="00C31703" w:rsidRDefault="00C31703" w:rsidP="000C2612">
            <w:pPr>
              <w:pBdr>
                <w:top w:val="nil"/>
                <w:left w:val="nil"/>
                <w:bottom w:val="nil"/>
                <w:right w:val="nil"/>
                <w:between w:val="nil"/>
              </w:pBdr>
              <w:jc w:val="both"/>
              <w:rPr>
                <w:color w:val="000000"/>
                <w:sz w:val="20"/>
                <w:szCs w:val="20"/>
                <w:lang w:val="en-US"/>
              </w:rPr>
            </w:pPr>
            <w:r w:rsidRPr="00C31703">
              <w:rPr>
                <w:color w:val="000000"/>
                <w:sz w:val="20"/>
                <w:szCs w:val="20"/>
                <w:lang w:val="en-US"/>
              </w:rPr>
              <w:t>Residual</w:t>
            </w:r>
          </w:p>
        </w:tc>
        <w:tc>
          <w:tcPr>
            <w:tcW w:w="934" w:type="dxa"/>
            <w:shd w:val="clear" w:color="auto" w:fill="auto"/>
            <w:vAlign w:val="center"/>
            <w:hideMark/>
          </w:tcPr>
          <w:p w14:paraId="6F7A924E" w14:textId="77777777" w:rsidR="00C31703" w:rsidRPr="00C31703" w:rsidRDefault="00C31703" w:rsidP="00C31703">
            <w:pPr>
              <w:pBdr>
                <w:top w:val="nil"/>
                <w:left w:val="nil"/>
                <w:bottom w:val="nil"/>
                <w:right w:val="nil"/>
                <w:between w:val="nil"/>
              </w:pBdr>
              <w:ind w:firstLine="288"/>
              <w:jc w:val="both"/>
              <w:rPr>
                <w:color w:val="000000"/>
                <w:sz w:val="20"/>
                <w:szCs w:val="20"/>
                <w:lang w:val="en-US"/>
              </w:rPr>
            </w:pPr>
            <w:r w:rsidRPr="00C31703">
              <w:rPr>
                <w:color w:val="000000"/>
                <w:sz w:val="20"/>
                <w:szCs w:val="20"/>
                <w:lang w:val="en-US"/>
              </w:rPr>
              <w:t>4132.683</w:t>
            </w:r>
          </w:p>
        </w:tc>
        <w:tc>
          <w:tcPr>
            <w:tcW w:w="713" w:type="dxa"/>
            <w:shd w:val="clear" w:color="auto" w:fill="auto"/>
            <w:vAlign w:val="center"/>
            <w:hideMark/>
          </w:tcPr>
          <w:p w14:paraId="4C4BB4EB" w14:textId="77777777" w:rsidR="00C31703" w:rsidRPr="00C31703" w:rsidRDefault="00C31703" w:rsidP="00C31703">
            <w:pPr>
              <w:pBdr>
                <w:top w:val="nil"/>
                <w:left w:val="nil"/>
                <w:bottom w:val="nil"/>
                <w:right w:val="nil"/>
                <w:between w:val="nil"/>
              </w:pBdr>
              <w:jc w:val="center"/>
              <w:rPr>
                <w:color w:val="000000"/>
                <w:sz w:val="20"/>
                <w:szCs w:val="20"/>
                <w:lang w:val="en-US"/>
              </w:rPr>
            </w:pPr>
            <w:r w:rsidRPr="00C31703">
              <w:rPr>
                <w:color w:val="000000"/>
                <w:sz w:val="20"/>
                <w:szCs w:val="20"/>
                <w:lang w:val="en-US"/>
              </w:rPr>
              <w:t>101</w:t>
            </w:r>
          </w:p>
        </w:tc>
        <w:tc>
          <w:tcPr>
            <w:tcW w:w="1020" w:type="dxa"/>
            <w:shd w:val="clear" w:color="auto" w:fill="auto"/>
            <w:vAlign w:val="center"/>
            <w:hideMark/>
          </w:tcPr>
          <w:p w14:paraId="0F687B82" w14:textId="77777777" w:rsidR="00C31703" w:rsidRPr="00C31703" w:rsidRDefault="00C31703" w:rsidP="000C2612">
            <w:pPr>
              <w:pBdr>
                <w:top w:val="nil"/>
                <w:left w:val="nil"/>
                <w:bottom w:val="nil"/>
                <w:right w:val="nil"/>
                <w:between w:val="nil"/>
              </w:pBdr>
              <w:jc w:val="center"/>
              <w:rPr>
                <w:color w:val="000000"/>
                <w:sz w:val="20"/>
                <w:szCs w:val="20"/>
                <w:lang w:val="en-US"/>
              </w:rPr>
            </w:pPr>
            <w:r w:rsidRPr="00C31703">
              <w:rPr>
                <w:color w:val="000000"/>
                <w:sz w:val="20"/>
                <w:szCs w:val="20"/>
                <w:lang w:val="en-US"/>
              </w:rPr>
              <w:t>40.918</w:t>
            </w:r>
          </w:p>
        </w:tc>
        <w:tc>
          <w:tcPr>
            <w:tcW w:w="911" w:type="dxa"/>
            <w:shd w:val="clear" w:color="auto" w:fill="auto"/>
            <w:vAlign w:val="center"/>
            <w:hideMark/>
          </w:tcPr>
          <w:p w14:paraId="3656DF6D" w14:textId="77777777" w:rsidR="00C31703" w:rsidRPr="00C31703" w:rsidRDefault="00C31703" w:rsidP="00C31703">
            <w:pPr>
              <w:pBdr>
                <w:top w:val="nil"/>
                <w:left w:val="nil"/>
                <w:bottom w:val="nil"/>
                <w:right w:val="nil"/>
                <w:between w:val="nil"/>
              </w:pBdr>
              <w:ind w:firstLine="288"/>
              <w:jc w:val="both"/>
              <w:rPr>
                <w:color w:val="000000"/>
                <w:sz w:val="20"/>
                <w:szCs w:val="20"/>
                <w:lang w:val="en-US"/>
              </w:rPr>
            </w:pPr>
          </w:p>
        </w:tc>
        <w:tc>
          <w:tcPr>
            <w:tcW w:w="863" w:type="dxa"/>
            <w:shd w:val="clear" w:color="auto" w:fill="auto"/>
            <w:vAlign w:val="center"/>
            <w:hideMark/>
          </w:tcPr>
          <w:p w14:paraId="3DC63117" w14:textId="77777777" w:rsidR="00C31703" w:rsidRPr="00C31703" w:rsidRDefault="00C31703" w:rsidP="00C31703">
            <w:pPr>
              <w:pBdr>
                <w:top w:val="nil"/>
                <w:left w:val="nil"/>
                <w:bottom w:val="nil"/>
                <w:right w:val="nil"/>
                <w:between w:val="nil"/>
              </w:pBdr>
              <w:ind w:firstLine="288"/>
              <w:jc w:val="both"/>
              <w:rPr>
                <w:color w:val="000000"/>
                <w:sz w:val="20"/>
                <w:szCs w:val="20"/>
                <w:lang w:val="en-US"/>
              </w:rPr>
            </w:pPr>
          </w:p>
        </w:tc>
      </w:tr>
      <w:tr w:rsidR="00C31703" w:rsidRPr="00C31703" w14:paraId="778983B2" w14:textId="77777777" w:rsidTr="00C86B84">
        <w:trPr>
          <w:trHeight w:val="64"/>
          <w:jc w:val="center"/>
        </w:trPr>
        <w:tc>
          <w:tcPr>
            <w:tcW w:w="941" w:type="dxa"/>
            <w:tcBorders>
              <w:bottom w:val="single" w:sz="4" w:space="0" w:color="auto"/>
            </w:tcBorders>
            <w:shd w:val="clear" w:color="auto" w:fill="auto"/>
            <w:vAlign w:val="center"/>
            <w:hideMark/>
          </w:tcPr>
          <w:p w14:paraId="3A4B64C8" w14:textId="77777777" w:rsidR="00C31703" w:rsidRPr="00C31703" w:rsidRDefault="00C31703" w:rsidP="00C31703">
            <w:pPr>
              <w:pBdr>
                <w:top w:val="nil"/>
                <w:left w:val="nil"/>
                <w:bottom w:val="nil"/>
                <w:right w:val="nil"/>
                <w:between w:val="nil"/>
              </w:pBdr>
              <w:ind w:firstLine="288"/>
              <w:jc w:val="both"/>
              <w:rPr>
                <w:color w:val="000000"/>
                <w:sz w:val="20"/>
                <w:szCs w:val="20"/>
                <w:lang w:val="en-US"/>
              </w:rPr>
            </w:pPr>
          </w:p>
        </w:tc>
        <w:tc>
          <w:tcPr>
            <w:tcW w:w="1094" w:type="dxa"/>
            <w:tcBorders>
              <w:bottom w:val="single" w:sz="4" w:space="0" w:color="auto"/>
            </w:tcBorders>
            <w:shd w:val="clear" w:color="auto" w:fill="auto"/>
            <w:vAlign w:val="center"/>
            <w:hideMark/>
          </w:tcPr>
          <w:p w14:paraId="79661436" w14:textId="77777777" w:rsidR="00C31703" w:rsidRPr="00C31703" w:rsidRDefault="00C31703" w:rsidP="000C2612">
            <w:pPr>
              <w:pBdr>
                <w:top w:val="nil"/>
                <w:left w:val="nil"/>
                <w:bottom w:val="nil"/>
                <w:right w:val="nil"/>
                <w:between w:val="nil"/>
              </w:pBdr>
              <w:jc w:val="both"/>
              <w:rPr>
                <w:color w:val="000000"/>
                <w:sz w:val="20"/>
                <w:szCs w:val="20"/>
                <w:lang w:val="en-US"/>
              </w:rPr>
            </w:pPr>
            <w:r w:rsidRPr="00C31703">
              <w:rPr>
                <w:color w:val="000000"/>
                <w:sz w:val="20"/>
                <w:szCs w:val="20"/>
                <w:lang w:val="en-US"/>
              </w:rPr>
              <w:t>Total</w:t>
            </w:r>
          </w:p>
        </w:tc>
        <w:tc>
          <w:tcPr>
            <w:tcW w:w="934" w:type="dxa"/>
            <w:tcBorders>
              <w:bottom w:val="single" w:sz="4" w:space="0" w:color="auto"/>
            </w:tcBorders>
            <w:shd w:val="clear" w:color="auto" w:fill="auto"/>
            <w:vAlign w:val="center"/>
            <w:hideMark/>
          </w:tcPr>
          <w:p w14:paraId="5C22475D" w14:textId="77777777" w:rsidR="00C31703" w:rsidRPr="00C31703" w:rsidRDefault="00C31703" w:rsidP="00C31703">
            <w:pPr>
              <w:pBdr>
                <w:top w:val="nil"/>
                <w:left w:val="nil"/>
                <w:bottom w:val="nil"/>
                <w:right w:val="nil"/>
                <w:between w:val="nil"/>
              </w:pBdr>
              <w:ind w:firstLine="288"/>
              <w:jc w:val="both"/>
              <w:rPr>
                <w:color w:val="000000"/>
                <w:sz w:val="20"/>
                <w:szCs w:val="20"/>
                <w:lang w:val="en-US"/>
              </w:rPr>
            </w:pPr>
            <w:r w:rsidRPr="00C31703">
              <w:rPr>
                <w:color w:val="000000"/>
                <w:sz w:val="20"/>
                <w:szCs w:val="20"/>
                <w:lang w:val="en-US"/>
              </w:rPr>
              <w:t>6049.301</w:t>
            </w:r>
          </w:p>
        </w:tc>
        <w:tc>
          <w:tcPr>
            <w:tcW w:w="713" w:type="dxa"/>
            <w:tcBorders>
              <w:bottom w:val="single" w:sz="4" w:space="0" w:color="auto"/>
            </w:tcBorders>
            <w:shd w:val="clear" w:color="auto" w:fill="auto"/>
            <w:vAlign w:val="center"/>
            <w:hideMark/>
          </w:tcPr>
          <w:p w14:paraId="2A189C6B" w14:textId="77777777" w:rsidR="00C31703" w:rsidRPr="00C31703" w:rsidRDefault="00C31703" w:rsidP="00C31703">
            <w:pPr>
              <w:pBdr>
                <w:top w:val="nil"/>
                <w:left w:val="nil"/>
                <w:bottom w:val="nil"/>
                <w:right w:val="nil"/>
                <w:between w:val="nil"/>
              </w:pBdr>
              <w:jc w:val="center"/>
              <w:rPr>
                <w:color w:val="000000"/>
                <w:sz w:val="20"/>
                <w:szCs w:val="20"/>
                <w:lang w:val="en-US"/>
              </w:rPr>
            </w:pPr>
            <w:r w:rsidRPr="00C31703">
              <w:rPr>
                <w:color w:val="000000"/>
                <w:sz w:val="20"/>
                <w:szCs w:val="20"/>
                <w:lang w:val="en-US"/>
              </w:rPr>
              <w:t>102</w:t>
            </w:r>
          </w:p>
        </w:tc>
        <w:tc>
          <w:tcPr>
            <w:tcW w:w="1020" w:type="dxa"/>
            <w:tcBorders>
              <w:bottom w:val="single" w:sz="4" w:space="0" w:color="auto"/>
            </w:tcBorders>
            <w:shd w:val="clear" w:color="auto" w:fill="auto"/>
            <w:vAlign w:val="center"/>
            <w:hideMark/>
          </w:tcPr>
          <w:p w14:paraId="0D35825A" w14:textId="77777777" w:rsidR="00C31703" w:rsidRPr="00C31703" w:rsidRDefault="00C31703" w:rsidP="00C31703">
            <w:pPr>
              <w:pBdr>
                <w:top w:val="nil"/>
                <w:left w:val="nil"/>
                <w:bottom w:val="nil"/>
                <w:right w:val="nil"/>
                <w:between w:val="nil"/>
              </w:pBdr>
              <w:ind w:firstLine="288"/>
              <w:jc w:val="both"/>
              <w:rPr>
                <w:color w:val="000000"/>
                <w:sz w:val="20"/>
                <w:szCs w:val="20"/>
                <w:lang w:val="en-US"/>
              </w:rPr>
            </w:pPr>
          </w:p>
        </w:tc>
        <w:tc>
          <w:tcPr>
            <w:tcW w:w="911" w:type="dxa"/>
            <w:tcBorders>
              <w:bottom w:val="single" w:sz="4" w:space="0" w:color="auto"/>
            </w:tcBorders>
            <w:shd w:val="clear" w:color="auto" w:fill="auto"/>
            <w:vAlign w:val="center"/>
            <w:hideMark/>
          </w:tcPr>
          <w:p w14:paraId="58D66320" w14:textId="77777777" w:rsidR="00C31703" w:rsidRPr="00C31703" w:rsidRDefault="00C31703" w:rsidP="00C31703">
            <w:pPr>
              <w:pBdr>
                <w:top w:val="nil"/>
                <w:left w:val="nil"/>
                <w:bottom w:val="nil"/>
                <w:right w:val="nil"/>
                <w:between w:val="nil"/>
              </w:pBdr>
              <w:ind w:firstLine="288"/>
              <w:jc w:val="both"/>
              <w:rPr>
                <w:color w:val="000000"/>
                <w:sz w:val="20"/>
                <w:szCs w:val="20"/>
                <w:lang w:val="en-US"/>
              </w:rPr>
            </w:pPr>
          </w:p>
        </w:tc>
        <w:tc>
          <w:tcPr>
            <w:tcW w:w="863" w:type="dxa"/>
            <w:tcBorders>
              <w:bottom w:val="single" w:sz="4" w:space="0" w:color="auto"/>
            </w:tcBorders>
            <w:shd w:val="clear" w:color="auto" w:fill="auto"/>
            <w:vAlign w:val="center"/>
            <w:hideMark/>
          </w:tcPr>
          <w:p w14:paraId="33A5B7D0" w14:textId="77777777" w:rsidR="00C31703" w:rsidRPr="00C31703" w:rsidRDefault="00C31703" w:rsidP="00C31703">
            <w:pPr>
              <w:pBdr>
                <w:top w:val="nil"/>
                <w:left w:val="nil"/>
                <w:bottom w:val="nil"/>
                <w:right w:val="nil"/>
                <w:between w:val="nil"/>
              </w:pBdr>
              <w:ind w:firstLine="288"/>
              <w:jc w:val="both"/>
              <w:rPr>
                <w:color w:val="000000"/>
                <w:sz w:val="20"/>
                <w:szCs w:val="20"/>
                <w:lang w:val="en-US"/>
              </w:rPr>
            </w:pPr>
          </w:p>
        </w:tc>
      </w:tr>
    </w:tbl>
    <w:p w14:paraId="718E3B66" w14:textId="77777777" w:rsidR="00C31703" w:rsidRPr="00C31703" w:rsidRDefault="00C31703" w:rsidP="00C31703">
      <w:pPr>
        <w:pBdr>
          <w:top w:val="nil"/>
          <w:left w:val="nil"/>
          <w:bottom w:val="nil"/>
          <w:right w:val="nil"/>
          <w:between w:val="nil"/>
        </w:pBdr>
        <w:ind w:firstLine="288"/>
        <w:jc w:val="both"/>
        <w:rPr>
          <w:color w:val="000000"/>
          <w:sz w:val="20"/>
          <w:szCs w:val="20"/>
          <w:lang w:val="en-ID"/>
        </w:rPr>
        <w:sectPr w:rsidR="00C31703" w:rsidRPr="00C31703" w:rsidSect="00C31703">
          <w:type w:val="continuous"/>
          <w:pgSz w:w="11906" w:h="16838" w:code="9"/>
          <w:pgMar w:top="567" w:right="567" w:bottom="567" w:left="851" w:header="720" w:footer="720" w:gutter="0"/>
          <w:cols w:space="284"/>
          <w:docGrid w:linePitch="360"/>
        </w:sectPr>
      </w:pPr>
    </w:p>
    <w:p w14:paraId="78899C15" w14:textId="77777777" w:rsidR="00C31703" w:rsidRPr="00C31703" w:rsidRDefault="00C31703" w:rsidP="00C31703">
      <w:pPr>
        <w:pBdr>
          <w:top w:val="nil"/>
          <w:left w:val="nil"/>
          <w:bottom w:val="nil"/>
          <w:right w:val="nil"/>
          <w:between w:val="nil"/>
        </w:pBdr>
        <w:ind w:firstLine="288"/>
        <w:jc w:val="both"/>
        <w:rPr>
          <w:color w:val="000000"/>
          <w:sz w:val="20"/>
          <w:szCs w:val="20"/>
          <w:lang w:val="en-ID"/>
        </w:rPr>
      </w:pPr>
      <w:r w:rsidRPr="00C31703">
        <w:rPr>
          <w:color w:val="000000"/>
          <w:sz w:val="20"/>
          <w:szCs w:val="20"/>
          <w:lang w:val="en-ID"/>
        </w:rPr>
        <w:t xml:space="preserve">     </w:t>
      </w:r>
      <w:proofErr w:type="spellStart"/>
      <w:r w:rsidRPr="00C31703">
        <w:rPr>
          <w:color w:val="000000"/>
          <w:sz w:val="20"/>
          <w:szCs w:val="20"/>
          <w:lang w:val="en-ID"/>
        </w:rPr>
        <w:t>Sumber</w:t>
      </w:r>
      <w:proofErr w:type="spellEnd"/>
      <w:r w:rsidRPr="00C31703">
        <w:rPr>
          <w:color w:val="000000"/>
          <w:sz w:val="20"/>
          <w:szCs w:val="20"/>
          <w:lang w:val="en-ID"/>
        </w:rPr>
        <w:t>: Output Olah Data 2024</w:t>
      </w:r>
    </w:p>
    <w:p w14:paraId="5235BE59" w14:textId="77777777" w:rsidR="00C31703" w:rsidRPr="00C31703" w:rsidRDefault="00C31703" w:rsidP="00C31703">
      <w:pPr>
        <w:pBdr>
          <w:top w:val="nil"/>
          <w:left w:val="nil"/>
          <w:bottom w:val="nil"/>
          <w:right w:val="nil"/>
          <w:between w:val="nil"/>
        </w:pBdr>
        <w:ind w:firstLine="288"/>
        <w:jc w:val="both"/>
        <w:rPr>
          <w:color w:val="000000"/>
          <w:sz w:val="20"/>
          <w:szCs w:val="20"/>
          <w:lang w:val="en-ID"/>
        </w:rPr>
      </w:pPr>
    </w:p>
    <w:p w14:paraId="72D44BBF" w14:textId="04A52102" w:rsidR="00C31703" w:rsidRPr="00C31703" w:rsidRDefault="00C31703" w:rsidP="00C31703">
      <w:pPr>
        <w:pBdr>
          <w:top w:val="nil"/>
          <w:left w:val="nil"/>
          <w:bottom w:val="nil"/>
          <w:right w:val="nil"/>
          <w:between w:val="nil"/>
        </w:pBdr>
        <w:ind w:firstLine="288"/>
        <w:jc w:val="both"/>
        <w:rPr>
          <w:color w:val="000000"/>
          <w:sz w:val="20"/>
          <w:szCs w:val="20"/>
          <w:lang w:val="sv-SE"/>
        </w:rPr>
      </w:pPr>
      <w:r w:rsidRPr="00C31703">
        <w:rPr>
          <w:color w:val="000000"/>
          <w:sz w:val="20"/>
          <w:szCs w:val="20"/>
          <w:lang w:val="sv-SE"/>
        </w:rPr>
        <w:t>Dari tabel diatas Nilai F 46,841 p&lt;0,001 a</w:t>
      </w:r>
      <w:r w:rsidRPr="00C31703">
        <w:rPr>
          <w:color w:val="000000"/>
          <w:sz w:val="20"/>
          <w:szCs w:val="20"/>
        </w:rPr>
        <w:t xml:space="preserve">rtinya </w:t>
      </w:r>
      <w:r w:rsidRPr="00C31703">
        <w:rPr>
          <w:color w:val="000000"/>
          <w:sz w:val="20"/>
          <w:szCs w:val="20"/>
          <w:lang w:val="sv-SE"/>
        </w:rPr>
        <w:t>H0 ditolak</w:t>
      </w:r>
      <w:r w:rsidRPr="00C31703">
        <w:rPr>
          <w:color w:val="000000"/>
          <w:sz w:val="20"/>
          <w:szCs w:val="20"/>
        </w:rPr>
        <w:t xml:space="preserve"> dan </w:t>
      </w:r>
      <w:r w:rsidRPr="00C31703">
        <w:rPr>
          <w:color w:val="000000"/>
          <w:sz w:val="20"/>
          <w:szCs w:val="20"/>
          <w:lang w:val="sv-SE"/>
        </w:rPr>
        <w:t>H₁</w:t>
      </w:r>
      <w:r w:rsidRPr="00C31703">
        <w:rPr>
          <w:color w:val="000000"/>
          <w:sz w:val="20"/>
          <w:szCs w:val="20"/>
        </w:rPr>
        <w:t xml:space="preserve"> </w:t>
      </w:r>
      <w:r w:rsidRPr="00C31703">
        <w:rPr>
          <w:color w:val="000000"/>
          <w:sz w:val="20"/>
          <w:szCs w:val="20"/>
          <w:lang w:val="sv-SE"/>
        </w:rPr>
        <w:t>diterima</w:t>
      </w:r>
      <w:r w:rsidRPr="00C31703">
        <w:rPr>
          <w:color w:val="000000"/>
          <w:sz w:val="20"/>
          <w:szCs w:val="20"/>
        </w:rPr>
        <w:t xml:space="preserve">, </w:t>
      </w:r>
      <w:r w:rsidRPr="00C31703">
        <w:rPr>
          <w:color w:val="000000"/>
          <w:sz w:val="20"/>
          <w:szCs w:val="20"/>
          <w:lang w:val="sv-SE"/>
        </w:rPr>
        <w:t xml:space="preserve">sehingga performansi akademik dan kemandirian belajar saling mempengaruhi dalam akademik siswa kelas tinggi SD Negeri Anggaswangi 1.  Hipotesis diterima karena analisis regresi yaitu signifikan artinya </w:t>
      </w:r>
      <w:r w:rsidRPr="00C31703">
        <w:rPr>
          <w:color w:val="000000"/>
          <w:sz w:val="20"/>
          <w:szCs w:val="20"/>
        </w:rPr>
        <w:t xml:space="preserve">terdapat hubungan kemandirian </w:t>
      </w:r>
      <w:r w:rsidRPr="00C31703">
        <w:rPr>
          <w:color w:val="000000"/>
          <w:sz w:val="20"/>
          <w:szCs w:val="20"/>
          <w:lang w:val="sv-SE"/>
        </w:rPr>
        <w:t>h</w:t>
      </w:r>
      <w:r w:rsidRPr="00C31703">
        <w:rPr>
          <w:color w:val="000000"/>
          <w:sz w:val="20"/>
          <w:szCs w:val="20"/>
        </w:rPr>
        <w:t>asil</w:t>
      </w:r>
      <w:r>
        <w:rPr>
          <w:color w:val="000000"/>
          <w:sz w:val="20"/>
          <w:szCs w:val="20"/>
        </w:rPr>
        <w:t xml:space="preserve"> </w:t>
      </w:r>
      <w:r w:rsidRPr="00C31703">
        <w:rPr>
          <w:color w:val="000000"/>
          <w:sz w:val="20"/>
          <w:szCs w:val="20"/>
        </w:rPr>
        <w:t>penelitian ini se</w:t>
      </w:r>
      <w:r w:rsidRPr="00C31703">
        <w:rPr>
          <w:color w:val="000000"/>
          <w:sz w:val="20"/>
          <w:szCs w:val="20"/>
          <w:lang w:val="sv-SE"/>
        </w:rPr>
        <w:t>linear</w:t>
      </w:r>
      <w:r>
        <w:rPr>
          <w:color w:val="000000"/>
          <w:sz w:val="20"/>
          <w:szCs w:val="20"/>
          <w:lang w:val="sv-SE"/>
        </w:rPr>
        <w:t xml:space="preserve"> </w:t>
      </w:r>
      <w:r w:rsidRPr="00C31703">
        <w:rPr>
          <w:color w:val="000000"/>
          <w:sz w:val="20"/>
          <w:szCs w:val="20"/>
        </w:rPr>
        <w:t>penelitian yang dilakukan oleh</w:t>
      </w:r>
      <w:r w:rsidR="00C568EA">
        <w:rPr>
          <w:color w:val="000000"/>
          <w:sz w:val="20"/>
          <w:szCs w:val="20"/>
        </w:rPr>
        <w:t xml:space="preserve"> Putri (2019)</w:t>
      </w:r>
      <w:r w:rsidR="00636B77">
        <w:rPr>
          <w:color w:val="000000"/>
          <w:sz w:val="20"/>
          <w:szCs w:val="20"/>
        </w:rPr>
        <w:t xml:space="preserve"> </w:t>
      </w:r>
      <w:r w:rsidR="00636B77">
        <w:rPr>
          <w:color w:val="000000"/>
          <w:sz w:val="20"/>
          <w:szCs w:val="20"/>
        </w:rPr>
        <w:fldChar w:fldCharType="begin" w:fldLock="1"/>
      </w:r>
      <w:r w:rsidR="00892D47">
        <w:rPr>
          <w:color w:val="000000"/>
          <w:sz w:val="20"/>
          <w:szCs w:val="20"/>
        </w:rPr>
        <w:instrText>ADDIN CSL_CITATION {"citationItems":[{"id":"ITEM-1","itemData":{"DOI":"10.29210/02268jpgi0005","ISSN":"2541-3163","abstract":"Hasil belajar merupakan gambaran kemampuan siswa setelah mengikuti proses belajar mengajar dalam rentangan waktu tertentu. belajar itu sendiri merupakan suatu proses dari seseorang yang berusaha untuk memperoleh suatu bentuk perubahan perilaku yang relatif menetap. Salah satu faktor yang diduga mempengaruhi adalah kondisi lingkungan keluarga. Penelitian ini bertujuan untuk: (1) untuk mendeskripsikan hasil belajar siswa, (2) untuk mendeskripsikan kondisi lingkungan keluarga, dan (3) untuk menguji hubungan antara kondisi lingkungan keluarga dengan hasil belajar siswa. Penelitian ini menggunakan metode kuantitatif dengan jenis pendekatan deskriptif dan korelasional. Populasi penelitian ini siswa SMAN 4 Kota Solok yang terdaftar pada semester Januari-Juni tahun ajaran 2017/2018 dan sampel sebanyak 180 siswa yang dipilih dengan &lt;em&gt;Proposional Stratified Random Sampling&lt;/em&gt;. Instrument yang digunakan adalah kuisioner Kondisi Lingkungan Keluarga dengan reliabilitas 0,717 dan hasil &lt;em&gt;ledger &lt;/em&gt;nilai siswa SMAN 4 Kota Solok semester genap tahun ajaran 2017/2018. Data dianalisis dengan teknik statistik deskriptif dan teknik &lt;em&gt;Pearson Product Moment.&lt;/em&gt; Temuan penelitian ini memperlihatkan bahwa: (1) kondisi lingkungan keluarga siswa berada pada kategori rendah, (2) hasil belajar siswa berada pada kategori sedang, (3) dan terdapat hubungan negative yang signifikan antara kondisi lingkungan keluarga dengan hasil belajar siswa dengan koefisien korelasi 0,219 dengan taraf signifikan 0,000.","author":[{"dropping-particle":"","family":"Putri","given":"Nofitria Eka","non-dropping-particle":"","parse-names":false,"suffix":""},{"dropping-particle":"","family":"Nirwana","given":"Herman","non-dropping-particle":"","parse-names":false,"suffix":""},{"dropping-particle":"","family":"Syahniar","given":"Syahniar","non-dropping-particle":"","parse-names":false,"suffix":""}],"container-title":"JPGI (Jurnal Penelitian Guru Indonesia)","id":"ITEM-1","issue":"2","issued":{"date-parts":[["2019","1","7"]]},"page":"98","publisher":"Indonesian Institute for Counseling, Education and Therapy (IICET)","title":"Hubungan kondisi lingkungan keluarga dengan hasil belajar siswa sekolah menengah atas","type":"article-journal","volume":"3"},"uris":["http://www.mendeley.com/documents/?uuid=70e161a9-a5d0-3697-a8e8-c7346b1113d3"]}],"mendeley":{"formattedCitation":"[20]","plainTextFormattedCitation":"[20]","previouslyFormattedCitation":"[20]"},"properties":{"noteIndex":0},"schema":"https://github.com/citation-style-language/schema/raw/master/csl-citation.json"}</w:instrText>
      </w:r>
      <w:r w:rsidR="00636B77">
        <w:rPr>
          <w:color w:val="000000"/>
          <w:sz w:val="20"/>
          <w:szCs w:val="20"/>
        </w:rPr>
        <w:fldChar w:fldCharType="separate"/>
      </w:r>
      <w:r w:rsidR="00892D47" w:rsidRPr="00892D47">
        <w:rPr>
          <w:noProof/>
          <w:color w:val="000000"/>
          <w:sz w:val="20"/>
          <w:szCs w:val="20"/>
        </w:rPr>
        <w:t>[20]</w:t>
      </w:r>
      <w:r w:rsidR="00636B77">
        <w:rPr>
          <w:color w:val="000000"/>
          <w:sz w:val="20"/>
          <w:szCs w:val="20"/>
        </w:rPr>
        <w:fldChar w:fldCharType="end"/>
      </w:r>
      <w:r w:rsidRPr="00C31703">
        <w:rPr>
          <w:color w:val="000000"/>
          <w:sz w:val="20"/>
          <w:szCs w:val="20"/>
          <w:lang w:val="sv-SE"/>
        </w:rPr>
        <w:t xml:space="preserve">. </w:t>
      </w:r>
    </w:p>
    <w:p w14:paraId="556AE269" w14:textId="75A390EE" w:rsidR="00C31703" w:rsidRPr="00C31703" w:rsidRDefault="00C31703" w:rsidP="00C31703">
      <w:pPr>
        <w:pBdr>
          <w:top w:val="nil"/>
          <w:left w:val="nil"/>
          <w:bottom w:val="nil"/>
          <w:right w:val="nil"/>
          <w:between w:val="nil"/>
        </w:pBdr>
        <w:ind w:firstLine="288"/>
        <w:jc w:val="both"/>
        <w:rPr>
          <w:color w:val="000000"/>
          <w:sz w:val="20"/>
          <w:szCs w:val="20"/>
          <w:lang w:val="sv-SE"/>
        </w:rPr>
      </w:pPr>
      <w:r w:rsidRPr="00C31703">
        <w:rPr>
          <w:color w:val="000000"/>
          <w:sz w:val="20"/>
          <w:szCs w:val="20"/>
          <w:lang w:val="sv-SE"/>
        </w:rPr>
        <w:t xml:space="preserve">Kemandirian belajar adalah kemampuan menyelesaikan permasalahan saat dalam kegiatan belajar secara sendiri. Kemandirian siswa dapat mendorong terjadinya peningkatan performansi akademik. Nantinya kemandirian belajar dapat menorehkan manfaat bagi proses belajar baik bagi pengajar dan siswa penelitian ini selinear dengan yang dilakukan </w:t>
      </w:r>
      <w:r w:rsidR="00C568EA">
        <w:rPr>
          <w:color w:val="000000"/>
          <w:sz w:val="20"/>
          <w:szCs w:val="20"/>
          <w:lang w:val="sv-SE"/>
        </w:rPr>
        <w:t>oleh Ningsih &amp; Nurrahman (2016)</w:t>
      </w:r>
      <w:r w:rsidRPr="00C31703">
        <w:rPr>
          <w:color w:val="000000"/>
          <w:sz w:val="20"/>
          <w:szCs w:val="20"/>
        </w:rPr>
        <w:t xml:space="preserve"> </w:t>
      </w:r>
      <w:r w:rsidR="00636B77">
        <w:rPr>
          <w:color w:val="000000"/>
          <w:sz w:val="20"/>
          <w:szCs w:val="20"/>
        </w:rPr>
        <w:fldChar w:fldCharType="begin" w:fldLock="1"/>
      </w:r>
      <w:r w:rsidR="00892D47">
        <w:rPr>
          <w:color w:val="000000"/>
          <w:sz w:val="20"/>
          <w:szCs w:val="20"/>
        </w:rPr>
        <w:instrText>ADDIN CSL_CITATION {"citationItems":[{"id":"ITEM-1","itemData":{"author":[{"dropping-particle":"","family":"Ningsih","given":"Rita","non-dropping-particle":"","parse-names":false,"suffix":""},{"dropping-particle":"","family":"Nurrahmah","given":"Arfatin","non-dropping-particle":"","parse-names":false,"suffix":""}],"container-title":"Jurnal Formatif","id":"ITEM-1","issue":"1","issued":{"date-parts":[["2016"]]},"number-of-pages":"73-84","title":"Pengaruh Kemandirian Belajar dan Perhatian Orang Tua Terhadap Prestasi Belajar Matematika","type":"report","volume":"6"},"uris":["http://www.mendeley.com/documents/?uuid=d6ab4fb3-196f-304c-8c4a-e408b9038182"]}],"mendeley":{"formattedCitation":"[21]","plainTextFormattedCitation":"[21]","previouslyFormattedCitation":"[21]"},"properties":{"noteIndex":0},"schema":"https://github.com/citation-style-language/schema/raw/master/csl-citation.json"}</w:instrText>
      </w:r>
      <w:r w:rsidR="00636B77">
        <w:rPr>
          <w:color w:val="000000"/>
          <w:sz w:val="20"/>
          <w:szCs w:val="20"/>
        </w:rPr>
        <w:fldChar w:fldCharType="separate"/>
      </w:r>
      <w:r w:rsidR="00892D47" w:rsidRPr="00892D47">
        <w:rPr>
          <w:noProof/>
          <w:color w:val="000000"/>
          <w:sz w:val="20"/>
          <w:szCs w:val="20"/>
        </w:rPr>
        <w:t>[21]</w:t>
      </w:r>
      <w:r w:rsidR="00636B77">
        <w:rPr>
          <w:color w:val="000000"/>
          <w:sz w:val="20"/>
          <w:szCs w:val="20"/>
        </w:rPr>
        <w:fldChar w:fldCharType="end"/>
      </w:r>
      <w:r w:rsidR="002302A4">
        <w:rPr>
          <w:color w:val="000000"/>
          <w:sz w:val="20"/>
          <w:szCs w:val="20"/>
        </w:rPr>
        <w:t xml:space="preserve"> </w:t>
      </w:r>
      <w:r w:rsidRPr="00C31703">
        <w:rPr>
          <w:color w:val="000000"/>
          <w:sz w:val="20"/>
          <w:szCs w:val="20"/>
          <w:lang w:val="sv-SE"/>
        </w:rPr>
        <w:t xml:space="preserve">performansi belajar dan kemandirian akademik berpengaruh yang positif artinya keadaan ini siswa dapat belajar tanpa harus bergantung pada orang lain, guru pun akan berdampak positif yaitu siswa terpacu untuk menggali informasi dengan membiasakan kemandirian belajar. </w:t>
      </w:r>
    </w:p>
    <w:p w14:paraId="007CB216" w14:textId="77777777" w:rsidR="00C31703" w:rsidRPr="00C31703" w:rsidRDefault="00C31703" w:rsidP="00C31703">
      <w:pPr>
        <w:pBdr>
          <w:top w:val="nil"/>
          <w:left w:val="nil"/>
          <w:bottom w:val="nil"/>
          <w:right w:val="nil"/>
          <w:between w:val="nil"/>
        </w:pBdr>
        <w:ind w:firstLine="288"/>
        <w:jc w:val="both"/>
        <w:rPr>
          <w:color w:val="000000"/>
          <w:sz w:val="20"/>
          <w:szCs w:val="20"/>
          <w:lang w:val="sv-SE"/>
        </w:rPr>
      </w:pPr>
      <w:r w:rsidRPr="00C31703">
        <w:rPr>
          <w:color w:val="000000"/>
          <w:sz w:val="20"/>
          <w:szCs w:val="20"/>
          <w:lang w:val="sv-SE"/>
        </w:rPr>
        <w:t xml:space="preserve">Berdasarkan hasil analisis diperoleh </w:t>
      </w:r>
      <w:r w:rsidRPr="00C31703">
        <w:rPr>
          <w:color w:val="000000"/>
          <w:sz w:val="20"/>
          <w:szCs w:val="20"/>
        </w:rPr>
        <w:t xml:space="preserve"> bahwa kemandirian belajar turut memberikan kontribusi dalam mempengaruhi performansi akademik pada siswa kelas tinggi SD Negeri Anggaswangi</w:t>
      </w:r>
      <w:r w:rsidRPr="00C31703">
        <w:rPr>
          <w:color w:val="000000"/>
          <w:sz w:val="20"/>
          <w:szCs w:val="20"/>
          <w:lang w:val="sv-SE"/>
        </w:rPr>
        <w:t xml:space="preserve">. Adapun penelitian terdahulu yang dilakukan oleh Sella (2020) menunjukkan bahwa </w:t>
      </w:r>
      <w:r w:rsidRPr="00C31703">
        <w:rPr>
          <w:color w:val="000000"/>
          <w:sz w:val="20"/>
          <w:szCs w:val="20"/>
        </w:rPr>
        <w:t>pengaruh kemandirian belajar terhadap hasil belajar siswa sebesar 61,5% yang menunjukkan bahwa kemandirian belajar dapat berpengaruh dalam hasil belajar siswa.</w:t>
      </w:r>
      <w:r w:rsidRPr="00C31703">
        <w:rPr>
          <w:color w:val="000000"/>
          <w:sz w:val="20"/>
          <w:szCs w:val="20"/>
          <w:lang w:val="sv-SE"/>
        </w:rPr>
        <w:t xml:space="preserve"> Kemandirian belajar yaitu akumulasi perkembangan dalam wujud sikap pribadi siswa. Siswa dalam kehidupannya akan mudah beradaptasi atas situasi yang dihadapi hal tersebut akan mempermudah siswa dalam menggapai </w:t>
      </w:r>
      <w:r w:rsidRPr="00C31703">
        <w:rPr>
          <w:color w:val="000000"/>
          <w:sz w:val="20"/>
          <w:szCs w:val="20"/>
          <w:lang w:val="sv-SE"/>
        </w:rPr>
        <w:lastRenderedPageBreak/>
        <w:t xml:space="preserve">kemudahan dan semangat belajar yang tinggi sehingga bisa memperbaiki akademik. </w:t>
      </w:r>
      <w:r w:rsidRPr="00C31703">
        <w:rPr>
          <w:color w:val="000000"/>
          <w:sz w:val="20"/>
          <w:szCs w:val="20"/>
        </w:rPr>
        <w:t xml:space="preserve">Dalam hal ini, penelitian telah membuktikan </w:t>
      </w:r>
      <w:r w:rsidRPr="00C31703">
        <w:rPr>
          <w:color w:val="000000"/>
          <w:sz w:val="20"/>
          <w:szCs w:val="20"/>
          <w:lang w:val="sv-SE"/>
        </w:rPr>
        <w:t>adanya keterkaitan saling mempengaruhi antara variabel kemandirian belajar tersebut dengan variabel performansi akademik siswa kelas tinggi SD Negeri Anggaswangi 1</w:t>
      </w:r>
      <w:r w:rsidRPr="00C31703">
        <w:rPr>
          <w:color w:val="000000"/>
          <w:sz w:val="20"/>
          <w:szCs w:val="20"/>
        </w:rPr>
        <w:t>.</w:t>
      </w:r>
    </w:p>
    <w:p w14:paraId="48A4A17B" w14:textId="32E78F94" w:rsidR="00C31703" w:rsidRPr="00C31703" w:rsidRDefault="00C31703" w:rsidP="00C31703">
      <w:pPr>
        <w:pBdr>
          <w:top w:val="nil"/>
          <w:left w:val="nil"/>
          <w:bottom w:val="nil"/>
          <w:right w:val="nil"/>
          <w:between w:val="nil"/>
        </w:pBdr>
        <w:ind w:firstLine="288"/>
        <w:jc w:val="both"/>
        <w:rPr>
          <w:color w:val="000000"/>
          <w:sz w:val="20"/>
          <w:szCs w:val="20"/>
          <w:lang w:val="sv-SE"/>
        </w:rPr>
      </w:pPr>
      <w:r w:rsidRPr="00C31703">
        <w:rPr>
          <w:color w:val="000000"/>
          <w:sz w:val="20"/>
          <w:szCs w:val="20"/>
        </w:rPr>
        <w:t xml:space="preserve">Pembanding penelitian belum ditemukan terkhususnya mengenai kebaruan penelitian di </w:t>
      </w:r>
      <w:r w:rsidRPr="00C31703">
        <w:rPr>
          <w:color w:val="000000"/>
          <w:sz w:val="20"/>
          <w:szCs w:val="20"/>
          <w:lang w:val="sv-SE"/>
        </w:rPr>
        <w:t>Kabupaten S</w:t>
      </w:r>
      <w:r w:rsidRPr="00C31703">
        <w:rPr>
          <w:color w:val="000000"/>
          <w:sz w:val="20"/>
          <w:szCs w:val="20"/>
        </w:rPr>
        <w:t xml:space="preserve">idoarjo </w:t>
      </w:r>
      <w:r w:rsidRPr="00C31703">
        <w:rPr>
          <w:color w:val="000000"/>
          <w:sz w:val="20"/>
          <w:szCs w:val="20"/>
          <w:lang w:val="sv-SE"/>
        </w:rPr>
        <w:t>J</w:t>
      </w:r>
      <w:r w:rsidRPr="00C31703">
        <w:rPr>
          <w:color w:val="000000"/>
          <w:sz w:val="20"/>
          <w:szCs w:val="20"/>
        </w:rPr>
        <w:t xml:space="preserve">awa </w:t>
      </w:r>
      <w:r w:rsidRPr="00C31703">
        <w:rPr>
          <w:color w:val="000000"/>
          <w:sz w:val="20"/>
          <w:szCs w:val="20"/>
          <w:lang w:val="sv-SE"/>
        </w:rPr>
        <w:t>T</w:t>
      </w:r>
      <w:r w:rsidRPr="00C31703">
        <w:rPr>
          <w:color w:val="000000"/>
          <w:sz w:val="20"/>
          <w:szCs w:val="20"/>
        </w:rPr>
        <w:t>imur</w:t>
      </w:r>
      <w:r w:rsidRPr="00C31703">
        <w:rPr>
          <w:color w:val="000000"/>
          <w:sz w:val="20"/>
          <w:szCs w:val="20"/>
          <w:lang w:val="sv-SE"/>
        </w:rPr>
        <w:t>. Penelitian ini kedepannya bisa dijadikan literatur penelitian lanjutan pengaruh kemandirian terhadap performansi akademik dengan pembahasan yang</w:t>
      </w:r>
      <w:r>
        <w:rPr>
          <w:color w:val="000000"/>
          <w:sz w:val="20"/>
          <w:szCs w:val="20"/>
          <w:lang w:val="sv-SE"/>
        </w:rPr>
        <w:t xml:space="preserve"> </w:t>
      </w:r>
      <w:r w:rsidRPr="00C31703">
        <w:rPr>
          <w:color w:val="000000"/>
          <w:sz w:val="20"/>
          <w:szCs w:val="20"/>
          <w:lang w:val="sv-SE"/>
        </w:rPr>
        <w:t>lebih mendalam</w:t>
      </w:r>
      <w:r w:rsidRPr="00C31703">
        <w:rPr>
          <w:color w:val="000000"/>
          <w:sz w:val="20"/>
          <w:szCs w:val="20"/>
        </w:rPr>
        <w:t xml:space="preserve"> khususnya di SD Negeri Anggaswangi 1</w:t>
      </w:r>
      <w:r w:rsidRPr="00C31703">
        <w:rPr>
          <w:color w:val="000000"/>
          <w:sz w:val="20"/>
          <w:szCs w:val="20"/>
          <w:lang w:val="sv-SE"/>
        </w:rPr>
        <w:t xml:space="preserve"> dengan siswa kelas tinggi</w:t>
      </w:r>
      <w:r w:rsidR="000C2612">
        <w:rPr>
          <w:color w:val="000000"/>
          <w:sz w:val="20"/>
          <w:szCs w:val="20"/>
          <w:lang w:val="sv-SE"/>
        </w:rPr>
        <w:t xml:space="preserve">. </w:t>
      </w:r>
      <w:r w:rsidRPr="00C31703">
        <w:rPr>
          <w:color w:val="000000"/>
          <w:sz w:val="20"/>
          <w:szCs w:val="20"/>
          <w:lang w:val="sv-SE"/>
        </w:rPr>
        <w:t>Keterbatasan pada penelitian ini adalah membandingkan antar siswa dalam 1 sekolah dalam aspek yang mendasar, saran untuk penelitian selanjutnya melakukan perbandingan dengan beberapa siswa dari beberapa sekolah.</w:t>
      </w:r>
    </w:p>
    <w:p w14:paraId="25F3A63E" w14:textId="005EAB51" w:rsidR="00F94F55" w:rsidRDefault="00321B21">
      <w:pPr>
        <w:pStyle w:val="Heading1"/>
        <w:numPr>
          <w:ilvl w:val="0"/>
          <w:numId w:val="3"/>
        </w:numPr>
        <w:rPr>
          <w:sz w:val="24"/>
          <w:szCs w:val="24"/>
        </w:rPr>
      </w:pPr>
      <w:r>
        <w:rPr>
          <w:sz w:val="24"/>
          <w:szCs w:val="24"/>
        </w:rPr>
        <w:t>IV</w:t>
      </w:r>
      <w:r w:rsidR="005B344D">
        <w:rPr>
          <w:sz w:val="24"/>
          <w:szCs w:val="24"/>
        </w:rPr>
        <w:t>. Simpulan</w:t>
      </w:r>
    </w:p>
    <w:p w14:paraId="0F3D658E" w14:textId="3D7FFECC" w:rsidR="00F94F55" w:rsidRPr="000C2612" w:rsidRDefault="000C2612" w:rsidP="000C2612">
      <w:pPr>
        <w:pBdr>
          <w:top w:val="nil"/>
          <w:left w:val="nil"/>
          <w:bottom w:val="nil"/>
          <w:right w:val="nil"/>
          <w:between w:val="nil"/>
        </w:pBdr>
        <w:ind w:firstLine="288"/>
        <w:jc w:val="both"/>
        <w:rPr>
          <w:color w:val="000000"/>
          <w:sz w:val="20"/>
          <w:szCs w:val="20"/>
          <w:lang w:val="sv-SE"/>
        </w:rPr>
      </w:pPr>
      <w:r w:rsidRPr="000C2612">
        <w:rPr>
          <w:color w:val="000000"/>
          <w:sz w:val="20"/>
          <w:szCs w:val="20"/>
          <w:lang w:val="sv-SE"/>
        </w:rPr>
        <w:t xml:space="preserve">Berdasarkan hasil analisis siswa kelas tinggi SD Negeri Anggaswangi 1 performansi akademik dipengaruhi kemandirian belajar secara signifikan. Signifikan antara kemandirian belajar dan performansi akademik adalah signifikan positif artinya jika tingkat kemandirian belajar siswa kelas tinggi SD Negeri Anggaswangi 1 tinggi maka performansi akademik juga meningkat dan jika performansi akademik siswa kelas tinggi di SD Negeri Anggaswangi rendah maka performansi akademik juga menurun. Artinya performansi akademik di SD Negeri Anggaswangi 1 relevan dengan kemandirian belajar akan meningkatkan performansi akademik di sekolah tersebut. Siswa dengan performansi akademik lebih tinggi akan jauh lebih berpengaruh dibanding siswa lainnya dalam hal performansi akademik. </w:t>
      </w:r>
    </w:p>
    <w:p w14:paraId="25DC4598" w14:textId="77777777" w:rsidR="00F94F55" w:rsidRDefault="005B344D">
      <w:pPr>
        <w:pStyle w:val="Heading1"/>
        <w:numPr>
          <w:ilvl w:val="0"/>
          <w:numId w:val="3"/>
        </w:numPr>
        <w:rPr>
          <w:sz w:val="24"/>
          <w:szCs w:val="24"/>
        </w:rPr>
      </w:pPr>
      <w:r>
        <w:rPr>
          <w:sz w:val="24"/>
          <w:szCs w:val="24"/>
        </w:rPr>
        <w:t xml:space="preserve">Ucapan Terima Kasih </w:t>
      </w:r>
    </w:p>
    <w:p w14:paraId="0590A4F5" w14:textId="62652FEE" w:rsidR="000C2612" w:rsidRPr="000C2612" w:rsidRDefault="000C2612" w:rsidP="000C2612">
      <w:pPr>
        <w:pBdr>
          <w:top w:val="nil"/>
          <w:left w:val="nil"/>
          <w:bottom w:val="nil"/>
          <w:right w:val="nil"/>
          <w:between w:val="nil"/>
        </w:pBdr>
        <w:ind w:firstLine="288"/>
        <w:jc w:val="both"/>
        <w:rPr>
          <w:color w:val="000000"/>
          <w:sz w:val="20"/>
          <w:szCs w:val="20"/>
        </w:rPr>
      </w:pPr>
      <w:r w:rsidRPr="000C2612">
        <w:rPr>
          <w:color w:val="000000"/>
          <w:sz w:val="20"/>
          <w:szCs w:val="20"/>
        </w:rPr>
        <w:t>Terima kasih terhadap Kepala Sekolah SD Negeri Anggaswangi 1 atas atas izin yang telah diberikan untuk melakukan penelitian dan tanpa mengurangi rasa hormat saya sangat berterimakasih kepada Kepala Program Studi S1 Psikologi, Dekan Fakultas Psikologi dan Ilmu Pendidikan, serta Rektor Universitas Muhammadiyah Sidoarjo atas dukungan penuh yang telah diberikan dalam penelitian ini.</w:t>
      </w:r>
      <w:r w:rsidR="00070E68">
        <w:rPr>
          <w:color w:val="000000"/>
          <w:sz w:val="20"/>
          <w:szCs w:val="20"/>
        </w:rPr>
        <w:t xml:space="preserve"> </w:t>
      </w:r>
    </w:p>
    <w:p w14:paraId="0E668CBF" w14:textId="1914F318" w:rsidR="00F94F55" w:rsidRPr="000C2612" w:rsidRDefault="00F94F55">
      <w:pPr>
        <w:pBdr>
          <w:top w:val="nil"/>
          <w:left w:val="nil"/>
          <w:bottom w:val="nil"/>
          <w:right w:val="nil"/>
          <w:between w:val="nil"/>
        </w:pBdr>
        <w:ind w:firstLine="288"/>
        <w:jc w:val="both"/>
        <w:rPr>
          <w:b/>
          <w:color w:val="000000"/>
          <w:sz w:val="20"/>
          <w:szCs w:val="20"/>
        </w:rPr>
      </w:pPr>
    </w:p>
    <w:p w14:paraId="0F323B87" w14:textId="77777777" w:rsidR="00F94F55" w:rsidRDefault="005B344D">
      <w:pPr>
        <w:pStyle w:val="Heading1"/>
        <w:numPr>
          <w:ilvl w:val="0"/>
          <w:numId w:val="3"/>
        </w:numPr>
        <w:tabs>
          <w:tab w:val="left" w:pos="0"/>
        </w:tabs>
        <w:rPr>
          <w:sz w:val="24"/>
          <w:szCs w:val="24"/>
        </w:rPr>
      </w:pPr>
      <w:r>
        <w:rPr>
          <w:sz w:val="24"/>
          <w:szCs w:val="24"/>
        </w:rPr>
        <w:t>Referensi</w:t>
      </w:r>
    </w:p>
    <w:p w14:paraId="681DF616" w14:textId="71F5A5ED" w:rsidR="00892D47" w:rsidRPr="00892D47" w:rsidRDefault="00070E68" w:rsidP="00892D47">
      <w:pPr>
        <w:widowControl w:val="0"/>
        <w:autoSpaceDE w:val="0"/>
        <w:autoSpaceDN w:val="0"/>
        <w:adjustRightInd w:val="0"/>
        <w:ind w:left="640" w:hanging="640"/>
        <w:rPr>
          <w:noProof/>
          <w:sz w:val="20"/>
        </w:rPr>
      </w:pPr>
      <w:r w:rsidRPr="00070E68">
        <w:rPr>
          <w:sz w:val="20"/>
          <w:szCs w:val="20"/>
        </w:rPr>
        <w:fldChar w:fldCharType="begin" w:fldLock="1"/>
      </w:r>
      <w:r w:rsidRPr="00070E68">
        <w:rPr>
          <w:sz w:val="20"/>
          <w:szCs w:val="20"/>
        </w:rPr>
        <w:instrText xml:space="preserve">ADDIN Mendeley Bibliography CSL_BIBLIOGRAPHY </w:instrText>
      </w:r>
      <w:r w:rsidRPr="00070E68">
        <w:rPr>
          <w:sz w:val="20"/>
          <w:szCs w:val="20"/>
        </w:rPr>
        <w:fldChar w:fldCharType="separate"/>
      </w:r>
      <w:r w:rsidR="00892D47" w:rsidRPr="00892D47">
        <w:rPr>
          <w:noProof/>
          <w:sz w:val="20"/>
        </w:rPr>
        <w:t>[1]</w:t>
      </w:r>
      <w:r w:rsidR="00892D47" w:rsidRPr="00892D47">
        <w:rPr>
          <w:noProof/>
          <w:sz w:val="20"/>
        </w:rPr>
        <w:tab/>
        <w:t>S. Atica, “Pengaruh Kemandirian Belajar Terhadap Hasil Belajar Biologi Siswa Pada Materi Klasifikasi Makhluk Hidup Kelas X SMA Muhammadiyah Limbung,” 2020.</w:t>
      </w:r>
    </w:p>
    <w:p w14:paraId="60769D01" w14:textId="77777777" w:rsidR="00892D47" w:rsidRPr="00892D47" w:rsidRDefault="00892D47" w:rsidP="00892D47">
      <w:pPr>
        <w:widowControl w:val="0"/>
        <w:autoSpaceDE w:val="0"/>
        <w:autoSpaceDN w:val="0"/>
        <w:adjustRightInd w:val="0"/>
        <w:ind w:left="640" w:hanging="640"/>
        <w:rPr>
          <w:noProof/>
          <w:sz w:val="20"/>
        </w:rPr>
      </w:pPr>
      <w:r w:rsidRPr="00892D47">
        <w:rPr>
          <w:noProof/>
          <w:sz w:val="20"/>
        </w:rPr>
        <w:t>[2]</w:t>
      </w:r>
      <w:r w:rsidRPr="00892D47">
        <w:rPr>
          <w:noProof/>
          <w:sz w:val="20"/>
        </w:rPr>
        <w:tab/>
        <w:t xml:space="preserve">D. Khairunnisa, H. Siwi Widiana, H. Suyono, M. Psikologi, and U. A. Dahlan, “Kepercayaan Diri dan Psychological Well-Being terhadap Employability pada Siswa SMK,” </w:t>
      </w:r>
      <w:r w:rsidRPr="00892D47">
        <w:rPr>
          <w:i/>
          <w:iCs/>
          <w:noProof/>
          <w:sz w:val="20"/>
        </w:rPr>
        <w:t>Maret</w:t>
      </w:r>
      <w:r w:rsidRPr="00892D47">
        <w:rPr>
          <w:noProof/>
          <w:sz w:val="20"/>
        </w:rPr>
        <w:t>, vol. 11, no. 1, pp. 14–23, doi: 10.30872/psikostudia.</w:t>
      </w:r>
    </w:p>
    <w:p w14:paraId="41722899" w14:textId="77777777" w:rsidR="00892D47" w:rsidRPr="00892D47" w:rsidRDefault="00892D47" w:rsidP="00892D47">
      <w:pPr>
        <w:widowControl w:val="0"/>
        <w:autoSpaceDE w:val="0"/>
        <w:autoSpaceDN w:val="0"/>
        <w:adjustRightInd w:val="0"/>
        <w:ind w:left="640" w:hanging="640"/>
        <w:rPr>
          <w:noProof/>
          <w:sz w:val="20"/>
        </w:rPr>
      </w:pPr>
      <w:r w:rsidRPr="00892D47">
        <w:rPr>
          <w:noProof/>
          <w:sz w:val="20"/>
        </w:rPr>
        <w:t>[3]</w:t>
      </w:r>
      <w:r w:rsidRPr="00892D47">
        <w:rPr>
          <w:noProof/>
          <w:sz w:val="20"/>
        </w:rPr>
        <w:tab/>
        <w:t>F. Hayati, “Karakteristik Perkembangan Siswa Sekolah Dasar : Sebuah Kajian Literatur,” 2021.</w:t>
      </w:r>
    </w:p>
    <w:p w14:paraId="538C4B60" w14:textId="77777777" w:rsidR="00892D47" w:rsidRPr="00892D47" w:rsidRDefault="00892D47" w:rsidP="00892D47">
      <w:pPr>
        <w:widowControl w:val="0"/>
        <w:autoSpaceDE w:val="0"/>
        <w:autoSpaceDN w:val="0"/>
        <w:adjustRightInd w:val="0"/>
        <w:ind w:left="640" w:hanging="640"/>
        <w:rPr>
          <w:noProof/>
          <w:sz w:val="20"/>
        </w:rPr>
      </w:pPr>
      <w:r w:rsidRPr="00892D47">
        <w:rPr>
          <w:noProof/>
          <w:sz w:val="20"/>
        </w:rPr>
        <w:t>[4]</w:t>
      </w:r>
      <w:r w:rsidRPr="00892D47">
        <w:rPr>
          <w:noProof/>
          <w:sz w:val="20"/>
        </w:rPr>
        <w:tab/>
        <w:t xml:space="preserve">M. Audhiha </w:t>
      </w:r>
      <w:r w:rsidRPr="00892D47">
        <w:rPr>
          <w:i/>
          <w:iCs/>
          <w:noProof/>
          <w:sz w:val="20"/>
        </w:rPr>
        <w:t>et al.</w:t>
      </w:r>
      <w:r w:rsidRPr="00892D47">
        <w:rPr>
          <w:noProof/>
          <w:sz w:val="20"/>
        </w:rPr>
        <w:t>, “Jurnal Pendidikan dan Pembelajaran Dasar Pengembangan Instrumen Kemandirian Belajar untuk Siswa Sekolah Dasar,” vol. 14, no. 2, 2022.</w:t>
      </w:r>
    </w:p>
    <w:p w14:paraId="48347AE4" w14:textId="77777777" w:rsidR="00892D47" w:rsidRPr="00892D47" w:rsidRDefault="00892D47" w:rsidP="00892D47">
      <w:pPr>
        <w:widowControl w:val="0"/>
        <w:autoSpaceDE w:val="0"/>
        <w:autoSpaceDN w:val="0"/>
        <w:adjustRightInd w:val="0"/>
        <w:ind w:left="640" w:hanging="640"/>
        <w:rPr>
          <w:noProof/>
          <w:sz w:val="20"/>
        </w:rPr>
      </w:pPr>
      <w:r w:rsidRPr="00892D47">
        <w:rPr>
          <w:noProof/>
          <w:sz w:val="20"/>
        </w:rPr>
        <w:t>[5]</w:t>
      </w:r>
      <w:r w:rsidRPr="00892D47">
        <w:rPr>
          <w:noProof/>
          <w:sz w:val="20"/>
        </w:rPr>
        <w:tab/>
        <w:t xml:space="preserve">E. S. Handayani and H. Subakti, “Pengaruh Disiplin Belajar terhadap Hasil Belajar Bahasa Indonesia di Sekolah Dasar,” </w:t>
      </w:r>
      <w:r w:rsidRPr="00892D47">
        <w:rPr>
          <w:i/>
          <w:iCs/>
          <w:noProof/>
          <w:sz w:val="20"/>
        </w:rPr>
        <w:t>J. Basicedu</w:t>
      </w:r>
      <w:r w:rsidRPr="00892D47">
        <w:rPr>
          <w:noProof/>
          <w:sz w:val="20"/>
        </w:rPr>
        <w:t>, vol. 5, no. 1, pp. 151–164, Nov. 2020, doi: 10.31004/basicedu.v5i1.633.</w:t>
      </w:r>
    </w:p>
    <w:p w14:paraId="205B4E94" w14:textId="77777777" w:rsidR="00892D47" w:rsidRPr="00892D47" w:rsidRDefault="00892D47" w:rsidP="00892D47">
      <w:pPr>
        <w:widowControl w:val="0"/>
        <w:autoSpaceDE w:val="0"/>
        <w:autoSpaceDN w:val="0"/>
        <w:adjustRightInd w:val="0"/>
        <w:ind w:left="640" w:hanging="640"/>
        <w:rPr>
          <w:noProof/>
          <w:sz w:val="20"/>
        </w:rPr>
      </w:pPr>
      <w:r w:rsidRPr="00892D47">
        <w:rPr>
          <w:noProof/>
          <w:sz w:val="20"/>
        </w:rPr>
        <w:t>[6]</w:t>
      </w:r>
      <w:r w:rsidRPr="00892D47">
        <w:rPr>
          <w:noProof/>
          <w:sz w:val="20"/>
        </w:rPr>
        <w:tab/>
        <w:t xml:space="preserve">W. Saefudin, Sriwiyanti, and S. H. Mohamad Yusoff, “Spiritual Well Being Sebagai Prediktor Performa Akademik Siswa di Masa  Pandemi,” </w:t>
      </w:r>
      <w:r w:rsidRPr="00892D47">
        <w:rPr>
          <w:i/>
          <w:iCs/>
          <w:noProof/>
          <w:sz w:val="20"/>
        </w:rPr>
        <w:t>J. Tatsqif</w:t>
      </w:r>
      <w:r w:rsidRPr="00892D47">
        <w:rPr>
          <w:noProof/>
          <w:sz w:val="20"/>
        </w:rPr>
        <w:t>, vol. 19, no. 2, pp. 133–154, Dec. 2021, doi: 10.20414/jtq.v19i2.4221.</w:t>
      </w:r>
    </w:p>
    <w:p w14:paraId="69E23DC2" w14:textId="77777777" w:rsidR="00892D47" w:rsidRPr="00892D47" w:rsidRDefault="00892D47" w:rsidP="00892D47">
      <w:pPr>
        <w:widowControl w:val="0"/>
        <w:autoSpaceDE w:val="0"/>
        <w:autoSpaceDN w:val="0"/>
        <w:adjustRightInd w:val="0"/>
        <w:ind w:left="640" w:hanging="640"/>
        <w:rPr>
          <w:noProof/>
          <w:sz w:val="20"/>
        </w:rPr>
      </w:pPr>
      <w:r w:rsidRPr="00892D47">
        <w:rPr>
          <w:noProof/>
          <w:sz w:val="20"/>
        </w:rPr>
        <w:t>[7]</w:t>
      </w:r>
      <w:r w:rsidRPr="00892D47">
        <w:rPr>
          <w:noProof/>
          <w:sz w:val="20"/>
        </w:rPr>
        <w:tab/>
        <w:t>G. Rusyid Affandi and T. Dicky Hastjarjo, “PENGARUH TIPE PENENTUAN TUJUAN (GOAL SETTING) TERHADAP PERFORMANSI BAHASA INGGRIS SISWA: DENGAN EFIKASI DIRI DAN KEMAMPUAN AWAL BAHASA INGGRIS SEBAGAI KOVARIABEL,” 2011.</w:t>
      </w:r>
    </w:p>
    <w:p w14:paraId="27682BF2" w14:textId="77777777" w:rsidR="00892D47" w:rsidRPr="00892D47" w:rsidRDefault="00892D47" w:rsidP="00892D47">
      <w:pPr>
        <w:widowControl w:val="0"/>
        <w:autoSpaceDE w:val="0"/>
        <w:autoSpaceDN w:val="0"/>
        <w:adjustRightInd w:val="0"/>
        <w:ind w:left="640" w:hanging="640"/>
        <w:rPr>
          <w:noProof/>
          <w:sz w:val="20"/>
        </w:rPr>
      </w:pPr>
      <w:r w:rsidRPr="00892D47">
        <w:rPr>
          <w:noProof/>
          <w:sz w:val="20"/>
        </w:rPr>
        <w:t>[8]</w:t>
      </w:r>
      <w:r w:rsidRPr="00892D47">
        <w:rPr>
          <w:noProof/>
          <w:sz w:val="20"/>
        </w:rPr>
        <w:tab/>
        <w:t>A. Manuardi, “Konseling Dengan Strategi Restrukturisasi Kognitif Serta Pengaruhnya Terhadap Efikasi Diri Performansi Akademik,” vol. 5, no. 2, 2021.</w:t>
      </w:r>
    </w:p>
    <w:p w14:paraId="626AAF0A" w14:textId="77777777" w:rsidR="00892D47" w:rsidRPr="00892D47" w:rsidRDefault="00892D47" w:rsidP="00892D47">
      <w:pPr>
        <w:widowControl w:val="0"/>
        <w:autoSpaceDE w:val="0"/>
        <w:autoSpaceDN w:val="0"/>
        <w:adjustRightInd w:val="0"/>
        <w:ind w:left="640" w:hanging="640"/>
        <w:rPr>
          <w:noProof/>
          <w:sz w:val="20"/>
        </w:rPr>
      </w:pPr>
      <w:r w:rsidRPr="00892D47">
        <w:rPr>
          <w:noProof/>
          <w:sz w:val="20"/>
        </w:rPr>
        <w:t>[9]</w:t>
      </w:r>
      <w:r w:rsidRPr="00892D47">
        <w:rPr>
          <w:noProof/>
          <w:sz w:val="20"/>
        </w:rPr>
        <w:tab/>
        <w:t>Bagus Satrio, “Pengaruh Flow Terhadap Academic Performance Siswa SMA di Malang Pada Masa Pandemi,” 2022.</w:t>
      </w:r>
    </w:p>
    <w:p w14:paraId="31CA0174" w14:textId="77777777" w:rsidR="00892D47" w:rsidRPr="00892D47" w:rsidRDefault="00892D47" w:rsidP="00892D47">
      <w:pPr>
        <w:widowControl w:val="0"/>
        <w:autoSpaceDE w:val="0"/>
        <w:autoSpaceDN w:val="0"/>
        <w:adjustRightInd w:val="0"/>
        <w:ind w:left="640" w:hanging="640"/>
        <w:rPr>
          <w:noProof/>
          <w:sz w:val="20"/>
        </w:rPr>
      </w:pPr>
      <w:r w:rsidRPr="00892D47">
        <w:rPr>
          <w:noProof/>
          <w:sz w:val="20"/>
        </w:rPr>
        <w:t>[10]</w:t>
      </w:r>
      <w:r w:rsidRPr="00892D47">
        <w:rPr>
          <w:noProof/>
          <w:sz w:val="20"/>
        </w:rPr>
        <w:tab/>
        <w:t xml:space="preserve">H. P. Putri and N. Nurafni, “Pengaruh Media Pembelajaran PowerPoint Interaktif terhadap Hasil Belajar IPS Siswa Sekolah Dasar,” </w:t>
      </w:r>
      <w:r w:rsidRPr="00892D47">
        <w:rPr>
          <w:i/>
          <w:iCs/>
          <w:noProof/>
          <w:sz w:val="20"/>
        </w:rPr>
        <w:t>EDUKATIF  J. ILMU Pendidik.</w:t>
      </w:r>
      <w:r w:rsidRPr="00892D47">
        <w:rPr>
          <w:noProof/>
          <w:sz w:val="20"/>
        </w:rPr>
        <w:t>, vol. 3, no. 6, pp. 3538–3543, Jul. 2021, doi: 10.31004/edukatif.v3i6.986.</w:t>
      </w:r>
    </w:p>
    <w:p w14:paraId="2DA68B6B" w14:textId="77777777" w:rsidR="00892D47" w:rsidRPr="00892D47" w:rsidRDefault="00892D47" w:rsidP="00892D47">
      <w:pPr>
        <w:widowControl w:val="0"/>
        <w:autoSpaceDE w:val="0"/>
        <w:autoSpaceDN w:val="0"/>
        <w:adjustRightInd w:val="0"/>
        <w:ind w:left="640" w:hanging="640"/>
        <w:rPr>
          <w:noProof/>
          <w:sz w:val="20"/>
        </w:rPr>
      </w:pPr>
      <w:r w:rsidRPr="00892D47">
        <w:rPr>
          <w:noProof/>
          <w:sz w:val="20"/>
        </w:rPr>
        <w:t>[11]</w:t>
      </w:r>
      <w:r w:rsidRPr="00892D47">
        <w:rPr>
          <w:noProof/>
          <w:sz w:val="20"/>
        </w:rPr>
        <w:tab/>
        <w:t xml:space="preserve">A. W. Al Mawaddah, M. T. Hidayat, S. M. Amin, and S. Hartatik, “Pengaruh Penggunaan Media Pembelajaran Quizizz terhadap Hasil Belajar Siswa pada Mata Pelajaran Matematika melalui Daring di Sekolah Dasar,” </w:t>
      </w:r>
      <w:r w:rsidRPr="00892D47">
        <w:rPr>
          <w:i/>
          <w:iCs/>
          <w:noProof/>
          <w:sz w:val="20"/>
        </w:rPr>
        <w:t>J. Basicedu</w:t>
      </w:r>
      <w:r w:rsidRPr="00892D47">
        <w:rPr>
          <w:noProof/>
          <w:sz w:val="20"/>
        </w:rPr>
        <w:t>, vol. 5, no. 5, pp. 3109–3116, Aug. 2021, doi: 10.31004/basicedu.v5i5.1288.</w:t>
      </w:r>
    </w:p>
    <w:p w14:paraId="693F5E43" w14:textId="77777777" w:rsidR="00892D47" w:rsidRPr="00892D47" w:rsidRDefault="00892D47" w:rsidP="00892D47">
      <w:pPr>
        <w:widowControl w:val="0"/>
        <w:autoSpaceDE w:val="0"/>
        <w:autoSpaceDN w:val="0"/>
        <w:adjustRightInd w:val="0"/>
        <w:ind w:left="640" w:hanging="640"/>
        <w:rPr>
          <w:noProof/>
          <w:sz w:val="20"/>
        </w:rPr>
      </w:pPr>
      <w:r w:rsidRPr="00892D47">
        <w:rPr>
          <w:noProof/>
          <w:sz w:val="20"/>
        </w:rPr>
        <w:t>[12]</w:t>
      </w:r>
      <w:r w:rsidRPr="00892D47">
        <w:rPr>
          <w:noProof/>
          <w:sz w:val="20"/>
        </w:rPr>
        <w:tab/>
        <w:t xml:space="preserve">I. E. Mulyaningsih </w:t>
      </w:r>
      <w:r w:rsidRPr="00892D47">
        <w:rPr>
          <w:i/>
          <w:iCs/>
          <w:noProof/>
          <w:sz w:val="20"/>
        </w:rPr>
        <w:t>et al.</w:t>
      </w:r>
      <w:r w:rsidRPr="00892D47">
        <w:rPr>
          <w:noProof/>
          <w:sz w:val="20"/>
        </w:rPr>
        <w:t xml:space="preserve">, “THE INFLUENCE OF SOCIAL INTERACTION OF FAMILY </w:t>
      </w:r>
      <w:r w:rsidRPr="00892D47">
        <w:rPr>
          <w:noProof/>
          <w:sz w:val="20"/>
        </w:rPr>
        <w:lastRenderedPageBreak/>
        <w:t>RELATIONSHIP, ACHIEVEMENT MOTIVATION, AND INDEPENDENT LEARNING ON LEARNING ACHIEVEMENT.”</w:t>
      </w:r>
    </w:p>
    <w:p w14:paraId="3F101ABD" w14:textId="77777777" w:rsidR="00892D47" w:rsidRPr="00892D47" w:rsidRDefault="00892D47" w:rsidP="00892D47">
      <w:pPr>
        <w:widowControl w:val="0"/>
        <w:autoSpaceDE w:val="0"/>
        <w:autoSpaceDN w:val="0"/>
        <w:adjustRightInd w:val="0"/>
        <w:ind w:left="640" w:hanging="640"/>
        <w:rPr>
          <w:noProof/>
          <w:sz w:val="20"/>
        </w:rPr>
      </w:pPr>
      <w:r w:rsidRPr="00892D47">
        <w:rPr>
          <w:noProof/>
          <w:sz w:val="20"/>
        </w:rPr>
        <w:t>[13]</w:t>
      </w:r>
      <w:r w:rsidRPr="00892D47">
        <w:rPr>
          <w:noProof/>
          <w:sz w:val="20"/>
        </w:rPr>
        <w:tab/>
        <w:t xml:space="preserve">S. Suhendra, D. Nurbaeti, and S. Gustiawati, “Pengaruh Kreativitas Guru Dalam Pembelajaran Daring Terhadap Hasil Belajar Siswa Pada Mata Pelajaran Pendidikan Agama Islam,” </w:t>
      </w:r>
      <w:r w:rsidRPr="00892D47">
        <w:rPr>
          <w:i/>
          <w:iCs/>
          <w:noProof/>
          <w:sz w:val="20"/>
        </w:rPr>
        <w:t>EDUKATIF  J. ILMU Pendidik.</w:t>
      </w:r>
      <w:r w:rsidRPr="00892D47">
        <w:rPr>
          <w:noProof/>
          <w:sz w:val="20"/>
        </w:rPr>
        <w:t>, vol. 3, no. 4, pp. 1409–1417, Jun. 2021, doi: 10.31004/edukatif.v3i4.568.</w:t>
      </w:r>
    </w:p>
    <w:p w14:paraId="67DE9BCD" w14:textId="77777777" w:rsidR="00892D47" w:rsidRPr="00892D47" w:rsidRDefault="00892D47" w:rsidP="00892D47">
      <w:pPr>
        <w:widowControl w:val="0"/>
        <w:autoSpaceDE w:val="0"/>
        <w:autoSpaceDN w:val="0"/>
        <w:adjustRightInd w:val="0"/>
        <w:ind w:left="640" w:hanging="640"/>
        <w:rPr>
          <w:noProof/>
          <w:sz w:val="20"/>
        </w:rPr>
      </w:pPr>
      <w:r w:rsidRPr="00892D47">
        <w:rPr>
          <w:noProof/>
          <w:sz w:val="20"/>
        </w:rPr>
        <w:t>[14]</w:t>
      </w:r>
      <w:r w:rsidRPr="00892D47">
        <w:rPr>
          <w:noProof/>
          <w:sz w:val="20"/>
        </w:rPr>
        <w:tab/>
        <w:t>M. Turmuzi and N. Hikmah, “Hubungan Pembelajaran Daring Google Classroom Pada Masa COVID-19 dan Motivasi Belajar Terhadap Hasil Belajar Mahasiswa Pendidikan Matematika,” vol. 05, no. 02, pp. 1512–1523, 2021.</w:t>
      </w:r>
    </w:p>
    <w:p w14:paraId="620BEAD3" w14:textId="77777777" w:rsidR="00892D47" w:rsidRPr="00892D47" w:rsidRDefault="00892D47" w:rsidP="00892D47">
      <w:pPr>
        <w:widowControl w:val="0"/>
        <w:autoSpaceDE w:val="0"/>
        <w:autoSpaceDN w:val="0"/>
        <w:adjustRightInd w:val="0"/>
        <w:ind w:left="640" w:hanging="640"/>
        <w:rPr>
          <w:noProof/>
          <w:sz w:val="20"/>
        </w:rPr>
      </w:pPr>
      <w:r w:rsidRPr="00892D47">
        <w:rPr>
          <w:noProof/>
          <w:sz w:val="20"/>
        </w:rPr>
        <w:t>[15]</w:t>
      </w:r>
      <w:r w:rsidRPr="00892D47">
        <w:rPr>
          <w:noProof/>
          <w:sz w:val="20"/>
        </w:rPr>
        <w:tab/>
        <w:t xml:space="preserve">H. Siagian, J. J. Pangaribuan, and P. J. Silaban, “Pengaruh Kemandirian Belajar Terhadap Hasil Belajar Matematika Siswa di Sekolah Dasar,” </w:t>
      </w:r>
      <w:r w:rsidRPr="00892D47">
        <w:rPr>
          <w:i/>
          <w:iCs/>
          <w:noProof/>
          <w:sz w:val="20"/>
        </w:rPr>
        <w:t>J. Basicedu</w:t>
      </w:r>
      <w:r w:rsidRPr="00892D47">
        <w:rPr>
          <w:noProof/>
          <w:sz w:val="20"/>
        </w:rPr>
        <w:t>, vol. 4, no. 4, pp. 1363–1369, Oct. 2020, doi: 10.31004/basicedu.v4i4.528.</w:t>
      </w:r>
    </w:p>
    <w:p w14:paraId="7E3C9B4E" w14:textId="77777777" w:rsidR="00892D47" w:rsidRPr="00892D47" w:rsidRDefault="00892D47" w:rsidP="00892D47">
      <w:pPr>
        <w:widowControl w:val="0"/>
        <w:autoSpaceDE w:val="0"/>
        <w:autoSpaceDN w:val="0"/>
        <w:adjustRightInd w:val="0"/>
        <w:ind w:left="640" w:hanging="640"/>
        <w:rPr>
          <w:noProof/>
          <w:sz w:val="20"/>
        </w:rPr>
      </w:pPr>
      <w:r w:rsidRPr="00892D47">
        <w:rPr>
          <w:noProof/>
          <w:sz w:val="20"/>
        </w:rPr>
        <w:t>[16]</w:t>
      </w:r>
      <w:r w:rsidRPr="00892D47">
        <w:rPr>
          <w:noProof/>
          <w:sz w:val="20"/>
        </w:rPr>
        <w:tab/>
        <w:t>G. Prananda, “KORELASI ANTARA MOTIVASI BELAJAR DENGAN HASIL BELAJAR SISWA DALAM PEMBELAJARAN IPA DI SEKOLAH DASAR,” 2019. [Online]. Available: https://jbasic.org/index.php/basicedu</w:t>
      </w:r>
    </w:p>
    <w:p w14:paraId="761F0CCC" w14:textId="77777777" w:rsidR="00892D47" w:rsidRPr="00892D47" w:rsidRDefault="00892D47" w:rsidP="00892D47">
      <w:pPr>
        <w:widowControl w:val="0"/>
        <w:autoSpaceDE w:val="0"/>
        <w:autoSpaceDN w:val="0"/>
        <w:adjustRightInd w:val="0"/>
        <w:ind w:left="640" w:hanging="640"/>
        <w:rPr>
          <w:noProof/>
          <w:sz w:val="20"/>
        </w:rPr>
      </w:pPr>
      <w:r w:rsidRPr="00892D47">
        <w:rPr>
          <w:noProof/>
          <w:sz w:val="20"/>
        </w:rPr>
        <w:t>[17]</w:t>
      </w:r>
      <w:r w:rsidRPr="00892D47">
        <w:rPr>
          <w:noProof/>
          <w:sz w:val="20"/>
        </w:rPr>
        <w:tab/>
        <w:t xml:space="preserve">T. Kurnia Bungsu </w:t>
      </w:r>
      <w:r w:rsidRPr="00892D47">
        <w:rPr>
          <w:i/>
          <w:iCs/>
          <w:noProof/>
          <w:sz w:val="20"/>
        </w:rPr>
        <w:t>et al.</w:t>
      </w:r>
      <w:r w:rsidRPr="00892D47">
        <w:rPr>
          <w:noProof/>
          <w:sz w:val="20"/>
        </w:rPr>
        <w:t>, “PENGARUH KEMANDIRIAN BELAJAR TERHADAP HASIL BELAJAR MATEMATIKA DI SMKN 1 CIHAMPELAS”.</w:t>
      </w:r>
    </w:p>
    <w:p w14:paraId="203AEBEB" w14:textId="77777777" w:rsidR="00892D47" w:rsidRPr="00892D47" w:rsidRDefault="00892D47" w:rsidP="00892D47">
      <w:pPr>
        <w:widowControl w:val="0"/>
        <w:autoSpaceDE w:val="0"/>
        <w:autoSpaceDN w:val="0"/>
        <w:adjustRightInd w:val="0"/>
        <w:ind w:left="640" w:hanging="640"/>
        <w:rPr>
          <w:noProof/>
          <w:sz w:val="20"/>
        </w:rPr>
      </w:pPr>
      <w:r w:rsidRPr="00892D47">
        <w:rPr>
          <w:noProof/>
          <w:sz w:val="20"/>
        </w:rPr>
        <w:t>[18]</w:t>
      </w:r>
      <w:r w:rsidRPr="00892D47">
        <w:rPr>
          <w:noProof/>
          <w:sz w:val="20"/>
        </w:rPr>
        <w:tab/>
        <w:t>T. Sulistiarini, S. Marmoah, and M. I. Sriyanto, “Faktor yang mempengaruhi kemandirian belajar dalam projek penguatan profil pelajar pancasila.”</w:t>
      </w:r>
    </w:p>
    <w:p w14:paraId="0F7948F3" w14:textId="77777777" w:rsidR="00892D47" w:rsidRPr="00892D47" w:rsidRDefault="00892D47" w:rsidP="00892D47">
      <w:pPr>
        <w:widowControl w:val="0"/>
        <w:autoSpaceDE w:val="0"/>
        <w:autoSpaceDN w:val="0"/>
        <w:adjustRightInd w:val="0"/>
        <w:ind w:left="640" w:hanging="640"/>
        <w:rPr>
          <w:noProof/>
          <w:sz w:val="20"/>
        </w:rPr>
      </w:pPr>
      <w:r w:rsidRPr="00892D47">
        <w:rPr>
          <w:noProof/>
          <w:sz w:val="20"/>
        </w:rPr>
        <w:t>[19]</w:t>
      </w:r>
      <w:r w:rsidRPr="00892D47">
        <w:rPr>
          <w:noProof/>
          <w:sz w:val="20"/>
        </w:rPr>
        <w:tab/>
        <w:t>D. H. Nainggolan, N. E. Sidabalok, E. Aritonang, and U. Efarina, “Elektriese: Jurnal Sains dan Teknologi Elektro Pengaruh Kebiasaan Belajar Terhadap Hasil Belajar Matematika Afiliation,” vol. 12, 2022, doi: 10.47709/elektriese.v12i1.1552.</w:t>
      </w:r>
    </w:p>
    <w:p w14:paraId="3AF05D0E" w14:textId="77777777" w:rsidR="00892D47" w:rsidRPr="00892D47" w:rsidRDefault="00892D47" w:rsidP="00892D47">
      <w:pPr>
        <w:widowControl w:val="0"/>
        <w:autoSpaceDE w:val="0"/>
        <w:autoSpaceDN w:val="0"/>
        <w:adjustRightInd w:val="0"/>
        <w:ind w:left="640" w:hanging="640"/>
        <w:rPr>
          <w:noProof/>
          <w:sz w:val="20"/>
        </w:rPr>
      </w:pPr>
      <w:r w:rsidRPr="00892D47">
        <w:rPr>
          <w:noProof/>
          <w:sz w:val="20"/>
        </w:rPr>
        <w:t>[20]</w:t>
      </w:r>
      <w:r w:rsidRPr="00892D47">
        <w:rPr>
          <w:noProof/>
          <w:sz w:val="20"/>
        </w:rPr>
        <w:tab/>
        <w:t xml:space="preserve">N. E. Putri, H. Nirwana, and S. Syahniar, “Hubungan kondisi lingkungan keluarga dengan hasil belajar siswa sekolah menengah atas,” </w:t>
      </w:r>
      <w:r w:rsidRPr="00892D47">
        <w:rPr>
          <w:i/>
          <w:iCs/>
          <w:noProof/>
          <w:sz w:val="20"/>
        </w:rPr>
        <w:t>JPGI (Jurnal Penelit. Guru Indones.</w:t>
      </w:r>
      <w:r w:rsidRPr="00892D47">
        <w:rPr>
          <w:noProof/>
          <w:sz w:val="20"/>
        </w:rPr>
        <w:t>, vol. 3, no. 2, p. 98, Jan. 2019, doi: 10.29210/02268jpgi0005.</w:t>
      </w:r>
    </w:p>
    <w:p w14:paraId="322EC691" w14:textId="77777777" w:rsidR="00892D47" w:rsidRPr="00892D47" w:rsidRDefault="00892D47" w:rsidP="00892D47">
      <w:pPr>
        <w:widowControl w:val="0"/>
        <w:autoSpaceDE w:val="0"/>
        <w:autoSpaceDN w:val="0"/>
        <w:adjustRightInd w:val="0"/>
        <w:ind w:left="640" w:hanging="640"/>
        <w:rPr>
          <w:noProof/>
          <w:sz w:val="20"/>
        </w:rPr>
      </w:pPr>
      <w:r w:rsidRPr="00892D47">
        <w:rPr>
          <w:noProof/>
          <w:sz w:val="20"/>
        </w:rPr>
        <w:t>[21]</w:t>
      </w:r>
      <w:r w:rsidRPr="00892D47">
        <w:rPr>
          <w:noProof/>
          <w:sz w:val="20"/>
        </w:rPr>
        <w:tab/>
        <w:t>R. Ningsih and A. Nurrahmah, “Pengaruh Kemandirian Belajar dan Perhatian Orang Tua Terhadap Prestasi Belajar Matematika,” 2016.</w:t>
      </w:r>
    </w:p>
    <w:p w14:paraId="2E9B16CF" w14:textId="1B7634D2" w:rsidR="00AE1CF2" w:rsidRDefault="00070E68" w:rsidP="00AE1CF2">
      <w:pPr>
        <w:widowControl w:val="0"/>
        <w:autoSpaceDE w:val="0"/>
        <w:autoSpaceDN w:val="0"/>
        <w:adjustRightInd w:val="0"/>
        <w:ind w:left="640" w:hanging="640"/>
        <w:rPr>
          <w:color w:val="000000"/>
          <w:sz w:val="16"/>
          <w:szCs w:val="16"/>
        </w:rPr>
      </w:pPr>
      <w:r w:rsidRPr="00070E68">
        <w:rPr>
          <w:sz w:val="20"/>
          <w:szCs w:val="20"/>
        </w:rPr>
        <w:fldChar w:fldCharType="end"/>
      </w:r>
    </w:p>
    <w:p w14:paraId="6AE11974" w14:textId="32895BA9" w:rsidR="00F94F55" w:rsidRDefault="00F94F55">
      <w:pPr>
        <w:pBdr>
          <w:top w:val="nil"/>
          <w:left w:val="nil"/>
          <w:bottom w:val="nil"/>
          <w:right w:val="nil"/>
          <w:between w:val="nil"/>
        </w:pBdr>
        <w:ind w:left="432" w:hanging="432"/>
        <w:jc w:val="both"/>
        <w:rPr>
          <w:color w:val="000000"/>
          <w:sz w:val="16"/>
          <w:szCs w:val="16"/>
        </w:rPr>
      </w:pPr>
    </w:p>
    <w:p w14:paraId="589A788A" w14:textId="77777777" w:rsidR="00F94F55" w:rsidRDefault="005B344D">
      <w:pPr>
        <w:pBdr>
          <w:top w:val="nil"/>
          <w:left w:val="nil"/>
          <w:bottom w:val="nil"/>
          <w:right w:val="nil"/>
          <w:between w:val="nil"/>
        </w:pBdr>
        <w:ind w:left="432" w:hanging="432"/>
        <w:jc w:val="both"/>
        <w:rPr>
          <w:color w:val="000000"/>
          <w:sz w:val="16"/>
          <w:szCs w:val="16"/>
        </w:rPr>
      </w:pPr>
      <w:r>
        <w:rPr>
          <w:noProof/>
        </w:rPr>
        <mc:AlternateContent>
          <mc:Choice Requires="wps">
            <w:drawing>
              <wp:anchor distT="0" distB="0" distL="0" distR="0" simplePos="0" relativeHeight="251658240" behindDoc="1" locked="0" layoutInCell="1" hidden="0" allowOverlap="1" wp14:anchorId="397FAE8D" wp14:editId="72581C87">
                <wp:simplePos x="0" y="0"/>
                <wp:positionH relativeFrom="column">
                  <wp:posOffset>0</wp:posOffset>
                </wp:positionH>
                <wp:positionV relativeFrom="paragraph">
                  <wp:posOffset>88900</wp:posOffset>
                </wp:positionV>
                <wp:extent cx="5943600" cy="588645"/>
                <wp:effectExtent l="0" t="0" r="0" b="0"/>
                <wp:wrapNone/>
                <wp:docPr id="7" name="Rectangle 7"/>
                <wp:cNvGraphicFramePr/>
                <a:graphic xmlns:a="http://schemas.openxmlformats.org/drawingml/2006/main">
                  <a:graphicData uri="http://schemas.microsoft.com/office/word/2010/wordprocessingShape">
                    <wps:wsp>
                      <wps:cNvSpPr/>
                      <wps:spPr>
                        <a:xfrm>
                          <a:off x="2378963" y="3490440"/>
                          <a:ext cx="5934075" cy="579120"/>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59E13CB7" w14:textId="77777777" w:rsidR="00F94F55" w:rsidRDefault="005B344D">
                            <w:pPr>
                              <w:ind w:left="432"/>
                              <w:jc w:val="both"/>
                              <w:textDirection w:val="btLr"/>
                            </w:pPr>
                            <w:r>
                              <w:rPr>
                                <w:rFonts w:ascii="Calibri" w:eastAsia="Calibri" w:hAnsi="Calibri" w:cs="Calibri"/>
                                <w:b/>
                                <w:i/>
                                <w:color w:val="000000"/>
                                <w:sz w:val="20"/>
                              </w:rPr>
                              <w:t>Conﬂict of Interest Statement:</w:t>
                            </w:r>
                          </w:p>
                          <w:p w14:paraId="30E32368" w14:textId="77777777" w:rsidR="00F94F55" w:rsidRDefault="005B344D">
                            <w:pPr>
                              <w:ind w:left="432"/>
                              <w:jc w:val="both"/>
                              <w:textDirection w:val="btLr"/>
                            </w:pPr>
                            <w:r>
                              <w:rPr>
                                <w:rFonts w:ascii="Calibri" w:eastAsia="Calibri" w:hAnsi="Calibri" w:cs="Calibri"/>
                                <w:i/>
                                <w:color w:val="000000"/>
                                <w:sz w:val="20"/>
                              </w:rPr>
                              <w:t>The author declares that the research was conducted in the absence of any commercial or ﬁnancial relationships that could be construed as a potential conﬂict of interest.</w:t>
                            </w:r>
                          </w:p>
                          <w:p w14:paraId="14D207FA" w14:textId="77777777" w:rsidR="00F94F55" w:rsidRDefault="005B344D">
                            <w:pPr>
                              <w:ind w:left="432"/>
                              <w:jc w:val="both"/>
                              <w:textDirection w:val="btLr"/>
                            </w:pPr>
                            <w:r>
                              <w:rPr>
                                <w:rFonts w:ascii="Calibri" w:eastAsia="Calibri" w:hAnsi="Calibri" w:cs="Calibri"/>
                                <w:i/>
                                <w:color w:val="000000"/>
                                <w:sz w:val="20"/>
                              </w:rPr>
                              <w:t xml:space="preserve"> </w:t>
                            </w:r>
                          </w:p>
                        </w:txbxContent>
                      </wps:txbx>
                      <wps:bodyPr spcFirstLastPara="1" wrap="square" lIns="91425" tIns="45700" rIns="91425" bIns="45700" anchor="t" anchorCtr="0">
                        <a:noAutofit/>
                      </wps:bodyPr>
                    </wps:wsp>
                  </a:graphicData>
                </a:graphic>
              </wp:anchor>
            </w:drawing>
          </mc:Choice>
          <mc:Fallback>
            <w:pict>
              <v:rect w14:anchorId="397FAE8D" id="Rectangle 7" o:spid="_x0000_s1028" style="position:absolute;left:0;text-align:left;margin-left:0;margin-top:7pt;width:468pt;height:46.35pt;z-index:-251658240;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">
                <v:stroke startarrowwidth="narrow" startarrowlength="short" endarrowwidth="narrow" endarrowlength="short"/>
                <v:textbox inset="2.53958mm,1.2694mm,2.53958mm,1.2694mm">
                  <w:txbxContent>
                    <w:p w14:paraId="59E13CB7" w14:textId="77777777" w:rsidR="00F94F55" w:rsidRDefault="005B344D">
                      <w:pPr>
                        <w:ind w:left="432"/>
                        <w:jc w:val="both"/>
                        <w:textDirection w:val="btLr"/>
                      </w:pPr>
                      <w:r>
                        <w:rPr>
                          <w:rFonts w:ascii="Calibri" w:eastAsia="Calibri" w:hAnsi="Calibri" w:cs="Calibri"/>
                          <w:b/>
                          <w:i/>
                          <w:color w:val="000000"/>
                          <w:sz w:val="20"/>
                        </w:rPr>
                        <w:t>Conﬂict of Interest Statement:</w:t>
                      </w:r>
                    </w:p>
                    <w:p w14:paraId="30E32368" w14:textId="77777777" w:rsidR="00F94F55" w:rsidRDefault="005B344D">
                      <w:pPr>
                        <w:ind w:left="432"/>
                        <w:jc w:val="both"/>
                        <w:textDirection w:val="btLr"/>
                      </w:pPr>
                      <w:r>
                        <w:rPr>
                          <w:rFonts w:ascii="Calibri" w:eastAsia="Calibri" w:hAnsi="Calibri" w:cs="Calibri"/>
                          <w:i/>
                          <w:color w:val="000000"/>
                          <w:sz w:val="20"/>
                        </w:rPr>
                        <w:t>The author declares that the research was conducted in the absence of any commercial or ﬁnancial relationships that could be construed as a potential conﬂict of interest.</w:t>
                      </w:r>
                    </w:p>
                    <w:p w14:paraId="14D207FA" w14:textId="77777777" w:rsidR="00F94F55" w:rsidRDefault="005B344D">
                      <w:pPr>
                        <w:ind w:left="432"/>
                        <w:jc w:val="both"/>
                        <w:textDirection w:val="btLr"/>
                      </w:pPr>
                      <w:r>
                        <w:rPr>
                          <w:rFonts w:ascii="Calibri" w:eastAsia="Calibri" w:hAnsi="Calibri" w:cs="Calibri"/>
                          <w:i/>
                          <w:color w:val="000000"/>
                          <w:sz w:val="20"/>
                        </w:rPr>
                        <w:t xml:space="preserve"> </w:t>
                      </w:r>
                    </w:p>
                  </w:txbxContent>
                </v:textbox>
              </v:rect>
            </w:pict>
          </mc:Fallback>
        </mc:AlternateContent>
      </w:r>
    </w:p>
    <w:p w14:paraId="390F3AA6" w14:textId="77777777" w:rsidR="00F94F55" w:rsidRDefault="00F94F55">
      <w:pPr>
        <w:pBdr>
          <w:top w:val="nil"/>
          <w:left w:val="nil"/>
          <w:bottom w:val="nil"/>
          <w:right w:val="nil"/>
          <w:between w:val="nil"/>
        </w:pBdr>
        <w:ind w:left="432" w:hanging="432"/>
        <w:jc w:val="both"/>
        <w:rPr>
          <w:color w:val="000000"/>
          <w:sz w:val="20"/>
          <w:szCs w:val="20"/>
        </w:rPr>
      </w:pPr>
    </w:p>
    <w:p w14:paraId="1849B717" w14:textId="77777777" w:rsidR="00F94F55" w:rsidRDefault="00F94F55">
      <w:pPr>
        <w:pBdr>
          <w:top w:val="nil"/>
          <w:left w:val="nil"/>
          <w:bottom w:val="nil"/>
          <w:right w:val="nil"/>
          <w:between w:val="nil"/>
        </w:pBdr>
        <w:ind w:left="432" w:hanging="432"/>
        <w:jc w:val="both"/>
        <w:rPr>
          <w:color w:val="000000"/>
          <w:sz w:val="16"/>
          <w:szCs w:val="16"/>
        </w:rPr>
      </w:pPr>
    </w:p>
    <w:p w14:paraId="5F01BD74" w14:textId="77777777" w:rsidR="00F94F55" w:rsidRDefault="00F94F55">
      <w:pPr>
        <w:pBdr>
          <w:top w:val="nil"/>
          <w:left w:val="nil"/>
          <w:bottom w:val="nil"/>
          <w:right w:val="nil"/>
          <w:between w:val="nil"/>
        </w:pBdr>
        <w:ind w:left="432" w:hanging="432"/>
        <w:jc w:val="both"/>
        <w:rPr>
          <w:color w:val="000000"/>
          <w:sz w:val="16"/>
          <w:szCs w:val="16"/>
        </w:rPr>
      </w:pPr>
    </w:p>
    <w:sectPr w:rsidR="00F94F55">
      <w:type w:val="continuous"/>
      <w:pgSz w:w="11906" w:h="16838"/>
      <w:pgMar w:top="1701" w:right="1134" w:bottom="1701" w:left="1412" w:header="1134"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E14CD46" w14:textId="77777777" w:rsidR="00D87701" w:rsidRDefault="00D87701">
      <w:r>
        <w:separator/>
      </w:r>
    </w:p>
  </w:endnote>
  <w:endnote w:type="continuationSeparator" w:id="0">
    <w:p w14:paraId="1A9645C9" w14:textId="77777777" w:rsidR="00D87701" w:rsidRDefault="00D877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Noto Sans Symbols">
    <w:altName w:val="Times New Roman"/>
    <w:charset w:val="00"/>
    <w:family w:val="auto"/>
    <w:pitch w:val="default"/>
    <w:embedRegular r:id="rId1" w:fontKey="{733C41B7-A981-4833-AEB6-A45D9C1C0E41}"/>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FreeSans">
    <w:altName w:val="Cambria"/>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B32E01CC-DD95-46E4-B261-FB6CD4292103}"/>
    <w:embedBold r:id="rId3" w:fontKey="{7A369F2D-56EC-4E05-83F7-8E0C69E8E78F}"/>
    <w:embedItalic r:id="rId4" w:fontKey="{EB13F230-DED6-454E-A8A3-D3ADE1CF5C67}"/>
    <w:embedBoldItalic r:id="rId5" w:fontKey="{5503C48B-3D2E-4937-9B8E-632078C3DDCF}"/>
  </w:font>
  <w:font w:name="Calibri Light">
    <w:panose1 w:val="020F0302020204030204"/>
    <w:charset w:val="00"/>
    <w:family w:val="swiss"/>
    <w:pitch w:val="variable"/>
    <w:sig w:usb0="E4002EFF" w:usb1="C200247B" w:usb2="00000009" w:usb3="00000000" w:csb0="000001FF" w:csb1="00000000"/>
    <w:embedRegular r:id="rId6" w:fontKey="{32603610-8458-4685-9398-83EE57CD70C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5376C1D" w14:textId="77777777" w:rsidR="00F94F55" w:rsidRDefault="005B344D">
    <w:pPr>
      <w:pBdr>
        <w:top w:val="nil"/>
        <w:left w:val="nil"/>
        <w:bottom w:val="nil"/>
        <w:right w:val="nil"/>
        <w:between w:val="nil"/>
      </w:pBdr>
      <w:jc w:val="center"/>
      <w:rPr>
        <w:color w:val="000000"/>
        <w:sz w:val="14"/>
        <w:szCs w:val="14"/>
      </w:rPr>
    </w:pPr>
    <w:r>
      <w:rPr>
        <w:color w:val="000000"/>
        <w:sz w:val="14"/>
        <w:szCs w:val="14"/>
      </w:rPr>
      <w:t>Copyright © Universitas Muhammadiyah Sidoarjo. This is an open-access article distributed under the terms of the Creative Commons Attribution License (CC BY). The use, distribution or reproduction in other forums is permitted, provided the original author(s) and the copyright owner(s) are credited and that the original publication in this journal is cited, in accordance with accepted academic practice. No use, distribution or reproduction is permitted which does not comply with these terms.</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930436" w14:textId="77777777" w:rsidR="00F94F55" w:rsidRDefault="005B344D">
    <w:pPr>
      <w:pBdr>
        <w:top w:val="nil"/>
        <w:left w:val="nil"/>
        <w:bottom w:val="nil"/>
        <w:right w:val="nil"/>
        <w:between w:val="nil"/>
      </w:pBdr>
      <w:ind w:left="432" w:hanging="432"/>
      <w:jc w:val="center"/>
      <w:rPr>
        <w:color w:val="000000"/>
        <w:sz w:val="14"/>
        <w:szCs w:val="14"/>
      </w:rPr>
    </w:pPr>
    <w:r>
      <w:rPr>
        <w:color w:val="000000"/>
        <w:sz w:val="14"/>
        <w:szCs w:val="14"/>
      </w:rPr>
      <w:t>Copyright ©</w:t>
    </w:r>
    <w:r>
      <w:rPr>
        <w:sz w:val="14"/>
        <w:szCs w:val="14"/>
      </w:rPr>
      <w:t xml:space="preserve"> </w:t>
    </w:r>
    <w:r>
      <w:rPr>
        <w:color w:val="000000"/>
        <w:sz w:val="14"/>
        <w:szCs w:val="14"/>
      </w:rPr>
      <w:t>Universitas Muhammadiyah Sidoarjo. This is an open-access article distributed under the terms of the Creative Commons Attribution License (CC BY). The use, distribution or reproduction in other forums is permitted, provided the original author(s) and the copyright owner(s) are credited and that the original publication in this journal is cited, in accordance with accepted academic practice. No use, distribution or reproduction is permitted which does not comply with these terms.</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279730" w14:textId="77777777" w:rsidR="00F94F55" w:rsidRDefault="005B344D">
    <w:pPr>
      <w:ind w:left="432"/>
      <w:jc w:val="center"/>
      <w:rPr>
        <w:rFonts w:ascii="Calibri" w:eastAsia="Calibri" w:hAnsi="Calibri" w:cs="Calibri"/>
        <w:sz w:val="16"/>
        <w:szCs w:val="16"/>
      </w:rPr>
    </w:pPr>
    <w:r>
      <w:rPr>
        <w:sz w:val="14"/>
        <w:szCs w:val="14"/>
      </w:rPr>
      <w:t>Copyright © Universitas Muhammadiyah Sidoarjo. This is an open-access article distributed under the terms of the Creative Commons Attribution License (CC BY). The use, distribution or reproduction in other forums is permitted, provided the original author(s) and the copyright owner(s) are credited and that the original publication in this journal is cited, in accordance with accepted academic practice. No use, distribution or reproduction is permitted which does not comply with these terms.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F42FD74" w14:textId="77777777" w:rsidR="00D87701" w:rsidRDefault="00D87701">
      <w:r>
        <w:separator/>
      </w:r>
    </w:p>
  </w:footnote>
  <w:footnote w:type="continuationSeparator" w:id="0">
    <w:p w14:paraId="4396D6C6" w14:textId="77777777" w:rsidR="00D87701" w:rsidRDefault="00D8770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792A7F" w14:textId="77777777" w:rsidR="00F94F55" w:rsidRDefault="005B344D">
    <w:pPr>
      <w:pBdr>
        <w:top w:val="nil"/>
        <w:left w:val="nil"/>
        <w:bottom w:val="single" w:sz="4" w:space="1" w:color="D9D9D9"/>
        <w:right w:val="nil"/>
        <w:between w:val="nil"/>
      </w:pBdr>
      <w:tabs>
        <w:tab w:val="center" w:pos="4680"/>
        <w:tab w:val="right" w:pos="9360"/>
      </w:tabs>
      <w:rPr>
        <w:rFonts w:ascii="Calibri" w:eastAsia="Calibri" w:hAnsi="Calibri" w:cs="Calibri"/>
        <w:b/>
        <w:color w:val="000000"/>
      </w:rPr>
    </w:pPr>
    <w:r>
      <w:rPr>
        <w:color w:val="000000"/>
      </w:rPr>
      <w:fldChar w:fldCharType="begin"/>
    </w:r>
    <w:r>
      <w:rPr>
        <w:color w:val="000000"/>
      </w:rPr>
      <w:instrText>PAGE</w:instrText>
    </w:r>
    <w:r>
      <w:rPr>
        <w:color w:val="000000"/>
      </w:rPr>
      <w:fldChar w:fldCharType="separate"/>
    </w:r>
    <w:r w:rsidR="008D0B35">
      <w:rPr>
        <w:noProof/>
        <w:color w:val="000000"/>
      </w:rPr>
      <w:t>2</w:t>
    </w:r>
    <w:r>
      <w:rPr>
        <w:color w:val="000000"/>
      </w:rPr>
      <w:fldChar w:fldCharType="end"/>
    </w:r>
    <w:r>
      <w:rPr>
        <w:b/>
        <w:color w:val="000000"/>
      </w:rPr>
      <w:t xml:space="preserve"> | </w:t>
    </w:r>
    <w:r>
      <w:rPr>
        <w:rFonts w:ascii="Calibri" w:eastAsia="Calibri" w:hAnsi="Calibri" w:cs="Calibri"/>
        <w:color w:val="7F7F7F"/>
      </w:rPr>
      <w:t>Page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7326FE" w14:textId="77777777" w:rsidR="00F94F55" w:rsidRDefault="005B344D">
    <w:pPr>
      <w:pBdr>
        <w:top w:val="nil"/>
        <w:left w:val="nil"/>
        <w:bottom w:val="single" w:sz="4" w:space="1" w:color="D9D9D9"/>
        <w:right w:val="nil"/>
        <w:between w:val="nil"/>
      </w:pBdr>
      <w:tabs>
        <w:tab w:val="center" w:pos="4680"/>
        <w:tab w:val="right" w:pos="9360"/>
      </w:tabs>
      <w:jc w:val="right"/>
      <w:rPr>
        <w:b/>
        <w:color w:val="000000"/>
      </w:rPr>
    </w:pPr>
    <w:r>
      <w:rPr>
        <w:color w:val="7F7F7F"/>
      </w:rPr>
      <w:t>Page</w:t>
    </w:r>
    <w:r>
      <w:rPr>
        <w:color w:val="000000"/>
      </w:rPr>
      <w:t xml:space="preserve"> | </w:t>
    </w:r>
    <w:r>
      <w:rPr>
        <w:color w:val="000000"/>
      </w:rPr>
      <w:fldChar w:fldCharType="begin"/>
    </w:r>
    <w:r>
      <w:rPr>
        <w:color w:val="000000"/>
      </w:rPr>
      <w:instrText>PAGE</w:instrText>
    </w:r>
    <w:r>
      <w:rPr>
        <w:color w:val="000000"/>
      </w:rPr>
      <w:fldChar w:fldCharType="separate"/>
    </w:r>
    <w:r w:rsidR="008D0B35">
      <w:rPr>
        <w:noProof/>
        <w:color w:val="000000"/>
      </w:rPr>
      <w:t>3</w:t>
    </w:r>
    <w:r>
      <w:rPr>
        <w:color w:val="000000"/>
      </w:rPr>
      <w:fldChar w:fldCharType="end"/>
    </w:r>
  </w:p>
  <w:p w14:paraId="02ABD543" w14:textId="77777777" w:rsidR="00F94F55" w:rsidRDefault="00F94F55">
    <w:pPr>
      <w:pBdr>
        <w:top w:val="nil"/>
        <w:left w:val="nil"/>
        <w:bottom w:val="nil"/>
        <w:right w:val="nil"/>
        <w:between w:val="nil"/>
      </w:pBdr>
      <w:tabs>
        <w:tab w:val="center" w:pos="4680"/>
        <w:tab w:val="right" w:pos="9360"/>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4CBD69" w14:textId="77777777" w:rsidR="00F94F55" w:rsidRDefault="005B344D">
    <w:pPr>
      <w:pBdr>
        <w:top w:val="nil"/>
        <w:left w:val="nil"/>
        <w:bottom w:val="single" w:sz="4" w:space="1" w:color="D9D9D9"/>
        <w:right w:val="nil"/>
        <w:between w:val="nil"/>
      </w:pBdr>
      <w:tabs>
        <w:tab w:val="center" w:pos="4680"/>
        <w:tab w:val="right" w:pos="9360"/>
      </w:tabs>
      <w:jc w:val="right"/>
      <w:rPr>
        <w:b/>
        <w:color w:val="000000"/>
      </w:rPr>
    </w:pPr>
    <w:r>
      <w:rPr>
        <w:color w:val="7F7F7F"/>
      </w:rPr>
      <w:t>Page</w:t>
    </w:r>
    <w:r>
      <w:rPr>
        <w:color w:val="000000"/>
      </w:rPr>
      <w:t xml:space="preserve"> | </w:t>
    </w:r>
    <w:r>
      <w:rPr>
        <w:color w:val="000000"/>
      </w:rPr>
      <w:fldChar w:fldCharType="begin"/>
    </w:r>
    <w:r>
      <w:rPr>
        <w:color w:val="000000"/>
      </w:rPr>
      <w:instrText>PAGE</w:instrText>
    </w:r>
    <w:r>
      <w:rPr>
        <w:color w:val="000000"/>
      </w:rPr>
      <w:fldChar w:fldCharType="separate"/>
    </w:r>
    <w:r w:rsidR="008D0B35">
      <w:rPr>
        <w:noProof/>
        <w:color w:val="000000"/>
      </w:rPr>
      <w:t>1</w:t>
    </w:r>
    <w:r>
      <w:rPr>
        <w:color w:val="000000"/>
      </w:rPr>
      <w:fldChar w:fldCharType="end"/>
    </w:r>
  </w:p>
  <w:p w14:paraId="450B4427" w14:textId="77777777" w:rsidR="00F94F55" w:rsidRDefault="00F94F55"/>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D32140C"/>
    <w:multiLevelType w:val="multilevel"/>
    <w:tmpl w:val="649AF112"/>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587B2F41"/>
    <w:multiLevelType w:val="multilevel"/>
    <w:tmpl w:val="F9B8994A"/>
    <w:lvl w:ilvl="0">
      <w:start w:val="1"/>
      <w:numFmt w:val="decimal"/>
      <w:lvlText w:val="[%1]"/>
      <w:lvlJc w:val="left"/>
      <w:pPr>
        <w:ind w:left="432" w:hanging="432"/>
      </w:pPr>
    </w:lvl>
    <w:lvl w:ilvl="1">
      <w:start w:val="1"/>
      <w:numFmt w:val="decimal"/>
      <w:lvlText w:val="%1.%2)"/>
      <w:lvlJc w:val="left"/>
      <w:pPr>
        <w:ind w:left="936" w:hanging="720"/>
      </w:pPr>
    </w:lvl>
    <w:lvl w:ilvl="2">
      <w:start w:val="1"/>
      <w:numFmt w:val="decimal"/>
      <w:lvlText w:val="%3)"/>
      <w:lvlJc w:val="left"/>
      <w:pPr>
        <w:ind w:left="360" w:hanging="360"/>
      </w:pPr>
    </w:lvl>
    <w:lvl w:ilvl="3">
      <w:start w:val="1"/>
      <w:numFmt w:val="decimal"/>
      <w:lvlText w:val="%1.%2.%3.%4."/>
      <w:lvlJc w:val="left"/>
      <w:pPr>
        <w:ind w:left="1296" w:hanging="1080"/>
      </w:pPr>
    </w:lvl>
    <w:lvl w:ilvl="4">
      <w:start w:val="1"/>
      <w:numFmt w:val="decimal"/>
      <w:lvlText w:val="%1.%2.%3.%4.%5."/>
      <w:lvlJc w:val="left"/>
      <w:pPr>
        <w:ind w:left="1296" w:hanging="1080"/>
      </w:pPr>
    </w:lvl>
    <w:lvl w:ilvl="5">
      <w:start w:val="1"/>
      <w:numFmt w:val="decimal"/>
      <w:lvlText w:val="%1.%2.%3.%4.%5.%6."/>
      <w:lvlJc w:val="left"/>
      <w:pPr>
        <w:ind w:left="1656" w:hanging="1440"/>
      </w:pPr>
    </w:lvl>
    <w:lvl w:ilvl="6">
      <w:start w:val="1"/>
      <w:numFmt w:val="decimal"/>
      <w:lvlText w:val="%1.%2.%3.%4.%5.%6.%7."/>
      <w:lvlJc w:val="left"/>
      <w:pPr>
        <w:ind w:left="1656" w:hanging="1440"/>
      </w:pPr>
    </w:lvl>
    <w:lvl w:ilvl="7">
      <w:start w:val="1"/>
      <w:numFmt w:val="decimal"/>
      <w:lvlText w:val="%1.%2.%3.%4.%5.%6.%7.%8."/>
      <w:lvlJc w:val="left"/>
      <w:pPr>
        <w:ind w:left="2016" w:hanging="1800"/>
      </w:pPr>
    </w:lvl>
    <w:lvl w:ilvl="8">
      <w:start w:val="1"/>
      <w:numFmt w:val="decimal"/>
      <w:lvlText w:val="%1.%2.%3.%4.%5.%6.%7.%8.%9."/>
      <w:lvlJc w:val="left"/>
      <w:pPr>
        <w:ind w:left="2016" w:hanging="1800"/>
      </w:pPr>
    </w:lvl>
  </w:abstractNum>
  <w:abstractNum w:abstractNumId="2" w15:restartNumberingAfterBreak="0">
    <w:nsid w:val="7DFF0471"/>
    <w:multiLevelType w:val="multilevel"/>
    <w:tmpl w:val="083AE81A"/>
    <w:lvl w:ilvl="0">
      <w:start w:val="1"/>
      <w:numFmt w:val="decimal"/>
      <w:pStyle w:val="JSKReferenceItem"/>
      <w:lvlText w:val=""/>
      <w:lvlJc w:val="left"/>
      <w:pPr>
        <w:ind w:left="0" w:firstLine="0"/>
      </w:pPr>
      <w:rPr>
        <w:b/>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864" w:hanging="864"/>
      </w:pPr>
    </w:lvl>
    <w:lvl w:ilvl="4">
      <w:start w:val="1"/>
      <w:numFmt w:val="decimal"/>
      <w:lvlText w:val=""/>
      <w:lvlJc w:val="left"/>
      <w:pPr>
        <w:ind w:left="1008" w:hanging="1008"/>
      </w:pPr>
    </w:lvl>
    <w:lvl w:ilvl="5">
      <w:start w:val="1"/>
      <w:numFmt w:val="decimal"/>
      <w:lvlText w:val=""/>
      <w:lvlJc w:val="left"/>
      <w:pPr>
        <w:ind w:left="1152" w:hanging="1152"/>
      </w:pPr>
    </w:lvl>
    <w:lvl w:ilvl="6">
      <w:start w:val="1"/>
      <w:numFmt w:val="decimal"/>
      <w:lvlText w:val=""/>
      <w:lvlJc w:val="left"/>
      <w:pPr>
        <w:ind w:left="1296" w:hanging="1296"/>
      </w:pPr>
    </w:lvl>
    <w:lvl w:ilvl="7">
      <w:start w:val="1"/>
      <w:numFmt w:val="decimal"/>
      <w:lvlText w:val=""/>
      <w:lvlJc w:val="left"/>
      <w:pPr>
        <w:ind w:left="1440" w:hanging="1440"/>
      </w:pPr>
    </w:lvl>
    <w:lvl w:ilvl="8">
      <w:start w:val="1"/>
      <w:numFmt w:val="decimal"/>
      <w:lvlText w:val=""/>
      <w:lvlJc w:val="left"/>
      <w:pPr>
        <w:ind w:left="1584" w:hanging="1584"/>
      </w:pPr>
    </w:lvl>
  </w:abstractNum>
  <w:abstractNum w:abstractNumId="3" w15:restartNumberingAfterBreak="0">
    <w:nsid w:val="7FD55C6E"/>
    <w:multiLevelType w:val="multilevel"/>
    <w:tmpl w:val="625A7842"/>
    <w:lvl w:ilvl="0">
      <w:start w:val="1"/>
      <w:numFmt w:val="bullet"/>
      <w:pStyle w:val="Heading1"/>
      <w:lvlText w:val="●"/>
      <w:lvlJc w:val="left"/>
      <w:pPr>
        <w:ind w:left="432" w:hanging="143"/>
      </w:pPr>
      <w:rPr>
        <w:rFonts w:ascii="Noto Sans Symbols" w:eastAsia="Noto Sans Symbols" w:hAnsi="Noto Sans Symbols" w:cs="Noto Sans Symbols"/>
        <w:sz w:val="20"/>
        <w:szCs w:val="20"/>
      </w:rPr>
    </w:lvl>
    <w:lvl w:ilvl="1">
      <w:start w:val="1"/>
      <w:numFmt w:val="bullet"/>
      <w:pStyle w:val="Heading2"/>
      <w:lvlText w:val="●"/>
      <w:lvlJc w:val="left"/>
      <w:pPr>
        <w:ind w:left="288" w:hanging="288"/>
      </w:pPr>
      <w:rPr>
        <w:rFonts w:ascii="Noto Sans Symbols" w:eastAsia="Noto Sans Symbols" w:hAnsi="Noto Sans Symbols" w:cs="Noto Sans Symbols"/>
        <w:sz w:val="16"/>
        <w:szCs w:val="16"/>
      </w:rPr>
    </w:lvl>
    <w:lvl w:ilvl="2">
      <w:start w:val="1"/>
      <w:numFmt w:val="lowerRoman"/>
      <w:pStyle w:val="Heading3"/>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506672179">
    <w:abstractNumId w:val="3"/>
  </w:num>
  <w:num w:numId="2" w16cid:durableId="708379796">
    <w:abstractNumId w:val="0"/>
  </w:num>
  <w:num w:numId="3" w16cid:durableId="564537214">
    <w:abstractNumId w:val="2"/>
  </w:num>
  <w:num w:numId="4" w16cid:durableId="93621085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embedTrueTypeFonts/>
  <w:proofState w:spelling="clean"/>
  <w:defaultTabStop w:val="720"/>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94F55"/>
    <w:rsid w:val="00070E68"/>
    <w:rsid w:val="0008700E"/>
    <w:rsid w:val="000B1AA0"/>
    <w:rsid w:val="000C2612"/>
    <w:rsid w:val="000C6B7A"/>
    <w:rsid w:val="000F4453"/>
    <w:rsid w:val="001619AE"/>
    <w:rsid w:val="001E18F0"/>
    <w:rsid w:val="00220426"/>
    <w:rsid w:val="002302A4"/>
    <w:rsid w:val="00233989"/>
    <w:rsid w:val="002D348F"/>
    <w:rsid w:val="00321B21"/>
    <w:rsid w:val="00336A47"/>
    <w:rsid w:val="0040628E"/>
    <w:rsid w:val="005B344D"/>
    <w:rsid w:val="005D6E98"/>
    <w:rsid w:val="005E0760"/>
    <w:rsid w:val="00636B77"/>
    <w:rsid w:val="00811848"/>
    <w:rsid w:val="00892D47"/>
    <w:rsid w:val="008B3D93"/>
    <w:rsid w:val="008D0B35"/>
    <w:rsid w:val="0096152A"/>
    <w:rsid w:val="00A00D6A"/>
    <w:rsid w:val="00AE1CF2"/>
    <w:rsid w:val="00BB6715"/>
    <w:rsid w:val="00C31703"/>
    <w:rsid w:val="00C568EA"/>
    <w:rsid w:val="00CC149C"/>
    <w:rsid w:val="00D61671"/>
    <w:rsid w:val="00D87701"/>
    <w:rsid w:val="00DE6CFB"/>
    <w:rsid w:val="00E55F9D"/>
    <w:rsid w:val="00F94F55"/>
    <w:rsid w:val="00FF442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1D7B997"/>
  <w15:docId w15:val="{EC611602-7B9B-40C2-BA21-AAD11DBCBE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id-ID"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pPr>
    <w:rPr>
      <w:lang w:eastAsia="zh-CN"/>
    </w:rPr>
  </w:style>
  <w:style w:type="paragraph" w:styleId="Heading1">
    <w:name w:val="heading 1"/>
    <w:basedOn w:val="Normal"/>
    <w:next w:val="Normal"/>
    <w:link w:val="Heading1Char"/>
    <w:uiPriority w:val="9"/>
    <w:qFormat/>
    <w:pPr>
      <w:keepNext/>
      <w:numPr>
        <w:numId w:val="1"/>
      </w:numPr>
      <w:spacing w:before="288" w:after="144"/>
      <w:jc w:val="center"/>
      <w:outlineLvl w:val="0"/>
    </w:pPr>
    <w:rPr>
      <w:b/>
      <w:smallCaps/>
      <w:sz w:val="20"/>
      <w:szCs w:val="20"/>
    </w:rPr>
  </w:style>
  <w:style w:type="paragraph" w:styleId="Heading2">
    <w:name w:val="heading 2"/>
    <w:basedOn w:val="Normal"/>
    <w:next w:val="Normal"/>
    <w:uiPriority w:val="9"/>
    <w:semiHidden/>
    <w:unhideWhenUsed/>
    <w:qFormat/>
    <w:pPr>
      <w:keepNext/>
      <w:numPr>
        <w:ilvl w:val="1"/>
        <w:numId w:val="1"/>
      </w:numPr>
      <w:jc w:val="both"/>
      <w:outlineLvl w:val="1"/>
    </w:pPr>
    <w:rPr>
      <w:szCs w:val="20"/>
    </w:rPr>
  </w:style>
  <w:style w:type="paragraph" w:styleId="Heading3">
    <w:name w:val="heading 3"/>
    <w:basedOn w:val="Normal"/>
    <w:next w:val="Normal"/>
    <w:uiPriority w:val="9"/>
    <w:semiHidden/>
    <w:unhideWhenUsed/>
    <w:qFormat/>
    <w:pPr>
      <w:keepNext/>
      <w:numPr>
        <w:ilvl w:val="2"/>
        <w:numId w:val="1"/>
      </w:numPr>
      <w:ind w:firstLine="851"/>
      <w:jc w:val="both"/>
      <w:outlineLvl w:val="2"/>
    </w:pPr>
    <w:rPr>
      <w:b/>
      <w:sz w:val="20"/>
      <w:szCs w:val="20"/>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WW8Num1z0">
    <w:name w:val="WW8Num1z0"/>
    <w:rPr>
      <w:b/>
    </w:rPr>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8Num4z0">
    <w:name w:val="WW8Num4z0"/>
    <w:rPr>
      <w:i/>
    </w:rPr>
  </w:style>
  <w:style w:type="character" w:customStyle="1" w:styleId="WW8Num4z1">
    <w:name w:val="WW8Num4z1"/>
  </w:style>
  <w:style w:type="character" w:customStyle="1" w:styleId="WW8Num4z2">
    <w:name w:val="WW8Num4z2"/>
  </w:style>
  <w:style w:type="character" w:customStyle="1" w:styleId="WW8Num4z3">
    <w:name w:val="WW8Num4z3"/>
  </w:style>
  <w:style w:type="character" w:customStyle="1" w:styleId="WW8Num4z4">
    <w:name w:val="WW8Num4z4"/>
  </w:style>
  <w:style w:type="character" w:customStyle="1" w:styleId="WW8Num4z5">
    <w:name w:val="WW8Num4z5"/>
  </w:style>
  <w:style w:type="character" w:customStyle="1" w:styleId="WW8Num4z6">
    <w:name w:val="WW8Num4z6"/>
  </w:style>
  <w:style w:type="character" w:customStyle="1" w:styleId="WW8Num4z7">
    <w:name w:val="WW8Num4z7"/>
  </w:style>
  <w:style w:type="character" w:customStyle="1" w:styleId="WW8Num4z8">
    <w:name w:val="WW8Num4z8"/>
  </w:style>
  <w:style w:type="character" w:customStyle="1" w:styleId="WW8Num5z0">
    <w:name w:val="WW8Num5z0"/>
  </w:style>
  <w:style w:type="character" w:customStyle="1" w:styleId="WW8Num5z1">
    <w:name w:val="WW8Num5z1"/>
  </w:style>
  <w:style w:type="character" w:customStyle="1" w:styleId="WW8Num5z2">
    <w:name w:val="WW8Num5z2"/>
  </w:style>
  <w:style w:type="character" w:customStyle="1" w:styleId="WW8Num5z3">
    <w:name w:val="WW8Num5z3"/>
  </w:style>
  <w:style w:type="character" w:customStyle="1" w:styleId="WW8Num5z4">
    <w:name w:val="WW8Num5z4"/>
  </w:style>
  <w:style w:type="character" w:customStyle="1" w:styleId="WW8Num5z5">
    <w:name w:val="WW8Num5z5"/>
  </w:style>
  <w:style w:type="character" w:customStyle="1" w:styleId="WW8Num5z6">
    <w:name w:val="WW8Num5z6"/>
  </w:style>
  <w:style w:type="character" w:customStyle="1" w:styleId="WW8Num5z7">
    <w:name w:val="WW8Num5z7"/>
  </w:style>
  <w:style w:type="character" w:customStyle="1" w:styleId="WW8Num5z8">
    <w:name w:val="WW8Num5z8"/>
  </w:style>
  <w:style w:type="character" w:customStyle="1" w:styleId="FootnoteCharacters">
    <w:name w:val="Footnote Characters"/>
    <w:rPr>
      <w:vertAlign w:val="superscript"/>
    </w:rPr>
  </w:style>
  <w:style w:type="character" w:styleId="Hyperlink">
    <w:name w:val="Hyperlink"/>
    <w:rPr>
      <w:color w:val="0000FF"/>
      <w:u w:val="single"/>
    </w:rPr>
  </w:style>
  <w:style w:type="character" w:customStyle="1" w:styleId="WW8Num21z0">
    <w:name w:val="WW8Num21z0"/>
    <w:rPr>
      <w:rFonts w:ascii="Symbol" w:hAnsi="Symbol" w:cs="Times New Roman"/>
      <w:sz w:val="20"/>
      <w:szCs w:val="16"/>
    </w:rPr>
  </w:style>
  <w:style w:type="character" w:customStyle="1" w:styleId="WW8Num21z1">
    <w:name w:val="WW8Num21z1"/>
    <w:rPr>
      <w:rFonts w:ascii="Symbol" w:eastAsia="SimSun" w:hAnsi="Symbol"/>
      <w:sz w:val="16"/>
      <w:szCs w:val="24"/>
    </w:rPr>
  </w:style>
  <w:style w:type="character" w:styleId="Emphasis">
    <w:name w:val="Emphasis"/>
    <w:qFormat/>
    <w:rPr>
      <w:i/>
      <w:iCs/>
    </w:rPr>
  </w:style>
  <w:style w:type="paragraph" w:customStyle="1" w:styleId="Heading">
    <w:name w:val="Heading"/>
    <w:basedOn w:val="Normal"/>
    <w:next w:val="Subtitle"/>
    <w:pPr>
      <w:jc w:val="center"/>
    </w:pPr>
    <w:rPr>
      <w:rFonts w:cs="Arial"/>
      <w:b/>
      <w:bCs/>
      <w:kern w:val="1"/>
      <w:sz w:val="32"/>
      <w:szCs w:val="32"/>
    </w:rPr>
  </w:style>
  <w:style w:type="paragraph" w:styleId="BodyText">
    <w:name w:val="Body Text"/>
    <w:basedOn w:val="Normal"/>
    <w:pPr>
      <w:spacing w:after="140" w:line="288" w:lineRule="auto"/>
    </w:pPr>
  </w:style>
  <w:style w:type="paragraph" w:styleId="List">
    <w:name w:val="List"/>
    <w:basedOn w:val="BodyText"/>
    <w:rPr>
      <w:rFonts w:cs="FreeSans"/>
    </w:rPr>
  </w:style>
  <w:style w:type="paragraph" w:styleId="Caption">
    <w:name w:val="caption"/>
    <w:basedOn w:val="Normal"/>
    <w:qFormat/>
    <w:pPr>
      <w:suppressLineNumbers/>
      <w:spacing w:before="120" w:after="120"/>
    </w:pPr>
    <w:rPr>
      <w:rFonts w:cs="FreeSans"/>
      <w:i/>
      <w:iCs/>
    </w:rPr>
  </w:style>
  <w:style w:type="paragraph" w:customStyle="1" w:styleId="Index">
    <w:name w:val="Index"/>
    <w:basedOn w:val="Normal"/>
    <w:pPr>
      <w:suppressLineNumbers/>
    </w:pPr>
    <w:rPr>
      <w:rFonts w:cs="FreeSans"/>
    </w:rPr>
  </w:style>
  <w:style w:type="paragraph" w:styleId="Subtitle">
    <w:name w:val="Subtitle"/>
    <w:basedOn w:val="Normal"/>
    <w:next w:val="Normal"/>
    <w:uiPriority w:val="11"/>
    <w:qFormat/>
    <w:pPr>
      <w:spacing w:after="60"/>
      <w:jc w:val="center"/>
    </w:pPr>
    <w:rPr>
      <w:rFonts w:ascii="Arial" w:eastAsia="Arial" w:hAnsi="Arial" w:cs="Arial"/>
    </w:rPr>
  </w:style>
  <w:style w:type="paragraph" w:styleId="BodyTextIndent">
    <w:name w:val="Body Text Indent"/>
    <w:basedOn w:val="Normal"/>
    <w:pPr>
      <w:ind w:firstLine="567"/>
      <w:jc w:val="both"/>
    </w:pPr>
    <w:rPr>
      <w:sz w:val="20"/>
      <w:szCs w:val="20"/>
    </w:rPr>
  </w:style>
  <w:style w:type="paragraph" w:styleId="BodyTextIndent2">
    <w:name w:val="Body Text Indent 2"/>
    <w:basedOn w:val="Normal"/>
    <w:pPr>
      <w:ind w:left="567" w:hanging="567"/>
      <w:jc w:val="both"/>
    </w:pPr>
    <w:rPr>
      <w:sz w:val="20"/>
      <w:szCs w:val="20"/>
    </w:rPr>
  </w:style>
  <w:style w:type="paragraph" w:customStyle="1" w:styleId="Equation">
    <w:name w:val="Equation"/>
    <w:basedOn w:val="BodyTextIndent"/>
    <w:pPr>
      <w:tabs>
        <w:tab w:val="left" w:pos="57"/>
        <w:tab w:val="center" w:pos="1985"/>
        <w:tab w:val="right" w:pos="4026"/>
      </w:tabs>
      <w:ind w:firstLine="0"/>
      <w:jc w:val="left"/>
    </w:pPr>
  </w:style>
  <w:style w:type="paragraph" w:customStyle="1" w:styleId="Body">
    <w:name w:val="Body"/>
    <w:basedOn w:val="BodyTextIndent"/>
    <w:pPr>
      <w:ind w:firstLine="288"/>
    </w:pPr>
  </w:style>
  <w:style w:type="paragraph" w:customStyle="1" w:styleId="BodyAbstract">
    <w:name w:val="Body Abstract"/>
    <w:basedOn w:val="Heading1"/>
    <w:pPr>
      <w:numPr>
        <w:numId w:val="0"/>
      </w:numPr>
      <w:ind w:left="567" w:right="567"/>
    </w:pPr>
    <w:rPr>
      <w:b w:val="0"/>
      <w:i/>
    </w:rPr>
  </w:style>
  <w:style w:type="paragraph" w:styleId="FootnoteText">
    <w:name w:val="footnote text"/>
    <w:basedOn w:val="Normal"/>
    <w:rPr>
      <w:sz w:val="20"/>
      <w:szCs w:val="20"/>
    </w:rPr>
  </w:style>
  <w:style w:type="paragraph" w:customStyle="1" w:styleId="StyleTitle">
    <w:name w:val="Style Title"/>
    <w:basedOn w:val="Heading"/>
    <w:rPr>
      <w:sz w:val="24"/>
    </w:rPr>
  </w:style>
  <w:style w:type="paragraph" w:styleId="NormalWeb">
    <w:name w:val="Normal (Web)"/>
    <w:basedOn w:val="Normal"/>
    <w:pPr>
      <w:spacing w:before="280" w:after="119"/>
    </w:pPr>
  </w:style>
  <w:style w:type="paragraph" w:customStyle="1" w:styleId="Author">
    <w:name w:val="Author"/>
    <w:basedOn w:val="Normal"/>
    <w:pPr>
      <w:jc w:val="center"/>
    </w:pPr>
    <w:rPr>
      <w:b/>
    </w:rPr>
  </w:style>
  <w:style w:type="paragraph" w:customStyle="1" w:styleId="AbstractTitle">
    <w:name w:val="Abstract Title"/>
    <w:basedOn w:val="Normal"/>
    <w:pPr>
      <w:jc w:val="center"/>
    </w:pPr>
    <w:rPr>
      <w:b/>
      <w:sz w:val="20"/>
      <w:szCs w:val="20"/>
    </w:rPr>
  </w:style>
  <w:style w:type="paragraph" w:customStyle="1" w:styleId="FrameContents">
    <w:name w:val="Frame Contents"/>
    <w:basedOn w:val="Normal"/>
  </w:style>
  <w:style w:type="paragraph" w:customStyle="1" w:styleId="TableContents">
    <w:name w:val="Table Contents"/>
    <w:basedOn w:val="Normal"/>
    <w:pPr>
      <w:suppressLineNumbers/>
    </w:pPr>
  </w:style>
  <w:style w:type="paragraph" w:customStyle="1" w:styleId="TableHeading">
    <w:name w:val="Table Heading"/>
    <w:basedOn w:val="TableContents"/>
    <w:pPr>
      <w:jc w:val="center"/>
    </w:pPr>
    <w:rPr>
      <w:b/>
      <w:bCs/>
    </w:rPr>
  </w:style>
  <w:style w:type="paragraph" w:customStyle="1" w:styleId="JSKReferenceItem">
    <w:name w:val="JSK Reference Item"/>
    <w:basedOn w:val="Normal"/>
    <w:pPr>
      <w:numPr>
        <w:numId w:val="3"/>
      </w:numPr>
      <w:snapToGrid w:val="0"/>
      <w:jc w:val="both"/>
    </w:pPr>
    <w:rPr>
      <w:sz w:val="16"/>
    </w:rPr>
  </w:style>
  <w:style w:type="paragraph" w:customStyle="1" w:styleId="JSKParagraph">
    <w:name w:val="JSK Paragraph"/>
    <w:basedOn w:val="Normal"/>
    <w:pPr>
      <w:snapToGrid w:val="0"/>
      <w:ind w:firstLine="216"/>
      <w:jc w:val="both"/>
    </w:pPr>
    <w:rPr>
      <w:sz w:val="20"/>
    </w:rPr>
  </w:style>
  <w:style w:type="paragraph" w:customStyle="1" w:styleId="Gambar">
    <w:name w:val="Gambar"/>
    <w:basedOn w:val="Caption"/>
  </w:style>
  <w:style w:type="paragraph" w:customStyle="1" w:styleId="Tabel">
    <w:name w:val="Tabel"/>
    <w:basedOn w:val="Caption"/>
  </w:style>
  <w:style w:type="paragraph" w:styleId="Header">
    <w:name w:val="header"/>
    <w:basedOn w:val="Normal"/>
    <w:link w:val="HeaderChar"/>
    <w:uiPriority w:val="99"/>
    <w:unhideWhenUsed/>
    <w:rsid w:val="0083285D"/>
    <w:pPr>
      <w:tabs>
        <w:tab w:val="center" w:pos="4680"/>
        <w:tab w:val="right" w:pos="9360"/>
      </w:tabs>
    </w:pPr>
  </w:style>
  <w:style w:type="character" w:customStyle="1" w:styleId="HeaderChar">
    <w:name w:val="Header Char"/>
    <w:link w:val="Header"/>
    <w:uiPriority w:val="99"/>
    <w:rsid w:val="0083285D"/>
    <w:rPr>
      <w:sz w:val="24"/>
      <w:szCs w:val="24"/>
      <w:lang w:val="id-ID" w:eastAsia="zh-CN"/>
    </w:rPr>
  </w:style>
  <w:style w:type="paragraph" w:styleId="Footer">
    <w:name w:val="footer"/>
    <w:basedOn w:val="Normal"/>
    <w:link w:val="FooterChar"/>
    <w:uiPriority w:val="99"/>
    <w:unhideWhenUsed/>
    <w:rsid w:val="0083285D"/>
    <w:pPr>
      <w:tabs>
        <w:tab w:val="center" w:pos="4680"/>
        <w:tab w:val="right" w:pos="9360"/>
      </w:tabs>
    </w:pPr>
  </w:style>
  <w:style w:type="character" w:customStyle="1" w:styleId="FooterChar">
    <w:name w:val="Footer Char"/>
    <w:link w:val="Footer"/>
    <w:uiPriority w:val="99"/>
    <w:rsid w:val="0083285D"/>
    <w:rPr>
      <w:sz w:val="24"/>
      <w:szCs w:val="24"/>
      <w:lang w:val="id-ID" w:eastAsia="zh-CN"/>
    </w:rPr>
  </w:style>
  <w:style w:type="paragraph" w:styleId="ListParagraph">
    <w:name w:val="List Paragraph"/>
    <w:basedOn w:val="Normal"/>
    <w:uiPriority w:val="34"/>
    <w:qFormat/>
    <w:rsid w:val="006C7A28"/>
    <w:pPr>
      <w:ind w:left="720"/>
      <w:contextualSpacing/>
    </w:pPr>
  </w:style>
  <w:style w:type="paragraph" w:styleId="HTMLPreformatted">
    <w:name w:val="HTML Preformatted"/>
    <w:basedOn w:val="Normal"/>
    <w:link w:val="HTMLPreformattedChar"/>
    <w:uiPriority w:val="99"/>
    <w:semiHidden/>
    <w:unhideWhenUsed/>
    <w:rsid w:val="006745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lang w:val="en-US" w:eastAsia="en-US"/>
    </w:rPr>
  </w:style>
  <w:style w:type="character" w:customStyle="1" w:styleId="HTMLPreformattedChar">
    <w:name w:val="HTML Preformatted Char"/>
    <w:basedOn w:val="DefaultParagraphFont"/>
    <w:link w:val="HTMLPreformatted"/>
    <w:uiPriority w:val="99"/>
    <w:semiHidden/>
    <w:rsid w:val="0067458E"/>
    <w:rPr>
      <w:rFonts w:ascii="Courier New" w:hAnsi="Courier New" w:cs="Courier New"/>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styleId="TableGrid">
    <w:name w:val="Table Grid"/>
    <w:basedOn w:val="TableNormal"/>
    <w:uiPriority w:val="39"/>
    <w:rsid w:val="00C3170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321B21"/>
    <w:rPr>
      <w:color w:val="605E5C"/>
      <w:shd w:val="clear" w:color="auto" w:fill="E1DFDD"/>
    </w:rPr>
  </w:style>
  <w:style w:type="character" w:customStyle="1" w:styleId="Heading1Char">
    <w:name w:val="Heading 1 Char"/>
    <w:basedOn w:val="DefaultParagraphFont"/>
    <w:link w:val="Heading1"/>
    <w:uiPriority w:val="9"/>
    <w:rsid w:val="00070E68"/>
    <w:rPr>
      <w:b/>
      <w:smallCaps/>
      <w:sz w:val="20"/>
      <w:szCs w:val="20"/>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438"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7ADCF817-4CA5-45E0-980F-9C813EF23EAA}">
  <we:reference id="wa104382081" version="1.55.1.0" store="en-US" storeType="OMEX"/>
  <we:alternateReferences>
    <we:reference id="wa104382081" version="1.55.1.0" store="" storeType="OMEX"/>
  </we:alternateReferences>
  <we:properties>
    <we:property name="MENDELEY_CITATIONS" value="[{&quot;citationID&quot;:&quot;MENDELEY_CITATION_75436b1a-b549-4078-b291-70ffa44d46cd&quot;,&quot;properties&quot;:{&quot;noteIndex&quot;:0},&quot;isEdited&quot;:false,&quot;manualOverride&quot;:{&quot;isManuallyOverridden&quot;:false,&quot;citeprocText&quot;:&quot;(Atica, 2020)&quot;,&quot;manualOverrideText&quot;:&quot;&quot;},&quot;citationItems&quot;:[{&quot;id&quot;:&quot;62bfd1f5-de2a-3026-83ec-d291b26dd7c5&quot;,&quot;itemData&quot;:{&quot;type&quot;:&quot;report&quot;,&quot;id&quot;:&quot;62bfd1f5-de2a-3026-83ec-d291b26dd7c5&quot;,&quot;title&quot;:&quot;Pengaruh Kemandirian Belajar Terhadap Hasil Belajar Biologi Siswa Pada Materi Klasifikasi Makhluk Hidup Kelas X SMA Muhammadiyah Limbung&quot;,&quot;author&quot;:[{&quot;family&quot;:&quot;Atica&quot;,&quot;given&quot;:&quot;Sella&quot;,&quot;parse-names&quot;:false,&quot;dropping-particle&quot;:&quot;&quot;,&quot;non-dropping-particle&quot;:&quot;&quot;}],&quot;issued&quot;:{&quot;date-parts&quot;:[[2020]]},&quot;number-of-pages&quot;:&quot;1-81&quot;,&quot;container-title-short&quot;:&quot;&quot;},&quot;isTemporary&quot;:false}],&quot;citationTag&quot;:&quot;MENDELEY_CITATION_v3_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&quot;},{&quot;citationID&quot;:&quot;MENDELEY_CITATION_198d3d7b-c604-4260-b1d6-8830db2d3432&quot;,&quot;properties&quot;:{&quot;noteIndex&quot;:0},&quot;isEdited&quot;:false,&quot;manualOverride&quot;:{&quot;isManuallyOverridden&quot;:false,&quot;citeprocText&quot;:&quot;(Khairunnisa et al., n.d.)&quot;,&quot;manualOverrideText&quot;:&quot;&quot;},&quot;citationItems&quot;:[{&quot;id&quot;:&quot;695b87f5-87db-3492-8b77-0809e2be159e&quot;,&quot;itemData&quot;:{&quot;type&quot;:&quot;article-journal&quot;,&quot;id&quot;:&quot;695b87f5-87db-3492-8b77-0809e2be159e&quot;,&quot;title&quot;:&quot;Kepercayaan Diri dan Psychological Well-Being terhadap Employability pada Siswa SMK&quot;,&quot;author&quot;:[{&quot;family&quot;:&quot;Khairunnisa&quot;,&quot;given&quot;:&quot;Dinda&quot;,&quot;parse-names&quot;:false,&quot;dropping-particle&quot;:&quot;&quot;,&quot;non-dropping-particle&quot;:&quot;&quot;},{&quot;family&quot;:&quot;Siwi Widiana&quot;,&quot;given&quot;:&quot;Herlina&quot;,&quot;parse-names&quot;:false,&quot;dropping-particle&quot;:&quot;&quot;,&quot;non-dropping-particle&quot;:&quot;&quot;},{&quot;family&quot;:&quot;Suyono&quot;,&quot;given&quot;:&quot;Hadi&quot;,&quot;parse-names&quot;:false,&quot;dropping-particle&quot;:&quot;&quot;,&quot;non-dropping-particle&quot;:&quot;&quot;},{&quot;family&quot;:&quot;Psikologi&quot;,&quot;given&quot;:&quot;Magister&quot;,&quot;parse-names&quot;:false,&quot;dropping-particle&quot;:&quot;&quot;,&quot;non-dropping-particle&quot;:&quot;&quot;},{&quot;family&quot;:&quot;Dahlan&quot;,&quot;given&quot;:&quot;Universitas Ahmad&quot;,&quot;parse-names&quot;:false,&quot;dropping-particle&quot;:&quot;&quot;,&quot;non-dropping-particle&quot;:&quot;&quot;}],&quot;container-title&quot;:&quot;Maret&quot;,&quot;DOI&quot;:&quot;10.30872/psikostudia&quot;,&quot;ISSN&quot;:&quot;2657-0963&quot;,&quot;page&quot;:&quot;14-23&quot;,&quot;issue&quot;:&quot;1&quot;,&quot;volume&quot;:&quot;11&quot;,&quot;container-title-short&quot;:&quot;&quot;},&quot;isTemporary&quot;:false}],&quot;citationTag&quot;:&quot;MENDELEY_CITATION_v3_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&quot;},{&quot;citationID&quot;:&quot;MENDELEY_CITATION_468508a7-10db-4e0b-8fa7-441a3897afd0&quot;,&quot;properties&quot;:{&quot;noteIndex&quot;:0},&quot;isEdited&quot;:false,&quot;manualOverride&quot;:{&quot;isManuallyOverridden&quot;:false,&quot;citeprocText&quot;:&quot;(Hayati, 2021)&quot;,&quot;manualOverrideText&quot;:&quot;&quot;},&quot;citationItems&quot;:[{&quot;id&quot;:&quot;b61f594c-1f0c-376e-828c-02ae990be23b&quot;,&quot;itemData&quot;:{&quot;type&quot;:&quot;report&quot;,&quot;id&quot;:&quot;b61f594c-1f0c-376e-828c-02ae990be23b&quot;,&quot;title&quot;:&quot;Karakteristik Perkembangan Siswa Sekolah Dasar : Sebuah Kajian Literatur&quot;,&quot;author&quot;:[{&quot;family&quot;:&quot;Hayati&quot;,&quot;given&quot;:&quot;Fitri&quot;,&quot;parse-names&quot;:false,&quot;dropping-particle&quot;:&quot;&quot;,&quot;non-dropping-particle&quot;:&quot;&quot;}],&quot;issued&quot;:{&quot;date-parts&quot;:[[2021]]},&quot;volume&quot;:&quot;5&quot;,&quot;container-title-short&quot;:&quot;&quot;},&quot;isTemporary&quot;:false}],&quot;citationTag&quot;:&quot;MENDELEY_CITATION_v3_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&quot;},{&quot;citationID&quot;:&quot;MENDELEY_CITATION_613e9043-7fb8-429e-b44c-3948e7150a6e&quot;,&quot;properties&quot;:{&quot;noteIndex&quot;:0},&quot;isEdited&quot;:false,&quot;manualOverride&quot;:{&quot;isManuallyOverridden&quot;:true,&quot;citeprocText&quot;:&quot;(Audhiha et al., 2022)&quot;,&quot;manualOverrideText&quot;:&quot;(Audhiha et al., 2022).&quot;},&quot;citationItems&quot;:[{&quot;id&quot;:&quot;31641991-7adb-30df-a2cb-1783431157d9&quot;,&quot;itemData&quot;:{&quot;type&quot;:&quot;article-journal&quot;,&quot;id&quot;:&quot;31641991-7adb-30df-a2cb-1783431157d9&quot;,&quot;title&quot;:&quot;Jurnal Pendidikan dan Pembelajaran Dasar Pengembangan Instrumen Kemandirian Belajar untuk Siswa Sekolah Dasar&quot;,&quot;author&quot;:[{&quot;family&quot;:&quot;Audhiha&quot;,&quot;given&quot;:&quot;Miftah&quot;,&quot;parse-names&quot;:false,&quot;dropping-particle&quot;:&quot;&quot;,&quot;non-dropping-particle&quot;:&quot;&quot;},{&quot;family&quot;:&quot;Vebrianto&quot;,&quot;given&quot;:&quot;Rian&quot;,&quot;parse-names&quot;:false,&quot;dropping-particle&quot;:&quot;&quot;,&quot;non-dropping-particle&quot;:&quot;&quot;},{&quot;family&quot;:&quot;Habibi&quot;,&quot;given&quot;:&quot;Mhmd&quot;,&quot;parse-names&quot;:false,&quot;dropping-particle&quot;:&quot;&quot;,&quot;non-dropping-particle&quot;:&quot;&quot;},{&quot;family&quot;:&quot;Febliza&quot;,&quot;given&quot;:&quot;Asyti&quot;,&quot;parse-names&quot;:false,&quot;dropping-particle&quot;:&quot;&quot;,&quot;non-dropping-particle&quot;:&quot;&quot;},{&quot;family&quot;:&quot;Afdal&quot;,&quot;given&quot;:&quot;Zul&quot;,&quot;parse-names&quot;:false,&quot;dropping-particle&quot;:&quot;&quot;,&quot;non-dropping-particle&quot;:&quot;&quot;},{&quot;family&quot;:&quot;Islam&quot;,&quot;given&quot;:&quot;Universitas&quot;,&quot;parse-names&quot;:false,&quot;dropping-particle&quot;:&quot;&quot;,&quot;non-dropping-particle&quot;:&quot;&quot;},{&quot;family&quot;:&quot;Sultan&quot;,&quot;given&quot;:&quot;Negeri&quot;,&quot;parse-names&quot;:false,&quot;dropping-particle&quot;:&quot;&quot;,&quot;non-dropping-particle&quot;:&quot;&quot;},{&quot;family&quot;:&quot;Riau&quot;,&quot;given&quot;:&quot;Syarif Kasim&quot;,&quot;parse-names&quot;:false,&quot;dropping-particle&quot;:&quot;&quot;,&quot;non-dropping-particle&quot;:&quot;&quot;}],&quot;ISSN&quot;:&quot;1979-5599&quot;,&quot;issued&quot;:{&quot;date-parts&quot;:[[2022]]},&quot;abstract&quot;:&quot;Abstrak. Instrumen penelitian adalah faktor paling berperan penting dalam sebuah penelitian. Dengan adanya instrumen penelitian yang valid maka akan diperoleh hasil penelitian yang valid pula. Namun, jika instrumen penelitian yang digunakan dalam sebuah penelitian tidak valid, maka hasil yang didapatkan tentu tidak sesuai dengan harapan. Instrumen penelitian digunakan untuk mengukur objek dari sebuah variabel penelitian. Selain itu, instrumen penelitian digunakan juga untuk mengumpulkan data. Penelitian ini akan menguji sebuah instrumen kemandirian belajar yang sudah dikembangkan oleh peneliti. Instrumen kemandirian belajar yang dikembangkan terdiri dari 5 indikator yaitu: 1) inisiatif dalam belajar, 2) percaya diri, 3) tanggung jawab, 4) pemecahan masalah, 5) kontrol diri. Penelelitian ini merupakan penelitian pengembangan (Research and Development). Berdasarkan analisis data, hasil akhir validasi dengan validator diperoleh nilai dengan skor 85% dengan kategori sangat baik. Kemudian, analisis data menggunakan SPSS Versi 26.00 for Windows untuk melihat konsistensi internal dengan menggunakan Cronbach Alpha yang melibatkan 50 orang siswa kelas V Sekolah Dasar yang dipilih secara stratified sampling dan random. Hasil validitas dari instrumen ini ditemukan 3 pernyataan tidak valid dan 37 pernyataan dinyatakan valid. Untuk itu item yang dinyatakan tidak valid tidak bisa digunakan dalam mengukur kemandirian belajar siswa. Hasil reliabilitas instrumen ini dinyatakan reliabel karena memiliki cronbach Alpha yang tinggi (0,947 &gt; 0,6). Untuk itu, instrumen kemandirian belajar ini dapat digunakan untuk mengukur kemandirian belajar siswa. Kata kunci. instrumen penelitian; kemandirian belajar; sekolah dasar. Abstract. The research instrument is the most important factor in a study. With a valid research instrument it will obtain valid research results as well. However, if the research instrument used in a study is not valid, then the results obtained are certainly not in line with expectations. The research instrument is used to measure the object of a research variable and the research instrument is also used to collect data. This study will test an independent learning instrument developed by the researcher. The independent learning instrument that was developed consists of 5 indicators, namely: 1) initiative in learning, 2) self-confidence, 3) responsibility, 4) problem solving, 5) self-control. This research is a research and development (Research and Development). Based on data analysis, the final result of the validation with the validator was obtained with a score of 85% with a very good category. Then, data analysis used SPSS Version 26.00 for Windows to see internal consistency using Cronbach Alpha which involved 50 elementary school fifth grade&quot;,&quot;issue&quot;:&quot;2&quot;,&quot;volume&quot;:&quot;14&quot;,&quot;container-title-short&quot;:&quot;&quot;},&quot;isTemporary&quot;:false}],&quot;citationTag&quot;:&quot;MENDELEY_CITATION_v3_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&quot;},{&quot;citationID&quot;:&quot;MENDELEY_CITATION_ea7ea391-aed9-4d43-b2c3-064fc671896f&quot;,&quot;properties&quot;:{&quot;noteIndex&quot;:0},&quot;isEdited&quot;:false,&quot;manualOverride&quot;:{&quot;isManuallyOverridden&quot;:false,&quot;citeprocText&quot;:&quot;(Handayani &amp;#38; Subakti, 2020)&quot;,&quot;manualOverrideText&quot;:&quot;&quot;},&quot;citationItems&quot;:[{&quot;id&quot;:&quot;9b64f8b3-58af-3b43-84eb-960dee326135&quot;,&quot;itemData&quot;:{&quot;type&quot;:&quot;article-journal&quot;,&quot;id&quot;:&quot;9b64f8b3-58af-3b43-84eb-960dee326135&quot;,&quot;title&quot;:&quot;Pengaruh Disiplin Belajar terhadap Hasil Belajar Bahasa Indonesia di Sekolah Dasar&quot;,&quot;author&quot;:[{&quot;family&quot;:&quot;Handayani&quot;,&quot;given&quot;:&quot;Eka Selvi&quot;,&quot;parse-names&quot;:false,&quot;dropping-particle&quot;:&quot;&quot;,&quot;non-dropping-particle&quot;:&quot;&quot;},{&quot;family&quot;:&quot;Subakti&quot;,&quot;given&quot;:&quot;Hani&quot;,&quot;parse-names&quot;:false,&quot;dropping-particle&quot;:&quot;&quot;,&quot;non-dropping-particle&quot;:&quot;&quot;}],&quot;container-title&quot;:&quot;Jurnal Basicedu&quot;,&quot;DOI&quot;:&quot;10.31004/basicedu.v5i1.633&quot;,&quot;ISSN&quot;:&quot;2580-3735&quot;,&quot;issued&quot;:{&quot;date-parts&quot;:[[2020,11,21]]},&quot;page&quot;:&quot;151-164&quot;,&quot;abstract&quot;:&quot;Disiplin belajar sangat berpengaruh terhadap hasil belajar siswa. Salah satu faktor yang memengaruhi hasil belajar adalah disiplin belajar. Penelitian ini terfokus pada disiplin belajar terhadap hasil belajar bahasa Indonesia siswa kelas III SD Negeri 002 Sungai Pinang, karena bahasa Indonesia merupakan ilmu yang pasti. Sehingga siswa cenderung tidak menyukai mata pelajaran bahasa Indonesia dan hal ini dapat memengaruhi hasil belajar siswa. Penelitian ini merupakan penelitian ex post facto, karena tidak ada kontrol terhadap variabel bebas dan peneliti tidak mengadakan pengaturan atau manipulasi terhadap variabel bebas. Pada penelitian ini terdiri atas dua variabel, yaitu satu variabel bebas dan satu variabel terikat. Variabel bebas dalam penelitian ini adalah disiplin belajar (X). Sedangkan variabel terikatnya adalah hasil belajar bahasa Indonesia (Y). Untuk pengambilan sampel menggunakan teknik sampling jenuh. Berdasarkan hasil penelitian dan hasil analisis dapat diketahui dari hasil perhitungan uji hipotesis diperoleh thitung = 9,906 untuk variabel (X) dan (Y). Kemudian mencari ttabel dengan α = 5%, dk = 33 - 2 = 31, sehingga ttabel sebesar 1,696. Karena thitung &gt; ttabel maka H diterima, jika diterima maka terdapat pengaruh disiplin belajar terhadap hasil belajar bahasa Indonesia siswa kelas III SD Negeri 002 Sungai Pinang Kota Samarinda. \r Kata Kunci: Disiplin belajar, hasil belajar, bahasa Indonesia&quot;,&quot;publisher&quot;:&quot;Universitas Pahlawan Tuanku Tambusai&quot;,&quot;issue&quot;:&quot;1&quot;,&quot;volume&quot;:&quot;5&quot;,&quot;container-title-short&quot;:&quot;&quot;},&quot;isTemporary&quot;:false}],&quot;citationTag&quot;:&quot;MENDELEY_CITATION_v3_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&quot;},{&quot;citationID&quot;:&quot;MENDELEY_CITATION_254cc352-830f-45af-bd02-2d8217830117&quot;,&quot;properties&quot;:{&quot;noteIndex&quot;:0},&quot;isEdited&quot;:false,&quot;manualOverride&quot;:{&quot;isManuallyOverridden&quot;:false,&quot;citeprocText&quot;:&quot;(Saefudin et al., 2021)&quot;,&quot;manualOverrideText&quot;:&quot;&quot;},&quot;citationItems&quot;:[{&quot;id&quot;:&quot;2797ea99-36ce-32fe-ac58-3cc0cfd4fc6d&quot;,&quot;itemData&quot;:{&quot;type&quot;:&quot;article-journal&quot;,&quot;id&quot;:&quot;2797ea99-36ce-32fe-ac58-3cc0cfd4fc6d&quot;,&quot;title&quot;:&quot;Spiritual Well Being Sebagai Prediktor Performa Akademik Siswa di Masa  Pandemi&quot;,&quot;author&quot;:[{&quot;family&quot;:&quot;Saefudin&quot;,&quot;given&quot;:&quot;Wahyu&quot;,&quot;parse-names&quot;:false,&quot;dropping-particle&quot;:&quot;&quot;,&quot;non-dropping-particle&quot;:&quot;&quot;},{&quot;family&quot;:&quot;Sriwiyanti&quot;,&quot;given&quot;:&quot;&quot;,&quot;parse-names&quot;:false,&quot;dropping-particle&quot;:&quot;&quot;,&quot;non-dropping-particle&quot;:&quot;&quot;},{&quot;family&quot;:&quot;Mohamad Yusoff&quot;,&quot;given&quot;:&quot;Siti Hajar&quot;,&quot;parse-names&quot;:false,&quot;dropping-particle&quot;:&quot;&quot;,&quot;non-dropping-particle&quot;:&quot;&quot;}],&quot;container-title&quot;:&quot;Jurnal Tatsqif&quot;,&quot;DOI&quot;:&quot;10.20414/jtq.v19i2.4221&quot;,&quot;ISSN&quot;:&quot;1829-5940&quot;,&quot;issued&quot;:{&quot;date-parts&quot;:[[2021,12,9]]},&quot;page&quot;:&quot;133-154&quot;,&quot;abstract&quot;:&quot;The Covid-19 pandemic has changed many government policies. One of them is distance learning policies implemented by affected countries. However, distance-learning or online learning program has received a negative response due to the lack of preparation and socialization. Therefore parents, teachers, and students find it difficult to adapt. Students feel doubtful and anxious about success in online learning programs. At the same time, students need high self-efficacy to advance in learning and get the desired results. Therefore, this study aims to describe the description of student self-efficacy in online learning during the pandemics. The research method used is a qualitative approach. The primary data in library studies are compiled through various search pages for scientific journals, books, and government regulations. The study results show that not all students' academic self-efficacy during distance learning is high. Some students are in the lower middle category. In addition, social support has a strong role in increasing students' academic self-efficacy. Thus, this research can be used as an evaluation material in education and a reference in creating policies.&quot;,&quot;publisher&quot;:&quot;State Islamic University (UIN) Mataram&quot;,&quot;issue&quot;:&quot;2&quot;,&quot;volume&quot;:&quot;19&quot;,&quot;container-title-short&quot;:&quot;&quot;},&quot;isTemporary&quot;:false}],&quot;citationTag&quot;:&quot;MENDELEY_CITATION_v3_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&quot;},{&quot;citationID&quot;:&quot;MENDELEY_CITATION_84fc1262-e662-4011-986e-6954f48c93bf&quot;,&quot;properties&quot;:{&quot;noteIndex&quot;:0},&quot;isEdited&quot;:false,&quot;manualOverride&quot;:{&quot;isManuallyOverridden&quot;:false,&quot;citeprocText&quot;:&quot;(Rusyid Affandi &amp;#38; Dicky Hastjarjo, 2011)&quot;,&quot;manualOverrideText&quot;:&quot;&quot;},&quot;citationItems&quot;:[{&quot;id&quot;:&quot;d2b399ac-42ed-3e61-8cce-005355c96c71&quot;,&quot;itemData&quot;:{&quot;type&quot;:&quot;report&quot;,&quot;id&quot;:&quot;d2b399ac-42ed-3e61-8cce-005355c96c71&quot;,&quot;title&quot;:&quot;Pengaruh Tipe Penentuan Tujuan (Goal Setting) Terdapat Performansi Bahasa Inggris Siswa: Dengan Efikasi Diri dan Kemampuan Awal Bahasa Inggris Sebagai Kovariabel&quot;,&quot;author&quot;:[{&quot;family&quot;:&quot;Rusyid Affandi&quot;,&quot;given&quot;:&quot;Ghozali&quot;,&quot;parse-names&quot;:false,&quot;dropping-particle&quot;:&quot;&quot;,&quot;non-dropping-particle&quot;:&quot;&quot;},{&quot;family&quot;:&quot;Dicky Hastjarjo&quot;,&quot;given&quot;:&quot;Thomas&quot;,&quot;parse-names&quot;:false,&quot;dropping-particle&quot;:&quot;&quot;,&quot;non-dropping-particle&quot;:&quot;&quot;}],&quot;container-title&quot;:&quot;JURNAL PSIKOLOGI&quot;,&quot;issued&quot;:{&quot;date-parts&quot;:[[2011]]},&quot;number-of-pages&quot;:&quot;277-288&quot;,&quot;abstract&quot;:&quot;This study aimed to assess the effect of goal setting types (performance goals, learning goals and do your best goals) on the students' performance of English language by making self-efficacy and students' prior ability as co-variables. The design of this study used a quasi-experimental method and consist of three groups in which each would receive different treatment (learning goals, performance goals and do your best goal). Students' performance of English language as measured by performance tests using the English language, self-efficacy was measured using self-efficacy scale and the prior ability of students is obtained from the result of English lesson in last assignment in class XI of 2 nd semester. Subjects in this study amounted to 91 students a class XII of senior high school \&quot;xxx\&quot; in Yogyakarta. Analysis of the data used analysis of covariance (Ancova) and comparison analysis used analysis of variance (Anova). The result of data analysis by using Ancova with one tail shows that the hypothesis is proven, with F = 2,846 and p = 0.032 (p &lt; 0,05). The result indicates that there is a performance difference of the English language between types of goal-setting. LSD result indicates that differences in the performance of English language only occur between a given learning goals with performance goals with MD = 1,974 and p = 0,019 (p &lt; 0,05). Adjusted R Squared by co-variable (self-efficacy and prior ability) showed a higher result (24.3%) than those that were not using co-variable (7.3%). This is due to influence from both co-variables, i.e. self-efficacy (F = 4,124 &amp; p = 0,045 (p &lt; 0,05)) and the prior ability of students (F = 10.350 and p = 0.002 (p &lt; 0,01)), on the students' performance of English language. These results indicate that in the application of goal setting's techniques on the performance of the English language, it is needed to involve self efficacy and the students' prior ability in order to enhancing better results.&quot;,&quot;issue&quot;:&quot;1&quot;,&quot;volume&quot;:&quot;6&quot;,&quot;container-title-short&quot;:&quot;&quot;},&quot;isTemporary&quot;:false}],&quot;citationTag&quot;:&quot;MENDELEY_CITATION_v3_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&quot;},{&quot;citationID&quot;:&quot;MENDELEY_CITATION_0e77e45f-1b36-42fc-913a-4759857edbcf&quot;,&quot;properties&quot;:{&quot;noteIndex&quot;:0},&quot;isEdited&quot;:false,&quot;manualOverride&quot;:{&quot;isManuallyOverridden&quot;:false,&quot;citeprocText&quot;:&quot;(Manuardi, 2021)&quot;,&quot;manualOverrideText&quot;:&quot;&quot;},&quot;citationItems&quot;:[{&quot;id&quot;:&quot;b06c590b-3537-3c59-853b-0b3fc4671e75&quot;,&quot;itemData&quot;:{&quot;type&quot;:&quot;article-journal&quot;,&quot;id&quot;:&quot;b06c590b-3537-3c59-853b-0b3fc4671e75&quot;,&quot;title&quot;:&quot;Konseling Dengan Strategi Restrukturisasi Kognitif Serta Pengaruhnya Terhadap Efikasi Diri Performansi Akademik&quot;,&quot;author&quot;:[{&quot;family&quot;:&quot;Manuardi&quot;,&quot;given&quot;:&quot;Ardi&quot;,&quot;parse-names&quot;:false,&quot;dropping-particle&quot;:&quot;&quot;,&quot;non-dropping-particle&quot;:&quot;&quot;}],&quot;issued&quot;:{&quot;date-parts&quot;:[[2021]]},&quot;issue&quot;:&quot;2&quot;,&quot;volume&quot;:&quot;5&quot;,&quot;container-title-short&quot;:&quot;&quot;},&quot;isTemporary&quot;:false}],&quot;citationTag&quot;:&quot;MENDELEY_CITATION_v3_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&quot;},{&quot;citationID&quot;:&quot;MENDELEY_CITATION_ddfcec54-60c2-4082-8f05-42dffc92d94b&quot;,&quot;properties&quot;:{&quot;noteIndex&quot;:0},&quot;isEdited&quot;:false,&quot;manualOverride&quot;:{&quot;isManuallyOverridden&quot;:false,&quot;citeprocText&quot;:&quot;(Bagus Satrio, 2022)&quot;,&quot;manualOverrideText&quot;:&quot;&quot;},&quot;citationItems&quot;:[{&quot;id&quot;:&quot;101d56c9-2c9d-3a64-afe5-f820be9a7065&quot;,&quot;itemData&quot;:{&quot;type&quot;:&quot;article-journal&quot;,&quot;id&quot;:&quot;101d56c9-2c9d-3a64-afe5-f820be9a7065&quot;,&quot;title&quot;:&quot;Pengaruh Flow Terhadap Academic Performance Siswa SMA di \nMalang Pada Masa Pandemi&quot;,&quot;author&quot;:[{&quot;family&quot;:&quot;Bagus Satrio&quot;,&quot;given&quot;:&quot;&quot;,&quot;parse-names&quot;:false,&quot;dropping-particle&quot;:&quot;&quot;,&quot;non-dropping-particle&quot;:&quot;&quot;}],&quot;issued&quot;:{&quot;date-parts&quot;:[[2022]]},&quot;container-title-short&quot;:&quot;&quot;},&quot;isTemporary&quot;:false}],&quot;citationTag&quot;:&quot;MENDELEY_CITATION_v3_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&quot;},{&quot;citationID&quot;:&quot;MENDELEY_CITATION_80d647f9-49cc-4f94-ab40-0e9ff382a777&quot;,&quot;properties&quot;:{&quot;noteIndex&quot;:0},&quot;isEdited&quot;:false,&quot;manualOverride&quot;:{&quot;isManuallyOverridden&quot;:false,&quot;citeprocText&quot;:&quot;(H. P. Putri &amp;#38; Nurafni, 2021)&quot;,&quot;manualOverrideText&quot;:&quot;&quot;},&quot;citationItems&quot;:[{&quot;id&quot;:&quot;5d546e76-41c4-3d9c-8092-f2c5046d0283&quot;,&quot;itemData&quot;:{&quot;type&quot;:&quot;article-journal&quot;,&quot;id&quot;:&quot;5d546e76-41c4-3d9c-8092-f2c5046d0283&quot;,&quot;title&quot;:&quot;Pengaruh Media Pembelajaran PowerPoint Interaktif terhadap Hasil Belajar IPS Siswa Sekolah Dasar&quot;,&quot;author&quot;:[{&quot;family&quot;:&quot;Putri&quot;,&quot;given&quot;:&quot;Hanny Pramitha&quot;,&quot;parse-names&quot;:false,&quot;dropping-particle&quot;:&quot;&quot;,&quot;non-dropping-particle&quot;:&quot;&quot;},{&quot;family&quot;:&quot;Nurafni&quot;,&quot;given&quot;:&quot;Nurafni&quot;,&quot;parse-names&quot;:false,&quot;dropping-particle&quot;:&quot;&quot;,&quot;non-dropping-particle&quot;:&quot;&quot;}],&quot;container-title&quot;:&quot;Ilmu Pendidikan&quot;,&quot;DOI&quot;:&quot;10.31004/edukatif.v3i6.986&quot;,&quot;ISSN&quot;:&quot;2656-8063&quot;,&quot;issued&quot;:{&quot;date-parts&quot;:[[2021,7,19]]},&quot;page&quot;:&quot;3538-3543&quot;,&quot;abstract&quot;:&quot;Selama pandemi Covid-19, diberlakukannya pembelajaran jarak jauh, maka perlunya memperhatikan proses pembelajaran. Observasi yang dilakukan peneliti menemukan masalah pada proses pembelajaran jarak jauh yaitu media pembelajaran yang diterapkan kurang kreatif dan inovatif sehingga rendahnya minat dan fokus siswa maka siswa kurangnya terlibat aktif dalam pembelajaran, hal tersebut dapat mempengaruhi nilai siswa. Penelitian ditujukan untuk menemukan jawaban dari efek perangkat pembelajaran PowerPoint interaktif pada nilai IPS siswa. Jenis penelitian “Kuantitatif Eksperimen” bermetode True Experiment Design, desain penelitian mempergunakan Posttest-Only Control Design, teknis sampel ialah Simple Random Sampling jumlahnya yaitu 56 dimana kelas eksperimen berjumlah 30 siswa serta kelas kontrol 26 siswa. Instrumen menggunakan soal multiple-choice, melalui uji valid menggunakan Poin Biserial dan reliabilitas menggunakan Kuder Richardson. Uji normalitas Liliefors, uji homogenitas Fisher. Lalu pengujian hipotesis pada uji-t dan diperoleh thitung = 2,366 untuk ttabel = 2,006. Kesimpulannya t hitung &gt; t tabel ( 2,366 &gt; 2,006 ) sehingga adanya pengaruh Powerpoint interaktif terhadap hasil belajar IPS siswa kelas V SD Islam Nurul Hidayah Depok.&quot;,&quot;publisher&quot;:&quot;Universitas Pahlawan Tuanku Tambusai&quot;,&quot;issue&quot;:&quot;6&quot;,&quot;volume&quot;:&quot;3&quot;,&quot;container-title-short&quot;:&quot;&quot;},&quot;isTemporary&quot;:false}],&quot;citationTag&quot;:&quot;MENDELEY_CITATION_v3_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&quot;},{&quot;citationID&quot;:&quot;MENDELEY_CITATION_b1df78b4-e846-4f68-ace8-efea512bddbf&quot;,&quot;properties&quot;:{&quot;noteIndex&quot;:0},&quot;isEdited&quot;:false,&quot;manualOverride&quot;:{&quot;isManuallyOverridden&quot;:false,&quot;citeprocText&quot;:&quot;(Al Mawaddah et al., 2021)&quot;,&quot;manualOverrideText&quot;:&quot;&quot;},&quot;citationItems&quot;:[{&quot;id&quot;:&quot;e35030d7-aabf-3481-9352-eb937d63b54d&quot;,&quot;itemData&quot;:{&quot;type&quot;:&quot;article-journal&quot;,&quot;id&quot;:&quot;e35030d7-aabf-3481-9352-eb937d63b54d&quot;,&quot;title&quot;:&quot;Pengaruh Penggunaan Media Pembelajaran Quizizz terhadap Hasil Belajar Siswa pada Mata Pelajaran Matematika melalui Daring di Sekolah Dasar&quot;,&quot;author&quot;:[{&quot;family&quot;:&quot;Mawaddah&quot;,&quot;given&quot;:&quot;Ashimatul Wardah&quot;,&quot;parse-names&quot;:false,&quot;dropping-particle&quot;:&quot;&quot;,&quot;non-dropping-particle&quot;:&quot;Al&quot;},{&quot;family&quot;:&quot;Hidayat&quot;,&quot;given&quot;:&quot;M Thamrin&quot;,&quot;parse-names&quot;:false,&quot;dropping-particle&quot;:&quot;&quot;,&quot;non-dropping-particle&quot;:&quot;&quot;},{&quot;family&quot;:&quot;Amin&quot;,&quot;given&quot;:&quot;Siti M&quot;,&quot;parse-names&quot;:false,&quot;dropping-particle&quot;:&quot;&quot;,&quot;non-dropping-particle&quot;:&quot;&quot;},{&quot;family&quot;:&quot;Hartatik&quot;,&quot;given&quot;:&quot;Sri&quot;,&quot;parse-names&quot;:false,&quot;dropping-particle&quot;:&quot;&quot;,&quot;non-dropping-particle&quot;:&quot;&quot;}],&quot;container-title&quot;:&quot;Jurnal Basicedu&quot;,&quot;DOI&quot;:&quot;10.31004/basicedu.v5i5.1288&quot;,&quot;ISSN&quot;:&quot;2580-3735&quot;,&quot;issued&quot;:{&quot;date-parts&quot;:[[2021,8,14]]},&quot;page&quot;:&quot;3109-3116&quot;,&quot;abstract&quot;:&quot;Adanya pandemic covid-19 memberikan pengaruh besar dalam bidang pendidikan, sehingga proses pembelajaran yang biasanya dilakukan luring sekarang berubah menjadi daring. Salah satu media yang dapat digunakan guru dalam proses pembelajaran daring adalah Quizizz. Penelitian ini bertujuan untuk mengetahui ada tidaknya pengaruh penggunaan media pembelajaran Quizizz terhadap hasil belajar siswa. Metode penelitian yang digunakan adalah kuantitatif, dengan desain penelitian pre-eksperimental design. Subjek yang digunakan 26 siswa kelas IV.Teknik pengumpulan data menggunakan tes dan angket. Pada nilai pre-test memperoleh hasil rata-rata sebesar 65,19 sedangkan pada nilai post-test memperoleh hasil rata-rata sebesar 88,08. Berdasarkan hasil analisis data penelitian dengan menggunakan bantuan SPSS versi 25 dapat disimpulkan dari uji paired sample t-test nilai sig (2-tailed) sebesar 0,000 &lt; 0,05 artinya H0 ditolak dan H1 diterima. Dari hasil penelitian menunjukkan bahwa ada pengaruh penggunaan media pembelajaran Quizizz terhadap hasil belajar siswa pada mata pelajaran matematika Melalui Daring di SDIT Al Ibrah Gresik&quot;,&quot;publisher&quot;:&quot;Universitas Pahlawan Tuanku Tambusai&quot;,&quot;issue&quot;:&quot;5&quot;,&quot;volume&quot;:&quot;5&quot;,&quot;container-title-short&quot;:&quot;&quot;},&quot;isTemporary&quot;:false}],&quot;citationTag&quot;:&quot;MENDELEY_CITATION_v3_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&quot;},{&quot;citationID&quot;:&quot;MENDELEY_CITATION_d3872709-2610-4b55-8e2f-03a0204bdc3c&quot;,&quot;properties&quot;:{&quot;noteIndex&quot;:0},&quot;isEdited&quot;:false,&quot;manualOverride&quot;:{&quot;isManuallyOverridden&quot;:false,&quot;citeprocText&quot;:&quot;(Mulyaningsih et al., n.d.)&quot;,&quot;manualOverrideText&quot;:&quot;&quot;},&quot;citationItems&quot;:[{&quot;id&quot;:&quot;27ce7506-79ec-31f9-9e38-ff3ccff6bc4c&quot;,&quot;itemData&quot;:{&quot;type&quot;:&quot;report&quot;,&quot;id&quot;:&quot;27ce7506-79ec-31f9-9e38-ff3ccff6bc4c&quot;,&quot;title&quot;:&quot;The Influence Of Social Interaction of Family Relationship, Achievement Motivation, and Independent Learning on Learning Achievement&quot;,&quot;author&quot;:[{&quot;family&quot;:&quot;Mulyaningsih&quot;,&quot;given&quot;:&quot;Indrati Endang&quot;,&quot;parse-names&quot;:false,&quot;dropping-particle&quot;:&quot;&quot;,&quot;non-dropping-particle&quot;:&quot;&quot;},{&quot;family&quot;:&quot;Interaksi&quot;,&quot;given&quot;:&quot;Pengaruh&quot;,&quot;parse-names&quot;:false,&quot;dropping-particle&quot;:&quot;&quot;,&quot;non-dropping-particle&quot;:&quot;&quot;},{&quot;family&quot;:&quot;Keluarga&quot;,&quot;given&quot;:&quot;Sosial&quot;,&quot;parse-names&quot;:false,&quot;dropping-particle&quot;:&quot;&quot;,&quot;non-dropping-particle&quot;:&quot;&quot;},{&quot;family&quot;:&quot;Belajar&quot;,&quot;given&quot;:&quot;Motivasi&quot;,&quot;parse-names&quot;:false,&quot;dropping-particle&quot;:&quot;&quot;,&quot;non-dropping-particle&quot;:&quot;&quot;},{&quot;family&quot;:&quot;Kemandirian Belajar&quot;,&quot;given&quot;:&quot;Dan&quot;,&quot;parse-names&quot;:false,&quot;dropping-particle&quot;:&quot;&quot;,&quot;non-dropping-particle&quot;:&quot;&quot;},{&quot;family&quot;:&quot;Belajar&quot;,&quot;given&quot;:&quot;Prestasi&quot;,&quot;parse-names&quot;:false,&quot;dropping-particle&quot;:&quot;&quot;,&quot;non-dropping-particle&quot;:&quot;&quot;},{&quot;family&quot;:&quot;Endang&quot;,&quot;given&quot;:&quot;Indrati&quot;,&quot;parse-names&quot;:false,&quot;dropping-particle&quot;:&quot;&quot;,&quot;non-dropping-particle&quot;:&quot;&quot;},{&quot;family&quot;:&quot;Fkip&quot;,&quot;given&quot;:&quot;Mulyaningsih&quot;,&quot;parse-names&quot;:false,&quot;dropping-particle&quot;:&quot;&quot;,&quot;non-dropping-particle&quot;:&quot;&quot;},{&quot;family&quot;:&quot;Veteran&quot;,&quot;given&quot;:&quot;Universitas&quot;,&quot;parse-names&quot;:false,&quot;dropping-particle&quot;:&quot;&quot;,&quot;non-dropping-particle&quot;:&quot;&quot;},{&quot;family&quot;:&quot;Nusantara&quot;,&quot;given&quot;:&quot;Bangun&quot;,&quot;parse-names&quot;:false,&quot;dropping-particle&quot;:&quot;&quot;,&quot;non-dropping-particle&quot;:&quot;&quot;},{&quot;family&quot;:&quot;Jl&quot;,&quot;given&quot;:&quot;Sukoharjo&quot;,&quot;parse-names&quot;:false,&quot;dropping-particle&quot;:&quot;&quot;,&quot;non-dropping-particle&quot;:&quot;&quot;},{&quot;family&quot;:&quot;Letjen&quot;,&quot;given&quot;:&quot;Sudjono&quot;,&quot;parse-names&quot;:false,&quot;dropping-particle&quot;:&quot;&quot;,&quot;non-dropping-particle&quot;:&quot;&quot;},{&quot;family&quot;:&quot;Humardani&quot;,&quot;given&quot;:&quot;No&quot;,&quot;parse-names&quot;:false,&quot;dropping-particle&quot;:&quot;&quot;,&quot;non-dropping-particle&quot;:&quot;&quot;},{&quot;family&quot;:&quot;Sukoharjo&quot;,&quot;given&quot;:&quot;Kampus Jombor&quot;,&quot;parse-names&quot;:false,&quot;dropping-particle&quot;:&quot;&quot;,&quot;non-dropping-particle&quot;:&quot;&quot;}],&quot;abstract&quot;:&quot;The purpose of this study was to determine empirically the influence of social interaction of family, achievement motivation and independent learning on students' achievement at SMK Negeri 5 Surakarta. This study used quantitative approach and descriptive correlational method. The population in this study were students of SMK Negeri 5 Surakarta. Multiple regression analysis was used to analyze the hypothesis of major and minor. It can be concluded that:1) There is a significant family social interaction, achievement motivation, and independence of learning together with student achievement; 2) There is a significant association of social interaction families with student achievement; 3) There is a significant relationship with achievement motivation, student achievement, and 4) There is a significant relationship with the independent study student achievement.&quot;,&quot;container-title-short&quot;:&quot;&quot;},&quot;isTemporary&quot;:false}],&quot;citationTag&quot;:&quot;MENDELEY_CITATION_v3_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&quot;},{&quot;citationID&quot;:&quot;MENDELEY_CITATION_8c32ce3d-5d7d-4ad2-a807-8c8cfc2871d4&quot;,&quot;properties&quot;:{&quot;noteIndex&quot;:0},&quot;isEdited&quot;:false,&quot;manualOverride&quot;:{&quot;isManuallyOverridden&quot;:false,&quot;citeprocText&quot;:&quot;(Suhendra et al., 2021)&quot;,&quot;manualOverrideText&quot;:&quot;&quot;},&quot;citationItems&quot;:[{&quot;id&quot;:&quot;b826b713-de47-3744-be5b-045c03b7a81c&quot;,&quot;itemData&quot;:{&quot;type&quot;:&quot;article-journal&quot;,&quot;id&quot;:&quot;b826b713-de47-3744-be5b-045c03b7a81c&quot;,&quot;title&quot;:&quot;Pengaruh Kreativitas Guru Dalam Pembelajaran Daring Terhadap Hasil Belajar Siswa Pada Mata Pelajaran Pendidikan Agama Islam&quot;,&quot;author&quot;:[{&quot;family&quot;:&quot;Suhendra&quot;,&quot;given&quot;:&quot;Suhendra&quot;,&quot;parse-names&quot;:false,&quot;dropping-particle&quot;:&quot;&quot;,&quot;non-dropping-particle&quot;:&quot;&quot;},{&quot;family&quot;:&quot;Nurbaeti&quot;,&quot;given&quot;:&quot;Dian&quot;,&quot;parse-names&quot;:false,&quot;dropping-particle&quot;:&quot;&quot;,&quot;non-dropping-particle&quot;:&quot;&quot;},{&quot;family&quot;:&quot;Gustiawati&quot;,&quot;given&quot;:&quot;Syarifah&quot;,&quot;parse-names&quot;:false,&quot;dropping-particle&quot;:&quot;&quot;,&quot;non-dropping-particle&quot;:&quot;&quot;}],&quot;container-title&quot;:&quot;Ilmu Pendidikan&quot;,&quot;DOI&quot;:&quot;10.31004/edukatif.v3i4.568&quot;,&quot;ISSN&quot;:&quot;2656-8071&quot;,&quot;URL&quot;:&quot;https://edukatif.org/index.php/edukatif/article/view/568&quot;,&quot;issued&quot;:{&quot;date-parts&quot;:[[2021,6,8]]},&quot;page&quot;:&quot;1409-1417&quot;,&quot;abstract&quot;:&quot;&lt;p/&gt;&quot;,&quot;issue&quot;:&quot;4&quot;,&quot;volume&quot;:&quot;3&quot;,&quot;container-title-short&quot;:&quot;&quot;},&quot;isTemporary&quot;:false}],&quot;citationTag&quot;:&quot;MENDELEY_CITATION_v3_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&quot;},{&quot;citationID&quot;:&quot;MENDELEY_CITATION_331e2145-5895-43fe-a4d7-cdacced1a8df&quot;,&quot;properties&quot;:{&quot;noteIndex&quot;:0},&quot;isEdited&quot;:false,&quot;manualOverride&quot;:{&quot;isManuallyOverridden&quot;:false,&quot;citeprocText&quot;:&quot;(Turmuzi &amp;#38; Hikmah, 2021)&quot;,&quot;manualOverrideText&quot;:&quot;&quot;},&quot;citationItems&quot;:[{&quot;id&quot;:&quot;ea94f3fa-41fe-3dca-8ac8-7f1b0425b91a&quot;,&quot;itemData&quot;:{&quot;type&quot;:&quot;article-journal&quot;,&quot;id&quot;:&quot;ea94f3fa-41fe-3dca-8ac8-7f1b0425b91a&quot;,&quot;title&quot;:&quot;Hubungan Pembelajaran Daring Google Classroom Pada Masa COVID-19 dan Motivasi Belajar Terhadap Hasil Belajar Mahasiswa Pendidikan Matematika&quot;,&quot;author&quot;:[{&quot;family&quot;:&quot;Turmuzi&quot;,&quot;given&quot;:&quot;Muhammad&quot;,&quot;parse-names&quot;:false,&quot;dropping-particle&quot;:&quot;&quot;,&quot;non-dropping-particle&quot;:&quot;&quot;},{&quot;family&quot;:&quot;Hikmah&quot;,&quot;given&quot;:&quot;Nurul&quot;,&quot;parse-names&quot;:false,&quot;dropping-particle&quot;:&quot;&quot;,&quot;non-dropping-particle&quot;:&quot;&quot;}],&quot;ISSN&quot;:&quot;2614-3038&quot;,&quot;issued&quot;:{&quot;date-parts&quot;:[[2021]]},&quot;page&quot;:&quot;1512-1523&quot;,&quot;abstract&quot;:&quot;The purpose of this study was to determine the relationship between online learning Google classroom and learning motivation with student learning outcomes. This research is an ex-post facto quantitative research. The sample size of this study was 28 students who programmed the mathematics learning strategy course for class D in the third semester of 2020. The research data was obtained using test and questionnaire techniques. The data analysis technique used is the product moment correlation analysis and multiple relationship analysis. Based on data analysis, it can be concluded that in the mathematics learning strategy course, the relationship between X1 and X2 and Y has a significant relationship with Google classroom learning and student learning motivation and student learning outcomes. This can be seen through Sig. (2-tailed) = 0.000 &lt;0.05 (5%), Pearson correlation coefficient 0.720. Abstrak Tujuan penelitian ini adalah untuk mengetahui hubungan antara pembelajaran online Google classroom dan motivasi belajar dengan hasil belajar mahasiswa. Penelitian ini merupakan penelitian kuantitatif ex-post facto. Besar sampel penelitian ini adalah 28 mahasiswa yang memprogram mata kuliah strategi pembelajaran matematika kelas D semester III tahun 2020. Data penelitian diperoleh dengan menggunakan teknik tes dan angket. Teknik analisis data yang digunakan adalah analisis korelasi product moment dan analisis hubungan ganda. Berdasarkan analisis data, dapat disimpulkan bahwa pada mata kuliah strategi pembelajaran matematika, hubungan antara X1 dan X2 dan Y memiliki hubungan yang signifikan yaitu pembelajaran Google classroom dan motivasi belajar mahasiswa dengan hasil belajar mahasiswa. Ini bisa dilihat melalui Sig. (2-tailed) = 0,000 &lt;0,05 (5%), koefisien korelasi Pearson 0,720.&quot;,&quot;issue&quot;:&quot;02&quot;,&quot;volume&quot;:&quot;05&quot;,&quot;container-title-short&quot;:&quot;&quot;},&quot;isTemporary&quot;:false}],&quot;citationTag&quot;:&quot;MENDELEY_CITATION_v3_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&quot;},{&quot;citationID&quot;:&quot;MENDELEY_CITATION_f472be9c-65dd-43cd-a3a0-6eb6d1a1dd65&quot;,&quot;properties&quot;:{&quot;noteIndex&quot;:0},&quot;isEdited&quot;:false,&quot;manualOverride&quot;:{&quot;isManuallyOverridden&quot;:false,&quot;citeprocText&quot;:&quot;(Siagian et al., 2020)&quot;,&quot;manualOverrideText&quot;:&quot;&quot;},&quot;citationItems&quot;:[{&quot;id&quot;:&quot;5dc19e20-64d4-33c4-86ea-b65071f592ac&quot;,&quot;itemData&quot;:{&quot;type&quot;:&quot;article-journal&quot;,&quot;id&quot;:&quot;5dc19e20-64d4-33c4-86ea-b65071f592ac&quot;,&quot;title&quot;:&quot;Pengaruh Kemandirian Belajar Terhadap Hasil Belajar Matematika Siswa di Sekolah Dasar&quot;,&quot;author&quot;:[{&quot;family&quot;:&quot;Siagian&quot;,&quot;given&quot;:&quot;Heltaria&quot;,&quot;parse-names&quot;:false,&quot;dropping-particle&quot;:&quot;&quot;,&quot;non-dropping-particle&quot;:&quot;&quot;},{&quot;family&quot;:&quot;Pangaribuan&quot;,&quot;given&quot;:&quot;Jontra Jusat&quot;,&quot;parse-names&quot;:false,&quot;dropping-particle&quot;:&quot;&quot;,&quot;non-dropping-particle&quot;:&quot;&quot;},{&quot;family&quot;:&quot;Silaban&quot;,&quot;given&quot;:&quot;Patri Janson&quot;,&quot;parse-names&quot;:false,&quot;dropping-particle&quot;:&quot;&quot;,&quot;non-dropping-particle&quot;:&quot;&quot;}],&quot;container-title&quot;:&quot;Jurnal Basicedu&quot;,&quot;DOI&quot;:&quot;10.31004/basicedu.v4i4.528&quot;,&quot;ISSN&quot;:&quot;2580-3735&quot;,&quot;issued&quot;:{&quot;date-parts&quot;:[[2020,10,17]]},&quot;page&quot;:&quot;1363-1369&quot;,&quot;abstract&quot;:&quot;Penelitian ini bertujuan untuk mengetahui pengaruh kemandirian belajar terhadap hasil belajar matematika siswa V di SD Negeri 112269 Padang Lais Tahun Pembelajaran 2020/2021. Populasi penelitian ini adalah seluruh siswa SD Negeri 112269 berjumlah 224 siswa. Sampel yang digunakan dalam peneltian ini adalah purposive sampling dalam hal ini peneliti memilih kelas V yang berjumlah 43 siswa untuk dijadikan sebagai sampel dalam penelitian ini. Pada penelitian ini peneliti menggunakan metode kuantitativ jenis survey metode yang digunakan dalam penelitian ini adalah metode kuantitatif untuk menguji hipotesis dengan menggunakan teknik hipotesis, teknik hipotesis yang digunakan adalah hipotesis uji t. Hasil penelitian ini menunjukkan bahwa kemandirian belajar memiliki rata-rata 84,90 dengan kategori rendah dan hasil belajar memiliki rata-rata 69,06 dengan kategori rendah hal ini didukung dengan hasil pengujian hipotesis uji t dimana thitung &gt; ttabel yaitu 2,029 &gt; 1,681 maka H0 diterima yaitu ada pengaruh kemandirian belajar yang signifikan antara kemandirian belajar terhadap hasil belajar matematika siswa kelas V di SD Negeri Padang Lais Tahun Pembelajaran 2020/2021.&quot;,&quot;publisher&quot;:&quot;Universitas Pahlawan Tuanku Tambusai&quot;,&quot;issue&quot;:&quot;4&quot;,&quot;volume&quot;:&quot;4&quot;,&quot;container-title-short&quot;:&quot;&quot;},&quot;isTemporary&quot;:false}],&quot;citationTag&quot;:&quot;MENDELEY_CITATION_v3_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&quot;},{&quot;citationID&quot;:&quot;MENDELEY_CITATION_5ad6624c-923f-42d2-85a8-bfcacddb153d&quot;,&quot;properties&quot;:{&quot;noteIndex&quot;:0},&quot;isEdited&quot;:false,&quot;manualOverride&quot;:{&quot;isManuallyOverridden&quot;:false,&quot;citeprocText&quot;:&quot;(Prananda, 2019)&quot;,&quot;manualOverrideText&quot;:&quot;&quot;},&quot;citationItems&quot;:[{&quot;id&quot;:&quot;764d6e86-4dfd-3ab0-b761-906ccf4813b8&quot;,&quot;itemData&quot;:{&quot;type&quot;:&quot;report&quot;,&quot;id&quot;:&quot;764d6e86-4dfd-3ab0-b761-906ccf4813b8&quot;,&quot;title&quot;:&quot;Korelasi Antara Motivasi Belajar Dengan Hasil Belajar Siswa Dalam Pembelajaran IPA di Sekolah Dasar&quot;,&quot;author&quot;:[{&quot;family&quot;:&quot;Prananda&quot;,&quot;given&quot;:&quot;Gingga&quot;,&quot;parse-names&quot;:false,&quot;dropping-particle&quot;:&quot;&quot;,&quot;non-dropping-particle&quot;:&quot;&quot;}],&quot;URL&quot;:&quot;https://jbasic.org/index.php/basicedu&quot;,&quot;issued&quot;:{&quot;date-parts&quot;:[[2019]]},&quot;number-of-pages&quot;:&quot;909-915&quot;,&quot;issue&quot;:&quot;3&quot;,&quot;volume&quot;:&quot;3&quot;,&quot;container-title-short&quot;:&quot;&quot;},&quot;isTemporary&quot;:false}],&quot;citationTag&quot;:&quot;MENDELEY_CITATION_v3_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&quot;},{&quot;citationID&quot;:&quot;MENDELEY_CITATION_0203ebbc-73a0-415c-9fa3-ff52b05af9af&quot;,&quot;properties&quot;:{&quot;noteIndex&quot;:0},&quot;isEdited&quot;:false,&quot;manualOverride&quot;:{&quot;isManuallyOverridden&quot;:false,&quot;citeprocText&quot;:&quot;(Kurnia Bungsu et al., n.d.)&quot;,&quot;manualOverrideText&quot;:&quot;&quot;},&quot;citationItems&quot;:[{&quot;id&quot;:&quot;925bda77-122e-3595-b9c2-f9bdca1a5907&quot;,&quot;itemData&quot;:{&quot;type&quot;:&quot;article-journal&quot;,&quot;id&quot;:&quot;925bda77-122e-3595-b9c2-f9bdca1a5907&quot;,&quot;title&quot;:&quot;Pengaruh Kemandirian Belajar Terhadap Hasil Belajar Matematika di SMKN 1 Cihampelas&quot;,&quot;author&quot;:[{&quot;family&quot;:&quot;Kurnia Bungsu&quot;,&quot;given&quot;:&quot;Titin&quot;,&quot;parse-names&quot;:false,&quot;dropping-particle&quot;:&quot;&quot;,&quot;non-dropping-particle&quot;:&quot;&quot;},{&quot;family&quot;:&quot;Vilardi&quot;,&quot;given&quot;:&quot;Mulkah&quot;,&quot;parse-names&quot;:false,&quot;dropping-particle&quot;:&quot;&quot;,&quot;non-dropping-particle&quot;:&quot;&quot;},{&quot;family&quot;:&quot;Akbar&quot;,&quot;given&quot;:&quot;Padillah&quot;,&quot;parse-names&quot;:false,&quot;dropping-particle&quot;:&quot;&quot;,&quot;non-dropping-particle&quot;:&quot;&quot;},{&quot;family&quot;:&quot;Bernard&quot;,&quot;given&quot;:&quot;Martin&quot;,&quot;parse-names&quot;:false,&quot;dropping-particle&quot;:&quot;&quot;,&quot;non-dropping-particle&quot;:&quot;&quot;},{&quot;family&quot;:&quot;Siliwangi&quot;,&quot;given&quot;:&quot;Ikip&quot;,&quot;parse-names&quot;:false,&quot;dropping-particle&quot;:&quot;&quot;,&quot;non-dropping-particle&quot;:&quot;&quot;},{&quot;family&quot;:&quot;Terusan&quot;,&quot;given&quot;:&quot;J L&quot;,&quot;parse-names&quot;:false,&quot;dropping-particle&quot;:&quot;&quot;,&quot;non-dropping-particle&quot;:&quot;&quot;},{&quot;family&quot;:&quot;Sudirman&quot;,&quot;given&quot;:&quot;Jendral&quot;,&quot;parse-names&quot;:false,&quot;dropping-particle&quot;:&quot;&quot;,&quot;non-dropping-particle&quot;:&quot;&quot;},{&quot;family&quot;:&quot;Tengah&quot;,&quot;given&quot;:&quot;Cimahi&quot;,&quot;parse-names&quot;:false,&quot;dropping-particle&quot;:&quot;&quot;,&quot;non-dropping-particle&quot;:&quot;&quot;},{&quot;family&quot;:&quot;Cimahi&quot;,&quot;given&quot;:&quot;Kota&quot;,&quot;parse-names&quot;:false,&quot;dropping-particle&quot;:&quot;&quot;,&quot;non-dropping-particle&quot;:&quot;&quot;},{&quot;family&quot;:&quot;Barat&quot;,&quot;given&quot;:&quot;Jawa&quot;,&quot;parse-names&quot;:false,&quot;dropping-particle&quot;:&quot;&quot;,&quot;non-dropping-particle&quot;:&quot;&quot;}],&quot;ISSN&quot;:&quot;2655-1365&quot;,&quot;abstract&quot;:&quot;Independence of Learning towards Mathematics Learning Outcomes in SMK 1 Cihampelas. The research method used in this study is a survey method using correlational analysis. Samples were obtained by using simple random sampling techniques totaling 35 students from class X of SMK 1 Cihampelas. Data collection is done using questionnaires and PTS tests. Data analysis was performed using SPSS 23 program assistance consisting of descriptive analysis analysis, test requirements for data analysis and hypothesis testing. Requirements test for data analysis used, namely normality test, and linearity test. Based on the results of the study, conclusions were obtained about the significant positive results between learning independence towards mathematics learning outcomes. The contribution of learning independence to mathematical results is 16% and the remaining 84% is contributed by other variables besides learning independence.&quot;,&quot;container-title-short&quot;:&quot;&quot;},&quot;isTemporary&quot;:false}],&quot;citationTag&quot;:&quot;MENDELEY_CITATION_v3_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&quot;},{&quot;citationID&quot;:&quot;MENDELEY_CITATION_7aa11bdf-40eb-4c31-9e8a-f9f025dacff0&quot;,&quot;properties&quot;:{&quot;noteIndex&quot;:0},&quot;isEdited&quot;:false,&quot;manualOverride&quot;:{&quot;isManuallyOverridden&quot;:false,&quot;citeprocText&quot;:&quot;(Sulistiarini et al., n.d.)&quot;,&quot;manualOverrideText&quot;:&quot;&quot;},&quot;citationItems&quot;:[{&quot;id&quot;:&quot;c6141cf6-416d-387b-9364-a029acfdc73f&quot;,&quot;itemData&quot;:{&quot;type&quot;:&quot;report&quot;,&quot;id&quot;:&quot;c6141cf6-416d-387b-9364-a029acfdc73f&quot;,&quot;title&quot;:&quot;Faktor yang mempengaruhi kemandirian belajar dalam projek penguatan profil pelajar pancasila&quot;,&quot;author&quot;:[{&quot;family&quot;:&quot;Sulistiarini&quot;,&quot;given&quot;:&quot;T&quot;,&quot;parse-names&quot;:false,&quot;dropping-particle&quot;:&quot;&quot;,&quot;non-dropping-particle&quot;:&quot;&quot;},{&quot;family&quot;:&quot;Marmoah&quot;,&quot;given&quot;:&quot;S&quot;,&quot;parse-names&quot;:false,&quot;dropping-particle&quot;:&quot;&quot;,&quot;non-dropping-particle&quot;:&quot;&quot;},{&quot;family&quot;:&quot;Sriyanto&quot;,&quot;given&quot;:&quot;M I&quot;,&quot;parse-names&quot;:false,&quot;dropping-particle&quot;:&quot;&quot;,&quot;non-dropping-particle&quot;:&quot;&quot;}],&quot;abstract&quot;:&quot;Project to Strengthen Pancasila Student Profile (P5) is very important to improve the character of students, especially independent learning. The novelty of this research is that it focuses on the factors that influence learning independence in the Pancasila Student Profile Strengthening Project (P5). This research uses descriptive qualitative methods with a qualitative approach. Factors that affect the learning independence of students in class are divided into two, namely internal factors and external factors. Internal factors include the ability of students to get used to learning on their own after understanding the teacher's explanation, focusing on working on projects, and developing interests according to their wishes. Meanwhile, external factors include a supportive family environment, a supportive community environment, supportive teachers, and friends who influence all attitudes of students. Factors that influence learning independence in the Project to Strengthen Pancasila Student Profiles (P5) for class II B and V B SD N Kleco II are influenced by internal factors and external factors. Kata kunci: Project to Strengthen Pancasila Student Profile (P5), Factors that affect the learning independence, elementary school&quot;,&quot;container-title-short&quot;:&quot;&quot;},&quot;isTemporary&quot;:false}],&quot;citationTag&quot;:&quot;MENDELEY_CITATION_v3_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&quot;},{&quot;citationID&quot;:&quot;MENDELEY_CITATION_979fb46a-2cbc-4da7-925b-b4566e56b1dc&quot;,&quot;properties&quot;:{&quot;noteIndex&quot;:0},&quot;isEdited&quot;:false,&quot;manualOverride&quot;:{&quot;isManuallyOverridden&quot;:false,&quot;citeprocText&quot;:&quot;(Nainggolan et al., 2022)&quot;,&quot;manualOverrideText&quot;:&quot;&quot;},&quot;citationItems&quot;:[{&quot;id&quot;:&quot;503f7253-d0d7-3365-8377-09e9a4abe42c&quot;,&quot;itemData&quot;:{&quot;type&quot;:&quot;article-journal&quot;,&quot;id&quot;:&quot;503f7253-d0d7-3365-8377-09e9a4abe42c&quot;,&quot;title&quot;:&quot;Elektriese: Jurnal Sains dan Teknologi Elektro Pengaruh Kebiasaan Belajar Terhadap Hasil Belajar Matematika Afiliation&quot;,&quot;author&quot;:[{&quot;family&quot;:&quot;Nainggolan&quot;,&quot;given&quot;:&quot;Dina Herianti&quot;,&quot;parse-names&quot;:false,&quot;dropping-particle&quot;:&quot;&quot;,&quot;non-dropping-particle&quot;:&quot;&quot;},{&quot;family&quot;:&quot;Sidabalok&quot;,&quot;given&quot;:&quot;Nova Erawati&quot;,&quot;parse-names&quot;:false,&quot;dropping-particle&quot;:&quot;&quot;,&quot;non-dropping-particle&quot;:&quot;&quot;},{&quot;family&quot;:&quot;Aritonang&quot;,&quot;given&quot;:&quot;Elsida&quot;,&quot;parse-names&quot;:false,&quot;dropping-particle&quot;:&quot;&quot;,&quot;non-dropping-particle&quot;:&quot;&quot;},{&quot;family&quot;:&quot;Efarina&quot;,&quot;given&quot;:&quot;Universitas&quot;,&quot;parse-names&quot;:false,&quot;dropping-particle&quot;:&quot;&quot;,&quot;non-dropping-particle&quot;:&quot;&quot;}],&quot;DOI&quot;:&quot;10.47709/elektriese.v12i1.1552&quot;,&quot;issued&quot;:{&quot;date-parts&quot;:[[2022]]},&quot;volume&quot;:&quot;12&quot;,&quot;container-title-short&quot;:&quot;&quot;},&quot;isTemporary&quot;:false}],&quot;citationTag&quot;:&quot;MENDELEY_CITATION_v3_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&quot;},{&quot;citationID&quot;:&quot;MENDELEY_CITATION_5d99a677-6c92-4a64-a0fd-c3ba8d3b2fe1&quot;,&quot;properties&quot;:{&quot;noteIndex&quot;:0},&quot;isEdited&quot;:false,&quot;manualOverride&quot;:{&quot;isManuallyOverridden&quot;:false,&quot;citeprocText&quot;:&quot;(Nainggolan et al., 2022)&quot;,&quot;manualOverrideText&quot;:&quot;&quot;},&quot;citationItems&quot;:[{&quot;id&quot;:&quot;503f7253-d0d7-3365-8377-09e9a4abe42c&quot;,&quot;itemData&quot;:{&quot;type&quot;:&quot;article-journal&quot;,&quot;id&quot;:&quot;503f7253-d0d7-3365-8377-09e9a4abe42c&quot;,&quot;title&quot;:&quot;Elektriese: Jurnal Sains dan Teknologi Elektro Pengaruh Kebiasaan Belajar Terhadap Hasil Belajar Matematika Afiliation&quot;,&quot;author&quot;:[{&quot;family&quot;:&quot;Nainggolan&quot;,&quot;given&quot;:&quot;Dina Herianti&quot;,&quot;parse-names&quot;:false,&quot;dropping-particle&quot;:&quot;&quot;,&quot;non-dropping-particle&quot;:&quot;&quot;},{&quot;family&quot;:&quot;Sidabalok&quot;,&quot;given&quot;:&quot;Nova Erawati&quot;,&quot;parse-names&quot;:false,&quot;dropping-particle&quot;:&quot;&quot;,&quot;non-dropping-particle&quot;:&quot;&quot;},{&quot;family&quot;:&quot;Aritonang&quot;,&quot;given&quot;:&quot;Elsida&quot;,&quot;parse-names&quot;:false,&quot;dropping-particle&quot;:&quot;&quot;,&quot;non-dropping-particle&quot;:&quot;&quot;},{&quot;family&quot;:&quot;Efarina&quot;,&quot;given&quot;:&quot;Universitas&quot;,&quot;parse-names&quot;:false,&quot;dropping-particle&quot;:&quot;&quot;,&quot;non-dropping-particle&quot;:&quot;&quot;}],&quot;DOI&quot;:&quot;10.47709/elektriese.v12i1.1552&quot;,&quot;issued&quot;:{&quot;date-parts&quot;:[[2022]]},&quot;volume&quot;:&quot;12&quot;,&quot;container-title-short&quot;:&quot;&quot;},&quot;isTemporary&quot;:false}],&quot;citationTag&quot;:&quot;MENDELEY_CITATION_v3_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&quot;},{&quot;citationID&quot;:&quot;MENDELEY_CITATION_cc746d9e-b74e-4b9a-8d0d-d2370acacda1&quot;,&quot;properties&quot;:{&quot;noteIndex&quot;:0},&quot;isEdited&quot;:false,&quot;manualOverride&quot;:{&quot;isManuallyOverridden&quot;:false,&quot;citeprocText&quot;:&quot;(N. E. Putri et al., 2019)&quot;,&quot;manualOverrideText&quot;:&quot;&quot;},&quot;citationItems&quot;:[{&quot;id&quot;:&quot;70e161a9-a5d0-3697-a8e8-c7346b1113d3&quot;,&quot;itemData&quot;:{&quot;type&quot;:&quot;article-journal&quot;,&quot;id&quot;:&quot;70e161a9-a5d0-3697-a8e8-c7346b1113d3&quot;,&quot;title&quot;:&quot;Hubungan kondisi lingkungan keluarga dengan hasil belajar siswa sekolah menengah atas&quot;,&quot;author&quot;:[{&quot;family&quot;:&quot;Putri&quot;,&quot;given&quot;:&quot;Nofitria Eka&quot;,&quot;parse-names&quot;:false,&quot;dropping-particle&quot;:&quot;&quot;,&quot;non-dropping-particle&quot;:&quot;&quot;},{&quot;family&quot;:&quot;Nirwana&quot;,&quot;given&quot;:&quot;Herman&quot;,&quot;parse-names&quot;:false,&quot;dropping-particle&quot;:&quot;&quot;,&quot;non-dropping-particle&quot;:&quot;&quot;},{&quot;family&quot;:&quot;Syahniar&quot;,&quot;given&quot;:&quot;Syahniar&quot;,&quot;parse-names&quot;:false,&quot;dropping-particle&quot;:&quot;&quot;,&quot;non-dropping-particle&quot;:&quot;&quot;}],&quot;container-title&quot;:&quot;JPGI (Jurnal Penelitian Guru Indonesia)&quot;,&quot;DOI&quot;:&quot;10.29210/02268jpgi0005&quot;,&quot;ISSN&quot;:&quot;2541-3163&quot;,&quot;issued&quot;:{&quot;date-parts&quot;:[[2019,1,7]]},&quot;page&quot;:&quot;98&quot;,&quot;abstract&quot;:&quot;Hasil belajar merupakan gambaran kemampuan siswa setelah mengikuti proses belajar mengajar dalam rentangan waktu tertentu. belajar itu sendiri merupakan suatu proses dari seseorang yang berusaha untuk memperoleh suatu bentuk perubahan perilaku yang relatif menetap. Salah satu faktor yang diduga mempengaruhi adalah kondisi lingkungan keluarga. Penelitian ini bertujuan untuk: (1) untuk mendeskripsikan hasil belajar siswa, (2) untuk mendeskripsikan kondisi lingkungan keluarga, dan (3) untuk menguji hubungan antara kondisi lingkungan keluarga dengan hasil belajar siswa. Penelitian ini menggunakan metode kuantitatif dengan jenis pendekatan deskriptif dan korelasional. Populasi penelitian ini siswa SMAN 4 Kota Solok yang terdaftar pada semester Januari-Juni tahun ajaran 2017/2018 dan sampel sebanyak 180 siswa yang dipilih dengan &lt;em&gt;Proposional Stratified Random Sampling&lt;/em&gt;. Instrument yang digunakan adalah kuisioner Kondisi Lingkungan Keluarga dengan reliabilitas 0,717 dan hasil &lt;em&gt;ledger &lt;/em&gt;nilai siswa SMAN 4 Kota Solok semester genap tahun ajaran 2017/2018. Data dianalisis dengan teknik statistik deskriptif dan teknik &lt;em&gt;Pearson Product Moment.&lt;/em&gt; Temuan penelitian ini memperlihatkan bahwa: (1) kondisi lingkungan keluarga siswa berada pada kategori rendah, (2) hasil belajar siswa berada pada kategori sedang, (3) dan terdapat hubungan negative yang signifikan antara kondisi lingkungan keluarga dengan hasil belajar siswa dengan koefisien korelasi 0,219 dengan taraf signifikan 0,000.&quot;,&quot;publisher&quot;:&quot;Indonesian Institute for Counseling, Education and Therapy (IICET)&quot;,&quot;issue&quot;:&quot;2&quot;,&quot;volume&quot;:&quot;3&quot;,&quot;container-title-short&quot;:&quot;&quot;},&quot;isTemporary&quot;:false}],&quot;citationTag&quot;:&quot;MENDELEY_CITATION_v3_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&quot;},{&quot;citationID&quot;:&quot;MENDELEY_CITATION_8ccf9310-b123-40e6-89c7-121b8c7cfade&quot;,&quot;properties&quot;:{&quot;noteIndex&quot;:0},&quot;isEdited&quot;:false,&quot;manualOverride&quot;:{&quot;isManuallyOverridden&quot;:false,&quot;citeprocText&quot;:&quot;(Ningsih &amp;#38; Nurrahmah, 2016)&quot;,&quot;manualOverrideText&quot;:&quot;&quot;},&quot;citationItems&quot;:[{&quot;id&quot;:&quot;d6ab4fb3-196f-304c-8c4a-e408b9038182&quot;,&quot;itemData&quot;:{&quot;type&quot;:&quot;report&quot;,&quot;id&quot;:&quot;d6ab4fb3-196f-304c-8c4a-e408b9038182&quot;,&quot;title&quot;:&quot;Pengaruh Kemandirian Belajar dan Perhatian Orang Tua Terhadap Prestasi Belajar Matematika&quot;,&quot;author&quot;:[{&quot;family&quot;:&quot;Ningsih&quot;,&quot;given&quot;:&quot;Rita&quot;,&quot;parse-names&quot;:false,&quot;dropping-particle&quot;:&quot;&quot;,&quot;non-dropping-particle&quot;:&quot;&quot;},{&quot;family&quot;:&quot;Nurrahmah&quot;,&quot;given&quot;:&quot;Arfatin&quot;,&quot;parse-names&quot;:false,&quot;dropping-particle&quot;:&quot;&quot;,&quot;non-dropping-particle&quot;:&quot;&quot;}],&quot;container-title&quot;:&quot;Jurnal Formatif&quot;,&quot;issued&quot;:{&quot;date-parts&quot;:[[2016]]},&quot;number-of-pages&quot;:&quot;73-84&quot;,&quot;issue&quot;:&quot;1&quot;,&quot;volume&quot;:&quot;6&quot;,&quot;container-title-short&quot;:&quot;&quot;},&quot;isTemporary&quot;:false}],&quot;citationTag&quot;:&quot;MENDELEY_CITATION_v3_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&quot;}]"/>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nP/uLRqcAkP8oTA6iXuVv9dx/3w==">CgMxLjAyCGguZ2pkZ3hzMgloLjMwajB6bGw4AHIhMWhsQmpTemtsdlpnNC1xMHFXX2k0SDZUckJ5SGVfblBf</go:docsCustomData>
</go:gDocsCustomXmlDataStorage>
</file>

<file path=customXml/item2.xml><?xml version="1.0" encoding="utf-8"?>
<b:Sources xmlns:b="http://schemas.openxmlformats.org/officeDocument/2006/bibliography" xmlns="http://schemas.openxmlformats.org/officeDocument/2006/bibliography" SelectedStyle="\IEEE2006OfficeOnline.xsl" StyleName="IEEE" Version="200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39E4A01A-739E-4305-94C9-D8FC9FE2F0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TotalTime>
  <Pages>5</Pages>
  <Words>9262</Words>
  <Characters>52794</Characters>
  <Application>Microsoft Office Word</Application>
  <DocSecurity>0</DocSecurity>
  <Lines>439</Lines>
  <Paragraphs>123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61933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Reviewer</dc:creator>
  <cp:lastModifiedBy>Dina Safina</cp:lastModifiedBy>
  <cp:revision>22</cp:revision>
  <dcterms:created xsi:type="dcterms:W3CDTF">2024-06-18T14:23:00Z</dcterms:created>
  <dcterms:modified xsi:type="dcterms:W3CDTF">2024-07-28T08:19:00Z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6th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http://www.zotero.org/styles/chicago-fullnote-bibliography</vt:lpwstr>
  </property>
  <property fmtid="{D5CDD505-2E9C-101B-9397-08002B2CF9AE}" pid="13" name="Mendeley Recent Style Name 5_1">
    <vt:lpwstr>Chicago Manual of Style 17th edition (full note)</vt:lpwstr>
  </property>
  <property fmtid="{D5CDD505-2E9C-101B-9397-08002B2CF9AE}" pid="14" name="Mendeley Recent Style Id 6_1">
    <vt:lpwstr>http://www.zotero.org/styles/harvard1</vt:lpwstr>
  </property>
  <property fmtid="{D5CDD505-2E9C-101B-9397-08002B2CF9AE}" pid="15" name="Mendeley Recent Style Name 6_1">
    <vt:lpwstr>Harvard reference format 1 (deprecated)</vt:lpwstr>
  </property>
  <property fmtid="{D5CDD505-2E9C-101B-9397-08002B2CF9AE}" pid="16" name="Mendeley Recent Style Id 7_1">
    <vt:lpwstr>http://www.zotero.org/styles/ieee</vt:lpwstr>
  </property>
  <property fmtid="{D5CDD505-2E9C-101B-9397-08002B2CF9AE}" pid="17" name="Mendeley Recent Style Name 7_1">
    <vt:lpwstr>IEEE</vt:lpwstr>
  </property>
  <property fmtid="{D5CDD505-2E9C-101B-9397-08002B2CF9AE}" pid="18" name="Mendeley Recent Style Id 8_1">
    <vt:lpwstr>http://www.zotero.org/styles/modern-humanities-research-association</vt:lpwstr>
  </property>
  <property fmtid="{D5CDD505-2E9C-101B-9397-08002B2CF9AE}" pid="19" name="Mendeley Recent Style Name 8_1">
    <vt:lpwstr>Modern Humanities Research Association 3rd edition (note with bibliography)</vt:lpwstr>
  </property>
  <property fmtid="{D5CDD505-2E9C-101B-9397-08002B2CF9AE}" pid="20" name="Mendeley Recent Style Id 9_1">
    <vt:lpwstr>http://www.zotero.org/styles/modern-language-association</vt:lpwstr>
  </property>
  <property fmtid="{D5CDD505-2E9C-101B-9397-08002B2CF9AE}" pid="21" name="Mendeley Recent Style Name 9_1">
    <vt:lpwstr>Modern Language Association 8th edition</vt:lpwstr>
  </property>
  <property fmtid="{D5CDD505-2E9C-101B-9397-08002B2CF9AE}" pid="22" name="Mendeley Document_1">
    <vt:lpwstr>True</vt:lpwstr>
  </property>
  <property fmtid="{D5CDD505-2E9C-101B-9397-08002B2CF9AE}" pid="23" name="Mendeley Unique User Id_1">
    <vt:lpwstr>791a367c-72d4-3fff-bf53-f274c34e26e6</vt:lpwstr>
  </property>
  <property fmtid="{D5CDD505-2E9C-101B-9397-08002B2CF9AE}" pid="24" name="Mendeley Citation Style_1">
    <vt:lpwstr>http://www.zotero.org/styles/ieee</vt:lpwstr>
  </property>
</Properties>
</file>