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806" w:rsidRDefault="00BA46C9">
      <w:r>
        <w:rPr>
          <w:noProof/>
        </w:rPr>
        <w:drawing>
          <wp:inline distT="0" distB="0" distL="0" distR="0">
            <wp:extent cx="5943600" cy="100901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shot (29)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009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46C9" w:rsidRDefault="00BA46C9"/>
    <w:p w:rsidR="00BA46C9" w:rsidRDefault="00BA46C9">
      <w:r>
        <w:rPr>
          <w:noProof/>
        </w:rPr>
        <w:drawing>
          <wp:inline distT="0" distB="0" distL="0" distR="0">
            <wp:extent cx="5943600" cy="141795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shot (27)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17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46C9" w:rsidRDefault="00BA46C9"/>
    <w:p w:rsidR="00BA46C9" w:rsidRDefault="00BA46C9" w:rsidP="00BA46C9">
      <w:pPr>
        <w:pBdr>
          <w:top w:val="nil"/>
          <w:left w:val="nil"/>
          <w:bottom w:val="nil"/>
          <w:right w:val="nil"/>
          <w:between w:val="nil"/>
        </w:pBdr>
        <w:ind w:left="1440" w:firstLine="720"/>
        <w:jc w:val="both"/>
        <w:rPr>
          <w:color w:val="000000"/>
          <w:sz w:val="20"/>
          <w:szCs w:val="20"/>
        </w:rPr>
      </w:pPr>
    </w:p>
    <w:p w:rsidR="00BA46C9" w:rsidRPr="00BA46C9" w:rsidRDefault="00BA46C9" w:rsidP="00BA46C9">
      <w:pPr>
        <w:pBdr>
          <w:top w:val="nil"/>
          <w:left w:val="nil"/>
          <w:bottom w:val="nil"/>
          <w:right w:val="nil"/>
          <w:between w:val="nil"/>
        </w:pBdr>
        <w:ind w:left="1440" w:firstLine="7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A46C9">
        <w:rPr>
          <w:rFonts w:ascii="Times New Roman" w:hAnsi="Times New Roman" w:cs="Times New Roman"/>
          <w:color w:val="000000"/>
          <w:sz w:val="24"/>
          <w:szCs w:val="24"/>
        </w:rPr>
        <w:t>Tabel</w:t>
      </w:r>
      <w:proofErr w:type="spellEnd"/>
      <w:r w:rsidRPr="00BA46C9">
        <w:rPr>
          <w:rFonts w:ascii="Times New Roman" w:hAnsi="Times New Roman" w:cs="Times New Roman"/>
          <w:color w:val="000000"/>
          <w:sz w:val="24"/>
          <w:szCs w:val="24"/>
        </w:rPr>
        <w:t xml:space="preserve"> 1. </w:t>
      </w:r>
      <w:proofErr w:type="spellStart"/>
      <w:r w:rsidRPr="00BA46C9">
        <w:rPr>
          <w:rFonts w:ascii="Times New Roman" w:hAnsi="Times New Roman" w:cs="Times New Roman"/>
          <w:color w:val="000000"/>
          <w:sz w:val="24"/>
          <w:szCs w:val="24"/>
        </w:rPr>
        <w:t>Perbedaan</w:t>
      </w:r>
      <w:proofErr w:type="spellEnd"/>
      <w:r w:rsidRPr="00BA46C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A46C9">
        <w:rPr>
          <w:rFonts w:ascii="Times New Roman" w:hAnsi="Times New Roman" w:cs="Times New Roman"/>
          <w:color w:val="000000"/>
          <w:sz w:val="24"/>
          <w:szCs w:val="24"/>
        </w:rPr>
        <w:t>Tabel</w:t>
      </w:r>
      <w:proofErr w:type="spellEnd"/>
      <w:r w:rsidRPr="00BA46C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A46C9">
        <w:rPr>
          <w:rFonts w:ascii="Times New Roman" w:hAnsi="Times New Roman" w:cs="Times New Roman"/>
          <w:color w:val="000000"/>
          <w:sz w:val="24"/>
          <w:szCs w:val="24"/>
        </w:rPr>
        <w:t>Crowdfunding</w:t>
      </w:r>
      <w:proofErr w:type="spellEnd"/>
      <w:r w:rsidRPr="00BA46C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A46C9">
        <w:rPr>
          <w:rFonts w:ascii="Times New Roman" w:hAnsi="Times New Roman" w:cs="Times New Roman"/>
          <w:color w:val="000000"/>
          <w:sz w:val="24"/>
          <w:szCs w:val="24"/>
        </w:rPr>
        <w:t>dengan</w:t>
      </w:r>
      <w:proofErr w:type="spellEnd"/>
      <w:r w:rsidRPr="00BA46C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A46C9">
        <w:rPr>
          <w:rFonts w:ascii="Times New Roman" w:hAnsi="Times New Roman" w:cs="Times New Roman"/>
          <w:color w:val="000000"/>
          <w:sz w:val="24"/>
          <w:szCs w:val="24"/>
        </w:rPr>
        <w:t>Kegiatan</w:t>
      </w:r>
      <w:proofErr w:type="spellEnd"/>
      <w:r w:rsidRPr="00BA46C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A46C9">
        <w:rPr>
          <w:rFonts w:ascii="Times New Roman" w:hAnsi="Times New Roman" w:cs="Times New Roman"/>
          <w:color w:val="000000"/>
          <w:sz w:val="24"/>
          <w:szCs w:val="24"/>
        </w:rPr>
        <w:t>Urun</w:t>
      </w:r>
      <w:proofErr w:type="spellEnd"/>
      <w:r w:rsidRPr="00BA46C9">
        <w:rPr>
          <w:rFonts w:ascii="Times New Roman" w:hAnsi="Times New Roman" w:cs="Times New Roman"/>
          <w:color w:val="000000"/>
          <w:sz w:val="24"/>
          <w:szCs w:val="24"/>
        </w:rPr>
        <w:t xml:space="preserve"> Dana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533"/>
        <w:gridCol w:w="2976"/>
        <w:gridCol w:w="3395"/>
      </w:tblGrid>
      <w:tr w:rsidR="00BA46C9" w:rsidRPr="00BA46C9" w:rsidTr="00B6083E">
        <w:tc>
          <w:tcPr>
            <w:tcW w:w="1533" w:type="dxa"/>
          </w:tcPr>
          <w:p w:rsidR="00BA46C9" w:rsidRPr="00BA46C9" w:rsidRDefault="00BA46C9" w:rsidP="00B6083E">
            <w:pPr>
              <w:jc w:val="both"/>
              <w:rPr>
                <w:color w:val="000000"/>
                <w:lang w:val="en-US"/>
              </w:rPr>
            </w:pPr>
            <w:proofErr w:type="spellStart"/>
            <w:r w:rsidRPr="00BA46C9">
              <w:rPr>
                <w:color w:val="000000"/>
                <w:lang w:val="en-US"/>
              </w:rPr>
              <w:t>Aspek</w:t>
            </w:r>
            <w:proofErr w:type="spellEnd"/>
          </w:p>
        </w:tc>
        <w:tc>
          <w:tcPr>
            <w:tcW w:w="2976" w:type="dxa"/>
          </w:tcPr>
          <w:p w:rsidR="00BA46C9" w:rsidRPr="00BA46C9" w:rsidRDefault="00BA46C9" w:rsidP="00B6083E">
            <w:pPr>
              <w:jc w:val="both"/>
              <w:rPr>
                <w:color w:val="000000"/>
                <w:lang w:val="en-US"/>
              </w:rPr>
            </w:pPr>
            <w:proofErr w:type="spellStart"/>
            <w:r w:rsidRPr="00BA46C9">
              <w:rPr>
                <w:color w:val="000000"/>
                <w:lang w:val="en-US"/>
              </w:rPr>
              <w:t>Crowdfunding</w:t>
            </w:r>
            <w:proofErr w:type="spellEnd"/>
            <w:r w:rsidRPr="00BA46C9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3395" w:type="dxa"/>
          </w:tcPr>
          <w:p w:rsidR="00BA46C9" w:rsidRPr="00BA46C9" w:rsidRDefault="00BA46C9" w:rsidP="00B6083E">
            <w:pPr>
              <w:jc w:val="both"/>
              <w:rPr>
                <w:color w:val="000000"/>
                <w:lang w:val="en-US"/>
              </w:rPr>
            </w:pPr>
            <w:proofErr w:type="spellStart"/>
            <w:r w:rsidRPr="00BA46C9">
              <w:rPr>
                <w:color w:val="000000"/>
                <w:lang w:val="en-US"/>
              </w:rPr>
              <w:t>Kegiatan</w:t>
            </w:r>
            <w:proofErr w:type="spellEnd"/>
            <w:r w:rsidRPr="00BA46C9">
              <w:rPr>
                <w:color w:val="000000"/>
                <w:lang w:val="en-US"/>
              </w:rPr>
              <w:t xml:space="preserve"> </w:t>
            </w:r>
            <w:proofErr w:type="spellStart"/>
            <w:r w:rsidRPr="00BA46C9">
              <w:rPr>
                <w:color w:val="000000"/>
                <w:lang w:val="en-US"/>
              </w:rPr>
              <w:t>Urun</w:t>
            </w:r>
            <w:proofErr w:type="spellEnd"/>
            <w:r w:rsidRPr="00BA46C9">
              <w:rPr>
                <w:color w:val="000000"/>
                <w:lang w:val="en-US"/>
              </w:rPr>
              <w:t xml:space="preserve"> Dana </w:t>
            </w:r>
            <w:proofErr w:type="spellStart"/>
            <w:r w:rsidRPr="00BA46C9">
              <w:rPr>
                <w:color w:val="000000"/>
                <w:lang w:val="en-US"/>
              </w:rPr>
              <w:t>Oleh</w:t>
            </w:r>
            <w:proofErr w:type="spellEnd"/>
            <w:r w:rsidRPr="00BA46C9">
              <w:rPr>
                <w:color w:val="000000"/>
                <w:lang w:val="en-US"/>
              </w:rPr>
              <w:t xml:space="preserve"> </w:t>
            </w:r>
            <w:proofErr w:type="spellStart"/>
            <w:r w:rsidRPr="00BA46C9">
              <w:rPr>
                <w:color w:val="000000"/>
                <w:lang w:val="en-US"/>
              </w:rPr>
              <w:t>BUMDes</w:t>
            </w:r>
            <w:proofErr w:type="spellEnd"/>
          </w:p>
        </w:tc>
      </w:tr>
      <w:tr w:rsidR="00BA46C9" w:rsidRPr="00BA46C9" w:rsidTr="00B6083E">
        <w:tc>
          <w:tcPr>
            <w:tcW w:w="1533" w:type="dxa"/>
          </w:tcPr>
          <w:p w:rsidR="00BA46C9" w:rsidRPr="00BA46C9" w:rsidRDefault="00BA46C9" w:rsidP="00B6083E">
            <w:pPr>
              <w:jc w:val="both"/>
              <w:rPr>
                <w:color w:val="000000"/>
                <w:lang w:val="en-US"/>
              </w:rPr>
            </w:pPr>
            <w:proofErr w:type="spellStart"/>
            <w:r w:rsidRPr="00BA46C9">
              <w:rPr>
                <w:color w:val="000000"/>
                <w:lang w:val="en-US"/>
              </w:rPr>
              <w:t>Definisi</w:t>
            </w:r>
            <w:proofErr w:type="spellEnd"/>
          </w:p>
        </w:tc>
        <w:tc>
          <w:tcPr>
            <w:tcW w:w="2976" w:type="dxa"/>
          </w:tcPr>
          <w:p w:rsidR="00BA46C9" w:rsidRPr="00BA46C9" w:rsidRDefault="00BA46C9" w:rsidP="00B6083E">
            <w:pPr>
              <w:jc w:val="both"/>
              <w:rPr>
                <w:color w:val="000000"/>
                <w:lang w:val="en-US"/>
              </w:rPr>
            </w:pPr>
            <w:proofErr w:type="spellStart"/>
            <w:r w:rsidRPr="00BA46C9">
              <w:rPr>
                <w:color w:val="000000"/>
                <w:lang w:val="en-US"/>
              </w:rPr>
              <w:t>Sebuah</w:t>
            </w:r>
            <w:proofErr w:type="spellEnd"/>
            <w:r w:rsidRPr="00BA46C9">
              <w:rPr>
                <w:color w:val="000000"/>
                <w:lang w:val="en-US"/>
              </w:rPr>
              <w:t xml:space="preserve"> </w:t>
            </w:r>
            <w:proofErr w:type="spellStart"/>
            <w:r w:rsidRPr="00BA46C9">
              <w:rPr>
                <w:color w:val="000000"/>
                <w:lang w:val="en-US"/>
              </w:rPr>
              <w:t>sistem</w:t>
            </w:r>
            <w:proofErr w:type="spellEnd"/>
            <w:r w:rsidRPr="00BA46C9">
              <w:rPr>
                <w:color w:val="000000"/>
                <w:lang w:val="en-US"/>
              </w:rPr>
              <w:t xml:space="preserve"> yang </w:t>
            </w:r>
            <w:proofErr w:type="spellStart"/>
            <w:r w:rsidRPr="00BA46C9">
              <w:rPr>
                <w:color w:val="000000"/>
                <w:lang w:val="en-US"/>
              </w:rPr>
              <w:t>digunakan</w:t>
            </w:r>
            <w:proofErr w:type="spellEnd"/>
            <w:r w:rsidRPr="00BA46C9">
              <w:rPr>
                <w:color w:val="000000"/>
                <w:lang w:val="en-US"/>
              </w:rPr>
              <w:t xml:space="preserve"> </w:t>
            </w:r>
            <w:proofErr w:type="spellStart"/>
            <w:r w:rsidRPr="00BA46C9">
              <w:rPr>
                <w:color w:val="000000"/>
                <w:lang w:val="en-US"/>
              </w:rPr>
              <w:t>oleh</w:t>
            </w:r>
            <w:proofErr w:type="spellEnd"/>
            <w:r w:rsidRPr="00BA46C9">
              <w:rPr>
                <w:color w:val="000000"/>
                <w:lang w:val="en-US"/>
              </w:rPr>
              <w:t xml:space="preserve"> </w:t>
            </w:r>
            <w:proofErr w:type="spellStart"/>
            <w:r w:rsidRPr="00BA46C9">
              <w:rPr>
                <w:color w:val="000000"/>
                <w:lang w:val="en-US"/>
              </w:rPr>
              <w:t>perusahaan</w:t>
            </w:r>
            <w:proofErr w:type="spellEnd"/>
            <w:r w:rsidRPr="00BA46C9">
              <w:rPr>
                <w:color w:val="000000"/>
                <w:lang w:val="en-US"/>
              </w:rPr>
              <w:t xml:space="preserve"> </w:t>
            </w:r>
            <w:proofErr w:type="spellStart"/>
            <w:r w:rsidRPr="00BA46C9">
              <w:rPr>
                <w:color w:val="000000"/>
                <w:lang w:val="en-US"/>
              </w:rPr>
              <w:t>atau</w:t>
            </w:r>
            <w:proofErr w:type="spellEnd"/>
            <w:r w:rsidRPr="00BA46C9">
              <w:rPr>
                <w:color w:val="000000"/>
                <w:lang w:val="en-US"/>
              </w:rPr>
              <w:t xml:space="preserve"> </w:t>
            </w:r>
            <w:proofErr w:type="spellStart"/>
            <w:r w:rsidRPr="00BA46C9">
              <w:rPr>
                <w:color w:val="000000"/>
                <w:lang w:val="en-US"/>
              </w:rPr>
              <w:t>individu</w:t>
            </w:r>
            <w:proofErr w:type="spellEnd"/>
            <w:r w:rsidRPr="00BA46C9">
              <w:rPr>
                <w:color w:val="000000"/>
                <w:lang w:val="en-US"/>
              </w:rPr>
              <w:t xml:space="preserve"> yang </w:t>
            </w:r>
            <w:proofErr w:type="spellStart"/>
            <w:r w:rsidRPr="00BA46C9">
              <w:rPr>
                <w:color w:val="000000"/>
                <w:lang w:val="en-US"/>
              </w:rPr>
              <w:t>mencari</w:t>
            </w:r>
            <w:proofErr w:type="spellEnd"/>
            <w:r w:rsidRPr="00BA46C9">
              <w:rPr>
                <w:color w:val="000000"/>
                <w:lang w:val="en-US"/>
              </w:rPr>
              <w:t xml:space="preserve"> modal </w:t>
            </w:r>
            <w:proofErr w:type="spellStart"/>
            <w:r w:rsidRPr="00BA46C9">
              <w:rPr>
                <w:color w:val="000000"/>
                <w:lang w:val="en-US"/>
              </w:rPr>
              <w:t>untuk</w:t>
            </w:r>
            <w:proofErr w:type="spellEnd"/>
            <w:r w:rsidRPr="00BA46C9">
              <w:rPr>
                <w:color w:val="000000"/>
                <w:lang w:val="en-US"/>
              </w:rPr>
              <w:t xml:space="preserve"> </w:t>
            </w:r>
            <w:proofErr w:type="spellStart"/>
            <w:r w:rsidRPr="00BA46C9">
              <w:rPr>
                <w:color w:val="000000"/>
                <w:lang w:val="en-US"/>
              </w:rPr>
              <w:t>mendapatkan</w:t>
            </w:r>
            <w:proofErr w:type="spellEnd"/>
            <w:r w:rsidRPr="00BA46C9">
              <w:rPr>
                <w:color w:val="000000"/>
                <w:lang w:val="en-US"/>
              </w:rPr>
              <w:t xml:space="preserve"> investor </w:t>
            </w:r>
            <w:proofErr w:type="spellStart"/>
            <w:r w:rsidRPr="00BA46C9">
              <w:rPr>
                <w:color w:val="000000"/>
                <w:lang w:val="en-US"/>
              </w:rPr>
              <w:t>melalui</w:t>
            </w:r>
            <w:proofErr w:type="spellEnd"/>
            <w:r w:rsidRPr="00BA46C9">
              <w:rPr>
                <w:color w:val="000000"/>
                <w:lang w:val="en-US"/>
              </w:rPr>
              <w:t xml:space="preserve"> platform </w:t>
            </w:r>
            <w:proofErr w:type="spellStart"/>
            <w:r w:rsidRPr="00BA46C9">
              <w:rPr>
                <w:color w:val="000000"/>
                <w:lang w:val="en-US"/>
              </w:rPr>
              <w:t>jaringan</w:t>
            </w:r>
            <w:proofErr w:type="spellEnd"/>
            <w:r w:rsidRPr="00BA46C9">
              <w:rPr>
                <w:color w:val="000000"/>
                <w:lang w:val="en-US"/>
              </w:rPr>
              <w:t xml:space="preserve"> </w:t>
            </w:r>
            <w:proofErr w:type="spellStart"/>
            <w:r w:rsidRPr="00BA46C9">
              <w:rPr>
                <w:color w:val="000000"/>
                <w:lang w:val="en-US"/>
              </w:rPr>
              <w:t>elektronik</w:t>
            </w:r>
            <w:proofErr w:type="spellEnd"/>
            <w:r w:rsidRPr="00BA46C9">
              <w:rPr>
                <w:color w:val="000000"/>
                <w:lang w:val="en-US"/>
              </w:rPr>
              <w:t xml:space="preserve"> </w:t>
            </w:r>
            <w:proofErr w:type="spellStart"/>
            <w:r w:rsidRPr="00BA46C9">
              <w:rPr>
                <w:color w:val="000000"/>
                <w:lang w:val="en-US"/>
              </w:rPr>
              <w:t>secara</w:t>
            </w:r>
            <w:proofErr w:type="spellEnd"/>
            <w:r w:rsidRPr="00BA46C9">
              <w:rPr>
                <w:color w:val="000000"/>
                <w:lang w:val="en-US"/>
              </w:rPr>
              <w:t xml:space="preserve"> </w:t>
            </w:r>
            <w:proofErr w:type="spellStart"/>
            <w:r w:rsidRPr="00BA46C9">
              <w:rPr>
                <w:color w:val="000000"/>
                <w:lang w:val="en-US"/>
              </w:rPr>
              <w:t>terbuka</w:t>
            </w:r>
            <w:proofErr w:type="spellEnd"/>
            <w:r w:rsidRPr="00BA46C9">
              <w:rPr>
                <w:color w:val="000000"/>
                <w:lang w:val="en-US"/>
              </w:rPr>
              <w:t>.</w:t>
            </w:r>
          </w:p>
        </w:tc>
        <w:tc>
          <w:tcPr>
            <w:tcW w:w="3395" w:type="dxa"/>
          </w:tcPr>
          <w:p w:rsidR="00BA46C9" w:rsidRPr="00BA46C9" w:rsidRDefault="00BA46C9" w:rsidP="00B6083E">
            <w:pPr>
              <w:jc w:val="both"/>
              <w:rPr>
                <w:color w:val="000000"/>
                <w:lang w:val="en-US"/>
              </w:rPr>
            </w:pPr>
            <w:proofErr w:type="spellStart"/>
            <w:r w:rsidRPr="00BA46C9">
              <w:rPr>
                <w:color w:val="000000"/>
                <w:lang w:val="en-US"/>
              </w:rPr>
              <w:t>Kegiatan</w:t>
            </w:r>
            <w:proofErr w:type="spellEnd"/>
            <w:r w:rsidRPr="00BA46C9">
              <w:rPr>
                <w:color w:val="000000"/>
                <w:lang w:val="en-US"/>
              </w:rPr>
              <w:t xml:space="preserve"> </w:t>
            </w:r>
            <w:proofErr w:type="spellStart"/>
            <w:r w:rsidRPr="00BA46C9">
              <w:rPr>
                <w:color w:val="000000"/>
                <w:lang w:val="en-US"/>
              </w:rPr>
              <w:t>menghimpun</w:t>
            </w:r>
            <w:proofErr w:type="spellEnd"/>
            <w:r w:rsidRPr="00BA46C9">
              <w:rPr>
                <w:color w:val="000000"/>
                <w:lang w:val="en-US"/>
              </w:rPr>
              <w:t xml:space="preserve"> </w:t>
            </w:r>
            <w:proofErr w:type="spellStart"/>
            <w:r w:rsidRPr="00BA46C9">
              <w:rPr>
                <w:color w:val="000000"/>
                <w:lang w:val="en-US"/>
              </w:rPr>
              <w:t>dana</w:t>
            </w:r>
            <w:proofErr w:type="spellEnd"/>
            <w:r w:rsidRPr="00BA46C9">
              <w:rPr>
                <w:color w:val="000000"/>
                <w:lang w:val="en-US"/>
              </w:rPr>
              <w:t xml:space="preserve"> </w:t>
            </w:r>
            <w:proofErr w:type="spellStart"/>
            <w:r w:rsidRPr="00BA46C9">
              <w:rPr>
                <w:color w:val="000000"/>
                <w:lang w:val="en-US"/>
              </w:rPr>
              <w:t>dari</w:t>
            </w:r>
            <w:proofErr w:type="spellEnd"/>
            <w:r w:rsidRPr="00BA46C9">
              <w:rPr>
                <w:color w:val="000000"/>
                <w:lang w:val="en-US"/>
              </w:rPr>
              <w:t xml:space="preserve"> </w:t>
            </w:r>
            <w:proofErr w:type="spellStart"/>
            <w:r w:rsidRPr="00BA46C9">
              <w:rPr>
                <w:color w:val="000000"/>
                <w:lang w:val="en-US"/>
              </w:rPr>
              <w:t>masyarakat</w:t>
            </w:r>
            <w:proofErr w:type="spellEnd"/>
            <w:r w:rsidRPr="00BA46C9">
              <w:rPr>
                <w:color w:val="000000"/>
                <w:lang w:val="en-US"/>
              </w:rPr>
              <w:t xml:space="preserve"> </w:t>
            </w:r>
            <w:proofErr w:type="spellStart"/>
            <w:r w:rsidRPr="00BA46C9">
              <w:rPr>
                <w:color w:val="000000"/>
                <w:lang w:val="en-US"/>
              </w:rPr>
              <w:t>setempat</w:t>
            </w:r>
            <w:proofErr w:type="spellEnd"/>
            <w:r w:rsidRPr="00BA46C9">
              <w:rPr>
                <w:color w:val="000000"/>
                <w:lang w:val="en-US"/>
              </w:rPr>
              <w:t xml:space="preserve"> </w:t>
            </w:r>
            <w:proofErr w:type="spellStart"/>
            <w:r w:rsidRPr="00BA46C9">
              <w:rPr>
                <w:color w:val="000000"/>
                <w:lang w:val="en-US"/>
              </w:rPr>
              <w:t>untuk</w:t>
            </w:r>
            <w:proofErr w:type="spellEnd"/>
            <w:r w:rsidRPr="00BA46C9">
              <w:rPr>
                <w:color w:val="000000"/>
                <w:lang w:val="en-US"/>
              </w:rPr>
              <w:t xml:space="preserve"> </w:t>
            </w:r>
            <w:proofErr w:type="spellStart"/>
            <w:r w:rsidRPr="00BA46C9">
              <w:rPr>
                <w:color w:val="000000"/>
                <w:lang w:val="en-US"/>
              </w:rPr>
              <w:t>memberikan</w:t>
            </w:r>
            <w:proofErr w:type="spellEnd"/>
            <w:r w:rsidRPr="00BA46C9">
              <w:rPr>
                <w:color w:val="000000"/>
                <w:lang w:val="en-US"/>
              </w:rPr>
              <w:t xml:space="preserve"> </w:t>
            </w:r>
            <w:proofErr w:type="spellStart"/>
            <w:r w:rsidRPr="00BA46C9">
              <w:rPr>
                <w:color w:val="000000"/>
                <w:lang w:val="en-US"/>
              </w:rPr>
              <w:t>pendanaan</w:t>
            </w:r>
            <w:proofErr w:type="spellEnd"/>
            <w:r w:rsidRPr="00BA46C9">
              <w:rPr>
                <w:color w:val="000000"/>
                <w:lang w:val="en-US"/>
              </w:rPr>
              <w:t xml:space="preserve"> </w:t>
            </w:r>
            <w:proofErr w:type="spellStart"/>
            <w:r w:rsidRPr="00BA46C9">
              <w:rPr>
                <w:color w:val="000000"/>
                <w:lang w:val="en-US"/>
              </w:rPr>
              <w:t>pada</w:t>
            </w:r>
            <w:proofErr w:type="spellEnd"/>
            <w:r w:rsidRPr="00BA46C9">
              <w:rPr>
                <w:color w:val="000000"/>
                <w:lang w:val="en-US"/>
              </w:rPr>
              <w:t xml:space="preserve"> </w:t>
            </w:r>
            <w:proofErr w:type="spellStart"/>
            <w:r w:rsidRPr="00BA46C9">
              <w:rPr>
                <w:color w:val="000000"/>
                <w:lang w:val="en-US"/>
              </w:rPr>
              <w:t>BUMDes</w:t>
            </w:r>
            <w:proofErr w:type="spellEnd"/>
            <w:r w:rsidRPr="00BA46C9">
              <w:rPr>
                <w:color w:val="000000"/>
                <w:lang w:val="en-US"/>
              </w:rPr>
              <w:t>.</w:t>
            </w:r>
          </w:p>
        </w:tc>
      </w:tr>
      <w:tr w:rsidR="00BA46C9" w:rsidRPr="00BA46C9" w:rsidTr="00B6083E">
        <w:tc>
          <w:tcPr>
            <w:tcW w:w="1533" w:type="dxa"/>
          </w:tcPr>
          <w:p w:rsidR="00BA46C9" w:rsidRPr="00BA46C9" w:rsidRDefault="00BA46C9" w:rsidP="00B6083E">
            <w:pPr>
              <w:jc w:val="both"/>
              <w:rPr>
                <w:color w:val="000000"/>
                <w:lang w:val="en-US"/>
              </w:rPr>
            </w:pPr>
            <w:proofErr w:type="spellStart"/>
            <w:r w:rsidRPr="00BA46C9">
              <w:rPr>
                <w:color w:val="000000"/>
                <w:lang w:val="en-US"/>
              </w:rPr>
              <w:t>Metode</w:t>
            </w:r>
            <w:proofErr w:type="spellEnd"/>
            <w:r w:rsidRPr="00BA46C9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976" w:type="dxa"/>
          </w:tcPr>
          <w:p w:rsidR="00BA46C9" w:rsidRPr="00BA46C9" w:rsidRDefault="00BA46C9" w:rsidP="00B6083E">
            <w:pPr>
              <w:jc w:val="both"/>
              <w:rPr>
                <w:color w:val="000000"/>
                <w:lang w:val="en-US"/>
              </w:rPr>
            </w:pPr>
            <w:proofErr w:type="spellStart"/>
            <w:r w:rsidRPr="00BA46C9">
              <w:rPr>
                <w:color w:val="000000"/>
                <w:lang w:val="en-US"/>
              </w:rPr>
              <w:t>Menggunakan</w:t>
            </w:r>
            <w:proofErr w:type="spellEnd"/>
            <w:r w:rsidRPr="00BA46C9">
              <w:rPr>
                <w:color w:val="000000"/>
                <w:lang w:val="en-US"/>
              </w:rPr>
              <w:t xml:space="preserve"> platform digital </w:t>
            </w:r>
            <w:proofErr w:type="spellStart"/>
            <w:r w:rsidRPr="00BA46C9">
              <w:rPr>
                <w:color w:val="000000"/>
                <w:lang w:val="en-US"/>
              </w:rPr>
              <w:t>atau</w:t>
            </w:r>
            <w:proofErr w:type="spellEnd"/>
            <w:r w:rsidRPr="00BA46C9">
              <w:rPr>
                <w:color w:val="000000"/>
                <w:lang w:val="en-US"/>
              </w:rPr>
              <w:t xml:space="preserve"> </w:t>
            </w:r>
            <w:proofErr w:type="spellStart"/>
            <w:r w:rsidRPr="00BA46C9">
              <w:rPr>
                <w:color w:val="000000"/>
                <w:lang w:val="en-US"/>
              </w:rPr>
              <w:t>jaringan</w:t>
            </w:r>
            <w:proofErr w:type="spellEnd"/>
            <w:r w:rsidRPr="00BA46C9">
              <w:rPr>
                <w:color w:val="000000"/>
                <w:lang w:val="en-US"/>
              </w:rPr>
              <w:t xml:space="preserve"> </w:t>
            </w:r>
            <w:proofErr w:type="spellStart"/>
            <w:r w:rsidRPr="00BA46C9">
              <w:rPr>
                <w:color w:val="000000"/>
                <w:lang w:val="en-US"/>
              </w:rPr>
              <w:t>elektronik</w:t>
            </w:r>
            <w:proofErr w:type="spellEnd"/>
          </w:p>
        </w:tc>
        <w:tc>
          <w:tcPr>
            <w:tcW w:w="3395" w:type="dxa"/>
          </w:tcPr>
          <w:p w:rsidR="00BA46C9" w:rsidRPr="00BA46C9" w:rsidRDefault="00BA46C9" w:rsidP="00B6083E">
            <w:pPr>
              <w:jc w:val="both"/>
              <w:rPr>
                <w:color w:val="000000"/>
                <w:lang w:val="en-US"/>
              </w:rPr>
            </w:pPr>
            <w:proofErr w:type="spellStart"/>
            <w:r w:rsidRPr="00BA46C9">
              <w:rPr>
                <w:color w:val="000000"/>
                <w:lang w:val="en-US"/>
              </w:rPr>
              <w:t>Dilakukan</w:t>
            </w:r>
            <w:proofErr w:type="spellEnd"/>
            <w:r w:rsidRPr="00BA46C9">
              <w:rPr>
                <w:color w:val="000000"/>
                <w:lang w:val="en-US"/>
              </w:rPr>
              <w:t xml:space="preserve"> </w:t>
            </w:r>
            <w:proofErr w:type="spellStart"/>
            <w:r w:rsidRPr="00BA46C9">
              <w:rPr>
                <w:color w:val="000000"/>
                <w:lang w:val="en-US"/>
              </w:rPr>
              <w:t>secara</w:t>
            </w:r>
            <w:proofErr w:type="spellEnd"/>
            <w:r w:rsidRPr="00BA46C9">
              <w:rPr>
                <w:color w:val="000000"/>
                <w:lang w:val="en-US"/>
              </w:rPr>
              <w:t xml:space="preserve"> </w:t>
            </w:r>
            <w:proofErr w:type="spellStart"/>
            <w:r w:rsidRPr="00BA46C9">
              <w:rPr>
                <w:color w:val="000000"/>
                <w:lang w:val="en-US"/>
              </w:rPr>
              <w:t>konvensional</w:t>
            </w:r>
            <w:proofErr w:type="spellEnd"/>
            <w:r w:rsidRPr="00BA46C9">
              <w:rPr>
                <w:color w:val="000000"/>
                <w:lang w:val="en-US"/>
              </w:rPr>
              <w:t xml:space="preserve"> </w:t>
            </w:r>
            <w:proofErr w:type="spellStart"/>
            <w:r w:rsidRPr="00BA46C9">
              <w:rPr>
                <w:color w:val="000000"/>
                <w:lang w:val="en-US"/>
              </w:rPr>
              <w:t>tanpa</w:t>
            </w:r>
            <w:proofErr w:type="spellEnd"/>
            <w:r w:rsidRPr="00BA46C9">
              <w:rPr>
                <w:color w:val="000000"/>
                <w:lang w:val="en-US"/>
              </w:rPr>
              <w:t xml:space="preserve"> </w:t>
            </w:r>
            <w:proofErr w:type="spellStart"/>
            <w:r w:rsidRPr="00BA46C9">
              <w:rPr>
                <w:color w:val="000000"/>
                <w:lang w:val="en-US"/>
              </w:rPr>
              <w:t>menggunakan</w:t>
            </w:r>
            <w:proofErr w:type="spellEnd"/>
            <w:r w:rsidRPr="00BA46C9">
              <w:rPr>
                <w:color w:val="000000"/>
                <w:lang w:val="en-US"/>
              </w:rPr>
              <w:t xml:space="preserve"> platform digital</w:t>
            </w:r>
          </w:p>
        </w:tc>
      </w:tr>
      <w:tr w:rsidR="00BA46C9" w:rsidRPr="00BA46C9" w:rsidTr="00B6083E">
        <w:tc>
          <w:tcPr>
            <w:tcW w:w="1533" w:type="dxa"/>
          </w:tcPr>
          <w:p w:rsidR="00BA46C9" w:rsidRPr="00BA46C9" w:rsidRDefault="00BA46C9" w:rsidP="00B6083E">
            <w:pPr>
              <w:jc w:val="both"/>
              <w:rPr>
                <w:color w:val="000000"/>
                <w:lang w:val="en-US"/>
              </w:rPr>
            </w:pPr>
            <w:proofErr w:type="spellStart"/>
            <w:r w:rsidRPr="00BA46C9">
              <w:rPr>
                <w:color w:val="000000"/>
                <w:lang w:val="en-US"/>
              </w:rPr>
              <w:t>Persetujuan</w:t>
            </w:r>
            <w:proofErr w:type="spellEnd"/>
            <w:r w:rsidRPr="00BA46C9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976" w:type="dxa"/>
          </w:tcPr>
          <w:p w:rsidR="00BA46C9" w:rsidRPr="00BA46C9" w:rsidRDefault="00BA46C9" w:rsidP="00B6083E">
            <w:pPr>
              <w:jc w:val="both"/>
              <w:rPr>
                <w:color w:val="000000"/>
                <w:lang w:val="en-US"/>
              </w:rPr>
            </w:pPr>
            <w:r w:rsidRPr="00BA46C9">
              <w:rPr>
                <w:color w:val="0D0D0D"/>
                <w:shd w:val="clear" w:color="auto" w:fill="FFFFFF"/>
              </w:rPr>
              <w:t>Diatur dan diawasi oleh Otoritas Jasa Keuangan (OJK).</w:t>
            </w:r>
          </w:p>
        </w:tc>
        <w:tc>
          <w:tcPr>
            <w:tcW w:w="3395" w:type="dxa"/>
          </w:tcPr>
          <w:p w:rsidR="00BA46C9" w:rsidRPr="00BA46C9" w:rsidRDefault="00BA46C9" w:rsidP="00B6083E">
            <w:pPr>
              <w:jc w:val="both"/>
              <w:rPr>
                <w:color w:val="000000"/>
                <w:lang w:val="en-US"/>
              </w:rPr>
            </w:pPr>
            <w:r w:rsidRPr="00BA46C9">
              <w:rPr>
                <w:color w:val="0D0D0D"/>
                <w:shd w:val="clear" w:color="auto" w:fill="FFFFFF"/>
              </w:rPr>
              <w:t>Harus mendapatkan persetujuan dari musyawarah desa.</w:t>
            </w:r>
          </w:p>
        </w:tc>
      </w:tr>
      <w:tr w:rsidR="00BA46C9" w:rsidRPr="00BA46C9" w:rsidTr="00B6083E">
        <w:tc>
          <w:tcPr>
            <w:tcW w:w="1533" w:type="dxa"/>
          </w:tcPr>
          <w:p w:rsidR="00BA46C9" w:rsidRPr="00BA46C9" w:rsidRDefault="00BA46C9" w:rsidP="00B6083E">
            <w:pPr>
              <w:jc w:val="both"/>
              <w:rPr>
                <w:color w:val="000000"/>
                <w:lang w:val="en-US"/>
              </w:rPr>
            </w:pPr>
            <w:proofErr w:type="spellStart"/>
            <w:r w:rsidRPr="00BA46C9">
              <w:rPr>
                <w:color w:val="000000"/>
                <w:lang w:val="en-US"/>
              </w:rPr>
              <w:t>Jenis</w:t>
            </w:r>
            <w:proofErr w:type="spellEnd"/>
            <w:r w:rsidRPr="00BA46C9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976" w:type="dxa"/>
          </w:tcPr>
          <w:p w:rsidR="00BA46C9" w:rsidRPr="00BA46C9" w:rsidRDefault="00BA46C9" w:rsidP="00BA46C9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en-US"/>
              </w:rPr>
            </w:pPr>
            <w:r w:rsidRPr="00BA46C9">
              <w:rPr>
                <w:color w:val="0D0D0D"/>
                <w:shd w:val="clear" w:color="auto" w:fill="FFFFFF"/>
              </w:rPr>
              <w:t>Donatio</w:t>
            </w:r>
            <w:r w:rsidRPr="00BA46C9">
              <w:rPr>
                <w:color w:val="0D0D0D"/>
                <w:shd w:val="clear" w:color="auto" w:fill="FFFFFF"/>
                <w:lang w:val="en-US"/>
              </w:rPr>
              <w:t>s</w:t>
            </w:r>
            <w:r w:rsidRPr="00BA46C9">
              <w:rPr>
                <w:color w:val="0D0D0D"/>
                <w:shd w:val="clear" w:color="auto" w:fill="FFFFFF"/>
              </w:rPr>
              <w:t>n-Based</w:t>
            </w:r>
          </w:p>
          <w:p w:rsidR="00BA46C9" w:rsidRPr="00BA46C9" w:rsidRDefault="00BA46C9" w:rsidP="00BA46C9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en-US"/>
              </w:rPr>
            </w:pPr>
            <w:r w:rsidRPr="00BA46C9">
              <w:rPr>
                <w:color w:val="0D0D0D"/>
                <w:shd w:val="clear" w:color="auto" w:fill="FFFFFF"/>
              </w:rPr>
              <w:t>Reward-Based</w:t>
            </w:r>
          </w:p>
          <w:p w:rsidR="00BA46C9" w:rsidRPr="00BA46C9" w:rsidRDefault="00BA46C9" w:rsidP="00BA46C9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en-US"/>
              </w:rPr>
            </w:pPr>
            <w:r w:rsidRPr="00BA46C9">
              <w:rPr>
                <w:color w:val="0D0D0D"/>
                <w:shd w:val="clear" w:color="auto" w:fill="FFFFFF"/>
              </w:rPr>
              <w:t>Debt-Based</w:t>
            </w:r>
          </w:p>
          <w:p w:rsidR="00BA46C9" w:rsidRPr="00BA46C9" w:rsidRDefault="00BA46C9" w:rsidP="00BA46C9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en-US"/>
              </w:rPr>
            </w:pPr>
            <w:r w:rsidRPr="00BA46C9">
              <w:rPr>
                <w:color w:val="0D0D0D"/>
                <w:shd w:val="clear" w:color="auto" w:fill="FFFFFF"/>
              </w:rPr>
              <w:t>Equity-Based</w:t>
            </w:r>
          </w:p>
        </w:tc>
        <w:tc>
          <w:tcPr>
            <w:tcW w:w="3395" w:type="dxa"/>
          </w:tcPr>
          <w:p w:rsidR="00BA46C9" w:rsidRPr="00BA46C9" w:rsidRDefault="00BA46C9" w:rsidP="00B6083E">
            <w:pPr>
              <w:jc w:val="both"/>
              <w:rPr>
                <w:color w:val="000000"/>
                <w:lang w:val="en-US"/>
              </w:rPr>
            </w:pPr>
            <w:proofErr w:type="spellStart"/>
            <w:r w:rsidRPr="00BA46C9">
              <w:rPr>
                <w:color w:val="000000"/>
                <w:lang w:val="en-US"/>
              </w:rPr>
              <w:t>Penyertaan</w:t>
            </w:r>
            <w:proofErr w:type="spellEnd"/>
            <w:r w:rsidRPr="00BA46C9">
              <w:rPr>
                <w:color w:val="000000"/>
                <w:lang w:val="en-US"/>
              </w:rPr>
              <w:t xml:space="preserve"> modal </w:t>
            </w:r>
            <w:proofErr w:type="spellStart"/>
            <w:r w:rsidRPr="00BA46C9">
              <w:rPr>
                <w:color w:val="000000"/>
                <w:lang w:val="en-US"/>
              </w:rPr>
              <w:t>masyarakat</w:t>
            </w:r>
            <w:proofErr w:type="spellEnd"/>
            <w:r w:rsidRPr="00BA46C9">
              <w:rPr>
                <w:color w:val="000000"/>
                <w:lang w:val="en-US"/>
              </w:rPr>
              <w:t xml:space="preserve"> </w:t>
            </w:r>
            <w:proofErr w:type="spellStart"/>
            <w:r w:rsidRPr="00BA46C9">
              <w:rPr>
                <w:color w:val="000000"/>
                <w:lang w:val="en-US"/>
              </w:rPr>
              <w:t>desa</w:t>
            </w:r>
            <w:proofErr w:type="spellEnd"/>
          </w:p>
        </w:tc>
      </w:tr>
      <w:tr w:rsidR="00BA46C9" w:rsidRPr="00BA46C9" w:rsidTr="00B6083E">
        <w:tc>
          <w:tcPr>
            <w:tcW w:w="1533" w:type="dxa"/>
          </w:tcPr>
          <w:p w:rsidR="00BA46C9" w:rsidRPr="00BA46C9" w:rsidRDefault="00BA46C9" w:rsidP="00B6083E">
            <w:pPr>
              <w:rPr>
                <w:color w:val="000000"/>
                <w:lang w:val="en-US"/>
              </w:rPr>
            </w:pPr>
            <w:proofErr w:type="spellStart"/>
            <w:r w:rsidRPr="00BA46C9">
              <w:rPr>
                <w:color w:val="000000"/>
                <w:lang w:val="en-US"/>
              </w:rPr>
              <w:t>Imbalan</w:t>
            </w:r>
            <w:proofErr w:type="spellEnd"/>
            <w:r w:rsidRPr="00BA46C9">
              <w:rPr>
                <w:color w:val="000000"/>
                <w:lang w:val="en-US"/>
              </w:rPr>
              <w:t xml:space="preserve"> </w:t>
            </w:r>
            <w:proofErr w:type="spellStart"/>
            <w:r w:rsidRPr="00BA46C9">
              <w:rPr>
                <w:color w:val="000000"/>
                <w:lang w:val="en-US"/>
              </w:rPr>
              <w:t>Penyerta</w:t>
            </w:r>
            <w:proofErr w:type="spellEnd"/>
            <w:r w:rsidRPr="00BA46C9">
              <w:rPr>
                <w:color w:val="000000"/>
                <w:lang w:val="en-US"/>
              </w:rPr>
              <w:t xml:space="preserve"> Dana</w:t>
            </w:r>
          </w:p>
        </w:tc>
        <w:tc>
          <w:tcPr>
            <w:tcW w:w="2976" w:type="dxa"/>
          </w:tcPr>
          <w:p w:rsidR="00BA46C9" w:rsidRPr="00BA46C9" w:rsidRDefault="00BA46C9" w:rsidP="00BA46C9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en-US"/>
              </w:rPr>
            </w:pPr>
            <w:proofErr w:type="spellStart"/>
            <w:r w:rsidRPr="00BA46C9">
              <w:rPr>
                <w:color w:val="0D0D0D"/>
                <w:shd w:val="clear" w:color="auto" w:fill="FFFFFF"/>
                <w:lang w:val="en-US"/>
              </w:rPr>
              <w:t>Tidak</w:t>
            </w:r>
            <w:proofErr w:type="spellEnd"/>
            <w:r w:rsidRPr="00BA46C9">
              <w:rPr>
                <w:color w:val="0D0D0D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A46C9">
              <w:rPr>
                <w:color w:val="0D0D0D"/>
                <w:shd w:val="clear" w:color="auto" w:fill="FFFFFF"/>
                <w:lang w:val="en-US"/>
              </w:rPr>
              <w:t>ada</w:t>
            </w:r>
            <w:proofErr w:type="spellEnd"/>
            <w:r w:rsidRPr="00BA46C9">
              <w:rPr>
                <w:color w:val="0D0D0D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A46C9">
              <w:rPr>
                <w:color w:val="0D0D0D"/>
                <w:shd w:val="clear" w:color="auto" w:fill="FFFFFF"/>
                <w:lang w:val="en-US"/>
              </w:rPr>
              <w:t>imbalan</w:t>
            </w:r>
            <w:proofErr w:type="spellEnd"/>
            <w:r w:rsidRPr="00BA46C9">
              <w:rPr>
                <w:color w:val="0D0D0D"/>
                <w:shd w:val="clear" w:color="auto" w:fill="FFFFFF"/>
                <w:lang w:val="en-US"/>
              </w:rPr>
              <w:t xml:space="preserve"> (</w:t>
            </w:r>
            <w:r w:rsidRPr="00BA46C9">
              <w:rPr>
                <w:color w:val="0D0D0D"/>
                <w:shd w:val="clear" w:color="auto" w:fill="FFFFFF"/>
              </w:rPr>
              <w:t>Donation-Based</w:t>
            </w:r>
            <w:r w:rsidRPr="00BA46C9">
              <w:rPr>
                <w:color w:val="0D0D0D"/>
                <w:shd w:val="clear" w:color="auto" w:fill="FFFFFF"/>
                <w:lang w:val="en-US"/>
              </w:rPr>
              <w:t>)</w:t>
            </w:r>
          </w:p>
          <w:p w:rsidR="00BA46C9" w:rsidRPr="00BA46C9" w:rsidRDefault="00BA46C9" w:rsidP="00BA46C9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en-US"/>
              </w:rPr>
            </w:pPr>
            <w:proofErr w:type="spellStart"/>
            <w:r w:rsidRPr="00BA46C9">
              <w:rPr>
                <w:color w:val="0D0D0D"/>
                <w:shd w:val="clear" w:color="auto" w:fill="FFFFFF"/>
                <w:lang w:val="en-US"/>
              </w:rPr>
              <w:t>Hadiah</w:t>
            </w:r>
            <w:proofErr w:type="spellEnd"/>
            <w:r w:rsidRPr="00BA46C9">
              <w:rPr>
                <w:color w:val="0D0D0D"/>
                <w:shd w:val="clear" w:color="auto" w:fill="FFFFFF"/>
                <w:lang w:val="en-US"/>
              </w:rPr>
              <w:t xml:space="preserve"> yang </w:t>
            </w:r>
            <w:proofErr w:type="spellStart"/>
            <w:r w:rsidRPr="00BA46C9">
              <w:rPr>
                <w:color w:val="0D0D0D"/>
                <w:shd w:val="clear" w:color="auto" w:fill="FFFFFF"/>
                <w:lang w:val="en-US"/>
              </w:rPr>
              <w:t>dijanjikan</w:t>
            </w:r>
            <w:proofErr w:type="spellEnd"/>
            <w:r w:rsidRPr="00BA46C9">
              <w:rPr>
                <w:color w:val="0D0D0D"/>
                <w:shd w:val="clear" w:color="auto" w:fill="FFFFFF"/>
                <w:lang w:val="en-US"/>
              </w:rPr>
              <w:t xml:space="preserve"> (</w:t>
            </w:r>
            <w:r w:rsidRPr="00BA46C9">
              <w:rPr>
                <w:color w:val="0D0D0D"/>
                <w:shd w:val="clear" w:color="auto" w:fill="FFFFFF"/>
              </w:rPr>
              <w:t>Reward-Based</w:t>
            </w:r>
            <w:r w:rsidRPr="00BA46C9">
              <w:rPr>
                <w:color w:val="0D0D0D"/>
                <w:shd w:val="clear" w:color="auto" w:fill="FFFFFF"/>
                <w:lang w:val="en-US"/>
              </w:rPr>
              <w:t>)</w:t>
            </w:r>
          </w:p>
          <w:p w:rsidR="00BA46C9" w:rsidRPr="00BA46C9" w:rsidRDefault="00BA46C9" w:rsidP="00BA46C9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en-US"/>
              </w:rPr>
            </w:pPr>
            <w:proofErr w:type="spellStart"/>
            <w:r w:rsidRPr="00BA46C9">
              <w:rPr>
                <w:color w:val="0D0D0D"/>
                <w:shd w:val="clear" w:color="auto" w:fill="FFFFFF"/>
                <w:lang w:val="en-US"/>
              </w:rPr>
              <w:lastRenderedPageBreak/>
              <w:t>Uang</w:t>
            </w:r>
            <w:proofErr w:type="spellEnd"/>
            <w:r w:rsidRPr="00BA46C9">
              <w:rPr>
                <w:color w:val="0D0D0D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A46C9">
              <w:rPr>
                <w:color w:val="0D0D0D"/>
                <w:shd w:val="clear" w:color="auto" w:fill="FFFFFF"/>
                <w:lang w:val="en-US"/>
              </w:rPr>
              <w:t>kembali</w:t>
            </w:r>
            <w:proofErr w:type="spellEnd"/>
            <w:r w:rsidRPr="00BA46C9">
              <w:rPr>
                <w:color w:val="0D0D0D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A46C9">
              <w:rPr>
                <w:color w:val="0D0D0D"/>
                <w:shd w:val="clear" w:color="auto" w:fill="FFFFFF"/>
                <w:lang w:val="en-US"/>
              </w:rPr>
              <w:t>beserta</w:t>
            </w:r>
            <w:proofErr w:type="spellEnd"/>
            <w:r w:rsidRPr="00BA46C9">
              <w:rPr>
                <w:color w:val="0D0D0D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A46C9">
              <w:rPr>
                <w:color w:val="0D0D0D"/>
                <w:shd w:val="clear" w:color="auto" w:fill="FFFFFF"/>
                <w:lang w:val="en-US"/>
              </w:rPr>
              <w:t>bunga</w:t>
            </w:r>
            <w:proofErr w:type="spellEnd"/>
            <w:r w:rsidRPr="00BA46C9">
              <w:rPr>
                <w:color w:val="0D0D0D"/>
                <w:shd w:val="clear" w:color="auto" w:fill="FFFFFF"/>
                <w:lang w:val="en-US"/>
              </w:rPr>
              <w:t xml:space="preserve"> (</w:t>
            </w:r>
            <w:r w:rsidRPr="00BA46C9">
              <w:rPr>
                <w:color w:val="0D0D0D"/>
                <w:shd w:val="clear" w:color="auto" w:fill="FFFFFF"/>
              </w:rPr>
              <w:t>Debt-Based</w:t>
            </w:r>
            <w:r w:rsidRPr="00BA46C9">
              <w:rPr>
                <w:color w:val="0D0D0D"/>
                <w:shd w:val="clear" w:color="auto" w:fill="FFFFFF"/>
                <w:lang w:val="en-US"/>
              </w:rPr>
              <w:t>)</w:t>
            </w:r>
          </w:p>
          <w:p w:rsidR="00BA46C9" w:rsidRPr="00BA46C9" w:rsidRDefault="00BA46C9" w:rsidP="00BA46C9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en-US"/>
              </w:rPr>
            </w:pPr>
            <w:proofErr w:type="spellStart"/>
            <w:r w:rsidRPr="00BA46C9">
              <w:rPr>
                <w:color w:val="0D0D0D"/>
                <w:shd w:val="clear" w:color="auto" w:fill="FFFFFF"/>
                <w:lang w:val="en-US"/>
              </w:rPr>
              <w:t>Saham</w:t>
            </w:r>
            <w:proofErr w:type="spellEnd"/>
            <w:r w:rsidRPr="00BA46C9">
              <w:rPr>
                <w:color w:val="0D0D0D"/>
                <w:shd w:val="clear" w:color="auto" w:fill="FFFFFF"/>
                <w:lang w:val="en-US"/>
              </w:rPr>
              <w:t xml:space="preserve"> (</w:t>
            </w:r>
            <w:r w:rsidRPr="00BA46C9">
              <w:rPr>
                <w:color w:val="0D0D0D"/>
                <w:shd w:val="clear" w:color="auto" w:fill="FFFFFF"/>
              </w:rPr>
              <w:t>Equity-Based</w:t>
            </w:r>
            <w:r w:rsidRPr="00BA46C9">
              <w:rPr>
                <w:color w:val="0D0D0D"/>
                <w:shd w:val="clear" w:color="auto" w:fill="FFFFFF"/>
                <w:lang w:val="en-US"/>
              </w:rPr>
              <w:t>)</w:t>
            </w:r>
          </w:p>
        </w:tc>
        <w:tc>
          <w:tcPr>
            <w:tcW w:w="3395" w:type="dxa"/>
          </w:tcPr>
          <w:p w:rsidR="00BA46C9" w:rsidRPr="00BA46C9" w:rsidRDefault="00BA46C9" w:rsidP="00B6083E">
            <w:pPr>
              <w:jc w:val="both"/>
              <w:rPr>
                <w:color w:val="000000"/>
                <w:lang w:val="en-US"/>
              </w:rPr>
            </w:pPr>
            <w:proofErr w:type="spellStart"/>
            <w:r w:rsidRPr="00BA46C9">
              <w:rPr>
                <w:color w:val="000000"/>
                <w:lang w:val="en-US"/>
              </w:rPr>
              <w:lastRenderedPageBreak/>
              <w:t>Berupa</w:t>
            </w:r>
            <w:proofErr w:type="spellEnd"/>
            <w:r w:rsidRPr="00BA46C9">
              <w:rPr>
                <w:color w:val="000000"/>
                <w:lang w:val="en-US"/>
              </w:rPr>
              <w:t xml:space="preserve"> </w:t>
            </w:r>
            <w:proofErr w:type="spellStart"/>
            <w:r w:rsidRPr="00BA46C9">
              <w:rPr>
                <w:color w:val="000000"/>
                <w:lang w:val="en-US"/>
              </w:rPr>
              <w:t>uang</w:t>
            </w:r>
            <w:proofErr w:type="spellEnd"/>
            <w:r w:rsidRPr="00BA46C9">
              <w:rPr>
                <w:color w:val="000000"/>
                <w:lang w:val="en-US"/>
              </w:rPr>
              <w:t xml:space="preserve"> </w:t>
            </w:r>
            <w:proofErr w:type="spellStart"/>
            <w:r w:rsidRPr="00BA46C9">
              <w:rPr>
                <w:color w:val="000000"/>
                <w:lang w:val="en-US"/>
              </w:rPr>
              <w:t>bagi</w:t>
            </w:r>
            <w:proofErr w:type="spellEnd"/>
            <w:r w:rsidRPr="00BA46C9">
              <w:rPr>
                <w:color w:val="000000"/>
                <w:lang w:val="en-US"/>
              </w:rPr>
              <w:t xml:space="preserve"> </w:t>
            </w:r>
            <w:proofErr w:type="spellStart"/>
            <w:r w:rsidRPr="00BA46C9">
              <w:rPr>
                <w:color w:val="000000"/>
                <w:lang w:val="en-US"/>
              </w:rPr>
              <w:t>hasil</w:t>
            </w:r>
            <w:proofErr w:type="spellEnd"/>
            <w:r w:rsidRPr="00BA46C9">
              <w:rPr>
                <w:color w:val="000000"/>
                <w:lang w:val="en-US"/>
              </w:rPr>
              <w:t xml:space="preserve"> </w:t>
            </w:r>
            <w:proofErr w:type="spellStart"/>
            <w:r w:rsidRPr="00BA46C9">
              <w:rPr>
                <w:color w:val="000000"/>
                <w:lang w:val="en-US"/>
              </w:rPr>
              <w:t>laba</w:t>
            </w:r>
            <w:proofErr w:type="spellEnd"/>
            <w:r w:rsidRPr="00BA46C9">
              <w:rPr>
                <w:color w:val="000000"/>
                <w:lang w:val="en-US"/>
              </w:rPr>
              <w:t xml:space="preserve"> </w:t>
            </w:r>
            <w:proofErr w:type="spellStart"/>
            <w:r w:rsidRPr="00BA46C9">
              <w:rPr>
                <w:color w:val="000000"/>
                <w:lang w:val="en-US"/>
              </w:rPr>
              <w:t>keuntungan</w:t>
            </w:r>
            <w:proofErr w:type="spellEnd"/>
            <w:r w:rsidRPr="00BA46C9">
              <w:rPr>
                <w:color w:val="000000"/>
                <w:lang w:val="en-US"/>
              </w:rPr>
              <w:t xml:space="preserve"> </w:t>
            </w:r>
          </w:p>
        </w:tc>
      </w:tr>
      <w:tr w:rsidR="00BA46C9" w:rsidRPr="00BA46C9" w:rsidTr="00B6083E">
        <w:tc>
          <w:tcPr>
            <w:tcW w:w="1533" w:type="dxa"/>
          </w:tcPr>
          <w:p w:rsidR="00BA46C9" w:rsidRPr="00BA46C9" w:rsidRDefault="00BA46C9" w:rsidP="00B6083E">
            <w:pPr>
              <w:rPr>
                <w:color w:val="000000"/>
                <w:lang w:val="en-US"/>
              </w:rPr>
            </w:pPr>
            <w:proofErr w:type="spellStart"/>
            <w:r w:rsidRPr="00BA46C9">
              <w:rPr>
                <w:color w:val="000000"/>
                <w:lang w:val="en-US"/>
              </w:rPr>
              <w:lastRenderedPageBreak/>
              <w:t>Pihak</w:t>
            </w:r>
            <w:proofErr w:type="spellEnd"/>
            <w:r w:rsidRPr="00BA46C9">
              <w:rPr>
                <w:color w:val="000000"/>
                <w:lang w:val="en-US"/>
              </w:rPr>
              <w:t xml:space="preserve"> </w:t>
            </w:r>
            <w:proofErr w:type="spellStart"/>
            <w:r w:rsidRPr="00BA46C9">
              <w:rPr>
                <w:color w:val="000000"/>
                <w:lang w:val="en-US"/>
              </w:rPr>
              <w:t>Eksternal</w:t>
            </w:r>
            <w:proofErr w:type="spellEnd"/>
          </w:p>
        </w:tc>
        <w:tc>
          <w:tcPr>
            <w:tcW w:w="2976" w:type="dxa"/>
          </w:tcPr>
          <w:p w:rsidR="00BA46C9" w:rsidRPr="00BA46C9" w:rsidRDefault="00BA46C9" w:rsidP="00B6083E">
            <w:pPr>
              <w:jc w:val="both"/>
              <w:rPr>
                <w:color w:val="0D0D0D"/>
                <w:shd w:val="clear" w:color="auto" w:fill="FFFFFF"/>
                <w:lang w:val="en-US"/>
              </w:rPr>
            </w:pPr>
            <w:proofErr w:type="spellStart"/>
            <w:r w:rsidRPr="00BA46C9">
              <w:rPr>
                <w:color w:val="0D0D0D"/>
                <w:shd w:val="clear" w:color="auto" w:fill="FFFFFF"/>
                <w:lang w:val="en-US"/>
              </w:rPr>
              <w:t>Melibatkan</w:t>
            </w:r>
            <w:proofErr w:type="spellEnd"/>
            <w:r w:rsidRPr="00BA46C9">
              <w:rPr>
                <w:color w:val="0D0D0D"/>
                <w:shd w:val="clear" w:color="auto" w:fill="FFFFFF"/>
                <w:lang w:val="en-US"/>
              </w:rPr>
              <w:t xml:space="preserve"> platform digital </w:t>
            </w:r>
            <w:proofErr w:type="spellStart"/>
            <w:r w:rsidRPr="00BA46C9">
              <w:rPr>
                <w:color w:val="0D0D0D"/>
                <w:shd w:val="clear" w:color="auto" w:fill="FFFFFF"/>
                <w:lang w:val="en-US"/>
              </w:rPr>
              <w:t>sebagai</w:t>
            </w:r>
            <w:proofErr w:type="spellEnd"/>
            <w:r w:rsidRPr="00BA46C9">
              <w:rPr>
                <w:color w:val="0D0D0D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A46C9">
              <w:rPr>
                <w:color w:val="0D0D0D"/>
                <w:shd w:val="clear" w:color="auto" w:fill="FFFFFF"/>
                <w:lang w:val="en-US"/>
              </w:rPr>
              <w:t>pihak</w:t>
            </w:r>
            <w:proofErr w:type="spellEnd"/>
            <w:r w:rsidRPr="00BA46C9">
              <w:rPr>
                <w:color w:val="0D0D0D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A46C9">
              <w:rPr>
                <w:color w:val="0D0D0D"/>
                <w:shd w:val="clear" w:color="auto" w:fill="FFFFFF"/>
                <w:lang w:val="en-US"/>
              </w:rPr>
              <w:t>ketiga</w:t>
            </w:r>
            <w:proofErr w:type="spellEnd"/>
            <w:r w:rsidRPr="00BA46C9">
              <w:rPr>
                <w:color w:val="0D0D0D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A46C9">
              <w:rPr>
                <w:color w:val="0D0D0D"/>
                <w:shd w:val="clear" w:color="auto" w:fill="FFFFFF"/>
                <w:lang w:val="en-US"/>
              </w:rPr>
              <w:t>penyelenggara</w:t>
            </w:r>
            <w:proofErr w:type="spellEnd"/>
            <w:r w:rsidRPr="00BA46C9">
              <w:rPr>
                <w:color w:val="0D0D0D"/>
                <w:shd w:val="clear" w:color="auto" w:fill="FFFFFF"/>
                <w:lang w:val="en-US"/>
              </w:rPr>
              <w:t>.</w:t>
            </w:r>
          </w:p>
        </w:tc>
        <w:tc>
          <w:tcPr>
            <w:tcW w:w="3395" w:type="dxa"/>
          </w:tcPr>
          <w:p w:rsidR="00BA46C9" w:rsidRPr="00BA46C9" w:rsidRDefault="00BA46C9" w:rsidP="00B6083E">
            <w:pPr>
              <w:jc w:val="both"/>
              <w:rPr>
                <w:color w:val="000000"/>
                <w:lang w:val="en-US"/>
              </w:rPr>
            </w:pPr>
            <w:proofErr w:type="spellStart"/>
            <w:r w:rsidRPr="00BA46C9">
              <w:rPr>
                <w:color w:val="000000"/>
                <w:lang w:val="en-US"/>
              </w:rPr>
              <w:t>Tanpa</w:t>
            </w:r>
            <w:proofErr w:type="spellEnd"/>
            <w:r w:rsidRPr="00BA46C9">
              <w:rPr>
                <w:color w:val="000000"/>
                <w:lang w:val="en-US"/>
              </w:rPr>
              <w:t xml:space="preserve"> </w:t>
            </w:r>
            <w:proofErr w:type="spellStart"/>
            <w:r w:rsidRPr="00BA46C9">
              <w:rPr>
                <w:color w:val="000000"/>
                <w:lang w:val="en-US"/>
              </w:rPr>
              <w:t>melibatkan</w:t>
            </w:r>
            <w:proofErr w:type="spellEnd"/>
            <w:r w:rsidRPr="00BA46C9">
              <w:rPr>
                <w:color w:val="000000"/>
                <w:lang w:val="en-US"/>
              </w:rPr>
              <w:t xml:space="preserve"> </w:t>
            </w:r>
            <w:proofErr w:type="spellStart"/>
            <w:r w:rsidRPr="00BA46C9">
              <w:rPr>
                <w:color w:val="000000"/>
                <w:lang w:val="en-US"/>
              </w:rPr>
              <w:t>pihak</w:t>
            </w:r>
            <w:proofErr w:type="spellEnd"/>
            <w:r w:rsidRPr="00BA46C9">
              <w:rPr>
                <w:color w:val="000000"/>
                <w:lang w:val="en-US"/>
              </w:rPr>
              <w:t xml:space="preserve"> </w:t>
            </w:r>
            <w:proofErr w:type="spellStart"/>
            <w:r w:rsidRPr="00BA46C9">
              <w:rPr>
                <w:color w:val="000000"/>
                <w:lang w:val="en-US"/>
              </w:rPr>
              <w:t>eksternal</w:t>
            </w:r>
            <w:proofErr w:type="spellEnd"/>
            <w:r w:rsidRPr="00BA46C9">
              <w:rPr>
                <w:color w:val="000000"/>
                <w:lang w:val="en-US"/>
              </w:rPr>
              <w:t xml:space="preserve"> </w:t>
            </w:r>
            <w:proofErr w:type="spellStart"/>
            <w:r w:rsidRPr="00BA46C9">
              <w:rPr>
                <w:color w:val="000000"/>
                <w:lang w:val="en-US"/>
              </w:rPr>
              <w:t>sebagai</w:t>
            </w:r>
            <w:proofErr w:type="spellEnd"/>
            <w:r w:rsidRPr="00BA46C9">
              <w:rPr>
                <w:color w:val="000000"/>
                <w:lang w:val="en-US"/>
              </w:rPr>
              <w:t xml:space="preserve"> </w:t>
            </w:r>
            <w:proofErr w:type="spellStart"/>
            <w:r w:rsidRPr="00BA46C9">
              <w:rPr>
                <w:color w:val="000000"/>
                <w:lang w:val="en-US"/>
              </w:rPr>
              <w:t>penyelenggara</w:t>
            </w:r>
            <w:proofErr w:type="spellEnd"/>
            <w:r w:rsidRPr="00BA46C9">
              <w:rPr>
                <w:color w:val="000000"/>
                <w:lang w:val="en-US"/>
              </w:rPr>
              <w:t xml:space="preserve">. </w:t>
            </w:r>
          </w:p>
        </w:tc>
      </w:tr>
      <w:tr w:rsidR="00BA46C9" w:rsidRPr="00BA46C9" w:rsidTr="00B6083E">
        <w:tc>
          <w:tcPr>
            <w:tcW w:w="1533" w:type="dxa"/>
          </w:tcPr>
          <w:p w:rsidR="00BA46C9" w:rsidRPr="00BA46C9" w:rsidRDefault="00BA46C9" w:rsidP="00B6083E">
            <w:pPr>
              <w:jc w:val="both"/>
              <w:rPr>
                <w:color w:val="000000"/>
                <w:lang w:val="en-US"/>
              </w:rPr>
            </w:pPr>
            <w:proofErr w:type="spellStart"/>
            <w:r w:rsidRPr="00BA46C9">
              <w:rPr>
                <w:color w:val="000000"/>
                <w:lang w:val="en-US"/>
              </w:rPr>
              <w:t>Regulasi</w:t>
            </w:r>
            <w:proofErr w:type="spellEnd"/>
            <w:r w:rsidRPr="00BA46C9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976" w:type="dxa"/>
          </w:tcPr>
          <w:p w:rsidR="00BA46C9" w:rsidRPr="00BA46C9" w:rsidRDefault="00BA46C9" w:rsidP="00BA46C9">
            <w:pPr>
              <w:pStyle w:val="ListParagraph"/>
              <w:numPr>
                <w:ilvl w:val="0"/>
                <w:numId w:val="3"/>
              </w:numPr>
              <w:jc w:val="both"/>
              <w:rPr>
                <w:color w:val="0D0D0D"/>
                <w:shd w:val="clear" w:color="auto" w:fill="FFFFFF"/>
                <w:lang w:val="en-US"/>
              </w:rPr>
            </w:pPr>
            <w:r w:rsidRPr="00BA46C9">
              <w:rPr>
                <w:color w:val="0D0D0D"/>
                <w:shd w:val="clear" w:color="auto" w:fill="FFFFFF"/>
              </w:rPr>
              <w:t>POJK No 37/POJK.04/2018</w:t>
            </w:r>
            <w:r w:rsidRPr="00BA46C9">
              <w:rPr>
                <w:color w:val="0D0D0D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A46C9">
              <w:rPr>
                <w:lang w:val="en-US"/>
              </w:rPr>
              <w:t>Tentang</w:t>
            </w:r>
            <w:proofErr w:type="spellEnd"/>
            <w:r w:rsidRPr="00BA46C9">
              <w:rPr>
                <w:lang w:val="en-US"/>
              </w:rPr>
              <w:t xml:space="preserve"> </w:t>
            </w:r>
            <w:proofErr w:type="spellStart"/>
            <w:r w:rsidRPr="00BA46C9">
              <w:rPr>
                <w:lang w:val="en-US"/>
              </w:rPr>
              <w:t>Layanan</w:t>
            </w:r>
            <w:proofErr w:type="spellEnd"/>
            <w:r w:rsidRPr="00BA46C9">
              <w:rPr>
                <w:lang w:val="en-US"/>
              </w:rPr>
              <w:t xml:space="preserve"> </w:t>
            </w:r>
            <w:proofErr w:type="spellStart"/>
            <w:r w:rsidRPr="00BA46C9">
              <w:rPr>
                <w:lang w:val="en-US"/>
              </w:rPr>
              <w:t>Urun</w:t>
            </w:r>
            <w:proofErr w:type="spellEnd"/>
            <w:r w:rsidRPr="00BA46C9">
              <w:rPr>
                <w:lang w:val="en-US"/>
              </w:rPr>
              <w:t xml:space="preserve"> Dana </w:t>
            </w:r>
            <w:proofErr w:type="spellStart"/>
            <w:r w:rsidRPr="00BA46C9">
              <w:rPr>
                <w:lang w:val="en-US"/>
              </w:rPr>
              <w:t>Berbasis</w:t>
            </w:r>
            <w:proofErr w:type="spellEnd"/>
            <w:r w:rsidRPr="00BA46C9">
              <w:rPr>
                <w:lang w:val="en-US"/>
              </w:rPr>
              <w:t xml:space="preserve"> </w:t>
            </w:r>
            <w:proofErr w:type="spellStart"/>
            <w:r w:rsidRPr="00BA46C9">
              <w:rPr>
                <w:lang w:val="en-US"/>
              </w:rPr>
              <w:t>Teknologi</w:t>
            </w:r>
            <w:proofErr w:type="spellEnd"/>
            <w:r w:rsidRPr="00BA46C9">
              <w:rPr>
                <w:lang w:val="en-US"/>
              </w:rPr>
              <w:t xml:space="preserve"> </w:t>
            </w:r>
            <w:proofErr w:type="spellStart"/>
            <w:r w:rsidRPr="00BA46C9">
              <w:rPr>
                <w:lang w:val="en-US"/>
              </w:rPr>
              <w:t>Informasi</w:t>
            </w:r>
            <w:proofErr w:type="spellEnd"/>
          </w:p>
          <w:p w:rsidR="00BA46C9" w:rsidRPr="00BA46C9" w:rsidRDefault="00BA46C9" w:rsidP="00BA46C9">
            <w:pPr>
              <w:pStyle w:val="ListParagraph"/>
              <w:numPr>
                <w:ilvl w:val="0"/>
                <w:numId w:val="3"/>
              </w:numPr>
              <w:jc w:val="both"/>
              <w:rPr>
                <w:color w:val="0D0D0D"/>
                <w:shd w:val="clear" w:color="auto" w:fill="FFFFFF"/>
                <w:lang w:val="en-US"/>
              </w:rPr>
            </w:pPr>
            <w:r w:rsidRPr="00BA46C9">
              <w:rPr>
                <w:color w:val="0D0D0D"/>
                <w:shd w:val="clear" w:color="auto" w:fill="FFFFFF"/>
              </w:rPr>
              <w:t>POJK No 16/POJK.04/2021 jo POJK No 57/POJK.04/2020</w:t>
            </w:r>
            <w:r w:rsidRPr="00BA46C9">
              <w:rPr>
                <w:color w:val="0D0D0D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A46C9">
              <w:rPr>
                <w:lang w:val="en-US"/>
              </w:rPr>
              <w:t>Tentang</w:t>
            </w:r>
            <w:proofErr w:type="spellEnd"/>
            <w:r w:rsidRPr="00BA46C9">
              <w:rPr>
                <w:lang w:val="en-US"/>
              </w:rPr>
              <w:t xml:space="preserve"> </w:t>
            </w:r>
            <w:proofErr w:type="spellStart"/>
            <w:r w:rsidRPr="00BA46C9">
              <w:rPr>
                <w:lang w:val="en-US"/>
              </w:rPr>
              <w:t>Penawaran</w:t>
            </w:r>
            <w:proofErr w:type="spellEnd"/>
            <w:r w:rsidRPr="00BA46C9">
              <w:rPr>
                <w:lang w:val="en-US"/>
              </w:rPr>
              <w:t xml:space="preserve"> </w:t>
            </w:r>
            <w:proofErr w:type="spellStart"/>
            <w:r w:rsidRPr="00BA46C9">
              <w:rPr>
                <w:lang w:val="en-US"/>
              </w:rPr>
              <w:t>Efek</w:t>
            </w:r>
            <w:proofErr w:type="spellEnd"/>
            <w:r w:rsidRPr="00BA46C9">
              <w:rPr>
                <w:lang w:val="en-US"/>
              </w:rPr>
              <w:t xml:space="preserve"> </w:t>
            </w:r>
            <w:proofErr w:type="spellStart"/>
            <w:r w:rsidRPr="00BA46C9">
              <w:rPr>
                <w:lang w:val="en-US"/>
              </w:rPr>
              <w:t>Melalui</w:t>
            </w:r>
            <w:proofErr w:type="spellEnd"/>
            <w:r w:rsidRPr="00BA46C9">
              <w:rPr>
                <w:lang w:val="en-US"/>
              </w:rPr>
              <w:t xml:space="preserve"> </w:t>
            </w:r>
            <w:proofErr w:type="spellStart"/>
            <w:r w:rsidRPr="00BA46C9">
              <w:rPr>
                <w:lang w:val="en-US"/>
              </w:rPr>
              <w:t>Layanan</w:t>
            </w:r>
            <w:proofErr w:type="spellEnd"/>
            <w:r w:rsidRPr="00BA46C9">
              <w:rPr>
                <w:lang w:val="en-US"/>
              </w:rPr>
              <w:t xml:space="preserve"> </w:t>
            </w:r>
            <w:proofErr w:type="spellStart"/>
            <w:r w:rsidRPr="00BA46C9">
              <w:rPr>
                <w:lang w:val="en-US"/>
              </w:rPr>
              <w:t>Urun</w:t>
            </w:r>
            <w:proofErr w:type="spellEnd"/>
            <w:r w:rsidRPr="00BA46C9">
              <w:rPr>
                <w:lang w:val="en-US"/>
              </w:rPr>
              <w:t xml:space="preserve"> Dana </w:t>
            </w:r>
            <w:proofErr w:type="spellStart"/>
            <w:r w:rsidRPr="00BA46C9">
              <w:rPr>
                <w:lang w:val="en-US"/>
              </w:rPr>
              <w:t>Berbasis</w:t>
            </w:r>
            <w:proofErr w:type="spellEnd"/>
            <w:r w:rsidRPr="00BA46C9">
              <w:rPr>
                <w:lang w:val="en-US"/>
              </w:rPr>
              <w:t xml:space="preserve"> </w:t>
            </w:r>
            <w:proofErr w:type="spellStart"/>
            <w:r w:rsidRPr="00BA46C9">
              <w:rPr>
                <w:lang w:val="en-US"/>
              </w:rPr>
              <w:t>Teknologi</w:t>
            </w:r>
            <w:proofErr w:type="spellEnd"/>
            <w:r w:rsidRPr="00BA46C9">
              <w:rPr>
                <w:lang w:val="en-US"/>
              </w:rPr>
              <w:t xml:space="preserve"> </w:t>
            </w:r>
            <w:proofErr w:type="spellStart"/>
            <w:r w:rsidRPr="00BA46C9">
              <w:rPr>
                <w:lang w:val="en-US"/>
              </w:rPr>
              <w:t>Informasi</w:t>
            </w:r>
            <w:proofErr w:type="spellEnd"/>
            <w:r w:rsidRPr="00BA46C9">
              <w:rPr>
                <w:color w:val="0D0D0D"/>
                <w:shd w:val="clear" w:color="auto" w:fill="FFFFFF"/>
                <w:lang w:val="en-US"/>
              </w:rPr>
              <w:t>.</w:t>
            </w:r>
          </w:p>
        </w:tc>
        <w:tc>
          <w:tcPr>
            <w:tcW w:w="3395" w:type="dxa"/>
          </w:tcPr>
          <w:p w:rsidR="00BA46C9" w:rsidRPr="00BA46C9" w:rsidRDefault="00BA46C9" w:rsidP="00BA46C9">
            <w:pPr>
              <w:pStyle w:val="ListParagraph"/>
              <w:numPr>
                <w:ilvl w:val="0"/>
                <w:numId w:val="2"/>
              </w:numPr>
              <w:jc w:val="both"/>
            </w:pPr>
            <w:r w:rsidRPr="00BA46C9">
              <w:t>Undang-Undang No. 6 Tahun 2014 jo Undang-Undang No. 3 Tahun 2024 tentang Perubahan Kedua atas Undang-Undang</w:t>
            </w:r>
            <w:bookmarkStart w:id="0" w:name="_GoBack"/>
            <w:bookmarkEnd w:id="0"/>
            <w:r w:rsidRPr="00BA46C9">
              <w:t xml:space="preserve"> Nomor 6 Tahun 2014 tentang Desa</w:t>
            </w:r>
          </w:p>
          <w:p w:rsidR="00BA46C9" w:rsidRPr="00BA46C9" w:rsidRDefault="00BA46C9" w:rsidP="00BA46C9">
            <w:pPr>
              <w:pStyle w:val="ListParagraph"/>
              <w:numPr>
                <w:ilvl w:val="0"/>
                <w:numId w:val="2"/>
              </w:numPr>
              <w:jc w:val="both"/>
            </w:pPr>
            <w:r w:rsidRPr="00BA46C9">
              <w:t>Peraturan Pemerintah No. 11 Tahun 2021 tentang Badan Usaha Milik Desa</w:t>
            </w:r>
          </w:p>
          <w:p w:rsidR="00BA46C9" w:rsidRPr="00BA46C9" w:rsidRDefault="00BA46C9" w:rsidP="00BA46C9">
            <w:pPr>
              <w:pStyle w:val="ListParagraph"/>
              <w:numPr>
                <w:ilvl w:val="0"/>
                <w:numId w:val="2"/>
              </w:numPr>
              <w:jc w:val="both"/>
            </w:pPr>
            <w:proofErr w:type="spellStart"/>
            <w:r w:rsidRPr="00BA46C9">
              <w:rPr>
                <w:lang w:val="en-US"/>
              </w:rPr>
              <w:t>Peraturan</w:t>
            </w:r>
            <w:proofErr w:type="spellEnd"/>
            <w:r w:rsidRPr="00BA46C9">
              <w:rPr>
                <w:lang w:val="en-US"/>
              </w:rPr>
              <w:t xml:space="preserve"> </w:t>
            </w:r>
            <w:proofErr w:type="spellStart"/>
            <w:r w:rsidRPr="00BA46C9">
              <w:rPr>
                <w:lang w:val="en-US"/>
              </w:rPr>
              <w:t>Desa</w:t>
            </w:r>
            <w:proofErr w:type="spellEnd"/>
          </w:p>
          <w:p w:rsidR="00BA46C9" w:rsidRPr="00BA46C9" w:rsidRDefault="00BA46C9" w:rsidP="00B6083E">
            <w:pPr>
              <w:jc w:val="both"/>
            </w:pPr>
          </w:p>
          <w:p w:rsidR="00BA46C9" w:rsidRPr="00BA46C9" w:rsidRDefault="00BA46C9" w:rsidP="00B6083E">
            <w:pPr>
              <w:jc w:val="both"/>
              <w:rPr>
                <w:color w:val="000000"/>
                <w:lang w:val="en-US"/>
              </w:rPr>
            </w:pPr>
          </w:p>
        </w:tc>
      </w:tr>
    </w:tbl>
    <w:p w:rsidR="00BA46C9" w:rsidRDefault="00BA46C9" w:rsidP="00BA46C9">
      <w:pPr>
        <w:pBdr>
          <w:top w:val="nil"/>
          <w:left w:val="nil"/>
          <w:bottom w:val="nil"/>
          <w:right w:val="nil"/>
          <w:between w:val="nil"/>
        </w:pBdr>
        <w:ind w:left="1440" w:firstLine="720"/>
        <w:jc w:val="both"/>
        <w:rPr>
          <w:color w:val="000000"/>
          <w:sz w:val="20"/>
          <w:szCs w:val="20"/>
        </w:rPr>
      </w:pPr>
    </w:p>
    <w:p w:rsidR="00BA46C9" w:rsidRDefault="00BA46C9"/>
    <w:sectPr w:rsidR="00BA46C9" w:rsidSect="009148A6">
      <w:type w:val="continuous"/>
      <w:pgSz w:w="11906" w:h="16838"/>
      <w:pgMar w:top="1701" w:right="1134" w:bottom="1701" w:left="1412" w:header="1134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235D2"/>
    <w:multiLevelType w:val="hybridMultilevel"/>
    <w:tmpl w:val="0F9C5B16"/>
    <w:lvl w:ilvl="0" w:tplc="C24EDB26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  <w:color w:val="0D0D0D"/>
        <w:sz w:val="2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393C97"/>
    <w:multiLevelType w:val="hybridMultilevel"/>
    <w:tmpl w:val="EC24DEBE"/>
    <w:lvl w:ilvl="0" w:tplc="C24EDB26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  <w:color w:val="0D0D0D"/>
        <w:sz w:val="2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8A7B36"/>
    <w:multiLevelType w:val="hybridMultilevel"/>
    <w:tmpl w:val="3D22D0B8"/>
    <w:lvl w:ilvl="0" w:tplc="C24EDB26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  <w:color w:val="0D0D0D"/>
        <w:sz w:val="2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6C9"/>
    <w:rsid w:val="009148A6"/>
    <w:rsid w:val="00BA46C9"/>
    <w:rsid w:val="00BE3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57D6FE-22A1-4877-86A5-C27454B1E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46C9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table" w:styleId="TableGrid">
    <w:name w:val="Table Grid"/>
    <w:basedOn w:val="TableNormal"/>
    <w:uiPriority w:val="39"/>
    <w:rsid w:val="00BA46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224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Ashari</dc:creator>
  <cp:keywords/>
  <dc:description/>
  <cp:lastModifiedBy>Ashari</cp:lastModifiedBy>
  <cp:revision>1</cp:revision>
  <dcterms:created xsi:type="dcterms:W3CDTF">2024-07-20T15:26:00Z</dcterms:created>
  <dcterms:modified xsi:type="dcterms:W3CDTF">2024-07-20T15:32:00Z</dcterms:modified>
</cp:coreProperties>
</file>