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C6086" w:rsidRDefault="00CC6086">
      <w:pPr>
        <w:widowControl w:val="0"/>
        <w:pBdr>
          <w:top w:val="nil"/>
          <w:left w:val="nil"/>
          <w:bottom w:val="nil"/>
          <w:right w:val="nil"/>
          <w:between w:val="nil"/>
        </w:pBdr>
        <w:spacing w:line="276" w:lineRule="auto"/>
      </w:pPr>
    </w:p>
    <w:p w:rsidR="00A04C30" w:rsidRDefault="00A04C30">
      <w:pPr>
        <w:pBdr>
          <w:top w:val="nil"/>
          <w:left w:val="nil"/>
          <w:bottom w:val="nil"/>
          <w:right w:val="nil"/>
          <w:between w:val="nil"/>
        </w:pBdr>
        <w:ind w:left="851"/>
        <w:jc w:val="both"/>
        <w:rPr>
          <w:b/>
          <w:color w:val="000000"/>
          <w:sz w:val="28"/>
          <w:szCs w:val="28"/>
          <w:lang w:val="en-US"/>
        </w:rPr>
      </w:pPr>
      <w:r w:rsidRPr="00A04C30">
        <w:rPr>
          <w:b/>
          <w:color w:val="000000"/>
          <w:sz w:val="28"/>
          <w:szCs w:val="28"/>
        </w:rPr>
        <w:t xml:space="preserve">Mediator Effects of Emotional Regulation on Loneliness With Subjective Well-Being Elderly Women </w:t>
      </w:r>
    </w:p>
    <w:p w:rsidR="00CC6086" w:rsidRPr="00A04C30" w:rsidRDefault="00A04C30">
      <w:pPr>
        <w:pBdr>
          <w:top w:val="nil"/>
          <w:left w:val="nil"/>
          <w:bottom w:val="nil"/>
          <w:right w:val="nil"/>
          <w:between w:val="nil"/>
        </w:pBdr>
        <w:ind w:left="851"/>
        <w:jc w:val="both"/>
        <w:rPr>
          <w:b/>
          <w:color w:val="000000"/>
          <w:sz w:val="28"/>
          <w:szCs w:val="28"/>
          <w:lang w:val="en-US"/>
        </w:rPr>
      </w:pPr>
      <w:r>
        <w:rPr>
          <w:b/>
          <w:color w:val="000000"/>
          <w:sz w:val="28"/>
          <w:szCs w:val="28"/>
          <w:lang w:val="en-US"/>
        </w:rPr>
        <w:t>Efek Mediator Regulasi Emosi Terhadap Kesepian Dengan Subjective Well-Being Lansia Perempuan</w:t>
      </w:r>
    </w:p>
    <w:p w:rsidR="00CC6086" w:rsidRDefault="00CC6086">
      <w:pPr>
        <w:rPr>
          <w:sz w:val="20"/>
          <w:szCs w:val="20"/>
        </w:rPr>
      </w:pPr>
    </w:p>
    <w:p w:rsidR="00CC6086" w:rsidRDefault="00A04C30">
      <w:pPr>
        <w:pBdr>
          <w:top w:val="nil"/>
          <w:left w:val="nil"/>
          <w:bottom w:val="nil"/>
          <w:right w:val="nil"/>
          <w:between w:val="nil"/>
        </w:pBdr>
        <w:spacing w:after="115"/>
        <w:ind w:left="851"/>
        <w:rPr>
          <w:b/>
          <w:color w:val="000000"/>
        </w:rPr>
      </w:pPr>
      <w:r>
        <w:rPr>
          <w:color w:val="000000"/>
          <w:sz w:val="20"/>
          <w:szCs w:val="20"/>
          <w:lang w:val="en-US"/>
        </w:rPr>
        <w:t>Muhammad Radja Syahputra</w:t>
      </w:r>
      <w:r w:rsidR="00664991">
        <w:rPr>
          <w:color w:val="000000"/>
          <w:sz w:val="20"/>
          <w:szCs w:val="20"/>
          <w:vertAlign w:val="superscript"/>
        </w:rPr>
        <w:t>1)</w:t>
      </w:r>
      <w:r>
        <w:rPr>
          <w:color w:val="000000"/>
          <w:sz w:val="20"/>
          <w:szCs w:val="20"/>
        </w:rPr>
        <w:t xml:space="preserve">, </w:t>
      </w:r>
      <w:r>
        <w:rPr>
          <w:color w:val="000000"/>
          <w:sz w:val="20"/>
          <w:szCs w:val="20"/>
          <w:lang w:val="en-US"/>
        </w:rPr>
        <w:t>Ghozali Rusyid Affandi</w:t>
      </w:r>
      <w:r w:rsidR="00664991">
        <w:rPr>
          <w:color w:val="000000"/>
          <w:sz w:val="20"/>
          <w:szCs w:val="20"/>
        </w:rPr>
        <w:t xml:space="preserve"> </w:t>
      </w:r>
      <w:r w:rsidR="00664991">
        <w:rPr>
          <w:color w:val="000000"/>
          <w:sz w:val="20"/>
          <w:szCs w:val="20"/>
          <w:vertAlign w:val="superscript"/>
        </w:rPr>
        <w:t>*</w:t>
      </w:r>
      <w:proofErr w:type="gramStart"/>
      <w:r w:rsidR="00664991">
        <w:rPr>
          <w:color w:val="000000"/>
          <w:sz w:val="20"/>
          <w:szCs w:val="20"/>
          <w:vertAlign w:val="superscript"/>
        </w:rPr>
        <w:t>,2</w:t>
      </w:r>
      <w:proofErr w:type="gramEnd"/>
      <w:r w:rsidR="00664991">
        <w:rPr>
          <w:color w:val="000000"/>
          <w:sz w:val="20"/>
          <w:szCs w:val="20"/>
          <w:vertAlign w:val="superscript"/>
        </w:rPr>
        <w:t>)</w:t>
      </w:r>
      <w:r w:rsidR="00664991">
        <w:rPr>
          <w:color w:val="000000"/>
          <w:sz w:val="20"/>
          <w:szCs w:val="20"/>
        </w:rPr>
        <w:t xml:space="preserve"> </w:t>
      </w:r>
    </w:p>
    <w:p w:rsidR="00CC6086" w:rsidRPr="00CB2295" w:rsidRDefault="00664991" w:rsidP="00CB2295">
      <w:pPr>
        <w:ind w:left="851"/>
        <w:rPr>
          <w:lang w:val="en-US"/>
        </w:rPr>
      </w:pPr>
      <w:bookmarkStart w:id="0" w:name="_heading=h.gjdgxs" w:colFirst="0" w:colLast="0"/>
      <w:bookmarkEnd w:id="0"/>
      <w:r>
        <w:rPr>
          <w:sz w:val="20"/>
          <w:szCs w:val="20"/>
          <w:vertAlign w:val="superscript"/>
        </w:rPr>
        <w:t>1)</w:t>
      </w:r>
      <w:r w:rsidR="00CB2295">
        <w:rPr>
          <w:sz w:val="20"/>
          <w:szCs w:val="20"/>
          <w:vertAlign w:val="superscript"/>
          <w:lang w:val="en-US"/>
        </w:rPr>
        <w:t xml:space="preserve"> </w:t>
      </w:r>
      <w:r w:rsidR="00CB2295">
        <w:rPr>
          <w:sz w:val="20"/>
          <w:szCs w:val="20"/>
          <w:lang w:val="en-US"/>
        </w:rPr>
        <w:t>Psikologi</w:t>
      </w:r>
      <w:r>
        <w:rPr>
          <w:sz w:val="20"/>
          <w:szCs w:val="20"/>
        </w:rPr>
        <w:t>, Universitas Muhammadiyah Sidoarjo, Indonesia</w:t>
      </w:r>
    </w:p>
    <w:p w:rsidR="00CC6086" w:rsidRDefault="00664991">
      <w:pPr>
        <w:ind w:left="851"/>
      </w:pPr>
      <w:r>
        <w:rPr>
          <w:sz w:val="20"/>
          <w:szCs w:val="20"/>
          <w:vertAlign w:val="superscript"/>
        </w:rPr>
        <w:t>2)</w:t>
      </w:r>
      <w:r>
        <w:rPr>
          <w:sz w:val="20"/>
          <w:szCs w:val="20"/>
        </w:rPr>
        <w:t xml:space="preserve"> </w:t>
      </w:r>
      <w:r w:rsidR="00CB2295">
        <w:rPr>
          <w:sz w:val="20"/>
          <w:szCs w:val="20"/>
          <w:lang w:val="en-US"/>
        </w:rPr>
        <w:t>Psikologi</w:t>
      </w:r>
      <w:r>
        <w:rPr>
          <w:sz w:val="20"/>
          <w:szCs w:val="20"/>
        </w:rPr>
        <w:t>, Universitas Muhammadiyah Sidoarjo, Indonesia</w:t>
      </w:r>
    </w:p>
    <w:p w:rsidR="00CC6086" w:rsidRPr="00CB2295" w:rsidRDefault="00CB2295">
      <w:pPr>
        <w:ind w:left="851"/>
        <w:rPr>
          <w:sz w:val="20"/>
          <w:szCs w:val="20"/>
          <w:lang w:val="en-US"/>
        </w:rPr>
      </w:pPr>
      <w:r>
        <w:rPr>
          <w:sz w:val="20"/>
          <w:szCs w:val="20"/>
        </w:rPr>
        <w:t xml:space="preserve">*Email Penulis Korespondensi: </w:t>
      </w:r>
      <w:r>
        <w:rPr>
          <w:sz w:val="20"/>
          <w:szCs w:val="20"/>
          <w:lang w:val="en-US"/>
        </w:rPr>
        <w:t>Ghozali</w:t>
      </w:r>
      <w:r w:rsidR="00664991">
        <w:rPr>
          <w:sz w:val="20"/>
          <w:szCs w:val="20"/>
        </w:rPr>
        <w:t>@umsida.ac.i</w:t>
      </w:r>
      <w:r>
        <w:rPr>
          <w:sz w:val="20"/>
          <w:szCs w:val="20"/>
        </w:rPr>
        <w:t>d</w:t>
      </w:r>
    </w:p>
    <w:p w:rsidR="00CC6086" w:rsidRDefault="00CC6086">
      <w:pPr>
        <w:rPr>
          <w:i/>
          <w:sz w:val="20"/>
          <w:szCs w:val="20"/>
        </w:rPr>
      </w:pPr>
    </w:p>
    <w:p w:rsidR="00CC6086" w:rsidRDefault="00CC6086">
      <w:pPr>
        <w:rPr>
          <w:sz w:val="20"/>
          <w:szCs w:val="20"/>
        </w:rPr>
        <w:sectPr w:rsidR="00CC6086">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rsidR="00CC6086" w:rsidRDefault="00664991">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lastRenderedPageBreak/>
        <w:t>Abstract</w:t>
      </w:r>
      <w:r>
        <w:rPr>
          <w:i/>
          <w:color w:val="000000"/>
          <w:sz w:val="20"/>
          <w:szCs w:val="20"/>
        </w:rPr>
        <w:t xml:space="preserve">. </w:t>
      </w:r>
      <w:r w:rsidR="0042400B" w:rsidRPr="0042400B">
        <w:rPr>
          <w:i/>
          <w:color w:val="000000"/>
          <w:sz w:val="20"/>
          <w:szCs w:val="20"/>
        </w:rPr>
        <w:t>Elderly is the peak phase of human development which is accompanied by physical, social and psychological changes which cause a tendency to feel lonely. It was uniquely found that women feel lonely much more than men. Loneliness related to low level of subjective well-being due to negative appraisals accompanied by dominant negative emotions in the elderly, so that the elderly need to optimize emotional regulation in order to control negative emotions and be able to change positive assessments of the loneliness they experience. The aim of this research is to find out the mediating effect of emotional regulation on the relationship between loneliness and subjective well-being in elderly women. The research method used quantitative correlational research involving 182 elderly female respondents. The research results show that emotional regulation has a role in mediating loneliness and subjective well-being so that the level of subjective well-being of elderly women can be increased.</w:t>
      </w:r>
      <w:r>
        <w:rPr>
          <w:i/>
          <w:color w:val="000000"/>
          <w:sz w:val="20"/>
          <w:szCs w:val="20"/>
        </w:rPr>
        <w:t xml:space="preserve"> </w:t>
      </w:r>
    </w:p>
    <w:p w:rsidR="00CC6086" w:rsidRDefault="00664991">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 </w:t>
      </w:r>
      <w:r w:rsidR="0042400B" w:rsidRPr="0042400B">
        <w:rPr>
          <w:i/>
          <w:color w:val="000000"/>
          <w:sz w:val="20"/>
          <w:szCs w:val="20"/>
        </w:rPr>
        <w:t>Elderly Women; Emotion Regulation; Loneliness; Subjective Well-Being</w:t>
      </w:r>
    </w:p>
    <w:p w:rsidR="00CC6086" w:rsidRDefault="00CC6086">
      <w:pPr>
        <w:tabs>
          <w:tab w:val="left" w:pos="0"/>
        </w:tabs>
        <w:ind w:right="4"/>
        <w:rPr>
          <w:b/>
          <w:i/>
        </w:rPr>
      </w:pPr>
    </w:p>
    <w:p w:rsidR="00CC6086" w:rsidRPr="00AB247F" w:rsidRDefault="00664991">
      <w:pPr>
        <w:keepNext/>
        <w:pBdr>
          <w:top w:val="nil"/>
          <w:left w:val="nil"/>
          <w:bottom w:val="nil"/>
          <w:right w:val="nil"/>
          <w:between w:val="nil"/>
        </w:pBdr>
        <w:ind w:right="4" w:hanging="567"/>
        <w:jc w:val="both"/>
        <w:rPr>
          <w:i/>
          <w:smallCaps/>
          <w:color w:val="000000"/>
          <w:sz w:val="20"/>
          <w:szCs w:val="20"/>
          <w:lang w:val="en-US"/>
        </w:rPr>
      </w:pPr>
      <w:r>
        <w:rPr>
          <w:b/>
          <w:i/>
          <w:color w:val="000000"/>
          <w:sz w:val="20"/>
          <w:szCs w:val="20"/>
        </w:rPr>
        <w:t>Abstrak</w:t>
      </w:r>
      <w:r>
        <w:rPr>
          <w:i/>
          <w:color w:val="000000"/>
          <w:sz w:val="20"/>
          <w:szCs w:val="20"/>
        </w:rPr>
        <w:t xml:space="preserve">. </w:t>
      </w:r>
      <w:r w:rsidR="00584219" w:rsidRPr="00584219">
        <w:rPr>
          <w:i/>
          <w:color w:val="000000"/>
          <w:sz w:val="20"/>
          <w:szCs w:val="20"/>
        </w:rPr>
        <w:t>Lansia adalah fase puncak dari perkembangan manusia yang disertai dengan perubahan secara fisik, sosial, dan psikologis yang menyebabkan kecenderungan merasakan kesepian. Secara unik ditemukan bahwa perempuan jauh lebih merasa kesepian dibanding laki – laki. Kesepian berhubungan dengan tingkat subjective well-being yang rendah akibat penilaian negatif disertai emosi negatif, sehingga perlu untuk mengoptimalkan regulasi emosi agar dapat mengendalikan emosi negatif dan dapat merubah penilaian secara positif pada kesepian yang dialami. Tujuan penelitian ini adalah ingin mengetahui efek mediasi dari regulasi emosi pada hubungan antara kesepian dengan subjective well-being pada lansia perempuan. Metode penelitian menggunakan kuantitatif korelasional dengan melibatkan 182 responden lansia perempuan. Hasil penelitian menunjukan bahwa regulasi emosi memiliki peran untuk memediasi kesepian dengan subjective well-being sehingga tingkat subjective well-being lansia perempuan dapat ditingkatkan</w:t>
      </w:r>
      <w:r w:rsidR="00AB247F">
        <w:rPr>
          <w:i/>
          <w:color w:val="000000"/>
          <w:sz w:val="20"/>
          <w:szCs w:val="20"/>
          <w:lang w:val="en-US"/>
        </w:rPr>
        <w:t>.</w:t>
      </w:r>
    </w:p>
    <w:p w:rsidR="00CC6086" w:rsidRDefault="00664991">
      <w:pPr>
        <w:keepNext/>
        <w:pBdr>
          <w:top w:val="nil"/>
          <w:left w:val="nil"/>
          <w:bottom w:val="nil"/>
          <w:right w:val="nil"/>
          <w:between w:val="nil"/>
        </w:pBdr>
        <w:tabs>
          <w:tab w:val="left" w:pos="0"/>
        </w:tabs>
        <w:spacing w:before="58"/>
        <w:ind w:right="4" w:hanging="567"/>
        <w:jc w:val="both"/>
        <w:rPr>
          <w:i/>
          <w:color w:val="000000"/>
          <w:sz w:val="20"/>
          <w:szCs w:val="20"/>
        </w:rPr>
        <w:sectPr w:rsidR="00CC6086">
          <w:type w:val="continuous"/>
          <w:pgSz w:w="11906" w:h="16838"/>
          <w:pgMar w:top="1701" w:right="1134" w:bottom="1701" w:left="1412" w:header="1134" w:footer="720" w:gutter="0"/>
          <w:cols w:space="720"/>
        </w:sectPr>
      </w:pPr>
      <w:r>
        <w:rPr>
          <w:b/>
          <w:i/>
          <w:color w:val="000000"/>
          <w:sz w:val="20"/>
          <w:szCs w:val="20"/>
        </w:rPr>
        <w:t xml:space="preserve">Kata Kunci - </w:t>
      </w:r>
      <w:r w:rsidR="00AB247F" w:rsidRPr="00AB247F">
        <w:rPr>
          <w:i/>
          <w:color w:val="000000"/>
          <w:sz w:val="20"/>
          <w:szCs w:val="20"/>
        </w:rPr>
        <w:t>Kesepian; Lansia Perempuan; Regulasi Emosi, Subjective Well-Being</w:t>
      </w:r>
    </w:p>
    <w:p w:rsidR="00CC6086" w:rsidRDefault="00664991">
      <w:pPr>
        <w:pStyle w:val="Heading1"/>
        <w:numPr>
          <w:ilvl w:val="0"/>
          <w:numId w:val="3"/>
        </w:numPr>
        <w:rPr>
          <w:sz w:val="24"/>
          <w:szCs w:val="24"/>
        </w:rPr>
      </w:pPr>
      <w:r>
        <w:rPr>
          <w:sz w:val="24"/>
          <w:szCs w:val="24"/>
        </w:rPr>
        <w:lastRenderedPageBreak/>
        <w:t xml:space="preserve">I. Pendahuluan </w:t>
      </w:r>
    </w:p>
    <w:p w:rsidR="00AB247F" w:rsidRPr="00AB247F" w:rsidRDefault="00AB247F" w:rsidP="00AB247F">
      <w:pPr>
        <w:pStyle w:val="ListParagraph"/>
        <w:numPr>
          <w:ilvl w:val="0"/>
          <w:numId w:val="3"/>
        </w:numPr>
        <w:jc w:val="both"/>
        <w:rPr>
          <w:sz w:val="20"/>
        </w:rPr>
      </w:pPr>
      <w:r w:rsidRPr="00AB247F">
        <w:rPr>
          <w:sz w:val="20"/>
        </w:rPr>
        <w:t xml:space="preserve">Manusia sebagai makhluk hidup membutuhkan perasaan bahagia dan sejahtera untuk dapat mengoptimalkan pencapaian tugas perkembangan di setiap fase perkembangan. Kesejahteraan tersebut bergantung pada kemampuan kognitif dan afektif seseorang untuk dapat memahami dan memberikan respon emosi pada pengalaman hidup yang sering kali dikenal sebagai </w:t>
      </w:r>
      <w:r w:rsidRPr="00AB247F">
        <w:rPr>
          <w:i/>
          <w:sz w:val="20"/>
        </w:rPr>
        <w:t>subjective well-being</w:t>
      </w:r>
      <w:r w:rsidRPr="00AB247F">
        <w:rPr>
          <w:sz w:val="20"/>
        </w:rPr>
        <w:t xml:space="preserve"> </w:t>
      </w:r>
      <w:r w:rsidRPr="00AB247F">
        <w:rPr>
          <w:rStyle w:val="FootnoteReference"/>
          <w:sz w:val="20"/>
        </w:rPr>
        <w:fldChar w:fldCharType="begin" w:fldLock="1"/>
      </w:r>
      <w:r w:rsidR="0009073B">
        <w:rPr>
          <w:sz w:val="20"/>
        </w:rPr>
        <w:instrText>ADDIN CSL_CITATION {"citationItems":[{"id":"ITEM-1","itemData":{"DOI":"10.14710/jpu.15.1.43-55","abstract":"This study aimed to examine the relationship between goal orientation and subjective well-being in the elderly, which includes psychological well-being, emotional well-being and social well-being. The research subjects consisted of 90 elderly from the elderly group Adi Yuswo and Wulandaru Semarang obtained through simple random sampling. The data were obtained using a measuring instrument goal orientation (18 items, α = .87), psychological well-being (33 items, α = .92), social well-being (33 items, α = .93), and emotional well-being (18 items, α = .95). Measurements were made using Structural Equation Modelling (SEM) with Linear Structural Relations program (lisrel) 8.80. The analysis showed that the model of goal orientation influence on subjective well being appropriate to the research subject. Subject used their own goal orientation to acquire information, knowledge, insight and new experiences through the association that they follow (knowledge related goal) in addition to obtaining emotional well being. Goal orientation then significant influence to form an overall positive evaluation of the self (subjective well-being), particularly to emerge social acceptance and social actualization (social well being) in individuals aside form the psychological well being and emotional well being.","author":[{"dropping-particle":"","family":"Desiningrum","given":"Dinie Ratri","non-dropping-particle":"","parse-names":false,"suffix":""}],"container-title":"Jurnal Psikologi Undip","id":"ITEM-1","issue":"1","issued":{"date-parts":[["2016"]]},"page":"43","title":"Goal Orientation Dan Subjective Well Being Pada Lansia","type":"article-journal","volume":"15"},"uris":["http://www.mendeley.com/documents/?uuid=ff08da83-7b20-43b7-93ff-95f44f1276cd"]},{"id":"ITEM-2","itemData":{"DOI":"10.20527/ecopsy.v4i3.4293","ISSN":"2354-7197","abstract":"Â Kecemasan hadir dalam kehidupan manusia dalam berbagai jenis dan tingkatan, serta level perkembangan terutama pada masa lanjut usia (lansia). Salah satunya adalah kecemasan menghadapi kematian. Penelitian ini bertujuan untuk mengetahui hubungan subjective well-being dan kecemasan menghadapi kematian pada lansia. Sebanyak 40 lansia dengan rentang usia 60-74 tahun, berdomisili di SemarangÂ terlibat dalam penelitian ini. Hasil analisis regresi menunjukkan terdapat hubungan yang signifikan antara subjective well-being dengan kecemasan menghadapi kematian pada lansia, semakin tinggi subjective well-being yang dimiliki oleh lansia maka semakin rendah kecemasannya akan kematian. Lebih lanjut, subjective well-being mampu memprediksi 10.4% kecemasan terhadap kematian. Hasil tabulasi silang menunjukkan bahwa lansia dengan subjective well-being rendahÂ memiliki kecemasan kematian yang tinggi, dan demikian sebaliknya. Hal menarik yang kemudian muncul dari penelitian ini adalah lansia dengan subjective well-being tinggi dapat saja memiliki kecemasan kematian yang tinggi.Â Lansia yang menerima keterbatasan kondisi dirinya serta memiliki penilaian positif terhadap kehidupannya, akan memandang kematian sebagai bagian dan proses yang wajar dalam kehidupan serta menunjukkan kecemasan yang lebih rendah dibandingkan dengan lansia yangÂ tidak menerima keterbatasan yang dimilikinya.","author":[{"dropping-particle":"","family":"Kaloeti","given":"Dian Veronika Sakti","non-dropping-particle":"","parse-names":false,"suffix":""},{"dropping-particle":"","family":"Hartati","given":"Sri","non-dropping-particle":"","parse-names":false,"suffix":""}],"container-title":"Jurnal Ecopsy","id":"ITEM-2","issue":"3","issued":{"date-parts":[["2017"]]},"page":"138","title":"Subjective Well-Being Dan Kecemasan Menghadapi Kematian Pada Lansia","type":"article-journal","volume":"4"},"uris":["http://www.mendeley.com/documents/?uuid=f2d16efa-4311-457e-8af0-ea436b6e2b3a"]}],"mendeley":{"formattedCitation":"[1], [2]","plainTextFormattedCitation":"[1], [2]","previouslyFormattedCitation":"[1], [2]"},"properties":{"noteIndex":0},"schema":"https://github.com/citation-style-language/schema/raw/master/csl-citation.json"}</w:instrText>
      </w:r>
      <w:r w:rsidRPr="00AB247F">
        <w:rPr>
          <w:rStyle w:val="FootnoteReference"/>
          <w:sz w:val="20"/>
        </w:rPr>
        <w:fldChar w:fldCharType="separate"/>
      </w:r>
      <w:r w:rsidR="0009073B" w:rsidRPr="0009073B">
        <w:rPr>
          <w:bCs/>
          <w:noProof/>
          <w:sz w:val="20"/>
        </w:rPr>
        <w:t>[1], [2]</w:t>
      </w:r>
      <w:r w:rsidRPr="00AB247F">
        <w:rPr>
          <w:rStyle w:val="FootnoteReference"/>
          <w:sz w:val="20"/>
        </w:rPr>
        <w:fldChar w:fldCharType="end"/>
      </w:r>
      <w:r w:rsidRPr="00AB247F">
        <w:rPr>
          <w:sz w:val="20"/>
        </w:rPr>
        <w:t xml:space="preserve">. </w:t>
      </w:r>
    </w:p>
    <w:p w:rsidR="00AB247F" w:rsidRPr="00AB247F" w:rsidRDefault="00AB247F" w:rsidP="00AB247F">
      <w:pPr>
        <w:pStyle w:val="ListParagraph"/>
        <w:numPr>
          <w:ilvl w:val="0"/>
          <w:numId w:val="3"/>
        </w:numPr>
        <w:jc w:val="both"/>
        <w:rPr>
          <w:sz w:val="20"/>
        </w:rPr>
      </w:pPr>
      <w:r w:rsidRPr="00AB247F">
        <w:rPr>
          <w:sz w:val="20"/>
        </w:rPr>
        <w:t xml:space="preserve">Diener (1985) mengungkapkan jika SWB bergantung pada kepuasan hidup dari pengalaman hidup dan ekspresi yang dimunculkan baik itu respon afek positif atau negatif </w:t>
      </w:r>
      <w:r w:rsidRPr="00AB247F">
        <w:rPr>
          <w:sz w:val="20"/>
        </w:rPr>
        <w:fldChar w:fldCharType="begin" w:fldLock="1"/>
      </w:r>
      <w:r w:rsidR="0009073B">
        <w:rPr>
          <w:sz w:val="20"/>
        </w:rPr>
        <w:instrText>ADDIN CSL_CITATION {"citationItems":[{"id":"ITEM-1","itemData":{"DOI":"10.1207/s15327752jpa4901","ISBN":"9781441998934","abstract":"This article reports the development and validation of a scale to measure global life satisfaction, the Satisfaction With Life Scale (SWLS). Among the various components of subjective well-being, the SWLS is narrowly focused to assess global life satisfaction and does niot tap related constructs such as positive affect or loneliness. The SWLS is shown to have favorable psychometric properties, including high internal consistency and high temporal re- liability. Scores on the SWLS correlate moderately to highly with other measures of subjective well-being, and correlate predictably with specific personality characteristics. It is noted that the SW~S 1s suited for use with different age groups, and other potential uses of the scale are discussed","author":[{"dropping-particle":"","family":"Diener","given":"Ed","non-dropping-particle":"","parse-names":false,"suffix":""},{"dropping-particle":"","family":"Emmons","given":"Robert A.","non-dropping-particle":"","parse-names":false,"suffix":""},{"dropping-particle":"","family":"Larsen","given":"Randy J.","non-dropping-particle":"","parse-names":false,"suffix":""},{"dropping-particle":"","family":"Griffin","given":"Sharon","non-dropping-particle":"","parse-names":false,"suffix":""}],"container-title":"Journal of Personality Assessment","id":"ITEM-1","issue":"1","issued":{"date-parts":[["1985"]]},"page":"71-75","title":"The Satisfication With Life Scale","type":"article-journal","volume":"49"},"uris":["http://www.mendeley.com/documents/?uuid=3632ddeb-368f-4527-b022-44c0b76818de"]}],"mendeley":{"formattedCitation":"[3]","plainTextFormattedCitation":"[3]","previouslyFormattedCitation":"[3]"},"properties":{"noteIndex":0},"schema":"https://github.com/citation-style-language/schema/raw/master/csl-citation.json"}</w:instrText>
      </w:r>
      <w:r w:rsidRPr="00AB247F">
        <w:rPr>
          <w:sz w:val="20"/>
        </w:rPr>
        <w:fldChar w:fldCharType="separate"/>
      </w:r>
      <w:r w:rsidR="0009073B" w:rsidRPr="0009073B">
        <w:rPr>
          <w:noProof/>
          <w:sz w:val="20"/>
        </w:rPr>
        <w:t>[3]</w:t>
      </w:r>
      <w:r w:rsidRPr="00AB247F">
        <w:rPr>
          <w:sz w:val="20"/>
        </w:rPr>
        <w:fldChar w:fldCharType="end"/>
      </w:r>
      <w:r w:rsidRPr="00AB247F">
        <w:rPr>
          <w:sz w:val="20"/>
        </w:rPr>
        <w:t xml:space="preserve">. Respon afektif yang muncul tersebut mempengaruhi bagaimana seseorang dapat menggunakan kemampuan kognitifnya untuk dapat menilai pengalaman hidup yang mempengaruhi tingkat kepuasan hidup seseorang </w:t>
      </w:r>
      <w:r w:rsidRPr="00AB247F">
        <w:rPr>
          <w:sz w:val="20"/>
        </w:rPr>
        <w:fldChar w:fldCharType="begin" w:fldLock="1"/>
      </w:r>
      <w:r w:rsidR="0009073B">
        <w:rPr>
          <w:sz w:val="20"/>
        </w:rPr>
        <w:instrText>ADDIN CSL_CITATION {"citationItems":[{"id":"ITEM-1","itemData":{"author":[{"dropping-particle":"","family":"Akhyar","given":"Muhammad","non-dropping-particle":"","parse-names":false,"suffix":""},{"dropping-particle":"","family":"Ifthiharfi","given":"Ratu","non-dropping-particle":"","parse-names":false,"suffix":""},{"dropping-particle":"","family":"Wahyuni","given":"Viana","non-dropping-particle":"","parse-names":false,"suffix":""},{"dropping-particle":"","family":"Ardhani","given":"Milsa","non-dropping-particle":"","parse-names":false,"suffix":""},{"dropping-particle":"","family":"Putri","given":"Vannisa Yunita","non-dropping-particle":"","parse-names":false,"suffix":""},{"dropping-particle":"","family":"Rafly","given":"Muhammad","non-dropping-particle":"","parse-names":false,"suffix":""}],"container-title":"Mind Set","id":"ITEM-1","issue":"2","issued":{"date-parts":[["2019"]]},"page":"120-126","title":"Hubungan Religiusitas dengan Subjective Well-Being pada Lansia di Jakarta","type":"article-journal","volume":"10"},"uris":["http://www.mendeley.com/documents/?uuid=5500eb69-702c-4109-8bc4-2576d09ce09f"]}],"mendeley":{"formattedCitation":"[4]","plainTextFormattedCitation":"[4]","previouslyFormattedCitation":"[4]"},"properties":{"noteIndex":0},"schema":"https://github.com/citation-style-language/schema/raw/master/csl-citation.json"}</w:instrText>
      </w:r>
      <w:r w:rsidRPr="00AB247F">
        <w:rPr>
          <w:sz w:val="20"/>
        </w:rPr>
        <w:fldChar w:fldCharType="separate"/>
      </w:r>
      <w:r w:rsidR="0009073B" w:rsidRPr="0009073B">
        <w:rPr>
          <w:noProof/>
          <w:sz w:val="20"/>
        </w:rPr>
        <w:t>[4]</w:t>
      </w:r>
      <w:r w:rsidRPr="00AB247F">
        <w:rPr>
          <w:sz w:val="20"/>
        </w:rPr>
        <w:fldChar w:fldCharType="end"/>
      </w:r>
      <w:r w:rsidRPr="00AB247F">
        <w:rPr>
          <w:sz w:val="20"/>
        </w:rPr>
        <w:t xml:space="preserve">. Kemampuan kognitif mempengaruhi tingkat SWB melalui cara individu menilai pengalaman hidup secara keseluruhan dengan respon afektif yang ditunjukan </w:t>
      </w:r>
      <w:r w:rsidRPr="00AB247F">
        <w:rPr>
          <w:sz w:val="20"/>
        </w:rPr>
        <w:fldChar w:fldCharType="begin" w:fldLock="1"/>
      </w:r>
      <w:r w:rsidR="0009073B">
        <w:rPr>
          <w:sz w:val="20"/>
        </w:rPr>
        <w:instrText>ADDIN CSL_CITATION {"citationItems":[{"id":"ITEM-1","itemData":{"author":[{"dropping-particle":"","family":"Akhyar","given":"Muhammad","non-dropping-particle":"","parse-names":false,"suffix":""},{"dropping-particle":"","family":"Ifthiharfi","given":"Ratu","non-dropping-particle":"","parse-names":false,"suffix":""},{"dropping-particle":"","family":"Wahyuni","given":"Viana","non-dropping-particle":"","parse-names":false,"suffix":""},{"dropping-particle":"","family":"Ardhani","given":"Milsa","non-dropping-particle":"","parse-names":false,"suffix":""},{"dropping-particle":"","family":"Putri","given":"Vannisa Yunita","non-dropping-particle":"","parse-names":false,"suffix":""},{"dropping-particle":"","family":"Rafly","given":"Muhammad","non-dropping-particle":"","parse-names":false,"suffix":""}],"container-title":"Mind Set","id":"ITEM-1","issue":"2","issued":{"date-parts":[["2019"]]},"page":"120-126","title":"Hubungan Religiusitas dengan Subjective Well-Being pada Lansia di Jakarta","type":"article-journal","volume":"10"},"uris":["http://www.mendeley.com/documents/?uuid=5500eb69-702c-4109-8bc4-2576d09ce09f"]},{"id":"ITEM-2","itemData":{"DOI":"10.20527/ecopsy.v4i3.4293","ISSN":"2354-7197","abstract":"Â Kecemasan hadir dalam kehidupan manusia dalam berbagai jenis dan tingkatan, serta level perkembangan terutama pada masa lanjut usia (lansia). Salah satunya adalah kecemasan menghadapi kematian. Penelitian ini bertujuan untuk mengetahui hubungan subjective well-being dan kecemasan menghadapi kematian pada lansia. Sebanyak 40 lansia dengan rentang usia 60-74 tahun, berdomisili di SemarangÂ terlibat dalam penelitian ini. Hasil analisis regresi menunjukkan terdapat hubungan yang signifikan antara subjective well-being dengan kecemasan menghadapi kematian pada lansia, semakin tinggi subjective well-being yang dimiliki oleh lansia maka semakin rendah kecemasannya akan kematian. Lebih lanjut, subjective well-being mampu memprediksi 10.4% kecemasan terhadap kematian. Hasil tabulasi silang menunjukkan bahwa lansia dengan subjective well-being rendahÂ memiliki kecemasan kematian yang tinggi, dan demikian sebaliknya. Hal menarik yang kemudian muncul dari penelitian ini adalah lansia dengan subjective well-being tinggi dapat saja memiliki kecemasan kematian yang tinggi.Â Lansia yang menerima keterbatasan kondisi dirinya serta memiliki penilaian positif terhadap kehidupannya, akan memandang kematian sebagai bagian dan proses yang wajar dalam kehidupan serta menunjukkan kecemasan yang lebih rendah dibandingkan dengan lansia yangÂ tidak menerima keterbatasan yang dimilikinya.","author":[{"dropping-particle":"","family":"Kaloeti","given":"Dian Veronika Sakti","non-dropping-particle":"","parse-names":false,"suffix":""},{"dropping-particle":"","family":"Hartati","given":"Sri","non-dropping-particle":"","parse-names":false,"suffix":""}],"container-title":"Jurnal Ecopsy","id":"ITEM-2","issue":"3","issued":{"date-parts":[["2017"]]},"page":"138","title":"Subjective Well-Being Dan Kecemasan Menghadapi Kematian Pada Lansia","type":"article-journal","volume":"4"},"uris":["http://www.mendeley.com/documents/?uuid=f2d16efa-4311-457e-8af0-ea436b6e2b3a"]}],"mendeley":{"formattedCitation":"[2], [4]","plainTextFormattedCitation":"[2], [4]","previouslyFormattedCitation":"[2], [4]"},"properties":{"noteIndex":0},"schema":"https://github.com/citation-style-language/schema/raw/master/csl-citation.json"}</w:instrText>
      </w:r>
      <w:r w:rsidRPr="00AB247F">
        <w:rPr>
          <w:sz w:val="20"/>
        </w:rPr>
        <w:fldChar w:fldCharType="separate"/>
      </w:r>
      <w:r w:rsidR="0009073B" w:rsidRPr="0009073B">
        <w:rPr>
          <w:noProof/>
          <w:sz w:val="20"/>
        </w:rPr>
        <w:t>[2], [4]</w:t>
      </w:r>
      <w:r w:rsidRPr="00AB247F">
        <w:rPr>
          <w:sz w:val="20"/>
        </w:rPr>
        <w:fldChar w:fldCharType="end"/>
      </w:r>
      <w:r w:rsidRPr="00AB247F">
        <w:rPr>
          <w:sz w:val="20"/>
        </w:rPr>
        <w:t xml:space="preserve"> . Saat individu dapat menilai secara positif pengalaman hidup, maka perasaan emosi positif akan lebih ditunjukan dengan kata lain tingkat SWB yang dimiliki tinggi, namun sebaliknya ketika inndividu menilai buruk pengalaman hidup maka cenderung perasaan emosi negatif akan lebih ditunjukan dan tingkat SWB cenderug rendah </w:t>
      </w:r>
      <w:r w:rsidRPr="00AB247F">
        <w:rPr>
          <w:sz w:val="20"/>
        </w:rPr>
        <w:fldChar w:fldCharType="begin" w:fldLock="1"/>
      </w:r>
      <w:r w:rsidR="0009073B">
        <w:rPr>
          <w:sz w:val="20"/>
        </w:rPr>
        <w:instrText>ADDIN CSL_CITATION {"citationItems":[{"id":"ITEM-1","itemData":{"abstract":"Subjective well-being for the elderly is a very urgent matter because with the elderly having a higher assessment of happiness and life satisfaction, the brand tends to act happier and more satisfied. Subjective well-being is a person's perception of his life experience, which consists of cognitive evaluation and affection towards life and presenting in psychological well-being. According to the author, Subjective Well-Being is a form of gratitude in the process of self-evaluation of happiness and life satisfaction that is felt so that the individual himself feels comfort and balance which makes him a complete human being. The support from surrounding people becomes a benchmark and the support of these individuals can enjoy what they really have. Eldery People have good subjective well-being, if their needs are met, have self-esteem, optimism, an acceptable sense of control, openness, positive relationships with others, and an understanding of the meaning and purpose of life. A pleasant feeling is more than a sad feeling. When the elderly feel homesick, they are able to control feelings of sadness by remembering God. Elderly people are said to have high subjective well-being if they experience life satisfaction, often feel joy and rarely feel unpleasant emotions such as sadness or anger. Conversely, individuals are said to have low subjective well-being if they are not satisfied with their lives, experience a little excitement and affection, and more often feel negative emotions. Keywords","author":[{"dropping-particle":"","family":"Karni","given":"Asniti","non-dropping-particle":"","parse-names":false,"suffix":""}],"container-title":"Syi'ar","id":"ITEM-1","issue":"2","issued":{"date-parts":[["2018"]]},"page":"84-102","title":"Subjective Well-Being Pada Lansia","type":"article-journal","volume":"18"},"uris":["http://www.mendeley.com/documents/?uuid=f55fbced-fdd8-4473-af0c-d8773f6cda55"]},{"id":"ITEM-2","itemData":{"abstract":"Subjective well-being (kesejahteraan subjektif) ditandai oleh kepuasan hidup, tingginya afek positif dan rendahnya afek negatif pada diri individu. Kesejahteraan subjektif pada mahasiswa perlu diamati sebab di masa ini terjadi transisi menuju masa dewasa awal. Perubahan yang terjadi di masa transisi ini dapat memengaruhi fungsi kognitif dan afektif individu. Tujuan dari penelitian ini adalah untuk mengetahui faktor-faktor apa saja yang memengaruhi kesejahteraan subjektif pada mahasiswa, ditinjau dari sisi eksternal maupun internal. Adapun metode yang digunakan dalam penelitian ini adalah narrative review. Hasil dari penelitian ini menunjukkan bahwa faktor internal seperti kebersyukuran, forgiveness, kepribadian, harga diri, spiritualitas, tujuan hidup dan kualitas kesehatan mental positif dapat mendukung terwujudnya tingkat kesejahteraan subjektif yang tinggi. Adapun faktor internal seperti gender, pengangguran, ketidakamanan finansial serta gejala gangguan kesehatan mental berpotensi mengancam kesejahteraan subjektif mahasiswa. Selain itu, faktor eksternal seperti hubungan sosial, dukungan keluarga dan performa akademik yang baik dapat mendukung terwujudnya tingkat kesejahteraan subjektif yang tinggi. Namun, faktor eksternal seperti situasi kehidupan yang tidak menentu dan stres akademik berpotensi mengancam kesejahteraan subjektif pada mahasiswa. Hasil penelitian ini menunjukkan bahwa faktor internal dan eksternal (baik faktor protektif maupun faktor risiko) dapat memengaruhi kualitas kesejahteraan subjektif pada mahasiswa. Kaitan antara konteks kehidupan terhadap kesejahteraan subjektif, seperti masa Pandemi COVID-19 perlu mendapat perhatian dengan melakukan penelitian lebih lanjut.","author":[{"dropping-particle":"","family":"Rulanggi","given":"Runi","non-dropping-particle":"","parse-names":false,"suffix":""},{"dropping-particle":"","family":"Faera","given":"Jihan","non-dropping-particle":"","parse-names":false,"suffix":""},{"dropping-particle":"","family":"Novira","given":"Nanda","non-dropping-particle":"","parse-names":false,"suffix":""}],"container-title":"Seminar Nasional Psikologi UM","id":"ITEM-2","issue":"April","issued":{"date-parts":[["2021"]]},"number-of-pages":"406-412","title":"Faktor-Faktor Yang Memengaruhi Subjective Well-Being Pada Mahasiswa","type":"book"},"uris":["http://www.mendeley.com/documents/?uuid=b86e837f-73ab-4998-90bc-b00a80b92e90"]}],"mendeley":{"formattedCitation":"[5], [6]","plainTextFormattedCitation":"[5], [6]","previouslyFormattedCitation":"[5], [6]"},"properties":{"noteIndex":0},"schema":"https://github.com/citation-style-language/schema/raw/master/csl-citation.json"}</w:instrText>
      </w:r>
      <w:r w:rsidRPr="00AB247F">
        <w:rPr>
          <w:sz w:val="20"/>
        </w:rPr>
        <w:fldChar w:fldCharType="separate"/>
      </w:r>
      <w:r w:rsidR="0009073B" w:rsidRPr="0009073B">
        <w:rPr>
          <w:noProof/>
          <w:sz w:val="20"/>
        </w:rPr>
        <w:t>[5], [6]</w:t>
      </w:r>
      <w:r w:rsidRPr="00AB247F">
        <w:rPr>
          <w:sz w:val="20"/>
        </w:rPr>
        <w:fldChar w:fldCharType="end"/>
      </w:r>
      <w:r w:rsidRPr="00AB247F">
        <w:rPr>
          <w:sz w:val="20"/>
        </w:rPr>
        <w:t>.</w:t>
      </w:r>
    </w:p>
    <w:p w:rsidR="00AB247F" w:rsidRPr="00AB247F" w:rsidRDefault="00AB247F" w:rsidP="00AB247F">
      <w:pPr>
        <w:pStyle w:val="ListParagraph"/>
        <w:numPr>
          <w:ilvl w:val="0"/>
          <w:numId w:val="3"/>
        </w:numPr>
        <w:jc w:val="both"/>
        <w:rPr>
          <w:sz w:val="20"/>
        </w:rPr>
      </w:pPr>
      <w:r w:rsidRPr="00AB247F">
        <w:rPr>
          <w:sz w:val="20"/>
        </w:rPr>
        <w:t xml:space="preserve">Lansia adalah fase puncak perkebangan manusia yang ditandai dengan kemunduran aspek fisik, psikis, hingga sosial. Fisik lansia rentan mengalami gangguan kesehatan fisik, begitu pula dengan kemampuan kognitif yang menurun menyebabkan lansia cenderung sulit untuk beraktivitas </w:t>
      </w:r>
      <w:r w:rsidRPr="00AB247F">
        <w:rPr>
          <w:sz w:val="20"/>
        </w:rPr>
        <w:fldChar w:fldCharType="begin" w:fldLock="1"/>
      </w:r>
      <w:r w:rsidR="0009073B">
        <w:rPr>
          <w:sz w:val="20"/>
        </w:rPr>
        <w:instrText>ADDIN CSL_CITATION {"citationItems":[{"id":"ITEM-1","itemData":{"author":[{"dropping-particle":"","family":"Akhyar","given":"Muhammad","non-dropping-particle":"","parse-names":false,"suffix":""},{"dropping-particle":"","family":"Ifthiharfi","given":"Ratu","non-dropping-particle":"","parse-names":false,"suffix":""},{"dropping-particle":"","family":"Wahyuni","given":"Viana","non-dropping-particle":"","parse-names":false,"suffix":""},{"dropping-particle":"","family":"Putri","given":"milsa ardhani","non-dropping-particle":"","parse-names":false,"suffix":""},{"dropping-particle":"","family":"Putri","given":"vanisa yunita","non-dropping-particle":"","parse-names":false,"suffix":""},{"dropping-particle":"","family":"Wildayati","given":"","non-dropping-particle":"","parse-names":false,"suffix":""},{"dropping-particle":"","family":"Rafly","given":"Muhammad","non-dropping-particle":"","parse-names":false,"suffix":""}],"container-title":"Jurnal Ilmiah Psikologi MIND SET","id":"ITEM-1","issue":"02","issued":{"date-parts":[["2019"]]},"page":"120-126","title":"Hubungan religiusitas dengan subjective well-being pada lansia di Jakarta.","type":"article-journal","volume":"10"},"uris":["http://www.mendeley.com/documents/?uuid=8773a51f-7e08-4afb-a044-09a54a447dbd"]},{"id":"ITEM-2","itemData":{"abstract":"Subjective well-being for the elderly is a very urgent matter because with the elderly having a higher assessment of happiness and life satisfaction, the brand tends to act happier and more satisfied. Subjective well-being is a person's perception of his life experience, which consists of cognitive evaluation and affection towards life and presenting in psychological well-being. According to the author, Subjective Well-Being is a form of gratitude in the process of self-evaluation of happiness and life satisfaction that is felt so that the individual himself feels comfort and balance which makes him a complete human being. The support from surrounding people becomes a benchmark and the support of these individuals can enjoy what they really have. Eldery People have good subjective well-being, if their needs are met, have self-esteem, optimism, an acceptable sense of control, openness, positive relationships with others, and an understanding of the meaning and purpose of life. A pleasant feeling is more than a sad feeling. When the elderly feel homesick, they are able to control feelings of sadness by remembering God. Elderly people are said to have high subjective well-being if they experience life satisfaction, often feel joy and rarely feel unpleasant emotions such as sadness or anger. Conversely, individuals are said to have low subjective well-being if they are not satisfied with their lives, experience a little excitement and affection, and more often feel negative emotions. Keywords","author":[{"dropping-particle":"","family":"Karni","given":"Asniti","non-dropping-particle":"","parse-names":false,"suffix":""}],"container-title":"Syi'ar","id":"ITEM-2","issue":"2","issued":{"date-parts":[["2018"]]},"page":"84-102","title":"Subjective Well-Being Pada Lansia","type":"article-journal","volume":"18"},"uris":["http://www.mendeley.com/documents/?uuid=f55fbced-fdd8-4473-af0c-d8773f6cda55"]}],"mendeley":{"formattedCitation":"[5], [7]","plainTextFormattedCitation":"[5], [7]","previouslyFormattedCitation":"[5], [7]"},"properties":{"noteIndex":0},"schema":"https://github.com/citation-style-language/schema/raw/master/csl-citation.json"}</w:instrText>
      </w:r>
      <w:r w:rsidRPr="00AB247F">
        <w:rPr>
          <w:sz w:val="20"/>
        </w:rPr>
        <w:fldChar w:fldCharType="separate"/>
      </w:r>
      <w:r w:rsidR="0009073B" w:rsidRPr="0009073B">
        <w:rPr>
          <w:noProof/>
          <w:sz w:val="20"/>
        </w:rPr>
        <w:t>[5], [7]</w:t>
      </w:r>
      <w:r w:rsidRPr="00AB247F">
        <w:rPr>
          <w:sz w:val="20"/>
        </w:rPr>
        <w:fldChar w:fldCharType="end"/>
      </w:r>
      <w:r w:rsidRPr="00AB247F">
        <w:rPr>
          <w:sz w:val="20"/>
        </w:rPr>
        <w:t xml:space="preserve">. Selai itu, perasaan kesepian cenderung meningkat karena hilangnya dukungan sosal dari hubungan sosial dengan orang terdekat </w:t>
      </w:r>
      <w:r w:rsidRPr="00AB247F">
        <w:rPr>
          <w:sz w:val="20"/>
        </w:rPr>
        <w:fldChar w:fldCharType="begin" w:fldLock="1"/>
      </w:r>
      <w:r w:rsidR="0009073B">
        <w:rPr>
          <w:sz w:val="20"/>
        </w:rPr>
        <w:instrText>ADDIN CSL_CITATION {"citationItems":[{"id":"ITEM-1","itemData":{"author":[{"dropping-particle":"","family":"Fauzan","given":"Hindun Handayani","non-dropping-particle":"","parse-names":false,"suffix":""},{"dropping-particle":"","family":"Qodariah","given":"Siti","non-dropping-particle":"","parse-names":false,"suffix":""}],"container-title":"Prosiding psikologi","id":"ITEM-1","issue":"1","issued":{"date-parts":[["2017"]]},"page":"97-117","title":"Studi deskriptif mengenai subjective well-being pada lansia di panti sosial Tresna Werdha Budi Pertiwi Bandung","type":"article-journal","volume":"3"},"uris":["http://www.mendeley.com/documents/?uuid=75a644fd-a580-4547-ab17-d6a8e1967f5a"]}],"mendeley":{"formattedCitation":"[8]","plainTextFormattedCitation":"[8]","previouslyFormattedCitation":"[8]"},"properties":{"noteIndex":0},"schema":"https://github.com/citation-style-language/schema/raw/master/csl-citation.json"}</w:instrText>
      </w:r>
      <w:r w:rsidRPr="00AB247F">
        <w:rPr>
          <w:sz w:val="20"/>
        </w:rPr>
        <w:fldChar w:fldCharType="separate"/>
      </w:r>
      <w:r w:rsidR="0009073B" w:rsidRPr="0009073B">
        <w:rPr>
          <w:noProof/>
          <w:sz w:val="20"/>
        </w:rPr>
        <w:t>[8]</w:t>
      </w:r>
      <w:r w:rsidRPr="00AB247F">
        <w:rPr>
          <w:sz w:val="20"/>
        </w:rPr>
        <w:fldChar w:fldCharType="end"/>
      </w:r>
      <w:r w:rsidRPr="00AB247F">
        <w:rPr>
          <w:sz w:val="20"/>
        </w:rPr>
        <w:t xml:space="preserve">. Hal ini menjadi tantangan bagi lansia untuk beradaptasi di masa tua. Kegagalan lansia dalam beradaptasi dapat menyebabkan kecenderungan untuk perasaan emosi negatif lebih ditunjukan dan timbul ketidakpuasan hidup sehingga tingkat SWB lansia menjadi rendah </w:t>
      </w:r>
      <w:r w:rsidRPr="00AB247F">
        <w:rPr>
          <w:sz w:val="20"/>
        </w:rPr>
        <w:fldChar w:fldCharType="begin" w:fldLock="1"/>
      </w:r>
      <w:r w:rsidR="0009073B">
        <w:rPr>
          <w:sz w:val="20"/>
        </w:rPr>
        <w:instrText>ADDIN CSL_CITATION {"citationItems":[{"id":"ITEM-1","itemData":{"DOI":"https://doi.org.10.54832/nij.v1i2.211","author":[{"dropping-particle":"","family":"Anggraini","given":"Yulanda Wahyu","non-dropping-particle":"","parse-names":false,"suffix":""},{"dropping-particle":"","family":"Priasmoro","given":"Dian Pitaloka","non-dropping-particle":"","parse-names":false,"suffix":""},{"dropping-particle":"","family":"Aminah","given":"Tien","non-dropping-particle":"","parse-names":false,"suffix":""},{"dropping-particle":"","family":"Keperawatan","given":"Jurusan","non-dropping-particle":"","parse-names":false,"suffix":""},{"dropping-particle":"","family":"Malang","given":"Kota","non-dropping-particle":"","parse-names":false,"suffix":""},{"dropping-particle":"","family":"Saptorenggo","given":"Desa","non-dropping-particle":"","parse-names":false,"suffix":""}],"container-title":"Nursing Information Journal","id":"ITEM-1","issue":"2","issued":{"date-parts":[["2022"]]},"page":"42-47","title":"Gambaran Pengendalian Emosi Lansi Dalam Lingkungan Padat Penduduk Perum Gardenia Kabupaten Malang","type":"article-journal","volume":"1"},"uris":["http://www.mendeley.com/documents/?uuid=daf62be0-9835-4079-8303-2ec7ee8a3db8"]},{"id":"ITEM-2","itemData":{"author":[{"dropping-particle":"","family":"Astriewardhany","given":"Indriashanty","non-dropping-particle":"","parse-names":false,"suffix":""},{"dropping-particle":"","family":"Purnamasari","given":"Alfi","non-dropping-particle":"","parse-names":false,"suffix":""}],"container-title":"EMPATHY : Jurnal Fakultas Psikologi","id":"ITEM-2","issue":"1","issued":{"date-parts":[["2021"]]},"page":"30-44","title":"Dukungan Sosial dan Subjective Well-Being pada Purnawirawan TNI","type":"article-journal","volume":"4"},"uris":["http://www.mendeley.com/documents/?uuid=3efe1dd0-946b-47cd-ad77-e959969bed0e"]},{"id":"ITEM-3","itemData":{"DOI":"10.3389/fpsyg.2020.579181","ISSN":"16641078","abstract":"Background: The COVID-19 pandemic has led governments worldwide to implement unprecedented response strategies. While crucial to limiting the spread of the virus, “social distancing” may lead to severe psychological consequences, especially in lonely individuals. Methods: We used cross-sectional (n = 380) and longitudinal (n = 74) designs to investigate the links between loneliness, anxiety, and depression symptoms (ADS) and COVID-19 risk perception and affective response in young adults who implemented social distancing during the first 2 weeks of the state of epidemic threat in Poland. Results: Loneliness was correlated with ADS and with affective response to COVID-19’s threat to health. However, increased worry about the social isolation and heightened risk perception for financial problems was observed in lonelier individuals. The cross-lagged influence of the initial affective response to COVID-19 on subsequent levels of loneliness was also found. Conclusion: The reciprocal connections between loneliness and COVID-19 response may be of crucial importance for ADS during the COVID-19 crisis.","author":[{"dropping-particle":"","family":"Okruszek","given":"Łukasz","non-dropping-particle":"","parse-names":false,"suffix":""},{"dropping-particle":"","family":"Aniszewska-Stańczuk","given":"Aleksandra","non-dropping-particle":"","parse-names":false,"suffix":""},{"dropping-particle":"","family":"Piejka","given":"Aleksandra","non-dropping-particle":"","parse-names":false,"suffix":""},{"dropping-particle":"","family":"Wiśniewska","given":"Marcelina","non-dropping-particle":"","parse-names":false,"suffix":""},{"dropping-particle":"","family":"Żurek","given":"Karolina","non-dropping-particle":"","parse-names":false,"suffix":""}],"container-title":"Frontiers in Psychology","id":"ITEM-3","issue":"December","issued":{"date-parts":[["2020"]]},"page":"1-11","title":"Safe but Lonely? Loneliness, Anxiety, and Depression Symptoms and COVID-19","type":"article-journal","volume":"11"},"uris":["http://www.mendeley.com/documents/?uuid=d82fc5f2-534f-437b-abb4-513981f71ac9"]}],"mendeley":{"formattedCitation":"[9]–[11]","plainTextFormattedCitation":"[9]–[11]","previouslyFormattedCitation":"[9]–[11]"},"properties":{"noteIndex":0},"schema":"https://github.com/citation-style-language/schema/raw/master/csl-citation.json"}</w:instrText>
      </w:r>
      <w:r w:rsidRPr="00AB247F">
        <w:rPr>
          <w:sz w:val="20"/>
        </w:rPr>
        <w:fldChar w:fldCharType="separate"/>
      </w:r>
      <w:r w:rsidR="0009073B" w:rsidRPr="0009073B">
        <w:rPr>
          <w:noProof/>
          <w:sz w:val="20"/>
        </w:rPr>
        <w:t>[9]–[11]</w:t>
      </w:r>
      <w:r w:rsidRPr="00AB247F">
        <w:rPr>
          <w:sz w:val="20"/>
        </w:rPr>
        <w:fldChar w:fldCharType="end"/>
      </w:r>
      <w:r w:rsidRPr="00AB247F">
        <w:rPr>
          <w:sz w:val="20"/>
        </w:rPr>
        <w:t>..</w:t>
      </w:r>
    </w:p>
    <w:p w:rsidR="00AB247F" w:rsidRPr="00AB247F" w:rsidRDefault="00AB247F" w:rsidP="00AB247F">
      <w:pPr>
        <w:pStyle w:val="ListParagraph"/>
        <w:numPr>
          <w:ilvl w:val="0"/>
          <w:numId w:val="3"/>
        </w:numPr>
        <w:jc w:val="both"/>
        <w:rPr>
          <w:sz w:val="20"/>
        </w:rPr>
      </w:pPr>
      <w:r w:rsidRPr="00AB247F">
        <w:rPr>
          <w:sz w:val="20"/>
        </w:rPr>
        <w:lastRenderedPageBreak/>
        <w:t>Peneliti melakukan survey terhadap 12 lansia (6 perempuan dan 6 laki - laki) dari beberapa desa dalam wilayah Kecamatan Jabon. Peneliti mengadopsi skala Ryff yang telah diadaptasi untuk mengungkap aspek penerimaan diri (PD), hubungan positif dengan orang lain (HP), otonomi (ON), penguasaan lingkungan (PL), tujuan hidup (TH), perkembangan diri (PI). Hasil survey awal mengungkapkan bahwa diantara lansia perempuan dan laki – laki, terjadi perbedaan tingkat SWB bahwa lansia perempuan lebih memiliki SWB yang rendah dibandingkan dengan lansia laki – laki. Detail hasil survey tersebut sebagai berikut :</w:t>
      </w:r>
    </w:p>
    <w:p w:rsidR="00AB247F" w:rsidRPr="00AB247F" w:rsidRDefault="00AB247F" w:rsidP="00AB247F">
      <w:pPr>
        <w:pStyle w:val="Caption"/>
        <w:keepNext/>
        <w:numPr>
          <w:ilvl w:val="0"/>
          <w:numId w:val="3"/>
        </w:numPr>
        <w:jc w:val="center"/>
        <w:rPr>
          <w:sz w:val="20"/>
        </w:rPr>
      </w:pPr>
      <w:r w:rsidRPr="00AB247F">
        <w:rPr>
          <w:sz w:val="20"/>
        </w:rPr>
        <w:t xml:space="preserve">Bagan </w:t>
      </w:r>
      <w:r w:rsidRPr="00AB247F">
        <w:rPr>
          <w:sz w:val="20"/>
        </w:rPr>
        <w:fldChar w:fldCharType="begin"/>
      </w:r>
      <w:r w:rsidRPr="00AB247F">
        <w:rPr>
          <w:sz w:val="20"/>
        </w:rPr>
        <w:instrText xml:space="preserve"> SEQ Figure \* ARABIC </w:instrText>
      </w:r>
      <w:r w:rsidRPr="00AB247F">
        <w:rPr>
          <w:sz w:val="20"/>
        </w:rPr>
        <w:fldChar w:fldCharType="separate"/>
      </w:r>
      <w:r w:rsidRPr="00AB247F">
        <w:rPr>
          <w:noProof/>
          <w:sz w:val="20"/>
        </w:rPr>
        <w:t>1</w:t>
      </w:r>
      <w:r w:rsidRPr="00AB247F">
        <w:rPr>
          <w:sz w:val="20"/>
        </w:rPr>
        <w:fldChar w:fldCharType="end"/>
      </w:r>
    </w:p>
    <w:p w:rsidR="00AB247F" w:rsidRPr="00AB247F" w:rsidRDefault="00AB247F" w:rsidP="00AB247F">
      <w:pPr>
        <w:pStyle w:val="ListParagraph"/>
        <w:numPr>
          <w:ilvl w:val="0"/>
          <w:numId w:val="3"/>
        </w:numPr>
        <w:jc w:val="center"/>
        <w:rPr>
          <w:sz w:val="20"/>
        </w:rPr>
      </w:pPr>
      <w:r w:rsidRPr="00AB247F">
        <w:rPr>
          <w:sz w:val="20"/>
        </w:rPr>
        <w:t>Hasil Survey Awal</w:t>
      </w:r>
    </w:p>
    <w:p w:rsidR="00CC6086" w:rsidRDefault="00664991">
      <w:pPr>
        <w:pBdr>
          <w:top w:val="nil"/>
          <w:left w:val="nil"/>
          <w:bottom w:val="nil"/>
          <w:right w:val="nil"/>
          <w:between w:val="nil"/>
        </w:pBdr>
        <w:ind w:firstLine="288"/>
        <w:jc w:val="both"/>
        <w:rPr>
          <w:color w:val="000000"/>
          <w:sz w:val="20"/>
          <w:szCs w:val="20"/>
          <w:lang w:val="en-US"/>
        </w:rPr>
      </w:pPr>
      <w:r>
        <w:rPr>
          <w:color w:val="000000"/>
          <w:sz w:val="20"/>
          <w:szCs w:val="20"/>
        </w:rPr>
        <w:t xml:space="preserve"> </w:t>
      </w:r>
      <w:r w:rsidR="00AB247F" w:rsidRPr="00692478">
        <w:rPr>
          <w:noProof/>
          <w:color w:val="000000"/>
          <w:sz w:val="22"/>
          <w:szCs w:val="22"/>
        </w:rPr>
        <w:drawing>
          <wp:inline distT="0" distB="0" distL="0" distR="0" wp14:anchorId="45A69977" wp14:editId="235A475E">
            <wp:extent cx="5343525" cy="192405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B3743" w:rsidRPr="009B3743" w:rsidRDefault="009B3743" w:rsidP="009B3743">
      <w:pPr>
        <w:pBdr>
          <w:top w:val="nil"/>
          <w:left w:val="nil"/>
          <w:bottom w:val="nil"/>
          <w:right w:val="nil"/>
          <w:between w:val="nil"/>
        </w:pBdr>
        <w:ind w:firstLine="288"/>
        <w:jc w:val="both"/>
        <w:rPr>
          <w:color w:val="000000"/>
          <w:sz w:val="20"/>
          <w:szCs w:val="20"/>
          <w:lang w:val="en-US"/>
        </w:rPr>
      </w:pPr>
      <w:r w:rsidRPr="009B3743">
        <w:rPr>
          <w:color w:val="000000"/>
          <w:sz w:val="20"/>
          <w:szCs w:val="20"/>
          <w:lang w:val="en-US"/>
        </w:rPr>
        <w:t xml:space="preserve">Terdapat beberapa faktor yang mempengaruhi tingkat SWB individu, salah satunya adalah interaksi sosial dengan orang lain dengan saling berinteraksi, berbagi, hingga tolong menolong dengan sesama </w:t>
      </w:r>
      <w:r w:rsidRPr="009B3743">
        <w:rPr>
          <w:color w:val="000000"/>
          <w:sz w:val="20"/>
          <w:szCs w:val="20"/>
          <w:lang w:val="en-US"/>
        </w:rPr>
        <w:fldChar w:fldCharType="begin" w:fldLock="1"/>
      </w:r>
      <w:r w:rsidR="0009073B">
        <w:rPr>
          <w:color w:val="000000"/>
          <w:sz w:val="20"/>
          <w:szCs w:val="20"/>
          <w:lang w:val="en-US"/>
        </w:rPr>
        <w:instrText>ADDIN CSL_CITATION {"citationItems":[{"id":"ITEM-1","itemData":{"DOI":"10.14710/jpu.15.1.43-55","abstract":"This study aimed to examine the relationship between goal orientation and subjective well-being in the elderly, which includes psychological well-being, emotional well-being and social well-being. The research subjects consisted of 90 elderly from the elderly group Adi Yuswo and Wulandaru Semarang obtained through simple random sampling. The data were obtained using a measuring instrument goal orientation (18 items, α = .87), psychological well-being (33 items, α = .92), social well-being (33 items, α = .93), and emotional well-being (18 items, α = .95). Measurements were made using Structural Equation Modelling (SEM) with Linear Structural Relations program (lisrel) 8.80. The analysis showed that the model of goal orientation influence on subjective well being appropriate to the research subject. Subject used their own goal orientation to acquire information, knowledge, insight and new experiences through the association that they follow (knowledge related goal) in addition to obtaining emotional well being. Goal orientation then significant influence to form an overall positive evaluation of the self (subjective well-being), particularly to emerge social acceptance and social actualization (social well being) in individuals aside form the psychological well being and emotional well being.","author":[{"dropping-particle":"","family":"Desiningrum","given":"Dinie Ratri","non-dropping-particle":"","parse-names":false,"suffix":""}],"container-title":"Jurnal Psikologi Undip","id":"ITEM-1","issue":"1","issued":{"date-parts":[["2016"]]},"page":"43","title":"Goal Orientation Dan Subjective Well Being Pada Lansia","type":"article-journal","volume":"15"},"uris":["http://www.mendeley.com/documents/?uuid=ff08da83-7b20-43b7-93ff-95f44f1276cd"]}],"mendeley":{"formattedCitation":"[1]","plainTextFormattedCitation":"[1]","previouslyFormattedCitation":"[1]"},"properties":{"noteIndex":0},"schema":"https://github.com/citation-style-language/schema/raw/master/csl-citation.json"}</w:instrText>
      </w:r>
      <w:r w:rsidRPr="009B3743">
        <w:rPr>
          <w:color w:val="000000"/>
          <w:sz w:val="20"/>
          <w:szCs w:val="20"/>
          <w:lang w:val="en-US"/>
        </w:rPr>
        <w:fldChar w:fldCharType="separate"/>
      </w:r>
      <w:r w:rsidR="0009073B" w:rsidRPr="0009073B">
        <w:rPr>
          <w:noProof/>
          <w:color w:val="000000"/>
          <w:sz w:val="20"/>
          <w:szCs w:val="20"/>
          <w:lang w:val="en-US"/>
        </w:rPr>
        <w:t>[1]</w:t>
      </w:r>
      <w:r w:rsidRPr="009B3743">
        <w:rPr>
          <w:color w:val="000000"/>
          <w:sz w:val="20"/>
          <w:szCs w:val="20"/>
          <w:lang w:val="en-US"/>
        </w:rPr>
        <w:fldChar w:fldCharType="end"/>
      </w:r>
      <w:r w:rsidRPr="009B3743">
        <w:rPr>
          <w:color w:val="000000"/>
          <w:sz w:val="20"/>
          <w:szCs w:val="20"/>
          <w:lang w:val="en-US"/>
        </w:rPr>
        <w:t xml:space="preserve">. Melalui interaksi sosial, individu dapat menjalin ikatan emosi sehingga dukungan sosial dapat terjalin dan individu dapat memaknai pengalaman hidup menggunakan kemampuan kognitif untuk menilai kuantitas dan kualitas dari interaksi sosial yang dijalin </w:t>
      </w:r>
      <w:r w:rsidRPr="009B3743">
        <w:rPr>
          <w:color w:val="000000"/>
          <w:sz w:val="20"/>
          <w:szCs w:val="20"/>
          <w:lang w:val="en-US"/>
        </w:rPr>
        <w:fldChar w:fldCharType="begin" w:fldLock="1"/>
      </w:r>
      <w:r w:rsidR="0009073B">
        <w:rPr>
          <w:color w:val="000000"/>
          <w:sz w:val="20"/>
          <w:szCs w:val="20"/>
          <w:lang w:val="en-US"/>
        </w:rPr>
        <w:instrText>ADDIN CSL_CITATION {"citationItems":[{"id":"ITEM-1","itemData":{"DOI":"10.20527/ecopsy.v4i3.4293","ISSN":"2354-7197","abstract":"Â Kecemasan hadir dalam kehidupan manusia dalam berbagai jenis dan tingkatan, serta level perkembangan terutama pada masa lanjut usia (lansia). Salah satunya adalah kecemasan menghadapi kematian. Penelitian ini bertujuan untuk mengetahui hubungan subjective well-being dan kecemasan menghadapi kematian pada lansia. Sebanyak 40 lansia dengan rentang usia 60-74 tahun, berdomisili di SemarangÂ terlibat dalam penelitian ini. Hasil analisis regresi menunjukkan terdapat hubungan yang signifikan antara subjective well-being dengan kecemasan menghadapi kematian pada lansia, semakin tinggi subjective well-being yang dimiliki oleh lansia maka semakin rendah kecemasannya akan kematian. Lebih lanjut, subjective well-being mampu memprediksi 10.4% kecemasan terhadap kematian. Hasil tabulasi silang menunjukkan bahwa lansia dengan subjective well-being rendahÂ memiliki kecemasan kematian yang tinggi, dan demikian sebaliknya. Hal menarik yang kemudian muncul dari penelitian ini adalah lansia dengan subjective well-being tinggi dapat saja memiliki kecemasan kematian yang tinggi.Â Lansia yang menerima keterbatasan kondisi dirinya serta memiliki penilaian positif terhadap kehidupannya, akan memandang kematian sebagai bagian dan proses yang wajar dalam kehidupan serta menunjukkan kecemasan yang lebih rendah dibandingkan dengan lansia yangÂ tidak menerima keterbatasan yang dimilikinya.","author":[{"dropping-particle":"","family":"Kaloeti","given":"Dian Veronika Sakti","non-dropping-particle":"","parse-names":false,"suffix":""},{"dropping-particle":"","family":"Hartati","given":"Sri","non-dropping-particle":"","parse-names":false,"suffix":""}],"container-title":"Jurnal Ecopsy","id":"ITEM-1","issue":"3","issued":{"date-parts":[["2017"]]},"page":"138","title":"Subjective Well-Being Dan Kecemasan Menghadapi Kematian Pada Lansia","type":"article-journal","volume":"4"},"uris":["http://www.mendeley.com/documents/?uuid=f2d16efa-4311-457e-8af0-ea436b6e2b3a"]},{"id":"ITEM-2","itemData":{"abstract":"Subjective well-being for the elderly is a very urgent matter because with the elderly having a higher assessment of happiness and life satisfaction, the brand tends to act happier and more satisfied. Subjective well-being is a person's perception of his life experience, which consists of cognitive evaluation and affection towards life and presenting in psychological well-being. According to the author, Subjective Well-Being is a form of gratitude in the process of self-evaluation of happiness and life satisfaction that is felt so that the individual himself feels comfort and balance which makes him a complete human being. The support from surrounding people becomes a benchmark and the support of these individuals can enjoy what they really have. Eldery People have good subjective well-being, if their needs are met, have self-esteem, optimism, an acceptable sense of control, openness, positive relationships with others, and an understanding of the meaning and purpose of life. A pleasant feeling is more than a sad feeling. When the elderly feel homesick, they are able to control feelings of sadness by remembering God. Elderly people are said to have high subjective well-being if they experience life satisfaction, often feel joy and rarely feel unpleasant emotions such as sadness or anger. Conversely, individuals are said to have low subjective well-being if they are not satisfied with their lives, experience a little excitement and affection, and more often feel negative emotions. Keywords","author":[{"dropping-particle":"","family":"Karni","given":"Asniti","non-dropping-particle":"","parse-names":false,"suffix":""}],"container-title":"Syi'ar","id":"ITEM-2","issue":"2","issued":{"date-parts":[["2018"]]},"page":"84-102","title":"Subjective Well-Being Pada Lansia","type":"article-journal","volume":"18"},"uris":["http://www.mendeley.com/documents/?uuid=f55fbced-fdd8-4473-af0c-d8773f6cda55"]}],"mendeley":{"formattedCitation":"[2], [5]","plainTextFormattedCitation":"[2], [5]","previouslyFormattedCitation":"[2], [5]"},"properties":{"noteIndex":0},"schema":"https://github.com/citation-style-language/schema/raw/master/csl-citation.json"}</w:instrText>
      </w:r>
      <w:r w:rsidRPr="009B3743">
        <w:rPr>
          <w:color w:val="000000"/>
          <w:sz w:val="20"/>
          <w:szCs w:val="20"/>
          <w:lang w:val="en-US"/>
        </w:rPr>
        <w:fldChar w:fldCharType="separate"/>
      </w:r>
      <w:r w:rsidR="0009073B" w:rsidRPr="0009073B">
        <w:rPr>
          <w:noProof/>
          <w:color w:val="000000"/>
          <w:sz w:val="20"/>
          <w:szCs w:val="20"/>
          <w:lang w:val="en-US"/>
        </w:rPr>
        <w:t>[2], [5]</w:t>
      </w:r>
      <w:r w:rsidRPr="009B3743">
        <w:rPr>
          <w:color w:val="000000"/>
          <w:sz w:val="20"/>
          <w:szCs w:val="20"/>
          <w:lang w:val="en-US"/>
        </w:rPr>
        <w:fldChar w:fldCharType="end"/>
      </w:r>
      <w:r w:rsidRPr="009B3743">
        <w:rPr>
          <w:color w:val="000000"/>
          <w:sz w:val="20"/>
          <w:szCs w:val="20"/>
          <w:lang w:val="en-US"/>
        </w:rPr>
        <w:t>.</w:t>
      </w:r>
    </w:p>
    <w:p w:rsidR="009B3743" w:rsidRPr="009B3743" w:rsidRDefault="009B3743" w:rsidP="009B3743">
      <w:pPr>
        <w:pBdr>
          <w:top w:val="nil"/>
          <w:left w:val="nil"/>
          <w:bottom w:val="nil"/>
          <w:right w:val="nil"/>
          <w:between w:val="nil"/>
        </w:pBdr>
        <w:ind w:firstLine="288"/>
        <w:jc w:val="both"/>
        <w:rPr>
          <w:color w:val="000000"/>
          <w:sz w:val="20"/>
          <w:szCs w:val="20"/>
          <w:lang w:val="en-US"/>
        </w:rPr>
      </w:pPr>
      <w:r w:rsidRPr="009B3743">
        <w:rPr>
          <w:color w:val="000000"/>
          <w:sz w:val="20"/>
          <w:szCs w:val="20"/>
          <w:lang w:val="en-US"/>
        </w:rPr>
        <w:t xml:space="preserve">Pada fenomena yang dialami lansia perempuan, lansia perempuan cenderung memiliki resiko tinggi mengalami kesepian karena menarik diri dan mengurangi interaksi sosial </w:t>
      </w:r>
      <w:r w:rsidRPr="009B3743">
        <w:rPr>
          <w:color w:val="000000"/>
          <w:sz w:val="20"/>
          <w:szCs w:val="20"/>
          <w:lang w:val="en-US"/>
        </w:rPr>
        <w:fldChar w:fldCharType="begin" w:fldLock="1"/>
      </w:r>
      <w:r w:rsidR="0009073B">
        <w:rPr>
          <w:color w:val="000000"/>
          <w:sz w:val="20"/>
          <w:szCs w:val="20"/>
          <w:lang w:val="en-US"/>
        </w:rPr>
        <w:instrText>ADDIN CSL_CITATION {"citationItems":[{"id":"ITEM-1","itemData":{"author":[{"dropping-particle":"","family":"Akhyar","given":"Muhammad","non-dropping-particle":"","parse-names":false,"suffix":""},{"dropping-particle":"","family":"Ifthiharfi","given":"Ratu","non-dropping-particle":"","parse-names":false,"suffix":""},{"dropping-particle":"","family":"Wahyuni","given":"Viana","non-dropping-particle":"","parse-names":false,"suffix":""},{"dropping-particle":"","family":"Putri","given":"milsa ardhani","non-dropping-particle":"","parse-names":false,"suffix":""},{"dropping-particle":"","family":"Putri","given":"vanisa yunita","non-dropping-particle":"","parse-names":false,"suffix":""},{"dropping-particle":"","family":"Wildayati","given":"","non-dropping-particle":"","parse-names":false,"suffix":""},{"dropping-particle":"","family":"Rafly","given":"Muhammad","non-dropping-particle":"","parse-names":false,"suffix":""}],"container-title":"Jurnal Ilmiah Psikologi MIND SET","id":"ITEM-1","issue":"02","issued":{"date-parts":[["2019"]]},"page":"120-126","title":"Hubungan religiusitas dengan subjective well-being pada lansia di Jakarta.","type":"article-journal","volume":"10"},"uris":["http://www.mendeley.com/documents/?uuid=8773a51f-7e08-4afb-a044-09a54a447dbd"]},{"id":"ITEM-2","itemData":{"DOI":"10.3390/ijerph19106242","ISSN":"16604601","PMID":"35627778","abstract":"The COVID-19 pandemic has impacted social and economic aspects of people’s lives in different ways, causing them to experience different levels of loneliness. This study examines the extent of loneliness among men and women of various ages in Japan during the pandemic and attempts to determine the underlying causes. We used data from Hiroshima University’s nationwide survey conducted before and during the pandemic in Japan. The sample consists of 3755 participants, of which 67% are men and 33% are women with an average age of 51 years (SD = 13.64). Using mean comparison tests and probit regression models, we show that loneliness is a common occurrence among the Japanese population and that a significant number of people became lonely for the first time during the pandemic. In general, loneliness was greater among younger respondents, but older people became lonelier during the pandemic. Simultaneously, we observed significant differences in loneliness across age and gender subsamples. Although depression and subjective health status contributed to loneliness, we found no single explanation for the loneliness experienced by people during the pandemic; rather, subsample analysis revealed that the causes of loneliness for each group differed. Nevertheless, we discovered that older people are at a higher risk of developing loneliness during the pandemic due to a variety of socioeconomic and behavioral factors. The findings of this study suggest that health authorities should not generalize cases of loneliness, but rather intervene individually in each group to avoid further complications.","author":[{"dropping-particle":"","family":"Khan","given":"Mostafa Saidur Rahim","non-dropping-particle":"","parse-names":false,"suffix":""},{"dropping-particle":"","family":"Yuktadatta","given":"Pattaphol","non-dropping-particle":"","parse-names":false,"suffix":""},{"dropping-particle":"","family":"Kadoya","given":"Yoshihiko","non-dropping-particle":"","parse-names":false,"suffix":""}],"container-title":"International Journal of Environmental Research and Public Health","id":"ITEM-2","issue":"10","issued":{"date-parts":[["2022"]]},"title":"Who Became Lonely during the COVID-19 Pandemic? An Investigation of the Socioeconomic Aspects of Loneliness in Japan","type":"article-journal","volume":"19"},"uris":["http://www.mendeley.com/documents/?uuid=0f092991-fb4a-4649-8f5c-78cbf6327741"]}],"mendeley":{"formattedCitation":"[7], [12]","plainTextFormattedCitation":"[7], [12]","previouslyFormattedCitation":"[7], [12]"},"properties":{"noteIndex":0},"schema":"https://github.com/citation-style-language/schema/raw/master/csl-citation.json"}</w:instrText>
      </w:r>
      <w:r w:rsidRPr="009B3743">
        <w:rPr>
          <w:color w:val="000000"/>
          <w:sz w:val="20"/>
          <w:szCs w:val="20"/>
          <w:lang w:val="en-US"/>
        </w:rPr>
        <w:fldChar w:fldCharType="separate"/>
      </w:r>
      <w:r w:rsidR="0009073B" w:rsidRPr="0009073B">
        <w:rPr>
          <w:noProof/>
          <w:color w:val="000000"/>
          <w:sz w:val="20"/>
          <w:szCs w:val="20"/>
          <w:lang w:val="en-US"/>
        </w:rPr>
        <w:t>[7], [12]</w:t>
      </w:r>
      <w:r w:rsidRPr="009B3743">
        <w:rPr>
          <w:color w:val="000000"/>
          <w:sz w:val="20"/>
          <w:szCs w:val="20"/>
          <w:lang w:val="en-US"/>
        </w:rPr>
        <w:fldChar w:fldCharType="end"/>
      </w:r>
      <w:r w:rsidRPr="009B3743">
        <w:rPr>
          <w:color w:val="000000"/>
          <w:sz w:val="20"/>
          <w:szCs w:val="20"/>
          <w:lang w:val="en-US"/>
        </w:rPr>
        <w:t xml:space="preserve">. </w:t>
      </w:r>
      <w:proofErr w:type="gramStart"/>
      <w:r w:rsidRPr="009B3743">
        <w:rPr>
          <w:color w:val="000000"/>
          <w:sz w:val="20"/>
          <w:szCs w:val="20"/>
          <w:lang w:val="en-US"/>
        </w:rPr>
        <w:t>Hal ini disebabkan oleh kesenjangan harapan dengan kenyataan dari keterlibatan lansia pada lingkungan sosial.</w:t>
      </w:r>
      <w:proofErr w:type="gramEnd"/>
      <w:r w:rsidRPr="009B3743">
        <w:rPr>
          <w:color w:val="000000"/>
          <w:sz w:val="20"/>
          <w:szCs w:val="20"/>
          <w:lang w:val="en-US"/>
        </w:rPr>
        <w:t xml:space="preserve"> Fase lansia sangat bergantung pada lingkungan sosial baik mikro maupun makro karena lansia memiliki keinginan untuk lebih diperhatkan, dicintai, didukung, dan dekat dengan orang yang dicintai </w:t>
      </w:r>
      <w:r w:rsidRPr="009B3743">
        <w:rPr>
          <w:color w:val="000000"/>
          <w:sz w:val="20"/>
          <w:szCs w:val="20"/>
          <w:lang w:val="en-US"/>
        </w:rPr>
        <w:fldChar w:fldCharType="begin" w:fldLock="1"/>
      </w:r>
      <w:r w:rsidR="0009073B">
        <w:rPr>
          <w:color w:val="000000"/>
          <w:sz w:val="20"/>
          <w:szCs w:val="20"/>
          <w:lang w:val="en-US"/>
        </w:rPr>
        <w:instrText>ADDIN CSL_CITATION {"citationItems":[{"id":"ITEM-1","itemData":{"ISBN":"2252-6358","abstract":"Kecemasan merupakan respon alami sebagai tanda bahaya akan suatu hal yang tidak menyenangkan dan dapat terjadi pada siapa saja, tidak terkecuali terjadi pula pada calon ibu pada masa kehamilan hingga persalinan anak pertama. Namun, apabila kecemasan yang dialami oleh primigravida terjadi secara berkelanjutan dan semakin meningkat selama proses kehamilan tentu akan berimplikasi pada jiwa ibu dan bayi dalam kandungannya sehingga mempersulit proses persalinan. Penelitian ini bertujuan untuk mengetahui keefektivan konseling kelompok pra- persalinan untuk mengurangi tingkat kecemasan primigravida menghadapi persalinan. Penelitian ini merupakan penelitian eksperimen quasi. Pada sampel berjumlah 14 orang. Data penelitian diambil menggunakan Hamilton Anxiety Rating Scale (HARS) yang terdiri dari 14 pernyataan yang telah terstandar, dengan tingkat validitas sebesar 0, 93 dan reliabilitas sebesar 0,97. Hasil penelitian menunjukkan bahwa konseling kelompok pra-persalinan efektif untuk menurunkan kecemasan primigravida dalam menghadapi persalinan.","author":[{"dropping-particle":"","family":"Indriyani","given":"Sofa","non-dropping-particle":"","parse-names":false,"suffix":""},{"dropping-particle":"","family":"Mabruri","given":"Mohammad Iqbal","non-dropping-particle":"","parse-names":false,"suffix":""},{"dropping-particle":"","family":"Purwanto","given":"Edy","non-dropping-particle":"","parse-names":false,"suffix":""}],"container-title":"Developmental and Clinical Psychology","id":"ITEM-1","issue":"1","issued":{"date-parts":[["2014"]]},"page":"21-27","title":"Subjective Well-Being Pada Lansia Ditinjau Dari Tempat Tinggal","type":"article-journal","volume":"1"},"uris":["http://www.mendeley.com/documents/?uuid=8e67b8eb-0dd1-48de-a36b-20e6ee14604b"]},{"id":"ITEM-2","itemData":{"DOI":"http://dx.doi.org/10.21580/sa.v13i2.2836","author":[{"dropping-particle":"","family":"Sessiani","given":"Lucky Ade","non-dropping-particle":"","parse-names":false,"suffix":""}],"container-title":"Jurnal Studi Gender (SAWWA)","id":"ITEM-2","issue":"2","issued":{"date-parts":[["2018"]]},"page":"203-236","title":"Studi Fenomenologis tentang Pengalaman Kesepian dan Kesejahteraan Subjektif pada Janda Lanjut Usia","type":"article-journal","volume":"13"},"uris":["http://www.mendeley.com/documents/?uuid=ee4724c6-8b8b-4411-9e68-4f3cb449717a"]},{"id":"ITEM-3","itemData":{"DOI":"10.1016/j.jpsychires.2021.01.047","ISSN":"18791379","PMID":"33582608","abstract":"Loneliness is associated with mental health and thus is of particular concern in the COVID-19 pandemic, due to physical distancing restrictions and shelter-in-place orders. The current study assessed the associations of age, gender and their interaction with loneliness during the COVID-19 pandemic, controlling for other sociodemographic variables. A pooled sample of 3,012 English-speaking Canadian adults aged 18+ years completed a web-based survey in one of three waves between May 8 and June 23, 2020. Multivariable logistic regression was used to examine the associations of loneliness with age and gender controlling for marital status, household income, education, living alone, employment situation, and survey wave. A likelihood ratio test assessed the model with interaction between age and gender included. Approximately 8.4% of the sample reported feeling lonely 5+ days in the past week. The regression model with main effects found greater odds of loneliness among women than men (AOR = 1.76, 95%CI = 1.32, 2.34) and among all age groups younger than 60 years compared to those aged 60+ years (p = 0.002). In the final regression model, a significant interaction effect between age and gender on loneliness was found. The interaction showed that women had greater odds of loneliness than men among those aged 18–29 years (AOR = 3.53, 95%CI = 1.69, 7.37) and 60+ years (AOR = 2.62, 95%CI = 1.33, 5.17). Special consideration of loneliness among younger and older adult women is needed in service planning. Given inconsistencies with pre-pandemic studies, detailed data collected during the current crisis is essential to inform proactive resource allocation to prevent and treat mental health consequences of the pandemic.","author":[{"dropping-particle":"","family":"Wickens","given":"Christine M.","non-dropping-particle":"","parse-names":false,"suffix":""},{"dropping-particle":"","family":"McDonald","given":"André J.","non-dropping-particle":"","parse-names":false,"suffix":""},{"dropping-particle":"","family":"Elton-Marshall","given":"Tara","non-dropping-particle":"","parse-names":false,"suffix":""},{"dropping-particle":"","family":"Wells","given":"Samantha","non-dropping-particle":"","parse-names":false,"suffix":""},{"dropping-particle":"","family":"Nigatu","given":"Yeshambel T.","non-dropping-particle":"","parse-names":false,"suffix":""},{"dropping-particle":"","family":"Jankowicz","given":"Damian","non-dropping-particle":"","parse-names":false,"suffix":""},{"dropping-particle":"","family":"Hamilton","given":"Hayley A.","non-dropping-particle":"","parse-names":false,"suffix":""}],"container-title":"Journal of Psychiatric Research","id":"ITEM-3","issue":"July 2020","issued":{"date-parts":[["2021"]]},"page":"103-108","title":"Loneliness in the COVID-19 pandemic: Associations with age, gender and their interaction","type":"article-journal","volume":"136"},"uris":["http://www.mendeley.com/documents/?uuid=513d41de-ad68-4c1f-bb92-8d7b26e16b64"]}],"mendeley":{"formattedCitation":"[13]–[15]","plainTextFormattedCitation":"[13]–[15]","previouslyFormattedCitation":"[13]–[15]"},"properties":{"noteIndex":0},"schema":"https://github.com/citation-style-language/schema/raw/master/csl-citation.json"}</w:instrText>
      </w:r>
      <w:r w:rsidRPr="009B3743">
        <w:rPr>
          <w:color w:val="000000"/>
          <w:sz w:val="20"/>
          <w:szCs w:val="20"/>
          <w:lang w:val="en-US"/>
        </w:rPr>
        <w:fldChar w:fldCharType="separate"/>
      </w:r>
      <w:r w:rsidR="0009073B" w:rsidRPr="0009073B">
        <w:rPr>
          <w:noProof/>
          <w:color w:val="000000"/>
          <w:sz w:val="20"/>
          <w:szCs w:val="20"/>
          <w:lang w:val="en-US"/>
        </w:rPr>
        <w:t>[13]–[15]</w:t>
      </w:r>
      <w:r w:rsidRPr="009B3743">
        <w:rPr>
          <w:color w:val="000000"/>
          <w:sz w:val="20"/>
          <w:szCs w:val="20"/>
          <w:lang w:val="en-US"/>
        </w:rPr>
        <w:fldChar w:fldCharType="end"/>
      </w:r>
      <w:r w:rsidRPr="009B3743">
        <w:rPr>
          <w:color w:val="000000"/>
          <w:sz w:val="20"/>
          <w:szCs w:val="20"/>
          <w:lang w:val="en-US"/>
        </w:rPr>
        <w:t xml:space="preserve">. </w:t>
      </w:r>
      <w:proofErr w:type="gramStart"/>
      <w:r w:rsidRPr="009B3743">
        <w:rPr>
          <w:color w:val="000000"/>
          <w:sz w:val="20"/>
          <w:szCs w:val="20"/>
          <w:lang w:val="en-US"/>
        </w:rPr>
        <w:t>Namun karena dampak dari kemunduran yang dialami, lansia menjadi sulit untuk beraktivitas.</w:t>
      </w:r>
      <w:proofErr w:type="gramEnd"/>
      <w:r w:rsidRPr="009B3743">
        <w:rPr>
          <w:color w:val="000000"/>
          <w:sz w:val="20"/>
          <w:szCs w:val="20"/>
          <w:lang w:val="en-US"/>
        </w:rPr>
        <w:t xml:space="preserve"> Terlebih pada lingkungan sosial terdekat lansia yang mulai ditinggal oleh anggota keluarga sehingga menyebabkan menurunnya kepuasan hidup </w:t>
      </w:r>
      <w:r w:rsidRPr="009B3743">
        <w:rPr>
          <w:color w:val="000000"/>
          <w:sz w:val="20"/>
          <w:szCs w:val="20"/>
          <w:lang w:val="en-US"/>
        </w:rPr>
        <w:fldChar w:fldCharType="begin" w:fldLock="1"/>
      </w:r>
      <w:r w:rsidR="0009073B">
        <w:rPr>
          <w:color w:val="000000"/>
          <w:sz w:val="20"/>
          <w:szCs w:val="20"/>
          <w:lang w:val="en-US"/>
        </w:rPr>
        <w:instrText>ADDIN CSL_CITATION {"citationItems":[{"id":"ITEM-1","itemData":{"DOI":"htpp://dx.doi.org/10.30872/psikoborneo.v3i2.3766","author":[{"dropping-particle":"","family":"Basuki","given":"Wasis","non-dropping-particle":"","parse-names":false,"suffix":""}],"container-title":"Psikoborneo","id":"ITEM-1","issue":"2","issued":{"date-parts":[["2015"]]},"page":"122-136","title":"Faktor - Faktor Penyebab Kesepian Terhadap Tingkat Depresi Pada Lansia Penghuni Panti Sosial Tresna Werdha Nirwana Puri Kota Samarina","type":"article-journal","volume":"3"},"uris":["http://www.mendeley.com/documents/?uuid=2b277520-0cad-4e91-8ff1-dadce4978c0f"]},{"id":"ITEM-2","itemData":{"DOI":"10.1007/s11136-021-02949-4","ISBN":"0123456789","ISSN":"15732649","PMID":"34417963","abstract":"Purpose: During the COVID-19 pandemic older adults are asked to maintain physical distancing, which can be linked to loneliness. While older people are encouraged to use electronic communication to stay socially connected, it remains an open question whether electronic contacts are related to lower loneliness during the pandemic. This study examined the associations of physical distancing during the pandemic with loneliness and the role of in-person and electronic contacts with children and non-kin as explaining these associations across European regions. Methods: The study used data from Survey of Health, Ageing and Retirement in Europe (SHARE), collected during the COVID-19 pandemic in 2020. Mediation and moderation analyses tested the direct and indirect associations between physical distancing, contact frequency and loneliness, as well as the differences across European regions. Results: The results indicate that adults who reported higher frequency of physical distancing also felt lonelier during the pandemic. This association was partly explained by social contacts—those who practiced physical distancing maintained less in-person contact with children and non-kin and less electronic contact with non-kin, which were related to feeling lonelier. Adults in Southern European countries felt lonelier and reported more frequent contacts. The moderation analyses showed that the link between physical distancing and loneliness was found in the northern region, but not in the southern and eastern regions of Europe. Conclusion: This study can indicate that attention should be paid to adults who may struggle to maintain social contacts in light of physical distancing guidelines.","author":[{"dropping-particle":"","family":"Cohn-Schwartz","given":"Ella","non-dropping-particle":"","parse-names":false,"suffix":""},{"dropping-particle":"","family":"Vitman-Schorr","given":"Adi","non-dropping-particle":"","parse-names":false,"suffix":""},{"dropping-particle":"","family":"Khalaila","given":"Rabia","non-dropping-particle":"","parse-names":false,"suffix":""}],"container-title":"Quality of Life Research","id":"ITEM-2","issue":"4","issued":{"date-parts":[["2022"]]},"page":"1033-1042","publisher":"Springer International Publishing","title":"Physical distancing is related to fewer electronic and in-person contacts and to increased loneliness during the COVID-19 pandemic among older Europeans","type":"article-journal","volume":"31"},"uris":["http://www.mendeley.com/documents/?uuid=2a2d280d-ec0a-46cf-8515-3fd866e8cdb3"]},{"id":"ITEM-3","itemData":{"DOI":"http://dx.doi.org/10.30651/jkm.v6i4.10813","author":[{"dropping-particle":"","family":"Putri","given":"Yulia Devi","non-dropping-particle":"","parse-names":false,"suffix":""}],"container-title":"Jurnal Keperawatan Muhammadiyah","id":"ITEM-3","issue":"4","issued":{"date-parts":[["2021"]]},"page":"191-195","title":"Hubungan Dukungan Sosial Keluarga Dengan Kesepian Lansia di Kota Batam Yulia","type":"article-journal","volume":"6"},"uris":["http://www.mendeley.com/documents/?uuid=5f49295d-3fa3-4725-92ec-a902ff380ab6"]}],"mendeley":{"formattedCitation":"[16]–[18]","plainTextFormattedCitation":"[16]–[18]","previouslyFormattedCitation":"[16]–[18]"},"properties":{"noteIndex":0},"schema":"https://github.com/citation-style-language/schema/raw/master/csl-citation.json"}</w:instrText>
      </w:r>
      <w:r w:rsidRPr="009B3743">
        <w:rPr>
          <w:color w:val="000000"/>
          <w:sz w:val="20"/>
          <w:szCs w:val="20"/>
          <w:lang w:val="en-US"/>
        </w:rPr>
        <w:fldChar w:fldCharType="separate"/>
      </w:r>
      <w:r w:rsidR="0009073B" w:rsidRPr="0009073B">
        <w:rPr>
          <w:noProof/>
          <w:color w:val="000000"/>
          <w:sz w:val="20"/>
          <w:szCs w:val="20"/>
          <w:lang w:val="en-US"/>
        </w:rPr>
        <w:t>[16]–[18]</w:t>
      </w:r>
      <w:r w:rsidRPr="009B3743">
        <w:rPr>
          <w:color w:val="000000"/>
          <w:sz w:val="20"/>
          <w:szCs w:val="20"/>
          <w:lang w:val="en-US"/>
        </w:rPr>
        <w:fldChar w:fldCharType="end"/>
      </w:r>
      <w:r w:rsidRPr="009B3743">
        <w:rPr>
          <w:color w:val="000000"/>
          <w:sz w:val="20"/>
          <w:szCs w:val="20"/>
          <w:lang w:val="en-US"/>
        </w:rPr>
        <w:t>.</w:t>
      </w:r>
    </w:p>
    <w:p w:rsidR="009B3743" w:rsidRPr="009B3743" w:rsidRDefault="009B3743" w:rsidP="009B3743">
      <w:pPr>
        <w:pBdr>
          <w:top w:val="nil"/>
          <w:left w:val="nil"/>
          <w:bottom w:val="nil"/>
          <w:right w:val="nil"/>
          <w:between w:val="nil"/>
        </w:pBdr>
        <w:ind w:firstLine="288"/>
        <w:jc w:val="both"/>
        <w:rPr>
          <w:color w:val="000000"/>
          <w:sz w:val="20"/>
          <w:szCs w:val="20"/>
          <w:lang w:val="en-US"/>
        </w:rPr>
      </w:pPr>
      <w:proofErr w:type="gramStart"/>
      <w:r w:rsidRPr="009B3743">
        <w:rPr>
          <w:color w:val="000000"/>
          <w:sz w:val="20"/>
          <w:szCs w:val="20"/>
          <w:lang w:val="en-US"/>
        </w:rPr>
        <w:t>Kepuasan hidup yang menurun tersebut cenderung dipengaruhi oleh pemaknaan negatif yang dilakukan.</w:t>
      </w:r>
      <w:proofErr w:type="gramEnd"/>
      <w:r w:rsidRPr="009B3743">
        <w:rPr>
          <w:color w:val="000000"/>
          <w:sz w:val="20"/>
          <w:szCs w:val="20"/>
          <w:lang w:val="en-US"/>
        </w:rPr>
        <w:t xml:space="preserve"> Hal ini akan cenderung menyebabkan lansia untuk merasakan emosi negatif yang meningkat dengan merasa sudah tidak diinginkan hingga terasingkan sehingga menyebabkan lansia memiliki tingkat SWB rendah </w:t>
      </w:r>
      <w:r w:rsidRPr="009B3743">
        <w:rPr>
          <w:color w:val="000000"/>
          <w:sz w:val="20"/>
          <w:szCs w:val="20"/>
          <w:lang w:val="en-US"/>
        </w:rPr>
        <w:fldChar w:fldCharType="begin" w:fldLock="1"/>
      </w:r>
      <w:r w:rsidR="0009073B">
        <w:rPr>
          <w:color w:val="000000"/>
          <w:sz w:val="20"/>
          <w:szCs w:val="20"/>
          <w:lang w:val="en-US"/>
        </w:rPr>
        <w:instrText>ADDIN CSL_CITATION {"citationItems":[{"id":"ITEM-1","itemData":{"DOI":"https://doi.org/10.33007/inf.v18i3.56","author":[{"dropping-particle":"","family":"Amalia","given":"Ayu Diah","non-dropping-particle":"","parse-names":false,"suffix":""}],"container-title":"Sosio Informa","id":"ITEM-1","issue":"02","issued":{"date-parts":[["2015"]]},"page":"203-210","title":"Kesepian Dan Isolasi Sosial Yang Dialami Lanjut Usia: Tinjauan Dari Perspektif Sosiologis","type":"article-journal","volume":"18"},"uris":["http://www.mendeley.com/documents/?uuid=596a3dfd-7e7e-4081-bc0d-927e9bfe4051"]},{"id":"ITEM-2","itemData":{"DOI":"http://dx.dio.org/10.30659/jp.16.2.133-142","author":[{"dropping-particle":"","family":"Permana","given":"Muhammad Zein","non-dropping-particle":"","parse-names":false,"suffix":""}],"container-title":"Jurnal Psikologi Proyeksi","id":"ITEM-2","issue":"2","issued":{"date-parts":[["2021"]]},"page":"133-142","title":"Gambaran kesepian pada emerging adulthood","type":"article-journal","volume":"16"},"uris":["http://www.mendeley.com/documents/?uuid=91801ded-1734-452d-8604-8a9db4412277"]},{"id":"ITEM-3","itemData":{"DOI":"https://doi.org/10.14710/jpu.11.2.9","author":[{"dropping-particle":"","family":"Septiningsih","given":"Dyah Siti","non-dropping-particle":"","parse-names":false,"suffix":""},{"dropping-particle":"","family":"Na’imah","given":"Tri","non-dropping-particle":"","parse-names":false,"suffix":""}],"container-title":"Jurnal Psikologi","id":"ITEM-3","issue":"2","issued":{"date-parts":[["2020"]]},"page":"1-9","title":"Kesepian pada lanjut usia: studi tentang bentuk, faktor pencetus dan strategi koping","type":"article-journal","volume":"11"},"uris":["http://www.mendeley.com/documents/?uuid=33fa32e4-0c29-4328-8838-ea8c582516d2"]},{"id":"ITEM-4","itemData":{"author":[{"dropping-particle":"","family":"Yadav","given":"Ena","non-dropping-particle":"","parse-names":false,"suffix":""},{"dropping-particle":"","family":"Chanana","given":"Srishti","non-dropping-particle":"","parse-names":false,"suffix":""}],"id":"ITEM-4","issue":"2","issued":{"date-parts":[["2018"]]},"page":"196-200","title":"Emotional Regulation and Well-Being among Elderly","type":"article-journal","volume":"8"},"uris":["http://www.mendeley.com/documents/?uuid=ae119ba4-a9ea-4e22-90ce-1e3a213ecfc4"]},{"id":"ITEM-5","itemData":{"ISBN":"2252-6358","abstract":"Kecemasan merupakan respon alami sebagai tanda bahaya akan suatu hal yang tidak menyenangkan dan dapat terjadi pada siapa saja, tidak terkecuali terjadi pula pada calon ibu pada masa kehamilan hingga persalinan anak pertama. Namun, apabila kecemasan yang dialami oleh primigravida terjadi secara berkelanjutan dan semakin meningkat selama proses kehamilan tentu akan berimplikasi pada jiwa ibu dan bayi dalam kandungannya sehingga mempersulit proses persalinan. Penelitian ini bertujuan untuk mengetahui keefektivan konseling kelompok pra- persalinan untuk mengurangi tingkat kecemasan primigravida menghadapi persalinan. Penelitian ini merupakan penelitian eksperimen quasi. Pada sampel berjumlah 14 orang. Data penelitian diambil menggunakan Hamilton Anxiety Rating Scale (HARS) yang terdiri dari 14 pernyataan yang telah terstandar, dengan tingkat validitas sebesar 0, 93 dan reliabilitas sebesar 0,97. Hasil penelitian menunjukkan bahwa konseling kelompok pra-persalinan efektif untuk menurunkan kecemasan primigravida dalam menghadapi persalinan.","author":[{"dropping-particle":"","family":"Indriyani","given":"Sofa","non-dropping-particle":"","parse-names":false,"suffix":""},{"dropping-particle":"","family":"Mabruri","given":"Mohammad Iqbal","non-dropping-particle":"","parse-names":false,"suffix":""},{"dropping-particle":"","family":"Purwanto","given":"Edy","non-dropping-particle":"","parse-names":false,"suffix":""}],"container-title":"Developmental and Clinical Psychology","id":"ITEM-5","issue":"1","issued":{"date-parts":[["2014"]]},"page":"21-27","title":"Subjective Well-Being Pada Lansia Ditinjau Dari Tempat Tinggal","type":"article-journal","volume":"1"},"uris":["http://www.mendeley.com/documents/?uuid=8e67b8eb-0dd1-48de-a36b-20e6ee14604b"]}],"mendeley":{"formattedCitation":"[13], [19]–[22]","plainTextFormattedCitation":"[13], [19]–[22]","previouslyFormattedCitation":"[13], [19]–[22]"},"properties":{"noteIndex":0},"schema":"https://github.com/citation-style-language/schema/raw/master/csl-citation.json"}</w:instrText>
      </w:r>
      <w:r w:rsidRPr="009B3743">
        <w:rPr>
          <w:color w:val="000000"/>
          <w:sz w:val="20"/>
          <w:szCs w:val="20"/>
          <w:lang w:val="en-US"/>
        </w:rPr>
        <w:fldChar w:fldCharType="separate"/>
      </w:r>
      <w:r w:rsidR="0009073B" w:rsidRPr="0009073B">
        <w:rPr>
          <w:noProof/>
          <w:color w:val="000000"/>
          <w:sz w:val="20"/>
          <w:szCs w:val="20"/>
          <w:lang w:val="en-US"/>
        </w:rPr>
        <w:t>[13], [19]–[22]</w:t>
      </w:r>
      <w:r w:rsidRPr="009B3743">
        <w:rPr>
          <w:color w:val="000000"/>
          <w:sz w:val="20"/>
          <w:szCs w:val="20"/>
          <w:lang w:val="en-US"/>
        </w:rPr>
        <w:fldChar w:fldCharType="end"/>
      </w:r>
      <w:r w:rsidRPr="009B3743">
        <w:rPr>
          <w:color w:val="000000"/>
          <w:sz w:val="20"/>
          <w:szCs w:val="20"/>
          <w:lang w:val="en-US"/>
        </w:rPr>
        <w:t xml:space="preserve">. </w:t>
      </w:r>
      <w:proofErr w:type="gramStart"/>
      <w:r w:rsidRPr="009B3743">
        <w:rPr>
          <w:color w:val="000000"/>
          <w:sz w:val="20"/>
          <w:szCs w:val="20"/>
          <w:lang w:val="en-US"/>
        </w:rPr>
        <w:t>Pada penelitian terdahulu yang dilakukan oleh Li dkk.</w:t>
      </w:r>
      <w:proofErr w:type="gramEnd"/>
      <w:r w:rsidRPr="009B3743">
        <w:rPr>
          <w:color w:val="000000"/>
          <w:sz w:val="20"/>
          <w:szCs w:val="20"/>
          <w:lang w:val="en-US"/>
        </w:rPr>
        <w:t xml:space="preserve"> (2021) tentang peran mediator </w:t>
      </w:r>
      <w:r w:rsidRPr="009B3743">
        <w:rPr>
          <w:i/>
          <w:color w:val="000000"/>
          <w:sz w:val="20"/>
          <w:szCs w:val="20"/>
          <w:lang w:val="en-US"/>
        </w:rPr>
        <w:t>self-acceptance</w:t>
      </w:r>
      <w:r w:rsidRPr="009B3743">
        <w:rPr>
          <w:color w:val="000000"/>
          <w:sz w:val="20"/>
          <w:szCs w:val="20"/>
          <w:lang w:val="en-US"/>
        </w:rPr>
        <w:t xml:space="preserve"> pada hubungan kesepian dengan SWB pada lansia memberikan saran untuk penelitian selanjutnya dilakukan dengan menggunakan variabel yang sama dengan mediator lain yang berkaitan </w:t>
      </w:r>
      <w:r w:rsidRPr="009B3743">
        <w:rPr>
          <w:color w:val="000000"/>
          <w:sz w:val="20"/>
          <w:szCs w:val="20"/>
          <w:lang w:val="en-US"/>
        </w:rPr>
        <w:fldChar w:fldCharType="begin" w:fldLock="1"/>
      </w:r>
      <w:r w:rsidR="0009073B">
        <w:rPr>
          <w:color w:val="000000"/>
          <w:sz w:val="20"/>
          <w:szCs w:val="20"/>
          <w:lang w:val="en-US"/>
        </w:rPr>
        <w:instrText>ADDIN CSL_CITATION {"citationItems":[{"id":"ITEM-1","itemData":{"DOI":"10.1097/MD.0000000000027364","ISBN":"2020103710","ISSN":"15365964","PMID":"34622836","abstract":"The purpose of this study was to investigate the mediating effects of self-acceptance on loneliness and subjective well-being (SWB) among elderly subjects living in Chinese nursing homes.This cross-sectional study was conducted between October 2019 and March 2020. A total of 415 elderly participants aged 60 to 97 years (mean 81.12-±-8.90-years) from 3 medical and nursing homes in Fuyang city, Anhui province, were selected using a convenience sampling method. Data were collected using a general information questionnaire, the Memorial University of Newfoundland Scale of Happiness, the self-acceptance scale, and the UCLA Loneliness scale. Correlations, regressions, and structural equation models were used for the analyses. Multiple linear regression analysis was performed to confirm the factors influencing the SWB. Bootstrapping was performed to confirm the mediation effect.The loneliness of elderly subjects in nursing homes was significantly correlated with self-acceptance and SWB (r-=-0.338, P-&lt;-.01; r-=-0.383, P-&lt;-.01), and self-acceptance was significantly correlated with SWB (r-=-0.401, P-&lt;-.01). Multiple linear regression revealed that the relationship with children, loneliness, residence time in nursing homes, income, marital status, self-acceptance, original residence, and frequency of children's visits were the main factors affecting SWB. Bootstrapping showed that the mediating role of self-acceptance was statistically significant.The SWB of elderly individuals living in Chinese nursing homes was moderate. Low-income people, subjects from rural areas, and those newly admitted to nursing homes should be emphasized in interventions, and appropriate measures should be taken to harmonize the relationships between elderly residents and their children. Self-acceptance partially mediated the relationship between loneliness and SWB. Consequently, self-acceptance should be the focus of improving the SWB of elderly nursing home residents.","author":[{"dropping-particle":"","family":"Li","given":"Shanshan","non-dropping-particle":"","parse-names":false,"suffix":""},{"dropping-particle":"","family":"Zhang","given":"Xing","non-dropping-particle":"","parse-names":false,"suffix":""},{"dropping-particle":"","family":"Luo","given":"Caifeng","non-dropping-particle":"","parse-names":false,"suffix":""},{"dropping-particle":"","family":"Chen","given":"Moyan","non-dropping-particle":"","parse-names":false,"suffix":""},{"dropping-particle":"","family":"Xie","given":"Xin","non-dropping-particle":"","parse-names":false,"suffix":""},{"dropping-particle":"","family":"Gong","given":"Fuyu","non-dropping-particle":"","parse-names":false,"suffix":""},{"dropping-particle":"","family":"Lv","given":"Fei","non-dropping-particle":"","parse-names":false,"suffix":""},{"dropping-particle":"","family":"Xu","given":"Jianou","non-dropping-particle":"","parse-names":false,"suffix":""},{"dropping-particle":"","family":"Han","given":"Juan","non-dropping-particle":"","parse-names":false,"suffix":""},{"dropping-particle":"","family":"Fu","given":"Lin","non-dropping-particle":"","parse-names":false,"suffix":""},{"dropping-particle":"","family":"Sun","given":"Yanpeng","non-dropping-particle":"","parse-names":false,"suffix":""},{"dropping-particle":"","family":"Vasconcelos","given":"Carlos Augusto Carvalho","non-dropping-particle":"De","parse-names":false,"suffix":""}],"container-title":"Medicine (United States)","id":"ITEM-1","issue":"40","issued":{"date-parts":[["2021"]]},"page":"E27364","title":"The mediating role of self-acceptance in the relationship between loneliness and subjective well-being among the elderly in nursing home: A cross-sectional study","type":"article-journal","volume":"100"},"uris":["http://www.mendeley.com/documents/?uuid=b5a821a8-3a62-433a-8cdf-2af9d608eec9"]}],"mendeley":{"formattedCitation":"[23]","plainTextFormattedCitation":"[23]","previouslyFormattedCitation":"[23]"},"properties":{"noteIndex":0},"schema":"https://github.com/citation-style-language/schema/raw/master/csl-citation.json"}</w:instrText>
      </w:r>
      <w:r w:rsidRPr="009B3743">
        <w:rPr>
          <w:color w:val="000000"/>
          <w:sz w:val="20"/>
          <w:szCs w:val="20"/>
          <w:lang w:val="en-US"/>
        </w:rPr>
        <w:fldChar w:fldCharType="separate"/>
      </w:r>
      <w:r w:rsidR="0009073B" w:rsidRPr="0009073B">
        <w:rPr>
          <w:noProof/>
          <w:color w:val="000000"/>
          <w:sz w:val="20"/>
          <w:szCs w:val="20"/>
          <w:lang w:val="en-US"/>
        </w:rPr>
        <w:t>[23]</w:t>
      </w:r>
      <w:r w:rsidRPr="009B3743">
        <w:rPr>
          <w:color w:val="000000"/>
          <w:sz w:val="20"/>
          <w:szCs w:val="20"/>
          <w:lang w:val="en-US"/>
        </w:rPr>
        <w:fldChar w:fldCharType="end"/>
      </w:r>
      <w:r w:rsidRPr="009B3743">
        <w:rPr>
          <w:color w:val="000000"/>
          <w:sz w:val="20"/>
          <w:szCs w:val="20"/>
          <w:lang w:val="en-US"/>
        </w:rPr>
        <w:t xml:space="preserve">. Hasil penelitian Li dkk (2021) mengungkapkan adanya emosi negatif yang mendominasi disertai penerimaan emosional yang tinggi </w:t>
      </w:r>
      <w:r w:rsidRPr="009B3743">
        <w:rPr>
          <w:color w:val="000000"/>
          <w:sz w:val="20"/>
          <w:szCs w:val="20"/>
          <w:lang w:val="en-US"/>
        </w:rPr>
        <w:fldChar w:fldCharType="begin" w:fldLock="1"/>
      </w:r>
      <w:r w:rsidR="0009073B">
        <w:rPr>
          <w:color w:val="000000"/>
          <w:sz w:val="20"/>
          <w:szCs w:val="20"/>
          <w:lang w:val="en-US"/>
        </w:rPr>
        <w:instrText>ADDIN CSL_CITATION {"citationItems":[{"id":"ITEM-1","itemData":{"DOI":"10.1097/MD.0000000000027364","ISBN":"2020103710","ISSN":"15365964","PMID":"34622836","abstract":"The purpose of this study was to investigate the mediating effects of self-acceptance on loneliness and subjective well-being (SWB) among elderly subjects living in Chinese nursing homes.This cross-sectional study was conducted between October 2019 and March 2020. A total of 415 elderly participants aged 60 to 97 years (mean 81.12-±-8.90-years) from 3 medical and nursing homes in Fuyang city, Anhui province, were selected using a convenience sampling method. Data were collected using a general information questionnaire, the Memorial University of Newfoundland Scale of Happiness, the self-acceptance scale, and the UCLA Loneliness scale. Correlations, regressions, and structural equation models were used for the analyses. Multiple linear regression analysis was performed to confirm the factors influencing the SWB. Bootstrapping was performed to confirm the mediation effect.The loneliness of elderly subjects in nursing homes was significantly correlated with self-acceptance and SWB (r-=-0.338, P-&lt;-.01; r-=-0.383, P-&lt;-.01), and self-acceptance was significantly correlated with SWB (r-=-0.401, P-&lt;-.01). Multiple linear regression revealed that the relationship with children, loneliness, residence time in nursing homes, income, marital status, self-acceptance, original residence, and frequency of children's visits were the main factors affecting SWB. Bootstrapping showed that the mediating role of self-acceptance was statistically significant.The SWB of elderly individuals living in Chinese nursing homes was moderate. Low-income people, subjects from rural areas, and those newly admitted to nursing homes should be emphasized in interventions, and appropriate measures should be taken to harmonize the relationships between elderly residents and their children. Self-acceptance partially mediated the relationship between loneliness and SWB. Consequently, self-acceptance should be the focus of improving the SWB of elderly nursing home residents.","author":[{"dropping-particle":"","family":"Li","given":"Shanshan","non-dropping-particle":"","parse-names":false,"suffix":""},{"dropping-particle":"","family":"Zhang","given":"Xing","non-dropping-particle":"","parse-names":false,"suffix":""},{"dropping-particle":"","family":"Luo","given":"Caifeng","non-dropping-particle":"","parse-names":false,"suffix":""},{"dropping-particle":"","family":"Chen","given":"Moyan","non-dropping-particle":"","parse-names":false,"suffix":""},{"dropping-particle":"","family":"Xie","given":"Xin","non-dropping-particle":"","parse-names":false,"suffix":""},{"dropping-particle":"","family":"Gong","given":"Fuyu","non-dropping-particle":"","parse-names":false,"suffix":""},{"dropping-particle":"","family":"Lv","given":"Fei","non-dropping-particle":"","parse-names":false,"suffix":""},{"dropping-particle":"","family":"Xu","given":"Jianou","non-dropping-particle":"","parse-names":false,"suffix":""},{"dropping-particle":"","family":"Han","given":"Juan","non-dropping-particle":"","parse-names":false,"suffix":""},{"dropping-particle":"","family":"Fu","given":"Lin","non-dropping-particle":"","parse-names":false,"suffix":""},{"dropping-particle":"","family":"Sun","given":"Yanpeng","non-dropping-particle":"","parse-names":false,"suffix":""},{"dropping-particle":"","family":"Vasconcelos","given":"Carlos Augusto Carvalho","non-dropping-particle":"De","parse-names":false,"suffix":""}],"container-title":"Medicine (United States)","id":"ITEM-1","issue":"40","issued":{"date-parts":[["2021"]]},"page":"E27364","title":"The mediating role of self-acceptance in the relationship between loneliness and subjective well-being among the elderly in nursing home: A cross-sectional study","type":"article-journal","volume":"100"},"uris":["http://www.mendeley.com/documents/?uuid=b5a821a8-3a62-433a-8cdf-2af9d608eec9"]}],"mendeley":{"formattedCitation":"[23]","plainTextFormattedCitation":"[23]","previouslyFormattedCitation":"[23]"},"properties":{"noteIndex":0},"schema":"https://github.com/citation-style-language/schema/raw/master/csl-citation.json"}</w:instrText>
      </w:r>
      <w:r w:rsidRPr="009B3743">
        <w:rPr>
          <w:color w:val="000000"/>
          <w:sz w:val="20"/>
          <w:szCs w:val="20"/>
          <w:lang w:val="en-US"/>
        </w:rPr>
        <w:fldChar w:fldCharType="separate"/>
      </w:r>
      <w:r w:rsidR="0009073B" w:rsidRPr="0009073B">
        <w:rPr>
          <w:noProof/>
          <w:color w:val="000000"/>
          <w:sz w:val="20"/>
          <w:szCs w:val="20"/>
          <w:lang w:val="en-US"/>
        </w:rPr>
        <w:t>[23]</w:t>
      </w:r>
      <w:r w:rsidRPr="009B3743">
        <w:rPr>
          <w:color w:val="000000"/>
          <w:sz w:val="20"/>
          <w:szCs w:val="20"/>
          <w:lang w:val="en-US"/>
        </w:rPr>
        <w:fldChar w:fldCharType="end"/>
      </w:r>
      <w:r w:rsidRPr="009B3743">
        <w:rPr>
          <w:color w:val="000000"/>
          <w:sz w:val="20"/>
          <w:szCs w:val="20"/>
          <w:lang w:val="en-US"/>
        </w:rPr>
        <w:t xml:space="preserve">. </w:t>
      </w:r>
      <w:proofErr w:type="gramStart"/>
      <w:r w:rsidRPr="009B3743">
        <w:rPr>
          <w:color w:val="000000"/>
          <w:sz w:val="20"/>
          <w:szCs w:val="20"/>
          <w:lang w:val="en-US"/>
        </w:rPr>
        <w:t>Hal ini menunjukan bahwa terdapat urgensi yang tidak disadari bahwasanya emosi negatif disertai penerimaan emosional yang tinggi tersebut perlu untuk diulas.</w:t>
      </w:r>
      <w:proofErr w:type="gramEnd"/>
      <w:r w:rsidRPr="009B3743">
        <w:rPr>
          <w:color w:val="000000"/>
          <w:sz w:val="20"/>
          <w:szCs w:val="20"/>
          <w:lang w:val="en-US"/>
        </w:rPr>
        <w:t xml:space="preserve"> </w:t>
      </w:r>
    </w:p>
    <w:p w:rsidR="009B3743" w:rsidRPr="009B3743" w:rsidRDefault="009B3743" w:rsidP="009B3743">
      <w:pPr>
        <w:pBdr>
          <w:top w:val="nil"/>
          <w:left w:val="nil"/>
          <w:bottom w:val="nil"/>
          <w:right w:val="nil"/>
          <w:between w:val="nil"/>
        </w:pBdr>
        <w:ind w:firstLine="288"/>
        <w:jc w:val="both"/>
        <w:rPr>
          <w:color w:val="000000"/>
          <w:sz w:val="20"/>
          <w:szCs w:val="20"/>
          <w:lang w:val="en-US"/>
        </w:rPr>
      </w:pPr>
      <w:r w:rsidRPr="009B3743">
        <w:rPr>
          <w:color w:val="000000"/>
          <w:sz w:val="20"/>
          <w:szCs w:val="20"/>
          <w:lang w:val="en-US"/>
        </w:rPr>
        <w:t xml:space="preserve">Dampak dari kenyataan bahwa lansia perempuan mengalami kesepian dapat mempengaruhi adanya perubahan emosi negatif yang mengarahkan pada kecenderungan psikosis terlebih jika lansia perempuan harus menghadapi pengalaman traumatis lagi untuk kehilangan anggota keluarga </w:t>
      </w:r>
      <w:r w:rsidRPr="009B3743">
        <w:rPr>
          <w:color w:val="000000"/>
          <w:sz w:val="20"/>
          <w:szCs w:val="20"/>
          <w:lang w:val="en-US"/>
        </w:rPr>
        <w:fldChar w:fldCharType="begin" w:fldLock="1"/>
      </w:r>
      <w:r w:rsidR="0009073B">
        <w:rPr>
          <w:color w:val="000000"/>
          <w:sz w:val="20"/>
          <w:szCs w:val="20"/>
          <w:lang w:val="en-US"/>
        </w:rPr>
        <w:instrText>ADDIN CSL_CITATION {"citationItems":[{"id":"ITEM-1","itemData":{"DOI":"10.1017/S1041610219002084","ISSN":"1741203X","PMID":"31969208","abstract":"Objective: Although it is known that certain emotion regulation processes produce a buffering effect on the relationship between life events and well-being, this issue has been poorly studied in the elderly population. Thus, the aim of the present study is to test and confirm a comprehensive model of the impact that past life events have on older adults' psychological distress, exploring the possible mediating roles of emotion regulation processes. These include rumination, experiential avoidance, and personal growth.Methods: In this cross-sectional study, 387 people over 60 years old residing in the community were assessed on life events, physical functioning, emotion regulation variables, psychological well-being, as well as symptoms of anxiety and depression.Results: The structural model tested achieved a satisfactory fit to the data, explaining 73% of the variance of older adults' psychological distress. In addition, the main results suggest possible mediation effects of both the physical functioning and the emotional variables: rumination, experiential avoidance, and personal growth in the face of hardship.Conclusions: These findings confirm the importance of emotion regulation processes in the final stages of life. They reveal the various adaptive and maladaptive mechanisms that underlie the relationship between life events and psychological distress. The findings suggest - both in the explanatory models of psychological well-being and in psychotherapeutic interventions - the importance of emotion regulation in the elderly population's health.","author":[{"dropping-particle":"","family":"Fernández-Fernández","given":"Virginia","non-dropping-particle":"","parse-names":false,"suffix":""},{"dropping-particle":"","family":"Losada-Baltar","given":"Andrés","non-dropping-particle":"","parse-names":false,"suffix":""},{"dropping-particle":"","family":"Márquez-González","given":"María","non-dropping-particle":"","parse-names":false,"suffix":""},{"dropping-particle":"","family":"Paniagua-Granados","given":"Teresa","non-dropping-particle":"","parse-names":false,"suffix":""},{"dropping-particle":"","family":"Vara-García","given":"Carlos","non-dropping-particle":"","parse-names":false,"suffix":""},{"dropping-particle":"","family":"Luque-Reca","given":"Octavio","non-dropping-particle":"","parse-names":false,"suffix":""}],"container-title":"International Psychogeriatrics","id":"ITEM-1","issue":"2","issued":{"date-parts":[["2020"]]},"page":"199-209","title":"Emotion regulation processes as mediators of the impact of past life events on older adults' psychological distress","type":"article-journal","volume":"32"},"uris":["http://www.mendeley.com/documents/?uuid=9c9cd12f-8978-406b-a4bf-8d702461ed11"]},{"id":"ITEM-2","itemData":{"DOI":"10.32598/jpcp.9.2.716.2","abstract":"Objective: Successful and healthy aging is the most critical outcome and policy of decisions in the elderly population. Paying attention to the elderly as well as their life satisfaction and wellbeing can be beneficial for this stratum. Among the influencing characteristics of successful aging and life satisfaction in the elderly is their ability to having active social relationships and feeling useful. Accordingly, the ability to regulate emotions can affect wellbeing and life satisfaction and reduce procrastination in the elderly. Therefore, the present study aimed to investigate the relationship between procrastination, Psychological Wellbeing (PWB), and Life Satisfaction (LS) mediated by Emotion Regulation (ER) in the elderly. Methods: The study participants included 260 elderly in Tehran City, Iran, who were selected by convenience sampling method. The research tools included the Satisfaction With Life Scale (SWLS), Ryff’s Psychological Wellbeing (PWB) Scale, the Tuckman Procrastination Scale (TPS), and the Emotion Regulation Questionnaire (ERQ). Results: The obtained results signified the mediating role of ER in the direct and indirect relationship between procrastination and LS, and enhanced PWB in the explored elderly. Structural equation modeling analyses data demonstrated the fit of the proposed model. Conclusion: Solutions can be provided to reduce procrastination and increase offer skills in the elderly; accordingly, their LS and PWB could be improved by practical training and holding workshops in this respect.","author":[{"dropping-particle":"","family":"Nouri","given":"Narges Pirzadeh","non-dropping-particle":"","parse-names":false,"suffix":""},{"dropping-particle":"","family":"Asheghi","given":"Mostafa","non-dropping-particle":"","parse-names":false,"suffix":""},{"dropping-particle":"","family":"Asheghi","given":"Mehdi","non-dropping-particle":"","parse-names":false,"suffix":""},{"dropping-particle":"","family":"Hesari","given":"Mohsen","non-dropping-particle":"","parse-names":false,"suffix":""}],"container-title":"Practice in Clinical Psychology","id":"ITEM-2","issue":"2","issued":{"date-parts":[["2021"]]},"page":"111-120","title":"Mediation Role of Emotion Regulation Between Procrastination, Psychological Wellbeing, and Life Satisfaction in the Elderly","type":"article-journal","volume":"9"},"uris":["http://www.mendeley.com/documents/?uuid=e7c4b539-fccb-4047-a06c-769f032f2f2c"]}],"mendeley":{"formattedCitation":"[24], [25]","plainTextFormattedCitation":"[24], [25]","previouslyFormattedCitation":"[24], [25]"},"properties":{"noteIndex":0},"schema":"https://github.com/citation-style-language/schema/raw/master/csl-citation.json"}</w:instrText>
      </w:r>
      <w:r w:rsidRPr="009B3743">
        <w:rPr>
          <w:color w:val="000000"/>
          <w:sz w:val="20"/>
          <w:szCs w:val="20"/>
          <w:lang w:val="en-US"/>
        </w:rPr>
        <w:fldChar w:fldCharType="separate"/>
      </w:r>
      <w:r w:rsidR="0009073B" w:rsidRPr="0009073B">
        <w:rPr>
          <w:noProof/>
          <w:color w:val="000000"/>
          <w:sz w:val="20"/>
          <w:szCs w:val="20"/>
          <w:lang w:val="en-US"/>
        </w:rPr>
        <w:t>[24], [25]</w:t>
      </w:r>
      <w:r w:rsidRPr="009B3743">
        <w:rPr>
          <w:color w:val="000000"/>
          <w:sz w:val="20"/>
          <w:szCs w:val="20"/>
          <w:lang w:val="en-US"/>
        </w:rPr>
        <w:fldChar w:fldCharType="end"/>
      </w:r>
      <w:r w:rsidRPr="009B3743">
        <w:rPr>
          <w:color w:val="000000"/>
          <w:sz w:val="20"/>
          <w:szCs w:val="20"/>
          <w:lang w:val="en-US"/>
        </w:rPr>
        <w:t xml:space="preserve">. Emosi negatif yang meningkat akibat kesepian kerapkali menjadi masalah bagi lansia karena respon emosi yang diekspresikan tidak sesuai dengan pengalaman hidup yang ditandai dengan perasaan malu dan sulit untuk memahami emosi tersebut </w:t>
      </w:r>
      <w:r w:rsidRPr="009B3743">
        <w:rPr>
          <w:color w:val="000000"/>
          <w:sz w:val="20"/>
          <w:szCs w:val="20"/>
          <w:lang w:val="en-US"/>
        </w:rPr>
        <w:fldChar w:fldCharType="begin" w:fldLock="1"/>
      </w:r>
      <w:r w:rsidR="0009073B">
        <w:rPr>
          <w:color w:val="000000"/>
          <w:sz w:val="20"/>
          <w:szCs w:val="20"/>
          <w:lang w:val="en-US"/>
        </w:rPr>
        <w:instrText>ADDIN CSL_CITATION {"citationItems":[{"id":"ITEM-1","itemData":{"DOI":"http://dx.doi.org/10.24014/ jp.v14i2.7740/jp.v14i2.7740","author":[{"dropping-particle":"","family":"Hasmarlin","given":"Hanum","non-dropping-particle":"","parse-names":false,"suffix":""},{"dropping-particle":"","family":"Hirmaningsih","given":"","non-dropping-particle":"","parse-names":false,"suffix":""}],"container-title":"Jurnal Psikologi","id":"ITEM-1","issue":"2","issued":{"date-parts":[["2019"]]},"page":"148-156","title":"Self-Compassion dan Regulasi Emosi pada Remaja","type":"article-journal","volume":"15"},"uris":["http://www.mendeley.com/documents/?uuid=3eb5bfca-00aa-4ef7-aad1-5e77f6fd8cf0"]}],"mendeley":{"formattedCitation":"[26]","plainTextFormattedCitation":"[26]","previouslyFormattedCitation":"[26]"},"properties":{"noteIndex":0},"schema":"https://github.com/citation-style-language/schema/raw/master/csl-citation.json"}</w:instrText>
      </w:r>
      <w:r w:rsidRPr="009B3743">
        <w:rPr>
          <w:color w:val="000000"/>
          <w:sz w:val="20"/>
          <w:szCs w:val="20"/>
          <w:lang w:val="en-US"/>
        </w:rPr>
        <w:fldChar w:fldCharType="separate"/>
      </w:r>
      <w:r w:rsidR="0009073B" w:rsidRPr="0009073B">
        <w:rPr>
          <w:noProof/>
          <w:color w:val="000000"/>
          <w:sz w:val="20"/>
          <w:szCs w:val="20"/>
          <w:lang w:val="en-US"/>
        </w:rPr>
        <w:t>[26]</w:t>
      </w:r>
      <w:r w:rsidRPr="009B3743">
        <w:rPr>
          <w:color w:val="000000"/>
          <w:sz w:val="20"/>
          <w:szCs w:val="20"/>
          <w:lang w:val="en-US"/>
        </w:rPr>
        <w:fldChar w:fldCharType="end"/>
      </w:r>
      <w:r w:rsidRPr="009B3743">
        <w:rPr>
          <w:color w:val="000000"/>
          <w:sz w:val="20"/>
          <w:szCs w:val="20"/>
          <w:lang w:val="en-US"/>
        </w:rPr>
        <w:t xml:space="preserve">. Kegagalan dalam mengenal dan mengendalikan emosi pada lansia dapat memberikan pengaruh buruk pada tingkat SWB </w:t>
      </w:r>
      <w:r w:rsidRPr="009B3743">
        <w:rPr>
          <w:color w:val="000000"/>
          <w:sz w:val="20"/>
          <w:szCs w:val="20"/>
          <w:lang w:val="en-US"/>
        </w:rPr>
        <w:fldChar w:fldCharType="begin" w:fldLock="1"/>
      </w:r>
      <w:r w:rsidR="0009073B">
        <w:rPr>
          <w:color w:val="000000"/>
          <w:sz w:val="20"/>
          <w:szCs w:val="20"/>
          <w:lang w:val="en-US"/>
        </w:rPr>
        <w:instrText>ADDIN CSL_CITATION {"citationItems":[{"id":"ITEM-1","itemData":{"ISBN":"2252-6358","abstract":"Kecemasan merupakan respon alami sebagai tanda bahaya akan suatu hal yang tidak menyenangkan dan dapat terjadi pada siapa saja, tidak terkecuali terjadi pula pada calon ibu pada masa kehamilan hingga persalinan anak pertama. Namun, apabila kecemasan yang dialami oleh primigravida terjadi secara berkelanjutan dan semakin meningkat selama proses kehamilan tentu akan berimplikasi pada jiwa ibu dan bayi dalam kandungannya sehingga mempersulit proses persalinan. Penelitian ini bertujuan untuk mengetahui keefektivan konseling kelompok pra- persalinan untuk mengurangi tingkat kecemasan primigravida menghadapi persalinan. Penelitian ini merupakan penelitian eksperimen quasi. Pada sampel berjumlah 14 orang. Data penelitian diambil menggunakan Hamilton Anxiety Rating Scale (HARS) yang terdiri dari 14 pernyataan yang telah terstandar, dengan tingkat validitas sebesar 0, 93 dan reliabilitas sebesar 0,97. Hasil penelitian menunjukkan bahwa konseling kelompok pra-persalinan efektif untuk menurunkan kecemasan primigravida dalam menghadapi persalinan.","author":[{"dropping-particle":"","family":"Indriyani","given":"Sofa","non-dropping-particle":"","parse-names":false,"suffix":""},{"dropping-particle":"","family":"Mabruri","given":"Mohammad Iqbal","non-dropping-particle":"","parse-names":false,"suffix":""},{"dropping-particle":"","family":"Purwanto","given":"Edy","non-dropping-particle":"","parse-names":false,"suffix":""}],"container-title":"Developmental and Clinical Psychology","id":"ITEM-1","issue":"1","issued":{"date-parts":[["2014"]]},"page":"21-27","title":"Subjective Well-Being Pada Lansia Ditinjau Dari Tempat Tinggal","type":"article-journal","volume":"1"},"uris":["http://www.mendeley.com/documents/?uuid=8e67b8eb-0dd1-48de-a36b-20e6ee14604b"]},{"id":"ITEM-2","itemData":{"DOI":"http://dx.doi.org/10.30651/jkm.v6i4.10813","author":[{"dropping-particle":"","family":"Putri","given":"Yulia Devi","non-dropping-particle":"","parse-names":false,"suffix":""}],"container-title":"Jurnal Keperawatan Muhammadiyah","id":"ITEM-2","issue":"4","issued":{"date-parts":[["2021"]]},"page":"191-195","title":"Hubungan Dukungan Sosial Keluarga Dengan Kesepian Lansia di Kota Batam Yulia","type":"article-journal","volume":"6"},"uris":["http://www.mendeley.com/documents/?uuid=5f49295d-3fa3-4725-92ec-a902ff380ab6"]}],"mendeley":{"formattedCitation":"[13], [18]","plainTextFormattedCitation":"[13], [18]","previouslyFormattedCitation":"[13], [18]"},"properties":{"noteIndex":0},"schema":"https://github.com/citation-style-language/schema/raw/master/csl-citation.json"}</w:instrText>
      </w:r>
      <w:r w:rsidRPr="009B3743">
        <w:rPr>
          <w:color w:val="000000"/>
          <w:sz w:val="20"/>
          <w:szCs w:val="20"/>
          <w:lang w:val="en-US"/>
        </w:rPr>
        <w:fldChar w:fldCharType="separate"/>
      </w:r>
      <w:r w:rsidR="0009073B" w:rsidRPr="0009073B">
        <w:rPr>
          <w:noProof/>
          <w:color w:val="000000"/>
          <w:sz w:val="20"/>
          <w:szCs w:val="20"/>
          <w:lang w:val="en-US"/>
        </w:rPr>
        <w:t>[13], [18]</w:t>
      </w:r>
      <w:r w:rsidRPr="009B3743">
        <w:rPr>
          <w:color w:val="000000"/>
          <w:sz w:val="20"/>
          <w:szCs w:val="20"/>
          <w:lang w:val="en-US"/>
        </w:rPr>
        <w:fldChar w:fldCharType="end"/>
      </w:r>
      <w:r w:rsidRPr="009B3743">
        <w:rPr>
          <w:color w:val="000000"/>
          <w:sz w:val="20"/>
          <w:szCs w:val="20"/>
          <w:lang w:val="en-US"/>
        </w:rPr>
        <w:t xml:space="preserve">. Sehingga penting bagi lansia untuk mengoptimalkan kemampuan regulasi emosi </w:t>
      </w:r>
      <w:r w:rsidRPr="009B3743">
        <w:rPr>
          <w:color w:val="000000"/>
          <w:sz w:val="20"/>
          <w:szCs w:val="20"/>
          <w:lang w:val="en-US"/>
        </w:rPr>
        <w:fldChar w:fldCharType="begin" w:fldLock="1"/>
      </w:r>
      <w:r w:rsidR="0009073B">
        <w:rPr>
          <w:color w:val="000000"/>
          <w:sz w:val="20"/>
          <w:szCs w:val="20"/>
          <w:lang w:val="en-US"/>
        </w:rPr>
        <w:instrText>ADDIN CSL_CITATION {"citationItems":[{"id":"ITEM-1","itemData":{"DOI":"https://doi.org.10.54832/nij.v1i2.211","author":[{"dropping-particle":"","family":"Anggraini","given":"Yulanda Wahyu","non-dropping-particle":"","parse-names":false,"suffix":""},{"dropping-particle":"","family":"Priasmoro","given":"Dian Pitaloka","non-dropping-particle":"","parse-names":false,"suffix":""},{"dropping-particle":"","family":"Aminah","given":"Tien","non-dropping-particle":"","parse-names":false,"suffix":""},{"dropping-particle":"","family":"Keperawatan","given":"Jurusan","non-dropping-particle":"","parse-names":false,"suffix":""},{"dropping-particle":"","family":"Malang","given":"Kota","non-dropping-particle":"","parse-names":false,"suffix":""},{"dropping-particle":"","family":"Saptorenggo","given":"Desa","non-dropping-particle":"","parse-names":false,"suffix":""}],"container-title":"Nursing Information Journal","id":"ITEM-1","issue":"2","issued":{"date-parts":[["2022"]]},"page":"42-47","title":"Gambaran Pengendalian Emosi Lansi Dalam Lingkungan Padat Penduduk Perum Gardenia Kabupaten Malang","type":"article-journal","volume":"1"},"uris":["http://www.mendeley.com/documents/?uuid=daf62be0-9835-4079-8303-2ec7ee8a3db8"]}],"mendeley":{"formattedCitation":"[9]","plainTextFormattedCitation":"[9]","previouslyFormattedCitation":"[9]"},"properties":{"noteIndex":0},"schema":"https://github.com/citation-style-language/schema/raw/master/csl-citation.json"}</w:instrText>
      </w:r>
      <w:r w:rsidRPr="009B3743">
        <w:rPr>
          <w:color w:val="000000"/>
          <w:sz w:val="20"/>
          <w:szCs w:val="20"/>
          <w:lang w:val="en-US"/>
        </w:rPr>
        <w:fldChar w:fldCharType="separate"/>
      </w:r>
      <w:r w:rsidR="0009073B" w:rsidRPr="0009073B">
        <w:rPr>
          <w:noProof/>
          <w:color w:val="000000"/>
          <w:sz w:val="20"/>
          <w:szCs w:val="20"/>
          <w:lang w:val="en-US"/>
        </w:rPr>
        <w:t>[9]</w:t>
      </w:r>
      <w:r w:rsidRPr="009B3743">
        <w:rPr>
          <w:color w:val="000000"/>
          <w:sz w:val="20"/>
          <w:szCs w:val="20"/>
          <w:lang w:val="en-US"/>
        </w:rPr>
        <w:fldChar w:fldCharType="end"/>
      </w:r>
      <w:r w:rsidRPr="009B3743">
        <w:rPr>
          <w:color w:val="000000"/>
          <w:sz w:val="20"/>
          <w:szCs w:val="20"/>
          <w:lang w:val="en-US"/>
        </w:rPr>
        <w:t>.</w:t>
      </w:r>
    </w:p>
    <w:p w:rsidR="009B3743" w:rsidRPr="009B3743" w:rsidRDefault="009B3743" w:rsidP="009B3743">
      <w:pPr>
        <w:pBdr>
          <w:top w:val="nil"/>
          <w:left w:val="nil"/>
          <w:bottom w:val="nil"/>
          <w:right w:val="nil"/>
          <w:between w:val="nil"/>
        </w:pBdr>
        <w:ind w:firstLine="288"/>
        <w:jc w:val="both"/>
        <w:rPr>
          <w:color w:val="000000"/>
          <w:sz w:val="20"/>
          <w:szCs w:val="20"/>
          <w:lang w:val="en-US"/>
        </w:rPr>
      </w:pPr>
      <w:proofErr w:type="gramStart"/>
      <w:r w:rsidRPr="009B3743">
        <w:rPr>
          <w:color w:val="000000"/>
          <w:sz w:val="20"/>
          <w:szCs w:val="20"/>
          <w:lang w:val="en-US"/>
        </w:rPr>
        <w:t>Beberapa penelitian mengungkapkan bahwasanya regulasi emosi efektif untuk dapat mengubah tingkat SWB dari lansia, seperti halnya penelitian yang dilakukan oleh Fernandez-Caballero dkk.</w:t>
      </w:r>
      <w:proofErr w:type="gramEnd"/>
      <w:r w:rsidRPr="009B3743">
        <w:rPr>
          <w:color w:val="000000"/>
          <w:sz w:val="20"/>
          <w:szCs w:val="20"/>
          <w:lang w:val="en-US"/>
        </w:rPr>
        <w:t xml:space="preserve"> (2014). Penelitian tersebut menyusun modul regulasi emosi guna meningkatkan SWB lansia menggunakan media digital yang dinamai “</w:t>
      </w:r>
      <w:r w:rsidRPr="009B3743">
        <w:rPr>
          <w:i/>
          <w:color w:val="000000"/>
          <w:sz w:val="20"/>
          <w:szCs w:val="20"/>
          <w:lang w:val="en-US"/>
        </w:rPr>
        <w:t>Smart Regulation Emotion</w:t>
      </w:r>
      <w:r w:rsidRPr="009B3743">
        <w:rPr>
          <w:color w:val="000000"/>
          <w:sz w:val="20"/>
          <w:szCs w:val="20"/>
          <w:lang w:val="en-US"/>
        </w:rPr>
        <w:t>” dengan menggunakan rekognisi emosi, regulasi emosi, adaptasi lingkungan telah efektif dapat meningkatkan SWB lansia (</w:t>
      </w:r>
      <w:r w:rsidRPr="009B3743">
        <w:rPr>
          <w:color w:val="000000"/>
          <w:sz w:val="20"/>
          <w:szCs w:val="20"/>
          <w:lang w:val="en-US"/>
        </w:rPr>
        <w:fldChar w:fldCharType="begin" w:fldLock="1"/>
      </w:r>
      <w:r w:rsidR="0009073B">
        <w:rPr>
          <w:color w:val="000000"/>
          <w:sz w:val="20"/>
          <w:szCs w:val="20"/>
          <w:lang w:val="en-US"/>
        </w:rPr>
        <w:instrText>ADDIN CSL_CITATION {"citationItems":[{"id":"ITEM-1","itemData":{"DOI":"10.1007/978-3-319-13105-4_50","ISBN":"9783319131047","ISSN":"16113349","abstract":"This paper introduces a project named “Improvement of the Elderly Quality of Life and Care through Smart Emotion Regulation”. The objective of the project is to find solutions for improving the quality of life and care of the elderly who can or wants to continue living at home by using emotion regulation techniques. Cameras and body sensors are used for monitoring the elderlies’ facial and gestural expression, activity and behaviour, as well as relevant physiological data. This way the older people’s emotions are inferred and recognized. Music, colour and light are the simulating means to regulate their emotions towards a positive and pleasant mood.","author":[{"dropping-particle":"","family":"Fernández-Caballero","given":"Antonio","non-dropping-particle":"","parse-names":false,"suffix":""},{"dropping-particle":"","family":"Latorre","given":"José Miguel","non-dropping-particle":"","parse-names":false,"suffix":""},{"dropping-particle":"","family":"Pastor","given":"José Manuel","non-dropping-particle":"","parse-names":false,"suffix":""},{"dropping-particle":"","family":"Fernández-Sotos","given":"Alicia","non-dropping-particle":"","parse-names":false,"suffix":""}],"container-title":"Lecture Notes in Computer Science (including subseries Lecture Notes in Artificial Intelligence and Lecture Notes in Bioinformatics)","id":"ITEM-1","issued":{"date-parts":[["2014"]]},"page":"348-355","title":"Improvement of the elderly quality of life and care through smart emotion regulation","type":"article-journal","volume":"8868"},"uris":["http://www.mendeley.com/documents/?uuid=88c83c04-930b-43d2-930a-a1873062a7c4"]}],"mendeley":{"formattedCitation":"[27]","plainTextFormattedCitation":"[27]","previouslyFormattedCitation":"[27]"},"properties":{"noteIndex":0},"schema":"https://github.com/citation-style-language/schema/raw/master/csl-citation.json"}</w:instrText>
      </w:r>
      <w:r w:rsidRPr="009B3743">
        <w:rPr>
          <w:color w:val="000000"/>
          <w:sz w:val="20"/>
          <w:szCs w:val="20"/>
          <w:lang w:val="en-US"/>
        </w:rPr>
        <w:fldChar w:fldCharType="separate"/>
      </w:r>
      <w:r w:rsidR="0009073B" w:rsidRPr="0009073B">
        <w:rPr>
          <w:noProof/>
          <w:color w:val="000000"/>
          <w:sz w:val="20"/>
          <w:szCs w:val="20"/>
          <w:lang w:val="en-US"/>
        </w:rPr>
        <w:t>[27]</w:t>
      </w:r>
      <w:r w:rsidRPr="009B3743">
        <w:rPr>
          <w:color w:val="000000"/>
          <w:sz w:val="20"/>
          <w:szCs w:val="20"/>
          <w:lang w:val="en-US"/>
        </w:rPr>
        <w:fldChar w:fldCharType="end"/>
      </w:r>
      <w:r w:rsidRPr="009B3743">
        <w:rPr>
          <w:color w:val="000000"/>
          <w:sz w:val="20"/>
          <w:szCs w:val="20"/>
          <w:lang w:val="en-US"/>
        </w:rPr>
        <w:t xml:space="preserve">. </w:t>
      </w:r>
      <w:proofErr w:type="gramStart"/>
      <w:r w:rsidRPr="009B3743">
        <w:rPr>
          <w:color w:val="000000"/>
          <w:sz w:val="20"/>
          <w:szCs w:val="20"/>
          <w:lang w:val="en-US"/>
        </w:rPr>
        <w:t>Begitupula dengan Nouri dkk.</w:t>
      </w:r>
      <w:proofErr w:type="gramEnd"/>
      <w:r w:rsidRPr="009B3743">
        <w:rPr>
          <w:color w:val="000000"/>
          <w:sz w:val="20"/>
          <w:szCs w:val="20"/>
          <w:lang w:val="en-US"/>
        </w:rPr>
        <w:t xml:space="preserve"> (2021) bahwasanya dengan menggunakan CER (</w:t>
      </w:r>
      <w:r w:rsidRPr="009B3743">
        <w:rPr>
          <w:i/>
          <w:color w:val="000000"/>
          <w:sz w:val="20"/>
          <w:szCs w:val="20"/>
          <w:lang w:val="en-US"/>
        </w:rPr>
        <w:t>Cognitive Emotion Regulation</w:t>
      </w:r>
      <w:r w:rsidRPr="009B3743">
        <w:rPr>
          <w:color w:val="000000"/>
          <w:sz w:val="20"/>
          <w:szCs w:val="20"/>
          <w:lang w:val="en-US"/>
        </w:rPr>
        <w:t xml:space="preserve">) </w:t>
      </w:r>
      <w:proofErr w:type="gramStart"/>
      <w:r w:rsidRPr="009B3743">
        <w:rPr>
          <w:color w:val="000000"/>
          <w:sz w:val="20"/>
          <w:szCs w:val="20"/>
          <w:lang w:val="en-US"/>
        </w:rPr>
        <w:t>secara  efektif</w:t>
      </w:r>
      <w:proofErr w:type="gramEnd"/>
      <w:r w:rsidRPr="009B3743">
        <w:rPr>
          <w:color w:val="000000"/>
          <w:sz w:val="20"/>
          <w:szCs w:val="20"/>
          <w:lang w:val="en-US"/>
        </w:rPr>
        <w:t xml:space="preserve"> lansia dapat mengelola emosi negatif dan kualitas hidup lansia dapat meningkat.</w:t>
      </w:r>
    </w:p>
    <w:p w:rsidR="009B3743" w:rsidRPr="009B3743" w:rsidRDefault="009B3743" w:rsidP="009B3743">
      <w:pPr>
        <w:pBdr>
          <w:top w:val="nil"/>
          <w:left w:val="nil"/>
          <w:bottom w:val="nil"/>
          <w:right w:val="nil"/>
          <w:between w:val="nil"/>
        </w:pBdr>
        <w:ind w:firstLine="288"/>
        <w:jc w:val="both"/>
        <w:rPr>
          <w:color w:val="000000"/>
          <w:sz w:val="20"/>
          <w:szCs w:val="20"/>
          <w:lang w:val="en-US"/>
        </w:rPr>
      </w:pPr>
      <w:r w:rsidRPr="009B3743">
        <w:rPr>
          <w:color w:val="000000"/>
          <w:sz w:val="20"/>
          <w:szCs w:val="20"/>
          <w:lang w:val="en-US"/>
        </w:rPr>
        <w:lastRenderedPageBreak/>
        <w:t xml:space="preserve">Regulasi emosi didefinisikan sebagai kemampuan individu untuk menghadapi tekanan pengalaman hidup yang buruk dengan mengendalikan, mengekang, mengelola emosi dengan berupaya untuk stabil dan tenang dalam memaknai pengalaman hidup </w:t>
      </w:r>
      <w:r w:rsidRPr="009B3743">
        <w:rPr>
          <w:color w:val="000000"/>
          <w:sz w:val="20"/>
          <w:szCs w:val="20"/>
          <w:lang w:val="en-US"/>
        </w:rPr>
        <w:fldChar w:fldCharType="begin" w:fldLock="1"/>
      </w:r>
      <w:r w:rsidR="0009073B">
        <w:rPr>
          <w:color w:val="000000"/>
          <w:sz w:val="20"/>
          <w:szCs w:val="20"/>
          <w:lang w:val="en-US"/>
        </w:rPr>
        <w:instrText>ADDIN CSL_CITATION {"citationItems":[{"id":"ITEM-1","itemData":{"DOI":"https://doi.org.10.54832/nij.v1i2.211","author":[{"dropping-particle":"","family":"Anggraini","given":"Yulanda Wahyu","non-dropping-particle":"","parse-names":false,"suffix":""},{"dropping-particle":"","family":"Priasmoro","given":"Dian Pitaloka","non-dropping-particle":"","parse-names":false,"suffix":""},{"dropping-particle":"","family":"Aminah","given":"Tien","non-dropping-particle":"","parse-names":false,"suffix":""},{"dropping-particle":"","family":"Keperawatan","given":"Jurusan","non-dropping-particle":"","parse-names":false,"suffix":""},{"dropping-particle":"","family":"Malang","given":"Kota","non-dropping-particle":"","parse-names":false,"suffix":""},{"dropping-particle":"","family":"Saptorenggo","given":"Desa","non-dropping-particle":"","parse-names":false,"suffix":""}],"container-title":"Nursing Information Journal","id":"ITEM-1","issue":"2","issued":{"date-parts":[["2022"]]},"page":"42-47","title":"Gambaran Pengendalian Emosi Lansi Dalam Lingkungan Padat Penduduk Perum Gardenia Kabupaten Malang","type":"article-journal","volume":"1"},"uris":["http://www.mendeley.com/documents/?uuid=daf62be0-9835-4079-8303-2ec7ee8a3db8"]}],"mendeley":{"formattedCitation":"[9]","plainTextFormattedCitation":"[9]","previouslyFormattedCitation":"[9]"},"properties":{"noteIndex":0},"schema":"https://github.com/citation-style-language/schema/raw/master/csl-citation.json"}</w:instrText>
      </w:r>
      <w:r w:rsidRPr="009B3743">
        <w:rPr>
          <w:color w:val="000000"/>
          <w:sz w:val="20"/>
          <w:szCs w:val="20"/>
          <w:lang w:val="en-US"/>
        </w:rPr>
        <w:fldChar w:fldCharType="separate"/>
      </w:r>
      <w:r w:rsidR="0009073B" w:rsidRPr="0009073B">
        <w:rPr>
          <w:noProof/>
          <w:color w:val="000000"/>
          <w:sz w:val="20"/>
          <w:szCs w:val="20"/>
          <w:lang w:val="en-US"/>
        </w:rPr>
        <w:t>[9]</w:t>
      </w:r>
      <w:r w:rsidRPr="009B3743">
        <w:rPr>
          <w:color w:val="000000"/>
          <w:sz w:val="20"/>
          <w:szCs w:val="20"/>
          <w:lang w:val="en-US"/>
        </w:rPr>
        <w:fldChar w:fldCharType="end"/>
      </w:r>
      <w:r w:rsidRPr="009B3743">
        <w:rPr>
          <w:color w:val="000000"/>
          <w:sz w:val="20"/>
          <w:szCs w:val="20"/>
          <w:lang w:val="en-US"/>
        </w:rPr>
        <w:t xml:space="preserve">. Regulasi emosi dapat mengubah perilaku maladaptif menjadi adaptif sehingga inidividu dapat memahami dan mengekspresikan secara sesuai sehingga stabil </w:t>
      </w:r>
      <w:r w:rsidRPr="009B3743">
        <w:rPr>
          <w:color w:val="000000"/>
          <w:sz w:val="20"/>
          <w:szCs w:val="20"/>
          <w:lang w:val="en-US"/>
        </w:rPr>
        <w:fldChar w:fldCharType="begin" w:fldLock="1"/>
      </w:r>
      <w:r w:rsidR="0009073B">
        <w:rPr>
          <w:color w:val="000000"/>
          <w:sz w:val="20"/>
          <w:szCs w:val="20"/>
          <w:lang w:val="en-US"/>
        </w:rPr>
        <w:instrText>ADDIN CSL_CITATION {"citationItems":[{"id":"ITEM-1","itemData":{"DOI":"http://dx.doi.org/10.33846/sf12225","author":[{"dropping-particle":"","family":"Heru","given":"Maulidiyah Junnatul Azizah","non-dropping-particle":"","parse-names":false,"suffix":""},{"dropping-particle":"","family":"Fitryasari","given":"Rizki","non-dropping-particle":"","parse-names":false,"suffix":""},{"dropping-particle":"","family":"Margono","given":"Hendy Muagiri","non-dropping-particle":"","parse-names":false,"suffix":""}],"container-title":"Jurnal Penelitian Kesehatan Suara Forikes","id":"ITEM-1","issue":"2","issued":{"date-parts":[["2021"]]},"page":"219-224","title":"Anger Management Berbasis Spiritual Care dalam Meningkatkan Regulasi Emosi Caregiver Klien Skizofrenia: A Systematic Review","type":"article-journal","volume":"12"},"uris":["http://www.mendeley.com/documents/?uuid=c813cc8c-a7bb-4996-a430-4c7341ca44cc"]},{"id":"ITEM-2","itemData":{"ISBN":"978-602-52540-9-0","author":[{"dropping-particle":"","family":"Rakhmawati","given":"Indriana","non-dropping-particle":"","parse-names":false,"suffix":""},{"dropping-particle":"","family":"Banon","given":"Endang","non-dropping-particle":"","parse-names":false,"suffix":""}],"edition":"Prosiding","id":"ITEM-2","issued":{"date-parts":[["2021"]]},"number-of-pages":"300-306","publisher":"Poltekkes Kemenkes Jakarta III","publisher-place":"Jakarta","title":"Peningkatan Kemampuan Strategi Regulasi Emosi Masyarakat Di Wilayah Jakarta Timur Menghadapi dampak Psikososial Akibat Pandemi Covid 19","type":"book"},"uris":["http://www.mendeley.com/documents/?uuid=af424f1f-3f38-4990-b1dd-cc13fba048be"]}],"mendeley":{"formattedCitation":"[28], [29]","plainTextFormattedCitation":"[28], [29]","previouslyFormattedCitation":"[28], [29]"},"properties":{"noteIndex":0},"schema":"https://github.com/citation-style-language/schema/raw/master/csl-citation.json"}</w:instrText>
      </w:r>
      <w:r w:rsidRPr="009B3743">
        <w:rPr>
          <w:color w:val="000000"/>
          <w:sz w:val="20"/>
          <w:szCs w:val="20"/>
          <w:lang w:val="en-US"/>
        </w:rPr>
        <w:fldChar w:fldCharType="separate"/>
      </w:r>
      <w:r w:rsidR="0009073B" w:rsidRPr="0009073B">
        <w:rPr>
          <w:noProof/>
          <w:color w:val="000000"/>
          <w:sz w:val="20"/>
          <w:szCs w:val="20"/>
          <w:lang w:val="en-US"/>
        </w:rPr>
        <w:t>[28], [29]</w:t>
      </w:r>
      <w:r w:rsidRPr="009B3743">
        <w:rPr>
          <w:color w:val="000000"/>
          <w:sz w:val="20"/>
          <w:szCs w:val="20"/>
          <w:lang w:val="en-US"/>
        </w:rPr>
        <w:fldChar w:fldCharType="end"/>
      </w:r>
      <w:r w:rsidRPr="009B3743">
        <w:rPr>
          <w:color w:val="000000"/>
          <w:sz w:val="20"/>
          <w:szCs w:val="20"/>
          <w:lang w:val="en-US"/>
        </w:rPr>
        <w:t xml:space="preserve">. Melalui proses intrinsik dan ekstrinsik dapat menghasilkan pola khusus dalam mengekspresikan emosi yakni memahami, mengendalikan, mengevaluasi, dan menentukan respon emosi yang sesuai dengan pengalaman hidup </w:t>
      </w:r>
      <w:r w:rsidRPr="009B3743">
        <w:rPr>
          <w:color w:val="000000"/>
          <w:sz w:val="20"/>
          <w:szCs w:val="20"/>
          <w:lang w:val="en-US"/>
        </w:rPr>
        <w:fldChar w:fldCharType="begin" w:fldLock="1"/>
      </w:r>
      <w:r w:rsidR="0009073B">
        <w:rPr>
          <w:color w:val="000000"/>
          <w:sz w:val="20"/>
          <w:szCs w:val="20"/>
          <w:lang w:val="en-US"/>
        </w:rPr>
        <w:instrText>ADDIN CSL_CITATION {"citationItems":[{"id":"ITEM-1","itemData":{"DOI":"https://doi.org/10.31289/diversita.v6i2.4142","author":[{"dropping-particle":"","family":"Putri","given":"Nisrina Dwi Pramara","non-dropping-particle":"","parse-names":false,"suffix":""},{"dropping-particle":"","family":"Cahyanti","given":"Ika Yuniar","non-dropping-particle":"","parse-names":false,"suffix":""}],"container-title":"Jurnal Diversita","id":"ITEM-1","issue":"2","issued":{"date-parts":[["2020"]]},"page":"229-236","title":"Psikoedukasi Regulasi Emosi Kepada Kader Lansia Sebagai Upaya Preventif Kambuhnya Penyakit Hipertensi Pada Lansia Binaan Di Puskesmas Gunung Anyar Surabaya Psychoeducation","type":"article-journal","volume":"6"},"uris":["http://www.mendeley.com/documents/?uuid=c4749197-dfab-457e-bfe6-e269b59dd220"]}],"mendeley":{"formattedCitation":"[30]","plainTextFormattedCitation":"[30]","previouslyFormattedCitation":"[30]"},"properties":{"noteIndex":0},"schema":"https://github.com/citation-style-language/schema/raw/master/csl-citation.json"}</w:instrText>
      </w:r>
      <w:r w:rsidRPr="009B3743">
        <w:rPr>
          <w:color w:val="000000"/>
          <w:sz w:val="20"/>
          <w:szCs w:val="20"/>
          <w:lang w:val="en-US"/>
        </w:rPr>
        <w:fldChar w:fldCharType="separate"/>
      </w:r>
      <w:r w:rsidR="0009073B" w:rsidRPr="0009073B">
        <w:rPr>
          <w:noProof/>
          <w:color w:val="000000"/>
          <w:sz w:val="20"/>
          <w:szCs w:val="20"/>
          <w:lang w:val="en-US"/>
        </w:rPr>
        <w:t>[30]</w:t>
      </w:r>
      <w:r w:rsidRPr="009B3743">
        <w:rPr>
          <w:color w:val="000000"/>
          <w:sz w:val="20"/>
          <w:szCs w:val="20"/>
          <w:lang w:val="en-US"/>
        </w:rPr>
        <w:fldChar w:fldCharType="end"/>
      </w:r>
      <w:r w:rsidRPr="009B3743">
        <w:rPr>
          <w:color w:val="000000"/>
          <w:sz w:val="20"/>
          <w:szCs w:val="20"/>
          <w:lang w:val="en-US"/>
        </w:rPr>
        <w:t>.</w:t>
      </w:r>
    </w:p>
    <w:p w:rsidR="009B3743" w:rsidRPr="009B3743" w:rsidRDefault="009B3743" w:rsidP="009B3743">
      <w:pPr>
        <w:pBdr>
          <w:top w:val="nil"/>
          <w:left w:val="nil"/>
          <w:bottom w:val="nil"/>
          <w:right w:val="nil"/>
          <w:between w:val="nil"/>
        </w:pBdr>
        <w:ind w:firstLine="288"/>
        <w:jc w:val="both"/>
        <w:rPr>
          <w:color w:val="000000"/>
          <w:sz w:val="20"/>
          <w:szCs w:val="20"/>
          <w:lang w:val="en-US"/>
        </w:rPr>
      </w:pPr>
      <w:proofErr w:type="gramStart"/>
      <w:r w:rsidRPr="009B3743">
        <w:rPr>
          <w:color w:val="000000"/>
          <w:sz w:val="20"/>
          <w:szCs w:val="20"/>
          <w:lang w:val="en-US"/>
        </w:rPr>
        <w:t>Pada penelitian terdahulu, kebanyakan penelitian yang hanya membuktikan jika kesepian lansia mempengaruhi dan memiliki hubungan negatif dengan tingkat SWB yang rendah.</w:t>
      </w:r>
      <w:proofErr w:type="gramEnd"/>
      <w:r w:rsidRPr="009B3743">
        <w:rPr>
          <w:color w:val="000000"/>
          <w:sz w:val="20"/>
          <w:szCs w:val="20"/>
          <w:lang w:val="en-US"/>
        </w:rPr>
        <w:t xml:space="preserve"> </w:t>
      </w:r>
      <w:proofErr w:type="gramStart"/>
      <w:r w:rsidRPr="009B3743">
        <w:rPr>
          <w:color w:val="000000"/>
          <w:sz w:val="20"/>
          <w:szCs w:val="20"/>
          <w:lang w:val="en-US"/>
        </w:rPr>
        <w:t>Namun, penelitian terdahulu belum mengungkap secara khusus terkait pengendalian emosi yang menjadi salah satu faktor yang mempengaruhi rendahnya tingkat SWB lansia perempuan.</w:t>
      </w:r>
      <w:proofErr w:type="gramEnd"/>
      <w:r w:rsidRPr="009B3743">
        <w:rPr>
          <w:color w:val="000000"/>
          <w:sz w:val="20"/>
          <w:szCs w:val="20"/>
          <w:lang w:val="en-US"/>
        </w:rPr>
        <w:t xml:space="preserve"> </w:t>
      </w:r>
      <w:proofErr w:type="gramStart"/>
      <w:r w:rsidRPr="009B3743">
        <w:rPr>
          <w:color w:val="000000"/>
          <w:sz w:val="20"/>
          <w:szCs w:val="20"/>
          <w:lang w:val="en-US"/>
        </w:rPr>
        <w:t>Sehingga secara khusus penelitian ini bertujuan untuk mengetahui bagaimana efek mediator regulasi emosi terhadap hubungan antara kesepian dan subjective well-being pada lansia perempuan.</w:t>
      </w:r>
      <w:proofErr w:type="gramEnd"/>
      <w:r w:rsidRPr="009B3743">
        <w:rPr>
          <w:color w:val="000000"/>
          <w:sz w:val="20"/>
          <w:szCs w:val="20"/>
          <w:lang w:val="en-US"/>
        </w:rPr>
        <w:t xml:space="preserve"> Sehingga penelitian ini </w:t>
      </w:r>
      <w:proofErr w:type="gramStart"/>
      <w:r w:rsidRPr="009B3743">
        <w:rPr>
          <w:color w:val="000000"/>
          <w:sz w:val="20"/>
          <w:szCs w:val="20"/>
          <w:lang w:val="en-US"/>
        </w:rPr>
        <w:t>akan</w:t>
      </w:r>
      <w:proofErr w:type="gramEnd"/>
      <w:r w:rsidRPr="009B3743">
        <w:rPr>
          <w:color w:val="000000"/>
          <w:sz w:val="20"/>
          <w:szCs w:val="20"/>
          <w:lang w:val="en-US"/>
        </w:rPr>
        <w:t xml:space="preserve"> mengungkap peluang perubahan tingkat SWB lansia ketika lansia dapat meregulasi emosi saat merasakan kesepian serta hasil penelitian ini menjadi rekomendasi dasar intervensi maupun prevensi berkaitan dengan peningkatan SWB lansia perempan yang mengalami kesepian. </w:t>
      </w:r>
      <w:proofErr w:type="gramStart"/>
      <w:r w:rsidRPr="009B3743">
        <w:rPr>
          <w:color w:val="000000"/>
          <w:sz w:val="20"/>
          <w:szCs w:val="20"/>
          <w:lang w:val="en-US"/>
        </w:rPr>
        <w:t>Rumusan masalah dalam penelitian ini adalah bagaimana peran mediator regulasi emosi dalam hubungan kesepian dengan SWB pada lansia perempuan?</w:t>
      </w:r>
      <w:proofErr w:type="gramEnd"/>
    </w:p>
    <w:p w:rsidR="009B3743" w:rsidRPr="009B3743" w:rsidRDefault="009B3743" w:rsidP="009B3743">
      <w:pPr>
        <w:pBdr>
          <w:top w:val="nil"/>
          <w:left w:val="nil"/>
          <w:bottom w:val="nil"/>
          <w:right w:val="nil"/>
          <w:between w:val="nil"/>
        </w:pBdr>
        <w:ind w:firstLine="288"/>
        <w:jc w:val="both"/>
        <w:rPr>
          <w:color w:val="000000"/>
          <w:sz w:val="20"/>
          <w:szCs w:val="20"/>
          <w:lang w:val="en-US"/>
        </w:rPr>
      </w:pPr>
      <w:r w:rsidRPr="009B3743">
        <w:rPr>
          <w:color w:val="000000"/>
          <w:sz w:val="20"/>
          <w:szCs w:val="20"/>
          <w:lang w:val="en-US"/>
        </w:rPr>
        <w:t xml:space="preserve">Untuk menjawab rumusan masalah tersebut, hipotesis penelitian disusun sebagai </w:t>
      </w:r>
      <w:proofErr w:type="gramStart"/>
      <w:r w:rsidRPr="009B3743">
        <w:rPr>
          <w:color w:val="000000"/>
          <w:sz w:val="20"/>
          <w:szCs w:val="20"/>
          <w:lang w:val="en-US"/>
        </w:rPr>
        <w:t>berikut :</w:t>
      </w:r>
      <w:proofErr w:type="gramEnd"/>
    </w:p>
    <w:p w:rsidR="009B3743" w:rsidRPr="009B3743" w:rsidRDefault="009B3743" w:rsidP="009B3743">
      <w:pPr>
        <w:pBdr>
          <w:top w:val="nil"/>
          <w:left w:val="nil"/>
          <w:bottom w:val="nil"/>
          <w:right w:val="nil"/>
          <w:between w:val="nil"/>
        </w:pBdr>
        <w:ind w:firstLine="288"/>
        <w:jc w:val="both"/>
        <w:rPr>
          <w:color w:val="000000"/>
          <w:sz w:val="20"/>
          <w:szCs w:val="20"/>
          <w:lang w:val="en-US"/>
        </w:rPr>
      </w:pPr>
      <w:r w:rsidRPr="009B3743">
        <w:rPr>
          <w:color w:val="000000"/>
          <w:sz w:val="20"/>
          <w:szCs w:val="20"/>
          <w:lang w:val="en-US"/>
        </w:rPr>
        <w:t xml:space="preserve">Ha – Ada peran mediator regulasi emosi pada hubungan antara kesepian dengan </w:t>
      </w:r>
      <w:r w:rsidRPr="009B3743">
        <w:rPr>
          <w:i/>
          <w:color w:val="000000"/>
          <w:sz w:val="20"/>
          <w:szCs w:val="20"/>
          <w:lang w:val="en-US"/>
        </w:rPr>
        <w:t>subjective well-being</w:t>
      </w:r>
      <w:r w:rsidRPr="009B3743">
        <w:rPr>
          <w:color w:val="000000"/>
          <w:sz w:val="20"/>
          <w:szCs w:val="20"/>
          <w:lang w:val="en-US"/>
        </w:rPr>
        <w:t xml:space="preserve"> lansia perempuan.</w:t>
      </w:r>
    </w:p>
    <w:p w:rsidR="00AB247F" w:rsidRPr="00AB247F" w:rsidRDefault="009B3743" w:rsidP="009B3743">
      <w:pPr>
        <w:pBdr>
          <w:top w:val="nil"/>
          <w:left w:val="nil"/>
          <w:bottom w:val="nil"/>
          <w:right w:val="nil"/>
          <w:between w:val="nil"/>
        </w:pBdr>
        <w:ind w:firstLine="288"/>
        <w:jc w:val="both"/>
        <w:rPr>
          <w:color w:val="000000"/>
          <w:sz w:val="20"/>
          <w:szCs w:val="20"/>
          <w:lang w:val="en-US"/>
        </w:rPr>
      </w:pPr>
      <w:r w:rsidRPr="009B3743">
        <w:rPr>
          <w:color w:val="000000"/>
          <w:sz w:val="20"/>
          <w:szCs w:val="20"/>
          <w:lang w:val="en-US"/>
        </w:rPr>
        <w:t xml:space="preserve">Ho – Tidak ada peran mediator regulasi emosi pada hubungan antara kesepian dengan </w:t>
      </w:r>
      <w:r w:rsidRPr="009B3743">
        <w:rPr>
          <w:i/>
          <w:color w:val="000000"/>
          <w:sz w:val="20"/>
          <w:szCs w:val="20"/>
          <w:lang w:val="en-US"/>
        </w:rPr>
        <w:t>subjective well-being</w:t>
      </w:r>
      <w:r w:rsidRPr="009B3743">
        <w:rPr>
          <w:color w:val="000000"/>
          <w:sz w:val="20"/>
          <w:szCs w:val="20"/>
          <w:lang w:val="en-US"/>
        </w:rPr>
        <w:t xml:space="preserve"> lansia perempuan</w:t>
      </w:r>
    </w:p>
    <w:p w:rsidR="00CC6086" w:rsidRDefault="00664991">
      <w:pPr>
        <w:pStyle w:val="Heading1"/>
        <w:numPr>
          <w:ilvl w:val="0"/>
          <w:numId w:val="3"/>
        </w:numPr>
        <w:tabs>
          <w:tab w:val="left" w:pos="0"/>
        </w:tabs>
        <w:rPr>
          <w:sz w:val="24"/>
          <w:szCs w:val="24"/>
        </w:rPr>
      </w:pPr>
      <w:r>
        <w:rPr>
          <w:sz w:val="24"/>
          <w:szCs w:val="24"/>
        </w:rPr>
        <w:t>II. Metode</w:t>
      </w:r>
    </w:p>
    <w:p w:rsidR="009B3743" w:rsidRPr="009B3743" w:rsidRDefault="009B3743" w:rsidP="009B3743">
      <w:pPr>
        <w:pBdr>
          <w:top w:val="nil"/>
          <w:left w:val="nil"/>
          <w:bottom w:val="nil"/>
          <w:right w:val="nil"/>
          <w:between w:val="nil"/>
        </w:pBdr>
        <w:ind w:firstLine="288"/>
        <w:jc w:val="both"/>
        <w:rPr>
          <w:color w:val="000000"/>
          <w:sz w:val="20"/>
          <w:szCs w:val="20"/>
        </w:rPr>
      </w:pPr>
      <w:r w:rsidRPr="009B3743">
        <w:rPr>
          <w:color w:val="000000"/>
          <w:sz w:val="20"/>
          <w:szCs w:val="20"/>
        </w:rPr>
        <w:t>Desain penelitian disusun dengan menggunakan desain penelitian kuantitatif korelasional. Desain penelitian ini bertujuan untuk menemukan efek mediator regulasi emosi terhadap hubungan kesepian dengan SWB. Dalam menganalisa data penelitian, penelitian ini akan menggunakan analisa mediasi untuk mengungkap efek mediator variabel mediator yakni regulasi emosi terhadap hubungan variabel independent yakni kesepian dengan variabel dependent yakni SWB.</w:t>
      </w:r>
    </w:p>
    <w:p w:rsidR="009B3743" w:rsidRPr="009B3743" w:rsidRDefault="009B3743" w:rsidP="009B3743">
      <w:pPr>
        <w:pBdr>
          <w:top w:val="nil"/>
          <w:left w:val="nil"/>
          <w:bottom w:val="nil"/>
          <w:right w:val="nil"/>
          <w:between w:val="nil"/>
        </w:pBdr>
        <w:ind w:firstLine="288"/>
        <w:jc w:val="both"/>
        <w:rPr>
          <w:color w:val="000000"/>
          <w:sz w:val="20"/>
          <w:szCs w:val="20"/>
        </w:rPr>
      </w:pPr>
      <w:r w:rsidRPr="009B3743">
        <w:rPr>
          <w:color w:val="000000"/>
          <w:sz w:val="20"/>
          <w:szCs w:val="20"/>
        </w:rPr>
        <w:t>Populasi aktual dari penelitian ini sebanyak 550 lansia perempuan berusia 60 tahun keatas. Karakteristik responden dalam penelitian ini adalah lansia perempuan yang berusia 60 tahun keatas yang mengalami penurunan kesehatan fisik yang masih hidup di wilayah Kecamatan Jabon. Penentuan sampel dalam penelitian ini menggunakan tabel Isaac dan Michael dengan taraf 10%. Sehingga jumlah sampel dalam penelitian ini sebesar 182 responden. Teknik samping dalam penelitian ini menggunakan teknik nonprobability sampling dengan menggunakan kuota sampling. Karakteristik subjek dalam penelitian ini adalah lansia perempuan yang berusia 60 tahun keatas dengan status pernikahan kawin atau janda dan merupakan peserta aktif Posyandu Lansia</w:t>
      </w:r>
    </w:p>
    <w:p w:rsidR="009B3743" w:rsidRPr="009B3743" w:rsidRDefault="009B3743" w:rsidP="009B3743">
      <w:pPr>
        <w:pBdr>
          <w:top w:val="nil"/>
          <w:left w:val="nil"/>
          <w:bottom w:val="nil"/>
          <w:right w:val="nil"/>
          <w:between w:val="nil"/>
        </w:pBdr>
        <w:ind w:firstLine="288"/>
        <w:jc w:val="both"/>
        <w:rPr>
          <w:color w:val="000000"/>
          <w:sz w:val="20"/>
          <w:szCs w:val="20"/>
        </w:rPr>
      </w:pPr>
      <w:r w:rsidRPr="009B3743">
        <w:rPr>
          <w:color w:val="000000"/>
          <w:sz w:val="20"/>
          <w:szCs w:val="20"/>
        </w:rPr>
        <w:t xml:space="preserve">Pengambilan data dilakukan secara offline dengan melakukan kerjasama bersama tim Posyandu Lansia dari setiap desa dalam wilayah Kecamatan Jabon. Proses pengambilan data adalah dengan melakukan screening usia dan perkembangan kesehatan fisik melalui data peserta aktif posyandu lansia, kemudian melakukan wawancara perorangan kepada responden dengan pencatatan pengukuran menggunakan skala psikologi non-kognitif sebagai alat ukur dari setiap variabel yang disosialisasikan kepada responden untuk dimengerti dengan dampingan dari tim Posyandu Lansia. </w:t>
      </w:r>
    </w:p>
    <w:p w:rsidR="009B3743" w:rsidRPr="009B3743" w:rsidRDefault="009B3743" w:rsidP="009B3743">
      <w:pPr>
        <w:pBdr>
          <w:top w:val="nil"/>
          <w:left w:val="nil"/>
          <w:bottom w:val="nil"/>
          <w:right w:val="nil"/>
          <w:between w:val="nil"/>
        </w:pBdr>
        <w:ind w:firstLine="288"/>
        <w:jc w:val="both"/>
        <w:rPr>
          <w:color w:val="000000"/>
          <w:sz w:val="20"/>
          <w:szCs w:val="20"/>
        </w:rPr>
      </w:pPr>
      <w:r w:rsidRPr="009B3743">
        <w:rPr>
          <w:color w:val="000000"/>
          <w:sz w:val="20"/>
          <w:szCs w:val="20"/>
        </w:rPr>
        <w:t>Skala psikologi non-kognitif yang digunakan dari setiap variabel adalah skala kesepian yang diadopsi dari Setyanto (2023) yang telah diujikan ulang dengan reliabilitas sebesar 0.870 dengan 9 aitem. Skala regulasi emosi mengadaptasi skala ERQ (Emotion Regulation Questionnaire) yang telah diujikan ulang dengan reliabilitas sebesar 0.796 dengan 9 aitem. Skala SWB mengadaptasi skala SWLS (Satisfiaction With Life Scale) dan SPANE (Scale of Positive and Negative Emotion) yang telah diujikan ulang dengan reliabilitas SWLS sebesar 0.874 dengan 5 aitem dan reliabilitas SPANE sebesar 0.791 dengan 11 aitem. Dalam memudahkan responden untuk dapat menjawab alat ukur pada variabel penelitian ini, skala likert digunakan untuk merekam respon jawaban responden.</w:t>
      </w:r>
    </w:p>
    <w:p w:rsidR="00CC6086" w:rsidRPr="00882623" w:rsidRDefault="009B3743" w:rsidP="00882623">
      <w:pPr>
        <w:pBdr>
          <w:top w:val="nil"/>
          <w:left w:val="nil"/>
          <w:bottom w:val="nil"/>
          <w:right w:val="nil"/>
          <w:between w:val="nil"/>
        </w:pBdr>
        <w:ind w:firstLine="288"/>
        <w:jc w:val="both"/>
        <w:rPr>
          <w:sz w:val="20"/>
          <w:szCs w:val="20"/>
          <w:lang w:val="en-US"/>
        </w:rPr>
      </w:pPr>
      <w:r w:rsidRPr="009B3743">
        <w:rPr>
          <w:color w:val="000000"/>
          <w:sz w:val="20"/>
          <w:szCs w:val="20"/>
        </w:rPr>
        <w:t>Teknik analisa data akan dilakukan dengan menggunakan analisa mediasi dibantu dengan Process Macro V.4.2 yang dikembangkan oleh Andrew F. Hayes melalui aplikasi IBM SPSS Statistics 19. Penyimpulan hasil peneitian akan dilakukan dengan menginterpretasikan hasil analisis data secara deskriptif dalam mengungkap jawaban pada hipotesis yang telah di tentukan.</w:t>
      </w:r>
    </w:p>
    <w:p w:rsidR="00CC6086" w:rsidRDefault="00664991">
      <w:pPr>
        <w:pStyle w:val="Heading1"/>
        <w:numPr>
          <w:ilvl w:val="0"/>
          <w:numId w:val="3"/>
        </w:numPr>
        <w:tabs>
          <w:tab w:val="left" w:pos="0"/>
        </w:tabs>
        <w:rPr>
          <w:sz w:val="24"/>
          <w:szCs w:val="24"/>
        </w:rPr>
      </w:pPr>
      <w:r>
        <w:rPr>
          <w:sz w:val="24"/>
          <w:szCs w:val="24"/>
        </w:rPr>
        <w:t>III. Hasil dan Pembahasan</w:t>
      </w:r>
    </w:p>
    <w:p w:rsidR="00CC6086" w:rsidRDefault="00882623">
      <w:pPr>
        <w:numPr>
          <w:ilvl w:val="0"/>
          <w:numId w:val="2"/>
        </w:numPr>
        <w:pBdr>
          <w:top w:val="nil"/>
          <w:left w:val="nil"/>
          <w:bottom w:val="nil"/>
          <w:right w:val="nil"/>
          <w:between w:val="nil"/>
        </w:pBdr>
        <w:ind w:left="426"/>
        <w:rPr>
          <w:b/>
          <w:color w:val="000000"/>
          <w:sz w:val="20"/>
          <w:szCs w:val="20"/>
        </w:rPr>
      </w:pPr>
      <w:r>
        <w:rPr>
          <w:b/>
          <w:color w:val="000000"/>
          <w:sz w:val="20"/>
          <w:szCs w:val="20"/>
          <w:lang w:val="en-US"/>
        </w:rPr>
        <w:t>Hasil Uji Korelasi</w:t>
      </w:r>
    </w:p>
    <w:p w:rsidR="00CC6086" w:rsidRDefault="00882623">
      <w:pPr>
        <w:pBdr>
          <w:top w:val="nil"/>
          <w:left w:val="nil"/>
          <w:bottom w:val="nil"/>
          <w:right w:val="nil"/>
          <w:between w:val="nil"/>
        </w:pBdr>
        <w:ind w:firstLine="288"/>
        <w:jc w:val="both"/>
        <w:rPr>
          <w:color w:val="000000"/>
          <w:sz w:val="20"/>
          <w:szCs w:val="20"/>
          <w:lang w:val="en-US"/>
        </w:rPr>
      </w:pPr>
      <w:r w:rsidRPr="00882623">
        <w:rPr>
          <w:color w:val="000000"/>
          <w:sz w:val="20"/>
          <w:szCs w:val="20"/>
        </w:rPr>
        <w:t xml:space="preserve">Pada tabel 1 menunjukan bahwa pada hubungan antara kesepian dengan SWB didapatkan hasil sebesar r = 0.330** dengan p &lt; 0.05 dan hubungan antara regulasi emosi dengan subjective well-being didapatkan hasil sebesar </w:t>
      </w:r>
      <w:r w:rsidRPr="00882623">
        <w:rPr>
          <w:color w:val="000000"/>
          <w:sz w:val="20"/>
          <w:szCs w:val="20"/>
        </w:rPr>
        <w:lastRenderedPageBreak/>
        <w:t>r = -0.211** dengan p &lt; 0.05. Maka dapat disimpulkan bahwa terdapat hubungan antara kedua variabel X1 yakni kesepian dan X2 yakni regulasi emosi dengan Y yakni SWB.</w:t>
      </w:r>
    </w:p>
    <w:p w:rsidR="002B2AF4" w:rsidRPr="002B2AF4" w:rsidRDefault="002B2AF4" w:rsidP="002B2AF4">
      <w:pPr>
        <w:pBdr>
          <w:top w:val="nil"/>
          <w:left w:val="nil"/>
          <w:bottom w:val="nil"/>
          <w:right w:val="nil"/>
          <w:between w:val="nil"/>
        </w:pBdr>
        <w:ind w:firstLine="288"/>
        <w:jc w:val="center"/>
        <w:rPr>
          <w:i/>
          <w:iCs/>
          <w:color w:val="000000"/>
          <w:sz w:val="20"/>
          <w:szCs w:val="20"/>
          <w:lang w:val="en-US"/>
        </w:rPr>
      </w:pPr>
      <w:r w:rsidRPr="002B2AF4">
        <w:rPr>
          <w:i/>
          <w:iCs/>
          <w:color w:val="000000"/>
          <w:sz w:val="20"/>
          <w:szCs w:val="20"/>
          <w:lang w:val="en-US"/>
        </w:rPr>
        <w:t>Tabel 1</w:t>
      </w:r>
    </w:p>
    <w:p w:rsidR="002B2AF4" w:rsidRPr="002B2AF4" w:rsidRDefault="002B2AF4" w:rsidP="002B2AF4">
      <w:pPr>
        <w:pBdr>
          <w:top w:val="nil"/>
          <w:left w:val="nil"/>
          <w:bottom w:val="nil"/>
          <w:right w:val="nil"/>
          <w:between w:val="nil"/>
        </w:pBdr>
        <w:ind w:firstLine="288"/>
        <w:jc w:val="center"/>
        <w:rPr>
          <w:color w:val="000000"/>
          <w:sz w:val="20"/>
          <w:szCs w:val="20"/>
          <w:lang w:val="en-US"/>
        </w:rPr>
      </w:pPr>
      <w:r w:rsidRPr="002B2AF4">
        <w:rPr>
          <w:color w:val="000000"/>
          <w:sz w:val="20"/>
          <w:szCs w:val="20"/>
          <w:lang w:val="en-US"/>
        </w:rPr>
        <w:t>Hasil Uji Korelasi</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2"/>
        <w:gridCol w:w="1310"/>
        <w:gridCol w:w="1370"/>
        <w:gridCol w:w="1110"/>
        <w:gridCol w:w="1089"/>
        <w:gridCol w:w="850"/>
      </w:tblGrid>
      <w:tr w:rsidR="002B2AF4" w:rsidRPr="002B2AF4" w:rsidTr="002B2AF4">
        <w:trPr>
          <w:jc w:val="center"/>
        </w:trPr>
        <w:tc>
          <w:tcPr>
            <w:tcW w:w="2992" w:type="dxa"/>
            <w:tcBorders>
              <w:bottom w:val="single" w:sz="4" w:space="0" w:color="auto"/>
            </w:tcBorders>
            <w:shd w:val="clear" w:color="auto" w:fill="auto"/>
          </w:tcPr>
          <w:p w:rsidR="002B2AF4" w:rsidRPr="002B2AF4" w:rsidRDefault="002B2AF4" w:rsidP="009016E3">
            <w:pPr>
              <w:rPr>
                <w:b/>
                <w:sz w:val="20"/>
                <w:szCs w:val="22"/>
              </w:rPr>
            </w:pPr>
            <w:r w:rsidRPr="002B2AF4">
              <w:rPr>
                <w:b/>
                <w:sz w:val="20"/>
                <w:szCs w:val="22"/>
              </w:rPr>
              <w:t>Variabel</w:t>
            </w:r>
          </w:p>
        </w:tc>
        <w:tc>
          <w:tcPr>
            <w:tcW w:w="1310" w:type="dxa"/>
            <w:tcBorders>
              <w:bottom w:val="single" w:sz="4" w:space="0" w:color="auto"/>
            </w:tcBorders>
            <w:shd w:val="clear" w:color="auto" w:fill="auto"/>
          </w:tcPr>
          <w:p w:rsidR="002B2AF4" w:rsidRPr="002B2AF4" w:rsidRDefault="002B2AF4" w:rsidP="009016E3">
            <w:pPr>
              <w:rPr>
                <w:b/>
                <w:sz w:val="20"/>
                <w:szCs w:val="22"/>
              </w:rPr>
            </w:pPr>
            <w:r w:rsidRPr="002B2AF4">
              <w:rPr>
                <w:b/>
                <w:sz w:val="20"/>
                <w:szCs w:val="22"/>
              </w:rPr>
              <w:t>Mean</w:t>
            </w:r>
          </w:p>
        </w:tc>
        <w:tc>
          <w:tcPr>
            <w:tcW w:w="1370" w:type="dxa"/>
            <w:tcBorders>
              <w:bottom w:val="single" w:sz="4" w:space="0" w:color="auto"/>
            </w:tcBorders>
            <w:shd w:val="clear" w:color="auto" w:fill="auto"/>
          </w:tcPr>
          <w:p w:rsidR="002B2AF4" w:rsidRPr="002B2AF4" w:rsidRDefault="002B2AF4" w:rsidP="009016E3">
            <w:pPr>
              <w:rPr>
                <w:b/>
                <w:sz w:val="20"/>
                <w:szCs w:val="22"/>
              </w:rPr>
            </w:pPr>
            <w:r w:rsidRPr="002B2AF4">
              <w:rPr>
                <w:b/>
                <w:sz w:val="20"/>
                <w:szCs w:val="22"/>
              </w:rPr>
              <w:t>Std.Deviasi</w:t>
            </w:r>
          </w:p>
        </w:tc>
        <w:tc>
          <w:tcPr>
            <w:tcW w:w="1110" w:type="dxa"/>
            <w:tcBorders>
              <w:bottom w:val="single" w:sz="4" w:space="0" w:color="auto"/>
            </w:tcBorders>
            <w:shd w:val="clear" w:color="auto" w:fill="auto"/>
          </w:tcPr>
          <w:p w:rsidR="002B2AF4" w:rsidRPr="002B2AF4" w:rsidRDefault="002B2AF4" w:rsidP="009016E3">
            <w:pPr>
              <w:rPr>
                <w:b/>
                <w:sz w:val="20"/>
                <w:szCs w:val="22"/>
              </w:rPr>
            </w:pPr>
            <w:r w:rsidRPr="002B2AF4">
              <w:rPr>
                <w:b/>
                <w:sz w:val="20"/>
                <w:szCs w:val="22"/>
              </w:rPr>
              <w:t>1</w:t>
            </w:r>
          </w:p>
        </w:tc>
        <w:tc>
          <w:tcPr>
            <w:tcW w:w="1089" w:type="dxa"/>
            <w:tcBorders>
              <w:bottom w:val="single" w:sz="4" w:space="0" w:color="auto"/>
            </w:tcBorders>
            <w:shd w:val="clear" w:color="auto" w:fill="auto"/>
          </w:tcPr>
          <w:p w:rsidR="002B2AF4" w:rsidRPr="002B2AF4" w:rsidRDefault="002B2AF4" w:rsidP="009016E3">
            <w:pPr>
              <w:rPr>
                <w:b/>
                <w:sz w:val="20"/>
                <w:szCs w:val="22"/>
              </w:rPr>
            </w:pPr>
            <w:r w:rsidRPr="002B2AF4">
              <w:rPr>
                <w:b/>
                <w:sz w:val="20"/>
                <w:szCs w:val="22"/>
              </w:rPr>
              <w:t>2</w:t>
            </w:r>
          </w:p>
        </w:tc>
        <w:tc>
          <w:tcPr>
            <w:tcW w:w="850" w:type="dxa"/>
            <w:tcBorders>
              <w:bottom w:val="single" w:sz="4" w:space="0" w:color="auto"/>
            </w:tcBorders>
            <w:shd w:val="clear" w:color="auto" w:fill="auto"/>
          </w:tcPr>
          <w:p w:rsidR="002B2AF4" w:rsidRPr="002B2AF4" w:rsidRDefault="002B2AF4" w:rsidP="009016E3">
            <w:pPr>
              <w:rPr>
                <w:b/>
                <w:sz w:val="20"/>
                <w:szCs w:val="22"/>
              </w:rPr>
            </w:pPr>
            <w:r w:rsidRPr="002B2AF4">
              <w:rPr>
                <w:b/>
                <w:sz w:val="20"/>
                <w:szCs w:val="22"/>
              </w:rPr>
              <w:t>3</w:t>
            </w:r>
          </w:p>
        </w:tc>
      </w:tr>
      <w:tr w:rsidR="002B2AF4" w:rsidRPr="002B2AF4" w:rsidTr="009016E3">
        <w:trPr>
          <w:jc w:val="center"/>
        </w:trPr>
        <w:tc>
          <w:tcPr>
            <w:tcW w:w="2992" w:type="dxa"/>
            <w:tcBorders>
              <w:top w:val="single" w:sz="4" w:space="0" w:color="auto"/>
              <w:bottom w:val="single" w:sz="4" w:space="0" w:color="auto"/>
            </w:tcBorders>
          </w:tcPr>
          <w:p w:rsidR="002B2AF4" w:rsidRPr="002B2AF4" w:rsidRDefault="002B2AF4" w:rsidP="009016E3">
            <w:pPr>
              <w:rPr>
                <w:i/>
                <w:sz w:val="20"/>
                <w:szCs w:val="22"/>
              </w:rPr>
            </w:pPr>
            <w:r w:rsidRPr="002B2AF4">
              <w:rPr>
                <w:i/>
                <w:sz w:val="20"/>
                <w:szCs w:val="22"/>
              </w:rPr>
              <w:t>Subjective well-being</w:t>
            </w:r>
          </w:p>
        </w:tc>
        <w:tc>
          <w:tcPr>
            <w:tcW w:w="1310" w:type="dxa"/>
            <w:tcBorders>
              <w:top w:val="single" w:sz="4" w:space="0" w:color="auto"/>
              <w:bottom w:val="single" w:sz="4" w:space="0" w:color="auto"/>
            </w:tcBorders>
          </w:tcPr>
          <w:p w:rsidR="002B2AF4" w:rsidRPr="002B2AF4" w:rsidRDefault="002B2AF4" w:rsidP="009016E3">
            <w:pPr>
              <w:rPr>
                <w:sz w:val="20"/>
                <w:szCs w:val="22"/>
              </w:rPr>
            </w:pPr>
            <w:r w:rsidRPr="002B2AF4">
              <w:rPr>
                <w:sz w:val="20"/>
                <w:szCs w:val="22"/>
              </w:rPr>
              <w:t>13.91</w:t>
            </w:r>
          </w:p>
        </w:tc>
        <w:tc>
          <w:tcPr>
            <w:tcW w:w="1370" w:type="dxa"/>
            <w:tcBorders>
              <w:top w:val="single" w:sz="4" w:space="0" w:color="auto"/>
              <w:bottom w:val="single" w:sz="4" w:space="0" w:color="auto"/>
            </w:tcBorders>
          </w:tcPr>
          <w:p w:rsidR="002B2AF4" w:rsidRPr="002B2AF4" w:rsidRDefault="002B2AF4" w:rsidP="009016E3">
            <w:pPr>
              <w:rPr>
                <w:sz w:val="20"/>
                <w:szCs w:val="22"/>
              </w:rPr>
            </w:pPr>
            <w:r w:rsidRPr="002B2AF4">
              <w:rPr>
                <w:sz w:val="20"/>
                <w:szCs w:val="22"/>
              </w:rPr>
              <w:t>5.457</w:t>
            </w:r>
          </w:p>
        </w:tc>
        <w:tc>
          <w:tcPr>
            <w:tcW w:w="1110" w:type="dxa"/>
            <w:tcBorders>
              <w:top w:val="single" w:sz="4" w:space="0" w:color="auto"/>
              <w:bottom w:val="single" w:sz="4" w:space="0" w:color="auto"/>
            </w:tcBorders>
          </w:tcPr>
          <w:p w:rsidR="002B2AF4" w:rsidRPr="002B2AF4" w:rsidRDefault="002B2AF4" w:rsidP="009016E3">
            <w:pPr>
              <w:rPr>
                <w:sz w:val="20"/>
                <w:szCs w:val="22"/>
              </w:rPr>
            </w:pPr>
            <w:r w:rsidRPr="002B2AF4">
              <w:rPr>
                <w:sz w:val="20"/>
                <w:szCs w:val="22"/>
              </w:rPr>
              <w:t>1</w:t>
            </w:r>
          </w:p>
        </w:tc>
        <w:tc>
          <w:tcPr>
            <w:tcW w:w="1089" w:type="dxa"/>
            <w:tcBorders>
              <w:top w:val="single" w:sz="4" w:space="0" w:color="auto"/>
              <w:bottom w:val="single" w:sz="4" w:space="0" w:color="auto"/>
            </w:tcBorders>
          </w:tcPr>
          <w:p w:rsidR="002B2AF4" w:rsidRPr="002B2AF4" w:rsidRDefault="002B2AF4" w:rsidP="009016E3">
            <w:pPr>
              <w:rPr>
                <w:sz w:val="20"/>
                <w:szCs w:val="22"/>
              </w:rPr>
            </w:pPr>
          </w:p>
        </w:tc>
        <w:tc>
          <w:tcPr>
            <w:tcW w:w="850" w:type="dxa"/>
            <w:tcBorders>
              <w:top w:val="single" w:sz="4" w:space="0" w:color="auto"/>
              <w:bottom w:val="single" w:sz="4" w:space="0" w:color="auto"/>
            </w:tcBorders>
          </w:tcPr>
          <w:p w:rsidR="002B2AF4" w:rsidRPr="002B2AF4" w:rsidRDefault="002B2AF4" w:rsidP="009016E3">
            <w:pPr>
              <w:rPr>
                <w:sz w:val="20"/>
                <w:szCs w:val="22"/>
              </w:rPr>
            </w:pPr>
          </w:p>
        </w:tc>
      </w:tr>
      <w:tr w:rsidR="002B2AF4" w:rsidRPr="002B2AF4" w:rsidTr="009016E3">
        <w:trPr>
          <w:jc w:val="center"/>
        </w:trPr>
        <w:tc>
          <w:tcPr>
            <w:tcW w:w="2992" w:type="dxa"/>
            <w:tcBorders>
              <w:top w:val="single" w:sz="4" w:space="0" w:color="auto"/>
              <w:bottom w:val="single" w:sz="4" w:space="0" w:color="auto"/>
            </w:tcBorders>
          </w:tcPr>
          <w:p w:rsidR="002B2AF4" w:rsidRPr="002B2AF4" w:rsidRDefault="002B2AF4" w:rsidP="009016E3">
            <w:pPr>
              <w:rPr>
                <w:sz w:val="20"/>
                <w:szCs w:val="22"/>
              </w:rPr>
            </w:pPr>
            <w:r w:rsidRPr="002B2AF4">
              <w:rPr>
                <w:sz w:val="20"/>
                <w:szCs w:val="22"/>
              </w:rPr>
              <w:t>Kesepian</w:t>
            </w:r>
          </w:p>
        </w:tc>
        <w:tc>
          <w:tcPr>
            <w:tcW w:w="1310" w:type="dxa"/>
            <w:tcBorders>
              <w:top w:val="single" w:sz="4" w:space="0" w:color="auto"/>
              <w:bottom w:val="single" w:sz="4" w:space="0" w:color="auto"/>
            </w:tcBorders>
          </w:tcPr>
          <w:p w:rsidR="002B2AF4" w:rsidRPr="002B2AF4" w:rsidRDefault="002B2AF4" w:rsidP="009016E3">
            <w:pPr>
              <w:rPr>
                <w:sz w:val="20"/>
                <w:szCs w:val="22"/>
              </w:rPr>
            </w:pPr>
            <w:r w:rsidRPr="002B2AF4">
              <w:rPr>
                <w:sz w:val="20"/>
                <w:szCs w:val="22"/>
              </w:rPr>
              <w:t>21.97</w:t>
            </w:r>
          </w:p>
        </w:tc>
        <w:tc>
          <w:tcPr>
            <w:tcW w:w="1370" w:type="dxa"/>
            <w:tcBorders>
              <w:top w:val="single" w:sz="4" w:space="0" w:color="auto"/>
              <w:bottom w:val="single" w:sz="4" w:space="0" w:color="auto"/>
            </w:tcBorders>
          </w:tcPr>
          <w:p w:rsidR="002B2AF4" w:rsidRPr="002B2AF4" w:rsidRDefault="002B2AF4" w:rsidP="009016E3">
            <w:pPr>
              <w:rPr>
                <w:sz w:val="20"/>
                <w:szCs w:val="22"/>
              </w:rPr>
            </w:pPr>
            <w:r w:rsidRPr="002B2AF4">
              <w:rPr>
                <w:sz w:val="20"/>
                <w:szCs w:val="22"/>
              </w:rPr>
              <w:t>4.002</w:t>
            </w:r>
          </w:p>
        </w:tc>
        <w:tc>
          <w:tcPr>
            <w:tcW w:w="1110" w:type="dxa"/>
            <w:tcBorders>
              <w:top w:val="single" w:sz="4" w:space="0" w:color="auto"/>
              <w:bottom w:val="single" w:sz="4" w:space="0" w:color="auto"/>
            </w:tcBorders>
          </w:tcPr>
          <w:p w:rsidR="002B2AF4" w:rsidRPr="002B2AF4" w:rsidRDefault="002B2AF4" w:rsidP="009016E3">
            <w:pPr>
              <w:rPr>
                <w:sz w:val="20"/>
                <w:szCs w:val="22"/>
              </w:rPr>
            </w:pPr>
            <w:r w:rsidRPr="002B2AF4">
              <w:rPr>
                <w:sz w:val="20"/>
                <w:szCs w:val="22"/>
              </w:rPr>
              <w:t>0.330**</w:t>
            </w:r>
          </w:p>
        </w:tc>
        <w:tc>
          <w:tcPr>
            <w:tcW w:w="1089" w:type="dxa"/>
            <w:tcBorders>
              <w:top w:val="single" w:sz="4" w:space="0" w:color="auto"/>
              <w:bottom w:val="single" w:sz="4" w:space="0" w:color="auto"/>
            </w:tcBorders>
          </w:tcPr>
          <w:p w:rsidR="002B2AF4" w:rsidRPr="002B2AF4" w:rsidRDefault="002B2AF4" w:rsidP="009016E3">
            <w:pPr>
              <w:rPr>
                <w:sz w:val="20"/>
                <w:szCs w:val="22"/>
              </w:rPr>
            </w:pPr>
            <w:r w:rsidRPr="002B2AF4">
              <w:rPr>
                <w:sz w:val="20"/>
                <w:szCs w:val="22"/>
              </w:rPr>
              <w:t>1</w:t>
            </w:r>
          </w:p>
        </w:tc>
        <w:tc>
          <w:tcPr>
            <w:tcW w:w="850" w:type="dxa"/>
            <w:tcBorders>
              <w:top w:val="single" w:sz="4" w:space="0" w:color="auto"/>
              <w:bottom w:val="single" w:sz="4" w:space="0" w:color="auto"/>
            </w:tcBorders>
          </w:tcPr>
          <w:p w:rsidR="002B2AF4" w:rsidRPr="002B2AF4" w:rsidRDefault="002B2AF4" w:rsidP="009016E3">
            <w:pPr>
              <w:rPr>
                <w:sz w:val="20"/>
                <w:szCs w:val="22"/>
              </w:rPr>
            </w:pPr>
          </w:p>
        </w:tc>
      </w:tr>
      <w:tr w:rsidR="002B2AF4" w:rsidRPr="002B2AF4" w:rsidTr="009016E3">
        <w:trPr>
          <w:jc w:val="center"/>
        </w:trPr>
        <w:tc>
          <w:tcPr>
            <w:tcW w:w="2992" w:type="dxa"/>
            <w:tcBorders>
              <w:top w:val="single" w:sz="4" w:space="0" w:color="auto"/>
              <w:bottom w:val="single" w:sz="4" w:space="0" w:color="auto"/>
            </w:tcBorders>
          </w:tcPr>
          <w:p w:rsidR="002B2AF4" w:rsidRPr="002B2AF4" w:rsidRDefault="002B2AF4" w:rsidP="009016E3">
            <w:pPr>
              <w:rPr>
                <w:sz w:val="20"/>
                <w:szCs w:val="22"/>
              </w:rPr>
            </w:pPr>
            <w:r w:rsidRPr="002B2AF4">
              <w:rPr>
                <w:sz w:val="20"/>
                <w:szCs w:val="22"/>
              </w:rPr>
              <w:t>Regulasi Emosi</w:t>
            </w:r>
          </w:p>
        </w:tc>
        <w:tc>
          <w:tcPr>
            <w:tcW w:w="1310" w:type="dxa"/>
            <w:tcBorders>
              <w:top w:val="single" w:sz="4" w:space="0" w:color="auto"/>
              <w:bottom w:val="single" w:sz="4" w:space="0" w:color="auto"/>
            </w:tcBorders>
          </w:tcPr>
          <w:p w:rsidR="002B2AF4" w:rsidRPr="002B2AF4" w:rsidRDefault="002B2AF4" w:rsidP="009016E3">
            <w:pPr>
              <w:rPr>
                <w:sz w:val="20"/>
                <w:szCs w:val="22"/>
              </w:rPr>
            </w:pPr>
            <w:r w:rsidRPr="002B2AF4">
              <w:rPr>
                <w:sz w:val="20"/>
                <w:szCs w:val="22"/>
              </w:rPr>
              <w:t>40.14</w:t>
            </w:r>
          </w:p>
        </w:tc>
        <w:tc>
          <w:tcPr>
            <w:tcW w:w="1370" w:type="dxa"/>
            <w:tcBorders>
              <w:top w:val="single" w:sz="4" w:space="0" w:color="auto"/>
              <w:bottom w:val="single" w:sz="4" w:space="0" w:color="auto"/>
            </w:tcBorders>
          </w:tcPr>
          <w:p w:rsidR="002B2AF4" w:rsidRPr="002B2AF4" w:rsidRDefault="002B2AF4" w:rsidP="009016E3">
            <w:pPr>
              <w:rPr>
                <w:sz w:val="20"/>
                <w:szCs w:val="22"/>
              </w:rPr>
            </w:pPr>
            <w:r w:rsidRPr="002B2AF4">
              <w:rPr>
                <w:sz w:val="20"/>
                <w:szCs w:val="22"/>
              </w:rPr>
              <w:t>7.675</w:t>
            </w:r>
          </w:p>
        </w:tc>
        <w:tc>
          <w:tcPr>
            <w:tcW w:w="1110" w:type="dxa"/>
            <w:tcBorders>
              <w:top w:val="single" w:sz="4" w:space="0" w:color="auto"/>
              <w:bottom w:val="single" w:sz="4" w:space="0" w:color="auto"/>
            </w:tcBorders>
          </w:tcPr>
          <w:p w:rsidR="002B2AF4" w:rsidRPr="002B2AF4" w:rsidRDefault="002B2AF4" w:rsidP="009016E3">
            <w:pPr>
              <w:rPr>
                <w:sz w:val="20"/>
                <w:szCs w:val="22"/>
              </w:rPr>
            </w:pPr>
            <w:r w:rsidRPr="002B2AF4">
              <w:rPr>
                <w:sz w:val="20"/>
                <w:szCs w:val="22"/>
              </w:rPr>
              <w:t>-0.211**</w:t>
            </w:r>
          </w:p>
        </w:tc>
        <w:tc>
          <w:tcPr>
            <w:tcW w:w="1089" w:type="dxa"/>
            <w:tcBorders>
              <w:top w:val="single" w:sz="4" w:space="0" w:color="auto"/>
              <w:bottom w:val="single" w:sz="4" w:space="0" w:color="auto"/>
            </w:tcBorders>
          </w:tcPr>
          <w:p w:rsidR="002B2AF4" w:rsidRPr="002B2AF4" w:rsidRDefault="002B2AF4" w:rsidP="009016E3">
            <w:pPr>
              <w:rPr>
                <w:sz w:val="20"/>
                <w:szCs w:val="22"/>
              </w:rPr>
            </w:pPr>
            <w:r w:rsidRPr="002B2AF4">
              <w:rPr>
                <w:sz w:val="20"/>
                <w:szCs w:val="22"/>
              </w:rPr>
              <w:t>-0.158*</w:t>
            </w:r>
          </w:p>
        </w:tc>
        <w:tc>
          <w:tcPr>
            <w:tcW w:w="850" w:type="dxa"/>
            <w:tcBorders>
              <w:top w:val="single" w:sz="4" w:space="0" w:color="auto"/>
              <w:bottom w:val="single" w:sz="4" w:space="0" w:color="auto"/>
            </w:tcBorders>
          </w:tcPr>
          <w:p w:rsidR="002B2AF4" w:rsidRPr="002B2AF4" w:rsidRDefault="002B2AF4" w:rsidP="009016E3">
            <w:pPr>
              <w:keepNext/>
              <w:rPr>
                <w:sz w:val="20"/>
                <w:szCs w:val="22"/>
              </w:rPr>
            </w:pPr>
            <w:r w:rsidRPr="002B2AF4">
              <w:rPr>
                <w:sz w:val="20"/>
                <w:szCs w:val="22"/>
              </w:rPr>
              <w:t>1</w:t>
            </w:r>
          </w:p>
        </w:tc>
      </w:tr>
    </w:tbl>
    <w:p w:rsidR="00882623" w:rsidRPr="00882623" w:rsidRDefault="00882623">
      <w:pPr>
        <w:pBdr>
          <w:top w:val="nil"/>
          <w:left w:val="nil"/>
          <w:bottom w:val="nil"/>
          <w:right w:val="nil"/>
          <w:between w:val="nil"/>
        </w:pBdr>
        <w:ind w:firstLine="288"/>
        <w:jc w:val="both"/>
        <w:rPr>
          <w:color w:val="000000"/>
          <w:sz w:val="20"/>
          <w:szCs w:val="20"/>
          <w:lang w:val="en-US"/>
        </w:rPr>
      </w:pPr>
    </w:p>
    <w:p w:rsidR="00CC6086" w:rsidRDefault="002B2AF4">
      <w:pPr>
        <w:numPr>
          <w:ilvl w:val="0"/>
          <w:numId w:val="2"/>
        </w:numPr>
        <w:pBdr>
          <w:top w:val="nil"/>
          <w:left w:val="nil"/>
          <w:bottom w:val="nil"/>
          <w:right w:val="nil"/>
          <w:between w:val="nil"/>
        </w:pBdr>
        <w:ind w:left="426"/>
        <w:rPr>
          <w:b/>
          <w:color w:val="000000"/>
          <w:sz w:val="20"/>
          <w:szCs w:val="20"/>
        </w:rPr>
      </w:pPr>
      <w:r>
        <w:rPr>
          <w:b/>
          <w:color w:val="000000"/>
          <w:sz w:val="20"/>
          <w:szCs w:val="20"/>
          <w:lang w:val="en-US"/>
        </w:rPr>
        <w:t>Hasil Uji Hipotesis</w:t>
      </w:r>
    </w:p>
    <w:p w:rsidR="00285517" w:rsidRPr="00285517" w:rsidRDefault="00285517" w:rsidP="00285517">
      <w:pPr>
        <w:pBdr>
          <w:top w:val="nil"/>
          <w:left w:val="nil"/>
          <w:bottom w:val="nil"/>
          <w:right w:val="nil"/>
          <w:between w:val="nil"/>
        </w:pBdr>
        <w:ind w:firstLine="288"/>
        <w:jc w:val="both"/>
        <w:rPr>
          <w:color w:val="000000"/>
          <w:sz w:val="20"/>
          <w:szCs w:val="20"/>
          <w:lang w:val="en-US"/>
        </w:rPr>
      </w:pPr>
      <w:r w:rsidRPr="00285517">
        <w:rPr>
          <w:color w:val="000000"/>
          <w:sz w:val="20"/>
          <w:szCs w:val="20"/>
          <w:lang w:val="en-US"/>
        </w:rPr>
        <w:t>Berdasarkan analisa yang ditunjukan melalui hasil pada Bagan 2, menunjukan jalur A yang menghubungkan kesepian dengan regulasi emosi menunjukan koefisien -0</w:t>
      </w:r>
      <w:proofErr w:type="gramStart"/>
      <w:r w:rsidRPr="00285517">
        <w:rPr>
          <w:color w:val="000000"/>
          <w:sz w:val="20"/>
          <w:szCs w:val="20"/>
          <w:lang w:val="en-US"/>
        </w:rPr>
        <w:t>,2917</w:t>
      </w:r>
      <w:proofErr w:type="gramEnd"/>
      <w:r w:rsidRPr="00285517">
        <w:rPr>
          <w:color w:val="000000"/>
          <w:sz w:val="20"/>
          <w:szCs w:val="20"/>
          <w:lang w:val="en-US"/>
        </w:rPr>
        <w:t xml:space="preserve"> dengan P &lt; 0.05, kemudian jalur B yang menghubungkan regulasi emosi dengan SWB menunjukan koefisien -0,1104 dengan P &lt; 0.05 dan analisa jalur C1 sebagai Direct Effect yang menghubungkan secara langsung kesepian dengan SWB dan menghiraukan peran regulasi emosi sebagai mediator menunjukan koefisien 0,4208 P &lt; 0.05 maka signifikan.</w:t>
      </w:r>
    </w:p>
    <w:p w:rsidR="00285517" w:rsidRDefault="00285517" w:rsidP="00285517">
      <w:pPr>
        <w:pBdr>
          <w:top w:val="nil"/>
          <w:left w:val="nil"/>
          <w:bottom w:val="nil"/>
          <w:right w:val="nil"/>
          <w:between w:val="nil"/>
        </w:pBdr>
        <w:ind w:firstLine="288"/>
        <w:jc w:val="both"/>
        <w:rPr>
          <w:color w:val="000000"/>
          <w:sz w:val="20"/>
          <w:szCs w:val="20"/>
          <w:lang w:val="en-US"/>
        </w:rPr>
      </w:pPr>
      <w:r w:rsidRPr="00285517">
        <w:rPr>
          <w:color w:val="000000"/>
          <w:sz w:val="20"/>
          <w:szCs w:val="20"/>
          <w:lang w:val="en-US"/>
        </w:rPr>
        <w:t xml:space="preserve">Hasil analisa jalur C pada Bagan 2 sebagai Total Effect / Indirect Effect yang menghubungkan kesepian dengan SWB namun melalui regulasi emosi terlebih dahulu menunjukan koefisien 0,4530 dengan P &lt; 0.05 bahwa signifikan. </w:t>
      </w:r>
      <w:proofErr w:type="gramStart"/>
      <w:r w:rsidRPr="00285517">
        <w:rPr>
          <w:color w:val="000000"/>
          <w:sz w:val="20"/>
          <w:szCs w:val="20"/>
          <w:lang w:val="en-US"/>
        </w:rPr>
        <w:t>Sehingga hasil penelitian ini membuktikan bahwa Ho di terima yakni ada peran mediator regulasi emosi pada hubungan antara kesepian dengan SWB lansia perempuan.</w:t>
      </w:r>
      <w:proofErr w:type="gramEnd"/>
      <w:r w:rsidRPr="00285517">
        <w:rPr>
          <w:color w:val="000000"/>
          <w:sz w:val="20"/>
          <w:szCs w:val="20"/>
          <w:lang w:val="en-US"/>
        </w:rPr>
        <w:t xml:space="preserve"> </w:t>
      </w:r>
      <w:proofErr w:type="gramStart"/>
      <w:r w:rsidRPr="00285517">
        <w:rPr>
          <w:color w:val="000000"/>
          <w:sz w:val="20"/>
          <w:szCs w:val="20"/>
          <w:lang w:val="en-US"/>
        </w:rPr>
        <w:t>Melalui analisi perbandingan besar efek koefisien baik dari direct effect dan indirect effect, menunjukan efek jalur indirect effect lebih besar sehingga dapat ditunjukan bahwa saat kesepian lansia perempuan meningkat namun dapat mengoptimalkan regulasi emosi maka lansia perempuan memiliki peluang untuk mengubah tingkat SWB -nya.</w:t>
      </w:r>
      <w:proofErr w:type="gramEnd"/>
    </w:p>
    <w:p w:rsidR="00285517" w:rsidRPr="00285517" w:rsidRDefault="00285517" w:rsidP="00285517">
      <w:pPr>
        <w:pBdr>
          <w:top w:val="nil"/>
          <w:left w:val="nil"/>
          <w:bottom w:val="nil"/>
          <w:right w:val="nil"/>
          <w:between w:val="nil"/>
        </w:pBdr>
        <w:ind w:firstLine="288"/>
        <w:jc w:val="center"/>
        <w:rPr>
          <w:color w:val="000000"/>
          <w:sz w:val="20"/>
          <w:szCs w:val="20"/>
          <w:lang w:val="en-US"/>
        </w:rPr>
      </w:pPr>
      <w:r w:rsidRPr="00285517">
        <w:rPr>
          <w:color w:val="000000"/>
          <w:sz w:val="20"/>
          <w:szCs w:val="20"/>
          <w:lang w:val="en-US"/>
        </w:rPr>
        <w:t>Bagan 2</w:t>
      </w:r>
    </w:p>
    <w:p w:rsidR="00285517" w:rsidRDefault="00285517" w:rsidP="00285517">
      <w:pPr>
        <w:pBdr>
          <w:top w:val="nil"/>
          <w:left w:val="nil"/>
          <w:bottom w:val="nil"/>
          <w:right w:val="nil"/>
          <w:between w:val="nil"/>
        </w:pBdr>
        <w:ind w:firstLine="288"/>
        <w:jc w:val="center"/>
        <w:rPr>
          <w:color w:val="000000"/>
          <w:sz w:val="20"/>
          <w:szCs w:val="20"/>
          <w:lang w:val="en-US"/>
        </w:rPr>
      </w:pPr>
      <w:r w:rsidRPr="00285517">
        <w:rPr>
          <w:color w:val="000000"/>
          <w:sz w:val="20"/>
          <w:szCs w:val="20"/>
          <w:lang w:val="en-US"/>
        </w:rPr>
        <w:t>Hasil Uji Hipotesis</w:t>
      </w:r>
    </w:p>
    <w:p w:rsidR="00285517" w:rsidRDefault="008922AD" w:rsidP="00285517">
      <w:pPr>
        <w:pBdr>
          <w:top w:val="nil"/>
          <w:left w:val="nil"/>
          <w:bottom w:val="nil"/>
          <w:right w:val="nil"/>
          <w:between w:val="nil"/>
        </w:pBdr>
        <w:ind w:firstLine="288"/>
        <w:jc w:val="both"/>
        <w:rPr>
          <w:color w:val="000000"/>
          <w:sz w:val="20"/>
          <w:szCs w:val="20"/>
          <w:lang w:val="en-US"/>
        </w:rPr>
      </w:pPr>
      <w:r w:rsidRPr="008922AD">
        <w:rPr>
          <w:color w:val="000000"/>
          <w:sz w:val="20"/>
          <w:szCs w:val="20"/>
          <w:lang w:val="en-US"/>
        </w:rPr>
        <mc:AlternateContent>
          <mc:Choice Requires="wps">
            <w:drawing>
              <wp:anchor distT="0" distB="0" distL="114300" distR="114300" simplePos="0" relativeHeight="251660288" behindDoc="0" locked="0" layoutInCell="1" allowOverlap="1" wp14:anchorId="5970B285" wp14:editId="537D7C32">
                <wp:simplePos x="0" y="0"/>
                <wp:positionH relativeFrom="column">
                  <wp:posOffset>2388870</wp:posOffset>
                </wp:positionH>
                <wp:positionV relativeFrom="paragraph">
                  <wp:posOffset>85725</wp:posOffset>
                </wp:positionV>
                <wp:extent cx="1327785" cy="329565"/>
                <wp:effectExtent l="19050" t="19050" r="24765" b="13335"/>
                <wp:wrapNone/>
                <wp:docPr id="13" name="Rounded Rectangle 13"/>
                <wp:cNvGraphicFramePr/>
                <a:graphic xmlns:a="http://schemas.openxmlformats.org/drawingml/2006/main">
                  <a:graphicData uri="http://schemas.microsoft.com/office/word/2010/wordprocessingShape">
                    <wps:wsp>
                      <wps:cNvSpPr/>
                      <wps:spPr>
                        <a:xfrm>
                          <a:off x="0" y="0"/>
                          <a:ext cx="1327785" cy="329565"/>
                        </a:xfrm>
                        <a:prstGeom prst="roundRect">
                          <a:avLst/>
                        </a:prstGeom>
                        <a:noFill/>
                        <a:ln w="28575"/>
                      </wps:spPr>
                      <wps:style>
                        <a:lnRef idx="2">
                          <a:schemeClr val="dk1"/>
                        </a:lnRef>
                        <a:fillRef idx="1">
                          <a:schemeClr val="lt1"/>
                        </a:fillRef>
                        <a:effectRef idx="0">
                          <a:schemeClr val="dk1"/>
                        </a:effectRef>
                        <a:fontRef idx="minor">
                          <a:schemeClr val="dk1"/>
                        </a:fontRef>
                      </wps:style>
                      <wps:txbx>
                        <w:txbxContent>
                          <w:p w:rsidR="008922AD" w:rsidRPr="008922AD" w:rsidRDefault="008922AD" w:rsidP="008922AD">
                            <w:pPr>
                              <w:jc w:val="center"/>
                              <w:rPr>
                                <w:b/>
                                <w:sz w:val="20"/>
                                <w:szCs w:val="20"/>
                              </w:rPr>
                            </w:pPr>
                            <w:r w:rsidRPr="008922AD">
                              <w:rPr>
                                <w:b/>
                                <w:sz w:val="20"/>
                                <w:szCs w:val="20"/>
                              </w:rPr>
                              <w:t>Regulasi Emosi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3" o:spid="_x0000_s1026" style="position:absolute;left:0;text-align:left;margin-left:188.1pt;margin-top:6.75pt;width:104.55pt;height:25.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" filled="f" strokecolor="black [3200]" strokeweight="2.25pt">
                <v:stroke joinstyle="miter"/>
                <v:textbox>
                  <w:txbxContent>
                    <w:p w:rsidR="008922AD" w:rsidRPr="008922AD" w:rsidRDefault="008922AD" w:rsidP="008922AD">
                      <w:pPr>
                        <w:jc w:val="center"/>
                        <w:rPr>
                          <w:b/>
                          <w:sz w:val="20"/>
                          <w:szCs w:val="20"/>
                        </w:rPr>
                      </w:pPr>
                      <w:r w:rsidRPr="008922AD">
                        <w:rPr>
                          <w:b/>
                          <w:sz w:val="20"/>
                          <w:szCs w:val="20"/>
                        </w:rPr>
                        <w:t>Regulasi Emosi</w:t>
                      </w:r>
                    </w:p>
                  </w:txbxContent>
                </v:textbox>
              </v:roundrect>
            </w:pict>
          </mc:Fallback>
        </mc:AlternateContent>
      </w:r>
    </w:p>
    <w:p w:rsidR="00285517" w:rsidRDefault="008922AD" w:rsidP="00285517">
      <w:pPr>
        <w:pBdr>
          <w:top w:val="nil"/>
          <w:left w:val="nil"/>
          <w:bottom w:val="nil"/>
          <w:right w:val="nil"/>
          <w:between w:val="nil"/>
        </w:pBdr>
        <w:ind w:firstLine="288"/>
        <w:jc w:val="both"/>
        <w:rPr>
          <w:color w:val="000000"/>
          <w:sz w:val="20"/>
          <w:szCs w:val="20"/>
          <w:lang w:val="en-US"/>
        </w:rPr>
      </w:pPr>
      <w:r w:rsidRPr="008922AD">
        <w:rPr>
          <w:color w:val="000000"/>
          <w:sz w:val="20"/>
          <w:szCs w:val="20"/>
          <w:lang w:val="en-US"/>
        </w:rPr>
        <mc:AlternateContent>
          <mc:Choice Requires="wps">
            <w:drawing>
              <wp:anchor distT="0" distB="0" distL="114300" distR="114300" simplePos="0" relativeHeight="251661312" behindDoc="0" locked="0" layoutInCell="1" allowOverlap="1" wp14:anchorId="101268E0" wp14:editId="2D4E23A1">
                <wp:simplePos x="0" y="0"/>
                <wp:positionH relativeFrom="column">
                  <wp:posOffset>903605</wp:posOffset>
                </wp:positionH>
                <wp:positionV relativeFrom="paragraph">
                  <wp:posOffset>1037590</wp:posOffset>
                </wp:positionV>
                <wp:extent cx="1327785" cy="329565"/>
                <wp:effectExtent l="19050" t="19050" r="24765" b="13335"/>
                <wp:wrapNone/>
                <wp:docPr id="14" name="Rounded Rectangle 14"/>
                <wp:cNvGraphicFramePr/>
                <a:graphic xmlns:a="http://schemas.openxmlformats.org/drawingml/2006/main">
                  <a:graphicData uri="http://schemas.microsoft.com/office/word/2010/wordprocessingShape">
                    <wps:wsp>
                      <wps:cNvSpPr/>
                      <wps:spPr>
                        <a:xfrm>
                          <a:off x="0" y="0"/>
                          <a:ext cx="1327785" cy="329565"/>
                        </a:xfrm>
                        <a:prstGeom prst="roundRect">
                          <a:avLst/>
                        </a:prstGeom>
                        <a:noFill/>
                        <a:ln w="28575"/>
                      </wps:spPr>
                      <wps:style>
                        <a:lnRef idx="2">
                          <a:schemeClr val="dk1"/>
                        </a:lnRef>
                        <a:fillRef idx="1">
                          <a:schemeClr val="lt1"/>
                        </a:fillRef>
                        <a:effectRef idx="0">
                          <a:schemeClr val="dk1"/>
                        </a:effectRef>
                        <a:fontRef idx="minor">
                          <a:schemeClr val="dk1"/>
                        </a:fontRef>
                      </wps:style>
                      <wps:txbx>
                        <w:txbxContent>
                          <w:p w:rsidR="008922AD" w:rsidRPr="008922AD" w:rsidRDefault="008922AD" w:rsidP="008922AD">
                            <w:pPr>
                              <w:jc w:val="center"/>
                              <w:rPr>
                                <w:b/>
                                <w:sz w:val="20"/>
                                <w:szCs w:val="20"/>
                              </w:rPr>
                            </w:pPr>
                            <w:r w:rsidRPr="008922AD">
                              <w:rPr>
                                <w:b/>
                                <w:sz w:val="20"/>
                                <w:szCs w:val="20"/>
                              </w:rPr>
                              <w:t>Kesepian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4" o:spid="_x0000_s1027" style="position:absolute;left:0;text-align:left;margin-left:71.15pt;margin-top:81.7pt;width:104.55pt;height:25.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" filled="f" strokecolor="black [3200]" strokeweight="2.25pt">
                <v:stroke joinstyle="miter"/>
                <v:textbox>
                  <w:txbxContent>
                    <w:p w:rsidR="008922AD" w:rsidRPr="008922AD" w:rsidRDefault="008922AD" w:rsidP="008922AD">
                      <w:pPr>
                        <w:jc w:val="center"/>
                        <w:rPr>
                          <w:b/>
                          <w:sz w:val="20"/>
                          <w:szCs w:val="20"/>
                        </w:rPr>
                      </w:pPr>
                      <w:r w:rsidRPr="008922AD">
                        <w:rPr>
                          <w:b/>
                          <w:sz w:val="20"/>
                          <w:szCs w:val="20"/>
                        </w:rPr>
                        <w:t>Kesepian</w:t>
                      </w:r>
                    </w:p>
                  </w:txbxContent>
                </v:textbox>
              </v:roundrect>
            </w:pict>
          </mc:Fallback>
        </mc:AlternateContent>
      </w:r>
      <w:r w:rsidRPr="008922AD">
        <w:rPr>
          <w:color w:val="000000"/>
          <w:sz w:val="20"/>
          <w:szCs w:val="20"/>
          <w:lang w:val="en-US"/>
        </w:rPr>
        <mc:AlternateContent>
          <mc:Choice Requires="wps">
            <w:drawing>
              <wp:anchor distT="0" distB="0" distL="114300" distR="114300" simplePos="0" relativeHeight="251662336" behindDoc="0" locked="0" layoutInCell="1" allowOverlap="1" wp14:anchorId="29B9B18E" wp14:editId="53DD54CC">
                <wp:simplePos x="0" y="0"/>
                <wp:positionH relativeFrom="column">
                  <wp:posOffset>3869055</wp:posOffset>
                </wp:positionH>
                <wp:positionV relativeFrom="paragraph">
                  <wp:posOffset>1026795</wp:posOffset>
                </wp:positionV>
                <wp:extent cx="1327785" cy="329565"/>
                <wp:effectExtent l="19050" t="19050" r="24765" b="13335"/>
                <wp:wrapNone/>
                <wp:docPr id="15" name="Rounded Rectangle 15"/>
                <wp:cNvGraphicFramePr/>
                <a:graphic xmlns:a="http://schemas.openxmlformats.org/drawingml/2006/main">
                  <a:graphicData uri="http://schemas.microsoft.com/office/word/2010/wordprocessingShape">
                    <wps:wsp>
                      <wps:cNvSpPr/>
                      <wps:spPr>
                        <a:xfrm>
                          <a:off x="0" y="0"/>
                          <a:ext cx="1327785" cy="329565"/>
                        </a:xfrm>
                        <a:prstGeom prst="roundRect">
                          <a:avLst/>
                        </a:prstGeom>
                        <a:noFill/>
                        <a:ln w="28575"/>
                      </wps:spPr>
                      <wps:style>
                        <a:lnRef idx="2">
                          <a:schemeClr val="dk1"/>
                        </a:lnRef>
                        <a:fillRef idx="1">
                          <a:schemeClr val="lt1"/>
                        </a:fillRef>
                        <a:effectRef idx="0">
                          <a:schemeClr val="dk1"/>
                        </a:effectRef>
                        <a:fontRef idx="minor">
                          <a:schemeClr val="dk1"/>
                        </a:fontRef>
                      </wps:style>
                      <wps:txbx>
                        <w:txbxContent>
                          <w:p w:rsidR="008922AD" w:rsidRPr="008922AD" w:rsidRDefault="008922AD" w:rsidP="008922AD">
                            <w:pPr>
                              <w:jc w:val="center"/>
                              <w:rPr>
                                <w:b/>
                                <w:sz w:val="20"/>
                                <w:szCs w:val="20"/>
                              </w:rPr>
                            </w:pPr>
                            <w:r w:rsidRPr="008922AD">
                              <w:rPr>
                                <w:b/>
                                <w:sz w:val="20"/>
                                <w:szCs w:val="20"/>
                              </w:rPr>
                              <w:t>SWB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5" o:spid="_x0000_s1028" style="position:absolute;left:0;text-align:left;margin-left:304.65pt;margin-top:80.85pt;width:104.55pt;height:2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" filled="f" strokecolor="black [3200]" strokeweight="2.25pt">
                <v:stroke joinstyle="miter"/>
                <v:textbox>
                  <w:txbxContent>
                    <w:p w:rsidR="008922AD" w:rsidRPr="008922AD" w:rsidRDefault="008922AD" w:rsidP="008922AD">
                      <w:pPr>
                        <w:jc w:val="center"/>
                        <w:rPr>
                          <w:b/>
                          <w:sz w:val="20"/>
                          <w:szCs w:val="20"/>
                        </w:rPr>
                      </w:pPr>
                      <w:r w:rsidRPr="008922AD">
                        <w:rPr>
                          <w:b/>
                          <w:sz w:val="20"/>
                          <w:szCs w:val="20"/>
                        </w:rPr>
                        <w:t>SWB</w:t>
                      </w:r>
                    </w:p>
                  </w:txbxContent>
                </v:textbox>
              </v:roundrect>
            </w:pict>
          </mc:Fallback>
        </mc:AlternateContent>
      </w:r>
      <w:r w:rsidRPr="008922AD">
        <w:rPr>
          <w:color w:val="000000"/>
          <w:sz w:val="20"/>
          <w:szCs w:val="20"/>
          <w:lang w:val="en-US"/>
        </w:rPr>
        <mc:AlternateContent>
          <mc:Choice Requires="wps">
            <w:drawing>
              <wp:anchor distT="0" distB="0" distL="114300" distR="114300" simplePos="0" relativeHeight="251663360" behindDoc="0" locked="0" layoutInCell="1" allowOverlap="1" wp14:anchorId="6D0B097F" wp14:editId="5B7842D9">
                <wp:simplePos x="0" y="0"/>
                <wp:positionH relativeFrom="column">
                  <wp:posOffset>1527810</wp:posOffset>
                </wp:positionH>
                <wp:positionV relativeFrom="paragraph">
                  <wp:posOffset>120650</wp:posOffset>
                </wp:positionV>
                <wp:extent cx="861060" cy="902970"/>
                <wp:effectExtent l="19050" t="38100" r="53340" b="30480"/>
                <wp:wrapNone/>
                <wp:docPr id="16" name="Straight Arrow Connector 16"/>
                <wp:cNvGraphicFramePr/>
                <a:graphic xmlns:a="http://schemas.openxmlformats.org/drawingml/2006/main">
                  <a:graphicData uri="http://schemas.microsoft.com/office/word/2010/wordprocessingShape">
                    <wps:wsp>
                      <wps:cNvCnPr/>
                      <wps:spPr>
                        <a:xfrm flipV="1">
                          <a:off x="0" y="0"/>
                          <a:ext cx="861060" cy="902970"/>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6" o:spid="_x0000_s1026" type="#_x0000_t32" style="position:absolute;margin-left:120.3pt;margin-top:9.5pt;width:67.8pt;height:71.1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" strokecolor="black [3213]" strokeweight="2.25pt">
                <v:stroke endarrow="open" joinstyle="miter"/>
              </v:shape>
            </w:pict>
          </mc:Fallback>
        </mc:AlternateContent>
      </w:r>
      <w:r w:rsidRPr="008922AD">
        <w:rPr>
          <w:color w:val="000000"/>
          <w:sz w:val="20"/>
          <w:szCs w:val="20"/>
          <w:lang w:val="en-US"/>
        </w:rPr>
        <mc:AlternateContent>
          <mc:Choice Requires="wps">
            <w:drawing>
              <wp:anchor distT="0" distB="0" distL="114300" distR="114300" simplePos="0" relativeHeight="251664384" behindDoc="0" locked="0" layoutInCell="1" allowOverlap="1" wp14:anchorId="2FA96676" wp14:editId="10CC785D">
                <wp:simplePos x="0" y="0"/>
                <wp:positionH relativeFrom="column">
                  <wp:posOffset>2229485</wp:posOffset>
                </wp:positionH>
                <wp:positionV relativeFrom="paragraph">
                  <wp:posOffset>1182370</wp:posOffset>
                </wp:positionV>
                <wp:extent cx="1637030" cy="0"/>
                <wp:effectExtent l="0" t="133350" r="0" b="133350"/>
                <wp:wrapNone/>
                <wp:docPr id="17" name="Straight Arrow Connector 17"/>
                <wp:cNvGraphicFramePr/>
                <a:graphic xmlns:a="http://schemas.openxmlformats.org/drawingml/2006/main">
                  <a:graphicData uri="http://schemas.microsoft.com/office/word/2010/wordprocessingShape">
                    <wps:wsp>
                      <wps:cNvCnPr/>
                      <wps:spPr>
                        <a:xfrm>
                          <a:off x="0" y="0"/>
                          <a:ext cx="1637030" cy="0"/>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7" o:spid="_x0000_s1026" type="#_x0000_t32" style="position:absolute;margin-left:175.55pt;margin-top:93.1pt;width:128.9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" strokecolor="black [3213]" strokeweight="2.25pt">
                <v:stroke endarrow="open" joinstyle="miter"/>
              </v:shape>
            </w:pict>
          </mc:Fallback>
        </mc:AlternateContent>
      </w:r>
      <w:r w:rsidRPr="008922AD">
        <w:rPr>
          <w:color w:val="000000"/>
          <w:sz w:val="20"/>
          <w:szCs w:val="20"/>
          <w:lang w:val="en-US"/>
        </w:rPr>
        <mc:AlternateContent>
          <mc:Choice Requires="wps">
            <w:drawing>
              <wp:anchor distT="0" distB="0" distL="114300" distR="114300" simplePos="0" relativeHeight="251665408" behindDoc="0" locked="0" layoutInCell="1" allowOverlap="1" wp14:anchorId="0F3243CE" wp14:editId="165FFC45">
                <wp:simplePos x="0" y="0"/>
                <wp:positionH relativeFrom="column">
                  <wp:posOffset>3717925</wp:posOffset>
                </wp:positionH>
                <wp:positionV relativeFrom="paragraph">
                  <wp:posOffset>119380</wp:posOffset>
                </wp:positionV>
                <wp:extent cx="861060" cy="915035"/>
                <wp:effectExtent l="19050" t="19050" r="72390" b="56515"/>
                <wp:wrapNone/>
                <wp:docPr id="18" name="Straight Arrow Connector 18"/>
                <wp:cNvGraphicFramePr/>
                <a:graphic xmlns:a="http://schemas.openxmlformats.org/drawingml/2006/main">
                  <a:graphicData uri="http://schemas.microsoft.com/office/word/2010/wordprocessingShape">
                    <wps:wsp>
                      <wps:cNvCnPr/>
                      <wps:spPr>
                        <a:xfrm>
                          <a:off x="0" y="0"/>
                          <a:ext cx="861060" cy="915035"/>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8" o:spid="_x0000_s1026" type="#_x0000_t32" style="position:absolute;margin-left:292.75pt;margin-top:9.4pt;width:67.8pt;height:7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" strokecolor="black [3213]" strokeweight="2.25pt">
                <v:stroke endarrow="open" joinstyle="miter"/>
              </v:shape>
            </w:pict>
          </mc:Fallback>
        </mc:AlternateContent>
      </w:r>
      <w:r w:rsidRPr="008922AD">
        <w:rPr>
          <w:color w:val="000000"/>
          <w:sz w:val="20"/>
          <w:szCs w:val="20"/>
          <w:lang w:val="en-US"/>
        </w:rPr>
        <mc:AlternateContent>
          <mc:Choice Requires="wps">
            <w:drawing>
              <wp:anchor distT="0" distB="0" distL="114300" distR="114300" simplePos="0" relativeHeight="251666432" behindDoc="0" locked="0" layoutInCell="1" allowOverlap="1" wp14:anchorId="7B5DB303" wp14:editId="54A97306">
                <wp:simplePos x="0" y="0"/>
                <wp:positionH relativeFrom="column">
                  <wp:posOffset>990600</wp:posOffset>
                </wp:positionH>
                <wp:positionV relativeFrom="paragraph">
                  <wp:posOffset>217170</wp:posOffset>
                </wp:positionV>
                <wp:extent cx="1137285" cy="48260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1137285" cy="482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22AD" w:rsidRPr="008922AD" w:rsidRDefault="008922AD" w:rsidP="008922AD">
                            <w:pPr>
                              <w:jc w:val="center"/>
                              <w:rPr>
                                <w:sz w:val="20"/>
                                <w:szCs w:val="20"/>
                              </w:rPr>
                            </w:pPr>
                            <w:r w:rsidRPr="008922AD">
                              <w:rPr>
                                <w:sz w:val="20"/>
                                <w:szCs w:val="20"/>
                              </w:rPr>
                              <w:t>A = 0,432</w:t>
                            </w:r>
                          </w:p>
                          <w:p w:rsidR="008922AD" w:rsidRPr="008922AD" w:rsidRDefault="008922AD" w:rsidP="008922AD">
                            <w:pPr>
                              <w:jc w:val="center"/>
                              <w:rPr>
                                <w:sz w:val="20"/>
                                <w:szCs w:val="20"/>
                              </w:rPr>
                            </w:pPr>
                            <w:r w:rsidRPr="008922AD">
                              <w:rPr>
                                <w:sz w:val="20"/>
                                <w:szCs w:val="20"/>
                              </w:rPr>
                              <w:t>[-0,2917]</w:t>
                            </w:r>
                          </w:p>
                          <w:p w:rsidR="008922AD" w:rsidRPr="008922AD" w:rsidRDefault="008922AD" w:rsidP="008922AD">
                            <w:pPr>
                              <w:jc w:val="cente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9" o:spid="_x0000_s1029" type="#_x0000_t202" style="position:absolute;left:0;text-align:left;margin-left:78pt;margin-top:17.1pt;width:89.55pt;height:3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" filled="f" stroked="f" strokeweight=".5pt">
                <v:textbox>
                  <w:txbxContent>
                    <w:p w:rsidR="008922AD" w:rsidRPr="008922AD" w:rsidRDefault="008922AD" w:rsidP="008922AD">
                      <w:pPr>
                        <w:jc w:val="center"/>
                        <w:rPr>
                          <w:sz w:val="20"/>
                          <w:szCs w:val="20"/>
                        </w:rPr>
                      </w:pPr>
                      <w:r w:rsidRPr="008922AD">
                        <w:rPr>
                          <w:sz w:val="20"/>
                          <w:szCs w:val="20"/>
                        </w:rPr>
                        <w:t>A = 0,432</w:t>
                      </w:r>
                    </w:p>
                    <w:p w:rsidR="008922AD" w:rsidRPr="008922AD" w:rsidRDefault="008922AD" w:rsidP="008922AD">
                      <w:pPr>
                        <w:jc w:val="center"/>
                        <w:rPr>
                          <w:sz w:val="20"/>
                          <w:szCs w:val="20"/>
                        </w:rPr>
                      </w:pPr>
                      <w:r w:rsidRPr="008922AD">
                        <w:rPr>
                          <w:sz w:val="20"/>
                          <w:szCs w:val="20"/>
                        </w:rPr>
                        <w:t>[-0,2917]</w:t>
                      </w:r>
                    </w:p>
                    <w:p w:rsidR="008922AD" w:rsidRPr="008922AD" w:rsidRDefault="008922AD" w:rsidP="008922AD">
                      <w:pPr>
                        <w:jc w:val="center"/>
                        <w:rPr>
                          <w:sz w:val="20"/>
                          <w:szCs w:val="20"/>
                        </w:rPr>
                      </w:pPr>
                    </w:p>
                  </w:txbxContent>
                </v:textbox>
              </v:shape>
            </w:pict>
          </mc:Fallback>
        </mc:AlternateContent>
      </w:r>
      <w:r w:rsidRPr="008922AD">
        <w:rPr>
          <w:color w:val="000000"/>
          <w:sz w:val="20"/>
          <w:szCs w:val="20"/>
          <w:lang w:val="en-US"/>
        </w:rPr>
        <mc:AlternateContent>
          <mc:Choice Requires="wps">
            <w:drawing>
              <wp:anchor distT="0" distB="0" distL="114300" distR="114300" simplePos="0" relativeHeight="251667456" behindDoc="0" locked="0" layoutInCell="1" allowOverlap="1" wp14:anchorId="03AE8D77" wp14:editId="5A75D15D">
                <wp:simplePos x="0" y="0"/>
                <wp:positionH relativeFrom="column">
                  <wp:posOffset>2346325</wp:posOffset>
                </wp:positionH>
                <wp:positionV relativeFrom="paragraph">
                  <wp:posOffset>718185</wp:posOffset>
                </wp:positionV>
                <wp:extent cx="1339215" cy="45720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133921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22AD" w:rsidRPr="008922AD" w:rsidRDefault="008922AD" w:rsidP="008922AD">
                            <w:pPr>
                              <w:jc w:val="center"/>
                              <w:rPr>
                                <w:sz w:val="20"/>
                                <w:szCs w:val="20"/>
                              </w:rPr>
                            </w:pPr>
                            <w:r w:rsidRPr="008922AD">
                              <w:rPr>
                                <w:sz w:val="20"/>
                                <w:szCs w:val="20"/>
                              </w:rPr>
                              <w:t>C</w:t>
                            </w:r>
                            <w:r w:rsidRPr="008922AD">
                              <w:rPr>
                                <w:sz w:val="20"/>
                                <w:szCs w:val="20"/>
                                <w:vertAlign w:val="superscript"/>
                              </w:rPr>
                              <w:t xml:space="preserve">1 </w:t>
                            </w:r>
                            <w:r w:rsidRPr="008922AD">
                              <w:rPr>
                                <w:sz w:val="20"/>
                                <w:szCs w:val="20"/>
                              </w:rPr>
                              <w:t>= 0,000</w:t>
                            </w:r>
                          </w:p>
                          <w:p w:rsidR="008922AD" w:rsidRPr="008922AD" w:rsidRDefault="008922AD" w:rsidP="008922AD">
                            <w:pPr>
                              <w:jc w:val="center"/>
                              <w:rPr>
                                <w:sz w:val="20"/>
                                <w:szCs w:val="20"/>
                              </w:rPr>
                            </w:pPr>
                            <w:r w:rsidRPr="008922AD">
                              <w:rPr>
                                <w:sz w:val="20"/>
                                <w:szCs w:val="20"/>
                              </w:rPr>
                              <w:t>[0,4208]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 o:spid="_x0000_s1030" type="#_x0000_t202" style="position:absolute;left:0;text-align:left;margin-left:184.75pt;margin-top:56.55pt;width:105.45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" filled="f" stroked="f" strokeweight=".5pt">
                <v:textbox>
                  <w:txbxContent>
                    <w:p w:rsidR="008922AD" w:rsidRPr="008922AD" w:rsidRDefault="008922AD" w:rsidP="008922AD">
                      <w:pPr>
                        <w:jc w:val="center"/>
                        <w:rPr>
                          <w:sz w:val="20"/>
                          <w:szCs w:val="20"/>
                        </w:rPr>
                      </w:pPr>
                      <w:r w:rsidRPr="008922AD">
                        <w:rPr>
                          <w:sz w:val="20"/>
                          <w:szCs w:val="20"/>
                        </w:rPr>
                        <w:t>C</w:t>
                      </w:r>
                      <w:r w:rsidRPr="008922AD">
                        <w:rPr>
                          <w:sz w:val="20"/>
                          <w:szCs w:val="20"/>
                          <w:vertAlign w:val="superscript"/>
                        </w:rPr>
                        <w:t xml:space="preserve">1 </w:t>
                      </w:r>
                      <w:r w:rsidRPr="008922AD">
                        <w:rPr>
                          <w:sz w:val="20"/>
                          <w:szCs w:val="20"/>
                        </w:rPr>
                        <w:t>= 0,000</w:t>
                      </w:r>
                    </w:p>
                    <w:p w:rsidR="008922AD" w:rsidRPr="008922AD" w:rsidRDefault="008922AD" w:rsidP="008922AD">
                      <w:pPr>
                        <w:jc w:val="center"/>
                        <w:rPr>
                          <w:sz w:val="20"/>
                          <w:szCs w:val="20"/>
                        </w:rPr>
                      </w:pPr>
                      <w:r w:rsidRPr="008922AD">
                        <w:rPr>
                          <w:sz w:val="20"/>
                          <w:szCs w:val="20"/>
                        </w:rPr>
                        <w:t>[0,4208]</w:t>
                      </w:r>
                    </w:p>
                  </w:txbxContent>
                </v:textbox>
              </v:shape>
            </w:pict>
          </mc:Fallback>
        </mc:AlternateContent>
      </w:r>
      <w:r w:rsidRPr="008922AD">
        <w:rPr>
          <w:color w:val="000000"/>
          <w:sz w:val="20"/>
          <w:szCs w:val="20"/>
          <w:lang w:val="en-US"/>
        </w:rPr>
        <mc:AlternateContent>
          <mc:Choice Requires="wps">
            <w:drawing>
              <wp:anchor distT="0" distB="0" distL="114300" distR="114300" simplePos="0" relativeHeight="251668480" behindDoc="0" locked="0" layoutInCell="1" allowOverlap="1" wp14:anchorId="74EDD365" wp14:editId="62D3B822">
                <wp:simplePos x="0" y="0"/>
                <wp:positionH relativeFrom="column">
                  <wp:posOffset>2346325</wp:posOffset>
                </wp:positionH>
                <wp:positionV relativeFrom="paragraph">
                  <wp:posOffset>1149350</wp:posOffset>
                </wp:positionV>
                <wp:extent cx="1339215" cy="47625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339215" cy="476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22AD" w:rsidRPr="008922AD" w:rsidRDefault="008922AD" w:rsidP="008922AD">
                            <w:pPr>
                              <w:jc w:val="center"/>
                              <w:rPr>
                                <w:sz w:val="20"/>
                                <w:szCs w:val="20"/>
                              </w:rPr>
                            </w:pPr>
                            <w:r w:rsidRPr="008922AD">
                              <w:rPr>
                                <w:sz w:val="20"/>
                                <w:szCs w:val="20"/>
                              </w:rPr>
                              <w:t>C = 0,000</w:t>
                            </w:r>
                          </w:p>
                          <w:p w:rsidR="008922AD" w:rsidRPr="008922AD" w:rsidRDefault="008922AD" w:rsidP="008922AD">
                            <w:pPr>
                              <w:jc w:val="center"/>
                              <w:rPr>
                                <w:sz w:val="20"/>
                                <w:szCs w:val="20"/>
                              </w:rPr>
                            </w:pPr>
                            <w:r w:rsidRPr="008922AD">
                              <w:rPr>
                                <w:sz w:val="20"/>
                                <w:szCs w:val="20"/>
                              </w:rPr>
                              <w:t>[0,4530***]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31" type="#_x0000_t202" style="position:absolute;left:0;text-align:left;margin-left:184.75pt;margin-top:90.5pt;width:105.45pt;height:3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" filled="f" stroked="f" strokeweight=".5pt">
                <v:textbox>
                  <w:txbxContent>
                    <w:p w:rsidR="008922AD" w:rsidRPr="008922AD" w:rsidRDefault="008922AD" w:rsidP="008922AD">
                      <w:pPr>
                        <w:jc w:val="center"/>
                        <w:rPr>
                          <w:sz w:val="20"/>
                          <w:szCs w:val="20"/>
                        </w:rPr>
                      </w:pPr>
                      <w:r w:rsidRPr="008922AD">
                        <w:rPr>
                          <w:sz w:val="20"/>
                          <w:szCs w:val="20"/>
                        </w:rPr>
                        <w:t>C = 0,000</w:t>
                      </w:r>
                    </w:p>
                    <w:p w:rsidR="008922AD" w:rsidRPr="008922AD" w:rsidRDefault="008922AD" w:rsidP="008922AD">
                      <w:pPr>
                        <w:jc w:val="center"/>
                        <w:rPr>
                          <w:sz w:val="20"/>
                          <w:szCs w:val="20"/>
                        </w:rPr>
                      </w:pPr>
                      <w:r w:rsidRPr="008922AD">
                        <w:rPr>
                          <w:sz w:val="20"/>
                          <w:szCs w:val="20"/>
                        </w:rPr>
                        <w:t>[0,4530***]</w:t>
                      </w:r>
                    </w:p>
                  </w:txbxContent>
                </v:textbox>
              </v:shape>
            </w:pict>
          </mc:Fallback>
        </mc:AlternateContent>
      </w:r>
      <w:r w:rsidRPr="008922AD">
        <w:rPr>
          <w:color w:val="000000"/>
          <w:sz w:val="20"/>
          <w:szCs w:val="20"/>
          <w:lang w:val="en-US"/>
        </w:rPr>
        <mc:AlternateContent>
          <mc:Choice Requires="wps">
            <w:drawing>
              <wp:anchor distT="0" distB="0" distL="114300" distR="114300" simplePos="0" relativeHeight="251669504" behindDoc="0" locked="0" layoutInCell="1" allowOverlap="1" wp14:anchorId="6F4BE683" wp14:editId="4DD71A96">
                <wp:simplePos x="0" y="0"/>
                <wp:positionH relativeFrom="column">
                  <wp:posOffset>4051300</wp:posOffset>
                </wp:positionH>
                <wp:positionV relativeFrom="paragraph">
                  <wp:posOffset>215265</wp:posOffset>
                </wp:positionV>
                <wp:extent cx="1137285" cy="482600"/>
                <wp:effectExtent l="0" t="0" r="0" b="0"/>
                <wp:wrapNone/>
                <wp:docPr id="8" name="Text Box 8"/>
                <wp:cNvGraphicFramePr/>
                <a:graphic xmlns:a="http://schemas.openxmlformats.org/drawingml/2006/main">
                  <a:graphicData uri="http://schemas.microsoft.com/office/word/2010/wordprocessingShape">
                    <wps:wsp>
                      <wps:cNvSpPr txBox="1"/>
                      <wps:spPr>
                        <a:xfrm>
                          <a:off x="0" y="0"/>
                          <a:ext cx="1137285" cy="482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22AD" w:rsidRPr="008922AD" w:rsidRDefault="008922AD" w:rsidP="008922AD">
                            <w:pPr>
                              <w:jc w:val="center"/>
                              <w:rPr>
                                <w:sz w:val="20"/>
                                <w:szCs w:val="20"/>
                              </w:rPr>
                            </w:pPr>
                            <w:r w:rsidRPr="008922AD">
                              <w:rPr>
                                <w:sz w:val="20"/>
                                <w:szCs w:val="20"/>
                              </w:rPr>
                              <w:t>B = 0,302</w:t>
                            </w:r>
                          </w:p>
                          <w:p w:rsidR="008922AD" w:rsidRPr="008922AD" w:rsidRDefault="008922AD" w:rsidP="008922AD">
                            <w:pPr>
                              <w:jc w:val="center"/>
                              <w:rPr>
                                <w:sz w:val="20"/>
                                <w:szCs w:val="20"/>
                              </w:rPr>
                            </w:pPr>
                            <w:r w:rsidRPr="008922AD">
                              <w:rPr>
                                <w:sz w:val="20"/>
                                <w:szCs w:val="20"/>
                              </w:rPr>
                              <w:t>[-0,1104]</w:t>
                            </w:r>
                          </w:p>
                          <w:p w:rsidR="008922AD" w:rsidRPr="008922AD" w:rsidRDefault="008922AD" w:rsidP="008922AD">
                            <w:pPr>
                              <w:jc w:val="cente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2" type="#_x0000_t202" style="position:absolute;left:0;text-align:left;margin-left:319pt;margin-top:16.95pt;width:89.55pt;height: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" filled="f" stroked="f" strokeweight=".5pt">
                <v:textbox>
                  <w:txbxContent>
                    <w:p w:rsidR="008922AD" w:rsidRPr="008922AD" w:rsidRDefault="008922AD" w:rsidP="008922AD">
                      <w:pPr>
                        <w:jc w:val="center"/>
                        <w:rPr>
                          <w:sz w:val="20"/>
                          <w:szCs w:val="20"/>
                        </w:rPr>
                      </w:pPr>
                      <w:r w:rsidRPr="008922AD">
                        <w:rPr>
                          <w:sz w:val="20"/>
                          <w:szCs w:val="20"/>
                        </w:rPr>
                        <w:t>B = 0,302</w:t>
                      </w:r>
                    </w:p>
                    <w:p w:rsidR="008922AD" w:rsidRPr="008922AD" w:rsidRDefault="008922AD" w:rsidP="008922AD">
                      <w:pPr>
                        <w:jc w:val="center"/>
                        <w:rPr>
                          <w:sz w:val="20"/>
                          <w:szCs w:val="20"/>
                        </w:rPr>
                      </w:pPr>
                      <w:r w:rsidRPr="008922AD">
                        <w:rPr>
                          <w:sz w:val="20"/>
                          <w:szCs w:val="20"/>
                        </w:rPr>
                        <w:t>[-0,1104]</w:t>
                      </w:r>
                    </w:p>
                    <w:p w:rsidR="008922AD" w:rsidRPr="008922AD" w:rsidRDefault="008922AD" w:rsidP="008922AD">
                      <w:pPr>
                        <w:jc w:val="center"/>
                        <w:rPr>
                          <w:sz w:val="20"/>
                          <w:szCs w:val="20"/>
                        </w:rPr>
                      </w:pPr>
                    </w:p>
                  </w:txbxContent>
                </v:textbox>
              </v:shape>
            </w:pict>
          </mc:Fallback>
        </mc:AlternateContent>
      </w:r>
    </w:p>
    <w:p w:rsidR="008922AD" w:rsidRDefault="008922AD" w:rsidP="00285517">
      <w:pPr>
        <w:pBdr>
          <w:top w:val="nil"/>
          <w:left w:val="nil"/>
          <w:bottom w:val="nil"/>
          <w:right w:val="nil"/>
          <w:between w:val="nil"/>
        </w:pBdr>
        <w:ind w:firstLine="288"/>
        <w:jc w:val="both"/>
        <w:rPr>
          <w:color w:val="000000"/>
          <w:sz w:val="20"/>
          <w:szCs w:val="20"/>
          <w:lang w:val="en-US"/>
        </w:rPr>
      </w:pPr>
    </w:p>
    <w:p w:rsidR="008922AD" w:rsidRDefault="008922AD" w:rsidP="00285517">
      <w:pPr>
        <w:pBdr>
          <w:top w:val="nil"/>
          <w:left w:val="nil"/>
          <w:bottom w:val="nil"/>
          <w:right w:val="nil"/>
          <w:between w:val="nil"/>
        </w:pBdr>
        <w:ind w:firstLine="288"/>
        <w:jc w:val="both"/>
        <w:rPr>
          <w:color w:val="000000"/>
          <w:sz w:val="20"/>
          <w:szCs w:val="20"/>
          <w:lang w:val="en-US"/>
        </w:rPr>
      </w:pPr>
    </w:p>
    <w:p w:rsidR="008922AD" w:rsidRDefault="008922AD" w:rsidP="00285517">
      <w:pPr>
        <w:pBdr>
          <w:top w:val="nil"/>
          <w:left w:val="nil"/>
          <w:bottom w:val="nil"/>
          <w:right w:val="nil"/>
          <w:between w:val="nil"/>
        </w:pBdr>
        <w:ind w:firstLine="288"/>
        <w:jc w:val="both"/>
        <w:rPr>
          <w:color w:val="000000"/>
          <w:sz w:val="20"/>
          <w:szCs w:val="20"/>
          <w:lang w:val="en-US"/>
        </w:rPr>
      </w:pPr>
    </w:p>
    <w:p w:rsidR="008922AD" w:rsidRDefault="008922AD" w:rsidP="00285517">
      <w:pPr>
        <w:pBdr>
          <w:top w:val="nil"/>
          <w:left w:val="nil"/>
          <w:bottom w:val="nil"/>
          <w:right w:val="nil"/>
          <w:between w:val="nil"/>
        </w:pBdr>
        <w:ind w:firstLine="288"/>
        <w:jc w:val="both"/>
        <w:rPr>
          <w:color w:val="000000"/>
          <w:sz w:val="20"/>
          <w:szCs w:val="20"/>
          <w:lang w:val="en-US"/>
        </w:rPr>
      </w:pPr>
    </w:p>
    <w:p w:rsidR="008922AD" w:rsidRDefault="008922AD" w:rsidP="00285517">
      <w:pPr>
        <w:pBdr>
          <w:top w:val="nil"/>
          <w:left w:val="nil"/>
          <w:bottom w:val="nil"/>
          <w:right w:val="nil"/>
          <w:between w:val="nil"/>
        </w:pBdr>
        <w:ind w:firstLine="288"/>
        <w:jc w:val="both"/>
        <w:rPr>
          <w:color w:val="000000"/>
          <w:sz w:val="20"/>
          <w:szCs w:val="20"/>
          <w:lang w:val="en-US"/>
        </w:rPr>
      </w:pPr>
    </w:p>
    <w:p w:rsidR="008922AD" w:rsidRDefault="008922AD" w:rsidP="00285517">
      <w:pPr>
        <w:pBdr>
          <w:top w:val="nil"/>
          <w:left w:val="nil"/>
          <w:bottom w:val="nil"/>
          <w:right w:val="nil"/>
          <w:between w:val="nil"/>
        </w:pBdr>
        <w:ind w:firstLine="288"/>
        <w:jc w:val="both"/>
        <w:rPr>
          <w:color w:val="000000"/>
          <w:sz w:val="20"/>
          <w:szCs w:val="20"/>
          <w:lang w:val="en-US"/>
        </w:rPr>
      </w:pPr>
    </w:p>
    <w:p w:rsidR="008922AD" w:rsidRDefault="008922AD" w:rsidP="00285517">
      <w:pPr>
        <w:pBdr>
          <w:top w:val="nil"/>
          <w:left w:val="nil"/>
          <w:bottom w:val="nil"/>
          <w:right w:val="nil"/>
          <w:between w:val="nil"/>
        </w:pBdr>
        <w:ind w:firstLine="288"/>
        <w:jc w:val="both"/>
        <w:rPr>
          <w:color w:val="000000"/>
          <w:sz w:val="20"/>
          <w:szCs w:val="20"/>
          <w:lang w:val="en-US"/>
        </w:rPr>
      </w:pPr>
    </w:p>
    <w:p w:rsidR="008922AD" w:rsidRDefault="008922AD" w:rsidP="00285517">
      <w:pPr>
        <w:pBdr>
          <w:top w:val="nil"/>
          <w:left w:val="nil"/>
          <w:bottom w:val="nil"/>
          <w:right w:val="nil"/>
          <w:between w:val="nil"/>
        </w:pBdr>
        <w:ind w:firstLine="288"/>
        <w:jc w:val="both"/>
        <w:rPr>
          <w:color w:val="000000"/>
          <w:sz w:val="20"/>
          <w:szCs w:val="20"/>
          <w:lang w:val="en-US"/>
        </w:rPr>
      </w:pPr>
    </w:p>
    <w:p w:rsidR="008922AD" w:rsidRDefault="008922AD" w:rsidP="00285517">
      <w:pPr>
        <w:pBdr>
          <w:top w:val="nil"/>
          <w:left w:val="nil"/>
          <w:bottom w:val="nil"/>
          <w:right w:val="nil"/>
          <w:between w:val="nil"/>
        </w:pBdr>
        <w:ind w:firstLine="288"/>
        <w:jc w:val="both"/>
        <w:rPr>
          <w:color w:val="000000"/>
          <w:sz w:val="20"/>
          <w:szCs w:val="20"/>
          <w:lang w:val="en-US"/>
        </w:rPr>
      </w:pPr>
    </w:p>
    <w:p w:rsidR="00285517" w:rsidRDefault="00285517" w:rsidP="00285517">
      <w:pPr>
        <w:pBdr>
          <w:top w:val="nil"/>
          <w:left w:val="nil"/>
          <w:bottom w:val="nil"/>
          <w:right w:val="nil"/>
          <w:between w:val="nil"/>
        </w:pBdr>
        <w:ind w:firstLine="288"/>
        <w:jc w:val="both"/>
        <w:rPr>
          <w:color w:val="000000"/>
          <w:sz w:val="20"/>
          <w:szCs w:val="20"/>
          <w:lang w:val="en-US"/>
        </w:rPr>
      </w:pPr>
    </w:p>
    <w:p w:rsidR="008922AD" w:rsidRPr="008922AD" w:rsidRDefault="008922AD" w:rsidP="008922AD">
      <w:pPr>
        <w:pStyle w:val="ListParagraph"/>
        <w:ind w:left="0" w:firstLine="284"/>
        <w:jc w:val="both"/>
        <w:rPr>
          <w:sz w:val="20"/>
        </w:rPr>
      </w:pPr>
      <w:r w:rsidRPr="008922AD">
        <w:rPr>
          <w:sz w:val="20"/>
        </w:rPr>
        <w:t xml:space="preserve">Berdasarkan hasil analisa jalur Direct Effect dengan signifikasi (0.000) dapat diuraikan bahwasanya terdapat hubungan secara langsung antara kesepian dengan SWB. Hasil analisa jalur Direct Effect ini berkorelasi dengan hasil penelitian yang dilakukan oleh Seo et al., (2015) bahwa lansia perempuan memiliki harapan pada ketergantungan hubungan dekat dengan orang lain terlebih pada keluarga karena dapat mempengaruhi tingkat SWB. Namun di masa tua, bagi lansia perempuan cenderung mudah unntuk mengalami kegagalan dalam pemenuhan harapan pada ketergantungan hubungan dekat orang lain. Sehingga lansia cenderung mengalami kesepian dan menyebabkan lansia memiliki SWB yang cenderung rendah </w:t>
      </w:r>
      <w:r w:rsidRPr="008922AD">
        <w:rPr>
          <w:sz w:val="20"/>
        </w:rPr>
        <w:fldChar w:fldCharType="begin" w:fldLock="1"/>
      </w:r>
      <w:r w:rsidR="0009073B">
        <w:rPr>
          <w:sz w:val="20"/>
        </w:rPr>
        <w:instrText>ADDIN CSL_CITATION {"citationItems":[{"id":"ITEM-1","itemData":{"DOI":"10.1080/08952841.2014.929406","ISSN":"15407322","PMID":"25562592","abstract":"The first part of the study examined what the relatedness needs Korean elderly have in close relationships (spouse, children, friends) are. The most salient needs were “love and care” for spouse and “contact and often meeting” for children and friends. The second part of the study assessed the relations among the difference between expectation and satisfaction of relatedness needs, subjective well-being, and depression of Korean elderly. Regression analyses showed that the difference between expectation and satisfaction of relatedness needs for spouse and children significantly predicted subjective well-being and depression. Finally, gender differences are discussed in terms of the patriarchal culture of Korean society.","author":[{"dropping-particle":"","family":"Seo","given":"Su Gyun","non-dropping-particle":"","parse-names":false,"suffix":""},{"dropping-particle":"","family":"Jeon","given":"Jee Hye","non-dropping-particle":"","parse-names":false,"suffix":""},{"dropping-particle":"","family":"Chong","given":"Young Sook","non-dropping-particle":"","parse-names":false,"suffix":""},{"dropping-particle":"","family":"An","given":"Jeong Shin","non-dropping-particle":"","parse-names":false,"suffix":""}],"container-title":"Journal of Women and Aging","id":"ITEM-1","issue":"1","issued":{"date-parts":[["2015"]]},"page":"17-34","publisher":"Routledge","title":"The Relations Among Relatedness Needs, Subjective Well-Being, and Depression of Korean Elderly","type":"article-journal","volume":"27"},"uris":["http://www.mendeley.com/documents/?uuid=98c89723-c822-47e2-9998-269d166779ca"]}],"mendeley":{"formattedCitation":"[31]","plainTextFormattedCitation":"[31]","previouslyFormattedCitation":"[31]"},"properties":{"noteIndex":0},"schema":"https://github.com/citation-style-language/schema/raw/master/csl-citation.json"}</w:instrText>
      </w:r>
      <w:r w:rsidRPr="008922AD">
        <w:rPr>
          <w:sz w:val="20"/>
        </w:rPr>
        <w:fldChar w:fldCharType="separate"/>
      </w:r>
      <w:r w:rsidR="0009073B" w:rsidRPr="0009073B">
        <w:rPr>
          <w:noProof/>
          <w:sz w:val="20"/>
        </w:rPr>
        <w:t>[31]</w:t>
      </w:r>
      <w:r w:rsidRPr="008922AD">
        <w:rPr>
          <w:sz w:val="20"/>
        </w:rPr>
        <w:fldChar w:fldCharType="end"/>
      </w:r>
      <w:r w:rsidRPr="008922AD">
        <w:rPr>
          <w:sz w:val="20"/>
        </w:rPr>
        <w:t xml:space="preserve">. Kegagalan dalam pemenuhan harapan sangat mempengaruhi lansia perempuan dalam melakukan penerimaan dirinya sendiri, terlebih jika jaringan sosial yang dimiliki adalah jaringan sosial yang kecil bahkan tidak ada </w:t>
      </w:r>
      <w:r w:rsidRPr="008922AD">
        <w:rPr>
          <w:sz w:val="20"/>
        </w:rPr>
        <w:fldChar w:fldCharType="begin" w:fldLock="1"/>
      </w:r>
      <w:r w:rsidR="0009073B">
        <w:rPr>
          <w:sz w:val="20"/>
        </w:rPr>
        <w:instrText>ADDIN CSL_CITATION {"citationItems":[{"id":"ITEM-1","itemData":{"DOI":"10.1097/MD.0000000000027364","ISBN":"2020103710","ISSN":"15365964","PMID":"34622836","abstract":"The purpose of this study was to investigate the mediating effects of self-acceptance on loneliness and subjective well-being (SWB) among elderly subjects living in Chinese nursing homes.This cross-sectional study was conducted between October 2019 and March 2020. A total of 415 elderly participants aged 60 to 97 years (mean 81.12-±-8.90-years) from 3 medical and nursing homes in Fuyang city, Anhui province, were selected using a convenience sampling method. Data were collected using a general information questionnaire, the Memorial University of Newfoundland Scale of Happiness, the self-acceptance scale, and the UCLA Loneliness scale. Correlations, regressions, and structural equation models were used for the analyses. Multiple linear regression analysis was performed to confirm the factors influencing the SWB. Bootstrapping was performed to confirm the mediation effect.The loneliness of elderly subjects in nursing homes was significantly correlated with self-acceptance and SWB (r-=-0.338, P-&lt;-.01; r-=-0.383, P-&lt;-.01), and self-acceptance was significantly correlated with SWB (r-=-0.401, P-&lt;-.01). Multiple linear regression revealed that the relationship with children, loneliness, residence time in nursing homes, income, marital status, self-acceptance, original residence, and frequency of children's visits were the main factors affecting SWB. Bootstrapping showed that the mediating role of self-acceptance was statistically significant.The SWB of elderly individuals living in Chinese nursing homes was moderate. Low-income people, subjects from rural areas, and those newly admitted to nursing homes should be emphasized in interventions, and appropriate measures should be taken to harmonize the relationships between elderly residents and their children. Self-acceptance partially mediated the relationship between loneliness and SWB. Consequently, self-acceptance should be the focus of improving the SWB of elderly nursing home residents.","author":[{"dropping-particle":"","family":"Li","given":"Shanshan","non-dropping-particle":"","parse-names":false,"suffix":""},{"dropping-particle":"","family":"Zhang","given":"Xing","non-dropping-particle":"","parse-names":false,"suffix":""},{"dropping-particle":"","family":"Luo","given":"Caifeng","non-dropping-particle":"","parse-names":false,"suffix":""},{"dropping-particle":"","family":"Chen","given":"Moyan","non-dropping-particle":"","parse-names":false,"suffix":""},{"dropping-particle":"","family":"Xie","given":"Xin","non-dropping-particle":"","parse-names":false,"suffix":""},{"dropping-particle":"","family":"Gong","given":"Fuyu","non-dropping-particle":"","parse-names":false,"suffix":""},{"dropping-particle":"","family":"Lv","given":"Fei","non-dropping-particle":"","parse-names":false,"suffix":""},{"dropping-particle":"","family":"Xu","given":"Jianou","non-dropping-particle":"","parse-names":false,"suffix":""},{"dropping-particle":"","family":"Han","given":"Juan","non-dropping-particle":"","parse-names":false,"suffix":""},{"dropping-particle":"","family":"Fu","given":"Lin","non-dropping-particle":"","parse-names":false,"suffix":""},{"dropping-particle":"","family":"Sun","given":"Yanpeng","non-dropping-particle":"","parse-names":false,"suffix":""},{"dropping-particle":"","family":"Vasconcelos","given":"Carlos Augusto Carvalho","non-dropping-particle":"De","parse-names":false,"suffix":""}],"container-title":"Medicine (United States)","id":"ITEM-1","issue":"40","issued":{"date-parts":[["2021"]]},"page":"E27364","title":"The mediating role of self-acceptance in the relationship between loneliness and subjective well-being among the elderly in nursing home: A cross-sectional study","type":"article-journal","volume":"100"},"uris":["http://www.mendeley.com/documents/?uuid=b5a821a8-3a62-433a-8cdf-2af9d608eec9"]},{"id":"ITEM-2","itemData":{"ISBN":"0815921772","ISSN":"1833-3850","PMID":"25246403","abstract":"Sistem pengendalian internal adalah bagian dari praktik Good Corporate Governance di mana secara teoritis,penerapan Good Corporate Governance yang baik dapat meningkatkan nilai perusahaan. Dalam studi ini bertujuan untuk mengetahui apakah peranan Auditor Internal mempengaruhi penerapan Good Corporate Governance pada BUMN di Jember. Data yang digunakan adalah data primer yang diperoleh dengan mengirimkan kusioner kepada responden. Pengujian kualitas data dilukukan dengan menggunakan uji validitas dan uji realibilitas. Uji statistik dengan menggunakan uji normalitas dan pengujian hipotesis menggunakan analisis regresi sederhana, uji t dan koefisien korelasi. Berdasarkan pengujian yang telah dilakukan, diperoleh hasil yang menerima hipotesis alternatif (Ha). Artinya, hasil penelitian ini menunjukkan peranan Auditor Internal berpengaruh pada pelaksanaan Good Corporate Governance di Jember. Hal ini ditunjukkan dengan nilai signifikasi &lt; 0.05 dan th &gt; ttabel, hasil penelitian sekaligus menunjukkan ketidaksamaan dengan penelitian terdahulu yaitu Setiawan (2011) dan menunjukkan hasil yang sama dengan penelitian Gumilang (2009) yang melakukan penelitian dengan judul yang sama.","author":[{"dropping-particle":"","family":"Domènech-Abella","given":"J","non-dropping-particle":"","parse-names":false,"suffix":""},{"dropping-particle":"","family":"Lara","given":"E","non-dropping-particle":"","parse-names":false,"suffix":""},{"dropping-particle":"","family":"Rubio-Valera","given":"M","non-dropping-particle":"","parse-names":false,"suffix":""},{"dropping-particle":"","family":"Olaya","given":"B","non-dropping-particle":"","parse-names":false,"suffix":""},{"dropping-particle":"","family":"Moneta","given":"MV","non-dropping-particle":"","parse-names":false,"suffix":""},{"dropping-particle":"","family":"Rico-Uribe","given":"LA","non-dropping-particle":"","parse-names":false,"suffix":""},{"dropping-particle":"","family":"Ayuso-Mateos","given":"JL","non-dropping-particle":"","parse-names":false,"suffix":""},{"dropping-particle":"","family":"Mundó","given":"J","non-dropping-particle":"","parse-names":false,"suffix":""},{"dropping-particle":"","family":"Haro","given":"JM","non-dropping-particle":"","parse-names":false,"suffix":""}],"container-title":"Soc Psychiatry Psychiatr Epidemiol","id":"ITEM-2","issue":"381","issued":{"date-parts":[["2017"]]},"page":"2-6","title":"Loneliness and depression in the elderly: the role of social network","type":"article-journal","volume":"52"},"uris":["http://www.mendeley.com/documents/?uuid=77d2cea6-5095-48d6-8655-165d1455691f"]}],"mendeley":{"formattedCitation":"[23], [32]","plainTextFormattedCitation":"[23], [32]","previouslyFormattedCitation":"[23], [32]"},"properties":{"noteIndex":0},"schema":"https://github.com/citation-style-language/schema/raw/master/csl-citation.json"}</w:instrText>
      </w:r>
      <w:r w:rsidRPr="008922AD">
        <w:rPr>
          <w:sz w:val="20"/>
        </w:rPr>
        <w:fldChar w:fldCharType="separate"/>
      </w:r>
      <w:r w:rsidR="0009073B" w:rsidRPr="0009073B">
        <w:rPr>
          <w:noProof/>
          <w:sz w:val="20"/>
        </w:rPr>
        <w:t>[23], [32]</w:t>
      </w:r>
      <w:r w:rsidRPr="008922AD">
        <w:rPr>
          <w:sz w:val="20"/>
        </w:rPr>
        <w:fldChar w:fldCharType="end"/>
      </w:r>
      <w:r w:rsidRPr="008922AD">
        <w:rPr>
          <w:sz w:val="20"/>
        </w:rPr>
        <w:t xml:space="preserve">. </w:t>
      </w:r>
    </w:p>
    <w:p w:rsidR="008922AD" w:rsidRPr="008922AD" w:rsidRDefault="008922AD" w:rsidP="008922AD">
      <w:pPr>
        <w:pStyle w:val="ListParagraph"/>
        <w:ind w:left="0" w:firstLine="284"/>
        <w:jc w:val="both"/>
        <w:rPr>
          <w:sz w:val="20"/>
        </w:rPr>
      </w:pPr>
      <w:r w:rsidRPr="008922AD">
        <w:rPr>
          <w:sz w:val="20"/>
        </w:rPr>
        <w:t xml:space="preserve">Hasil tersebut menentang bahwasanya lansia perempuan memiliki perasaan kesepian yang rendah seperti hasil penelitian Novitasari &amp; Aulia (2019) yang mengungkap bahwa tingkat perasaan kesepian tidak memandang jenis kelamin dari lansia. Kesepian dianggap umum dialami dan terjadi pada kedua jenis kelamin dengan tingkat perasaan kesepian yang sama </w:t>
      </w:r>
      <w:r w:rsidRPr="008922AD">
        <w:rPr>
          <w:sz w:val="20"/>
        </w:rPr>
        <w:fldChar w:fldCharType="begin" w:fldLock="1"/>
      </w:r>
      <w:r w:rsidR="0009073B">
        <w:rPr>
          <w:sz w:val="20"/>
        </w:rPr>
        <w:instrText>ADDIN CSL_CITATION {"citationItems":[{"id":"ITEM-1","itemData":{"DOI":"http://doi.org/10.22219/jipt.v17i2.8951","author":[{"dropping-particle":"","family":"Novitasari","given":"Resnia","non-dropping-particle":"","parse-names":false,"suffix":""},{"dropping-particle":"","family":"Aulia","given":"Diah","non-dropping-particle":"","parse-names":false,"suffix":""}],"container-title":"Jurnal Ilmiah Psikologi Terapan","id":"ITEM-1","issue":"02","issued":{"date-parts":[["2019"]]},"page":"146-157","title":"Kebersyukuran Dan Kesepian Pada Lansia Yang Menjadi Janda/Duda","type":"article-journal","volume":"07"},"uris":["http://www.mendeley.com/documents/?uuid=5e840b70-0070-484a-877e-555c2c994f21"]}],"mendeley":{"formattedCitation":"[33]","plainTextFormattedCitation":"[33]","previouslyFormattedCitation":"[33]"},"properties":{"noteIndex":0},"schema":"https://github.com/citation-style-language/schema/raw/master/csl-citation.json"}</w:instrText>
      </w:r>
      <w:r w:rsidRPr="008922AD">
        <w:rPr>
          <w:sz w:val="20"/>
        </w:rPr>
        <w:fldChar w:fldCharType="separate"/>
      </w:r>
      <w:r w:rsidR="0009073B" w:rsidRPr="0009073B">
        <w:rPr>
          <w:noProof/>
          <w:sz w:val="20"/>
        </w:rPr>
        <w:t>[33]</w:t>
      </w:r>
      <w:r w:rsidRPr="008922AD">
        <w:rPr>
          <w:sz w:val="20"/>
        </w:rPr>
        <w:fldChar w:fldCharType="end"/>
      </w:r>
      <w:r w:rsidRPr="008922AD">
        <w:rPr>
          <w:sz w:val="20"/>
        </w:rPr>
        <w:t xml:space="preserve">. Disamping itu terdapat hasil penelitian lain yakni Zhou et al., (2019) yang menjelaskan bahwa, kesepian mungkin memang berdampak terhadap gangguan kognitif sehingga mempengaruhi tingkat SWB, namun hal tersebut hanya terjadi pada lansia berjenis kelamin pria karena lansia perempuan jauh memiliki jaringan sosial yang luas dan beragam diantaranya adalah orang terdekat sekitar rumah seperti tetangga </w:t>
      </w:r>
      <w:r w:rsidRPr="008922AD">
        <w:rPr>
          <w:sz w:val="20"/>
        </w:rPr>
        <w:fldChar w:fldCharType="begin" w:fldLock="1"/>
      </w:r>
      <w:r w:rsidR="0009073B">
        <w:rPr>
          <w:sz w:val="20"/>
        </w:rPr>
        <w:instrText>ADDIN CSL_CITATION {"citationItems":[{"id":"ITEM-1","itemData":{"DOI":"10.3390/ijerph16162877","ISSN":"16604601","PMID":"31408955","abstract":"We aimed to investigate the association between loneliness and cognitive impairment among older men and women in China. Data for 6898 eligible participants aged 65 years and older were derived from the latest two waves (2008/2009 and 2011/2012) of the Chinese Longitudinal Healthy Longevity Survey. A logistic regression analysis was performed to determine whether the association between loneliness at baseline and the risk of cognitive impairment at follow-up varied by sex, with adjustment for social-demographic variables, social isolation, lifestyles, and health status. The rates of baseline loneliness and follow-up cognitive impairment were both higher among women than men. Loneliness at baseline was significantly associated with cognitive impairment at follow-up among elderly men (OR = 1.30; 95% CI 1.01–1.69), even after adjusting for potential confounding variables; however, a similar association was not observed among elderly women (OR = 0.98; 95% CI 0.81–1.19). Multiple imputations were applied to address missing data. Although elderly women more frequently reported feelings of loneliness, the impact of loneliness on cognitive impairment was significant among elderly men but not elderly women. Interventions designed to decrease the incidence of loneliness may be particularly beneficial for the reduction of cognitive impairment among elderly Chinese men.","author":[{"dropping-particle":"","family":"Zhou","given":"Zi","non-dropping-particle":"","parse-names":false,"suffix":""},{"dropping-particle":"","family":"Mao","given":"Fanzhen","non-dropping-particle":"","parse-names":false,"suffix":""},{"dropping-particle":"","family":"Zhang","given":"Wei","non-dropping-particle":"","parse-names":false,"suffix":""},{"dropping-particle":"","family":"Towne","given":"Samuel D.","non-dropping-particle":"","parse-names":false,"suffix":""},{"dropping-particle":"","family":"Wang","given":"Ping","non-dropping-particle":"","parse-names":false,"suffix":""},{"dropping-particle":"","family":"Fang","given":"Ya","non-dropping-particle":"","parse-names":false,"suffix":""}],"container-title":"International Journal of Environmental Research and Public Health","id":"ITEM-1","issue":"16","issued":{"date-parts":[["2019"]]},"title":"The Association Between Loneliness And Cognitive Impairment Among Older Men And Women In China: A Nationwide Longitudinal Study","type":"article-journal","volume":"16"},"uris":["http://www.mendeley.com/documents/?uuid=c320212e-ce66-47cb-9822-d5aa09710342"]}],"mendeley":{"formattedCitation":"[34]","plainTextFormattedCitation":"[34]","previouslyFormattedCitation":"[34]"},"properties":{"noteIndex":0},"schema":"https://github.com/citation-style-language/schema/raw/master/csl-citation.json"}</w:instrText>
      </w:r>
      <w:r w:rsidRPr="008922AD">
        <w:rPr>
          <w:sz w:val="20"/>
        </w:rPr>
        <w:fldChar w:fldCharType="separate"/>
      </w:r>
      <w:r w:rsidR="0009073B" w:rsidRPr="0009073B">
        <w:rPr>
          <w:noProof/>
          <w:sz w:val="20"/>
        </w:rPr>
        <w:t>[34]</w:t>
      </w:r>
      <w:r w:rsidRPr="008922AD">
        <w:rPr>
          <w:sz w:val="20"/>
        </w:rPr>
        <w:fldChar w:fldCharType="end"/>
      </w:r>
      <w:r w:rsidRPr="008922AD">
        <w:rPr>
          <w:sz w:val="20"/>
        </w:rPr>
        <w:t>.</w:t>
      </w:r>
    </w:p>
    <w:p w:rsidR="008922AD" w:rsidRPr="008922AD" w:rsidRDefault="008922AD" w:rsidP="008922AD">
      <w:pPr>
        <w:pStyle w:val="ListParagraph"/>
        <w:ind w:left="0" w:firstLine="284"/>
        <w:jc w:val="both"/>
        <w:rPr>
          <w:sz w:val="20"/>
        </w:rPr>
      </w:pPr>
      <w:r w:rsidRPr="008922AD">
        <w:rPr>
          <w:sz w:val="20"/>
        </w:rPr>
        <w:t xml:space="preserve">Pada kenyataan berdasarkan hasil penelitian ini berbeda bahwa lansia perempuan memiliki kesejahteraan SWB yang rendah meskipun perasaan kesepian yang dimiliki sedang. Berdasarkan informasi yang didapat saat  pengumpulan data, lansia perempuan kerapkali menyatakan bahwa subjek mungkin beberapakali dapat untuk berkomunikasi sebentar dengan orang di sekitar, namun terdapat ketidakpuasan pada kualitas interaksi sosial yang dilakukan karena keterbatasan fisik dan kognitif lansia perempuan yang tidak mampu untuk bersosialisasi </w:t>
      </w:r>
      <w:r w:rsidRPr="008922AD">
        <w:rPr>
          <w:sz w:val="20"/>
        </w:rPr>
        <w:lastRenderedPageBreak/>
        <w:t>selayaknya dahulu. Sehingga lansia mengalami perasaan kekecewaan atas dirinya sendiri dengan kondisi keterbatasan saat di fase lansianya.</w:t>
      </w:r>
    </w:p>
    <w:p w:rsidR="008922AD" w:rsidRPr="008922AD" w:rsidRDefault="008922AD" w:rsidP="008922AD">
      <w:pPr>
        <w:pStyle w:val="ListParagraph"/>
        <w:ind w:left="0" w:firstLine="284"/>
        <w:jc w:val="both"/>
        <w:rPr>
          <w:sz w:val="20"/>
        </w:rPr>
      </w:pPr>
      <w:r w:rsidRPr="008922AD">
        <w:rPr>
          <w:sz w:val="20"/>
        </w:rPr>
        <w:t xml:space="preserve">Perasaan kesepian yang dialami oleh lansia perempuan berhubungan dengan tingkat SWB karena lansia memiliki kecenderungan untuk gagal dalam menggunakan kemampuan kognitif untuk mengelola informasi dan menilai kesendiriannya yang menimbulkan perasaan kesepian. Hal ini ditunjukan bahwasanya berdasarkan hasil dari skala kesepian yang digunakan, proses kognitif pada subjek ditemukan bahwa lansia perempuan memiliki kemampuan proses kognitif yang sedang namun cenderung hampir rendah. Kesendirian yang dialami oleh lansia merupakan gejolak emosi dan indikator perilaku yang menyebabkan gangguan pada proses berpikir lansia dalam memahami kesendirian </w:t>
      </w:r>
      <w:r w:rsidRPr="008922AD">
        <w:rPr>
          <w:sz w:val="20"/>
        </w:rPr>
        <w:fldChar w:fldCharType="begin" w:fldLock="1"/>
      </w:r>
      <w:r w:rsidR="0009073B">
        <w:rPr>
          <w:sz w:val="20"/>
        </w:rPr>
        <w:instrText>ADDIN CSL_CITATION {"citationItems":[{"id":"ITEM-1","itemData":{"DOI":"10.34297/ajbsr.2021.11.001699","author":[{"dropping-particle":"","family":"Sasagawa","given":"Masa","non-dropping-particle":"","parse-names":false,"suffix":""}],"container-title":"American Journal of Biomedical Science &amp; Research","id":"ITEM-1","issue":"6","issued":{"date-parts":[["2021"]]},"page":"582-586","title":"An Emotion Regulation Transition Model for the Elderly: A Hypothesis","type":"article-journal","volume":"11"},"uris":["http://www.mendeley.com/documents/?uuid=0346c2fd-8f99-4499-b8c8-91bec23069a5"]}],"mendeley":{"formattedCitation":"[35]","plainTextFormattedCitation":"[35]","previouslyFormattedCitation":"[35]"},"properties":{"noteIndex":0},"schema":"https://github.com/citation-style-language/schema/raw/master/csl-citation.json"}</w:instrText>
      </w:r>
      <w:r w:rsidRPr="008922AD">
        <w:rPr>
          <w:sz w:val="20"/>
        </w:rPr>
        <w:fldChar w:fldCharType="separate"/>
      </w:r>
      <w:r w:rsidR="0009073B" w:rsidRPr="0009073B">
        <w:rPr>
          <w:noProof/>
          <w:sz w:val="20"/>
        </w:rPr>
        <w:t>[35]</w:t>
      </w:r>
      <w:r w:rsidRPr="008922AD">
        <w:rPr>
          <w:sz w:val="20"/>
        </w:rPr>
        <w:fldChar w:fldCharType="end"/>
      </w:r>
      <w:r w:rsidRPr="008922AD">
        <w:rPr>
          <w:sz w:val="20"/>
        </w:rPr>
        <w:t xml:space="preserve">. </w:t>
      </w:r>
    </w:p>
    <w:p w:rsidR="008922AD" w:rsidRPr="008922AD" w:rsidRDefault="008922AD" w:rsidP="008922AD">
      <w:pPr>
        <w:pStyle w:val="ListParagraph"/>
        <w:ind w:left="0" w:firstLine="284"/>
        <w:jc w:val="both"/>
        <w:rPr>
          <w:sz w:val="20"/>
        </w:rPr>
      </w:pPr>
      <w:r w:rsidRPr="008922AD">
        <w:rPr>
          <w:sz w:val="20"/>
        </w:rPr>
        <w:t xml:space="preserve">Lansia dicirikan sebagai individu dengan kondisi sosial, kognitif, dan kemampuan fisik yang menurun seiring bertambahnya usia yang menjadi keterbatasan hidup lansia. Sehingga lansia memiliki dorongan untuk berhubungan dekat dan menjaga keintiman dengan orang terdekat. Namun lansia kerap menganggap bahwa dirinya sudah memiliki waktu yang terbatas dalam kehidupannya. Sehingga lansia lebih cenderung untuk mementingkan pemenuhan kebutuhan makna emosional melalui kedekatan sosial dengan orang terdekat dibandingkan membuat tujuan dan memperluas wawasan </w:t>
      </w:r>
      <w:r w:rsidRPr="008922AD">
        <w:rPr>
          <w:sz w:val="20"/>
        </w:rPr>
        <w:fldChar w:fldCharType="begin" w:fldLock="1"/>
      </w:r>
      <w:r w:rsidR="0009073B">
        <w:rPr>
          <w:sz w:val="20"/>
        </w:rPr>
        <w:instrText>ADDIN CSL_CITATION {"citationItems":[{"id":"ITEM-1","itemData":{"DOI":"10.1007/978-981-287-080-3","ISBN":"9789812870803","abstract":"A person's number of close friends, frequency of interactions with family and friends, trust in neighbors, and level of participation in volunteer activities or community events all play a role in supporting well-being and can also influence health, both directly and indirectly. Together, these examples begin to describe social connectedness -the extent to which people interact with one another, either individually or through groups.","author":[{"dropping-particle":"","family":"Kunzmann","given":"Ute","non-dropping-particle":"","parse-names":false,"suffix":""},{"dropping-particle":"","family":"Wrosch","given":"Carsten","non-dropping-particle":"","parse-names":false,"suffix":""}],"container-title":"Encyclopedia of Geropsychology","editor":[{"dropping-particle":"","family":"Pachana","given":"Nancy A.","non-dropping-particle":"","parse-names":false,"suffix":""}],"id":"ITEM-1","issued":{"date-parts":[["2015"]]},"number-of-pages":"1-11","publisher":"Springer Singapore","publisher-place":"Singapore","title":"Encyclopedia of Geropsychology","type":"book"},"uris":["http://www.mendeley.com/documents/?uuid=48a3b57f-3bb6-4576-84c0-b86f9bc887e8"]}],"mendeley":{"formattedCitation":"[36]","plainTextFormattedCitation":"[36]","previouslyFormattedCitation":"[36]"},"properties":{"noteIndex":0},"schema":"https://github.com/citation-style-language/schema/raw/master/csl-citation.json"}</w:instrText>
      </w:r>
      <w:r w:rsidRPr="008922AD">
        <w:rPr>
          <w:sz w:val="20"/>
        </w:rPr>
        <w:fldChar w:fldCharType="separate"/>
      </w:r>
      <w:r w:rsidR="0009073B" w:rsidRPr="0009073B">
        <w:rPr>
          <w:noProof/>
          <w:sz w:val="20"/>
        </w:rPr>
        <w:t>[36]</w:t>
      </w:r>
      <w:r w:rsidRPr="008922AD">
        <w:rPr>
          <w:sz w:val="20"/>
        </w:rPr>
        <w:fldChar w:fldCharType="end"/>
      </w:r>
      <w:r w:rsidRPr="008922AD">
        <w:rPr>
          <w:sz w:val="20"/>
        </w:rPr>
        <w:t xml:space="preserve">. Pemaknaan akan peristiwa hidup yang dialami oleh lansia menyebabkan timbulnya reaksi – reaksi emosi yang mempengaruhi tingat </w:t>
      </w:r>
      <w:r w:rsidRPr="008922AD">
        <w:rPr>
          <w:i/>
          <w:sz w:val="20"/>
        </w:rPr>
        <w:t>subjective well-being</w:t>
      </w:r>
      <w:r w:rsidRPr="008922AD">
        <w:rPr>
          <w:sz w:val="20"/>
        </w:rPr>
        <w:t xml:space="preserve"> dan kesehatan fisik </w:t>
      </w:r>
      <w:r w:rsidRPr="008922AD">
        <w:rPr>
          <w:sz w:val="20"/>
        </w:rPr>
        <w:fldChar w:fldCharType="begin" w:fldLock="1"/>
      </w:r>
      <w:r w:rsidR="0009073B">
        <w:rPr>
          <w:sz w:val="20"/>
        </w:rPr>
        <w:instrText>ADDIN CSL_CITATION {"citationItems":[{"id":"ITEM-1","itemData":{"DOI":"10.32598/jpcp.9.2.716.2","abstract":"Objective: Successful and healthy aging is the most critical outcome and policy of decisions in the elderly population. Paying attention to the elderly as well as their life satisfaction and wellbeing can be beneficial for this stratum. Among the influencing characteristics of successful aging and life satisfaction in the elderly is their ability to having active social relationships and feeling useful. Accordingly, the ability to regulate emotions can affect wellbeing and life satisfaction and reduce procrastination in the elderly. Therefore, the present study aimed to investigate the relationship between procrastination, Psychological Wellbeing (PWB), and Life Satisfaction (LS) mediated by Emotion Regulation (ER) in the elderly. Methods: The study participants included 260 elderly in Tehran City, Iran, who were selected by convenience sampling method. The research tools included the Satisfaction With Life Scale (SWLS), Ryff’s Psychological Wellbeing (PWB) Scale, the Tuckman Procrastination Scale (TPS), and the Emotion Regulation Questionnaire (ERQ). Results: The obtained results signified the mediating role of ER in the direct and indirect relationship between procrastination and LS, and enhanced PWB in the explored elderly. Structural equation modeling analyses data demonstrated the fit of the proposed model. Conclusion: Solutions can be provided to reduce procrastination and increase offer skills in the elderly; accordingly, their LS and PWB could be improved by practical training and holding workshops in this respect.","author":[{"dropping-particle":"","family":"Nouri","given":"Narges Pirzadeh","non-dropping-particle":"","parse-names":false,"suffix":""},{"dropping-particle":"","family":"Asheghi","given":"Mostafa","non-dropping-particle":"","parse-names":false,"suffix":""},{"dropping-particle":"","family":"Asheghi","given":"Mehdi","non-dropping-particle":"","parse-names":false,"suffix":""},{"dropping-particle":"","family":"Hesari","given":"Mohsen","non-dropping-particle":"","parse-names":false,"suffix":""}],"container-title":"Practice in Clinical Psychology","id":"ITEM-1","issue":"2","issued":{"date-parts":[["2021"]]},"page":"111-120","title":"Mediation Role of Emotion Regulation Between Procrastination, Psychological Wellbeing, and Life Satisfaction in the Elderly","type":"article-journal","volume":"9"},"uris":["http://www.mendeley.com/documents/?uuid=e7c4b539-fccb-4047-a06c-769f032f2f2c"]}],"mendeley":{"formattedCitation":"[25]","plainTextFormattedCitation":"[25]","previouslyFormattedCitation":"[25]"},"properties":{"noteIndex":0},"schema":"https://github.com/citation-style-language/schema/raw/master/csl-citation.json"}</w:instrText>
      </w:r>
      <w:r w:rsidRPr="008922AD">
        <w:rPr>
          <w:sz w:val="20"/>
        </w:rPr>
        <w:fldChar w:fldCharType="separate"/>
      </w:r>
      <w:r w:rsidR="0009073B" w:rsidRPr="0009073B">
        <w:rPr>
          <w:noProof/>
          <w:sz w:val="20"/>
        </w:rPr>
        <w:t>[25]</w:t>
      </w:r>
      <w:r w:rsidRPr="008922AD">
        <w:rPr>
          <w:sz w:val="20"/>
        </w:rPr>
        <w:fldChar w:fldCharType="end"/>
      </w:r>
      <w:r w:rsidRPr="008922AD">
        <w:rPr>
          <w:sz w:val="20"/>
        </w:rPr>
        <w:t xml:space="preserve">. Keterbatasan dalam proses kognitif tersebut menyebabkan lansia buruk dan mengalami penurunan kompleksitas kongitif-afektif dalam mengidentifikasi emosi yang di ekspresikan bahkan untuk menerima ekspresi emosi dari orang lain </w:t>
      </w:r>
      <w:r w:rsidRPr="008922AD">
        <w:rPr>
          <w:sz w:val="20"/>
        </w:rPr>
        <w:fldChar w:fldCharType="begin" w:fldLock="1"/>
      </w:r>
      <w:r w:rsidR="0009073B">
        <w:rPr>
          <w:sz w:val="20"/>
        </w:rPr>
        <w:instrText>ADDIN CSL_CITATION {"citationItems":[{"id":"ITEM-1","itemData":{"DOI":"10.1007/978-981-287-080-3","ISBN":"9789812870803","abstract":"A person's number of close friends, frequency of interactions with family and friends, trust in neighbors, and level of participation in volunteer activities or community events all play a role in supporting well-being and can also influence health, both directly and indirectly. Together, these examples begin to describe social connectedness -the extent to which people interact with one another, either individually or through groups.","author":[{"dropping-particle":"","family":"Kunzmann","given":"Ute","non-dropping-particle":"","parse-names":false,"suffix":""},{"dropping-particle":"","family":"Wrosch","given":"Carsten","non-dropping-particle":"","parse-names":false,"suffix":""}],"container-title":"Encyclopedia of Geropsychology","editor":[{"dropping-particle":"","family":"Pachana","given":"Nancy A.","non-dropping-particle":"","parse-names":false,"suffix":""}],"id":"ITEM-1","issued":{"date-parts":[["2015"]]},"number-of-pages":"1-11","publisher":"Springer Singapore","publisher-place":"Singapore","title":"Encyclopedia of Geropsychology","type":"book"},"uris":["http://www.mendeley.com/documents/?uuid=48a3b57f-3bb6-4576-84c0-b86f9bc887e8"]},{"id":"ITEM-2","itemData":{"DOI":"10.1002/9781118521373.wbeaa212","ISBN":"9781118528921","author":[{"dropping-particle":"","family":"Murry","given":"Matthew W. E.","non-dropping-particle":"","parse-names":false,"suffix":""},{"dropping-particle":"","family":"Isaacowitz","given":"Derek M.","non-dropping-particle":"","parse-names":false,"suffix":""}],"container-title":"The Encyclopedia of Adulthood and Aging","edition":"1","editor":[{"dropping-particle":"","family":"Whitbourne","given":"Susan Krauss","non-dropping-particle":"","parse-names":false,"suffix":""}],"id":"ITEM-2","issued":{"date-parts":[["2016"]]},"number-of-pages":"1-5","publisher":"John Wiley &amp; Sons","publisher-place":"New Jersey","title":"The Encyclopedia ofAdulthood and Aging,","type":"book","volume":"60"},"uris":["http://www.mendeley.com/documents/?uuid=a41892c7-adc1-4cc3-a08d-488cc7b15438"]}],"mendeley":{"formattedCitation":"[36], [37]","plainTextFormattedCitation":"[36], [37]","previouslyFormattedCitation":"[36], [37]"},"properties":{"noteIndex":0},"schema":"https://github.com/citation-style-language/schema/raw/master/csl-citation.json"}</w:instrText>
      </w:r>
      <w:r w:rsidRPr="008922AD">
        <w:rPr>
          <w:sz w:val="20"/>
        </w:rPr>
        <w:fldChar w:fldCharType="separate"/>
      </w:r>
      <w:r w:rsidR="0009073B" w:rsidRPr="0009073B">
        <w:rPr>
          <w:noProof/>
          <w:sz w:val="20"/>
        </w:rPr>
        <w:t>[36], [37]</w:t>
      </w:r>
      <w:r w:rsidRPr="008922AD">
        <w:rPr>
          <w:sz w:val="20"/>
        </w:rPr>
        <w:fldChar w:fldCharType="end"/>
      </w:r>
      <w:r w:rsidRPr="008922AD">
        <w:rPr>
          <w:sz w:val="20"/>
        </w:rPr>
        <w:t>.</w:t>
      </w:r>
    </w:p>
    <w:p w:rsidR="008922AD" w:rsidRPr="008922AD" w:rsidRDefault="008922AD" w:rsidP="008922AD">
      <w:pPr>
        <w:pStyle w:val="ListParagraph"/>
        <w:ind w:left="0" w:firstLine="284"/>
        <w:jc w:val="both"/>
        <w:rPr>
          <w:sz w:val="20"/>
        </w:rPr>
      </w:pPr>
      <w:r w:rsidRPr="008922AD">
        <w:rPr>
          <w:sz w:val="20"/>
        </w:rPr>
        <w:t xml:space="preserve">Menurut Murry &amp; Isaacowitz (2016) ketika individu berada pada fase lansia, emosi yang dimiliki baik itu emosi negatif maupun positif mengalami penurunan pada intensitasnya. Sehingga lansia jarang untuk menunjukan emosi negatif dan lebih menunjukan emosi positif meskipun mengalami penurunan dibandingkan saat difase perkembangan sebelumnya dan lansia memiliki kepuasan hidup yang stabil </w:t>
      </w:r>
      <w:r w:rsidRPr="008922AD">
        <w:rPr>
          <w:sz w:val="20"/>
        </w:rPr>
        <w:fldChar w:fldCharType="begin" w:fldLock="1"/>
      </w:r>
      <w:r w:rsidR="0009073B">
        <w:rPr>
          <w:sz w:val="20"/>
        </w:rPr>
        <w:instrText>ADDIN CSL_CITATION {"citationItems":[{"id":"ITEM-1","itemData":{"DOI":"10.1002/9781118521373.wbeaa212","ISBN":"9781118528921","author":[{"dropping-particle":"","family":"Murry","given":"Matthew W. E.","non-dropping-particle":"","parse-names":false,"suffix":""},{"dropping-particle":"","family":"Isaacowitz","given":"Derek M.","non-dropping-particle":"","parse-names":false,"suffix":""}],"container-title":"The Encyclopedia of Adulthood and Aging","edition":"1","editor":[{"dropping-particle":"","family":"Whitbourne","given":"Susan Krauss","non-dropping-particle":"","parse-names":false,"suffix":""}],"id":"ITEM-1","issued":{"date-parts":[["2016"]]},"number-of-pages":"1-5","publisher":"John Wiley &amp; Sons","publisher-place":"New Jersey","title":"The Encyclopedia ofAdulthood and Aging,","type":"book","volume":"60"},"uris":["http://www.mendeley.com/documents/?uuid=a41892c7-adc1-4cc3-a08d-488cc7b15438"]}],"mendeley":{"formattedCitation":"[37]","plainTextFormattedCitation":"[37]","previouslyFormattedCitation":"[37]"},"properties":{"noteIndex":0},"schema":"https://github.com/citation-style-language/schema/raw/master/csl-citation.json"}</w:instrText>
      </w:r>
      <w:r w:rsidRPr="008922AD">
        <w:rPr>
          <w:sz w:val="20"/>
        </w:rPr>
        <w:fldChar w:fldCharType="separate"/>
      </w:r>
      <w:r w:rsidR="0009073B" w:rsidRPr="0009073B">
        <w:rPr>
          <w:noProof/>
          <w:sz w:val="20"/>
        </w:rPr>
        <w:t>[37]</w:t>
      </w:r>
      <w:r w:rsidRPr="008922AD">
        <w:rPr>
          <w:sz w:val="20"/>
        </w:rPr>
        <w:fldChar w:fldCharType="end"/>
      </w:r>
      <w:r w:rsidRPr="008922AD">
        <w:rPr>
          <w:sz w:val="20"/>
        </w:rPr>
        <w:t xml:space="preserve">. Namun pada pengukuran emosi positif dan negatif yang menjadi bagian dalam skala SWB, ditemukan bahwa bahwa lansia perempuan memiliki rata – rata kepuasan hidup yang rendah hampir sedang dengan tingkat emosi negatif yang jauh lebih rendah dibandingkan emosi positif meskipun kedua emosi tersebut dalam tingkat yang rendah. </w:t>
      </w:r>
    </w:p>
    <w:p w:rsidR="008922AD" w:rsidRPr="008922AD" w:rsidRDefault="008922AD" w:rsidP="008922AD">
      <w:pPr>
        <w:pStyle w:val="ListParagraph"/>
        <w:ind w:left="0" w:firstLine="284"/>
        <w:jc w:val="both"/>
        <w:rPr>
          <w:sz w:val="20"/>
        </w:rPr>
      </w:pPr>
      <w:r w:rsidRPr="008922AD">
        <w:rPr>
          <w:sz w:val="20"/>
        </w:rPr>
        <w:t xml:space="preserve">Kepuasan hidup yang menjadi bagian dari SWB lansia sangat bergantung pada emosi dan kemampuan penilaian pada peristiwa yang terjadi menggunakan kognitif. Lansia cenderung sulit untuk memahami perisiwa secara langsung karena keterbatasan kognitif dan kesulitan untuk mengekspresikan emosi yang dimiliki. Sehingga lansia cenderung akan melakukan penilaian ulang pada suatu peristiwa dengan salah satu cara yakni termenung </w:t>
      </w:r>
      <w:r w:rsidRPr="008922AD">
        <w:rPr>
          <w:sz w:val="20"/>
        </w:rPr>
        <w:fldChar w:fldCharType="begin" w:fldLock="1"/>
      </w:r>
      <w:r w:rsidR="0009073B">
        <w:rPr>
          <w:sz w:val="20"/>
        </w:rPr>
        <w:instrText>ADDIN CSL_CITATION {"citationItems":[{"id":"ITEM-1","itemData":{"DOI":"10.1017/S1041610219002084","ISSN":"1741203X","PMID":"31969208","abstract":"Objective: Although it is known that certain emotion regulation processes produce a buffering effect on the relationship between life events and well-being, this issue has been poorly studied in the elderly population. Thus, the aim of the present study is to test and confirm a comprehensive model of the impact that past life events have on older adults' psychological distress, exploring the possible mediating roles of emotion regulation processes. These include rumination, experiential avoidance, and personal growth.Methods: In this cross-sectional study, 387 people over 60 years old residing in the community were assessed on life events, physical functioning, emotion regulation variables, psychological well-being, as well as symptoms of anxiety and depression.Results: The structural model tested achieved a satisfactory fit to the data, explaining 73% of the variance of older adults' psychological distress. In addition, the main results suggest possible mediation effects of both the physical functioning and the emotional variables: rumination, experiential avoidance, and personal growth in the face of hardship.Conclusions: These findings confirm the importance of emotion regulation processes in the final stages of life. They reveal the various adaptive and maladaptive mechanisms that underlie the relationship between life events and psychological distress. The findings suggest - both in the explanatory models of psychological well-being and in psychotherapeutic interventions - the importance of emotion regulation in the elderly population's health.","author":[{"dropping-particle":"","family":"Fernández-Fernández","given":"Virginia","non-dropping-particle":"","parse-names":false,"suffix":""},{"dropping-particle":"","family":"Losada-Baltar","given":"Andrés","non-dropping-particle":"","parse-names":false,"suffix":""},{"dropping-particle":"","family":"Márquez-González","given":"María","non-dropping-particle":"","parse-names":false,"suffix":""},{"dropping-particle":"","family":"Paniagua-Granados","given":"Teresa","non-dropping-particle":"","parse-names":false,"suffix":""},{"dropping-particle":"","family":"Vara-García","given":"Carlos","non-dropping-particle":"","parse-names":false,"suffix":""},{"dropping-particle":"","family":"Luque-Reca","given":"Octavio","non-dropping-particle":"","parse-names":false,"suffix":""}],"container-title":"International Psychogeriatrics","id":"ITEM-1","issue":"2","issued":{"date-parts":[["2020"]]},"page":"199-209","title":"Emotion regulation processes as mediators of the impact of past life events on older adults' psychological distress","type":"article-journal","volume":"32"},"uris":["http://www.mendeley.com/documents/?uuid=9c9cd12f-8978-406b-a4bf-8d702461ed11"]}],"mendeley":{"formattedCitation":"[24]","plainTextFormattedCitation":"[24]","previouslyFormattedCitation":"[24]"},"properties":{"noteIndex":0},"schema":"https://github.com/citation-style-language/schema/raw/master/csl-citation.json"}</w:instrText>
      </w:r>
      <w:r w:rsidRPr="008922AD">
        <w:rPr>
          <w:sz w:val="20"/>
        </w:rPr>
        <w:fldChar w:fldCharType="separate"/>
      </w:r>
      <w:r w:rsidR="0009073B" w:rsidRPr="0009073B">
        <w:rPr>
          <w:noProof/>
          <w:sz w:val="20"/>
        </w:rPr>
        <w:t>[24]</w:t>
      </w:r>
      <w:r w:rsidRPr="008922AD">
        <w:rPr>
          <w:sz w:val="20"/>
        </w:rPr>
        <w:fldChar w:fldCharType="end"/>
      </w:r>
      <w:r w:rsidRPr="008922AD">
        <w:rPr>
          <w:sz w:val="20"/>
        </w:rPr>
        <w:t xml:space="preserve">. Ketika lansia melakukan penilaian ulang pada pengalaman yang dialami, lansia akan menggunakan aspek emosinya terlebih dahulu kemudian kemampuan kognitif digunakan untuk membantu menilai kembali pengalaman yang dialami </w:t>
      </w:r>
      <w:r w:rsidRPr="008922AD">
        <w:rPr>
          <w:sz w:val="20"/>
        </w:rPr>
        <w:fldChar w:fldCharType="begin" w:fldLock="1"/>
      </w:r>
      <w:r w:rsidR="0009073B">
        <w:rPr>
          <w:sz w:val="20"/>
        </w:rPr>
        <w:instrText>ADDIN CSL_CITATION {"citationItems":[{"id":"ITEM-1","itemData":{"DOI":"10.1007/978-981-287-080-3","ISBN":"9789812870803","abstract":"A person's number of close friends, frequency of interactions with family and friends, trust in neighbors, and level of participation in volunteer activities or community events all play a role in supporting well-being and can also influence health, both directly and indirectly. Together, these examples begin to describe social connectedness -the extent to which people interact with one another, either individually or through groups.","author":[{"dropping-particle":"","family":"Kunzmann","given":"Ute","non-dropping-particle":"","parse-names":false,"suffix":""},{"dropping-particle":"","family":"Wrosch","given":"Carsten","non-dropping-particle":"","parse-names":false,"suffix":""}],"container-title":"Encyclopedia of Geropsychology","editor":[{"dropping-particle":"","family":"Pachana","given":"Nancy A.","non-dropping-particle":"","parse-names":false,"suffix":""}],"id":"ITEM-1","issued":{"date-parts":[["2015"]]},"number-of-pages":"1-11","publisher":"Springer Singapore","publisher-place":"Singapore","title":"Encyclopedia of Geropsychology","type":"book"},"uris":["http://www.mendeley.com/documents/?uuid=48a3b57f-3bb6-4576-84c0-b86f9bc887e8"]},{"id":"ITEM-2","itemData":{"DOI":"10.1002/9781118521373.wbeaa212","ISBN":"9781118528921","author":[{"dropping-particle":"","family":"Murry","given":"Matthew W. E.","non-dropping-particle":"","parse-names":false,"suffix":""},{"dropping-particle":"","family":"Isaacowitz","given":"Derek M.","non-dropping-particle":"","parse-names":false,"suffix":""}],"container-title":"The Encyclopedia of Adulthood and Aging","edition":"1","editor":[{"dropping-particle":"","family":"Whitbourne","given":"Susan Krauss","non-dropping-particle":"","parse-names":false,"suffix":""}],"id":"ITEM-2","issued":{"date-parts":[["2016"]]},"number-of-pages":"1-5","publisher":"John Wiley &amp; Sons","publisher-place":"New Jersey","title":"The Encyclopedia ofAdulthood and Aging,","type":"book","volume":"60"},"uris":["http://www.mendeley.com/documents/?uuid=a41892c7-adc1-4cc3-a08d-488cc7b15438"]}],"mendeley":{"formattedCitation":"[36], [37]","plainTextFormattedCitation":"[36], [37]","previouslyFormattedCitation":"[36], [37]"},"properties":{"noteIndex":0},"schema":"https://github.com/citation-style-language/schema/raw/master/csl-citation.json"}</w:instrText>
      </w:r>
      <w:r w:rsidRPr="008922AD">
        <w:rPr>
          <w:sz w:val="20"/>
        </w:rPr>
        <w:fldChar w:fldCharType="separate"/>
      </w:r>
      <w:r w:rsidR="0009073B" w:rsidRPr="0009073B">
        <w:rPr>
          <w:noProof/>
          <w:sz w:val="20"/>
        </w:rPr>
        <w:t>[36], [37]</w:t>
      </w:r>
      <w:r w:rsidRPr="008922AD">
        <w:rPr>
          <w:sz w:val="20"/>
        </w:rPr>
        <w:fldChar w:fldCharType="end"/>
      </w:r>
      <w:r w:rsidRPr="008922AD">
        <w:rPr>
          <w:sz w:val="20"/>
        </w:rPr>
        <w:t xml:space="preserve">. Karena lansia yang cenderung menggunakan emosi dibanding kognitif dalam menilai pengalamannya, dengan kemampuan kognitif yang menurun, lansia cenderung gagal dalam menilai pengalaman dengan baik dan cenderung depresi dan cemas karena sentiment emosi negatif yang dimiliki terlebih pada lansia perempuan </w:t>
      </w:r>
      <w:r w:rsidRPr="008922AD">
        <w:rPr>
          <w:sz w:val="20"/>
        </w:rPr>
        <w:fldChar w:fldCharType="begin" w:fldLock="1"/>
      </w:r>
      <w:r w:rsidR="0009073B">
        <w:rPr>
          <w:sz w:val="20"/>
        </w:rPr>
        <w:instrText>ADDIN CSL_CITATION {"citationItems":[{"id":"ITEM-1","itemData":{"abstract":"… Depression and loneliness among elderly women who live … countries, depression and loneliness are being studied … between depression and loneliness among elderly women in-…","author":[{"dropping-particle":"","family":"Nurun Saadah","given":"S","non-dropping-particle":"","parse-names":false,"suffix":""},{"dropping-particle":"","family":"Lukman","given":"Z M","non-dropping-particle":"","parse-names":false,"suffix":""},{"dropping-particle":"","family":"Syafiq","given":"M S","non-dropping-particle":"","parse-names":false,"suffix":""},{"dropping-particle":"","family":"Zulaikha","given":"M Z","non-dropping-particle":"","parse-names":false,"suffix":""},{"dropping-particle":"","family":"Bukhari","given":"W M Y","non-dropping-particle":"","parse-names":false,"suffix":""},{"dropping-particle":"","family":"Kamal","given":"M Y","non-dropping-particle":"","parse-names":false,"suffix":""}],"container-title":"International Journal Of Research And Innovation In Social Science (IJRISS)","id":"ITEM-1","issue":"X","issued":{"date-parts":[["2018"]]},"page":"110-113","title":"The Study of Depression and Loneliness among Elderly Women","type":"article-journal","volume":"II"},"uris":["http://www.mendeley.com/documents/?uuid=a533367e-d441-4742-a5c5-3a6748973580"]}],"mendeley":{"formattedCitation":"[38]","plainTextFormattedCitation":"[38]","previouslyFormattedCitation":"[38]"},"properties":{"noteIndex":0},"schema":"https://github.com/citation-style-language/schema/raw/master/csl-citation.json"}</w:instrText>
      </w:r>
      <w:r w:rsidRPr="008922AD">
        <w:rPr>
          <w:sz w:val="20"/>
        </w:rPr>
        <w:fldChar w:fldCharType="separate"/>
      </w:r>
      <w:r w:rsidR="0009073B" w:rsidRPr="0009073B">
        <w:rPr>
          <w:noProof/>
          <w:sz w:val="20"/>
        </w:rPr>
        <w:t>[38]</w:t>
      </w:r>
      <w:r w:rsidRPr="008922AD">
        <w:rPr>
          <w:sz w:val="20"/>
        </w:rPr>
        <w:fldChar w:fldCharType="end"/>
      </w:r>
      <w:r w:rsidRPr="008922AD">
        <w:rPr>
          <w:sz w:val="20"/>
        </w:rPr>
        <w:t xml:space="preserve">. Dampak tekanan psikologis yang dialami oleh lansia akibat kepuasan hidup yang rendah dari penilaian pengalaman yang telah dialaminya, dapat memberikan dampak buruk yang menyebabkan lansia gagal dalam memproses regulasi emosi dengan baik </w:t>
      </w:r>
      <w:r w:rsidRPr="008922AD">
        <w:rPr>
          <w:sz w:val="20"/>
        </w:rPr>
        <w:fldChar w:fldCharType="begin" w:fldLock="1"/>
      </w:r>
      <w:r w:rsidR="0009073B">
        <w:rPr>
          <w:sz w:val="20"/>
        </w:rPr>
        <w:instrText>ADDIN CSL_CITATION {"citationItems":[{"id":"ITEM-1","itemData":{"DOI":"10.1017/S1041610219002084","ISSN":"1741203X","PMID":"31969208","abstract":"Objective: Although it is known that certain emotion regulation processes produce a buffering effect on the relationship between life events and well-being, this issue has been poorly studied in the elderly population. Thus, the aim of the present study is to test and confirm a comprehensive model of the impact that past life events have on older adults' psychological distress, exploring the possible mediating roles of emotion regulation processes. These include rumination, experiential avoidance, and personal growth.Methods: In this cross-sectional study, 387 people over 60 years old residing in the community were assessed on life events, physical functioning, emotion regulation variables, psychological well-being, as well as symptoms of anxiety and depression.Results: The structural model tested achieved a satisfactory fit to the data, explaining 73% of the variance of older adults' psychological distress. In addition, the main results suggest possible mediation effects of both the physical functioning and the emotional variables: rumination, experiential avoidance, and personal growth in the face of hardship.Conclusions: These findings confirm the importance of emotion regulation processes in the final stages of life. They reveal the various adaptive and maladaptive mechanisms that underlie the relationship between life events and psychological distress. The findings suggest - both in the explanatory models of psychological well-being and in psychotherapeutic interventions - the importance of emotion regulation in the elderly population's health.","author":[{"dropping-particle":"","family":"Fernández-Fernández","given":"Virginia","non-dropping-particle":"","parse-names":false,"suffix":""},{"dropping-particle":"","family":"Losada-Baltar","given":"Andrés","non-dropping-particle":"","parse-names":false,"suffix":""},{"dropping-particle":"","family":"Márquez-González","given":"María","non-dropping-particle":"","parse-names":false,"suffix":""},{"dropping-particle":"","family":"Paniagua-Granados","given":"Teresa","non-dropping-particle":"","parse-names":false,"suffix":""},{"dropping-particle":"","family":"Vara-García","given":"Carlos","non-dropping-particle":"","parse-names":false,"suffix":""},{"dropping-particle":"","family":"Luque-Reca","given":"Octavio","non-dropping-particle":"","parse-names":false,"suffix":""}],"container-title":"International Psychogeriatrics","id":"ITEM-1","issue":"2","issued":{"date-parts":[["2020"]]},"page":"199-209","title":"Emotion regulation processes as mediators of the impact of past life events on older adults' psychological distress","type":"article-journal","volume":"32"},"uris":["http://www.mendeley.com/documents/?uuid=9c9cd12f-8978-406b-a4bf-8d702461ed11"]}],"mendeley":{"formattedCitation":"[24]","plainTextFormattedCitation":"[24]","previouslyFormattedCitation":"[24]"},"properties":{"noteIndex":0},"schema":"https://github.com/citation-style-language/schema/raw/master/csl-citation.json"}</w:instrText>
      </w:r>
      <w:r w:rsidRPr="008922AD">
        <w:rPr>
          <w:sz w:val="20"/>
        </w:rPr>
        <w:fldChar w:fldCharType="separate"/>
      </w:r>
      <w:r w:rsidR="0009073B" w:rsidRPr="0009073B">
        <w:rPr>
          <w:noProof/>
          <w:sz w:val="20"/>
        </w:rPr>
        <w:t>[24]</w:t>
      </w:r>
      <w:r w:rsidRPr="008922AD">
        <w:rPr>
          <w:sz w:val="20"/>
        </w:rPr>
        <w:fldChar w:fldCharType="end"/>
      </w:r>
      <w:r w:rsidRPr="008922AD">
        <w:rPr>
          <w:sz w:val="20"/>
        </w:rPr>
        <w:t xml:space="preserve">. </w:t>
      </w:r>
    </w:p>
    <w:p w:rsidR="008922AD" w:rsidRPr="008922AD" w:rsidRDefault="008922AD" w:rsidP="008922AD">
      <w:pPr>
        <w:pStyle w:val="ListParagraph"/>
        <w:ind w:left="0" w:firstLine="284"/>
        <w:jc w:val="both"/>
        <w:rPr>
          <w:sz w:val="20"/>
        </w:rPr>
      </w:pPr>
      <w:r w:rsidRPr="008922AD">
        <w:rPr>
          <w:sz w:val="20"/>
        </w:rPr>
        <w:t xml:space="preserve">Regulasi emosi sangat dibutuhkan untuk dapat meningkatkan </w:t>
      </w:r>
      <w:r w:rsidRPr="008922AD">
        <w:rPr>
          <w:i/>
          <w:sz w:val="20"/>
        </w:rPr>
        <w:t>subjective well-being</w:t>
      </w:r>
      <w:r w:rsidRPr="008922AD">
        <w:rPr>
          <w:sz w:val="20"/>
        </w:rPr>
        <w:t xml:space="preserve"> yang menurun akibat pengalaman buruk yang dialami </w:t>
      </w:r>
      <w:r w:rsidRPr="008922AD">
        <w:rPr>
          <w:sz w:val="20"/>
        </w:rPr>
        <w:fldChar w:fldCharType="begin" w:fldLock="1"/>
      </w:r>
      <w:r w:rsidR="0009073B">
        <w:rPr>
          <w:sz w:val="20"/>
        </w:rPr>
        <w:instrText>ADDIN CSL_CITATION {"citationItems":[{"id":"ITEM-1","itemData":{"DOI":"10.32598/jpcp.9.2.716.2","abstract":"Objective: Successful and healthy aging is the most critical outcome and policy of decisions in the elderly population. Paying attention to the elderly as well as their life satisfaction and wellbeing can be beneficial for this stratum. Among the influencing characteristics of successful aging and life satisfaction in the elderly is their ability to having active social relationships and feeling useful. Accordingly, the ability to regulate emotions can affect wellbeing and life satisfaction and reduce procrastination in the elderly. Therefore, the present study aimed to investigate the relationship between procrastination, Psychological Wellbeing (PWB), and Life Satisfaction (LS) mediated by Emotion Regulation (ER) in the elderly. Methods: The study participants included 260 elderly in Tehran City, Iran, who were selected by convenience sampling method. The research tools included the Satisfaction With Life Scale (SWLS), Ryff’s Psychological Wellbeing (PWB) Scale, the Tuckman Procrastination Scale (TPS), and the Emotion Regulation Questionnaire (ERQ). Results: The obtained results signified the mediating role of ER in the direct and indirect relationship between procrastination and LS, and enhanced PWB in the explored elderly. Structural equation modeling analyses data demonstrated the fit of the proposed model. Conclusion: Solutions can be provided to reduce procrastination and increase offer skills in the elderly; accordingly, their LS and PWB could be improved by practical training and holding workshops in this respect.","author":[{"dropping-particle":"","family":"Nouri","given":"Narges Pirzadeh","non-dropping-particle":"","parse-names":false,"suffix":""},{"dropping-particle":"","family":"Asheghi","given":"Mostafa","non-dropping-particle":"","parse-names":false,"suffix":""},{"dropping-particle":"","family":"Asheghi","given":"Mehdi","non-dropping-particle":"","parse-names":false,"suffix":""},{"dropping-particle":"","family":"Hesari","given":"Mohsen","non-dropping-particle":"","parse-names":false,"suffix":""}],"container-title":"Practice in Clinical Psychology","id":"ITEM-1","issue":"2","issued":{"date-parts":[["2021"]]},"page":"111-120","title":"Mediation Role of Emotion Regulation Between Procrastination, Psychological Wellbeing, and Life Satisfaction in the Elderly","type":"article-journal","volume":"9"},"uris":["http://www.mendeley.com/documents/?uuid=e7c4b539-fccb-4047-a06c-769f032f2f2c"]}],"mendeley":{"formattedCitation":"[25]","plainTextFormattedCitation":"[25]","previouslyFormattedCitation":"[25]"},"properties":{"noteIndex":0},"schema":"https://github.com/citation-style-language/schema/raw/master/csl-citation.json"}</w:instrText>
      </w:r>
      <w:r w:rsidRPr="008922AD">
        <w:rPr>
          <w:sz w:val="20"/>
        </w:rPr>
        <w:fldChar w:fldCharType="separate"/>
      </w:r>
      <w:r w:rsidR="0009073B" w:rsidRPr="0009073B">
        <w:rPr>
          <w:noProof/>
          <w:sz w:val="20"/>
        </w:rPr>
        <w:t>[25]</w:t>
      </w:r>
      <w:r w:rsidRPr="008922AD">
        <w:rPr>
          <w:sz w:val="20"/>
        </w:rPr>
        <w:fldChar w:fldCharType="end"/>
      </w:r>
      <w:r w:rsidRPr="008922AD">
        <w:rPr>
          <w:sz w:val="20"/>
        </w:rPr>
        <w:t xml:space="preserve">. Hal ini berhubungan dengan hasil analisa jalur indirect effect yang signifikan (0,000). Bahwasanya melalui analisa jalur indirect effect dapat diketahui bahwa terdapat efek mediator regulasi emosi pada hubungan antara kesepian dengan SWB. Hasil analisa ini dapat diuraikan bahwasanya </w:t>
      </w:r>
      <w:r w:rsidRPr="008922AD">
        <w:rPr>
          <w:i/>
          <w:sz w:val="20"/>
        </w:rPr>
        <w:t>subjective well-being</w:t>
      </w:r>
      <w:r w:rsidRPr="008922AD">
        <w:rPr>
          <w:sz w:val="20"/>
        </w:rPr>
        <w:t xml:space="preserve"> lansia perempuan bergantung dengan kemampuan regulasi emosi dalam mengelola emosi negatif dampak dari perasaan kesepian yang dialami. Kemampuan regulasi emosi lansia berhubungan dengan strategi pengelolaan emosi negatif yang dialami </w:t>
      </w:r>
      <w:r w:rsidRPr="008922AD">
        <w:rPr>
          <w:sz w:val="20"/>
        </w:rPr>
        <w:fldChar w:fldCharType="begin" w:fldLock="1"/>
      </w:r>
      <w:r w:rsidR="0009073B">
        <w:rPr>
          <w:sz w:val="20"/>
        </w:rPr>
        <w:instrText>ADDIN CSL_CITATION {"citationItems":[{"id":"ITEM-1","itemData":{"DOI":"10.1007/978-981-287-080-3","ISBN":"9789812870803","abstract":"A person's number of close friends, frequency of interactions with family and friends, trust in neighbors, and level of participation in volunteer activities or community events all play a role in supporting well-being and can also influence health, both directly and indirectly. Together, these examples begin to describe social connectedness -the extent to which people interact with one another, either individually or through groups.","author":[{"dropping-particle":"","family":"Kunzmann","given":"Ute","non-dropping-particle":"","parse-names":false,"suffix":""},{"dropping-particle":"","family":"Wrosch","given":"Carsten","non-dropping-particle":"","parse-names":false,"suffix":""}],"container-title":"Encyclopedia of Geropsychology","editor":[{"dropping-particle":"","family":"Pachana","given":"Nancy A.","non-dropping-particle":"","parse-names":false,"suffix":""}],"id":"ITEM-1","issued":{"date-parts":[["2015"]]},"number-of-pages":"1-11","publisher":"Springer Singapore","publisher-place":"Singapore","title":"Encyclopedia of Geropsychology","type":"book"},"uris":["http://www.mendeley.com/documents/?uuid=48a3b57f-3bb6-4576-84c0-b86f9bc887e8"]}],"mendeley":{"formattedCitation":"[36]","plainTextFormattedCitation":"[36]","previouslyFormattedCitation":"[36]"},"properties":{"noteIndex":0},"schema":"https://github.com/citation-style-language/schema/raw/master/csl-citation.json"}</w:instrText>
      </w:r>
      <w:r w:rsidRPr="008922AD">
        <w:rPr>
          <w:sz w:val="20"/>
        </w:rPr>
        <w:fldChar w:fldCharType="separate"/>
      </w:r>
      <w:r w:rsidR="0009073B" w:rsidRPr="0009073B">
        <w:rPr>
          <w:noProof/>
          <w:sz w:val="20"/>
        </w:rPr>
        <w:t>[36]</w:t>
      </w:r>
      <w:r w:rsidRPr="008922AD">
        <w:rPr>
          <w:sz w:val="20"/>
        </w:rPr>
        <w:fldChar w:fldCharType="end"/>
      </w:r>
      <w:r w:rsidRPr="008922AD">
        <w:rPr>
          <w:sz w:val="20"/>
        </w:rPr>
        <w:t xml:space="preserve">. </w:t>
      </w:r>
    </w:p>
    <w:p w:rsidR="008922AD" w:rsidRPr="008922AD" w:rsidRDefault="008922AD" w:rsidP="008922AD">
      <w:pPr>
        <w:pStyle w:val="ListParagraph"/>
        <w:ind w:left="0" w:firstLine="284"/>
        <w:jc w:val="both"/>
        <w:rPr>
          <w:sz w:val="20"/>
          <w:lang w:val="en-US"/>
        </w:rPr>
      </w:pPr>
      <w:r w:rsidRPr="008922AD">
        <w:rPr>
          <w:sz w:val="20"/>
        </w:rPr>
        <w:t xml:space="preserve">Dalam meningkatkan kualitas SWB lansia perempuan yang menurun akibat pengalaman kesepian yang dialami adalah melalui strategi regulasi emosi spontan </w:t>
      </w:r>
      <w:r w:rsidRPr="008922AD">
        <w:rPr>
          <w:sz w:val="20"/>
        </w:rPr>
        <w:fldChar w:fldCharType="begin" w:fldLock="1"/>
      </w:r>
      <w:r w:rsidR="0009073B">
        <w:rPr>
          <w:sz w:val="20"/>
        </w:rPr>
        <w:instrText>ADDIN CSL_CITATION {"citationItems":[{"id":"ITEM-1","itemData":{"DOI":"10.1016/j.copsyc.2017.06.013","ISSN":"2352250X","PMID":"28950978","abstract":"Whereas some theories suggest that emotion-related processes become more positive with age, recent empirical findings on affective experience, emotion regulation, and emotion perception depict a more nuanced picture. Though there is some evidence for positive age trajectories in affective experience, results are mixed for emotion regulation and largely negative for emotion perception. Thus, current findings suggest that the effects of age on emotion vary across different affective domains; age patterns are also influenced by different moderators, including contextual factors and individual differences.","author":[{"dropping-particle":"","family":"Isaacowitz","given":"Derek M.","non-dropping-particle":"","parse-names":false,"suffix":""},{"dropping-particle":"","family":"Livingstone","given":"Kimberly M.","non-dropping-particle":"","parse-names":false,"suffix":""},{"dropping-particle":"","family":"Castro","given":"Vanessa L.","non-dropping-particle":"","parse-names":false,"suffix":""}],"container-title":"Current Opinion in Psychology","id":"ITEM-1","issued":{"date-parts":[["2017"]]},"page":"79-83","publisher":"Elsevier Ltd","title":"Aging and emotions: experience, regulation, and perception","type":"article-journal","volume":"17"},"uris":["http://www.mendeley.com/documents/?uuid=7ca32749-b1df-4b24-aed7-a90667e0936f"]}],"mendeley":{"formattedCitation":"[39]","plainTextFormattedCitation":"[39]","previouslyFormattedCitation":"[39]"},"properties":{"noteIndex":0},"schema":"https://github.com/citation-style-language/schema/raw/master/csl-citation.json"}</w:instrText>
      </w:r>
      <w:r w:rsidRPr="008922AD">
        <w:rPr>
          <w:sz w:val="20"/>
        </w:rPr>
        <w:fldChar w:fldCharType="separate"/>
      </w:r>
      <w:r w:rsidR="0009073B" w:rsidRPr="0009073B">
        <w:rPr>
          <w:noProof/>
          <w:sz w:val="20"/>
        </w:rPr>
        <w:t>[39]</w:t>
      </w:r>
      <w:r w:rsidRPr="008922AD">
        <w:rPr>
          <w:sz w:val="20"/>
        </w:rPr>
        <w:fldChar w:fldCharType="end"/>
      </w:r>
      <w:r w:rsidRPr="008922AD">
        <w:rPr>
          <w:sz w:val="20"/>
        </w:rPr>
        <w:t xml:space="preserve">. Hal ini dilakukan dengan memberikan latihan untuk lansia dengan mendorong peningkatan emosi positif dan mengurangi emosi negatif melalui kesadaran pada kehadiran orang disekitarnya dan menjaga kualitas hubungan sosial positif dengan orang disekitarnya dan mengurangi. Namun diperlukan juga untuk mengurangi kualitas hubunugan sosial negatif dengan orang sekitar </w:t>
      </w:r>
      <w:r w:rsidRPr="008922AD">
        <w:rPr>
          <w:sz w:val="20"/>
        </w:rPr>
        <w:fldChar w:fldCharType="begin" w:fldLock="1"/>
      </w:r>
      <w:r w:rsidR="0009073B">
        <w:rPr>
          <w:sz w:val="20"/>
        </w:rPr>
        <w:instrText>ADDIN CSL_CITATION {"citationItems":[{"id":"ITEM-1","itemData":{"DOI":"10.1016/j.copsyc.2017.06.013","ISSN":"2352250X","PMID":"28950978","abstract":"Whereas some theories suggest that emotion-related processes become more positive with age, recent empirical findings on affective experience, emotion regulation, and emotion perception depict a more nuanced picture. Though there is some evidence for positive age trajectories in affective experience, results are mixed for emotion regulation and largely negative for emotion perception. Thus, current findings suggest that the effects of age on emotion vary across different affective domains; age patterns are also influenced by different moderators, including contextual factors and individual differences.","author":[{"dropping-particle":"","family":"Isaacowitz","given":"Derek M.","non-dropping-particle":"","parse-names":false,"suffix":""},{"dropping-particle":"","family":"Livingstone","given":"Kimberly M.","non-dropping-particle":"","parse-names":false,"suffix":""},{"dropping-particle":"","family":"Castro","given":"Vanessa L.","non-dropping-particle":"","parse-names":false,"suffix":""}],"container-title":"Current Opinion in Psychology","id":"ITEM-1","issued":{"date-parts":[["2017"]]},"page":"79-83","publisher":"Elsevier Ltd","title":"Aging and emotions: experience, regulation, and perception","type":"article-journal","volume":"17"},"uris":["http://www.mendeley.com/documents/?uuid=7ca32749-b1df-4b24-aed7-a90667e0936f"]}],"mendeley":{"formattedCitation":"[39]","plainTextFormattedCitation":"[39]","previouslyFormattedCitation":"[39]"},"properties":{"noteIndex":0},"schema":"https://github.com/citation-style-language/schema/raw/master/csl-citation.json"}</w:instrText>
      </w:r>
      <w:r w:rsidRPr="008922AD">
        <w:rPr>
          <w:sz w:val="20"/>
        </w:rPr>
        <w:fldChar w:fldCharType="separate"/>
      </w:r>
      <w:r w:rsidR="0009073B" w:rsidRPr="0009073B">
        <w:rPr>
          <w:noProof/>
          <w:sz w:val="20"/>
        </w:rPr>
        <w:t>[39]</w:t>
      </w:r>
      <w:r w:rsidRPr="008922AD">
        <w:rPr>
          <w:sz w:val="20"/>
        </w:rPr>
        <w:fldChar w:fldCharType="end"/>
      </w:r>
      <w:r w:rsidRPr="008922AD">
        <w:rPr>
          <w:sz w:val="20"/>
        </w:rPr>
        <w:t xml:space="preserve">. Hal ini didasarkan pada informasi dari lansia perempuan bahwasanya terkadang lansia perempuan mampu untuk mengendalikan emosi. Namun tidak jarang juga lansia mengaku jika sulit untuk memahami emosi yang dimiliki dan memilih untuk dipendam cukup lama. Harapannya adalah melalui regulasi emosi, lansia perempuan dapat terbantu untuk menjalani hidup dengan harapan dan optimisme untuk menikmati sisa hidup dan menyadari hubungan sosial di lingkungan sekitar. Karena kemampuan regulasi emosi dapat mengelola intensitas emosi negatif dengan mengubah penilaian terhadap suatu peristiwa hingga dapat dinilai secara efektif dan adaptif dan kualitas SWB yang dimiliki lansia dapat meningkat </w:t>
      </w:r>
      <w:r w:rsidRPr="008922AD">
        <w:rPr>
          <w:sz w:val="20"/>
        </w:rPr>
        <w:fldChar w:fldCharType="begin" w:fldLock="1"/>
      </w:r>
      <w:r w:rsidR="0009073B">
        <w:rPr>
          <w:sz w:val="20"/>
        </w:rPr>
        <w:instrText>ADDIN CSL_CITATION {"citationItems":[{"id":"ITEM-1","itemData":{"DOI":"10.32598/jpcp.9.2.716.2","abstract":"Objective: Successful and healthy aging is the most critical outcome and policy of decisions in the elderly population. Paying attention to the elderly as well as their life satisfaction and wellbeing can be beneficial for this stratum. Among the influencing characteristics of successful aging and life satisfaction in the elderly is their ability to having active social relationships and feeling useful. Accordingly, the ability to regulate emotions can affect wellbeing and life satisfaction and reduce procrastination in the elderly. Therefore, the present study aimed to investigate the relationship between procrastination, Psychological Wellbeing (PWB), and Life Satisfaction (LS) mediated by Emotion Regulation (ER) in the elderly. Methods: The study participants included 260 elderly in Tehran City, Iran, who were selected by convenience sampling method. The research tools included the Satisfaction With Life Scale (SWLS), Ryff’s Psychological Wellbeing (PWB) Scale, the Tuckman Procrastination Scale (TPS), and the Emotion Regulation Questionnaire (ERQ). Results: The obtained results signified the mediating role of ER in the direct and indirect relationship between procrastination and LS, and enhanced PWB in the explored elderly. Structural equation modeling analyses data demonstrated the fit of the proposed model. Conclusion: Solutions can be provided to reduce procrastination and increase offer skills in the elderly; accordingly, their LS and PWB could be improved by practical training and holding workshops in this respect.","author":[{"dropping-particle":"","family":"Nouri","given":"Narges Pirzadeh","non-dropping-particle":"","parse-names":false,"suffix":""},{"dropping-particle":"","family":"Asheghi","given":"Mostafa","non-dropping-particle":"","parse-names":false,"suffix":""},{"dropping-particle":"","family":"Asheghi","given":"Mehdi","non-dropping-particle":"","parse-names":false,"suffix":""},{"dropping-particle":"","family":"Hesari","given":"Mohsen","non-dropping-particle":"","parse-names":false,"suffix":""}],"container-title":"Practice in Clinical Psychology","id":"ITEM-1","issue":"2","issued":{"date-parts":[["2021"]]},"page":"111-120","title":"Mediation Role of Emotion Regulation Between Procrastination, Psychological Wellbeing, and Life Satisfaction in the Elderly","type":"article-journal","volume":"9"},"uris":["http://www.mendeley.com/documents/?uuid=e7c4b539-fccb-4047-a06c-769f032f2f2c"]}],"mendeley":{"formattedCitation":"[25]","plainTextFormattedCitation":"[25]","previouslyFormattedCitation":"[25]"},"properties":{"noteIndex":0},"schema":"https://github.com/citation-style-language/schema/raw/master/csl-citation.json"}</w:instrText>
      </w:r>
      <w:r w:rsidRPr="008922AD">
        <w:rPr>
          <w:sz w:val="20"/>
        </w:rPr>
        <w:fldChar w:fldCharType="separate"/>
      </w:r>
      <w:r w:rsidR="0009073B" w:rsidRPr="0009073B">
        <w:rPr>
          <w:noProof/>
          <w:sz w:val="20"/>
        </w:rPr>
        <w:t>[25]</w:t>
      </w:r>
      <w:r w:rsidRPr="008922AD">
        <w:rPr>
          <w:sz w:val="20"/>
        </w:rPr>
        <w:fldChar w:fldCharType="end"/>
      </w:r>
      <w:r w:rsidRPr="008922AD">
        <w:rPr>
          <w:sz w:val="20"/>
        </w:rPr>
        <w:t>.</w:t>
      </w:r>
    </w:p>
    <w:p w:rsidR="00CC6086" w:rsidRDefault="00664991">
      <w:pPr>
        <w:pStyle w:val="Heading1"/>
        <w:numPr>
          <w:ilvl w:val="0"/>
          <w:numId w:val="3"/>
        </w:numPr>
        <w:rPr>
          <w:sz w:val="24"/>
          <w:szCs w:val="24"/>
        </w:rPr>
      </w:pPr>
      <w:r>
        <w:rPr>
          <w:sz w:val="24"/>
          <w:szCs w:val="24"/>
        </w:rPr>
        <w:lastRenderedPageBreak/>
        <w:t>VII. Simpulan</w:t>
      </w:r>
    </w:p>
    <w:p w:rsidR="008D4833" w:rsidRPr="008D4833" w:rsidRDefault="008D4833" w:rsidP="008D4833">
      <w:pPr>
        <w:pBdr>
          <w:top w:val="nil"/>
          <w:left w:val="nil"/>
          <w:bottom w:val="nil"/>
          <w:right w:val="nil"/>
          <w:between w:val="nil"/>
        </w:pBdr>
        <w:ind w:firstLine="288"/>
        <w:jc w:val="both"/>
        <w:rPr>
          <w:sz w:val="20"/>
          <w:szCs w:val="20"/>
        </w:rPr>
      </w:pPr>
      <w:r w:rsidRPr="008D4833">
        <w:rPr>
          <w:sz w:val="20"/>
          <w:szCs w:val="20"/>
        </w:rPr>
        <w:t>Berdasarkan hasil penelitian telah mengungkap bahwasanya regulasi emosi memiliki peran dalam mengendalikan dampak dari perasaan kesepian yang berhubungan dengan tingkat SWB dari lansia perempuan. Dampak negatif yang ditunjukan oleh lansia perempuan akibat kesepian degan penilaian dri yang negatif disertai emosi negatif yang mendominasi berhubungan dengan tingkat subjective well-being yang menjadi rendah. Namun terdapat kemampuan psikologis dari lansia yang dapat dioptimalkan ditengah penurunan kemampuan kognitif dan fisik, yakni regulasi emosi untuk dapat membantu lansia perempuan dalam melakukan penilaian secara baik disertai emosi positif dalam menilai perasaan kesepiannya sehingga tingkat SWB yang dimiliki tinggi. Hal ini menjadi harapan baru bagi lansia perempuan yang mengalami kesepian untuk dapat menjalani masa hidup terakhirnya dengan didominasi oleh penilaian dan emosi positif.</w:t>
      </w:r>
    </w:p>
    <w:p w:rsidR="00CC6086" w:rsidRDefault="008D4833" w:rsidP="008D4833">
      <w:pPr>
        <w:pBdr>
          <w:top w:val="nil"/>
          <w:left w:val="nil"/>
          <w:bottom w:val="nil"/>
          <w:right w:val="nil"/>
          <w:between w:val="nil"/>
        </w:pBdr>
        <w:ind w:firstLine="288"/>
        <w:jc w:val="both"/>
        <w:rPr>
          <w:color w:val="000000"/>
          <w:sz w:val="20"/>
          <w:szCs w:val="20"/>
        </w:rPr>
      </w:pPr>
      <w:r w:rsidRPr="008D4833">
        <w:rPr>
          <w:sz w:val="20"/>
          <w:szCs w:val="20"/>
        </w:rPr>
        <w:t>Keterbatasan penelitian ini adalah peneliti tidak menggunakan metode penelitian eksperimen untuk dapat menyusun modul intervensi dan hasil nyata efektivitas dari regulasi emosi dalam mengurangi dampak negatif pada SWB dari perasaan kesepian. Di sisi lain peneliti juga memiliki keterbatasan dalam jangkauan variabel kontrol penelitian ini, seperti kemandirian dan kendali pada kehidupan lansia perempuan, serta pengalaman traumatis dan resiliensi lansia perempuan pada pengalaman traumatis tersebut. Terlebih variabel – variabel tersebut juga merupakan indikator dari kualitas SWB lansia perempuan. Sehingga harapan peneliti pada penelitian selanjutnya adalah dapat melanjutkan penelitian ini dengan melakukan penelitian menggunakan metode eksperimen dengan perlakuan – perlakuan pada responden dengan demografis yang sama serta menyusun modul intervensi berdasarkan dari hasil eksperimen dan menemukan efektivitas dari modul intervensi regulasi emosi tersebut. Peneliti selanjutnya juga dapat untuk melakukan penelitian terkait variabel – variabel diluar kontrol penelitian untuk dapat menyempurnakan dari penelitian ini.</w:t>
      </w:r>
    </w:p>
    <w:p w:rsidR="00CC6086" w:rsidRDefault="00664991">
      <w:pPr>
        <w:pStyle w:val="Heading1"/>
        <w:numPr>
          <w:ilvl w:val="0"/>
          <w:numId w:val="3"/>
        </w:numPr>
        <w:rPr>
          <w:sz w:val="24"/>
          <w:szCs w:val="24"/>
        </w:rPr>
      </w:pPr>
      <w:r>
        <w:rPr>
          <w:sz w:val="24"/>
          <w:szCs w:val="24"/>
        </w:rPr>
        <w:t xml:space="preserve">Ucapan Terima Kasih </w:t>
      </w:r>
    </w:p>
    <w:p w:rsidR="00CC6086" w:rsidRPr="008D4833" w:rsidRDefault="008D4833" w:rsidP="0009073B">
      <w:pPr>
        <w:pBdr>
          <w:top w:val="nil"/>
          <w:left w:val="nil"/>
          <w:bottom w:val="nil"/>
          <w:right w:val="nil"/>
          <w:between w:val="nil"/>
        </w:pBdr>
        <w:ind w:firstLine="720"/>
        <w:jc w:val="both"/>
        <w:rPr>
          <w:b/>
          <w:color w:val="000000"/>
          <w:sz w:val="20"/>
          <w:szCs w:val="20"/>
          <w:lang w:val="en-US"/>
        </w:rPr>
      </w:pPr>
      <w:proofErr w:type="gramStart"/>
      <w:r>
        <w:rPr>
          <w:color w:val="000000"/>
          <w:sz w:val="20"/>
          <w:szCs w:val="20"/>
          <w:lang w:val="en-US"/>
        </w:rPr>
        <w:t>Kepada pihak – pihak yang memberikan banyak dukungan dalam penyusunan penelitian ini dari seluruh kader – kader Posyandu Lansia di setiap desa di Kecamatan Jabon serta rekan – rekan yang senantiasa membantu secara sukarela d</w:t>
      </w:r>
      <w:r w:rsidR="0009073B">
        <w:rPr>
          <w:color w:val="000000"/>
          <w:sz w:val="20"/>
          <w:szCs w:val="20"/>
          <w:lang w:val="en-US"/>
        </w:rPr>
        <w:t>alam pengambilan data.</w:t>
      </w:r>
      <w:proofErr w:type="gramEnd"/>
    </w:p>
    <w:p w:rsidR="00CC6086" w:rsidRDefault="00664991">
      <w:pPr>
        <w:pStyle w:val="Heading1"/>
        <w:numPr>
          <w:ilvl w:val="0"/>
          <w:numId w:val="3"/>
        </w:numPr>
        <w:tabs>
          <w:tab w:val="left" w:pos="0"/>
        </w:tabs>
        <w:rPr>
          <w:sz w:val="24"/>
          <w:szCs w:val="24"/>
        </w:rPr>
      </w:pPr>
      <w:r>
        <w:rPr>
          <w:sz w:val="24"/>
          <w:szCs w:val="24"/>
        </w:rPr>
        <w:t>Referensi</w:t>
      </w:r>
    </w:p>
    <w:p w:rsidR="0009073B" w:rsidRPr="0009073B" w:rsidRDefault="0009073B" w:rsidP="0009073B">
      <w:pPr>
        <w:widowControl w:val="0"/>
        <w:autoSpaceDE w:val="0"/>
        <w:autoSpaceDN w:val="0"/>
        <w:adjustRightInd w:val="0"/>
        <w:ind w:left="640" w:hanging="640"/>
        <w:rPr>
          <w:noProof/>
          <w:sz w:val="20"/>
        </w:rPr>
      </w:pPr>
      <w:r>
        <w:rPr>
          <w:color w:val="000000"/>
          <w:sz w:val="16"/>
          <w:szCs w:val="16"/>
        </w:rPr>
        <w:fldChar w:fldCharType="begin" w:fldLock="1"/>
      </w:r>
      <w:r>
        <w:rPr>
          <w:color w:val="000000"/>
          <w:sz w:val="16"/>
          <w:szCs w:val="16"/>
        </w:rPr>
        <w:instrText xml:space="preserve">ADDIN Mendeley Bibliography CSL_BIBLIOGRAPHY </w:instrText>
      </w:r>
      <w:r>
        <w:rPr>
          <w:color w:val="000000"/>
          <w:sz w:val="16"/>
          <w:szCs w:val="16"/>
        </w:rPr>
        <w:fldChar w:fldCharType="separate"/>
      </w:r>
      <w:r w:rsidRPr="0009073B">
        <w:rPr>
          <w:noProof/>
          <w:sz w:val="20"/>
        </w:rPr>
        <w:t>[1]</w:t>
      </w:r>
      <w:r w:rsidRPr="0009073B">
        <w:rPr>
          <w:noProof/>
          <w:sz w:val="16"/>
        </w:rPr>
        <w:tab/>
      </w:r>
      <w:r w:rsidRPr="0009073B">
        <w:rPr>
          <w:noProof/>
          <w:sz w:val="20"/>
        </w:rPr>
        <w:t xml:space="preserve">D. R. Desiningrum, “Goal Orientation Dan Subjective Well Being Pada Lansia,” </w:t>
      </w:r>
      <w:r w:rsidRPr="0009073B">
        <w:rPr>
          <w:i/>
          <w:iCs/>
          <w:noProof/>
          <w:sz w:val="20"/>
        </w:rPr>
        <w:t>J. Psikol. Undip</w:t>
      </w:r>
      <w:r w:rsidRPr="0009073B">
        <w:rPr>
          <w:noProof/>
          <w:sz w:val="20"/>
        </w:rPr>
        <w:t>, vol. 15, no. 1, p. 43, 2016, doi: 10.14710/jpu.15.1.43-55.</w:t>
      </w:r>
    </w:p>
    <w:p w:rsidR="0009073B" w:rsidRPr="0009073B" w:rsidRDefault="0009073B" w:rsidP="0009073B">
      <w:pPr>
        <w:widowControl w:val="0"/>
        <w:autoSpaceDE w:val="0"/>
        <w:autoSpaceDN w:val="0"/>
        <w:adjustRightInd w:val="0"/>
        <w:ind w:left="640" w:hanging="640"/>
        <w:rPr>
          <w:noProof/>
          <w:sz w:val="20"/>
        </w:rPr>
      </w:pPr>
      <w:r w:rsidRPr="0009073B">
        <w:rPr>
          <w:noProof/>
          <w:sz w:val="20"/>
        </w:rPr>
        <w:t>[2]</w:t>
      </w:r>
      <w:r w:rsidRPr="0009073B">
        <w:rPr>
          <w:noProof/>
          <w:sz w:val="20"/>
        </w:rPr>
        <w:tab/>
        <w:t xml:space="preserve">D. V. S. Kaloeti and S. Hartati, “Subjective Well-Being Dan Kecemasan Menghadapi Kematian Pada Lansia,” </w:t>
      </w:r>
      <w:r w:rsidRPr="0009073B">
        <w:rPr>
          <w:i/>
          <w:iCs/>
          <w:noProof/>
          <w:sz w:val="20"/>
        </w:rPr>
        <w:t>J. Ecopsy</w:t>
      </w:r>
      <w:r w:rsidRPr="0009073B">
        <w:rPr>
          <w:noProof/>
          <w:sz w:val="20"/>
        </w:rPr>
        <w:t>, vol. 4, no. 3, p. 138, 2017, doi: 10.20527/ecopsy.v4i3.4293.</w:t>
      </w:r>
    </w:p>
    <w:p w:rsidR="0009073B" w:rsidRPr="0009073B" w:rsidRDefault="0009073B" w:rsidP="0009073B">
      <w:pPr>
        <w:widowControl w:val="0"/>
        <w:autoSpaceDE w:val="0"/>
        <w:autoSpaceDN w:val="0"/>
        <w:adjustRightInd w:val="0"/>
        <w:ind w:left="640" w:hanging="640"/>
        <w:rPr>
          <w:noProof/>
          <w:sz w:val="20"/>
        </w:rPr>
      </w:pPr>
      <w:r w:rsidRPr="0009073B">
        <w:rPr>
          <w:noProof/>
          <w:sz w:val="20"/>
        </w:rPr>
        <w:t>[3]</w:t>
      </w:r>
      <w:r w:rsidRPr="0009073B">
        <w:rPr>
          <w:noProof/>
          <w:sz w:val="20"/>
        </w:rPr>
        <w:tab/>
        <w:t xml:space="preserve">E. Diener, R. A. Emmons, R. J. Larsen, and S. Griffin, “The Satisfication With Life Scale,” </w:t>
      </w:r>
      <w:r w:rsidRPr="0009073B">
        <w:rPr>
          <w:i/>
          <w:iCs/>
          <w:noProof/>
          <w:sz w:val="20"/>
        </w:rPr>
        <w:t>J. Pers. Assess.</w:t>
      </w:r>
      <w:r w:rsidRPr="0009073B">
        <w:rPr>
          <w:noProof/>
          <w:sz w:val="20"/>
        </w:rPr>
        <w:t>, vol. 49, no. 1, pp. 71–75, 1985, doi: 10.1207/s15327752jpa4901.</w:t>
      </w:r>
    </w:p>
    <w:p w:rsidR="0009073B" w:rsidRPr="0009073B" w:rsidRDefault="0009073B" w:rsidP="0009073B">
      <w:pPr>
        <w:widowControl w:val="0"/>
        <w:autoSpaceDE w:val="0"/>
        <w:autoSpaceDN w:val="0"/>
        <w:adjustRightInd w:val="0"/>
        <w:ind w:left="640" w:hanging="640"/>
        <w:rPr>
          <w:noProof/>
          <w:sz w:val="20"/>
        </w:rPr>
      </w:pPr>
      <w:r w:rsidRPr="0009073B">
        <w:rPr>
          <w:noProof/>
          <w:sz w:val="20"/>
        </w:rPr>
        <w:t>[4]</w:t>
      </w:r>
      <w:r w:rsidRPr="0009073B">
        <w:rPr>
          <w:noProof/>
          <w:sz w:val="20"/>
        </w:rPr>
        <w:tab/>
        <w:t xml:space="preserve">M. Akhyar, R. Ifthiharfi, V. Wahyuni, M. Ardhani, V. Y. Putri, and M. Rafly, “Hubungan Religiusitas dengan Subjective Well-Being pada Lansia di Jakarta,” </w:t>
      </w:r>
      <w:r w:rsidRPr="0009073B">
        <w:rPr>
          <w:i/>
          <w:iCs/>
          <w:noProof/>
          <w:sz w:val="20"/>
        </w:rPr>
        <w:t>Mind Set</w:t>
      </w:r>
      <w:r w:rsidRPr="0009073B">
        <w:rPr>
          <w:noProof/>
          <w:sz w:val="20"/>
        </w:rPr>
        <w:t>, vol. 10, no. 2, pp. 120–126, 2019.</w:t>
      </w:r>
    </w:p>
    <w:p w:rsidR="0009073B" w:rsidRPr="0009073B" w:rsidRDefault="0009073B" w:rsidP="0009073B">
      <w:pPr>
        <w:widowControl w:val="0"/>
        <w:autoSpaceDE w:val="0"/>
        <w:autoSpaceDN w:val="0"/>
        <w:adjustRightInd w:val="0"/>
        <w:ind w:left="640" w:hanging="640"/>
        <w:rPr>
          <w:noProof/>
          <w:sz w:val="20"/>
        </w:rPr>
      </w:pPr>
      <w:r w:rsidRPr="0009073B">
        <w:rPr>
          <w:noProof/>
          <w:sz w:val="20"/>
        </w:rPr>
        <w:t>[5]</w:t>
      </w:r>
      <w:r w:rsidRPr="0009073B">
        <w:rPr>
          <w:noProof/>
          <w:sz w:val="20"/>
        </w:rPr>
        <w:tab/>
        <w:t xml:space="preserve">A. Karni, “Subjective Well-Being Pada Lansia,” </w:t>
      </w:r>
      <w:r w:rsidRPr="0009073B">
        <w:rPr>
          <w:i/>
          <w:iCs/>
          <w:noProof/>
          <w:sz w:val="20"/>
        </w:rPr>
        <w:t>Syi’ar</w:t>
      </w:r>
      <w:r w:rsidRPr="0009073B">
        <w:rPr>
          <w:noProof/>
          <w:sz w:val="20"/>
        </w:rPr>
        <w:t>, vol. 18, no. 2, pp. 84–102, 2018.</w:t>
      </w:r>
    </w:p>
    <w:p w:rsidR="0009073B" w:rsidRPr="0009073B" w:rsidRDefault="0009073B" w:rsidP="0009073B">
      <w:pPr>
        <w:widowControl w:val="0"/>
        <w:autoSpaceDE w:val="0"/>
        <w:autoSpaceDN w:val="0"/>
        <w:adjustRightInd w:val="0"/>
        <w:ind w:left="640" w:hanging="640"/>
        <w:rPr>
          <w:noProof/>
          <w:sz w:val="20"/>
        </w:rPr>
      </w:pPr>
      <w:r w:rsidRPr="0009073B">
        <w:rPr>
          <w:noProof/>
          <w:sz w:val="20"/>
        </w:rPr>
        <w:t>[6]</w:t>
      </w:r>
      <w:r w:rsidRPr="0009073B">
        <w:rPr>
          <w:noProof/>
          <w:sz w:val="20"/>
        </w:rPr>
        <w:tab/>
        <w:t xml:space="preserve">R. Rulanggi, J. Faera, and N. Novira, </w:t>
      </w:r>
      <w:r w:rsidRPr="0009073B">
        <w:rPr>
          <w:i/>
          <w:iCs/>
          <w:noProof/>
          <w:sz w:val="20"/>
        </w:rPr>
        <w:t>Faktor-Faktor Yang Memengaruhi Subjective Well-Being Pada Mahasiswa</w:t>
      </w:r>
      <w:r w:rsidRPr="0009073B">
        <w:rPr>
          <w:noProof/>
          <w:sz w:val="20"/>
        </w:rPr>
        <w:t>, no. April. 2021.</w:t>
      </w:r>
    </w:p>
    <w:p w:rsidR="0009073B" w:rsidRPr="0009073B" w:rsidRDefault="0009073B" w:rsidP="0009073B">
      <w:pPr>
        <w:widowControl w:val="0"/>
        <w:autoSpaceDE w:val="0"/>
        <w:autoSpaceDN w:val="0"/>
        <w:adjustRightInd w:val="0"/>
        <w:ind w:left="640" w:hanging="640"/>
        <w:rPr>
          <w:noProof/>
          <w:sz w:val="20"/>
        </w:rPr>
      </w:pPr>
      <w:r w:rsidRPr="0009073B">
        <w:rPr>
          <w:noProof/>
          <w:sz w:val="20"/>
        </w:rPr>
        <w:t>[7]</w:t>
      </w:r>
      <w:r w:rsidRPr="0009073B">
        <w:rPr>
          <w:noProof/>
          <w:sz w:val="20"/>
        </w:rPr>
        <w:tab/>
        <w:t xml:space="preserve">M. Akhyar </w:t>
      </w:r>
      <w:r w:rsidRPr="0009073B">
        <w:rPr>
          <w:i/>
          <w:iCs/>
          <w:noProof/>
          <w:sz w:val="20"/>
        </w:rPr>
        <w:t>et al.</w:t>
      </w:r>
      <w:r w:rsidRPr="0009073B">
        <w:rPr>
          <w:noProof/>
          <w:sz w:val="20"/>
        </w:rPr>
        <w:t xml:space="preserve">, “Hubungan religiusitas dengan subjective well-being pada lansia di Jakarta.,” </w:t>
      </w:r>
      <w:r w:rsidRPr="0009073B">
        <w:rPr>
          <w:i/>
          <w:iCs/>
          <w:noProof/>
          <w:sz w:val="20"/>
        </w:rPr>
        <w:t>J. Ilm. Psikol. MIND SET</w:t>
      </w:r>
      <w:r w:rsidRPr="0009073B">
        <w:rPr>
          <w:noProof/>
          <w:sz w:val="20"/>
        </w:rPr>
        <w:t>, vol. 10, no. 02, pp. 120–126, 2019.</w:t>
      </w:r>
    </w:p>
    <w:p w:rsidR="0009073B" w:rsidRPr="0009073B" w:rsidRDefault="0009073B" w:rsidP="0009073B">
      <w:pPr>
        <w:widowControl w:val="0"/>
        <w:autoSpaceDE w:val="0"/>
        <w:autoSpaceDN w:val="0"/>
        <w:adjustRightInd w:val="0"/>
        <w:ind w:left="640" w:hanging="640"/>
        <w:rPr>
          <w:noProof/>
          <w:sz w:val="20"/>
        </w:rPr>
      </w:pPr>
      <w:r w:rsidRPr="0009073B">
        <w:rPr>
          <w:noProof/>
          <w:sz w:val="20"/>
        </w:rPr>
        <w:t>[8]</w:t>
      </w:r>
      <w:r w:rsidRPr="0009073B">
        <w:rPr>
          <w:noProof/>
          <w:sz w:val="20"/>
        </w:rPr>
        <w:tab/>
        <w:t xml:space="preserve">H. H. Fauzan and S. Qodariah, “Studi deskriptif mengenai subjective well-being pada lansia di panti sosial Tresna Werdha Budi Pertiwi Bandung,” </w:t>
      </w:r>
      <w:r w:rsidRPr="0009073B">
        <w:rPr>
          <w:i/>
          <w:iCs/>
          <w:noProof/>
          <w:sz w:val="20"/>
        </w:rPr>
        <w:t>Pros. Psikol.</w:t>
      </w:r>
      <w:r w:rsidRPr="0009073B">
        <w:rPr>
          <w:noProof/>
          <w:sz w:val="20"/>
        </w:rPr>
        <w:t>, vol. 3, no. 1, pp. 97–117, 2017.</w:t>
      </w:r>
    </w:p>
    <w:p w:rsidR="0009073B" w:rsidRPr="0009073B" w:rsidRDefault="0009073B" w:rsidP="0009073B">
      <w:pPr>
        <w:widowControl w:val="0"/>
        <w:autoSpaceDE w:val="0"/>
        <w:autoSpaceDN w:val="0"/>
        <w:adjustRightInd w:val="0"/>
        <w:ind w:left="640" w:hanging="640"/>
        <w:rPr>
          <w:noProof/>
          <w:sz w:val="20"/>
        </w:rPr>
      </w:pPr>
      <w:r w:rsidRPr="0009073B">
        <w:rPr>
          <w:noProof/>
          <w:sz w:val="20"/>
        </w:rPr>
        <w:t>[9]</w:t>
      </w:r>
      <w:r w:rsidRPr="0009073B">
        <w:rPr>
          <w:noProof/>
          <w:sz w:val="20"/>
        </w:rPr>
        <w:tab/>
        <w:t xml:space="preserve">Y. W. Anggraini, D. P. Priasmoro, T. Aminah, J. Keperawatan, K. Malang, and D. Saptorenggo, “Gambaran Pengendalian Emosi Lansi Dalam Lingkungan Padat Penduduk Perum Gardenia Kabupaten Malang,” </w:t>
      </w:r>
      <w:r w:rsidRPr="0009073B">
        <w:rPr>
          <w:i/>
          <w:iCs/>
          <w:noProof/>
          <w:sz w:val="20"/>
        </w:rPr>
        <w:t>Nurs. Inf. J.</w:t>
      </w:r>
      <w:r w:rsidRPr="0009073B">
        <w:rPr>
          <w:noProof/>
          <w:sz w:val="20"/>
        </w:rPr>
        <w:t>, vol. 1, no. 2, pp. 42–47, 2022, doi: https://doi.org.10.54832/nij.v1i2.211.</w:t>
      </w:r>
    </w:p>
    <w:p w:rsidR="0009073B" w:rsidRPr="0009073B" w:rsidRDefault="0009073B" w:rsidP="0009073B">
      <w:pPr>
        <w:widowControl w:val="0"/>
        <w:autoSpaceDE w:val="0"/>
        <w:autoSpaceDN w:val="0"/>
        <w:adjustRightInd w:val="0"/>
        <w:ind w:left="640" w:hanging="640"/>
        <w:rPr>
          <w:noProof/>
          <w:sz w:val="20"/>
        </w:rPr>
      </w:pPr>
      <w:r w:rsidRPr="0009073B">
        <w:rPr>
          <w:noProof/>
          <w:sz w:val="20"/>
        </w:rPr>
        <w:t>[10]</w:t>
      </w:r>
      <w:r w:rsidRPr="0009073B">
        <w:rPr>
          <w:noProof/>
          <w:sz w:val="20"/>
        </w:rPr>
        <w:tab/>
        <w:t xml:space="preserve">I. Astriewardhany and A. Purnamasari, “Dukungan Sosial dan Subjective Well-Being pada Purnawirawan TNI,” </w:t>
      </w:r>
      <w:r w:rsidRPr="0009073B">
        <w:rPr>
          <w:i/>
          <w:iCs/>
          <w:noProof/>
          <w:sz w:val="20"/>
        </w:rPr>
        <w:t>EMPATHY  J. Fak. Psikol.</w:t>
      </w:r>
      <w:r w:rsidRPr="0009073B">
        <w:rPr>
          <w:noProof/>
          <w:sz w:val="20"/>
        </w:rPr>
        <w:t>, vol. 4, no. 1, pp. 30–44, 2021.</w:t>
      </w:r>
    </w:p>
    <w:p w:rsidR="0009073B" w:rsidRPr="0009073B" w:rsidRDefault="0009073B" w:rsidP="0009073B">
      <w:pPr>
        <w:widowControl w:val="0"/>
        <w:autoSpaceDE w:val="0"/>
        <w:autoSpaceDN w:val="0"/>
        <w:adjustRightInd w:val="0"/>
        <w:ind w:left="640" w:hanging="640"/>
        <w:rPr>
          <w:noProof/>
          <w:sz w:val="20"/>
        </w:rPr>
      </w:pPr>
      <w:r w:rsidRPr="0009073B">
        <w:rPr>
          <w:noProof/>
          <w:sz w:val="20"/>
        </w:rPr>
        <w:t>[11]</w:t>
      </w:r>
      <w:r w:rsidRPr="0009073B">
        <w:rPr>
          <w:noProof/>
          <w:sz w:val="20"/>
        </w:rPr>
        <w:tab/>
        <w:t xml:space="preserve">Ł. Okruszek, A. Aniszewska-Stańczuk, A. Piejka, M. Wiśniewska, and K. Żurek, “Safe but Lonely? Loneliness, Anxiety, and Depression Symptoms and COVID-19,” </w:t>
      </w:r>
      <w:r w:rsidRPr="0009073B">
        <w:rPr>
          <w:i/>
          <w:iCs/>
          <w:noProof/>
          <w:sz w:val="20"/>
        </w:rPr>
        <w:t>Front. Psychol.</w:t>
      </w:r>
      <w:r w:rsidRPr="0009073B">
        <w:rPr>
          <w:noProof/>
          <w:sz w:val="20"/>
        </w:rPr>
        <w:t>, vol. 11, no. December, pp. 1–11, 2020, doi: 10.3389/fpsyg.2020.579181.</w:t>
      </w:r>
    </w:p>
    <w:p w:rsidR="0009073B" w:rsidRPr="0009073B" w:rsidRDefault="0009073B" w:rsidP="0009073B">
      <w:pPr>
        <w:widowControl w:val="0"/>
        <w:autoSpaceDE w:val="0"/>
        <w:autoSpaceDN w:val="0"/>
        <w:adjustRightInd w:val="0"/>
        <w:ind w:left="640" w:hanging="640"/>
        <w:rPr>
          <w:noProof/>
          <w:sz w:val="20"/>
        </w:rPr>
      </w:pPr>
      <w:r w:rsidRPr="0009073B">
        <w:rPr>
          <w:noProof/>
          <w:sz w:val="20"/>
        </w:rPr>
        <w:t>[12]</w:t>
      </w:r>
      <w:r w:rsidRPr="0009073B">
        <w:rPr>
          <w:noProof/>
          <w:sz w:val="20"/>
        </w:rPr>
        <w:tab/>
        <w:t xml:space="preserve">M. S. R. Khan, P. Yuktadatta, and Y. Kadoya, “Who Became Lonely during the COVID-19 Pandemic? An Investigation of the Socioeconomic Aspects of Loneliness in Japan,” </w:t>
      </w:r>
      <w:r w:rsidRPr="0009073B">
        <w:rPr>
          <w:i/>
          <w:iCs/>
          <w:noProof/>
          <w:sz w:val="20"/>
        </w:rPr>
        <w:t>Int. J. Environ. Res. Public Health</w:t>
      </w:r>
      <w:r w:rsidRPr="0009073B">
        <w:rPr>
          <w:noProof/>
          <w:sz w:val="20"/>
        </w:rPr>
        <w:t>, vol. 19, no. 10, 2022, doi: 10.3390/ijerph19106242.</w:t>
      </w:r>
    </w:p>
    <w:p w:rsidR="0009073B" w:rsidRPr="0009073B" w:rsidRDefault="0009073B" w:rsidP="0009073B">
      <w:pPr>
        <w:widowControl w:val="0"/>
        <w:autoSpaceDE w:val="0"/>
        <w:autoSpaceDN w:val="0"/>
        <w:adjustRightInd w:val="0"/>
        <w:ind w:left="640" w:hanging="640"/>
        <w:rPr>
          <w:noProof/>
          <w:sz w:val="20"/>
        </w:rPr>
      </w:pPr>
      <w:r w:rsidRPr="0009073B">
        <w:rPr>
          <w:noProof/>
          <w:sz w:val="20"/>
        </w:rPr>
        <w:t>[13]</w:t>
      </w:r>
      <w:r w:rsidRPr="0009073B">
        <w:rPr>
          <w:noProof/>
          <w:sz w:val="20"/>
        </w:rPr>
        <w:tab/>
        <w:t xml:space="preserve">S. Indriyani, M. I. Mabruri, and E. Purwanto, “Subjective Well-Being Pada Lansia Ditinjau Dari Tempat </w:t>
      </w:r>
      <w:r w:rsidRPr="0009073B">
        <w:rPr>
          <w:noProof/>
          <w:sz w:val="20"/>
        </w:rPr>
        <w:lastRenderedPageBreak/>
        <w:t xml:space="preserve">Tinggal,” </w:t>
      </w:r>
      <w:r w:rsidRPr="0009073B">
        <w:rPr>
          <w:i/>
          <w:iCs/>
          <w:noProof/>
          <w:sz w:val="20"/>
        </w:rPr>
        <w:t>Dev. Clin. Psychol.</w:t>
      </w:r>
      <w:r w:rsidRPr="0009073B">
        <w:rPr>
          <w:noProof/>
          <w:sz w:val="20"/>
        </w:rPr>
        <w:t>, vol. 1, no. 1, pp. 21–27, 2014.</w:t>
      </w:r>
    </w:p>
    <w:p w:rsidR="0009073B" w:rsidRPr="0009073B" w:rsidRDefault="0009073B" w:rsidP="0009073B">
      <w:pPr>
        <w:widowControl w:val="0"/>
        <w:autoSpaceDE w:val="0"/>
        <w:autoSpaceDN w:val="0"/>
        <w:adjustRightInd w:val="0"/>
        <w:ind w:left="640" w:hanging="640"/>
        <w:rPr>
          <w:noProof/>
          <w:sz w:val="20"/>
        </w:rPr>
      </w:pPr>
      <w:r w:rsidRPr="0009073B">
        <w:rPr>
          <w:noProof/>
          <w:sz w:val="20"/>
        </w:rPr>
        <w:t>[14]</w:t>
      </w:r>
      <w:r w:rsidRPr="0009073B">
        <w:rPr>
          <w:noProof/>
          <w:sz w:val="20"/>
        </w:rPr>
        <w:tab/>
        <w:t xml:space="preserve">L. A. Sessiani, “Studi Fenomenologis tentang Pengalaman Kesepian dan Kesejahteraan Subjektif pada Janda Lanjut Usia,” </w:t>
      </w:r>
      <w:r w:rsidRPr="0009073B">
        <w:rPr>
          <w:i/>
          <w:iCs/>
          <w:noProof/>
          <w:sz w:val="20"/>
        </w:rPr>
        <w:t>J. Stud. Gend.</w:t>
      </w:r>
      <w:r w:rsidRPr="0009073B">
        <w:rPr>
          <w:noProof/>
          <w:sz w:val="20"/>
        </w:rPr>
        <w:t>, vol. 13, no. 2, pp. 203–236, 2018, doi: http://dx.doi.org/10.21580/sa.v13i2.2836.</w:t>
      </w:r>
    </w:p>
    <w:p w:rsidR="0009073B" w:rsidRPr="0009073B" w:rsidRDefault="0009073B" w:rsidP="0009073B">
      <w:pPr>
        <w:widowControl w:val="0"/>
        <w:autoSpaceDE w:val="0"/>
        <w:autoSpaceDN w:val="0"/>
        <w:adjustRightInd w:val="0"/>
        <w:ind w:left="640" w:hanging="640"/>
        <w:rPr>
          <w:noProof/>
          <w:sz w:val="20"/>
        </w:rPr>
      </w:pPr>
      <w:r w:rsidRPr="0009073B">
        <w:rPr>
          <w:noProof/>
          <w:sz w:val="20"/>
        </w:rPr>
        <w:t>[15]</w:t>
      </w:r>
      <w:r w:rsidRPr="0009073B">
        <w:rPr>
          <w:noProof/>
          <w:sz w:val="20"/>
        </w:rPr>
        <w:tab/>
        <w:t xml:space="preserve">C. M. Wickens </w:t>
      </w:r>
      <w:r w:rsidRPr="0009073B">
        <w:rPr>
          <w:i/>
          <w:iCs/>
          <w:noProof/>
          <w:sz w:val="20"/>
        </w:rPr>
        <w:t>et al.</w:t>
      </w:r>
      <w:r w:rsidRPr="0009073B">
        <w:rPr>
          <w:noProof/>
          <w:sz w:val="20"/>
        </w:rPr>
        <w:t xml:space="preserve">, “Loneliness in the COVID-19 pandemic: Associations with age, gender and their interaction,” </w:t>
      </w:r>
      <w:r w:rsidRPr="0009073B">
        <w:rPr>
          <w:i/>
          <w:iCs/>
          <w:noProof/>
          <w:sz w:val="20"/>
        </w:rPr>
        <w:t>J. Psychiatr. Res.</w:t>
      </w:r>
      <w:r w:rsidRPr="0009073B">
        <w:rPr>
          <w:noProof/>
          <w:sz w:val="20"/>
        </w:rPr>
        <w:t>, vol. 136, no. July 2020, pp. 103–108, 2021, doi: 10.1016/j.jpsychires.2021.01.047.</w:t>
      </w:r>
    </w:p>
    <w:p w:rsidR="0009073B" w:rsidRPr="0009073B" w:rsidRDefault="0009073B" w:rsidP="0009073B">
      <w:pPr>
        <w:widowControl w:val="0"/>
        <w:autoSpaceDE w:val="0"/>
        <w:autoSpaceDN w:val="0"/>
        <w:adjustRightInd w:val="0"/>
        <w:ind w:left="640" w:hanging="640"/>
        <w:rPr>
          <w:noProof/>
          <w:sz w:val="20"/>
        </w:rPr>
      </w:pPr>
      <w:r w:rsidRPr="0009073B">
        <w:rPr>
          <w:noProof/>
          <w:sz w:val="20"/>
        </w:rPr>
        <w:t>[16]</w:t>
      </w:r>
      <w:r w:rsidRPr="0009073B">
        <w:rPr>
          <w:noProof/>
          <w:sz w:val="20"/>
        </w:rPr>
        <w:tab/>
        <w:t xml:space="preserve">W. Basuki, “Faktor - Faktor Penyebab Kesepian Terhadap Tingkat Depresi Pada Lansia Penghuni Panti Sosial Tresna Werdha Nirwana Puri Kota Samarina,” </w:t>
      </w:r>
      <w:r w:rsidRPr="0009073B">
        <w:rPr>
          <w:i/>
          <w:iCs/>
          <w:noProof/>
          <w:sz w:val="20"/>
        </w:rPr>
        <w:t>Psikoborneo</w:t>
      </w:r>
      <w:r w:rsidRPr="0009073B">
        <w:rPr>
          <w:noProof/>
          <w:sz w:val="20"/>
        </w:rPr>
        <w:t>, vol. 3, no. 2, pp. 122–136, 2015, doi: htpp://dx.doi.org/10.30872/psikoborneo.v3i2.3766.</w:t>
      </w:r>
    </w:p>
    <w:p w:rsidR="0009073B" w:rsidRPr="0009073B" w:rsidRDefault="0009073B" w:rsidP="0009073B">
      <w:pPr>
        <w:widowControl w:val="0"/>
        <w:autoSpaceDE w:val="0"/>
        <w:autoSpaceDN w:val="0"/>
        <w:adjustRightInd w:val="0"/>
        <w:ind w:left="640" w:hanging="640"/>
        <w:rPr>
          <w:noProof/>
          <w:sz w:val="20"/>
        </w:rPr>
      </w:pPr>
      <w:r w:rsidRPr="0009073B">
        <w:rPr>
          <w:noProof/>
          <w:sz w:val="20"/>
        </w:rPr>
        <w:t>[17]</w:t>
      </w:r>
      <w:r w:rsidRPr="0009073B">
        <w:rPr>
          <w:noProof/>
          <w:sz w:val="20"/>
        </w:rPr>
        <w:tab/>
        <w:t xml:space="preserve">E. Cohn-Schwartz, A. Vitman-Schorr, and R. Khalaila, “Physical distancing is related to fewer electronic and in-person contacts and to increased loneliness during the COVID-19 pandemic among older Europeans,” </w:t>
      </w:r>
      <w:r w:rsidRPr="0009073B">
        <w:rPr>
          <w:i/>
          <w:iCs/>
          <w:noProof/>
          <w:sz w:val="20"/>
        </w:rPr>
        <w:t>Qual. Life Res.</w:t>
      </w:r>
      <w:r w:rsidRPr="0009073B">
        <w:rPr>
          <w:noProof/>
          <w:sz w:val="20"/>
        </w:rPr>
        <w:t>, vol. 31, no. 4, pp. 1033–1042, 2022, doi: 10.1007/s11136-021-02949-4.</w:t>
      </w:r>
    </w:p>
    <w:p w:rsidR="0009073B" w:rsidRPr="0009073B" w:rsidRDefault="0009073B" w:rsidP="0009073B">
      <w:pPr>
        <w:widowControl w:val="0"/>
        <w:autoSpaceDE w:val="0"/>
        <w:autoSpaceDN w:val="0"/>
        <w:adjustRightInd w:val="0"/>
        <w:ind w:left="640" w:hanging="640"/>
        <w:rPr>
          <w:noProof/>
          <w:sz w:val="20"/>
        </w:rPr>
      </w:pPr>
      <w:r w:rsidRPr="0009073B">
        <w:rPr>
          <w:noProof/>
          <w:sz w:val="20"/>
        </w:rPr>
        <w:t>[18]</w:t>
      </w:r>
      <w:r w:rsidRPr="0009073B">
        <w:rPr>
          <w:noProof/>
          <w:sz w:val="20"/>
        </w:rPr>
        <w:tab/>
        <w:t xml:space="preserve">Y. D. Putri, “Hubungan Dukungan Sosial Keluarga Dengan Kesepian Lansia di Kota Batam Yulia,” </w:t>
      </w:r>
      <w:r w:rsidRPr="0009073B">
        <w:rPr>
          <w:i/>
          <w:iCs/>
          <w:noProof/>
          <w:sz w:val="20"/>
        </w:rPr>
        <w:t>J. Keperawatan Muhammadiyah</w:t>
      </w:r>
      <w:r w:rsidRPr="0009073B">
        <w:rPr>
          <w:noProof/>
          <w:sz w:val="20"/>
        </w:rPr>
        <w:t>, vol. 6, no. 4, pp. 191–195, 2021, doi: http://dx.doi.org/10.30651/jkm.v6i4.10813.</w:t>
      </w:r>
    </w:p>
    <w:p w:rsidR="0009073B" w:rsidRPr="0009073B" w:rsidRDefault="0009073B" w:rsidP="0009073B">
      <w:pPr>
        <w:widowControl w:val="0"/>
        <w:autoSpaceDE w:val="0"/>
        <w:autoSpaceDN w:val="0"/>
        <w:adjustRightInd w:val="0"/>
        <w:ind w:left="640" w:hanging="640"/>
        <w:rPr>
          <w:noProof/>
          <w:sz w:val="20"/>
        </w:rPr>
      </w:pPr>
      <w:r w:rsidRPr="0009073B">
        <w:rPr>
          <w:noProof/>
          <w:sz w:val="20"/>
        </w:rPr>
        <w:t>[19]</w:t>
      </w:r>
      <w:r w:rsidRPr="0009073B">
        <w:rPr>
          <w:noProof/>
          <w:sz w:val="20"/>
        </w:rPr>
        <w:tab/>
        <w:t xml:space="preserve">A. D. Amalia, “Kesepian Dan Isolasi Sosial Yang Dialami Lanjut Usia: Tinjauan Dari Perspektif Sosiologis,” </w:t>
      </w:r>
      <w:r w:rsidRPr="0009073B">
        <w:rPr>
          <w:i/>
          <w:iCs/>
          <w:noProof/>
          <w:sz w:val="20"/>
        </w:rPr>
        <w:t>Sosio Inf.</w:t>
      </w:r>
      <w:r w:rsidRPr="0009073B">
        <w:rPr>
          <w:noProof/>
          <w:sz w:val="20"/>
        </w:rPr>
        <w:t>, vol. 18, no. 02, pp. 203–210, 2015, doi: https://doi.org/10.33007/inf.v18i3.56.</w:t>
      </w:r>
    </w:p>
    <w:p w:rsidR="0009073B" w:rsidRPr="0009073B" w:rsidRDefault="0009073B" w:rsidP="0009073B">
      <w:pPr>
        <w:widowControl w:val="0"/>
        <w:autoSpaceDE w:val="0"/>
        <w:autoSpaceDN w:val="0"/>
        <w:adjustRightInd w:val="0"/>
        <w:ind w:left="640" w:hanging="640"/>
        <w:rPr>
          <w:noProof/>
          <w:sz w:val="20"/>
        </w:rPr>
      </w:pPr>
      <w:r w:rsidRPr="0009073B">
        <w:rPr>
          <w:noProof/>
          <w:sz w:val="20"/>
        </w:rPr>
        <w:t>[20]</w:t>
      </w:r>
      <w:r w:rsidRPr="0009073B">
        <w:rPr>
          <w:noProof/>
          <w:sz w:val="20"/>
        </w:rPr>
        <w:tab/>
        <w:t xml:space="preserve">M. Z. Permana, “Gambaran kesepian pada emerging adulthood,” </w:t>
      </w:r>
      <w:r w:rsidRPr="0009073B">
        <w:rPr>
          <w:i/>
          <w:iCs/>
          <w:noProof/>
          <w:sz w:val="20"/>
        </w:rPr>
        <w:t>J. Psikol. Proyeksi</w:t>
      </w:r>
      <w:r w:rsidRPr="0009073B">
        <w:rPr>
          <w:noProof/>
          <w:sz w:val="20"/>
        </w:rPr>
        <w:t>, vol. 16, no. 2, pp. 133–142, 2021, doi: http://dx.dio.org/10.30659/jp.16.2.133-142.</w:t>
      </w:r>
    </w:p>
    <w:p w:rsidR="0009073B" w:rsidRPr="0009073B" w:rsidRDefault="0009073B" w:rsidP="0009073B">
      <w:pPr>
        <w:widowControl w:val="0"/>
        <w:autoSpaceDE w:val="0"/>
        <w:autoSpaceDN w:val="0"/>
        <w:adjustRightInd w:val="0"/>
        <w:ind w:left="640" w:hanging="640"/>
        <w:rPr>
          <w:noProof/>
          <w:sz w:val="20"/>
        </w:rPr>
      </w:pPr>
      <w:r w:rsidRPr="0009073B">
        <w:rPr>
          <w:noProof/>
          <w:sz w:val="20"/>
        </w:rPr>
        <w:t>[21]</w:t>
      </w:r>
      <w:r w:rsidRPr="0009073B">
        <w:rPr>
          <w:noProof/>
          <w:sz w:val="20"/>
        </w:rPr>
        <w:tab/>
        <w:t xml:space="preserve">D. S. Septiningsih and T. Na’imah, “Kesepian pada lanjut usia: studi tentang bentuk, faktor pencetus dan strategi koping,” </w:t>
      </w:r>
      <w:r w:rsidRPr="0009073B">
        <w:rPr>
          <w:i/>
          <w:iCs/>
          <w:noProof/>
          <w:sz w:val="20"/>
        </w:rPr>
        <w:t>J. Psikol.</w:t>
      </w:r>
      <w:r w:rsidRPr="0009073B">
        <w:rPr>
          <w:noProof/>
          <w:sz w:val="20"/>
        </w:rPr>
        <w:t>, vol. 11, no. 2, pp. 1–9, 2020, doi: https://doi.org/10.14710/jpu.11.2.9.</w:t>
      </w:r>
    </w:p>
    <w:p w:rsidR="0009073B" w:rsidRPr="0009073B" w:rsidRDefault="0009073B" w:rsidP="0009073B">
      <w:pPr>
        <w:widowControl w:val="0"/>
        <w:autoSpaceDE w:val="0"/>
        <w:autoSpaceDN w:val="0"/>
        <w:adjustRightInd w:val="0"/>
        <w:ind w:left="640" w:hanging="640"/>
        <w:rPr>
          <w:noProof/>
          <w:sz w:val="20"/>
        </w:rPr>
      </w:pPr>
      <w:r w:rsidRPr="0009073B">
        <w:rPr>
          <w:noProof/>
          <w:sz w:val="20"/>
        </w:rPr>
        <w:t>[22]</w:t>
      </w:r>
      <w:r w:rsidRPr="0009073B">
        <w:rPr>
          <w:noProof/>
          <w:sz w:val="20"/>
        </w:rPr>
        <w:tab/>
        <w:t>E. Yadav and S. Chanana, “Emotional Regulation and Well-Being among Elderly,” vol. 8, no. 2, pp. 196–200, 2018.</w:t>
      </w:r>
    </w:p>
    <w:p w:rsidR="0009073B" w:rsidRPr="0009073B" w:rsidRDefault="0009073B" w:rsidP="0009073B">
      <w:pPr>
        <w:widowControl w:val="0"/>
        <w:autoSpaceDE w:val="0"/>
        <w:autoSpaceDN w:val="0"/>
        <w:adjustRightInd w:val="0"/>
        <w:ind w:left="640" w:hanging="640"/>
        <w:rPr>
          <w:noProof/>
          <w:sz w:val="20"/>
        </w:rPr>
      </w:pPr>
      <w:r w:rsidRPr="0009073B">
        <w:rPr>
          <w:noProof/>
          <w:sz w:val="20"/>
        </w:rPr>
        <w:t>[23]</w:t>
      </w:r>
      <w:r w:rsidRPr="0009073B">
        <w:rPr>
          <w:noProof/>
          <w:sz w:val="20"/>
        </w:rPr>
        <w:tab/>
        <w:t xml:space="preserve">S. Li </w:t>
      </w:r>
      <w:r w:rsidRPr="0009073B">
        <w:rPr>
          <w:i/>
          <w:iCs/>
          <w:noProof/>
          <w:sz w:val="20"/>
        </w:rPr>
        <w:t>et al.</w:t>
      </w:r>
      <w:r w:rsidRPr="0009073B">
        <w:rPr>
          <w:noProof/>
          <w:sz w:val="20"/>
        </w:rPr>
        <w:t xml:space="preserve">, “The mediating role of self-acceptance in the relationship between loneliness and subjective well-being among the elderly in nursing home: A cross-sectional study,” </w:t>
      </w:r>
      <w:r w:rsidRPr="0009073B">
        <w:rPr>
          <w:i/>
          <w:iCs/>
          <w:noProof/>
          <w:sz w:val="20"/>
        </w:rPr>
        <w:t>Med. (United States)</w:t>
      </w:r>
      <w:r w:rsidRPr="0009073B">
        <w:rPr>
          <w:noProof/>
          <w:sz w:val="20"/>
        </w:rPr>
        <w:t>, vol. 100, no. 40, p. E27364, 2021, doi: 10.1097/MD.0000000000027364.</w:t>
      </w:r>
    </w:p>
    <w:p w:rsidR="0009073B" w:rsidRPr="0009073B" w:rsidRDefault="0009073B" w:rsidP="0009073B">
      <w:pPr>
        <w:widowControl w:val="0"/>
        <w:autoSpaceDE w:val="0"/>
        <w:autoSpaceDN w:val="0"/>
        <w:adjustRightInd w:val="0"/>
        <w:ind w:left="640" w:hanging="640"/>
        <w:rPr>
          <w:noProof/>
          <w:sz w:val="20"/>
        </w:rPr>
      </w:pPr>
      <w:r w:rsidRPr="0009073B">
        <w:rPr>
          <w:noProof/>
          <w:sz w:val="20"/>
        </w:rPr>
        <w:t>[24]</w:t>
      </w:r>
      <w:r w:rsidRPr="0009073B">
        <w:rPr>
          <w:noProof/>
          <w:sz w:val="20"/>
        </w:rPr>
        <w:tab/>
        <w:t xml:space="preserve">V. Fernández-Fernández, A. Losada-Baltar, M. Márquez-González, T. Paniagua-Granados, C. Vara-García, and O. Luque-Reca, “Emotion regulation processes as mediators of the impact of past life events on older adults’ psychological distress,” </w:t>
      </w:r>
      <w:r w:rsidRPr="0009073B">
        <w:rPr>
          <w:i/>
          <w:iCs/>
          <w:noProof/>
          <w:sz w:val="20"/>
        </w:rPr>
        <w:t>Int. Psychogeriatrics</w:t>
      </w:r>
      <w:r w:rsidRPr="0009073B">
        <w:rPr>
          <w:noProof/>
          <w:sz w:val="20"/>
        </w:rPr>
        <w:t>, vol. 32, no. 2, pp. 199–209, 2020, doi: 10.1017/S1041610219002084.</w:t>
      </w:r>
    </w:p>
    <w:p w:rsidR="0009073B" w:rsidRPr="0009073B" w:rsidRDefault="0009073B" w:rsidP="0009073B">
      <w:pPr>
        <w:widowControl w:val="0"/>
        <w:autoSpaceDE w:val="0"/>
        <w:autoSpaceDN w:val="0"/>
        <w:adjustRightInd w:val="0"/>
        <w:ind w:left="640" w:hanging="640"/>
        <w:rPr>
          <w:noProof/>
          <w:sz w:val="20"/>
        </w:rPr>
      </w:pPr>
      <w:r w:rsidRPr="0009073B">
        <w:rPr>
          <w:noProof/>
          <w:sz w:val="20"/>
        </w:rPr>
        <w:t>[25]</w:t>
      </w:r>
      <w:r w:rsidRPr="0009073B">
        <w:rPr>
          <w:noProof/>
          <w:sz w:val="20"/>
        </w:rPr>
        <w:tab/>
        <w:t xml:space="preserve">N. P. Nouri, M. Asheghi, M. Asheghi, and M. Hesari, “Mediation Role of Emotion Regulation Between Procrastination, Psychological Wellbeing, and Life Satisfaction in the Elderly,” </w:t>
      </w:r>
      <w:r w:rsidRPr="0009073B">
        <w:rPr>
          <w:i/>
          <w:iCs/>
          <w:noProof/>
          <w:sz w:val="20"/>
        </w:rPr>
        <w:t>Pract. Clin. Psychol.</w:t>
      </w:r>
      <w:r w:rsidRPr="0009073B">
        <w:rPr>
          <w:noProof/>
          <w:sz w:val="20"/>
        </w:rPr>
        <w:t>, vol. 9, no. 2, pp. 111–120, 2021, doi: 10.32598/jpcp.9.2.716.2.</w:t>
      </w:r>
    </w:p>
    <w:p w:rsidR="0009073B" w:rsidRPr="0009073B" w:rsidRDefault="0009073B" w:rsidP="0009073B">
      <w:pPr>
        <w:widowControl w:val="0"/>
        <w:autoSpaceDE w:val="0"/>
        <w:autoSpaceDN w:val="0"/>
        <w:adjustRightInd w:val="0"/>
        <w:ind w:left="640" w:hanging="640"/>
        <w:rPr>
          <w:noProof/>
          <w:sz w:val="20"/>
        </w:rPr>
      </w:pPr>
      <w:r w:rsidRPr="0009073B">
        <w:rPr>
          <w:noProof/>
          <w:sz w:val="20"/>
        </w:rPr>
        <w:t>[26]</w:t>
      </w:r>
      <w:r w:rsidRPr="0009073B">
        <w:rPr>
          <w:noProof/>
          <w:sz w:val="20"/>
        </w:rPr>
        <w:tab/>
        <w:t xml:space="preserve">H. Hasmarlin and Hirmaningsih, “Self-Compassion dan Regulasi Emosi pada Remaja,” </w:t>
      </w:r>
      <w:r w:rsidRPr="0009073B">
        <w:rPr>
          <w:i/>
          <w:iCs/>
          <w:noProof/>
          <w:sz w:val="20"/>
        </w:rPr>
        <w:t>J. Psikol.</w:t>
      </w:r>
      <w:r w:rsidRPr="0009073B">
        <w:rPr>
          <w:noProof/>
          <w:sz w:val="20"/>
        </w:rPr>
        <w:t>, vol. 15, no. 2, pp. 148–156, 2019, doi: http://dx.doi.org/10.24014/ jp.v14i2.7740/jp.v14i2.7740.</w:t>
      </w:r>
    </w:p>
    <w:p w:rsidR="0009073B" w:rsidRPr="0009073B" w:rsidRDefault="0009073B" w:rsidP="0009073B">
      <w:pPr>
        <w:widowControl w:val="0"/>
        <w:autoSpaceDE w:val="0"/>
        <w:autoSpaceDN w:val="0"/>
        <w:adjustRightInd w:val="0"/>
        <w:ind w:left="640" w:hanging="640"/>
        <w:rPr>
          <w:noProof/>
          <w:sz w:val="20"/>
        </w:rPr>
      </w:pPr>
      <w:r w:rsidRPr="0009073B">
        <w:rPr>
          <w:noProof/>
          <w:sz w:val="20"/>
        </w:rPr>
        <w:t>[27]</w:t>
      </w:r>
      <w:r w:rsidRPr="0009073B">
        <w:rPr>
          <w:noProof/>
          <w:sz w:val="20"/>
        </w:rPr>
        <w:tab/>
        <w:t xml:space="preserve">A. Fernández-Caballero, J. M. Latorre, J. M. Pastor, and A. Fernández-Sotos, “Improvement of the elderly quality of life and care through smart emotion regulation,” </w:t>
      </w:r>
      <w:r w:rsidRPr="0009073B">
        <w:rPr>
          <w:i/>
          <w:iCs/>
          <w:noProof/>
          <w:sz w:val="20"/>
        </w:rPr>
        <w:t>Lect. Notes Comput. Sci. (including Subser. Lect. Notes Artif. Intell. Lect. Notes Bioinformatics)</w:t>
      </w:r>
      <w:r w:rsidRPr="0009073B">
        <w:rPr>
          <w:noProof/>
          <w:sz w:val="20"/>
        </w:rPr>
        <w:t>, vol. 8868, pp. 348–355, 2014, doi: 10.1007/978-3-319-13105-4_50.</w:t>
      </w:r>
    </w:p>
    <w:p w:rsidR="0009073B" w:rsidRPr="0009073B" w:rsidRDefault="0009073B" w:rsidP="0009073B">
      <w:pPr>
        <w:widowControl w:val="0"/>
        <w:autoSpaceDE w:val="0"/>
        <w:autoSpaceDN w:val="0"/>
        <w:adjustRightInd w:val="0"/>
        <w:ind w:left="640" w:hanging="640"/>
        <w:rPr>
          <w:noProof/>
          <w:sz w:val="20"/>
        </w:rPr>
      </w:pPr>
      <w:r w:rsidRPr="0009073B">
        <w:rPr>
          <w:noProof/>
          <w:sz w:val="20"/>
        </w:rPr>
        <w:t>[28]</w:t>
      </w:r>
      <w:r w:rsidRPr="0009073B">
        <w:rPr>
          <w:noProof/>
          <w:sz w:val="20"/>
        </w:rPr>
        <w:tab/>
        <w:t xml:space="preserve">M. J. A. Heru, R. Fitryasari, and H. M. Margono, “Anger Management Berbasis Spiritual Care dalam Meningkatkan Regulasi Emosi Caregiver Klien Skizofrenia: A Systematic Review,” </w:t>
      </w:r>
      <w:r w:rsidRPr="0009073B">
        <w:rPr>
          <w:i/>
          <w:iCs/>
          <w:noProof/>
          <w:sz w:val="20"/>
        </w:rPr>
        <w:t>J. Penelit. Kesehat. Suara Forikes</w:t>
      </w:r>
      <w:r w:rsidRPr="0009073B">
        <w:rPr>
          <w:noProof/>
          <w:sz w:val="20"/>
        </w:rPr>
        <w:t>, vol. 12, no. 2, pp. 219–224, 2021, doi: http://dx.doi.org/10.33846/sf12225.</w:t>
      </w:r>
    </w:p>
    <w:p w:rsidR="0009073B" w:rsidRPr="0009073B" w:rsidRDefault="0009073B" w:rsidP="0009073B">
      <w:pPr>
        <w:widowControl w:val="0"/>
        <w:autoSpaceDE w:val="0"/>
        <w:autoSpaceDN w:val="0"/>
        <w:adjustRightInd w:val="0"/>
        <w:ind w:left="640" w:hanging="640"/>
        <w:rPr>
          <w:noProof/>
          <w:sz w:val="20"/>
        </w:rPr>
      </w:pPr>
      <w:r w:rsidRPr="0009073B">
        <w:rPr>
          <w:noProof/>
          <w:sz w:val="20"/>
        </w:rPr>
        <w:t>[29]</w:t>
      </w:r>
      <w:r w:rsidRPr="0009073B">
        <w:rPr>
          <w:noProof/>
          <w:sz w:val="20"/>
        </w:rPr>
        <w:tab/>
        <w:t xml:space="preserve">I. Rakhmawati and E. Banon, </w:t>
      </w:r>
      <w:r w:rsidRPr="0009073B">
        <w:rPr>
          <w:i/>
          <w:iCs/>
          <w:noProof/>
          <w:sz w:val="20"/>
        </w:rPr>
        <w:t>Peningkatan Kemampuan Strategi Regulasi Emosi Masyarakat Di Wilayah Jakarta Timur Menghadapi dampak Psikososial Akibat Pandemi Covid 19</w:t>
      </w:r>
      <w:r w:rsidRPr="0009073B">
        <w:rPr>
          <w:noProof/>
          <w:sz w:val="20"/>
        </w:rPr>
        <w:t>, Prosiding. Jakarta: Poltekkes Kemenkes Jakarta III, 2021.</w:t>
      </w:r>
    </w:p>
    <w:p w:rsidR="0009073B" w:rsidRPr="0009073B" w:rsidRDefault="0009073B" w:rsidP="0009073B">
      <w:pPr>
        <w:widowControl w:val="0"/>
        <w:autoSpaceDE w:val="0"/>
        <w:autoSpaceDN w:val="0"/>
        <w:adjustRightInd w:val="0"/>
        <w:ind w:left="640" w:hanging="640"/>
        <w:rPr>
          <w:noProof/>
          <w:sz w:val="20"/>
        </w:rPr>
      </w:pPr>
      <w:r w:rsidRPr="0009073B">
        <w:rPr>
          <w:noProof/>
          <w:sz w:val="20"/>
        </w:rPr>
        <w:t>[30]</w:t>
      </w:r>
      <w:r w:rsidRPr="0009073B">
        <w:rPr>
          <w:noProof/>
          <w:sz w:val="20"/>
        </w:rPr>
        <w:tab/>
        <w:t xml:space="preserve">N. D. P. Putri and I. Y. Cahyanti, “Psikoedukasi Regulasi Emosi Kepada Kader Lansia Sebagai Upaya Preventif Kambuhnya Penyakit Hipertensi Pada Lansia Binaan Di Puskesmas Gunung Anyar Surabaya Psychoeducation,” </w:t>
      </w:r>
      <w:r w:rsidRPr="0009073B">
        <w:rPr>
          <w:i/>
          <w:iCs/>
          <w:noProof/>
          <w:sz w:val="20"/>
        </w:rPr>
        <w:t>J. Divers.</w:t>
      </w:r>
      <w:r w:rsidRPr="0009073B">
        <w:rPr>
          <w:noProof/>
          <w:sz w:val="20"/>
        </w:rPr>
        <w:t>, vol. 6, no. 2, pp. 229–236, 2020, doi: https://doi.org/10.31289/diversita.v6i2.4142.</w:t>
      </w:r>
    </w:p>
    <w:p w:rsidR="0009073B" w:rsidRPr="0009073B" w:rsidRDefault="0009073B" w:rsidP="0009073B">
      <w:pPr>
        <w:widowControl w:val="0"/>
        <w:autoSpaceDE w:val="0"/>
        <w:autoSpaceDN w:val="0"/>
        <w:adjustRightInd w:val="0"/>
        <w:ind w:left="640" w:hanging="640"/>
        <w:rPr>
          <w:noProof/>
          <w:sz w:val="20"/>
        </w:rPr>
      </w:pPr>
      <w:r w:rsidRPr="0009073B">
        <w:rPr>
          <w:noProof/>
          <w:sz w:val="20"/>
        </w:rPr>
        <w:t>[31]</w:t>
      </w:r>
      <w:r w:rsidRPr="0009073B">
        <w:rPr>
          <w:noProof/>
          <w:sz w:val="20"/>
        </w:rPr>
        <w:tab/>
        <w:t xml:space="preserve">S. G. Seo, J. H. Jeon, Y. S. Chong, and J. S. An, “The Relations Among Relatedness Needs, Subjective Well-Being, and Depression of Korean Elderly,” </w:t>
      </w:r>
      <w:r w:rsidRPr="0009073B">
        <w:rPr>
          <w:i/>
          <w:iCs/>
          <w:noProof/>
          <w:sz w:val="20"/>
        </w:rPr>
        <w:t>J. Women Aging</w:t>
      </w:r>
      <w:r w:rsidRPr="0009073B">
        <w:rPr>
          <w:noProof/>
          <w:sz w:val="20"/>
        </w:rPr>
        <w:t>, vol. 27, no. 1, pp. 17–34, 2015, doi: 10.1080/08952841.2014.929406.</w:t>
      </w:r>
    </w:p>
    <w:p w:rsidR="0009073B" w:rsidRPr="0009073B" w:rsidRDefault="0009073B" w:rsidP="0009073B">
      <w:pPr>
        <w:widowControl w:val="0"/>
        <w:autoSpaceDE w:val="0"/>
        <w:autoSpaceDN w:val="0"/>
        <w:adjustRightInd w:val="0"/>
        <w:ind w:left="640" w:hanging="640"/>
        <w:rPr>
          <w:noProof/>
          <w:sz w:val="20"/>
        </w:rPr>
      </w:pPr>
      <w:r w:rsidRPr="0009073B">
        <w:rPr>
          <w:noProof/>
          <w:sz w:val="20"/>
        </w:rPr>
        <w:t>[32]</w:t>
      </w:r>
      <w:r w:rsidRPr="0009073B">
        <w:rPr>
          <w:noProof/>
          <w:sz w:val="20"/>
        </w:rPr>
        <w:tab/>
        <w:t xml:space="preserve">J. Domènech-Abella </w:t>
      </w:r>
      <w:r w:rsidRPr="0009073B">
        <w:rPr>
          <w:i/>
          <w:iCs/>
          <w:noProof/>
          <w:sz w:val="20"/>
        </w:rPr>
        <w:t>et al.</w:t>
      </w:r>
      <w:r w:rsidRPr="0009073B">
        <w:rPr>
          <w:noProof/>
          <w:sz w:val="20"/>
        </w:rPr>
        <w:t xml:space="preserve">, “Loneliness and depression in the elderly: the role of social network,” </w:t>
      </w:r>
      <w:r w:rsidRPr="0009073B">
        <w:rPr>
          <w:i/>
          <w:iCs/>
          <w:noProof/>
          <w:sz w:val="20"/>
        </w:rPr>
        <w:t>Soc Psychiatry Psychiatr Epidemiol</w:t>
      </w:r>
      <w:r w:rsidRPr="0009073B">
        <w:rPr>
          <w:noProof/>
          <w:sz w:val="20"/>
        </w:rPr>
        <w:t>, vol. 52, no. 381, pp. 2–6, 2017, [Online]. Available: http://i-lib.ugm.ac.id/jurnal/download.php?dataId=2227%0A???%0Ahttps://ejournal.unisba.ac.id/index.php/kajian_akuntansi/article/view/3307%0Ahttp://publicacoes.cardiol.br/portal/ijcs/portugues/2018/v3103/pdf/3103009.pdf%0Ahttp://www.scielo.org.co/scielo.ph</w:t>
      </w:r>
    </w:p>
    <w:p w:rsidR="0009073B" w:rsidRPr="0009073B" w:rsidRDefault="0009073B" w:rsidP="0009073B">
      <w:pPr>
        <w:widowControl w:val="0"/>
        <w:autoSpaceDE w:val="0"/>
        <w:autoSpaceDN w:val="0"/>
        <w:adjustRightInd w:val="0"/>
        <w:ind w:left="640" w:hanging="640"/>
        <w:rPr>
          <w:noProof/>
          <w:sz w:val="20"/>
        </w:rPr>
      </w:pPr>
      <w:r w:rsidRPr="0009073B">
        <w:rPr>
          <w:noProof/>
          <w:sz w:val="20"/>
        </w:rPr>
        <w:lastRenderedPageBreak/>
        <w:t>[33]</w:t>
      </w:r>
      <w:r w:rsidRPr="0009073B">
        <w:rPr>
          <w:noProof/>
          <w:sz w:val="20"/>
        </w:rPr>
        <w:tab/>
        <w:t xml:space="preserve">R. Novitasari and D. Aulia, “Kebersyukuran Dan Kesepian Pada Lansia Yang Menjadi Janda/Duda,” </w:t>
      </w:r>
      <w:r w:rsidRPr="0009073B">
        <w:rPr>
          <w:i/>
          <w:iCs/>
          <w:noProof/>
          <w:sz w:val="20"/>
        </w:rPr>
        <w:t>J. Ilm. Psikol. Terap.</w:t>
      </w:r>
      <w:r w:rsidRPr="0009073B">
        <w:rPr>
          <w:noProof/>
          <w:sz w:val="20"/>
        </w:rPr>
        <w:t>, vol. 07, no. 02, pp. 146–157, 2019, doi: http://doi.org/10.22219/jipt.v17i2.8951.</w:t>
      </w:r>
    </w:p>
    <w:p w:rsidR="0009073B" w:rsidRPr="0009073B" w:rsidRDefault="0009073B" w:rsidP="0009073B">
      <w:pPr>
        <w:widowControl w:val="0"/>
        <w:autoSpaceDE w:val="0"/>
        <w:autoSpaceDN w:val="0"/>
        <w:adjustRightInd w:val="0"/>
        <w:ind w:left="640" w:hanging="640"/>
        <w:rPr>
          <w:noProof/>
          <w:sz w:val="20"/>
        </w:rPr>
      </w:pPr>
      <w:r w:rsidRPr="0009073B">
        <w:rPr>
          <w:noProof/>
          <w:sz w:val="20"/>
        </w:rPr>
        <w:t>[34]</w:t>
      </w:r>
      <w:r w:rsidRPr="0009073B">
        <w:rPr>
          <w:noProof/>
          <w:sz w:val="20"/>
        </w:rPr>
        <w:tab/>
        <w:t xml:space="preserve">Z. Zhou, F. Mao, W. Zhang, S. D. Towne, P. Wang, and Y. Fang, “The Association Between Loneliness And Cognitive Impairment Among Older Men And Women In China: A Nationwide Longitudinal Study,” </w:t>
      </w:r>
      <w:r w:rsidRPr="0009073B">
        <w:rPr>
          <w:i/>
          <w:iCs/>
          <w:noProof/>
          <w:sz w:val="20"/>
        </w:rPr>
        <w:t>Int. J. Environ. Res. Public Health</w:t>
      </w:r>
      <w:r w:rsidRPr="0009073B">
        <w:rPr>
          <w:noProof/>
          <w:sz w:val="20"/>
        </w:rPr>
        <w:t>, vol. 16, no. 16, 2019, doi: 10.3390/ijerph16162877.</w:t>
      </w:r>
    </w:p>
    <w:p w:rsidR="0009073B" w:rsidRPr="0009073B" w:rsidRDefault="0009073B" w:rsidP="0009073B">
      <w:pPr>
        <w:widowControl w:val="0"/>
        <w:autoSpaceDE w:val="0"/>
        <w:autoSpaceDN w:val="0"/>
        <w:adjustRightInd w:val="0"/>
        <w:ind w:left="640" w:hanging="640"/>
        <w:rPr>
          <w:noProof/>
          <w:sz w:val="20"/>
        </w:rPr>
      </w:pPr>
      <w:r w:rsidRPr="0009073B">
        <w:rPr>
          <w:noProof/>
          <w:sz w:val="20"/>
        </w:rPr>
        <w:t>[35]</w:t>
      </w:r>
      <w:r w:rsidRPr="0009073B">
        <w:rPr>
          <w:noProof/>
          <w:sz w:val="20"/>
        </w:rPr>
        <w:tab/>
        <w:t xml:space="preserve">M. Sasagawa, “An Emotion Regulation Transition Model for the Elderly: A Hypothesis,” </w:t>
      </w:r>
      <w:r w:rsidRPr="0009073B">
        <w:rPr>
          <w:i/>
          <w:iCs/>
          <w:noProof/>
          <w:sz w:val="20"/>
        </w:rPr>
        <w:t>Am. J. Biomed. Sci. Res.</w:t>
      </w:r>
      <w:r w:rsidRPr="0009073B">
        <w:rPr>
          <w:noProof/>
          <w:sz w:val="20"/>
        </w:rPr>
        <w:t>, vol. 11, no. 6, pp. 582–586, 2021, doi: 10.34297/ajbsr.2021.11.001699.</w:t>
      </w:r>
    </w:p>
    <w:p w:rsidR="0009073B" w:rsidRPr="0009073B" w:rsidRDefault="0009073B" w:rsidP="0009073B">
      <w:pPr>
        <w:widowControl w:val="0"/>
        <w:autoSpaceDE w:val="0"/>
        <w:autoSpaceDN w:val="0"/>
        <w:adjustRightInd w:val="0"/>
        <w:ind w:left="640" w:hanging="640"/>
        <w:rPr>
          <w:noProof/>
          <w:sz w:val="20"/>
        </w:rPr>
      </w:pPr>
      <w:r w:rsidRPr="0009073B">
        <w:rPr>
          <w:noProof/>
          <w:sz w:val="20"/>
        </w:rPr>
        <w:t>[36]</w:t>
      </w:r>
      <w:r w:rsidRPr="0009073B">
        <w:rPr>
          <w:noProof/>
          <w:sz w:val="20"/>
        </w:rPr>
        <w:tab/>
        <w:t xml:space="preserve">U. Kunzmann and C. Wrosch, </w:t>
      </w:r>
      <w:r w:rsidRPr="0009073B">
        <w:rPr>
          <w:i/>
          <w:iCs/>
          <w:noProof/>
          <w:sz w:val="20"/>
        </w:rPr>
        <w:t>Encyclopedia of Geropsychology</w:t>
      </w:r>
      <w:r w:rsidRPr="0009073B">
        <w:rPr>
          <w:noProof/>
          <w:sz w:val="20"/>
        </w:rPr>
        <w:t>. Singapore: Springer Singapore, 2015. doi: 10.1007/978-981-287-080-3.</w:t>
      </w:r>
    </w:p>
    <w:p w:rsidR="0009073B" w:rsidRPr="0009073B" w:rsidRDefault="0009073B" w:rsidP="0009073B">
      <w:pPr>
        <w:widowControl w:val="0"/>
        <w:autoSpaceDE w:val="0"/>
        <w:autoSpaceDN w:val="0"/>
        <w:adjustRightInd w:val="0"/>
        <w:ind w:left="640" w:hanging="640"/>
        <w:rPr>
          <w:noProof/>
          <w:sz w:val="20"/>
        </w:rPr>
      </w:pPr>
      <w:r w:rsidRPr="0009073B">
        <w:rPr>
          <w:noProof/>
          <w:sz w:val="20"/>
        </w:rPr>
        <w:t>[37]</w:t>
      </w:r>
      <w:r w:rsidRPr="0009073B">
        <w:rPr>
          <w:noProof/>
          <w:sz w:val="20"/>
        </w:rPr>
        <w:tab/>
        <w:t xml:space="preserve">M. W. E. Murry and D. M. Isaacowitz, </w:t>
      </w:r>
      <w:r w:rsidRPr="0009073B">
        <w:rPr>
          <w:i/>
          <w:iCs/>
          <w:noProof/>
          <w:sz w:val="20"/>
        </w:rPr>
        <w:t>The Encyclopedia ofAdulthood and Aging,</w:t>
      </w:r>
      <w:r w:rsidRPr="0009073B">
        <w:rPr>
          <w:noProof/>
          <w:sz w:val="20"/>
        </w:rPr>
        <w:t xml:space="preserve"> 1st ed., vol. 60. New Jersey: John Wiley &amp; Sons, 2016. doi: 10.1002/9781118521373.wbeaa212.</w:t>
      </w:r>
    </w:p>
    <w:p w:rsidR="0009073B" w:rsidRPr="0009073B" w:rsidRDefault="0009073B" w:rsidP="0009073B">
      <w:pPr>
        <w:widowControl w:val="0"/>
        <w:autoSpaceDE w:val="0"/>
        <w:autoSpaceDN w:val="0"/>
        <w:adjustRightInd w:val="0"/>
        <w:ind w:left="640" w:hanging="640"/>
        <w:rPr>
          <w:noProof/>
          <w:sz w:val="20"/>
        </w:rPr>
      </w:pPr>
      <w:r w:rsidRPr="0009073B">
        <w:rPr>
          <w:noProof/>
          <w:sz w:val="20"/>
        </w:rPr>
        <w:t>[38]</w:t>
      </w:r>
      <w:r w:rsidRPr="0009073B">
        <w:rPr>
          <w:noProof/>
          <w:sz w:val="20"/>
        </w:rPr>
        <w:tab/>
        <w:t xml:space="preserve">S. Nurun Saadah, Z. M. Lukman, M. S. Syafiq, M. Z. Zulaikha, W. M. Y. Bukhari, and M. Y. Kamal, “The Study of Depression and Loneliness among Elderly Women,” </w:t>
      </w:r>
      <w:r w:rsidRPr="0009073B">
        <w:rPr>
          <w:i/>
          <w:iCs/>
          <w:noProof/>
          <w:sz w:val="20"/>
        </w:rPr>
        <w:t>Int. J. Res. Innov. Soc. Sci.</w:t>
      </w:r>
      <w:r w:rsidRPr="0009073B">
        <w:rPr>
          <w:noProof/>
          <w:sz w:val="20"/>
        </w:rPr>
        <w:t>, vol. II, no. X, pp. 110–113, 2018.</w:t>
      </w:r>
    </w:p>
    <w:p w:rsidR="0009073B" w:rsidRPr="0009073B" w:rsidRDefault="0009073B" w:rsidP="0009073B">
      <w:pPr>
        <w:widowControl w:val="0"/>
        <w:autoSpaceDE w:val="0"/>
        <w:autoSpaceDN w:val="0"/>
        <w:adjustRightInd w:val="0"/>
        <w:ind w:left="640" w:hanging="640"/>
        <w:rPr>
          <w:noProof/>
          <w:sz w:val="20"/>
        </w:rPr>
      </w:pPr>
      <w:r w:rsidRPr="0009073B">
        <w:rPr>
          <w:noProof/>
          <w:sz w:val="20"/>
        </w:rPr>
        <w:t>[39]</w:t>
      </w:r>
      <w:r w:rsidRPr="0009073B">
        <w:rPr>
          <w:noProof/>
          <w:sz w:val="20"/>
        </w:rPr>
        <w:tab/>
        <w:t xml:space="preserve">D. M. Isaacowitz, K. M. Livingstone, and V. L. Castro, “Aging and emotions: experience, regulation, and perception,” </w:t>
      </w:r>
      <w:r w:rsidRPr="0009073B">
        <w:rPr>
          <w:i/>
          <w:iCs/>
          <w:noProof/>
          <w:sz w:val="20"/>
        </w:rPr>
        <w:t>Curr. Opin. Psychol.</w:t>
      </w:r>
      <w:r w:rsidRPr="0009073B">
        <w:rPr>
          <w:noProof/>
          <w:sz w:val="20"/>
        </w:rPr>
        <w:t>, vol. 17, pp. 79–83, 2017, doi: 10.1016/j.copsyc.2017.06.013.</w:t>
      </w:r>
    </w:p>
    <w:p w:rsidR="00CC6086" w:rsidRDefault="0009073B">
      <w:pPr>
        <w:pBdr>
          <w:top w:val="nil"/>
          <w:left w:val="nil"/>
          <w:bottom w:val="nil"/>
          <w:right w:val="nil"/>
          <w:between w:val="nil"/>
        </w:pBdr>
        <w:ind w:left="432" w:hanging="432"/>
        <w:jc w:val="both"/>
        <w:rPr>
          <w:color w:val="000000"/>
          <w:sz w:val="16"/>
          <w:szCs w:val="16"/>
        </w:rPr>
      </w:pPr>
      <w:r>
        <w:rPr>
          <w:color w:val="000000"/>
          <w:sz w:val="16"/>
          <w:szCs w:val="16"/>
        </w:rPr>
        <w:fldChar w:fldCharType="end"/>
      </w:r>
    </w:p>
    <w:p w:rsidR="00CC6086" w:rsidRDefault="00664991">
      <w:pPr>
        <w:pBdr>
          <w:top w:val="nil"/>
          <w:left w:val="nil"/>
          <w:bottom w:val="nil"/>
          <w:right w:val="nil"/>
          <w:between w:val="nil"/>
        </w:pBdr>
        <w:ind w:left="432" w:hanging="432"/>
        <w:jc w:val="both"/>
        <w:rPr>
          <w:color w:val="000000"/>
          <w:sz w:val="16"/>
          <w:szCs w:val="16"/>
        </w:rPr>
      </w:pPr>
      <w:r>
        <w:rPr>
          <w:noProof/>
          <w:lang w:val="en-US" w:eastAsia="en-US"/>
        </w:rPr>
        <mc:AlternateContent>
          <mc:Choice Requires="wps">
            <w:drawing>
              <wp:anchor distT="0" distB="0" distL="0" distR="0" simplePos="0" relativeHeight="251658240" behindDoc="1" locked="0" layoutInCell="1" hidden="0" allowOverlap="1">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C6086" w:rsidRDefault="00664991">
                            <w:pPr>
                              <w:ind w:left="432"/>
                              <w:jc w:val="both"/>
                              <w:textDirection w:val="btLr"/>
                            </w:pPr>
                            <w:r>
                              <w:rPr>
                                <w:rFonts w:ascii="Calibri" w:eastAsia="Calibri" w:hAnsi="Calibri" w:cs="Calibri"/>
                                <w:b/>
                                <w:i/>
                                <w:color w:val="000000"/>
                                <w:sz w:val="20"/>
                              </w:rPr>
                              <w:t>Conﬂict of Interest Statement:</w:t>
                            </w:r>
                          </w:p>
                          <w:p w:rsidR="00CC6086" w:rsidRPr="0009073B" w:rsidRDefault="0009073B">
                            <w:pPr>
                              <w:ind w:left="432"/>
                              <w:jc w:val="both"/>
                              <w:textDirection w:val="btLr"/>
                              <w:rPr>
                                <w:lang w:val="en-US"/>
                              </w:rPr>
                            </w:pPr>
                            <w:proofErr w:type="gramStart"/>
                            <w:r>
                              <w:rPr>
                                <w:rFonts w:ascii="Calibri" w:eastAsia="Calibri" w:hAnsi="Calibri" w:cs="Calibri"/>
                                <w:i/>
                                <w:color w:val="000000"/>
                                <w:sz w:val="20"/>
                                <w:lang w:val="en-US"/>
                              </w:rPr>
                              <w:t>Dalam penelitian yang dilakukan tidak ada pihak – pihak yang memberikan bantuan secara finansial dalam penelitian ini.</w:t>
                            </w:r>
                            <w:proofErr w:type="gramEnd"/>
                          </w:p>
                          <w:p w:rsidR="00CC6086" w:rsidRDefault="00664991">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id="Rectangle 7" o:spid="_x0000_s1033"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">
                <v:stroke startarrowwidth="narrow" startarrowlength="short" endarrowwidth="narrow" endarrowlength="short"/>
                <v:textbox inset="2.53958mm,1.2694mm,2.53958mm,1.2694mm">
                  <w:txbxContent>
                    <w:p w:rsidR="00CC6086" w:rsidRDefault="00664991">
                      <w:pPr>
                        <w:ind w:left="432"/>
                        <w:jc w:val="both"/>
                        <w:textDirection w:val="btLr"/>
                      </w:pPr>
                      <w:r>
                        <w:rPr>
                          <w:rFonts w:ascii="Calibri" w:eastAsia="Calibri" w:hAnsi="Calibri" w:cs="Calibri"/>
                          <w:b/>
                          <w:i/>
                          <w:color w:val="000000"/>
                          <w:sz w:val="20"/>
                        </w:rPr>
                        <w:t>Conﬂict of Interest Statement:</w:t>
                      </w:r>
                    </w:p>
                    <w:p w:rsidR="00CC6086" w:rsidRPr="0009073B" w:rsidRDefault="0009073B">
                      <w:pPr>
                        <w:ind w:left="432"/>
                        <w:jc w:val="both"/>
                        <w:textDirection w:val="btLr"/>
                        <w:rPr>
                          <w:lang w:val="en-US"/>
                        </w:rPr>
                      </w:pPr>
                      <w:proofErr w:type="gramStart"/>
                      <w:r>
                        <w:rPr>
                          <w:rFonts w:ascii="Calibri" w:eastAsia="Calibri" w:hAnsi="Calibri" w:cs="Calibri"/>
                          <w:i/>
                          <w:color w:val="000000"/>
                          <w:sz w:val="20"/>
                          <w:lang w:val="en-US"/>
                        </w:rPr>
                        <w:t>Dalam penelitian yang dilakukan tidak ada pihak – pihak yang memberikan bantuan secara finansial dalam penelitian ini.</w:t>
                      </w:r>
                      <w:proofErr w:type="gramEnd"/>
                    </w:p>
                    <w:p w:rsidR="00CC6086" w:rsidRDefault="00664991">
                      <w:pPr>
                        <w:ind w:left="432"/>
                        <w:jc w:val="both"/>
                        <w:textDirection w:val="btLr"/>
                      </w:pPr>
                      <w:r>
                        <w:rPr>
                          <w:rFonts w:ascii="Calibri" w:eastAsia="Calibri" w:hAnsi="Calibri" w:cs="Calibri"/>
                          <w:i/>
                          <w:color w:val="000000"/>
                          <w:sz w:val="20"/>
                        </w:rPr>
                        <w:t xml:space="preserve"> </w:t>
                      </w:r>
                    </w:p>
                  </w:txbxContent>
                </v:textbox>
              </v:rect>
            </w:pict>
          </mc:Fallback>
        </mc:AlternateContent>
      </w:r>
    </w:p>
    <w:p w:rsidR="00CC6086" w:rsidRDefault="00CC6086">
      <w:pPr>
        <w:pBdr>
          <w:top w:val="nil"/>
          <w:left w:val="nil"/>
          <w:bottom w:val="nil"/>
          <w:right w:val="nil"/>
          <w:between w:val="nil"/>
        </w:pBdr>
        <w:ind w:left="432" w:hanging="432"/>
        <w:jc w:val="both"/>
        <w:rPr>
          <w:color w:val="000000"/>
          <w:sz w:val="20"/>
          <w:szCs w:val="20"/>
        </w:rPr>
      </w:pPr>
    </w:p>
    <w:p w:rsidR="00CC6086" w:rsidRDefault="00CC6086">
      <w:pPr>
        <w:pBdr>
          <w:top w:val="nil"/>
          <w:left w:val="nil"/>
          <w:bottom w:val="nil"/>
          <w:right w:val="nil"/>
          <w:between w:val="nil"/>
        </w:pBdr>
        <w:ind w:left="432" w:hanging="432"/>
        <w:jc w:val="both"/>
        <w:rPr>
          <w:color w:val="000000"/>
          <w:sz w:val="16"/>
          <w:szCs w:val="16"/>
        </w:rPr>
      </w:pPr>
    </w:p>
    <w:p w:rsidR="00CC6086" w:rsidRDefault="00CC6086">
      <w:pPr>
        <w:pBdr>
          <w:top w:val="nil"/>
          <w:left w:val="nil"/>
          <w:bottom w:val="nil"/>
          <w:right w:val="nil"/>
          <w:between w:val="nil"/>
        </w:pBdr>
        <w:ind w:left="432" w:hanging="432"/>
        <w:jc w:val="both"/>
        <w:rPr>
          <w:color w:val="000000"/>
          <w:sz w:val="16"/>
          <w:szCs w:val="16"/>
        </w:rPr>
      </w:pPr>
      <w:bookmarkStart w:id="2" w:name="_GoBack"/>
      <w:bookmarkEnd w:id="2"/>
    </w:p>
    <w:sectPr w:rsidR="00CC6086">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991" w:rsidRDefault="00664991">
      <w:r>
        <w:separator/>
      </w:r>
    </w:p>
  </w:endnote>
  <w:endnote w:type="continuationSeparator" w:id="0">
    <w:p w:rsidR="00664991" w:rsidRDefault="00664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086" w:rsidRDefault="00664991">
    <w:pPr>
      <w:pBdr>
        <w:top w:val="nil"/>
        <w:left w:val="nil"/>
        <w:bottom w:val="nil"/>
        <w:right w:val="nil"/>
        <w:between w:val="nil"/>
      </w:pBdr>
      <w:jc w:val="center"/>
      <w:rPr>
        <w:color w:val="000000"/>
        <w:sz w:val="14"/>
        <w:szCs w:val="14"/>
      </w:rPr>
    </w:pPr>
    <w:r>
      <w:rPr>
        <w:color w:val="000000"/>
        <w:sz w:val="14"/>
        <w:szCs w:val="14"/>
      </w:rPr>
      <w:t>Copyright © Universitas Muhammadiyah Sidoarj</w:t>
    </w:r>
    <w:r>
      <w:rPr>
        <w:color w:val="000000"/>
        <w:sz w:val="14"/>
        <w:szCs w:val="14"/>
      </w:rPr>
      <w:t>o. This is an open-access article distributed under the terms of the Creative Commons Attribution License (CC BY). The use, distribution or reproduction in other forums is permitted, provided the original author(s) and the copyright owner(s) are credited a</w:t>
    </w:r>
    <w:r>
      <w:rPr>
        <w:color w:val="000000"/>
        <w:sz w:val="14"/>
        <w:szCs w:val="14"/>
      </w:rPr>
      <w:t>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086" w:rsidRDefault="00664991">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w:t>
    </w:r>
    <w:r>
      <w:rPr>
        <w:color w:val="000000"/>
        <w:sz w:val="14"/>
        <w:szCs w:val="14"/>
      </w:rPr>
      <w:t>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086" w:rsidRDefault="00664991">
    <w:pPr>
      <w:ind w:left="432"/>
      <w:jc w:val="center"/>
      <w:rPr>
        <w:rFonts w:ascii="Calibri" w:eastAsia="Calibri" w:hAnsi="Calibri" w:cs="Calibri"/>
        <w:sz w:val="16"/>
        <w:szCs w:val="16"/>
      </w:rPr>
    </w:pPr>
    <w:r>
      <w:rPr>
        <w:sz w:val="14"/>
        <w:szCs w:val="14"/>
      </w:rPr>
      <w:t>Copyright © Universitas Muha</w:t>
    </w:r>
    <w:r>
      <w:rPr>
        <w:sz w:val="14"/>
        <w:szCs w:val="14"/>
      </w:rPr>
      <w:t>mmadiyah Sidoarjo. This is an open-access article distributed under the terms of the Creative Commons Attribution License (CC BY). The use, distribution or reproduction in other forums is permitted, provided the original author(s) and the copyright owner(s</w:t>
    </w:r>
    <w:r>
      <w:rPr>
        <w:sz w:val="14"/>
        <w:szCs w:val="14"/>
      </w:rPr>
      <w:t>)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991" w:rsidRDefault="00664991">
      <w:r>
        <w:separator/>
      </w:r>
    </w:p>
  </w:footnote>
  <w:footnote w:type="continuationSeparator" w:id="0">
    <w:p w:rsidR="00664991" w:rsidRDefault="006649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086" w:rsidRDefault="00664991">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sidR="00A04C30">
      <w:rPr>
        <w:color w:val="000000"/>
      </w:rPr>
      <w:fldChar w:fldCharType="separate"/>
    </w:r>
    <w:r w:rsidR="0009073B">
      <w:rPr>
        <w:noProof/>
        <w:color w:val="000000"/>
      </w:rPr>
      <w:t>8</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086" w:rsidRDefault="00664991">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sidR="00A04C30">
      <w:rPr>
        <w:color w:val="000000"/>
      </w:rPr>
      <w:fldChar w:fldCharType="separate"/>
    </w:r>
    <w:r w:rsidR="0009073B">
      <w:rPr>
        <w:noProof/>
        <w:color w:val="000000"/>
      </w:rPr>
      <w:t>7</w:t>
    </w:r>
    <w:r>
      <w:rPr>
        <w:color w:val="000000"/>
      </w:rPr>
      <w:fldChar w:fldCharType="end"/>
    </w:r>
  </w:p>
  <w:p w:rsidR="00CC6086" w:rsidRDefault="00CC6086">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086" w:rsidRDefault="00664991">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sidR="00A04C30">
      <w:rPr>
        <w:color w:val="000000"/>
      </w:rPr>
      <w:fldChar w:fldCharType="separate"/>
    </w:r>
    <w:r w:rsidR="0009073B">
      <w:rPr>
        <w:noProof/>
        <w:color w:val="000000"/>
      </w:rPr>
      <w:t>1</w:t>
    </w:r>
    <w:r>
      <w:rPr>
        <w:color w:val="000000"/>
      </w:rPr>
      <w:fldChar w:fldCharType="end"/>
    </w:r>
  </w:p>
  <w:p w:rsidR="00CC6086" w:rsidRDefault="00CC608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43D75"/>
    <w:multiLevelType w:val="multilevel"/>
    <w:tmpl w:val="EBE68B1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72E3ED8"/>
    <w:multiLevelType w:val="multilevel"/>
    <w:tmpl w:val="47B6740A"/>
    <w:lvl w:ilvl="0">
      <w:start w:val="1"/>
      <w:numFmt w:val="bullet"/>
      <w:lvlText w:val="●"/>
      <w:lvlJc w:val="left"/>
      <w:pPr>
        <w:ind w:left="432" w:hanging="143"/>
      </w:pPr>
      <w:rPr>
        <w:rFonts w:ascii="Noto Sans Symbols" w:eastAsia="Noto Sans Symbols" w:hAnsi="Noto Sans Symbols" w:cs="Noto Sans Symbols"/>
        <w:sz w:val="20"/>
        <w:szCs w:val="20"/>
      </w:rPr>
    </w:lvl>
    <w:lvl w:ilvl="1">
      <w:start w:val="1"/>
      <w:numFmt w:val="bullet"/>
      <w:lvlText w:val="●"/>
      <w:lvlJc w:val="left"/>
      <w:pPr>
        <w:ind w:left="288" w:hanging="288"/>
      </w:pPr>
      <w:rPr>
        <w:rFonts w:ascii="Noto Sans Symbols" w:eastAsia="Noto Sans Symbols" w:hAnsi="Noto Sans Symbols" w:cs="Noto Sans Symbol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5B39551C"/>
    <w:multiLevelType w:val="multilevel"/>
    <w:tmpl w:val="B2CCC6C0"/>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3">
    <w:nsid w:val="660D4775"/>
    <w:multiLevelType w:val="multilevel"/>
    <w:tmpl w:val="0FAED2E8"/>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CC6086"/>
    <w:rsid w:val="0009073B"/>
    <w:rsid w:val="00285517"/>
    <w:rsid w:val="002B2AF4"/>
    <w:rsid w:val="0042400B"/>
    <w:rsid w:val="00584219"/>
    <w:rsid w:val="00664991"/>
    <w:rsid w:val="00882623"/>
    <w:rsid w:val="008922AD"/>
    <w:rsid w:val="008D4833"/>
    <w:rsid w:val="009B3743"/>
    <w:rsid w:val="00A04C30"/>
    <w:rsid w:val="00AB247F"/>
    <w:rsid w:val="00CB2295"/>
    <w:rsid w:val="00CC60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zh-CN"/>
    </w:rPr>
  </w:style>
  <w:style w:type="paragraph" w:styleId="Heading1">
    <w:name w:val="heading 1"/>
    <w:basedOn w:val="Normal"/>
    <w:next w:val="Normal"/>
    <w:qFormat/>
    <w:pPr>
      <w:keepNext/>
      <w:spacing w:before="288" w:after="144"/>
      <w:ind w:left="432" w:hanging="143"/>
      <w:jc w:val="center"/>
      <w:outlineLvl w:val="0"/>
    </w:pPr>
    <w:rPr>
      <w:b/>
      <w:smallCaps/>
      <w:sz w:val="20"/>
      <w:szCs w:val="20"/>
    </w:rPr>
  </w:style>
  <w:style w:type="paragraph" w:styleId="Heading2">
    <w:name w:val="heading 2"/>
    <w:basedOn w:val="Normal"/>
    <w:next w:val="Normal"/>
    <w:qFormat/>
    <w:pPr>
      <w:keepNext/>
      <w:ind w:left="288" w:hanging="288"/>
      <w:jc w:val="both"/>
      <w:outlineLvl w:val="1"/>
    </w:pPr>
    <w:rPr>
      <w:szCs w:val="20"/>
    </w:rPr>
  </w:style>
  <w:style w:type="paragraph" w:styleId="Heading3">
    <w:name w:val="heading 3"/>
    <w:basedOn w:val="Normal"/>
    <w:next w:val="Normal"/>
    <w:qFormat/>
    <w:pPr>
      <w:keepNext/>
      <w:ind w:left="2160"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ind w:left="567" w:right="567" w:firstLine="0"/>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A04C30"/>
    <w:rPr>
      <w:rFonts w:ascii="Tahoma" w:hAnsi="Tahoma" w:cs="Tahoma"/>
      <w:sz w:val="16"/>
      <w:szCs w:val="16"/>
    </w:rPr>
  </w:style>
  <w:style w:type="character" w:customStyle="1" w:styleId="BalloonTextChar">
    <w:name w:val="Balloon Text Char"/>
    <w:basedOn w:val="DefaultParagraphFont"/>
    <w:link w:val="BalloonText"/>
    <w:uiPriority w:val="99"/>
    <w:semiHidden/>
    <w:rsid w:val="00A04C30"/>
    <w:rPr>
      <w:rFonts w:ascii="Tahoma" w:hAnsi="Tahoma" w:cs="Tahoma"/>
      <w:sz w:val="16"/>
      <w:szCs w:val="16"/>
      <w:lang w:eastAsia="zh-CN"/>
    </w:rPr>
  </w:style>
  <w:style w:type="character" w:styleId="FootnoteReference">
    <w:name w:val="footnote reference"/>
    <w:semiHidden/>
    <w:rsid w:val="00AB247F"/>
    <w:rPr>
      <w:vertAlign w:val="superscript"/>
    </w:rPr>
  </w:style>
  <w:style w:type="table" w:styleId="TableGrid">
    <w:name w:val="Table Grid"/>
    <w:basedOn w:val="TableNormal"/>
    <w:uiPriority w:val="59"/>
    <w:rsid w:val="002B2AF4"/>
    <w:rPr>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zh-CN"/>
    </w:rPr>
  </w:style>
  <w:style w:type="paragraph" w:styleId="Heading1">
    <w:name w:val="heading 1"/>
    <w:basedOn w:val="Normal"/>
    <w:next w:val="Normal"/>
    <w:qFormat/>
    <w:pPr>
      <w:keepNext/>
      <w:spacing w:before="288" w:after="144"/>
      <w:ind w:left="432" w:hanging="143"/>
      <w:jc w:val="center"/>
      <w:outlineLvl w:val="0"/>
    </w:pPr>
    <w:rPr>
      <w:b/>
      <w:smallCaps/>
      <w:sz w:val="20"/>
      <w:szCs w:val="20"/>
    </w:rPr>
  </w:style>
  <w:style w:type="paragraph" w:styleId="Heading2">
    <w:name w:val="heading 2"/>
    <w:basedOn w:val="Normal"/>
    <w:next w:val="Normal"/>
    <w:qFormat/>
    <w:pPr>
      <w:keepNext/>
      <w:ind w:left="288" w:hanging="288"/>
      <w:jc w:val="both"/>
      <w:outlineLvl w:val="1"/>
    </w:pPr>
    <w:rPr>
      <w:szCs w:val="20"/>
    </w:rPr>
  </w:style>
  <w:style w:type="paragraph" w:styleId="Heading3">
    <w:name w:val="heading 3"/>
    <w:basedOn w:val="Normal"/>
    <w:next w:val="Normal"/>
    <w:qFormat/>
    <w:pPr>
      <w:keepNext/>
      <w:ind w:left="2160"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ind w:left="567" w:right="567" w:firstLine="0"/>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A04C30"/>
    <w:rPr>
      <w:rFonts w:ascii="Tahoma" w:hAnsi="Tahoma" w:cs="Tahoma"/>
      <w:sz w:val="16"/>
      <w:szCs w:val="16"/>
    </w:rPr>
  </w:style>
  <w:style w:type="character" w:customStyle="1" w:styleId="BalloonTextChar">
    <w:name w:val="Balloon Text Char"/>
    <w:basedOn w:val="DefaultParagraphFont"/>
    <w:link w:val="BalloonText"/>
    <w:uiPriority w:val="99"/>
    <w:semiHidden/>
    <w:rsid w:val="00A04C30"/>
    <w:rPr>
      <w:rFonts w:ascii="Tahoma" w:hAnsi="Tahoma" w:cs="Tahoma"/>
      <w:sz w:val="16"/>
      <w:szCs w:val="16"/>
      <w:lang w:eastAsia="zh-CN"/>
    </w:rPr>
  </w:style>
  <w:style w:type="character" w:styleId="FootnoteReference">
    <w:name w:val="footnote reference"/>
    <w:semiHidden/>
    <w:rsid w:val="00AB247F"/>
    <w:rPr>
      <w:vertAlign w:val="superscript"/>
    </w:rPr>
  </w:style>
  <w:style w:type="table" w:styleId="TableGrid">
    <w:name w:val="Table Grid"/>
    <w:basedOn w:val="TableNormal"/>
    <w:uiPriority w:val="59"/>
    <w:rsid w:val="002B2AF4"/>
    <w:rPr>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manualLayout>
          <c:layoutTarget val="inner"/>
          <c:xMode val="edge"/>
          <c:yMode val="edge"/>
          <c:x val="6.8235294117647061E-2"/>
          <c:y val="6.5238315798760452E-2"/>
          <c:w val="0.90576052325010181"/>
          <c:h val="0.5721842122675842"/>
        </c:manualLayout>
      </c:layout>
      <c:barChart>
        <c:barDir val="col"/>
        <c:grouping val="clustered"/>
        <c:varyColors val="0"/>
        <c:ser>
          <c:idx val="0"/>
          <c:order val="0"/>
          <c:tx>
            <c:strRef>
              <c:f>Sheet1!$B$1</c:f>
              <c:strCache>
                <c:ptCount val="1"/>
                <c:pt idx="0">
                  <c:v>Perempuan</c:v>
                </c:pt>
              </c:strCache>
            </c:strRef>
          </c:tx>
          <c:invertIfNegative val="0"/>
          <c:dLbls>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Sheet1!$A$2:$A$8</c:f>
              <c:strCache>
                <c:ptCount val="7"/>
                <c:pt idx="0">
                  <c:v>PD</c:v>
                </c:pt>
                <c:pt idx="1">
                  <c:v>HP</c:v>
                </c:pt>
                <c:pt idx="2">
                  <c:v>ON</c:v>
                </c:pt>
                <c:pt idx="3">
                  <c:v>PL</c:v>
                </c:pt>
                <c:pt idx="4">
                  <c:v>TH</c:v>
                </c:pt>
                <c:pt idx="5">
                  <c:v>PI</c:v>
                </c:pt>
                <c:pt idx="6">
                  <c:v>Rata - rata</c:v>
                </c:pt>
              </c:strCache>
            </c:strRef>
          </c:cat>
          <c:val>
            <c:numRef>
              <c:f>Sheet1!$B$2:$B$8</c:f>
              <c:numCache>
                <c:formatCode>General</c:formatCode>
                <c:ptCount val="7"/>
                <c:pt idx="0">
                  <c:v>7.8</c:v>
                </c:pt>
                <c:pt idx="1">
                  <c:v>5.7</c:v>
                </c:pt>
                <c:pt idx="2">
                  <c:v>4.8</c:v>
                </c:pt>
                <c:pt idx="3">
                  <c:v>7.3</c:v>
                </c:pt>
                <c:pt idx="4">
                  <c:v>7.7</c:v>
                </c:pt>
                <c:pt idx="5">
                  <c:v>5.7</c:v>
                </c:pt>
                <c:pt idx="6">
                  <c:v>6.5</c:v>
                </c:pt>
              </c:numCache>
            </c:numRef>
          </c:val>
          <c:extLst xmlns:c16r2="http://schemas.microsoft.com/office/drawing/2015/06/chart">
            <c:ext xmlns:c16="http://schemas.microsoft.com/office/drawing/2014/chart" uri="{C3380CC4-5D6E-409C-BE32-E72D297353CC}">
              <c16:uniqueId val="{00000000-0052-4243-A6A2-63915A5AD744}"/>
            </c:ext>
          </c:extLst>
        </c:ser>
        <c:ser>
          <c:idx val="1"/>
          <c:order val="1"/>
          <c:tx>
            <c:strRef>
              <c:f>Sheet1!$C$1</c:f>
              <c:strCache>
                <c:ptCount val="1"/>
                <c:pt idx="0">
                  <c:v>Laki - laki</c:v>
                </c:pt>
              </c:strCache>
            </c:strRef>
          </c:tx>
          <c:invertIfNegative val="0"/>
          <c:dLbls>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Sheet1!$A$2:$A$8</c:f>
              <c:strCache>
                <c:ptCount val="7"/>
                <c:pt idx="0">
                  <c:v>PD</c:v>
                </c:pt>
                <c:pt idx="1">
                  <c:v>HP</c:v>
                </c:pt>
                <c:pt idx="2">
                  <c:v>ON</c:v>
                </c:pt>
                <c:pt idx="3">
                  <c:v>PL</c:v>
                </c:pt>
                <c:pt idx="4">
                  <c:v>TH</c:v>
                </c:pt>
                <c:pt idx="5">
                  <c:v>PI</c:v>
                </c:pt>
                <c:pt idx="6">
                  <c:v>Rata - rata</c:v>
                </c:pt>
              </c:strCache>
            </c:strRef>
          </c:cat>
          <c:val>
            <c:numRef>
              <c:f>Sheet1!$C$2:$C$8</c:f>
              <c:numCache>
                <c:formatCode>General</c:formatCode>
                <c:ptCount val="7"/>
                <c:pt idx="0">
                  <c:v>6.3</c:v>
                </c:pt>
                <c:pt idx="1">
                  <c:v>8</c:v>
                </c:pt>
                <c:pt idx="2">
                  <c:v>9.3000000000000007</c:v>
                </c:pt>
                <c:pt idx="3">
                  <c:v>8</c:v>
                </c:pt>
                <c:pt idx="4">
                  <c:v>8.6999999999999993</c:v>
                </c:pt>
                <c:pt idx="5">
                  <c:v>8</c:v>
                </c:pt>
                <c:pt idx="6">
                  <c:v>6.9</c:v>
                </c:pt>
              </c:numCache>
            </c:numRef>
          </c:val>
          <c:extLst xmlns:c16r2="http://schemas.microsoft.com/office/drawing/2015/06/chart">
            <c:ext xmlns:c16="http://schemas.microsoft.com/office/drawing/2014/chart" uri="{C3380CC4-5D6E-409C-BE32-E72D297353CC}">
              <c16:uniqueId val="{00000001-0052-4243-A6A2-63915A5AD744}"/>
            </c:ext>
          </c:extLst>
        </c:ser>
        <c:dLbls>
          <c:showLegendKey val="0"/>
          <c:showVal val="0"/>
          <c:showCatName val="0"/>
          <c:showSerName val="0"/>
          <c:showPercent val="0"/>
          <c:showBubbleSize val="0"/>
        </c:dLbls>
        <c:gapWidth val="150"/>
        <c:axId val="334366976"/>
        <c:axId val="334368768"/>
      </c:barChart>
      <c:catAx>
        <c:axId val="334366976"/>
        <c:scaling>
          <c:orientation val="minMax"/>
        </c:scaling>
        <c:delete val="0"/>
        <c:axPos val="b"/>
        <c:numFmt formatCode="General" sourceLinked="0"/>
        <c:majorTickMark val="out"/>
        <c:minorTickMark val="none"/>
        <c:tickLblPos val="nextTo"/>
        <c:crossAx val="334368768"/>
        <c:crosses val="autoZero"/>
        <c:auto val="1"/>
        <c:lblAlgn val="ctr"/>
        <c:lblOffset val="100"/>
        <c:noMultiLvlLbl val="0"/>
      </c:catAx>
      <c:valAx>
        <c:axId val="334368768"/>
        <c:scaling>
          <c:orientation val="minMax"/>
        </c:scaling>
        <c:delete val="0"/>
        <c:axPos val="l"/>
        <c:majorGridlines/>
        <c:numFmt formatCode="General" sourceLinked="1"/>
        <c:majorTickMark val="out"/>
        <c:minorTickMark val="none"/>
        <c:tickLblPos val="nextTo"/>
        <c:crossAx val="334366976"/>
        <c:crosses val="autoZero"/>
        <c:crossBetween val="between"/>
      </c:valAx>
    </c:plotArea>
    <c:legend>
      <c:legendPos val="r"/>
      <c:layout>
        <c:manualLayout>
          <c:xMode val="edge"/>
          <c:yMode val="edge"/>
          <c:x val="0.41546937648836674"/>
          <c:y val="0.75126703756625013"/>
          <c:w val="0.1709833864349844"/>
          <c:h val="0.21298553896979094"/>
        </c:manualLayout>
      </c:layout>
      <c:overlay val="0"/>
    </c:legend>
    <c:plotVisOnly val="1"/>
    <c:dispBlanksAs val="gap"/>
    <c:showDLblsOverMax val="0"/>
  </c:chart>
  <c:spPr>
    <a:ln>
      <a:noFill/>
    </a:ln>
  </c:spPr>
  <c:txPr>
    <a:bodyPr/>
    <a:lstStyle/>
    <a:p>
      <a:pPr>
        <a:defRPr sz="1000">
          <a:latin typeface="Times New Roman" pitchFamily="18" charset="0"/>
          <a:cs typeface="Times New Roman" pitchFamily="18"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C09B80B-0A79-4F47-949B-B07048D6B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22498</Words>
  <Characters>128242</Characters>
  <Application>Microsoft Office Word</Application>
  <DocSecurity>0</DocSecurity>
  <Lines>1068</Lines>
  <Paragraphs>300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Windows User</cp:lastModifiedBy>
  <cp:revision>2</cp:revision>
  <dcterms:created xsi:type="dcterms:W3CDTF">2024-06-24T17:25:00Z</dcterms:created>
  <dcterms:modified xsi:type="dcterms:W3CDTF">2024-06-24T17:25:00Z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http://www.zotero.org/styles/apa-6th-edition</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http://www.zotero.org/styles/apa</vt:lpwstr>
  </property>
  <property fmtid="{D5CDD505-2E9C-101B-9397-08002B2CF9AE}" pid="9" name="Mendeley Recent Style Name 3_1">
    <vt:lpwstr>American Psychological Association 7th edition</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http://www.zotero.org/styles/chicago-author-date</vt:lpwstr>
  </property>
  <property fmtid="{D5CDD505-2E9C-101B-9397-08002B2CF9AE}" pid="13" name="Mendeley Recent Style Name 5_1">
    <vt:lpwstr>Chicago Manual of Style 17th edition (author-date)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9th edition (full note)</vt:lpwstr>
  </property>
  <property fmtid="{D5CDD505-2E9C-101B-9397-08002B2CF9AE}" pid="22" name="Mendeley Document_1">
    <vt:lpwstr>True</vt:lpwstr>
  </property>
  <property fmtid="{D5CDD505-2E9C-101B-9397-08002B2CF9AE}" pid="23" name="Mendeley Citation Style_1">
    <vt:lpwstr>http://www.zotero.org/styles/ieee</vt:lpwstr>
  </property>
  <property fmtid="{D5CDD505-2E9C-101B-9397-08002B2CF9AE}" pid="24" name="Mendeley Unique User Id_1">
    <vt:lpwstr>cfbdf633-0e3e-3934-aedf-64cc7d3188a4</vt:lpwstr>
  </property>
</Properties>
</file>