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CD6" w:rsidRDefault="001E0288" w:rsidP="001E0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288">
        <w:rPr>
          <w:rFonts w:ascii="Times New Roman" w:hAnsi="Times New Roman" w:cs="Times New Roman"/>
          <w:b/>
          <w:sz w:val="28"/>
          <w:szCs w:val="28"/>
        </w:rPr>
        <w:t xml:space="preserve">SKALA PENELITIAN </w:t>
      </w:r>
      <w:r w:rsidR="00C65813">
        <w:rPr>
          <w:rFonts w:ascii="Times New Roman" w:hAnsi="Times New Roman" w:cs="Times New Roman"/>
          <w:b/>
          <w:sz w:val="28"/>
          <w:szCs w:val="28"/>
        </w:rPr>
        <w:t>RAHMAH FAADHILAH</w:t>
      </w:r>
    </w:p>
    <w:p w:rsidR="001E0288" w:rsidRDefault="001E0288" w:rsidP="001E02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288" w:rsidRPr="00C65813" w:rsidRDefault="001E0288" w:rsidP="001E02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PENELITIAN </w:t>
      </w:r>
      <w:r w:rsidR="00C65813">
        <w:rPr>
          <w:rFonts w:ascii="Times New Roman" w:hAnsi="Times New Roman" w:cs="Times New Roman"/>
          <w:b/>
          <w:i/>
          <w:sz w:val="24"/>
          <w:szCs w:val="24"/>
        </w:rPr>
        <w:t>SOCIAL LOAFING</w:t>
      </w:r>
    </w:p>
    <w:p w:rsidR="00C65813" w:rsidRDefault="00C65813" w:rsidP="00C65813">
      <w:pPr>
        <w:ind w:left="851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Petunjuk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Pengisian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Kuesioner</w:t>
      </w:r>
      <w:proofErr w:type="spellEnd"/>
    </w:p>
    <w:p w:rsidR="00C65813" w:rsidRDefault="00C65813" w:rsidP="00C65813">
      <w:pPr>
        <w:tabs>
          <w:tab w:val="left" w:pos="993"/>
        </w:tabs>
        <w:ind w:left="85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sejumlah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pernyataan</w:t>
      </w:r>
      <w:proofErr w:type="spellEnd"/>
      <w:r>
        <w:rPr>
          <w:rFonts w:ascii="Times New Roman" w:hAnsi="Times New Roman"/>
          <w:sz w:val="24"/>
          <w:szCs w:val="24"/>
        </w:rPr>
        <w:t xml:space="preserve">. Baca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pahami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baik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menjawab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pernyataan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bawah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silahkan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memberi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silang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alternatif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tersedia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berdasarkan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kondisi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sebenarnya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dialami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Penilaian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terdiri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alternatif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jawaban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Sangat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Setuju</w:t>
      </w:r>
      <w:proofErr w:type="spellEnd"/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Setuju</w:t>
      </w:r>
      <w:proofErr w:type="spellEnd"/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Netral</w:t>
      </w:r>
      <w:proofErr w:type="spellEnd"/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Setuju</w:t>
      </w:r>
      <w:proofErr w:type="spellEnd"/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STS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Sangat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Setuju</w:t>
      </w:r>
      <w:proofErr w:type="spellEnd"/>
    </w:p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2"/>
        <w:tblW w:w="9475" w:type="dxa"/>
        <w:tblLook w:val="04A0" w:firstRow="1" w:lastRow="0" w:firstColumn="1" w:lastColumn="0" w:noHBand="0" w:noVBand="1"/>
      </w:tblPr>
      <w:tblGrid>
        <w:gridCol w:w="844"/>
        <w:gridCol w:w="3799"/>
        <w:gridCol w:w="870"/>
        <w:gridCol w:w="990"/>
        <w:gridCol w:w="991"/>
        <w:gridCol w:w="990"/>
        <w:gridCol w:w="991"/>
      </w:tblGrid>
      <w:tr w:rsidR="00C65813" w:rsidRPr="00D11F36" w:rsidTr="00140335">
        <w:tc>
          <w:tcPr>
            <w:tcW w:w="844" w:type="dxa"/>
            <w:vMerge w:val="restart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799" w:type="dxa"/>
            <w:vMerge w:val="restart"/>
          </w:tcPr>
          <w:p w:rsidR="00C65813" w:rsidRPr="00D11F36" w:rsidRDefault="00C65813" w:rsidP="001403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832" w:type="dxa"/>
            <w:gridSpan w:val="5"/>
          </w:tcPr>
          <w:p w:rsidR="00C65813" w:rsidRPr="00D11F36" w:rsidRDefault="00C65813" w:rsidP="001403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Pilihan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C65813" w:rsidRPr="00D11F36" w:rsidTr="00140335">
        <w:tc>
          <w:tcPr>
            <w:tcW w:w="844" w:type="dxa"/>
            <w:vMerge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vMerge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Sangat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Netral</w:t>
            </w:r>
            <w:proofErr w:type="spellEnd"/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Setuju</w:t>
            </w:r>
            <w:proofErr w:type="spellEnd"/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tinggal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belum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selesai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dikerjakan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selalu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terlihat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antusias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menjawab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pertanyaan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sedang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diamati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senior</w:t>
            </w:r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selalu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bekerja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keras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mencapai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tujuan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penilaian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kinerja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kelompok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dilakukan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bekerja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serius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menyukai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teman-teman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bisa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berbagi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perlu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bersusah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payah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seluruh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karena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yakin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pasti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rekan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membantu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hanya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serius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ketika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diamati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oleh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dosen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atau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anggota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lain</w:t>
            </w:r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tetap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antusias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terlibat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kegiatan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meskipun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reward</w:t>
            </w:r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diam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membiarkan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pekerjaan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ditangani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rekan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lain</w:t>
            </w:r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sering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bukan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merupakan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tanggung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jawab</w:t>
            </w:r>
            <w:proofErr w:type="spellEnd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tetap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terlibat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entah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saat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itu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diamati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oleh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senior</w:t>
            </w:r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merasa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kurang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pantas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satu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rekan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lebih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pandai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kurang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nyaman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menyukai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individu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daripada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semangat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satu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dengan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teman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akrab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berusaha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keras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agar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</w:t>
            </w:r>
            <w:r>
              <w:rPr>
                <w:rFonts w:ascii="Times New Roman" w:eastAsia="Calibri" w:hAnsi="Times New Roman" w:cs="Times New Roman"/>
              </w:rPr>
              <w:t>miliki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kinerja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maksimal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merasa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terasingkan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rekan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lebih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pintar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daripada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suka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berpartisipasi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dalam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daripada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hanya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berdiam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berbuat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apapun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memberikan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pendapat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atau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ide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adanya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penilaian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dari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dosen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menyukai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ada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anggota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yang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ikut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berkerja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5813" w:rsidRPr="00D11F36" w:rsidTr="00140335">
        <w:tc>
          <w:tcPr>
            <w:tcW w:w="844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D11F3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9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akan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ikut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mengerjakan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tugas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F24315">
              <w:rPr>
                <w:rFonts w:ascii="Times New Roman" w:eastAsia="Calibri" w:hAnsi="Times New Roman" w:cs="Times New Roman"/>
              </w:rPr>
              <w:t>organisasi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jika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mata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kuliahnya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tidak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saya</w:t>
            </w:r>
            <w:proofErr w:type="spellEnd"/>
            <w:r w:rsidRPr="00D11F3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D11F36">
              <w:rPr>
                <w:rFonts w:ascii="Times New Roman" w:eastAsia="Calibri" w:hAnsi="Times New Roman" w:cs="Times New Roman"/>
              </w:rPr>
              <w:t>sukai</w:t>
            </w:r>
            <w:proofErr w:type="spellEnd"/>
          </w:p>
        </w:tc>
        <w:tc>
          <w:tcPr>
            <w:tcW w:w="87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65813" w:rsidRPr="00D11F36" w:rsidRDefault="00C65813" w:rsidP="001403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5813" w:rsidRDefault="00C65813" w:rsidP="00C65813">
      <w:pPr>
        <w:ind w:left="851"/>
        <w:jc w:val="both"/>
        <w:rPr>
          <w:rFonts w:ascii="Times New Roman" w:hAnsi="Times New Roman"/>
          <w:sz w:val="24"/>
          <w:szCs w:val="24"/>
        </w:rPr>
      </w:pPr>
    </w:p>
    <w:p w:rsidR="00C65813" w:rsidRDefault="00C65813" w:rsidP="00C65813">
      <w:pPr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sectPr w:rsidR="00C65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57CF1"/>
    <w:multiLevelType w:val="hybridMultilevel"/>
    <w:tmpl w:val="F44E16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88"/>
    <w:rsid w:val="001E0288"/>
    <w:rsid w:val="00951224"/>
    <w:rsid w:val="00C65813"/>
    <w:rsid w:val="00C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20359-81B3-4BF0-BB7C-F13FF6E1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288"/>
    <w:pPr>
      <w:ind w:left="720"/>
      <w:contextualSpacing/>
    </w:pPr>
  </w:style>
  <w:style w:type="table" w:customStyle="1" w:styleId="TableGrid2">
    <w:name w:val="Table Grid2"/>
    <w:basedOn w:val="TableNormal"/>
    <w:next w:val="TableGrid"/>
    <w:uiPriority w:val="39"/>
    <w:rsid w:val="00C65813"/>
    <w:pPr>
      <w:spacing w:after="0" w:line="240" w:lineRule="auto"/>
    </w:pPr>
    <w:rPr>
      <w:kern w:val="2"/>
      <w:lang w:val="en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65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2024-02-26T05:35:00Z</dcterms:created>
  <dcterms:modified xsi:type="dcterms:W3CDTF">2024-02-26T05:40:00Z</dcterms:modified>
</cp:coreProperties>
</file>