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922EA" w14:textId="77777777" w:rsidR="009059B1" w:rsidRDefault="009059B1" w:rsidP="009059B1">
      <w:pPr>
        <w:pStyle w:val="Heading"/>
        <w:jc w:val="center"/>
        <w:rPr>
          <w:sz w:val="20"/>
          <w:szCs w:val="20"/>
        </w:rPr>
      </w:pPr>
      <w:r>
        <w:rPr>
          <w:sz w:val="20"/>
          <w:szCs w:val="20"/>
        </w:rPr>
        <w:t>Hasil penelitian</w:t>
      </w:r>
    </w:p>
    <w:p w14:paraId="726D1AF6" w14:textId="77777777" w:rsidR="009059B1" w:rsidRDefault="009059B1" w:rsidP="009059B1">
      <w:pPr>
        <w:pStyle w:val="ListParagraph"/>
        <w:spacing w:line="240" w:lineRule="auto"/>
        <w:ind w:left="86" w:firstLine="634"/>
        <w:jc w:val="both"/>
        <w:rPr>
          <w:rFonts w:ascii="Candara" w:eastAsia="Arial Unicode MS" w:hAnsi="Candara" w:cs="Arial"/>
          <w:sz w:val="20"/>
          <w:szCs w:val="20"/>
          <w:lang w:val="en-US"/>
        </w:rPr>
      </w:pPr>
      <w:r>
        <w:rPr>
          <w:rFonts w:ascii="Candara" w:eastAsia="Arial Unicode MS" w:hAnsi="Candara" w:cs="Arial"/>
          <w:sz w:val="20"/>
          <w:szCs w:val="20"/>
          <w:lang w:val="en-US"/>
        </w:rPr>
        <w:t xml:space="preserve">Penelitian ini dilakukan secara online dengan melibatkan 330 penggemar K-pop yang terlibat secara aktif di platform media sosial </w:t>
      </w:r>
      <w:r>
        <w:rPr>
          <w:rFonts w:ascii="Candara" w:eastAsia="Arial Unicode MS" w:hAnsi="Candara" w:cs="Arial"/>
          <w:i/>
          <w:iCs/>
          <w:sz w:val="20"/>
          <w:szCs w:val="20"/>
          <w:lang w:val="en-US"/>
        </w:rPr>
        <w:t>Twitter</w:t>
      </w:r>
      <w:r>
        <w:rPr>
          <w:rFonts w:ascii="Candara" w:eastAsia="Arial Unicode MS" w:hAnsi="Candara" w:cs="Arial"/>
          <w:sz w:val="20"/>
          <w:szCs w:val="20"/>
          <w:lang w:val="en-US"/>
        </w:rPr>
        <w:t xml:space="preserve"> melalui </w:t>
      </w:r>
      <w:r>
        <w:rPr>
          <w:rFonts w:ascii="Candara" w:eastAsia="Arial Unicode MS" w:hAnsi="Candara" w:cs="Arial"/>
          <w:i/>
          <w:iCs/>
          <w:sz w:val="20"/>
          <w:szCs w:val="20"/>
          <w:lang w:val="en-US"/>
        </w:rPr>
        <w:t>google form.</w:t>
      </w:r>
      <w:r>
        <w:rPr>
          <w:rFonts w:ascii="Candara" w:eastAsia="Arial Unicode MS" w:hAnsi="Candara" w:cs="Arial"/>
          <w:sz w:val="20"/>
          <w:szCs w:val="20"/>
          <w:lang w:val="en-US"/>
        </w:rPr>
        <w:t xml:space="preserve"> Tabel berikut menunjukkan jumlah penggemar K-pop yang terlibat dalam penelitian ini.</w:t>
      </w:r>
    </w:p>
    <w:p w14:paraId="5EB032CC" w14:textId="77777777" w:rsidR="009059B1" w:rsidRDefault="009059B1" w:rsidP="009059B1">
      <w:pPr>
        <w:spacing w:line="240" w:lineRule="auto"/>
        <w:contextualSpacing/>
        <w:jc w:val="center"/>
        <w:rPr>
          <w:rFonts w:ascii="Candara" w:eastAsia="Arial Unicode MS" w:hAnsi="Candara" w:cs="Arial"/>
          <w:b/>
          <w:bCs/>
          <w:sz w:val="20"/>
          <w:szCs w:val="20"/>
          <w:lang w:val="en-US"/>
        </w:rPr>
      </w:pPr>
    </w:p>
    <w:p w14:paraId="28999773" w14:textId="77777777" w:rsidR="009059B1" w:rsidRDefault="009059B1" w:rsidP="009059B1">
      <w:pPr>
        <w:spacing w:line="240" w:lineRule="auto"/>
        <w:contextualSpacing/>
        <w:jc w:val="center"/>
        <w:rPr>
          <w:rFonts w:ascii="Candara" w:eastAsia="Arial Unicode MS" w:hAnsi="Candara" w:cs="Arial"/>
          <w:b/>
          <w:bCs/>
          <w:sz w:val="20"/>
          <w:szCs w:val="20"/>
          <w:lang w:val="en-US"/>
        </w:rPr>
      </w:pPr>
      <w:r>
        <w:rPr>
          <w:rFonts w:ascii="Candara" w:eastAsia="Arial Unicode MS" w:hAnsi="Candara" w:cs="Arial"/>
          <w:b/>
          <w:bCs/>
          <w:sz w:val="20"/>
          <w:szCs w:val="20"/>
          <w:lang w:val="en-US"/>
        </w:rPr>
        <w:t>Tabel 1. Data Frekuensi Berdasarkan Jenis Kelamin</w:t>
      </w:r>
    </w:p>
    <w:tbl>
      <w:tblPr>
        <w:tblW w:w="4967" w:type="dxa"/>
        <w:jc w:val="center"/>
        <w:tblLook w:val="04A0" w:firstRow="1" w:lastRow="0" w:firstColumn="1" w:lastColumn="0" w:noHBand="0" w:noVBand="1"/>
      </w:tblPr>
      <w:tblGrid>
        <w:gridCol w:w="1084"/>
        <w:gridCol w:w="1009"/>
        <w:gridCol w:w="908"/>
        <w:gridCol w:w="908"/>
        <w:gridCol w:w="1058"/>
      </w:tblGrid>
      <w:tr w:rsidR="009059B1" w14:paraId="56ECF57B" w14:textId="77777777" w:rsidTr="009059B1">
        <w:trPr>
          <w:trHeight w:val="315"/>
          <w:jc w:val="center"/>
        </w:trPr>
        <w:tc>
          <w:tcPr>
            <w:tcW w:w="4967" w:type="dxa"/>
            <w:gridSpan w:val="5"/>
            <w:tcBorders>
              <w:top w:val="single" w:sz="8" w:space="0" w:color="auto"/>
              <w:left w:val="nil"/>
              <w:bottom w:val="single" w:sz="8" w:space="0" w:color="auto"/>
              <w:right w:val="nil"/>
            </w:tcBorders>
            <w:vAlign w:val="center"/>
            <w:hideMark/>
          </w:tcPr>
          <w:p w14:paraId="2753DA5D" w14:textId="77777777" w:rsidR="009059B1" w:rsidRDefault="009059B1">
            <w:pPr>
              <w:spacing w:after="0" w:line="240" w:lineRule="auto"/>
              <w:jc w:val="center"/>
              <w:rPr>
                <w:rFonts w:ascii="Arial Bold" w:eastAsia="Times New Roman" w:hAnsi="Arial Bold" w:cs="Calibri"/>
                <w:b/>
                <w:bCs/>
                <w:sz w:val="16"/>
                <w:szCs w:val="16"/>
                <w:lang w:val="en-US"/>
              </w:rPr>
            </w:pPr>
            <w:r>
              <w:rPr>
                <w:rFonts w:ascii="Arial Bold" w:eastAsia="Times New Roman" w:hAnsi="Arial Bold" w:cs="Calibri"/>
                <w:b/>
                <w:bCs/>
                <w:sz w:val="16"/>
                <w:szCs w:val="16"/>
                <w:lang w:val="en-US"/>
              </w:rPr>
              <w:t>Jenis Kelamin</w:t>
            </w:r>
          </w:p>
        </w:tc>
      </w:tr>
      <w:tr w:rsidR="009059B1" w14:paraId="02E40E36" w14:textId="77777777" w:rsidTr="009059B1">
        <w:trPr>
          <w:trHeight w:val="495"/>
          <w:jc w:val="center"/>
        </w:trPr>
        <w:tc>
          <w:tcPr>
            <w:tcW w:w="1084" w:type="dxa"/>
            <w:tcBorders>
              <w:top w:val="nil"/>
              <w:left w:val="nil"/>
              <w:bottom w:val="single" w:sz="4" w:space="0" w:color="993366"/>
              <w:right w:val="nil"/>
            </w:tcBorders>
            <w:vAlign w:val="bottom"/>
            <w:hideMark/>
          </w:tcPr>
          <w:p w14:paraId="5B924566" w14:textId="77777777" w:rsidR="009059B1" w:rsidRDefault="009059B1">
            <w:pPr>
              <w:spacing w:after="0" w:line="240" w:lineRule="auto"/>
              <w:rPr>
                <w:rFonts w:ascii="Arial" w:eastAsia="Times New Roman" w:hAnsi="Arial" w:cs="Arial"/>
                <w:sz w:val="16"/>
                <w:szCs w:val="16"/>
                <w:lang w:val="en-US"/>
              </w:rPr>
            </w:pPr>
            <w:r>
              <w:rPr>
                <w:rFonts w:ascii="Arial" w:eastAsia="Times New Roman" w:hAnsi="Arial" w:cs="Arial"/>
                <w:sz w:val="16"/>
                <w:szCs w:val="16"/>
                <w:lang w:val="en-US"/>
              </w:rPr>
              <w:t> </w:t>
            </w:r>
          </w:p>
        </w:tc>
        <w:tc>
          <w:tcPr>
            <w:tcW w:w="1009" w:type="dxa"/>
            <w:tcBorders>
              <w:top w:val="nil"/>
              <w:left w:val="nil"/>
              <w:bottom w:val="single" w:sz="4" w:space="0" w:color="993366"/>
              <w:right w:val="single" w:sz="4" w:space="0" w:color="333333"/>
            </w:tcBorders>
            <w:vAlign w:val="bottom"/>
            <w:hideMark/>
          </w:tcPr>
          <w:p w14:paraId="157D5278" w14:textId="77777777" w:rsidR="009059B1" w:rsidRDefault="009059B1">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Frequency</w:t>
            </w:r>
          </w:p>
        </w:tc>
        <w:tc>
          <w:tcPr>
            <w:tcW w:w="908" w:type="dxa"/>
            <w:tcBorders>
              <w:top w:val="nil"/>
              <w:left w:val="nil"/>
              <w:bottom w:val="single" w:sz="4" w:space="0" w:color="993366"/>
              <w:right w:val="single" w:sz="4" w:space="0" w:color="333333"/>
            </w:tcBorders>
            <w:vAlign w:val="bottom"/>
            <w:hideMark/>
          </w:tcPr>
          <w:p w14:paraId="03D1751A" w14:textId="77777777" w:rsidR="009059B1" w:rsidRDefault="009059B1">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Percent</w:t>
            </w:r>
          </w:p>
        </w:tc>
        <w:tc>
          <w:tcPr>
            <w:tcW w:w="908" w:type="dxa"/>
            <w:tcBorders>
              <w:top w:val="nil"/>
              <w:left w:val="nil"/>
              <w:bottom w:val="single" w:sz="4" w:space="0" w:color="993366"/>
              <w:right w:val="single" w:sz="4" w:space="0" w:color="333333"/>
            </w:tcBorders>
            <w:vAlign w:val="bottom"/>
            <w:hideMark/>
          </w:tcPr>
          <w:p w14:paraId="15862011" w14:textId="77777777" w:rsidR="009059B1" w:rsidRDefault="009059B1">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Valid Percent</w:t>
            </w:r>
          </w:p>
        </w:tc>
        <w:tc>
          <w:tcPr>
            <w:tcW w:w="1056" w:type="dxa"/>
            <w:tcBorders>
              <w:top w:val="nil"/>
              <w:left w:val="nil"/>
              <w:bottom w:val="single" w:sz="4" w:space="0" w:color="993366"/>
              <w:right w:val="nil"/>
            </w:tcBorders>
            <w:vAlign w:val="bottom"/>
            <w:hideMark/>
          </w:tcPr>
          <w:p w14:paraId="5588F9CD" w14:textId="77777777" w:rsidR="009059B1" w:rsidRDefault="009059B1">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Cumulative Percent</w:t>
            </w:r>
          </w:p>
        </w:tc>
      </w:tr>
      <w:tr w:rsidR="009059B1" w14:paraId="1541A89C" w14:textId="77777777" w:rsidTr="009059B1">
        <w:trPr>
          <w:trHeight w:val="345"/>
          <w:jc w:val="center"/>
        </w:trPr>
        <w:tc>
          <w:tcPr>
            <w:tcW w:w="1084" w:type="dxa"/>
            <w:tcBorders>
              <w:top w:val="nil"/>
              <w:left w:val="nil"/>
              <w:bottom w:val="single" w:sz="4" w:space="0" w:color="C0C0C0"/>
              <w:right w:val="nil"/>
            </w:tcBorders>
            <w:hideMark/>
          </w:tcPr>
          <w:p w14:paraId="0201CDD7" w14:textId="77777777" w:rsidR="009059B1" w:rsidRDefault="009059B1">
            <w:pPr>
              <w:spacing w:after="0" w:line="240" w:lineRule="auto"/>
              <w:rPr>
                <w:rFonts w:ascii="Arial" w:eastAsia="Times New Roman" w:hAnsi="Arial" w:cs="Arial"/>
                <w:sz w:val="16"/>
                <w:szCs w:val="16"/>
                <w:lang w:val="en-US"/>
              </w:rPr>
            </w:pPr>
            <w:r>
              <w:rPr>
                <w:rFonts w:ascii="Arial" w:eastAsia="Times New Roman" w:hAnsi="Arial" w:cs="Arial"/>
                <w:sz w:val="16"/>
                <w:szCs w:val="16"/>
                <w:lang w:val="en-US"/>
              </w:rPr>
              <w:t>Perempuan</w:t>
            </w:r>
          </w:p>
        </w:tc>
        <w:tc>
          <w:tcPr>
            <w:tcW w:w="1009" w:type="dxa"/>
            <w:tcBorders>
              <w:top w:val="nil"/>
              <w:left w:val="nil"/>
              <w:bottom w:val="single" w:sz="4" w:space="0" w:color="C0C0C0"/>
              <w:right w:val="single" w:sz="4" w:space="0" w:color="333333"/>
            </w:tcBorders>
            <w:noWrap/>
            <w:hideMark/>
          </w:tcPr>
          <w:p w14:paraId="1A4268A2"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293</w:t>
            </w:r>
          </w:p>
        </w:tc>
        <w:tc>
          <w:tcPr>
            <w:tcW w:w="908" w:type="dxa"/>
            <w:tcBorders>
              <w:top w:val="nil"/>
              <w:left w:val="nil"/>
              <w:bottom w:val="single" w:sz="4" w:space="0" w:color="C0C0C0"/>
              <w:right w:val="single" w:sz="4" w:space="0" w:color="333333"/>
            </w:tcBorders>
            <w:noWrap/>
            <w:hideMark/>
          </w:tcPr>
          <w:p w14:paraId="00B4C9D2"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88.5</w:t>
            </w:r>
          </w:p>
        </w:tc>
        <w:tc>
          <w:tcPr>
            <w:tcW w:w="908" w:type="dxa"/>
            <w:tcBorders>
              <w:top w:val="nil"/>
              <w:left w:val="nil"/>
              <w:bottom w:val="single" w:sz="4" w:space="0" w:color="C0C0C0"/>
              <w:right w:val="single" w:sz="4" w:space="0" w:color="333333"/>
            </w:tcBorders>
            <w:noWrap/>
            <w:hideMark/>
          </w:tcPr>
          <w:p w14:paraId="32AF2745"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88.5</w:t>
            </w:r>
          </w:p>
        </w:tc>
        <w:tc>
          <w:tcPr>
            <w:tcW w:w="1056" w:type="dxa"/>
            <w:tcBorders>
              <w:top w:val="nil"/>
              <w:left w:val="nil"/>
              <w:bottom w:val="single" w:sz="4" w:space="0" w:color="C0C0C0"/>
              <w:right w:val="nil"/>
            </w:tcBorders>
            <w:noWrap/>
            <w:hideMark/>
          </w:tcPr>
          <w:p w14:paraId="04824946"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88.5</w:t>
            </w:r>
          </w:p>
        </w:tc>
      </w:tr>
      <w:tr w:rsidR="009059B1" w14:paraId="64D2456E" w14:textId="77777777" w:rsidTr="009059B1">
        <w:trPr>
          <w:trHeight w:val="300"/>
          <w:jc w:val="center"/>
        </w:trPr>
        <w:tc>
          <w:tcPr>
            <w:tcW w:w="1084" w:type="dxa"/>
            <w:tcBorders>
              <w:top w:val="nil"/>
              <w:left w:val="nil"/>
              <w:bottom w:val="single" w:sz="4" w:space="0" w:color="C0C0C0"/>
              <w:right w:val="nil"/>
            </w:tcBorders>
            <w:hideMark/>
          </w:tcPr>
          <w:p w14:paraId="12EE1DE9" w14:textId="77777777" w:rsidR="009059B1" w:rsidRDefault="009059B1">
            <w:pPr>
              <w:spacing w:after="0" w:line="240" w:lineRule="auto"/>
              <w:rPr>
                <w:rFonts w:ascii="Arial" w:eastAsia="Times New Roman" w:hAnsi="Arial" w:cs="Arial"/>
                <w:sz w:val="16"/>
                <w:szCs w:val="16"/>
                <w:lang w:val="en-US"/>
              </w:rPr>
            </w:pPr>
            <w:r>
              <w:rPr>
                <w:rFonts w:ascii="Arial" w:eastAsia="Times New Roman" w:hAnsi="Arial" w:cs="Arial"/>
                <w:sz w:val="16"/>
                <w:szCs w:val="16"/>
                <w:lang w:val="en-US"/>
              </w:rPr>
              <w:t>Laki-Laki</w:t>
            </w:r>
          </w:p>
        </w:tc>
        <w:tc>
          <w:tcPr>
            <w:tcW w:w="1009" w:type="dxa"/>
            <w:tcBorders>
              <w:top w:val="nil"/>
              <w:left w:val="nil"/>
              <w:bottom w:val="single" w:sz="4" w:space="0" w:color="C0C0C0"/>
              <w:right w:val="single" w:sz="4" w:space="0" w:color="333333"/>
            </w:tcBorders>
            <w:noWrap/>
            <w:hideMark/>
          </w:tcPr>
          <w:p w14:paraId="53FE3C70" w14:textId="0133A0CE"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3</w:t>
            </w:r>
            <w:r w:rsidR="00F10E90">
              <w:rPr>
                <w:rFonts w:ascii="Arial" w:eastAsia="Times New Roman" w:hAnsi="Arial" w:cs="Arial"/>
                <w:sz w:val="16"/>
                <w:szCs w:val="16"/>
                <w:lang w:val="en-US"/>
              </w:rPr>
              <w:t>7</w:t>
            </w:r>
          </w:p>
        </w:tc>
        <w:tc>
          <w:tcPr>
            <w:tcW w:w="908" w:type="dxa"/>
            <w:tcBorders>
              <w:top w:val="nil"/>
              <w:left w:val="nil"/>
              <w:bottom w:val="single" w:sz="4" w:space="0" w:color="C0C0C0"/>
              <w:right w:val="single" w:sz="4" w:space="0" w:color="333333"/>
            </w:tcBorders>
            <w:noWrap/>
            <w:hideMark/>
          </w:tcPr>
          <w:p w14:paraId="5B616D24"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11.5</w:t>
            </w:r>
          </w:p>
        </w:tc>
        <w:tc>
          <w:tcPr>
            <w:tcW w:w="908" w:type="dxa"/>
            <w:tcBorders>
              <w:top w:val="nil"/>
              <w:left w:val="nil"/>
              <w:bottom w:val="single" w:sz="4" w:space="0" w:color="C0C0C0"/>
              <w:right w:val="single" w:sz="4" w:space="0" w:color="333333"/>
            </w:tcBorders>
            <w:noWrap/>
            <w:hideMark/>
          </w:tcPr>
          <w:p w14:paraId="43A4D525"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11.5</w:t>
            </w:r>
          </w:p>
        </w:tc>
        <w:tc>
          <w:tcPr>
            <w:tcW w:w="1056" w:type="dxa"/>
            <w:tcBorders>
              <w:top w:val="nil"/>
              <w:left w:val="nil"/>
              <w:bottom w:val="single" w:sz="4" w:space="0" w:color="C0C0C0"/>
              <w:right w:val="nil"/>
            </w:tcBorders>
            <w:noWrap/>
            <w:hideMark/>
          </w:tcPr>
          <w:p w14:paraId="2591C8D4"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100.0</w:t>
            </w:r>
          </w:p>
        </w:tc>
      </w:tr>
      <w:tr w:rsidR="009059B1" w14:paraId="15C34C92" w14:textId="77777777" w:rsidTr="009059B1">
        <w:trPr>
          <w:trHeight w:val="300"/>
          <w:jc w:val="center"/>
        </w:trPr>
        <w:tc>
          <w:tcPr>
            <w:tcW w:w="1084" w:type="dxa"/>
            <w:tcBorders>
              <w:top w:val="nil"/>
              <w:left w:val="nil"/>
              <w:bottom w:val="single" w:sz="4" w:space="0" w:color="993366"/>
              <w:right w:val="nil"/>
            </w:tcBorders>
            <w:hideMark/>
          </w:tcPr>
          <w:p w14:paraId="71BE73AF" w14:textId="77777777" w:rsidR="009059B1" w:rsidRDefault="009059B1">
            <w:pPr>
              <w:spacing w:after="0" w:line="240" w:lineRule="auto"/>
              <w:rPr>
                <w:rFonts w:ascii="Arial" w:eastAsia="Times New Roman" w:hAnsi="Arial" w:cs="Arial"/>
                <w:sz w:val="16"/>
                <w:szCs w:val="16"/>
                <w:lang w:val="en-US"/>
              </w:rPr>
            </w:pPr>
            <w:r>
              <w:rPr>
                <w:rFonts w:ascii="Arial" w:eastAsia="Times New Roman" w:hAnsi="Arial" w:cs="Arial"/>
                <w:sz w:val="16"/>
                <w:szCs w:val="16"/>
                <w:lang w:val="en-US"/>
              </w:rPr>
              <w:t>Total</w:t>
            </w:r>
          </w:p>
        </w:tc>
        <w:tc>
          <w:tcPr>
            <w:tcW w:w="1009" w:type="dxa"/>
            <w:tcBorders>
              <w:top w:val="nil"/>
              <w:left w:val="nil"/>
              <w:bottom w:val="single" w:sz="4" w:space="0" w:color="993366"/>
              <w:right w:val="single" w:sz="4" w:space="0" w:color="333333"/>
            </w:tcBorders>
            <w:noWrap/>
            <w:hideMark/>
          </w:tcPr>
          <w:p w14:paraId="326901E7" w14:textId="5FEE1C7C"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33</w:t>
            </w:r>
            <w:r w:rsidR="00F10E90">
              <w:rPr>
                <w:rFonts w:ascii="Arial" w:eastAsia="Times New Roman" w:hAnsi="Arial" w:cs="Arial"/>
                <w:sz w:val="16"/>
                <w:szCs w:val="16"/>
                <w:lang w:val="en-US"/>
              </w:rPr>
              <w:t>0</w:t>
            </w:r>
          </w:p>
        </w:tc>
        <w:tc>
          <w:tcPr>
            <w:tcW w:w="908" w:type="dxa"/>
            <w:tcBorders>
              <w:top w:val="nil"/>
              <w:left w:val="nil"/>
              <w:bottom w:val="single" w:sz="4" w:space="0" w:color="993366"/>
              <w:right w:val="single" w:sz="4" w:space="0" w:color="333333"/>
            </w:tcBorders>
            <w:noWrap/>
            <w:hideMark/>
          </w:tcPr>
          <w:p w14:paraId="017AC22E"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100.0</w:t>
            </w:r>
          </w:p>
        </w:tc>
        <w:tc>
          <w:tcPr>
            <w:tcW w:w="908" w:type="dxa"/>
            <w:tcBorders>
              <w:top w:val="nil"/>
              <w:left w:val="nil"/>
              <w:bottom w:val="single" w:sz="4" w:space="0" w:color="993366"/>
              <w:right w:val="single" w:sz="4" w:space="0" w:color="333333"/>
            </w:tcBorders>
            <w:noWrap/>
            <w:hideMark/>
          </w:tcPr>
          <w:p w14:paraId="5D780838" w14:textId="77777777" w:rsidR="009059B1" w:rsidRDefault="009059B1">
            <w:pPr>
              <w:spacing w:after="0" w:line="240" w:lineRule="auto"/>
              <w:jc w:val="right"/>
              <w:rPr>
                <w:rFonts w:ascii="Arial" w:eastAsia="Times New Roman" w:hAnsi="Arial" w:cs="Arial"/>
                <w:sz w:val="16"/>
                <w:szCs w:val="16"/>
                <w:lang w:val="en-US"/>
              </w:rPr>
            </w:pPr>
            <w:r>
              <w:rPr>
                <w:rFonts w:ascii="Arial" w:eastAsia="Times New Roman" w:hAnsi="Arial" w:cs="Arial"/>
                <w:sz w:val="16"/>
                <w:szCs w:val="16"/>
                <w:lang w:val="en-US"/>
              </w:rPr>
              <w:t>100.0</w:t>
            </w:r>
          </w:p>
        </w:tc>
        <w:tc>
          <w:tcPr>
            <w:tcW w:w="1056" w:type="dxa"/>
            <w:tcBorders>
              <w:top w:val="nil"/>
              <w:left w:val="nil"/>
              <w:bottom w:val="single" w:sz="4" w:space="0" w:color="993366"/>
              <w:right w:val="nil"/>
            </w:tcBorders>
            <w:hideMark/>
          </w:tcPr>
          <w:p w14:paraId="60E03E4F" w14:textId="77777777" w:rsidR="009059B1" w:rsidRDefault="009059B1">
            <w:pPr>
              <w:spacing w:after="0" w:line="240" w:lineRule="auto"/>
              <w:rPr>
                <w:rFonts w:ascii="Arial" w:eastAsia="Times New Roman" w:hAnsi="Arial" w:cs="Arial"/>
                <w:sz w:val="16"/>
                <w:szCs w:val="16"/>
                <w:lang w:val="en-US"/>
              </w:rPr>
            </w:pPr>
            <w:r>
              <w:rPr>
                <w:rFonts w:ascii="Arial" w:eastAsia="Times New Roman" w:hAnsi="Arial" w:cs="Arial"/>
                <w:sz w:val="16"/>
                <w:szCs w:val="16"/>
                <w:lang w:val="en-US"/>
              </w:rPr>
              <w:t> </w:t>
            </w:r>
          </w:p>
        </w:tc>
      </w:tr>
    </w:tbl>
    <w:p w14:paraId="005D37C9" w14:textId="77777777" w:rsidR="009059B1" w:rsidRDefault="009059B1" w:rsidP="009059B1">
      <w:pPr>
        <w:spacing w:after="0"/>
      </w:pPr>
    </w:p>
    <w:p w14:paraId="1331DD15" w14:textId="77777777" w:rsidR="009059B1" w:rsidRDefault="009059B1" w:rsidP="009059B1">
      <w:pPr>
        <w:pStyle w:val="ListParagraph"/>
        <w:spacing w:line="240" w:lineRule="auto"/>
        <w:ind w:left="86" w:firstLine="634"/>
        <w:jc w:val="both"/>
        <w:rPr>
          <w:rFonts w:ascii="Candara" w:eastAsia="Arial Unicode MS" w:hAnsi="Candara" w:cs="Arial"/>
          <w:sz w:val="20"/>
          <w:szCs w:val="20"/>
          <w:lang w:val="en-US"/>
        </w:rPr>
      </w:pPr>
      <w:r>
        <w:rPr>
          <w:rFonts w:ascii="Candara" w:eastAsia="Arial Unicode MS" w:hAnsi="Candara" w:cs="Arial"/>
          <w:sz w:val="20"/>
          <w:szCs w:val="20"/>
        </w:rPr>
        <w:t>Tabel di atas menunjukkan bahwa penggemar K-pop yang terlibat dalam penelitian ini didominasi oleh perempuan, dengan 88,5%, dan 11,</w:t>
      </w:r>
      <w:r>
        <w:rPr>
          <w:rFonts w:ascii="Candara" w:eastAsia="Arial Unicode MS" w:hAnsi="Candara" w:cs="Arial"/>
          <w:sz w:val="20"/>
          <w:szCs w:val="20"/>
          <w:lang w:val="en-US"/>
        </w:rPr>
        <w:t>5</w:t>
      </w:r>
      <w:r>
        <w:rPr>
          <w:rFonts w:ascii="Candara" w:eastAsia="Arial Unicode MS" w:hAnsi="Candara" w:cs="Arial"/>
          <w:sz w:val="20"/>
          <w:szCs w:val="20"/>
        </w:rPr>
        <w:t>% lainnya adalah laki-laki.</w:t>
      </w:r>
    </w:p>
    <w:p w14:paraId="6BF0227E" w14:textId="77777777" w:rsidR="009059B1" w:rsidRDefault="009059B1" w:rsidP="009059B1">
      <w:pPr>
        <w:spacing w:after="0"/>
        <w:jc w:val="center"/>
        <w:rPr>
          <w:rFonts w:ascii="Candara" w:eastAsia="Times New Roman" w:hAnsi="Candara" w:cs="Arial"/>
          <w:sz w:val="20"/>
          <w:szCs w:val="20"/>
        </w:rPr>
      </w:pPr>
      <w:r>
        <w:rPr>
          <w:rFonts w:ascii="Candara" w:eastAsia="Arial Unicode MS" w:hAnsi="Candara" w:cs="Arial"/>
          <w:b/>
          <w:bCs/>
          <w:sz w:val="20"/>
          <w:szCs w:val="20"/>
        </w:rPr>
        <w:t xml:space="preserve">Gambar 1. </w:t>
      </w:r>
      <w:r>
        <w:rPr>
          <w:rFonts w:ascii="Candara" w:eastAsia="Times New Roman" w:hAnsi="Candara" w:cs="Arial"/>
          <w:b/>
          <w:bCs/>
          <w:sz w:val="20"/>
          <w:szCs w:val="20"/>
        </w:rPr>
        <w:t>Data Frekuensi Berdasarkan Komunitas</w:t>
      </w:r>
    </w:p>
    <w:p w14:paraId="76683EAC" w14:textId="15BE4B26" w:rsidR="009059B1" w:rsidRDefault="009059B1" w:rsidP="009059B1">
      <w:pPr>
        <w:spacing w:line="240" w:lineRule="auto"/>
        <w:jc w:val="center"/>
        <w:rPr>
          <w:rFonts w:ascii="Candara" w:eastAsia="Arial Unicode MS" w:hAnsi="Candara" w:cs="Arial"/>
          <w:sz w:val="20"/>
          <w:szCs w:val="20"/>
          <w:lang w:val="en-US"/>
        </w:rPr>
      </w:pPr>
      <w:r>
        <w:rPr>
          <w:noProof/>
          <w:lang w:val="en-US"/>
        </w:rPr>
        <w:drawing>
          <wp:inline distT="0" distB="0" distL="0" distR="0" wp14:anchorId="3318E8C8" wp14:editId="09762D8E">
            <wp:extent cx="3248025" cy="1400175"/>
            <wp:effectExtent l="0" t="0" r="9525" b="9525"/>
            <wp:docPr id="1179808439" name="Chart 2">
              <a:extLst xmlns:a="http://schemas.openxmlformats.org/drawingml/2006/main">
                <a:ext uri="{FF2B5EF4-FFF2-40B4-BE49-F238E27FC236}">
                  <a16:creationId xmlns:a16="http://schemas.microsoft.com/office/drawing/2014/main" id="{D41B6D98-35A4-A543-7698-EA4E50F01D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183932EA" w14:textId="77777777" w:rsidR="009059B1" w:rsidRDefault="009059B1" w:rsidP="009059B1">
      <w:pPr>
        <w:spacing w:line="240" w:lineRule="auto"/>
        <w:ind w:firstLine="720"/>
        <w:jc w:val="both"/>
        <w:rPr>
          <w:rFonts w:ascii="Candara" w:eastAsia="Times New Roman" w:hAnsi="Candara" w:cs="Arial"/>
          <w:sz w:val="20"/>
          <w:szCs w:val="20"/>
        </w:rPr>
      </w:pPr>
      <w:r>
        <w:rPr>
          <w:rFonts w:ascii="Candara" w:eastAsia="Times New Roman" w:hAnsi="Candara" w:cs="Arial"/>
          <w:sz w:val="20"/>
          <w:szCs w:val="20"/>
        </w:rPr>
        <w:t>Berdasarkan data komunitas/</w:t>
      </w:r>
      <w:r>
        <w:rPr>
          <w:rFonts w:ascii="Candara" w:eastAsia="Times New Roman" w:hAnsi="Candara" w:cs="Arial"/>
          <w:i/>
          <w:iCs/>
          <w:sz w:val="20"/>
          <w:szCs w:val="20"/>
        </w:rPr>
        <w:t>fandom</w:t>
      </w:r>
      <w:r>
        <w:rPr>
          <w:rFonts w:ascii="Candara" w:eastAsia="Times New Roman" w:hAnsi="Candara" w:cs="Arial"/>
          <w:sz w:val="20"/>
          <w:szCs w:val="20"/>
        </w:rPr>
        <w:t xml:space="preserve"> penggemar K-pop diatas, menunjukkan bahwa komunitas/</w:t>
      </w:r>
      <w:r>
        <w:rPr>
          <w:rFonts w:ascii="Candara" w:eastAsia="Times New Roman" w:hAnsi="Candara" w:cs="Arial"/>
          <w:i/>
          <w:iCs/>
          <w:sz w:val="20"/>
          <w:szCs w:val="20"/>
        </w:rPr>
        <w:t>fandom Army</w:t>
      </w:r>
      <w:r>
        <w:rPr>
          <w:rFonts w:ascii="Candara" w:eastAsia="Times New Roman" w:hAnsi="Candara" w:cs="Arial"/>
          <w:sz w:val="20"/>
          <w:szCs w:val="20"/>
        </w:rPr>
        <w:t xml:space="preserve"> mendominasi sebagai penggemar K-pop terbanyak dengan persentase sebesar 49,7%. Sedangkan, persentase terendah tercatat pada komunitas/</w:t>
      </w:r>
      <w:r>
        <w:rPr>
          <w:rFonts w:ascii="Candara" w:eastAsia="Times New Roman" w:hAnsi="Candara" w:cs="Arial"/>
          <w:i/>
          <w:iCs/>
          <w:sz w:val="20"/>
          <w:szCs w:val="20"/>
        </w:rPr>
        <w:t>fandom Ikonic, Moodz</w:t>
      </w:r>
      <w:r>
        <w:rPr>
          <w:rFonts w:ascii="Candara" w:eastAsia="Times New Roman" w:hAnsi="Candara" w:cs="Arial"/>
          <w:sz w:val="20"/>
          <w:szCs w:val="20"/>
        </w:rPr>
        <w:t>, dan</w:t>
      </w:r>
      <w:r>
        <w:rPr>
          <w:rFonts w:ascii="Candara" w:eastAsia="Times New Roman" w:hAnsi="Candara" w:cs="Arial"/>
          <w:i/>
          <w:iCs/>
          <w:sz w:val="20"/>
          <w:szCs w:val="20"/>
        </w:rPr>
        <w:t xml:space="preserve"> X-Bliss</w:t>
      </w:r>
      <w:r>
        <w:rPr>
          <w:rFonts w:ascii="Candara" w:eastAsia="Times New Roman" w:hAnsi="Candara" w:cs="Arial"/>
          <w:sz w:val="20"/>
          <w:szCs w:val="20"/>
        </w:rPr>
        <w:t>, masing-masing persentase hanya sebesar 0,3%.</w:t>
      </w:r>
    </w:p>
    <w:p w14:paraId="6562FA2C" w14:textId="77777777" w:rsidR="009059B1" w:rsidRDefault="009059B1" w:rsidP="009059B1">
      <w:pPr>
        <w:spacing w:after="0"/>
        <w:jc w:val="center"/>
        <w:rPr>
          <w:rFonts w:ascii="Candara" w:eastAsia="Times New Roman" w:hAnsi="Candara" w:cs="Arial"/>
          <w:b/>
          <w:bCs/>
          <w:sz w:val="20"/>
          <w:szCs w:val="20"/>
        </w:rPr>
      </w:pPr>
      <w:r>
        <w:rPr>
          <w:rFonts w:ascii="Candara" w:eastAsia="Arial Unicode MS" w:hAnsi="Candara" w:cs="Arial"/>
          <w:b/>
          <w:bCs/>
          <w:sz w:val="20"/>
          <w:szCs w:val="20"/>
        </w:rPr>
        <w:t xml:space="preserve">Gambar 2. </w:t>
      </w:r>
      <w:r>
        <w:rPr>
          <w:rFonts w:ascii="Candara" w:eastAsia="Times New Roman" w:hAnsi="Candara" w:cs="Arial"/>
          <w:b/>
          <w:bCs/>
          <w:sz w:val="20"/>
          <w:szCs w:val="20"/>
        </w:rPr>
        <w:t>Data Frekuensi Berdasarkan Perbedaan Usia</w:t>
      </w:r>
    </w:p>
    <w:p w14:paraId="2124488C" w14:textId="46AE0F31" w:rsidR="009059B1" w:rsidRDefault="009059B1" w:rsidP="009059B1">
      <w:pPr>
        <w:jc w:val="center"/>
        <w:rPr>
          <w:rFonts w:ascii="Candara" w:eastAsia="Times New Roman" w:hAnsi="Candara" w:cs="Arial"/>
          <w:b/>
          <w:bCs/>
          <w:sz w:val="20"/>
          <w:szCs w:val="20"/>
          <w:lang w:val="en-US"/>
        </w:rPr>
      </w:pPr>
      <w:r>
        <w:rPr>
          <w:noProof/>
        </w:rPr>
        <w:drawing>
          <wp:inline distT="0" distB="0" distL="0" distR="0" wp14:anchorId="5DA70824" wp14:editId="0939D827">
            <wp:extent cx="3895725" cy="1885950"/>
            <wp:effectExtent l="0" t="0" r="9525" b="0"/>
            <wp:docPr id="1813208175" name="Chart 1">
              <a:extLst xmlns:a="http://schemas.openxmlformats.org/drawingml/2006/main">
                <a:ext uri="{FF2B5EF4-FFF2-40B4-BE49-F238E27FC236}">
                  <a16:creationId xmlns:a16="http://schemas.microsoft.com/office/drawing/2014/main" id="{D44762FF-F92B-F401-810F-3524809ECD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7FFDF2E" w14:textId="77777777" w:rsidR="009059B1" w:rsidRDefault="009059B1" w:rsidP="009059B1">
      <w:pPr>
        <w:spacing w:line="240" w:lineRule="auto"/>
        <w:ind w:firstLine="720"/>
        <w:jc w:val="both"/>
        <w:rPr>
          <w:rFonts w:ascii="Candara" w:eastAsia="Times New Roman" w:hAnsi="Candara" w:cs="Arial"/>
          <w:sz w:val="20"/>
          <w:szCs w:val="20"/>
        </w:rPr>
      </w:pPr>
      <w:r>
        <w:rPr>
          <w:rFonts w:ascii="Candara" w:eastAsia="Times New Roman" w:hAnsi="Candara" w:cs="Arial"/>
          <w:sz w:val="20"/>
          <w:szCs w:val="20"/>
        </w:rPr>
        <w:t>Berdasarkan data diatas, menunjukkan bahwa subjek pada penelitian ini didominasi oleh remaja berusia 22 tahun dengan persentase sebanyak 16,4%. Sedangkan, kelompok usia lainnya memiliki persentase yang lebih rendah, mulai dari 0.3% hingga 15.2%.</w:t>
      </w:r>
    </w:p>
    <w:p w14:paraId="4A897815" w14:textId="77777777" w:rsidR="007F420A" w:rsidRDefault="007F420A" w:rsidP="009059B1">
      <w:pPr>
        <w:spacing w:line="240" w:lineRule="auto"/>
        <w:ind w:firstLine="720"/>
        <w:jc w:val="both"/>
        <w:rPr>
          <w:rFonts w:ascii="Candara" w:eastAsia="Times New Roman" w:hAnsi="Candara" w:cs="Arial"/>
          <w:sz w:val="20"/>
          <w:szCs w:val="20"/>
        </w:rPr>
      </w:pPr>
    </w:p>
    <w:p w14:paraId="7E21A3A6" w14:textId="77777777" w:rsidR="009059B1" w:rsidRDefault="009059B1" w:rsidP="009059B1">
      <w:pPr>
        <w:spacing w:line="240" w:lineRule="auto"/>
        <w:contextualSpacing/>
        <w:jc w:val="center"/>
        <w:rPr>
          <w:rFonts w:ascii="Candara" w:eastAsia="Times New Roman" w:hAnsi="Candara" w:cs="Arial"/>
          <w:b/>
          <w:bCs/>
          <w:i/>
          <w:iCs/>
          <w:sz w:val="20"/>
          <w:szCs w:val="20"/>
        </w:rPr>
      </w:pPr>
      <w:r>
        <w:rPr>
          <w:rFonts w:ascii="Candara" w:eastAsia="Times New Roman" w:hAnsi="Candara" w:cs="Arial"/>
          <w:b/>
          <w:bCs/>
          <w:sz w:val="20"/>
          <w:szCs w:val="20"/>
        </w:rPr>
        <w:lastRenderedPageBreak/>
        <w:t>Tabel 2</w:t>
      </w:r>
      <w:r>
        <w:rPr>
          <w:rFonts w:ascii="Candara" w:eastAsia="Times New Roman" w:hAnsi="Candara" w:cs="Arial"/>
          <w:b/>
          <w:bCs/>
          <w:sz w:val="20"/>
          <w:szCs w:val="20"/>
          <w:lang w:val="en-US"/>
        </w:rPr>
        <w:t xml:space="preserve">. </w:t>
      </w:r>
      <w:r>
        <w:rPr>
          <w:rFonts w:ascii="Candara" w:eastAsia="Times New Roman" w:hAnsi="Candara" w:cs="Arial"/>
          <w:b/>
          <w:bCs/>
          <w:sz w:val="20"/>
          <w:szCs w:val="20"/>
        </w:rPr>
        <w:t xml:space="preserve">Uji Normalitas </w:t>
      </w:r>
      <w:r>
        <w:rPr>
          <w:rFonts w:ascii="Candara" w:eastAsia="Times New Roman" w:hAnsi="Candara" w:cs="Arial"/>
          <w:b/>
          <w:bCs/>
          <w:i/>
          <w:iCs/>
          <w:sz w:val="20"/>
          <w:szCs w:val="20"/>
        </w:rPr>
        <w:t>One-Sample Kolmogorov-Smirnov</w:t>
      </w:r>
    </w:p>
    <w:tbl>
      <w:tblPr>
        <w:tblW w:w="5127" w:type="dxa"/>
        <w:jc w:val="center"/>
        <w:tblLook w:val="04A0" w:firstRow="1" w:lastRow="0" w:firstColumn="1" w:lastColumn="0" w:noHBand="0" w:noVBand="1"/>
      </w:tblPr>
      <w:tblGrid>
        <w:gridCol w:w="2731"/>
        <w:gridCol w:w="2396"/>
      </w:tblGrid>
      <w:tr w:rsidR="009059B1" w14:paraId="2B550A66" w14:textId="77777777" w:rsidTr="009059B1">
        <w:trPr>
          <w:trHeight w:val="404"/>
          <w:jc w:val="center"/>
        </w:trPr>
        <w:tc>
          <w:tcPr>
            <w:tcW w:w="2731" w:type="dxa"/>
            <w:tcBorders>
              <w:top w:val="single" w:sz="8" w:space="0" w:color="auto"/>
              <w:left w:val="nil"/>
              <w:bottom w:val="single" w:sz="8" w:space="0" w:color="auto"/>
              <w:right w:val="nil"/>
            </w:tcBorders>
            <w:noWrap/>
            <w:vAlign w:val="center"/>
            <w:hideMark/>
          </w:tcPr>
          <w:p w14:paraId="6B90237E"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 </w:t>
            </w:r>
          </w:p>
        </w:tc>
        <w:tc>
          <w:tcPr>
            <w:tcW w:w="2396" w:type="dxa"/>
            <w:tcBorders>
              <w:top w:val="single" w:sz="8" w:space="0" w:color="auto"/>
              <w:left w:val="nil"/>
              <w:bottom w:val="single" w:sz="8" w:space="0" w:color="auto"/>
              <w:right w:val="nil"/>
            </w:tcBorders>
            <w:noWrap/>
            <w:vAlign w:val="center"/>
            <w:hideMark/>
          </w:tcPr>
          <w:p w14:paraId="13AE9349"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Unstandardized Residual</w:t>
            </w:r>
          </w:p>
        </w:tc>
      </w:tr>
      <w:tr w:rsidR="009059B1" w14:paraId="09382909" w14:textId="77777777" w:rsidTr="009059B1">
        <w:trPr>
          <w:trHeight w:val="384"/>
          <w:jc w:val="center"/>
        </w:trPr>
        <w:tc>
          <w:tcPr>
            <w:tcW w:w="2731" w:type="dxa"/>
            <w:noWrap/>
            <w:vAlign w:val="center"/>
            <w:hideMark/>
          </w:tcPr>
          <w:p w14:paraId="787CAB57"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N</w:t>
            </w:r>
          </w:p>
        </w:tc>
        <w:tc>
          <w:tcPr>
            <w:tcW w:w="2396" w:type="dxa"/>
            <w:noWrap/>
            <w:vAlign w:val="center"/>
            <w:hideMark/>
          </w:tcPr>
          <w:p w14:paraId="61C622F6"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330</w:t>
            </w:r>
          </w:p>
        </w:tc>
      </w:tr>
      <w:tr w:rsidR="009059B1" w14:paraId="15319A1E" w14:textId="77777777" w:rsidTr="009059B1">
        <w:trPr>
          <w:trHeight w:val="404"/>
          <w:jc w:val="center"/>
        </w:trPr>
        <w:tc>
          <w:tcPr>
            <w:tcW w:w="2731" w:type="dxa"/>
            <w:tcBorders>
              <w:top w:val="nil"/>
              <w:left w:val="nil"/>
              <w:bottom w:val="single" w:sz="8" w:space="0" w:color="auto"/>
              <w:right w:val="nil"/>
            </w:tcBorders>
            <w:noWrap/>
            <w:vAlign w:val="center"/>
            <w:hideMark/>
          </w:tcPr>
          <w:p w14:paraId="4A8B06CD"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Asymp. Sig. (2-tailed)</w:t>
            </w:r>
          </w:p>
        </w:tc>
        <w:tc>
          <w:tcPr>
            <w:tcW w:w="2396" w:type="dxa"/>
            <w:tcBorders>
              <w:top w:val="nil"/>
              <w:left w:val="nil"/>
              <w:bottom w:val="single" w:sz="8" w:space="0" w:color="auto"/>
              <w:right w:val="nil"/>
            </w:tcBorders>
            <w:noWrap/>
            <w:vAlign w:val="center"/>
            <w:hideMark/>
          </w:tcPr>
          <w:p w14:paraId="5290B9B8"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0.2</w:t>
            </w:r>
          </w:p>
        </w:tc>
      </w:tr>
    </w:tbl>
    <w:p w14:paraId="2AF2354F" w14:textId="77777777" w:rsidR="009059B1" w:rsidRDefault="009059B1" w:rsidP="009059B1">
      <w:pPr>
        <w:spacing w:line="240" w:lineRule="auto"/>
        <w:contextualSpacing/>
        <w:rPr>
          <w:rFonts w:ascii="Candara" w:eastAsia="Times New Roman" w:hAnsi="Candara" w:cs="Arial"/>
          <w:sz w:val="20"/>
          <w:szCs w:val="20"/>
        </w:rPr>
      </w:pPr>
    </w:p>
    <w:p w14:paraId="28F3EB52" w14:textId="77777777" w:rsidR="009059B1" w:rsidRDefault="009059B1" w:rsidP="009059B1">
      <w:pPr>
        <w:spacing w:line="240" w:lineRule="auto"/>
        <w:ind w:firstLine="720"/>
        <w:jc w:val="both"/>
        <w:rPr>
          <w:rFonts w:ascii="Candara" w:eastAsia="Times New Roman" w:hAnsi="Candara" w:cs="Arial"/>
          <w:sz w:val="20"/>
          <w:szCs w:val="20"/>
        </w:rPr>
      </w:pPr>
      <w:r>
        <w:rPr>
          <w:rFonts w:ascii="Candara" w:eastAsia="Times New Roman" w:hAnsi="Candara" w:cs="Arial"/>
          <w:sz w:val="20"/>
          <w:szCs w:val="20"/>
        </w:rPr>
        <w:t xml:space="preserve">Tabel di atas menyajikan nilai signifikansi </w:t>
      </w:r>
      <w:r>
        <w:rPr>
          <w:rFonts w:ascii="Candara" w:eastAsia="Times New Roman" w:hAnsi="Candara" w:cs="Arial"/>
          <w:i/>
          <w:iCs/>
          <w:sz w:val="20"/>
          <w:szCs w:val="20"/>
        </w:rPr>
        <w:t xml:space="preserve">(ρ value) </w:t>
      </w:r>
      <w:r>
        <w:rPr>
          <w:rFonts w:ascii="Candara" w:eastAsia="Times New Roman" w:hAnsi="Candara" w:cs="Arial"/>
          <w:sz w:val="20"/>
          <w:szCs w:val="20"/>
        </w:rPr>
        <w:t>sebesar 0.200, yang menunjukkan bahwa 0.200 &gt; 0.05, artinya data tersebut berdistribusi normal.</w:t>
      </w:r>
    </w:p>
    <w:p w14:paraId="3097778A" w14:textId="77777777" w:rsidR="009059B1" w:rsidRDefault="009059B1" w:rsidP="009059B1">
      <w:pPr>
        <w:spacing w:line="240" w:lineRule="auto"/>
        <w:contextualSpacing/>
        <w:jc w:val="center"/>
        <w:rPr>
          <w:rFonts w:ascii="Candara" w:eastAsia="Times New Roman" w:hAnsi="Candara" w:cs="Arial"/>
          <w:b/>
          <w:bCs/>
          <w:sz w:val="20"/>
          <w:szCs w:val="20"/>
        </w:rPr>
      </w:pPr>
    </w:p>
    <w:p w14:paraId="3DD1BF4D" w14:textId="77777777" w:rsidR="009059B1" w:rsidRDefault="009059B1" w:rsidP="009059B1">
      <w:pPr>
        <w:spacing w:line="240" w:lineRule="auto"/>
        <w:contextualSpacing/>
        <w:jc w:val="center"/>
        <w:rPr>
          <w:rFonts w:ascii="Candara" w:eastAsia="Times New Roman" w:hAnsi="Candara" w:cs="Arial"/>
          <w:b/>
          <w:bCs/>
          <w:sz w:val="20"/>
          <w:szCs w:val="20"/>
        </w:rPr>
      </w:pPr>
      <w:r>
        <w:rPr>
          <w:rFonts w:ascii="Candara" w:eastAsia="Times New Roman" w:hAnsi="Candara" w:cs="Arial"/>
          <w:b/>
          <w:bCs/>
          <w:sz w:val="20"/>
          <w:szCs w:val="20"/>
        </w:rPr>
        <w:t>Tabel 3</w:t>
      </w:r>
      <w:r>
        <w:rPr>
          <w:rFonts w:ascii="Candara" w:eastAsia="Times New Roman" w:hAnsi="Candara" w:cs="Arial"/>
          <w:b/>
          <w:bCs/>
          <w:sz w:val="20"/>
          <w:szCs w:val="20"/>
          <w:lang w:val="en-US"/>
        </w:rPr>
        <w:t xml:space="preserve">. </w:t>
      </w:r>
      <w:r>
        <w:rPr>
          <w:rFonts w:ascii="Candara" w:eastAsia="Times New Roman" w:hAnsi="Candara" w:cs="Arial"/>
          <w:b/>
          <w:bCs/>
          <w:sz w:val="20"/>
          <w:szCs w:val="20"/>
        </w:rPr>
        <w:t>Uji Linieritas</w:t>
      </w:r>
    </w:p>
    <w:tbl>
      <w:tblPr>
        <w:tblW w:w="5260" w:type="dxa"/>
        <w:jc w:val="center"/>
        <w:tblLook w:val="04A0" w:firstRow="1" w:lastRow="0" w:firstColumn="1" w:lastColumn="0" w:noHBand="0" w:noVBand="1"/>
      </w:tblPr>
      <w:tblGrid>
        <w:gridCol w:w="2380"/>
        <w:gridCol w:w="960"/>
        <w:gridCol w:w="960"/>
        <w:gridCol w:w="1116"/>
      </w:tblGrid>
      <w:tr w:rsidR="009059B1" w14:paraId="066A62FC" w14:textId="77777777" w:rsidTr="009059B1">
        <w:trPr>
          <w:trHeight w:val="315"/>
          <w:jc w:val="center"/>
        </w:trPr>
        <w:tc>
          <w:tcPr>
            <w:tcW w:w="2380" w:type="dxa"/>
            <w:tcBorders>
              <w:top w:val="single" w:sz="8" w:space="0" w:color="auto"/>
              <w:left w:val="nil"/>
              <w:bottom w:val="single" w:sz="8" w:space="0" w:color="auto"/>
              <w:right w:val="nil"/>
            </w:tcBorders>
            <w:noWrap/>
            <w:vAlign w:val="center"/>
            <w:hideMark/>
          </w:tcPr>
          <w:p w14:paraId="32A4C278" w14:textId="77777777" w:rsidR="009059B1" w:rsidRDefault="009059B1">
            <w:pPr>
              <w:spacing w:after="0" w:line="240" w:lineRule="auto"/>
              <w:jc w:val="center"/>
              <w:rPr>
                <w:rFonts w:ascii="Candara" w:eastAsia="Times New Roman" w:hAnsi="Candara" w:cs="Calibri"/>
                <w:b/>
                <w:bCs/>
                <w:color w:val="000000"/>
                <w:sz w:val="18"/>
                <w:szCs w:val="18"/>
                <w:lang w:val="en-US"/>
              </w:rPr>
            </w:pPr>
            <w:r>
              <w:rPr>
                <w:rFonts w:ascii="Candara" w:eastAsia="Times New Roman" w:hAnsi="Candara" w:cs="Calibri"/>
                <w:b/>
                <w:bCs/>
                <w:color w:val="000000"/>
                <w:sz w:val="18"/>
                <w:szCs w:val="18"/>
                <w:lang w:val="en-US"/>
              </w:rPr>
              <w:t>Variabel</w:t>
            </w:r>
          </w:p>
        </w:tc>
        <w:tc>
          <w:tcPr>
            <w:tcW w:w="960" w:type="dxa"/>
            <w:tcBorders>
              <w:top w:val="single" w:sz="8" w:space="0" w:color="auto"/>
              <w:left w:val="nil"/>
              <w:bottom w:val="single" w:sz="8" w:space="0" w:color="auto"/>
              <w:right w:val="nil"/>
            </w:tcBorders>
            <w:noWrap/>
            <w:vAlign w:val="center"/>
            <w:hideMark/>
          </w:tcPr>
          <w:p w14:paraId="75C532BB" w14:textId="77777777" w:rsidR="009059B1" w:rsidRDefault="009059B1">
            <w:pPr>
              <w:spacing w:after="0" w:line="240" w:lineRule="auto"/>
              <w:jc w:val="center"/>
              <w:rPr>
                <w:rFonts w:ascii="Candara" w:eastAsia="Times New Roman" w:hAnsi="Candara" w:cs="Calibri"/>
                <w:b/>
                <w:bCs/>
                <w:color w:val="000000"/>
                <w:sz w:val="18"/>
                <w:szCs w:val="18"/>
                <w:lang w:val="en-US"/>
              </w:rPr>
            </w:pPr>
            <w:r>
              <w:rPr>
                <w:rFonts w:ascii="Candara" w:eastAsia="Times New Roman" w:hAnsi="Candara" w:cs="Calibri"/>
                <w:b/>
                <w:bCs/>
                <w:color w:val="000000"/>
                <w:sz w:val="18"/>
                <w:szCs w:val="18"/>
                <w:lang w:val="en-US"/>
              </w:rPr>
              <w:t>F</w:t>
            </w:r>
          </w:p>
        </w:tc>
        <w:tc>
          <w:tcPr>
            <w:tcW w:w="960" w:type="dxa"/>
            <w:tcBorders>
              <w:top w:val="single" w:sz="8" w:space="0" w:color="auto"/>
              <w:left w:val="nil"/>
              <w:bottom w:val="single" w:sz="8" w:space="0" w:color="auto"/>
              <w:right w:val="nil"/>
            </w:tcBorders>
            <w:noWrap/>
            <w:vAlign w:val="center"/>
            <w:hideMark/>
          </w:tcPr>
          <w:p w14:paraId="29383888" w14:textId="77777777" w:rsidR="009059B1" w:rsidRDefault="009059B1">
            <w:pPr>
              <w:spacing w:after="0" w:line="240" w:lineRule="auto"/>
              <w:jc w:val="center"/>
              <w:rPr>
                <w:rFonts w:ascii="Candara" w:eastAsia="Times New Roman" w:hAnsi="Candara" w:cs="Calibri"/>
                <w:b/>
                <w:bCs/>
                <w:color w:val="000000"/>
                <w:sz w:val="18"/>
                <w:szCs w:val="18"/>
                <w:lang w:val="en-US"/>
              </w:rPr>
            </w:pPr>
            <w:r>
              <w:rPr>
                <w:rFonts w:ascii="Candara" w:eastAsia="Times New Roman" w:hAnsi="Candara" w:cs="Calibri"/>
                <w:b/>
                <w:bCs/>
                <w:color w:val="000000"/>
                <w:sz w:val="18"/>
                <w:szCs w:val="18"/>
                <w:lang w:val="en-US"/>
              </w:rPr>
              <w:t>Sig.</w:t>
            </w:r>
          </w:p>
        </w:tc>
        <w:tc>
          <w:tcPr>
            <w:tcW w:w="960" w:type="dxa"/>
            <w:tcBorders>
              <w:top w:val="single" w:sz="8" w:space="0" w:color="auto"/>
              <w:left w:val="nil"/>
              <w:bottom w:val="single" w:sz="8" w:space="0" w:color="auto"/>
              <w:right w:val="nil"/>
            </w:tcBorders>
            <w:noWrap/>
            <w:vAlign w:val="center"/>
            <w:hideMark/>
          </w:tcPr>
          <w:p w14:paraId="6CDD71FA" w14:textId="77777777" w:rsidR="009059B1" w:rsidRDefault="009059B1">
            <w:pPr>
              <w:spacing w:after="0" w:line="240" w:lineRule="auto"/>
              <w:jc w:val="center"/>
              <w:rPr>
                <w:rFonts w:ascii="Candara" w:eastAsia="Times New Roman" w:hAnsi="Candara" w:cs="Calibri"/>
                <w:b/>
                <w:bCs/>
                <w:color w:val="000000"/>
                <w:sz w:val="18"/>
                <w:szCs w:val="18"/>
                <w:lang w:val="en-US"/>
              </w:rPr>
            </w:pPr>
            <w:r>
              <w:rPr>
                <w:rFonts w:ascii="Candara" w:eastAsia="Times New Roman" w:hAnsi="Candara" w:cs="Calibri"/>
                <w:b/>
                <w:bCs/>
                <w:color w:val="000000"/>
                <w:sz w:val="18"/>
                <w:szCs w:val="18"/>
                <w:lang w:val="en-US"/>
              </w:rPr>
              <w:t>Keterangan</w:t>
            </w:r>
          </w:p>
        </w:tc>
      </w:tr>
      <w:tr w:rsidR="009059B1" w14:paraId="1E19038F" w14:textId="77777777" w:rsidTr="009059B1">
        <w:trPr>
          <w:trHeight w:val="315"/>
          <w:jc w:val="center"/>
        </w:trPr>
        <w:tc>
          <w:tcPr>
            <w:tcW w:w="2380" w:type="dxa"/>
            <w:tcBorders>
              <w:top w:val="nil"/>
              <w:left w:val="nil"/>
              <w:bottom w:val="single" w:sz="8" w:space="0" w:color="auto"/>
              <w:right w:val="nil"/>
            </w:tcBorders>
            <w:noWrap/>
            <w:vAlign w:val="center"/>
            <w:hideMark/>
          </w:tcPr>
          <w:p w14:paraId="3A640509"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Kontrol Diri - Perilaku Agresif</w:t>
            </w:r>
          </w:p>
        </w:tc>
        <w:tc>
          <w:tcPr>
            <w:tcW w:w="960" w:type="dxa"/>
            <w:tcBorders>
              <w:top w:val="nil"/>
              <w:left w:val="nil"/>
              <w:bottom w:val="single" w:sz="8" w:space="0" w:color="auto"/>
              <w:right w:val="nil"/>
            </w:tcBorders>
            <w:noWrap/>
            <w:vAlign w:val="center"/>
            <w:hideMark/>
          </w:tcPr>
          <w:p w14:paraId="2A21F98C"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1170.894</w:t>
            </w:r>
          </w:p>
        </w:tc>
        <w:tc>
          <w:tcPr>
            <w:tcW w:w="960" w:type="dxa"/>
            <w:tcBorders>
              <w:top w:val="nil"/>
              <w:left w:val="nil"/>
              <w:bottom w:val="single" w:sz="8" w:space="0" w:color="auto"/>
              <w:right w:val="nil"/>
            </w:tcBorders>
            <w:noWrap/>
            <w:vAlign w:val="center"/>
            <w:hideMark/>
          </w:tcPr>
          <w:p w14:paraId="746F2A13"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w:t>
            </w:r>
          </w:p>
        </w:tc>
        <w:tc>
          <w:tcPr>
            <w:tcW w:w="960" w:type="dxa"/>
            <w:tcBorders>
              <w:top w:val="nil"/>
              <w:left w:val="nil"/>
              <w:bottom w:val="single" w:sz="8" w:space="0" w:color="auto"/>
              <w:right w:val="nil"/>
            </w:tcBorders>
            <w:noWrap/>
            <w:vAlign w:val="center"/>
            <w:hideMark/>
          </w:tcPr>
          <w:p w14:paraId="67AE2046"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Linier</w:t>
            </w:r>
          </w:p>
        </w:tc>
      </w:tr>
      <w:tr w:rsidR="009059B1" w14:paraId="0778688B" w14:textId="77777777" w:rsidTr="009059B1">
        <w:trPr>
          <w:trHeight w:val="315"/>
          <w:jc w:val="center"/>
        </w:trPr>
        <w:tc>
          <w:tcPr>
            <w:tcW w:w="2380" w:type="dxa"/>
            <w:tcBorders>
              <w:top w:val="nil"/>
              <w:left w:val="nil"/>
              <w:bottom w:val="single" w:sz="8" w:space="0" w:color="auto"/>
              <w:right w:val="nil"/>
            </w:tcBorders>
            <w:noWrap/>
            <w:vAlign w:val="center"/>
            <w:hideMark/>
          </w:tcPr>
          <w:p w14:paraId="40AA4E87"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Fanatisme - Perilaku Agresif</w:t>
            </w:r>
          </w:p>
        </w:tc>
        <w:tc>
          <w:tcPr>
            <w:tcW w:w="960" w:type="dxa"/>
            <w:tcBorders>
              <w:top w:val="nil"/>
              <w:left w:val="nil"/>
              <w:bottom w:val="single" w:sz="8" w:space="0" w:color="auto"/>
              <w:right w:val="nil"/>
            </w:tcBorders>
            <w:noWrap/>
            <w:vAlign w:val="center"/>
            <w:hideMark/>
          </w:tcPr>
          <w:p w14:paraId="6093791E"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44.949</w:t>
            </w:r>
          </w:p>
        </w:tc>
        <w:tc>
          <w:tcPr>
            <w:tcW w:w="960" w:type="dxa"/>
            <w:tcBorders>
              <w:top w:val="nil"/>
              <w:left w:val="nil"/>
              <w:bottom w:val="single" w:sz="8" w:space="0" w:color="auto"/>
              <w:right w:val="nil"/>
            </w:tcBorders>
            <w:noWrap/>
            <w:vAlign w:val="center"/>
            <w:hideMark/>
          </w:tcPr>
          <w:p w14:paraId="149A593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w:t>
            </w:r>
          </w:p>
        </w:tc>
        <w:tc>
          <w:tcPr>
            <w:tcW w:w="960" w:type="dxa"/>
            <w:tcBorders>
              <w:top w:val="nil"/>
              <w:left w:val="nil"/>
              <w:bottom w:val="single" w:sz="8" w:space="0" w:color="auto"/>
              <w:right w:val="nil"/>
            </w:tcBorders>
            <w:noWrap/>
            <w:vAlign w:val="center"/>
            <w:hideMark/>
          </w:tcPr>
          <w:p w14:paraId="005CE98D"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Linier</w:t>
            </w:r>
          </w:p>
        </w:tc>
      </w:tr>
    </w:tbl>
    <w:p w14:paraId="314F5751" w14:textId="77777777" w:rsidR="009059B1" w:rsidRDefault="009059B1" w:rsidP="009059B1">
      <w:pPr>
        <w:spacing w:line="360" w:lineRule="auto"/>
        <w:contextualSpacing/>
        <w:rPr>
          <w:rFonts w:ascii="Candara" w:eastAsia="Times New Roman" w:hAnsi="Candara" w:cs="Arial"/>
          <w:b/>
          <w:bCs/>
          <w:sz w:val="20"/>
          <w:szCs w:val="20"/>
        </w:rPr>
      </w:pPr>
    </w:p>
    <w:p w14:paraId="4BD596D5" w14:textId="39469DC2" w:rsidR="009059B1" w:rsidRDefault="009059B1" w:rsidP="009059B1">
      <w:pPr>
        <w:spacing w:line="240" w:lineRule="auto"/>
        <w:ind w:firstLine="720"/>
        <w:jc w:val="both"/>
        <w:rPr>
          <w:rFonts w:ascii="Candara" w:eastAsia="Times New Roman" w:hAnsi="Candara" w:cs="Arial"/>
          <w:sz w:val="20"/>
          <w:szCs w:val="20"/>
          <w:lang w:val="en-US"/>
        </w:rPr>
      </w:pPr>
      <w:r>
        <w:rPr>
          <w:rFonts w:ascii="Candara" w:eastAsia="Times New Roman" w:hAnsi="Candara" w:cs="Arial"/>
          <w:sz w:val="20"/>
          <w:szCs w:val="20"/>
        </w:rPr>
        <w:t>Tabel tersebut menunjukkan hubungan linear antara kontrol diri dan fanatisme terhadap perilaku agresif, dengan nilai signifikansi masing-masing variabel 0,000 &lt;0,05</w:t>
      </w:r>
      <w:r>
        <w:rPr>
          <w:rFonts w:ascii="Candara" w:eastAsia="Times New Roman" w:hAnsi="Candara" w:cs="Arial"/>
          <w:sz w:val="20"/>
          <w:szCs w:val="20"/>
          <w:lang w:val="en-US"/>
        </w:rPr>
        <w:t>.</w:t>
      </w:r>
    </w:p>
    <w:p w14:paraId="01098709" w14:textId="77777777" w:rsidR="009059B1" w:rsidRDefault="009059B1" w:rsidP="009059B1">
      <w:pPr>
        <w:spacing w:line="240" w:lineRule="auto"/>
        <w:contextualSpacing/>
        <w:jc w:val="center"/>
        <w:rPr>
          <w:rFonts w:ascii="Candara" w:eastAsia="Times New Roman" w:hAnsi="Candara" w:cs="Arial"/>
          <w:b/>
          <w:bCs/>
          <w:sz w:val="20"/>
          <w:szCs w:val="20"/>
        </w:rPr>
      </w:pPr>
      <w:r>
        <w:rPr>
          <w:rFonts w:ascii="Candara" w:eastAsia="Times New Roman" w:hAnsi="Candara" w:cs="Arial"/>
          <w:b/>
          <w:bCs/>
          <w:sz w:val="20"/>
          <w:szCs w:val="20"/>
        </w:rPr>
        <w:t>Tabel 4</w:t>
      </w:r>
      <w:r>
        <w:rPr>
          <w:rFonts w:ascii="Candara" w:eastAsia="Times New Roman" w:hAnsi="Candara" w:cs="Arial"/>
          <w:b/>
          <w:bCs/>
          <w:sz w:val="20"/>
          <w:szCs w:val="20"/>
          <w:lang w:val="en-US"/>
        </w:rPr>
        <w:t xml:space="preserve">. </w:t>
      </w:r>
      <w:r>
        <w:rPr>
          <w:rFonts w:ascii="Candara" w:eastAsia="Times New Roman" w:hAnsi="Candara" w:cs="Arial"/>
          <w:b/>
          <w:bCs/>
          <w:sz w:val="20"/>
          <w:szCs w:val="20"/>
        </w:rPr>
        <w:t>Uji Hipotesis</w:t>
      </w:r>
    </w:p>
    <w:tbl>
      <w:tblPr>
        <w:tblW w:w="5364" w:type="dxa"/>
        <w:jc w:val="center"/>
        <w:tblLook w:val="04A0" w:firstRow="1" w:lastRow="0" w:firstColumn="1" w:lastColumn="0" w:noHBand="0" w:noVBand="1"/>
      </w:tblPr>
      <w:tblGrid>
        <w:gridCol w:w="279"/>
        <w:gridCol w:w="1059"/>
        <w:gridCol w:w="976"/>
        <w:gridCol w:w="501"/>
        <w:gridCol w:w="1046"/>
        <w:gridCol w:w="878"/>
        <w:gridCol w:w="625"/>
      </w:tblGrid>
      <w:tr w:rsidR="009059B1" w14:paraId="17CFE4F3" w14:textId="77777777" w:rsidTr="009059B1">
        <w:trPr>
          <w:trHeight w:val="315"/>
          <w:jc w:val="center"/>
        </w:trPr>
        <w:tc>
          <w:tcPr>
            <w:tcW w:w="5364" w:type="dxa"/>
            <w:gridSpan w:val="7"/>
            <w:tcBorders>
              <w:top w:val="single" w:sz="8" w:space="0" w:color="auto"/>
              <w:left w:val="nil"/>
              <w:bottom w:val="single" w:sz="8" w:space="0" w:color="auto"/>
              <w:right w:val="nil"/>
            </w:tcBorders>
            <w:vAlign w:val="center"/>
            <w:hideMark/>
          </w:tcPr>
          <w:p w14:paraId="658E1BDD" w14:textId="77777777" w:rsidR="009059B1" w:rsidRDefault="009059B1">
            <w:pPr>
              <w:spacing w:after="0" w:line="240" w:lineRule="auto"/>
              <w:jc w:val="center"/>
              <w:rPr>
                <w:rFonts w:ascii="Candara" w:eastAsia="Times New Roman" w:hAnsi="Candara" w:cs="Calibri"/>
                <w:b/>
                <w:bCs/>
                <w:color w:val="000000"/>
                <w:sz w:val="18"/>
                <w:szCs w:val="18"/>
                <w:lang w:val="en-US"/>
              </w:rPr>
            </w:pPr>
            <w:r>
              <w:rPr>
                <w:rFonts w:ascii="Candara" w:eastAsia="Times New Roman" w:hAnsi="Candara" w:cs="Calibri"/>
                <w:b/>
                <w:bCs/>
                <w:color w:val="000000"/>
                <w:sz w:val="18"/>
                <w:szCs w:val="18"/>
                <w:lang w:val="en-US"/>
              </w:rPr>
              <w:t>ANOVA</w:t>
            </w:r>
            <w:r>
              <w:rPr>
                <w:rFonts w:ascii="Candara" w:eastAsia="Times New Roman" w:hAnsi="Candara" w:cs="Calibri"/>
                <w:b/>
                <w:bCs/>
                <w:color w:val="000000"/>
                <w:sz w:val="18"/>
                <w:szCs w:val="18"/>
                <w:vertAlign w:val="superscript"/>
                <w:lang w:val="en-US"/>
              </w:rPr>
              <w:t>a</w:t>
            </w:r>
          </w:p>
        </w:tc>
      </w:tr>
      <w:tr w:rsidR="009059B1" w14:paraId="5E34120E" w14:textId="77777777" w:rsidTr="009059B1">
        <w:trPr>
          <w:trHeight w:val="495"/>
          <w:jc w:val="center"/>
        </w:trPr>
        <w:tc>
          <w:tcPr>
            <w:tcW w:w="1338" w:type="dxa"/>
            <w:gridSpan w:val="2"/>
            <w:tcBorders>
              <w:top w:val="single" w:sz="8" w:space="0" w:color="auto"/>
              <w:left w:val="nil"/>
              <w:bottom w:val="single" w:sz="8" w:space="0" w:color="993366"/>
              <w:right w:val="nil"/>
            </w:tcBorders>
            <w:vAlign w:val="center"/>
            <w:hideMark/>
          </w:tcPr>
          <w:p w14:paraId="1D8F004B"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Model</w:t>
            </w:r>
          </w:p>
        </w:tc>
        <w:tc>
          <w:tcPr>
            <w:tcW w:w="976" w:type="dxa"/>
            <w:tcBorders>
              <w:top w:val="nil"/>
              <w:left w:val="nil"/>
              <w:bottom w:val="single" w:sz="8" w:space="0" w:color="993366"/>
              <w:right w:val="single" w:sz="8" w:space="0" w:color="333333"/>
            </w:tcBorders>
            <w:vAlign w:val="center"/>
            <w:hideMark/>
          </w:tcPr>
          <w:p w14:paraId="120AF1B3"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Sum of Squares</w:t>
            </w:r>
          </w:p>
        </w:tc>
        <w:tc>
          <w:tcPr>
            <w:tcW w:w="501" w:type="dxa"/>
            <w:tcBorders>
              <w:top w:val="nil"/>
              <w:left w:val="nil"/>
              <w:bottom w:val="single" w:sz="8" w:space="0" w:color="993366"/>
              <w:right w:val="single" w:sz="8" w:space="0" w:color="333333"/>
            </w:tcBorders>
            <w:vAlign w:val="center"/>
            <w:hideMark/>
          </w:tcPr>
          <w:p w14:paraId="48E71933"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df</w:t>
            </w:r>
          </w:p>
        </w:tc>
        <w:tc>
          <w:tcPr>
            <w:tcW w:w="1046" w:type="dxa"/>
            <w:tcBorders>
              <w:top w:val="nil"/>
              <w:left w:val="nil"/>
              <w:bottom w:val="single" w:sz="8" w:space="0" w:color="993366"/>
              <w:right w:val="single" w:sz="8" w:space="0" w:color="333333"/>
            </w:tcBorders>
            <w:vAlign w:val="center"/>
            <w:hideMark/>
          </w:tcPr>
          <w:p w14:paraId="64BE83B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Mean Square</w:t>
            </w:r>
          </w:p>
        </w:tc>
        <w:tc>
          <w:tcPr>
            <w:tcW w:w="878" w:type="dxa"/>
            <w:tcBorders>
              <w:top w:val="nil"/>
              <w:left w:val="nil"/>
              <w:bottom w:val="single" w:sz="8" w:space="0" w:color="993366"/>
              <w:right w:val="single" w:sz="8" w:space="0" w:color="333333"/>
            </w:tcBorders>
            <w:vAlign w:val="center"/>
            <w:hideMark/>
          </w:tcPr>
          <w:p w14:paraId="7BCF89D9"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F</w:t>
            </w:r>
          </w:p>
        </w:tc>
        <w:tc>
          <w:tcPr>
            <w:tcW w:w="625" w:type="dxa"/>
            <w:tcBorders>
              <w:top w:val="nil"/>
              <w:left w:val="nil"/>
              <w:bottom w:val="single" w:sz="8" w:space="0" w:color="993366"/>
              <w:right w:val="nil"/>
            </w:tcBorders>
            <w:vAlign w:val="center"/>
            <w:hideMark/>
          </w:tcPr>
          <w:p w14:paraId="63E83487"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Sig.</w:t>
            </w:r>
          </w:p>
        </w:tc>
      </w:tr>
      <w:tr w:rsidR="009059B1" w14:paraId="59BCC4E0" w14:textId="77777777" w:rsidTr="009059B1">
        <w:trPr>
          <w:trHeight w:val="315"/>
          <w:jc w:val="center"/>
        </w:trPr>
        <w:tc>
          <w:tcPr>
            <w:tcW w:w="279" w:type="dxa"/>
            <w:vMerge w:val="restart"/>
            <w:tcBorders>
              <w:top w:val="nil"/>
              <w:left w:val="nil"/>
              <w:bottom w:val="single" w:sz="8" w:space="0" w:color="993366"/>
              <w:right w:val="nil"/>
            </w:tcBorders>
            <w:noWrap/>
            <w:vAlign w:val="center"/>
            <w:hideMark/>
          </w:tcPr>
          <w:p w14:paraId="0EA59C53"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w:t>
            </w:r>
          </w:p>
        </w:tc>
        <w:tc>
          <w:tcPr>
            <w:tcW w:w="1059" w:type="dxa"/>
            <w:tcBorders>
              <w:top w:val="nil"/>
              <w:left w:val="nil"/>
              <w:bottom w:val="single" w:sz="8" w:space="0" w:color="C0C0C0"/>
              <w:right w:val="nil"/>
            </w:tcBorders>
            <w:vAlign w:val="center"/>
            <w:hideMark/>
          </w:tcPr>
          <w:p w14:paraId="026ACB96"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Regression</w:t>
            </w:r>
          </w:p>
        </w:tc>
        <w:tc>
          <w:tcPr>
            <w:tcW w:w="976" w:type="dxa"/>
            <w:tcBorders>
              <w:top w:val="nil"/>
              <w:left w:val="nil"/>
              <w:bottom w:val="single" w:sz="8" w:space="0" w:color="C0C0C0"/>
              <w:right w:val="single" w:sz="8" w:space="0" w:color="333333"/>
            </w:tcBorders>
            <w:noWrap/>
            <w:vAlign w:val="center"/>
            <w:hideMark/>
          </w:tcPr>
          <w:p w14:paraId="5610EC25"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142199.1</w:t>
            </w:r>
          </w:p>
        </w:tc>
        <w:tc>
          <w:tcPr>
            <w:tcW w:w="501" w:type="dxa"/>
            <w:tcBorders>
              <w:top w:val="nil"/>
              <w:left w:val="nil"/>
              <w:bottom w:val="single" w:sz="8" w:space="0" w:color="C0C0C0"/>
              <w:right w:val="single" w:sz="8" w:space="0" w:color="333333"/>
            </w:tcBorders>
            <w:noWrap/>
            <w:vAlign w:val="center"/>
            <w:hideMark/>
          </w:tcPr>
          <w:p w14:paraId="62401930"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2</w:t>
            </w:r>
          </w:p>
        </w:tc>
        <w:tc>
          <w:tcPr>
            <w:tcW w:w="1046" w:type="dxa"/>
            <w:tcBorders>
              <w:top w:val="nil"/>
              <w:left w:val="nil"/>
              <w:bottom w:val="single" w:sz="8" w:space="0" w:color="C0C0C0"/>
              <w:right w:val="single" w:sz="8" w:space="0" w:color="333333"/>
            </w:tcBorders>
            <w:noWrap/>
            <w:vAlign w:val="center"/>
            <w:hideMark/>
          </w:tcPr>
          <w:p w14:paraId="50133DCC"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71099.549</w:t>
            </w:r>
          </w:p>
        </w:tc>
        <w:tc>
          <w:tcPr>
            <w:tcW w:w="878" w:type="dxa"/>
            <w:tcBorders>
              <w:top w:val="nil"/>
              <w:left w:val="nil"/>
              <w:bottom w:val="single" w:sz="8" w:space="0" w:color="C0C0C0"/>
              <w:right w:val="single" w:sz="8" w:space="0" w:color="333333"/>
            </w:tcBorders>
            <w:noWrap/>
            <w:vAlign w:val="center"/>
            <w:hideMark/>
          </w:tcPr>
          <w:p w14:paraId="0D36A284"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606.705</w:t>
            </w:r>
          </w:p>
        </w:tc>
        <w:tc>
          <w:tcPr>
            <w:tcW w:w="625" w:type="dxa"/>
            <w:tcBorders>
              <w:top w:val="nil"/>
              <w:left w:val="nil"/>
              <w:bottom w:val="single" w:sz="8" w:space="0" w:color="C0C0C0"/>
              <w:right w:val="nil"/>
            </w:tcBorders>
            <w:noWrap/>
            <w:vAlign w:val="center"/>
            <w:hideMark/>
          </w:tcPr>
          <w:p w14:paraId="0405488C"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.000</w:t>
            </w:r>
            <w:r>
              <w:rPr>
                <w:rFonts w:ascii="Candara" w:eastAsia="Times New Roman" w:hAnsi="Candara" w:cs="Calibri"/>
                <w:color w:val="000000"/>
                <w:sz w:val="18"/>
                <w:szCs w:val="18"/>
                <w:vertAlign w:val="superscript"/>
                <w:lang w:val="en-US"/>
              </w:rPr>
              <w:t>b</w:t>
            </w:r>
          </w:p>
        </w:tc>
      </w:tr>
      <w:tr w:rsidR="009059B1" w14:paraId="7A9FD0FB" w14:textId="77777777" w:rsidTr="009059B1">
        <w:trPr>
          <w:trHeight w:val="315"/>
          <w:jc w:val="center"/>
        </w:trPr>
        <w:tc>
          <w:tcPr>
            <w:tcW w:w="0" w:type="auto"/>
            <w:vMerge/>
            <w:tcBorders>
              <w:top w:val="nil"/>
              <w:left w:val="nil"/>
              <w:bottom w:val="single" w:sz="8" w:space="0" w:color="993366"/>
              <w:right w:val="nil"/>
            </w:tcBorders>
            <w:vAlign w:val="center"/>
            <w:hideMark/>
          </w:tcPr>
          <w:p w14:paraId="39D9B10C" w14:textId="77777777" w:rsidR="009059B1" w:rsidRDefault="009059B1">
            <w:pPr>
              <w:spacing w:after="0"/>
              <w:rPr>
                <w:rFonts w:ascii="Candara" w:eastAsia="Times New Roman" w:hAnsi="Candara" w:cs="Calibri"/>
                <w:color w:val="000000"/>
                <w:sz w:val="18"/>
                <w:szCs w:val="18"/>
                <w:lang w:val="en-US"/>
              </w:rPr>
            </w:pPr>
          </w:p>
        </w:tc>
        <w:tc>
          <w:tcPr>
            <w:tcW w:w="1059" w:type="dxa"/>
            <w:tcBorders>
              <w:top w:val="nil"/>
              <w:left w:val="nil"/>
              <w:bottom w:val="single" w:sz="8" w:space="0" w:color="C0C0C0"/>
              <w:right w:val="nil"/>
            </w:tcBorders>
            <w:vAlign w:val="center"/>
            <w:hideMark/>
          </w:tcPr>
          <w:p w14:paraId="6F69F3DF"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Residual</w:t>
            </w:r>
          </w:p>
        </w:tc>
        <w:tc>
          <w:tcPr>
            <w:tcW w:w="976" w:type="dxa"/>
            <w:tcBorders>
              <w:top w:val="nil"/>
              <w:left w:val="nil"/>
              <w:bottom w:val="single" w:sz="8" w:space="0" w:color="C0C0C0"/>
              <w:right w:val="single" w:sz="8" w:space="0" w:color="333333"/>
            </w:tcBorders>
            <w:noWrap/>
            <w:vAlign w:val="center"/>
            <w:hideMark/>
          </w:tcPr>
          <w:p w14:paraId="4EBD9C09"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38321.03</w:t>
            </w:r>
          </w:p>
        </w:tc>
        <w:tc>
          <w:tcPr>
            <w:tcW w:w="501" w:type="dxa"/>
            <w:tcBorders>
              <w:top w:val="nil"/>
              <w:left w:val="nil"/>
              <w:bottom w:val="single" w:sz="8" w:space="0" w:color="C0C0C0"/>
              <w:right w:val="single" w:sz="8" w:space="0" w:color="333333"/>
            </w:tcBorders>
            <w:noWrap/>
            <w:vAlign w:val="center"/>
            <w:hideMark/>
          </w:tcPr>
          <w:p w14:paraId="5B17E002"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327</w:t>
            </w:r>
          </w:p>
        </w:tc>
        <w:tc>
          <w:tcPr>
            <w:tcW w:w="1046" w:type="dxa"/>
            <w:tcBorders>
              <w:top w:val="nil"/>
              <w:left w:val="nil"/>
              <w:bottom w:val="single" w:sz="8" w:space="0" w:color="C0C0C0"/>
              <w:right w:val="single" w:sz="8" w:space="0" w:color="333333"/>
            </w:tcBorders>
            <w:noWrap/>
            <w:vAlign w:val="center"/>
            <w:hideMark/>
          </w:tcPr>
          <w:p w14:paraId="3DF9854B"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117.19</w:t>
            </w:r>
          </w:p>
        </w:tc>
        <w:tc>
          <w:tcPr>
            <w:tcW w:w="878" w:type="dxa"/>
            <w:tcBorders>
              <w:top w:val="nil"/>
              <w:left w:val="nil"/>
              <w:bottom w:val="single" w:sz="8" w:space="0" w:color="C0C0C0"/>
              <w:right w:val="single" w:sz="8" w:space="0" w:color="333333"/>
            </w:tcBorders>
            <w:vAlign w:val="center"/>
            <w:hideMark/>
          </w:tcPr>
          <w:p w14:paraId="287B5C8C"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 </w:t>
            </w:r>
          </w:p>
        </w:tc>
        <w:tc>
          <w:tcPr>
            <w:tcW w:w="625" w:type="dxa"/>
            <w:tcBorders>
              <w:top w:val="nil"/>
              <w:left w:val="nil"/>
              <w:bottom w:val="single" w:sz="8" w:space="0" w:color="C0C0C0"/>
              <w:right w:val="nil"/>
            </w:tcBorders>
            <w:vAlign w:val="center"/>
            <w:hideMark/>
          </w:tcPr>
          <w:p w14:paraId="1F9A3995"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 </w:t>
            </w:r>
          </w:p>
        </w:tc>
      </w:tr>
      <w:tr w:rsidR="009059B1" w14:paraId="10A581F7" w14:textId="77777777" w:rsidTr="009059B1">
        <w:trPr>
          <w:trHeight w:val="315"/>
          <w:jc w:val="center"/>
        </w:trPr>
        <w:tc>
          <w:tcPr>
            <w:tcW w:w="0" w:type="auto"/>
            <w:vMerge/>
            <w:tcBorders>
              <w:top w:val="nil"/>
              <w:left w:val="nil"/>
              <w:bottom w:val="single" w:sz="8" w:space="0" w:color="993366"/>
              <w:right w:val="nil"/>
            </w:tcBorders>
            <w:vAlign w:val="center"/>
            <w:hideMark/>
          </w:tcPr>
          <w:p w14:paraId="602134CD" w14:textId="77777777" w:rsidR="009059B1" w:rsidRDefault="009059B1">
            <w:pPr>
              <w:spacing w:after="0"/>
              <w:rPr>
                <w:rFonts w:ascii="Candara" w:eastAsia="Times New Roman" w:hAnsi="Candara" w:cs="Calibri"/>
                <w:color w:val="000000"/>
                <w:sz w:val="18"/>
                <w:szCs w:val="18"/>
                <w:lang w:val="en-US"/>
              </w:rPr>
            </w:pPr>
          </w:p>
        </w:tc>
        <w:tc>
          <w:tcPr>
            <w:tcW w:w="1059" w:type="dxa"/>
            <w:tcBorders>
              <w:top w:val="nil"/>
              <w:left w:val="nil"/>
              <w:bottom w:val="single" w:sz="8" w:space="0" w:color="993366"/>
              <w:right w:val="nil"/>
            </w:tcBorders>
            <w:vAlign w:val="center"/>
            <w:hideMark/>
          </w:tcPr>
          <w:p w14:paraId="74F393FB"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Total</w:t>
            </w:r>
          </w:p>
        </w:tc>
        <w:tc>
          <w:tcPr>
            <w:tcW w:w="976" w:type="dxa"/>
            <w:tcBorders>
              <w:top w:val="nil"/>
              <w:left w:val="nil"/>
              <w:bottom w:val="single" w:sz="8" w:space="0" w:color="993366"/>
              <w:right w:val="single" w:sz="8" w:space="0" w:color="333333"/>
            </w:tcBorders>
            <w:noWrap/>
            <w:vAlign w:val="center"/>
            <w:hideMark/>
          </w:tcPr>
          <w:p w14:paraId="3F80F986"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180520.1</w:t>
            </w:r>
          </w:p>
        </w:tc>
        <w:tc>
          <w:tcPr>
            <w:tcW w:w="501" w:type="dxa"/>
            <w:tcBorders>
              <w:top w:val="nil"/>
              <w:left w:val="nil"/>
              <w:bottom w:val="single" w:sz="8" w:space="0" w:color="993366"/>
              <w:right w:val="single" w:sz="8" w:space="0" w:color="333333"/>
            </w:tcBorders>
            <w:noWrap/>
            <w:vAlign w:val="center"/>
            <w:hideMark/>
          </w:tcPr>
          <w:p w14:paraId="51F14E8A"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329</w:t>
            </w:r>
          </w:p>
        </w:tc>
        <w:tc>
          <w:tcPr>
            <w:tcW w:w="1046" w:type="dxa"/>
            <w:tcBorders>
              <w:top w:val="nil"/>
              <w:left w:val="nil"/>
              <w:bottom w:val="single" w:sz="8" w:space="0" w:color="993366"/>
              <w:right w:val="single" w:sz="8" w:space="0" w:color="333333"/>
            </w:tcBorders>
            <w:vAlign w:val="center"/>
            <w:hideMark/>
          </w:tcPr>
          <w:p w14:paraId="315EDB33"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 </w:t>
            </w:r>
          </w:p>
        </w:tc>
        <w:tc>
          <w:tcPr>
            <w:tcW w:w="878" w:type="dxa"/>
            <w:tcBorders>
              <w:top w:val="nil"/>
              <w:left w:val="nil"/>
              <w:bottom w:val="single" w:sz="8" w:space="0" w:color="993366"/>
              <w:right w:val="single" w:sz="8" w:space="0" w:color="333333"/>
            </w:tcBorders>
            <w:vAlign w:val="center"/>
            <w:hideMark/>
          </w:tcPr>
          <w:p w14:paraId="1F0C0FEB"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 </w:t>
            </w:r>
          </w:p>
        </w:tc>
        <w:tc>
          <w:tcPr>
            <w:tcW w:w="625" w:type="dxa"/>
            <w:tcBorders>
              <w:top w:val="nil"/>
              <w:left w:val="nil"/>
              <w:bottom w:val="single" w:sz="8" w:space="0" w:color="993366"/>
              <w:right w:val="nil"/>
            </w:tcBorders>
            <w:vAlign w:val="center"/>
            <w:hideMark/>
          </w:tcPr>
          <w:p w14:paraId="2CCB5C6D"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 </w:t>
            </w:r>
          </w:p>
        </w:tc>
      </w:tr>
      <w:tr w:rsidR="009059B1" w14:paraId="5EA8A4FC" w14:textId="77777777" w:rsidTr="009059B1">
        <w:trPr>
          <w:trHeight w:val="300"/>
          <w:jc w:val="center"/>
        </w:trPr>
        <w:tc>
          <w:tcPr>
            <w:tcW w:w="5364" w:type="dxa"/>
            <w:gridSpan w:val="7"/>
            <w:tcBorders>
              <w:top w:val="single" w:sz="8" w:space="0" w:color="993366"/>
              <w:left w:val="nil"/>
              <w:bottom w:val="nil"/>
              <w:right w:val="nil"/>
            </w:tcBorders>
            <w:vAlign w:val="center"/>
            <w:hideMark/>
          </w:tcPr>
          <w:p w14:paraId="38779555"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a. Dependent Variable: Perilaku_Agresif_Verbal</w:t>
            </w:r>
          </w:p>
        </w:tc>
      </w:tr>
      <w:tr w:rsidR="009059B1" w14:paraId="31743BAE" w14:textId="77777777" w:rsidTr="009059B1">
        <w:trPr>
          <w:trHeight w:val="300"/>
          <w:jc w:val="center"/>
        </w:trPr>
        <w:tc>
          <w:tcPr>
            <w:tcW w:w="5364" w:type="dxa"/>
            <w:gridSpan w:val="7"/>
            <w:vAlign w:val="center"/>
            <w:hideMark/>
          </w:tcPr>
          <w:p w14:paraId="06CE3FDA"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b. Predictors: (Constant), Fanatisme, Kontrol_Diri</w:t>
            </w:r>
          </w:p>
        </w:tc>
      </w:tr>
    </w:tbl>
    <w:p w14:paraId="53223F80" w14:textId="77777777" w:rsidR="009059B1" w:rsidRDefault="009059B1" w:rsidP="009059B1">
      <w:pPr>
        <w:spacing w:after="0" w:line="240" w:lineRule="auto"/>
        <w:ind w:firstLine="720"/>
        <w:jc w:val="both"/>
        <w:rPr>
          <w:rFonts w:ascii="Candara" w:eastAsia="Times New Roman" w:hAnsi="Candara" w:cs="Arial"/>
          <w:sz w:val="20"/>
          <w:szCs w:val="20"/>
        </w:rPr>
      </w:pPr>
    </w:p>
    <w:p w14:paraId="63EB01AA" w14:textId="77777777" w:rsidR="009059B1" w:rsidRDefault="009059B1" w:rsidP="009059B1">
      <w:pPr>
        <w:spacing w:line="240" w:lineRule="auto"/>
        <w:ind w:firstLine="720"/>
        <w:jc w:val="both"/>
        <w:rPr>
          <w:rFonts w:ascii="Candara" w:eastAsia="Times New Roman" w:hAnsi="Candara" w:cs="Arial"/>
          <w:b/>
          <w:bCs/>
          <w:sz w:val="20"/>
          <w:szCs w:val="20"/>
        </w:rPr>
      </w:pPr>
      <w:r>
        <w:rPr>
          <w:rFonts w:ascii="Candara" w:eastAsia="Times New Roman" w:hAnsi="Candara" w:cs="Arial"/>
          <w:sz w:val="20"/>
          <w:szCs w:val="20"/>
        </w:rPr>
        <w:t xml:space="preserve">Dengan menggunakan perhitungan </w:t>
      </w:r>
      <w:r>
        <w:rPr>
          <w:rFonts w:ascii="Candara" w:eastAsia="Times New Roman" w:hAnsi="Candara" w:cs="Arial"/>
          <w:i/>
          <w:iCs/>
          <w:sz w:val="20"/>
          <w:szCs w:val="20"/>
        </w:rPr>
        <w:t>SPSS</w:t>
      </w:r>
      <w:r>
        <w:rPr>
          <w:rFonts w:ascii="Candara" w:eastAsia="Times New Roman" w:hAnsi="Candara" w:cs="Arial"/>
          <w:sz w:val="20"/>
          <w:szCs w:val="20"/>
        </w:rPr>
        <w:t xml:space="preserve"> di atas, hasil tabel Anova menunjukkan bahwa nilai signifikansi untuk pengaruh kontrol diri (X1) dan fanatisme (X2) terhadap perilaku agresif verbal (Y) adalah 0,000 &lt; 0,05, dan nilai F hitung sebesar 606.705 &gt; F tabel 3,02. Dengan demikian, dapat disimpulkan bahwa H3 diterima, yang menunjukkan adanya pengaruh antara kontrol diri (X1) dan fanatisme (X2) terhadap perilaku agresif verbal (Y) pada saat yang sama.  </w:t>
      </w:r>
    </w:p>
    <w:p w14:paraId="49ABD3BD" w14:textId="77777777" w:rsidR="009059B1" w:rsidRDefault="009059B1" w:rsidP="009059B1">
      <w:pPr>
        <w:spacing w:line="240" w:lineRule="auto"/>
        <w:contextualSpacing/>
        <w:jc w:val="center"/>
        <w:rPr>
          <w:rFonts w:ascii="Candara" w:eastAsia="Times New Roman" w:hAnsi="Candara" w:cs="Arial"/>
          <w:b/>
          <w:bCs/>
          <w:sz w:val="20"/>
          <w:szCs w:val="20"/>
        </w:rPr>
      </w:pPr>
      <w:r>
        <w:rPr>
          <w:rFonts w:ascii="Candara" w:eastAsia="Times New Roman" w:hAnsi="Candara" w:cs="Arial"/>
          <w:b/>
          <w:bCs/>
          <w:sz w:val="20"/>
          <w:szCs w:val="20"/>
        </w:rPr>
        <w:t>Tabel 5</w:t>
      </w:r>
      <w:r>
        <w:rPr>
          <w:rFonts w:ascii="Candara" w:eastAsia="Times New Roman" w:hAnsi="Candara" w:cs="Arial"/>
          <w:b/>
          <w:bCs/>
          <w:sz w:val="20"/>
          <w:szCs w:val="20"/>
          <w:lang w:val="en-US"/>
        </w:rPr>
        <w:t xml:space="preserve">. </w:t>
      </w:r>
      <w:r>
        <w:rPr>
          <w:rFonts w:ascii="Candara" w:eastAsia="Times New Roman" w:hAnsi="Candara" w:cs="Arial"/>
          <w:b/>
          <w:bCs/>
          <w:sz w:val="20"/>
          <w:szCs w:val="20"/>
        </w:rPr>
        <w:t xml:space="preserve">Uji Koefisien Determinasi </w:t>
      </w:r>
      <w:r>
        <w:rPr>
          <w:rFonts w:ascii="Candara" w:eastAsia="Times New Roman" w:hAnsi="Candara" w:cs="Calibri Light"/>
          <w:b/>
          <w:bCs/>
          <w:sz w:val="20"/>
          <w:szCs w:val="20"/>
        </w:rPr>
        <w:t>Uji R</w:t>
      </w:r>
      <w:r>
        <w:rPr>
          <w:rFonts w:ascii="Candara" w:eastAsia="Times New Roman" w:hAnsi="Candara" w:cs="Calibri Light"/>
          <w:b/>
          <w:bCs/>
          <w:sz w:val="20"/>
          <w:szCs w:val="20"/>
          <w:vertAlign w:val="superscript"/>
        </w:rPr>
        <w:t>2</w:t>
      </w:r>
    </w:p>
    <w:tbl>
      <w:tblPr>
        <w:tblW w:w="5102" w:type="dxa"/>
        <w:jc w:val="center"/>
        <w:tblLook w:val="04A0" w:firstRow="1" w:lastRow="0" w:firstColumn="1" w:lastColumn="0" w:noHBand="0" w:noVBand="1"/>
      </w:tblPr>
      <w:tblGrid>
        <w:gridCol w:w="703"/>
        <w:gridCol w:w="689"/>
        <w:gridCol w:w="750"/>
        <w:gridCol w:w="943"/>
        <w:gridCol w:w="943"/>
        <w:gridCol w:w="865"/>
        <w:gridCol w:w="222"/>
      </w:tblGrid>
      <w:tr w:rsidR="009059B1" w14:paraId="352A28BA" w14:textId="77777777" w:rsidTr="009059B1">
        <w:trPr>
          <w:gridAfter w:val="1"/>
          <w:wAfter w:w="222" w:type="dxa"/>
          <w:trHeight w:val="315"/>
          <w:jc w:val="center"/>
        </w:trPr>
        <w:tc>
          <w:tcPr>
            <w:tcW w:w="4880" w:type="dxa"/>
            <w:gridSpan w:val="6"/>
            <w:tcBorders>
              <w:top w:val="single" w:sz="8" w:space="0" w:color="auto"/>
              <w:left w:val="nil"/>
              <w:bottom w:val="single" w:sz="8" w:space="0" w:color="auto"/>
              <w:right w:val="nil"/>
            </w:tcBorders>
            <w:tcMar>
              <w:top w:w="15" w:type="dxa"/>
              <w:left w:w="108" w:type="dxa"/>
              <w:bottom w:w="0" w:type="dxa"/>
              <w:right w:w="108" w:type="dxa"/>
            </w:tcMar>
            <w:vAlign w:val="center"/>
            <w:hideMark/>
          </w:tcPr>
          <w:p w14:paraId="5FE6D299" w14:textId="77777777" w:rsidR="009059B1" w:rsidRDefault="009059B1">
            <w:pPr>
              <w:spacing w:after="0" w:line="240" w:lineRule="auto"/>
              <w:jc w:val="center"/>
              <w:rPr>
                <w:rFonts w:ascii="Candara" w:eastAsia="Times New Roman" w:hAnsi="Candara" w:cs="Calibri"/>
                <w:b/>
                <w:bCs/>
                <w:color w:val="000000"/>
                <w:sz w:val="18"/>
                <w:szCs w:val="18"/>
                <w:lang w:val="en-US"/>
              </w:rPr>
            </w:pPr>
            <w:r>
              <w:rPr>
                <w:rFonts w:ascii="Candara" w:eastAsia="Times New Roman" w:hAnsi="Candara" w:cs="Calibri"/>
                <w:b/>
                <w:bCs/>
                <w:color w:val="000000"/>
                <w:sz w:val="18"/>
                <w:szCs w:val="18"/>
                <w:lang w:val="en-US"/>
              </w:rPr>
              <w:t>Model Summary</w:t>
            </w:r>
            <w:r>
              <w:rPr>
                <w:rFonts w:ascii="Candara" w:eastAsia="Times New Roman" w:hAnsi="Candara" w:cs="Calibri"/>
                <w:b/>
                <w:bCs/>
                <w:color w:val="000000"/>
                <w:sz w:val="18"/>
                <w:szCs w:val="18"/>
                <w:vertAlign w:val="superscript"/>
                <w:lang w:val="en-US"/>
              </w:rPr>
              <w:t>b</w:t>
            </w:r>
          </w:p>
        </w:tc>
      </w:tr>
      <w:tr w:rsidR="009059B1" w14:paraId="63CF0259" w14:textId="77777777" w:rsidTr="009059B1">
        <w:trPr>
          <w:gridAfter w:val="1"/>
          <w:wAfter w:w="222" w:type="dxa"/>
          <w:trHeight w:val="735"/>
          <w:jc w:val="center"/>
        </w:trPr>
        <w:tc>
          <w:tcPr>
            <w:tcW w:w="693" w:type="dxa"/>
            <w:tcBorders>
              <w:top w:val="nil"/>
              <w:left w:val="nil"/>
              <w:bottom w:val="single" w:sz="8" w:space="0" w:color="993366"/>
              <w:right w:val="nil"/>
            </w:tcBorders>
            <w:tcMar>
              <w:top w:w="15" w:type="dxa"/>
              <w:left w:w="108" w:type="dxa"/>
              <w:bottom w:w="0" w:type="dxa"/>
              <w:right w:w="108" w:type="dxa"/>
            </w:tcMar>
            <w:vAlign w:val="center"/>
            <w:hideMark/>
          </w:tcPr>
          <w:p w14:paraId="2D6925B0"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Model</w:t>
            </w:r>
          </w:p>
        </w:tc>
        <w:tc>
          <w:tcPr>
            <w:tcW w:w="689" w:type="dxa"/>
            <w:tcBorders>
              <w:top w:val="nil"/>
              <w:left w:val="nil"/>
              <w:bottom w:val="single" w:sz="8" w:space="0" w:color="993366"/>
              <w:right w:val="single" w:sz="8" w:space="0" w:color="333333"/>
            </w:tcBorders>
            <w:tcMar>
              <w:top w:w="15" w:type="dxa"/>
              <w:left w:w="108" w:type="dxa"/>
              <w:bottom w:w="0" w:type="dxa"/>
              <w:right w:w="108" w:type="dxa"/>
            </w:tcMar>
            <w:vAlign w:val="center"/>
            <w:hideMark/>
          </w:tcPr>
          <w:p w14:paraId="35D79AAB"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w:t>
            </w:r>
          </w:p>
        </w:tc>
        <w:tc>
          <w:tcPr>
            <w:tcW w:w="747" w:type="dxa"/>
            <w:tcBorders>
              <w:top w:val="nil"/>
              <w:left w:val="nil"/>
              <w:bottom w:val="single" w:sz="8" w:space="0" w:color="993366"/>
              <w:right w:val="single" w:sz="8" w:space="0" w:color="333333"/>
            </w:tcBorders>
            <w:tcMar>
              <w:top w:w="15" w:type="dxa"/>
              <w:left w:w="108" w:type="dxa"/>
              <w:bottom w:w="0" w:type="dxa"/>
              <w:right w:w="108" w:type="dxa"/>
            </w:tcMar>
            <w:vAlign w:val="center"/>
            <w:hideMark/>
          </w:tcPr>
          <w:p w14:paraId="2B5561C5"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 Square</w:t>
            </w:r>
          </w:p>
        </w:tc>
        <w:tc>
          <w:tcPr>
            <w:tcW w:w="943" w:type="dxa"/>
            <w:tcBorders>
              <w:top w:val="nil"/>
              <w:left w:val="nil"/>
              <w:bottom w:val="single" w:sz="8" w:space="0" w:color="993366"/>
              <w:right w:val="single" w:sz="8" w:space="0" w:color="333333"/>
            </w:tcBorders>
            <w:tcMar>
              <w:top w:w="15" w:type="dxa"/>
              <w:left w:w="108" w:type="dxa"/>
              <w:bottom w:w="0" w:type="dxa"/>
              <w:right w:w="108" w:type="dxa"/>
            </w:tcMar>
            <w:vAlign w:val="center"/>
            <w:hideMark/>
          </w:tcPr>
          <w:p w14:paraId="05949FA2"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Adjusted R Square</w:t>
            </w:r>
          </w:p>
        </w:tc>
        <w:tc>
          <w:tcPr>
            <w:tcW w:w="943" w:type="dxa"/>
            <w:tcBorders>
              <w:top w:val="nil"/>
              <w:left w:val="nil"/>
              <w:bottom w:val="single" w:sz="8" w:space="0" w:color="993366"/>
              <w:right w:val="single" w:sz="8" w:space="0" w:color="333333"/>
            </w:tcBorders>
            <w:tcMar>
              <w:top w:w="15" w:type="dxa"/>
              <w:left w:w="108" w:type="dxa"/>
              <w:bottom w:w="0" w:type="dxa"/>
              <w:right w:w="108" w:type="dxa"/>
            </w:tcMar>
            <w:vAlign w:val="center"/>
            <w:hideMark/>
          </w:tcPr>
          <w:p w14:paraId="31BCADE5"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Std. Error of the Estimate</w:t>
            </w:r>
          </w:p>
        </w:tc>
        <w:tc>
          <w:tcPr>
            <w:tcW w:w="865" w:type="dxa"/>
            <w:tcBorders>
              <w:top w:val="nil"/>
              <w:left w:val="nil"/>
              <w:bottom w:val="single" w:sz="8" w:space="0" w:color="993366"/>
              <w:right w:val="nil"/>
            </w:tcBorders>
            <w:tcMar>
              <w:top w:w="15" w:type="dxa"/>
              <w:left w:w="108" w:type="dxa"/>
              <w:bottom w:w="0" w:type="dxa"/>
              <w:right w:w="108" w:type="dxa"/>
            </w:tcMar>
            <w:vAlign w:val="center"/>
            <w:hideMark/>
          </w:tcPr>
          <w:p w14:paraId="2E67EBD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Durbin-Watson</w:t>
            </w:r>
          </w:p>
        </w:tc>
      </w:tr>
      <w:tr w:rsidR="009059B1" w14:paraId="026E1CC3" w14:textId="77777777" w:rsidTr="009059B1">
        <w:trPr>
          <w:gridAfter w:val="1"/>
          <w:wAfter w:w="222" w:type="dxa"/>
          <w:trHeight w:val="315"/>
          <w:jc w:val="center"/>
        </w:trPr>
        <w:tc>
          <w:tcPr>
            <w:tcW w:w="693" w:type="dxa"/>
            <w:tcBorders>
              <w:top w:val="nil"/>
              <w:left w:val="nil"/>
              <w:bottom w:val="single" w:sz="8" w:space="0" w:color="993366"/>
              <w:right w:val="nil"/>
            </w:tcBorders>
            <w:noWrap/>
            <w:tcMar>
              <w:top w:w="15" w:type="dxa"/>
              <w:left w:w="108" w:type="dxa"/>
              <w:bottom w:w="0" w:type="dxa"/>
              <w:right w:w="108" w:type="dxa"/>
            </w:tcMar>
            <w:vAlign w:val="center"/>
            <w:hideMark/>
          </w:tcPr>
          <w:p w14:paraId="179A0479"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w:t>
            </w:r>
          </w:p>
        </w:tc>
        <w:tc>
          <w:tcPr>
            <w:tcW w:w="689" w:type="dxa"/>
            <w:tcBorders>
              <w:top w:val="nil"/>
              <w:left w:val="nil"/>
              <w:bottom w:val="single" w:sz="8" w:space="0" w:color="993366"/>
              <w:right w:val="single" w:sz="8" w:space="0" w:color="333333"/>
            </w:tcBorders>
            <w:noWrap/>
            <w:tcMar>
              <w:top w:w="15" w:type="dxa"/>
              <w:left w:w="108" w:type="dxa"/>
              <w:bottom w:w="0" w:type="dxa"/>
              <w:right w:w="108" w:type="dxa"/>
            </w:tcMar>
            <w:vAlign w:val="center"/>
            <w:hideMark/>
          </w:tcPr>
          <w:p w14:paraId="0AAA5E44"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.888</w:t>
            </w:r>
            <w:r>
              <w:rPr>
                <w:rFonts w:ascii="Candara" w:eastAsia="Times New Roman" w:hAnsi="Candara" w:cs="Calibri"/>
                <w:color w:val="000000"/>
                <w:sz w:val="18"/>
                <w:szCs w:val="18"/>
                <w:vertAlign w:val="superscript"/>
                <w:lang w:val="en-US"/>
              </w:rPr>
              <w:t>a</w:t>
            </w:r>
          </w:p>
        </w:tc>
        <w:tc>
          <w:tcPr>
            <w:tcW w:w="747" w:type="dxa"/>
            <w:tcBorders>
              <w:top w:val="nil"/>
              <w:left w:val="nil"/>
              <w:bottom w:val="single" w:sz="8" w:space="0" w:color="993366"/>
              <w:right w:val="single" w:sz="8" w:space="0" w:color="333333"/>
            </w:tcBorders>
            <w:noWrap/>
            <w:tcMar>
              <w:top w:w="15" w:type="dxa"/>
              <w:left w:w="108" w:type="dxa"/>
              <w:bottom w:w="0" w:type="dxa"/>
              <w:right w:w="108" w:type="dxa"/>
            </w:tcMar>
            <w:vAlign w:val="center"/>
            <w:hideMark/>
          </w:tcPr>
          <w:p w14:paraId="44EF150B"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0.788</w:t>
            </w:r>
          </w:p>
        </w:tc>
        <w:tc>
          <w:tcPr>
            <w:tcW w:w="943" w:type="dxa"/>
            <w:tcBorders>
              <w:top w:val="nil"/>
              <w:left w:val="nil"/>
              <w:bottom w:val="single" w:sz="8" w:space="0" w:color="993366"/>
              <w:right w:val="single" w:sz="8" w:space="0" w:color="333333"/>
            </w:tcBorders>
            <w:noWrap/>
            <w:tcMar>
              <w:top w:w="15" w:type="dxa"/>
              <w:left w:w="108" w:type="dxa"/>
              <w:bottom w:w="0" w:type="dxa"/>
              <w:right w:w="108" w:type="dxa"/>
            </w:tcMar>
            <w:vAlign w:val="center"/>
            <w:hideMark/>
          </w:tcPr>
          <w:p w14:paraId="230725A2"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0.786</w:t>
            </w:r>
          </w:p>
        </w:tc>
        <w:tc>
          <w:tcPr>
            <w:tcW w:w="943" w:type="dxa"/>
            <w:tcBorders>
              <w:top w:val="nil"/>
              <w:left w:val="nil"/>
              <w:bottom w:val="single" w:sz="8" w:space="0" w:color="993366"/>
              <w:right w:val="single" w:sz="8" w:space="0" w:color="333333"/>
            </w:tcBorders>
            <w:noWrap/>
            <w:tcMar>
              <w:top w:w="15" w:type="dxa"/>
              <w:left w:w="108" w:type="dxa"/>
              <w:bottom w:w="0" w:type="dxa"/>
              <w:right w:w="108" w:type="dxa"/>
            </w:tcMar>
            <w:vAlign w:val="center"/>
            <w:hideMark/>
          </w:tcPr>
          <w:p w14:paraId="643B7B23"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10.82542</w:t>
            </w:r>
          </w:p>
        </w:tc>
        <w:tc>
          <w:tcPr>
            <w:tcW w:w="865" w:type="dxa"/>
            <w:tcBorders>
              <w:top w:val="nil"/>
              <w:left w:val="nil"/>
              <w:bottom w:val="single" w:sz="8" w:space="0" w:color="993366"/>
              <w:right w:val="nil"/>
            </w:tcBorders>
            <w:noWrap/>
            <w:tcMar>
              <w:top w:w="15" w:type="dxa"/>
              <w:left w:w="108" w:type="dxa"/>
              <w:bottom w:w="0" w:type="dxa"/>
              <w:right w:w="108" w:type="dxa"/>
            </w:tcMar>
            <w:vAlign w:val="center"/>
            <w:hideMark/>
          </w:tcPr>
          <w:p w14:paraId="58EFCBE6" w14:textId="77777777" w:rsidR="009059B1" w:rsidRDefault="009059B1">
            <w:pPr>
              <w:spacing w:after="0" w:line="240" w:lineRule="auto"/>
              <w:jc w:val="right"/>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1.728</w:t>
            </w:r>
          </w:p>
        </w:tc>
      </w:tr>
      <w:tr w:rsidR="009059B1" w14:paraId="48173D23" w14:textId="77777777" w:rsidTr="009059B1">
        <w:trPr>
          <w:gridAfter w:val="1"/>
          <w:wAfter w:w="222" w:type="dxa"/>
          <w:trHeight w:val="240"/>
          <w:jc w:val="center"/>
        </w:trPr>
        <w:tc>
          <w:tcPr>
            <w:tcW w:w="4880" w:type="dxa"/>
            <w:gridSpan w:val="6"/>
            <w:tcBorders>
              <w:top w:val="single" w:sz="8" w:space="0" w:color="993366"/>
              <w:left w:val="nil"/>
              <w:bottom w:val="nil"/>
              <w:right w:val="nil"/>
            </w:tcBorders>
            <w:tcMar>
              <w:top w:w="15" w:type="dxa"/>
              <w:left w:w="108" w:type="dxa"/>
              <w:bottom w:w="0" w:type="dxa"/>
              <w:right w:w="108" w:type="dxa"/>
            </w:tcMar>
            <w:vAlign w:val="center"/>
            <w:hideMark/>
          </w:tcPr>
          <w:p w14:paraId="55520F06"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a. Predictors: (Constant), Fanatisme, Kontrol_Diri</w:t>
            </w:r>
          </w:p>
        </w:tc>
      </w:tr>
      <w:tr w:rsidR="009059B1" w14:paraId="65059C56" w14:textId="77777777" w:rsidTr="009059B1">
        <w:trPr>
          <w:gridAfter w:val="1"/>
          <w:wAfter w:w="222" w:type="dxa"/>
          <w:trHeight w:val="450"/>
          <w:jc w:val="center"/>
        </w:trPr>
        <w:tc>
          <w:tcPr>
            <w:tcW w:w="4880" w:type="dxa"/>
            <w:gridSpan w:val="6"/>
            <w:vMerge w:val="restart"/>
            <w:tcMar>
              <w:top w:w="15" w:type="dxa"/>
              <w:left w:w="108" w:type="dxa"/>
              <w:bottom w:w="0" w:type="dxa"/>
              <w:right w:w="108" w:type="dxa"/>
            </w:tcMar>
            <w:vAlign w:val="center"/>
            <w:hideMark/>
          </w:tcPr>
          <w:p w14:paraId="3E913E08" w14:textId="77777777" w:rsidR="009059B1" w:rsidRDefault="009059B1">
            <w:pPr>
              <w:spacing w:after="0" w:line="240" w:lineRule="auto"/>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b. Dependent Variable: Perilaku_Agresif_Verbal</w:t>
            </w:r>
          </w:p>
        </w:tc>
      </w:tr>
      <w:tr w:rsidR="009059B1" w14:paraId="37836B49" w14:textId="77777777" w:rsidTr="009059B1">
        <w:trPr>
          <w:trHeight w:val="90"/>
          <w:jc w:val="center"/>
        </w:trPr>
        <w:tc>
          <w:tcPr>
            <w:tcW w:w="0" w:type="auto"/>
            <w:gridSpan w:val="6"/>
            <w:vMerge/>
            <w:vAlign w:val="center"/>
            <w:hideMark/>
          </w:tcPr>
          <w:p w14:paraId="234B6A82" w14:textId="77777777" w:rsidR="009059B1" w:rsidRDefault="009059B1">
            <w:pPr>
              <w:spacing w:after="0"/>
              <w:rPr>
                <w:rFonts w:ascii="Candara" w:eastAsia="Times New Roman" w:hAnsi="Candara" w:cs="Calibri"/>
                <w:color w:val="000000"/>
                <w:sz w:val="18"/>
                <w:szCs w:val="18"/>
                <w:lang w:val="en-US"/>
              </w:rPr>
            </w:pPr>
          </w:p>
        </w:tc>
        <w:tc>
          <w:tcPr>
            <w:tcW w:w="222" w:type="dxa"/>
            <w:noWrap/>
            <w:tcMar>
              <w:top w:w="15" w:type="dxa"/>
              <w:left w:w="108" w:type="dxa"/>
              <w:bottom w:w="0" w:type="dxa"/>
              <w:right w:w="108" w:type="dxa"/>
            </w:tcMar>
            <w:vAlign w:val="bottom"/>
            <w:hideMark/>
          </w:tcPr>
          <w:p w14:paraId="1F41B9D9" w14:textId="77777777" w:rsidR="009059B1" w:rsidRDefault="009059B1"/>
        </w:tc>
      </w:tr>
    </w:tbl>
    <w:p w14:paraId="47B7A4DD" w14:textId="77777777" w:rsidR="009059B1" w:rsidRDefault="009059B1" w:rsidP="009059B1">
      <w:pPr>
        <w:spacing w:line="240" w:lineRule="auto"/>
        <w:ind w:firstLine="720"/>
        <w:jc w:val="both"/>
        <w:rPr>
          <w:rFonts w:ascii="Candara" w:eastAsia="Times New Roman" w:hAnsi="Candara" w:cs="Arial"/>
          <w:sz w:val="20"/>
          <w:szCs w:val="20"/>
        </w:rPr>
      </w:pPr>
      <w:r>
        <w:rPr>
          <w:rFonts w:ascii="Candara" w:eastAsia="Times New Roman" w:hAnsi="Candara" w:cs="Arial"/>
          <w:sz w:val="20"/>
          <w:szCs w:val="20"/>
        </w:rPr>
        <w:t>Dari data tersebut, dapat diinterpretasikan bahwa nilai R Square sebesar 0,788, yang mengindikasikan bahwa pengaruh dari variabel kontrol diri (X1) dan fanatisme (X2) terhadap perilaku agresif verbal (Y) mencapai sebesar 78,8%.</w:t>
      </w:r>
    </w:p>
    <w:p w14:paraId="6B3C87DA" w14:textId="77777777" w:rsidR="009059B1" w:rsidRDefault="009059B1" w:rsidP="009059B1">
      <w:pPr>
        <w:spacing w:line="240" w:lineRule="auto"/>
        <w:contextualSpacing/>
        <w:jc w:val="center"/>
        <w:rPr>
          <w:rFonts w:ascii="Candara" w:eastAsia="Times New Roman" w:hAnsi="Candara" w:cs="Arial"/>
          <w:b/>
          <w:bCs/>
          <w:sz w:val="20"/>
          <w:szCs w:val="20"/>
        </w:rPr>
      </w:pPr>
      <w:r>
        <w:rPr>
          <w:rFonts w:ascii="Candara" w:eastAsia="Times New Roman" w:hAnsi="Candara" w:cs="Arial"/>
          <w:b/>
          <w:bCs/>
          <w:sz w:val="20"/>
          <w:szCs w:val="20"/>
          <w:lang w:val="en-US"/>
        </w:rPr>
        <w:lastRenderedPageBreak/>
        <w:t>T</w:t>
      </w:r>
      <w:r>
        <w:rPr>
          <w:rFonts w:ascii="Candara" w:eastAsia="Times New Roman" w:hAnsi="Candara" w:cs="Arial"/>
          <w:b/>
          <w:bCs/>
          <w:sz w:val="20"/>
          <w:szCs w:val="20"/>
        </w:rPr>
        <w:t>abel 6</w:t>
      </w:r>
      <w:r>
        <w:rPr>
          <w:rFonts w:ascii="Candara" w:eastAsia="Times New Roman" w:hAnsi="Candara" w:cs="Arial"/>
          <w:b/>
          <w:bCs/>
          <w:sz w:val="20"/>
          <w:szCs w:val="20"/>
          <w:lang w:val="en-US"/>
        </w:rPr>
        <w:t xml:space="preserve">. </w:t>
      </w:r>
      <w:r>
        <w:rPr>
          <w:rFonts w:ascii="Candara" w:eastAsia="Times New Roman" w:hAnsi="Candara" w:cs="Arial"/>
          <w:b/>
          <w:bCs/>
          <w:sz w:val="20"/>
          <w:szCs w:val="20"/>
        </w:rPr>
        <w:t>Hasil Analisis Regresi Berganda</w:t>
      </w:r>
    </w:p>
    <w:tbl>
      <w:tblPr>
        <w:tblW w:w="5753" w:type="dxa"/>
        <w:jc w:val="center"/>
        <w:tblLook w:val="04A0" w:firstRow="1" w:lastRow="0" w:firstColumn="1" w:lastColumn="0" w:noHBand="0" w:noVBand="1"/>
      </w:tblPr>
      <w:tblGrid>
        <w:gridCol w:w="265"/>
        <w:gridCol w:w="935"/>
        <w:gridCol w:w="572"/>
        <w:gridCol w:w="585"/>
        <w:gridCol w:w="998"/>
        <w:gridCol w:w="538"/>
        <w:gridCol w:w="559"/>
        <w:gridCol w:w="799"/>
        <w:gridCol w:w="502"/>
      </w:tblGrid>
      <w:tr w:rsidR="009059B1" w14:paraId="5A049E4E" w14:textId="77777777" w:rsidTr="009059B1">
        <w:trPr>
          <w:trHeight w:val="315"/>
          <w:jc w:val="center"/>
        </w:trPr>
        <w:tc>
          <w:tcPr>
            <w:tcW w:w="5753" w:type="dxa"/>
            <w:gridSpan w:val="9"/>
            <w:tcBorders>
              <w:top w:val="single" w:sz="8" w:space="0" w:color="auto"/>
              <w:left w:val="nil"/>
              <w:bottom w:val="single" w:sz="8" w:space="0" w:color="auto"/>
              <w:right w:val="nil"/>
            </w:tcBorders>
            <w:vAlign w:val="center"/>
            <w:hideMark/>
          </w:tcPr>
          <w:p w14:paraId="0C34A0AC" w14:textId="77777777" w:rsidR="009059B1" w:rsidRDefault="009059B1">
            <w:pPr>
              <w:spacing w:after="0" w:line="240" w:lineRule="auto"/>
              <w:jc w:val="center"/>
              <w:rPr>
                <w:rFonts w:ascii="Candara" w:eastAsia="Times New Roman" w:hAnsi="Candara" w:cs="Calibri"/>
                <w:b/>
                <w:bCs/>
                <w:color w:val="000000"/>
                <w:sz w:val="14"/>
                <w:szCs w:val="14"/>
                <w:lang w:val="en-US"/>
              </w:rPr>
            </w:pPr>
            <w:r>
              <w:rPr>
                <w:rFonts w:ascii="Candara" w:eastAsia="Times New Roman" w:hAnsi="Candara" w:cs="Calibri"/>
                <w:b/>
                <w:bCs/>
                <w:color w:val="000000"/>
                <w:sz w:val="14"/>
                <w:szCs w:val="14"/>
                <w:lang w:val="en-US"/>
              </w:rPr>
              <w:t>Coefficients</w:t>
            </w:r>
            <w:r>
              <w:rPr>
                <w:rFonts w:ascii="Candara" w:eastAsia="Times New Roman" w:hAnsi="Candara" w:cs="Calibri"/>
                <w:b/>
                <w:bCs/>
                <w:color w:val="000000"/>
                <w:sz w:val="14"/>
                <w:szCs w:val="14"/>
                <w:vertAlign w:val="superscript"/>
                <w:lang w:val="en-US"/>
              </w:rPr>
              <w:t>a</w:t>
            </w:r>
          </w:p>
        </w:tc>
      </w:tr>
      <w:tr w:rsidR="009059B1" w14:paraId="1101BD7F" w14:textId="77777777" w:rsidTr="009059B1">
        <w:trPr>
          <w:trHeight w:val="555"/>
          <w:jc w:val="center"/>
        </w:trPr>
        <w:tc>
          <w:tcPr>
            <w:tcW w:w="1200" w:type="dxa"/>
            <w:gridSpan w:val="2"/>
            <w:tcBorders>
              <w:top w:val="single" w:sz="8" w:space="0" w:color="auto"/>
              <w:left w:val="nil"/>
              <w:bottom w:val="nil"/>
              <w:right w:val="single" w:sz="8" w:space="0" w:color="000000"/>
            </w:tcBorders>
            <w:vAlign w:val="center"/>
            <w:hideMark/>
          </w:tcPr>
          <w:p w14:paraId="7E39FC89"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 </w:t>
            </w:r>
          </w:p>
        </w:tc>
        <w:tc>
          <w:tcPr>
            <w:tcW w:w="1157" w:type="dxa"/>
            <w:gridSpan w:val="2"/>
            <w:tcBorders>
              <w:top w:val="single" w:sz="8" w:space="0" w:color="auto"/>
              <w:left w:val="nil"/>
              <w:bottom w:val="nil"/>
              <w:right w:val="single" w:sz="8" w:space="0" w:color="000000"/>
            </w:tcBorders>
            <w:vAlign w:val="center"/>
            <w:hideMark/>
          </w:tcPr>
          <w:p w14:paraId="119A0AAF"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Unstandardized Coefficients</w:t>
            </w:r>
          </w:p>
        </w:tc>
        <w:tc>
          <w:tcPr>
            <w:tcW w:w="998" w:type="dxa"/>
            <w:tcBorders>
              <w:top w:val="nil"/>
              <w:left w:val="nil"/>
              <w:bottom w:val="nil"/>
              <w:right w:val="single" w:sz="8" w:space="0" w:color="auto"/>
            </w:tcBorders>
            <w:vAlign w:val="center"/>
            <w:hideMark/>
          </w:tcPr>
          <w:p w14:paraId="5D98993D"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Standardized Coefficients</w:t>
            </w:r>
          </w:p>
        </w:tc>
        <w:tc>
          <w:tcPr>
            <w:tcW w:w="538" w:type="dxa"/>
            <w:vMerge w:val="restart"/>
            <w:tcBorders>
              <w:top w:val="nil"/>
              <w:left w:val="single" w:sz="8" w:space="0" w:color="auto"/>
              <w:bottom w:val="nil"/>
              <w:right w:val="single" w:sz="8" w:space="0" w:color="auto"/>
            </w:tcBorders>
            <w:vAlign w:val="center"/>
            <w:hideMark/>
          </w:tcPr>
          <w:p w14:paraId="423BA5CE"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t</w:t>
            </w:r>
          </w:p>
        </w:tc>
        <w:tc>
          <w:tcPr>
            <w:tcW w:w="559" w:type="dxa"/>
            <w:vMerge w:val="restart"/>
            <w:tcBorders>
              <w:top w:val="nil"/>
              <w:left w:val="single" w:sz="8" w:space="0" w:color="auto"/>
              <w:bottom w:val="nil"/>
              <w:right w:val="single" w:sz="8" w:space="0" w:color="auto"/>
            </w:tcBorders>
            <w:vAlign w:val="center"/>
            <w:hideMark/>
          </w:tcPr>
          <w:p w14:paraId="0554B837"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Sig.</w:t>
            </w:r>
          </w:p>
        </w:tc>
        <w:tc>
          <w:tcPr>
            <w:tcW w:w="1301" w:type="dxa"/>
            <w:gridSpan w:val="2"/>
            <w:tcBorders>
              <w:top w:val="single" w:sz="8" w:space="0" w:color="auto"/>
              <w:left w:val="nil"/>
              <w:bottom w:val="nil"/>
              <w:right w:val="nil"/>
            </w:tcBorders>
            <w:vAlign w:val="center"/>
            <w:hideMark/>
          </w:tcPr>
          <w:p w14:paraId="1E2BCA6F"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Collinearity Statistics</w:t>
            </w:r>
          </w:p>
        </w:tc>
      </w:tr>
      <w:tr w:rsidR="009059B1" w14:paraId="0AE67FE9" w14:textId="77777777" w:rsidTr="009059B1">
        <w:trPr>
          <w:trHeight w:val="360"/>
          <w:jc w:val="center"/>
        </w:trPr>
        <w:tc>
          <w:tcPr>
            <w:tcW w:w="1200" w:type="dxa"/>
            <w:gridSpan w:val="2"/>
            <w:tcBorders>
              <w:top w:val="nil"/>
              <w:left w:val="nil"/>
              <w:bottom w:val="nil"/>
              <w:right w:val="single" w:sz="8" w:space="0" w:color="000000"/>
            </w:tcBorders>
            <w:vAlign w:val="center"/>
            <w:hideMark/>
          </w:tcPr>
          <w:p w14:paraId="0ACF7B52"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Model</w:t>
            </w:r>
          </w:p>
        </w:tc>
        <w:tc>
          <w:tcPr>
            <w:tcW w:w="572" w:type="dxa"/>
            <w:vAlign w:val="center"/>
            <w:hideMark/>
          </w:tcPr>
          <w:p w14:paraId="54BAA585"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B</w:t>
            </w:r>
          </w:p>
        </w:tc>
        <w:tc>
          <w:tcPr>
            <w:tcW w:w="585" w:type="dxa"/>
            <w:tcBorders>
              <w:top w:val="nil"/>
              <w:left w:val="single" w:sz="8" w:space="0" w:color="auto"/>
              <w:bottom w:val="nil"/>
              <w:right w:val="single" w:sz="8" w:space="0" w:color="auto"/>
            </w:tcBorders>
            <w:vAlign w:val="center"/>
            <w:hideMark/>
          </w:tcPr>
          <w:p w14:paraId="176CCA04"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Std. Error</w:t>
            </w:r>
          </w:p>
        </w:tc>
        <w:tc>
          <w:tcPr>
            <w:tcW w:w="998" w:type="dxa"/>
            <w:tcBorders>
              <w:top w:val="nil"/>
              <w:left w:val="nil"/>
              <w:bottom w:val="nil"/>
              <w:right w:val="single" w:sz="8" w:space="0" w:color="auto"/>
            </w:tcBorders>
            <w:vAlign w:val="center"/>
            <w:hideMark/>
          </w:tcPr>
          <w:p w14:paraId="438EC81B"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Beta</w:t>
            </w:r>
          </w:p>
        </w:tc>
        <w:tc>
          <w:tcPr>
            <w:tcW w:w="0" w:type="auto"/>
            <w:vMerge/>
            <w:tcBorders>
              <w:top w:val="nil"/>
              <w:left w:val="single" w:sz="8" w:space="0" w:color="auto"/>
              <w:bottom w:val="nil"/>
              <w:right w:val="single" w:sz="8" w:space="0" w:color="auto"/>
            </w:tcBorders>
            <w:vAlign w:val="center"/>
            <w:hideMark/>
          </w:tcPr>
          <w:p w14:paraId="579F86AE" w14:textId="77777777" w:rsidR="009059B1" w:rsidRDefault="009059B1">
            <w:pPr>
              <w:spacing w:after="0"/>
              <w:rPr>
                <w:rFonts w:ascii="Candara" w:eastAsia="Times New Roman" w:hAnsi="Candara" w:cs="Calibri"/>
                <w:color w:val="000000"/>
                <w:sz w:val="14"/>
                <w:szCs w:val="14"/>
                <w:lang w:val="en-US"/>
              </w:rPr>
            </w:pPr>
          </w:p>
        </w:tc>
        <w:tc>
          <w:tcPr>
            <w:tcW w:w="0" w:type="auto"/>
            <w:vMerge/>
            <w:tcBorders>
              <w:top w:val="nil"/>
              <w:left w:val="single" w:sz="8" w:space="0" w:color="auto"/>
              <w:bottom w:val="nil"/>
              <w:right w:val="single" w:sz="8" w:space="0" w:color="auto"/>
            </w:tcBorders>
            <w:vAlign w:val="center"/>
            <w:hideMark/>
          </w:tcPr>
          <w:p w14:paraId="1DFE9702" w14:textId="77777777" w:rsidR="009059B1" w:rsidRDefault="009059B1">
            <w:pPr>
              <w:spacing w:after="0"/>
              <w:rPr>
                <w:rFonts w:ascii="Candara" w:eastAsia="Times New Roman" w:hAnsi="Candara" w:cs="Calibri"/>
                <w:color w:val="000000"/>
                <w:sz w:val="14"/>
                <w:szCs w:val="14"/>
                <w:lang w:val="en-US"/>
              </w:rPr>
            </w:pPr>
          </w:p>
        </w:tc>
        <w:tc>
          <w:tcPr>
            <w:tcW w:w="799" w:type="dxa"/>
            <w:vAlign w:val="center"/>
            <w:hideMark/>
          </w:tcPr>
          <w:p w14:paraId="4AF3DA61"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Tolerance</w:t>
            </w:r>
          </w:p>
        </w:tc>
        <w:tc>
          <w:tcPr>
            <w:tcW w:w="502" w:type="dxa"/>
            <w:vAlign w:val="center"/>
            <w:hideMark/>
          </w:tcPr>
          <w:p w14:paraId="080D8CFD"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VIF</w:t>
            </w:r>
          </w:p>
        </w:tc>
      </w:tr>
      <w:tr w:rsidR="009059B1" w14:paraId="5C047331" w14:textId="77777777" w:rsidTr="009059B1">
        <w:trPr>
          <w:trHeight w:val="300"/>
          <w:jc w:val="center"/>
        </w:trPr>
        <w:tc>
          <w:tcPr>
            <w:tcW w:w="265" w:type="dxa"/>
            <w:vMerge w:val="restart"/>
            <w:tcBorders>
              <w:top w:val="nil"/>
              <w:left w:val="nil"/>
              <w:bottom w:val="single" w:sz="8" w:space="0" w:color="000000"/>
              <w:right w:val="nil"/>
            </w:tcBorders>
            <w:noWrap/>
            <w:vAlign w:val="center"/>
            <w:hideMark/>
          </w:tcPr>
          <w:p w14:paraId="47C5B163"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1</w:t>
            </w:r>
          </w:p>
        </w:tc>
        <w:tc>
          <w:tcPr>
            <w:tcW w:w="935" w:type="dxa"/>
            <w:tcBorders>
              <w:top w:val="nil"/>
              <w:left w:val="nil"/>
              <w:bottom w:val="nil"/>
              <w:right w:val="single" w:sz="8" w:space="0" w:color="auto"/>
            </w:tcBorders>
            <w:vAlign w:val="center"/>
            <w:hideMark/>
          </w:tcPr>
          <w:p w14:paraId="0632EF19"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(Constant)</w:t>
            </w:r>
          </w:p>
        </w:tc>
        <w:tc>
          <w:tcPr>
            <w:tcW w:w="572" w:type="dxa"/>
            <w:noWrap/>
            <w:vAlign w:val="center"/>
            <w:hideMark/>
          </w:tcPr>
          <w:p w14:paraId="6B0B342C"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148.1</w:t>
            </w:r>
          </w:p>
        </w:tc>
        <w:tc>
          <w:tcPr>
            <w:tcW w:w="585" w:type="dxa"/>
            <w:tcBorders>
              <w:top w:val="nil"/>
              <w:left w:val="single" w:sz="8" w:space="0" w:color="auto"/>
              <w:bottom w:val="nil"/>
              <w:right w:val="single" w:sz="8" w:space="0" w:color="auto"/>
            </w:tcBorders>
            <w:noWrap/>
            <w:vAlign w:val="center"/>
            <w:hideMark/>
          </w:tcPr>
          <w:p w14:paraId="27DD6EA0"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7.079</w:t>
            </w:r>
          </w:p>
        </w:tc>
        <w:tc>
          <w:tcPr>
            <w:tcW w:w="998" w:type="dxa"/>
            <w:tcBorders>
              <w:top w:val="nil"/>
              <w:left w:val="nil"/>
              <w:bottom w:val="nil"/>
              <w:right w:val="single" w:sz="8" w:space="0" w:color="auto"/>
            </w:tcBorders>
            <w:hideMark/>
          </w:tcPr>
          <w:p w14:paraId="74E9C6AA" w14:textId="77777777" w:rsidR="009059B1" w:rsidRDefault="009059B1">
            <w:pPr>
              <w:spacing w:after="0" w:line="240" w:lineRule="auto"/>
              <w:rPr>
                <w:rFonts w:ascii="Calibri" w:eastAsia="Times New Roman" w:hAnsi="Calibri" w:cs="Calibri"/>
                <w:color w:val="000000"/>
                <w:sz w:val="14"/>
                <w:szCs w:val="14"/>
                <w:lang w:val="en-US"/>
              </w:rPr>
            </w:pPr>
            <w:r>
              <w:rPr>
                <w:rFonts w:ascii="Calibri" w:eastAsia="Times New Roman" w:hAnsi="Calibri" w:cs="Calibri"/>
                <w:color w:val="000000"/>
                <w:sz w:val="14"/>
                <w:szCs w:val="14"/>
                <w:lang w:val="en-US"/>
              </w:rPr>
              <w:t> </w:t>
            </w:r>
          </w:p>
        </w:tc>
        <w:tc>
          <w:tcPr>
            <w:tcW w:w="538" w:type="dxa"/>
            <w:tcBorders>
              <w:top w:val="nil"/>
              <w:left w:val="nil"/>
              <w:bottom w:val="nil"/>
              <w:right w:val="single" w:sz="8" w:space="0" w:color="auto"/>
            </w:tcBorders>
            <w:noWrap/>
            <w:vAlign w:val="center"/>
            <w:hideMark/>
          </w:tcPr>
          <w:p w14:paraId="47776018"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20.93</w:t>
            </w:r>
          </w:p>
        </w:tc>
        <w:tc>
          <w:tcPr>
            <w:tcW w:w="559" w:type="dxa"/>
            <w:tcBorders>
              <w:top w:val="nil"/>
              <w:left w:val="nil"/>
              <w:bottom w:val="nil"/>
              <w:right w:val="single" w:sz="8" w:space="0" w:color="auto"/>
            </w:tcBorders>
            <w:noWrap/>
            <w:vAlign w:val="center"/>
            <w:hideMark/>
          </w:tcPr>
          <w:p w14:paraId="49AE47C5"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0.000</w:t>
            </w:r>
          </w:p>
        </w:tc>
        <w:tc>
          <w:tcPr>
            <w:tcW w:w="799" w:type="dxa"/>
            <w:hideMark/>
          </w:tcPr>
          <w:p w14:paraId="3E041C3F" w14:textId="77777777" w:rsidR="009059B1" w:rsidRDefault="009059B1">
            <w:pPr>
              <w:rPr>
                <w:rFonts w:ascii="Candara" w:eastAsia="Times New Roman" w:hAnsi="Candara" w:cs="Calibri"/>
                <w:color w:val="000000"/>
                <w:sz w:val="14"/>
                <w:szCs w:val="14"/>
                <w:lang w:val="en-US"/>
              </w:rPr>
            </w:pPr>
          </w:p>
        </w:tc>
        <w:tc>
          <w:tcPr>
            <w:tcW w:w="502" w:type="dxa"/>
            <w:hideMark/>
          </w:tcPr>
          <w:p w14:paraId="3EBC61E5" w14:textId="77777777" w:rsidR="009059B1" w:rsidRDefault="009059B1">
            <w:pPr>
              <w:spacing w:after="0"/>
              <w:rPr>
                <w:sz w:val="20"/>
                <w:szCs w:val="20"/>
                <w:lang w:val="en-US"/>
              </w:rPr>
            </w:pPr>
          </w:p>
        </w:tc>
      </w:tr>
      <w:tr w:rsidR="009059B1" w14:paraId="16D45C09" w14:textId="77777777" w:rsidTr="009059B1">
        <w:trPr>
          <w:trHeight w:val="300"/>
          <w:jc w:val="center"/>
        </w:trPr>
        <w:tc>
          <w:tcPr>
            <w:tcW w:w="0" w:type="auto"/>
            <w:vMerge/>
            <w:tcBorders>
              <w:top w:val="nil"/>
              <w:left w:val="nil"/>
              <w:bottom w:val="single" w:sz="8" w:space="0" w:color="000000"/>
              <w:right w:val="nil"/>
            </w:tcBorders>
            <w:vAlign w:val="center"/>
            <w:hideMark/>
          </w:tcPr>
          <w:p w14:paraId="31C4194F" w14:textId="77777777" w:rsidR="009059B1" w:rsidRDefault="009059B1">
            <w:pPr>
              <w:spacing w:after="0"/>
              <w:rPr>
                <w:rFonts w:ascii="Candara" w:eastAsia="Times New Roman" w:hAnsi="Candara" w:cs="Calibri"/>
                <w:color w:val="000000"/>
                <w:sz w:val="14"/>
                <w:szCs w:val="14"/>
                <w:lang w:val="en-US"/>
              </w:rPr>
            </w:pPr>
          </w:p>
        </w:tc>
        <w:tc>
          <w:tcPr>
            <w:tcW w:w="935" w:type="dxa"/>
            <w:tcBorders>
              <w:top w:val="nil"/>
              <w:left w:val="nil"/>
              <w:bottom w:val="nil"/>
              <w:right w:val="single" w:sz="8" w:space="0" w:color="auto"/>
            </w:tcBorders>
            <w:vAlign w:val="center"/>
            <w:hideMark/>
          </w:tcPr>
          <w:p w14:paraId="4B0BC4DD"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Kontrol_Diri</w:t>
            </w:r>
          </w:p>
        </w:tc>
        <w:tc>
          <w:tcPr>
            <w:tcW w:w="572" w:type="dxa"/>
            <w:noWrap/>
            <w:vAlign w:val="center"/>
            <w:hideMark/>
          </w:tcPr>
          <w:p w14:paraId="1D8C31F9"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-1.158</w:t>
            </w:r>
          </w:p>
        </w:tc>
        <w:tc>
          <w:tcPr>
            <w:tcW w:w="585" w:type="dxa"/>
            <w:tcBorders>
              <w:top w:val="nil"/>
              <w:left w:val="single" w:sz="8" w:space="0" w:color="auto"/>
              <w:bottom w:val="nil"/>
              <w:right w:val="single" w:sz="8" w:space="0" w:color="auto"/>
            </w:tcBorders>
            <w:noWrap/>
            <w:vAlign w:val="center"/>
            <w:hideMark/>
          </w:tcPr>
          <w:p w14:paraId="2665CF36"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0.036</w:t>
            </w:r>
          </w:p>
        </w:tc>
        <w:tc>
          <w:tcPr>
            <w:tcW w:w="998" w:type="dxa"/>
            <w:tcBorders>
              <w:top w:val="nil"/>
              <w:left w:val="nil"/>
              <w:bottom w:val="nil"/>
              <w:right w:val="single" w:sz="8" w:space="0" w:color="auto"/>
            </w:tcBorders>
            <w:noWrap/>
            <w:vAlign w:val="center"/>
            <w:hideMark/>
          </w:tcPr>
          <w:p w14:paraId="2ACB1579"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-0.858</w:t>
            </w:r>
          </w:p>
        </w:tc>
        <w:tc>
          <w:tcPr>
            <w:tcW w:w="538" w:type="dxa"/>
            <w:tcBorders>
              <w:top w:val="nil"/>
              <w:left w:val="nil"/>
              <w:bottom w:val="nil"/>
              <w:right w:val="single" w:sz="8" w:space="0" w:color="auto"/>
            </w:tcBorders>
            <w:noWrap/>
            <w:vAlign w:val="center"/>
            <w:hideMark/>
          </w:tcPr>
          <w:p w14:paraId="4C03880A"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-32.02</w:t>
            </w:r>
          </w:p>
        </w:tc>
        <w:tc>
          <w:tcPr>
            <w:tcW w:w="559" w:type="dxa"/>
            <w:tcBorders>
              <w:top w:val="nil"/>
              <w:left w:val="nil"/>
              <w:bottom w:val="nil"/>
              <w:right w:val="single" w:sz="8" w:space="0" w:color="auto"/>
            </w:tcBorders>
            <w:noWrap/>
            <w:vAlign w:val="center"/>
            <w:hideMark/>
          </w:tcPr>
          <w:p w14:paraId="3E86D39B"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0.000</w:t>
            </w:r>
          </w:p>
        </w:tc>
        <w:tc>
          <w:tcPr>
            <w:tcW w:w="799" w:type="dxa"/>
            <w:noWrap/>
            <w:vAlign w:val="center"/>
            <w:hideMark/>
          </w:tcPr>
          <w:p w14:paraId="5570B155"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0.905</w:t>
            </w:r>
          </w:p>
        </w:tc>
        <w:tc>
          <w:tcPr>
            <w:tcW w:w="502" w:type="dxa"/>
            <w:noWrap/>
            <w:vAlign w:val="center"/>
            <w:hideMark/>
          </w:tcPr>
          <w:p w14:paraId="5F4FE36B"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1.105</w:t>
            </w:r>
          </w:p>
        </w:tc>
      </w:tr>
      <w:tr w:rsidR="009059B1" w14:paraId="56720991" w14:textId="77777777" w:rsidTr="009059B1">
        <w:trPr>
          <w:trHeight w:val="315"/>
          <w:jc w:val="center"/>
        </w:trPr>
        <w:tc>
          <w:tcPr>
            <w:tcW w:w="0" w:type="auto"/>
            <w:vMerge/>
            <w:tcBorders>
              <w:top w:val="nil"/>
              <w:left w:val="nil"/>
              <w:bottom w:val="single" w:sz="8" w:space="0" w:color="000000"/>
              <w:right w:val="nil"/>
            </w:tcBorders>
            <w:vAlign w:val="center"/>
            <w:hideMark/>
          </w:tcPr>
          <w:p w14:paraId="6BDB88C7" w14:textId="77777777" w:rsidR="009059B1" w:rsidRDefault="009059B1">
            <w:pPr>
              <w:spacing w:after="0"/>
              <w:rPr>
                <w:rFonts w:ascii="Candara" w:eastAsia="Times New Roman" w:hAnsi="Candara" w:cs="Calibri"/>
                <w:color w:val="000000"/>
                <w:sz w:val="14"/>
                <w:szCs w:val="14"/>
                <w:lang w:val="en-US"/>
              </w:rPr>
            </w:pPr>
          </w:p>
        </w:tc>
        <w:tc>
          <w:tcPr>
            <w:tcW w:w="935" w:type="dxa"/>
            <w:tcBorders>
              <w:top w:val="nil"/>
              <w:left w:val="nil"/>
              <w:bottom w:val="single" w:sz="8" w:space="0" w:color="auto"/>
              <w:right w:val="single" w:sz="8" w:space="0" w:color="auto"/>
            </w:tcBorders>
            <w:vAlign w:val="center"/>
            <w:hideMark/>
          </w:tcPr>
          <w:p w14:paraId="601B2D62"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Fanatisme</w:t>
            </w:r>
          </w:p>
        </w:tc>
        <w:tc>
          <w:tcPr>
            <w:tcW w:w="572" w:type="dxa"/>
            <w:tcBorders>
              <w:top w:val="nil"/>
              <w:left w:val="nil"/>
              <w:bottom w:val="single" w:sz="8" w:space="0" w:color="auto"/>
              <w:right w:val="nil"/>
            </w:tcBorders>
            <w:noWrap/>
            <w:vAlign w:val="center"/>
            <w:hideMark/>
          </w:tcPr>
          <w:p w14:paraId="0DA8E272"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0.285</w:t>
            </w:r>
          </w:p>
        </w:tc>
        <w:tc>
          <w:tcPr>
            <w:tcW w:w="585" w:type="dxa"/>
            <w:tcBorders>
              <w:top w:val="nil"/>
              <w:left w:val="single" w:sz="8" w:space="0" w:color="auto"/>
              <w:bottom w:val="single" w:sz="8" w:space="0" w:color="auto"/>
              <w:right w:val="single" w:sz="8" w:space="0" w:color="auto"/>
            </w:tcBorders>
            <w:noWrap/>
            <w:vAlign w:val="center"/>
            <w:hideMark/>
          </w:tcPr>
          <w:p w14:paraId="2303DABA"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0.09</w:t>
            </w:r>
          </w:p>
        </w:tc>
        <w:tc>
          <w:tcPr>
            <w:tcW w:w="998" w:type="dxa"/>
            <w:tcBorders>
              <w:top w:val="nil"/>
              <w:left w:val="nil"/>
              <w:bottom w:val="single" w:sz="8" w:space="0" w:color="auto"/>
              <w:right w:val="single" w:sz="8" w:space="0" w:color="auto"/>
            </w:tcBorders>
            <w:noWrap/>
            <w:vAlign w:val="center"/>
            <w:hideMark/>
          </w:tcPr>
          <w:p w14:paraId="65EAC498"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0.085</w:t>
            </w:r>
          </w:p>
        </w:tc>
        <w:tc>
          <w:tcPr>
            <w:tcW w:w="538" w:type="dxa"/>
            <w:tcBorders>
              <w:top w:val="nil"/>
              <w:left w:val="nil"/>
              <w:bottom w:val="single" w:sz="8" w:space="0" w:color="auto"/>
              <w:right w:val="single" w:sz="8" w:space="0" w:color="auto"/>
            </w:tcBorders>
            <w:noWrap/>
            <w:vAlign w:val="center"/>
            <w:hideMark/>
          </w:tcPr>
          <w:p w14:paraId="7A84EFCE"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3.176</w:t>
            </w:r>
          </w:p>
        </w:tc>
        <w:tc>
          <w:tcPr>
            <w:tcW w:w="559" w:type="dxa"/>
            <w:tcBorders>
              <w:top w:val="nil"/>
              <w:left w:val="nil"/>
              <w:bottom w:val="single" w:sz="8" w:space="0" w:color="auto"/>
              <w:right w:val="single" w:sz="8" w:space="0" w:color="auto"/>
            </w:tcBorders>
            <w:noWrap/>
            <w:vAlign w:val="center"/>
            <w:hideMark/>
          </w:tcPr>
          <w:p w14:paraId="58F0A3F3"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0.002</w:t>
            </w:r>
          </w:p>
        </w:tc>
        <w:tc>
          <w:tcPr>
            <w:tcW w:w="799" w:type="dxa"/>
            <w:tcBorders>
              <w:top w:val="nil"/>
              <w:left w:val="nil"/>
              <w:bottom w:val="single" w:sz="8" w:space="0" w:color="auto"/>
              <w:right w:val="nil"/>
            </w:tcBorders>
            <w:noWrap/>
            <w:vAlign w:val="center"/>
            <w:hideMark/>
          </w:tcPr>
          <w:p w14:paraId="22CE93B2"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0.905</w:t>
            </w:r>
          </w:p>
        </w:tc>
        <w:tc>
          <w:tcPr>
            <w:tcW w:w="502" w:type="dxa"/>
            <w:tcBorders>
              <w:top w:val="nil"/>
              <w:left w:val="nil"/>
              <w:bottom w:val="single" w:sz="8" w:space="0" w:color="auto"/>
              <w:right w:val="nil"/>
            </w:tcBorders>
            <w:noWrap/>
            <w:vAlign w:val="center"/>
            <w:hideMark/>
          </w:tcPr>
          <w:p w14:paraId="6A04D526"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1.105</w:t>
            </w:r>
          </w:p>
        </w:tc>
      </w:tr>
      <w:tr w:rsidR="009059B1" w14:paraId="5F43D538" w14:textId="77777777" w:rsidTr="009059B1">
        <w:trPr>
          <w:trHeight w:val="300"/>
          <w:jc w:val="center"/>
        </w:trPr>
        <w:tc>
          <w:tcPr>
            <w:tcW w:w="5753" w:type="dxa"/>
            <w:gridSpan w:val="9"/>
            <w:vAlign w:val="center"/>
            <w:hideMark/>
          </w:tcPr>
          <w:p w14:paraId="6FE5D5B1" w14:textId="77777777" w:rsidR="009059B1" w:rsidRDefault="009059B1">
            <w:pPr>
              <w:spacing w:after="0" w:line="240" w:lineRule="auto"/>
              <w:jc w:val="center"/>
              <w:rPr>
                <w:rFonts w:ascii="Candara" w:eastAsia="Times New Roman" w:hAnsi="Candara" w:cs="Calibri"/>
                <w:color w:val="000000"/>
                <w:sz w:val="14"/>
                <w:szCs w:val="14"/>
                <w:lang w:val="en-US"/>
              </w:rPr>
            </w:pPr>
            <w:r>
              <w:rPr>
                <w:rFonts w:ascii="Candara" w:eastAsia="Times New Roman" w:hAnsi="Candara" w:cs="Calibri"/>
                <w:color w:val="000000"/>
                <w:sz w:val="14"/>
                <w:szCs w:val="14"/>
                <w:lang w:val="en-US"/>
              </w:rPr>
              <w:t>a. Dependent Variable: Perilaku_Agresif_Verbal</w:t>
            </w:r>
          </w:p>
        </w:tc>
      </w:tr>
    </w:tbl>
    <w:p w14:paraId="4857B12A" w14:textId="77777777" w:rsidR="009059B1" w:rsidRDefault="009059B1" w:rsidP="009059B1">
      <w:pPr>
        <w:pStyle w:val="ListParagraph"/>
        <w:spacing w:line="240" w:lineRule="auto"/>
        <w:ind w:left="86" w:firstLine="634"/>
        <w:jc w:val="both"/>
        <w:rPr>
          <w:rFonts w:ascii="Candara" w:eastAsia="Arial Unicode MS" w:hAnsi="Candara" w:cs="Arial"/>
          <w:sz w:val="20"/>
          <w:szCs w:val="20"/>
          <w:lang w:val="en-US"/>
        </w:rPr>
      </w:pPr>
    </w:p>
    <w:p w14:paraId="673480B5" w14:textId="77777777" w:rsidR="009059B1" w:rsidRDefault="009059B1" w:rsidP="009059B1">
      <w:pPr>
        <w:pStyle w:val="ListParagraph"/>
        <w:spacing w:line="240" w:lineRule="auto"/>
        <w:ind w:left="86" w:firstLine="634"/>
        <w:jc w:val="both"/>
        <w:rPr>
          <w:rFonts w:ascii="Candara" w:eastAsia="Arial Unicode MS" w:hAnsi="Candara" w:cs="Arial"/>
          <w:sz w:val="20"/>
          <w:szCs w:val="20"/>
          <w:lang w:val="en-US"/>
        </w:rPr>
      </w:pPr>
      <w:r>
        <w:rPr>
          <w:rFonts w:ascii="Candara" w:eastAsia="Arial Unicode MS" w:hAnsi="Candara" w:cs="Arial"/>
          <w:sz w:val="20"/>
          <w:szCs w:val="20"/>
          <w:lang w:val="en-US"/>
        </w:rPr>
        <w:t>Pengujian kemudian dilakukan dengan menggunakan regresi linier untuk mengetahui signifikansi pengaruh variabel independen terhadap koefisien regresi. Hasil pengujian ditampilkan pada Tabel 8 yang menunjukkan bahwa nilai regressor variabel pengendalian diri sebesar -32,022 dengan tingkat signifikansi 0,000 0,05. Hasil penelitian menunjukkan H1 diterima yang menunjukkan adanya hubungan antara pengendalian diri dengan perilaku verbal agresif. Namun variabel fanatisme mempunyai nilai koefisiensi regresi yang jauh lebih tinggi yaitu sebesar 3,176 dengan t-tabel sebesar 1,967, dan nilai signifikansi signifikan lebih rendah sebesar 0,002-0,05. Dengan demikian dapat disimpulkan H2 diterima yang berarti adanya pengaruh variabel fanatisme terhadap variabel agresi verbal.</w:t>
      </w:r>
    </w:p>
    <w:p w14:paraId="2F3ECB0E" w14:textId="77777777" w:rsidR="009059B1" w:rsidRDefault="009059B1" w:rsidP="009059B1">
      <w:pPr>
        <w:spacing w:line="240" w:lineRule="auto"/>
        <w:contextualSpacing/>
        <w:jc w:val="center"/>
        <w:rPr>
          <w:rFonts w:ascii="Candara" w:eastAsia="Arial Unicode MS" w:hAnsi="Candara" w:cs="Arial"/>
          <w:b/>
          <w:bCs/>
          <w:sz w:val="20"/>
          <w:szCs w:val="20"/>
        </w:rPr>
      </w:pPr>
      <w:r>
        <w:rPr>
          <w:rFonts w:ascii="Candara" w:eastAsia="Arial Unicode MS" w:hAnsi="Candara" w:cs="Arial"/>
          <w:b/>
          <w:bCs/>
          <w:sz w:val="20"/>
          <w:szCs w:val="20"/>
        </w:rPr>
        <w:t>Tabel 7</w:t>
      </w:r>
      <w:r>
        <w:rPr>
          <w:rFonts w:ascii="Candara" w:eastAsia="Arial Unicode MS" w:hAnsi="Candara" w:cs="Arial"/>
          <w:b/>
          <w:bCs/>
          <w:sz w:val="20"/>
          <w:szCs w:val="20"/>
          <w:lang w:val="en-US"/>
        </w:rPr>
        <w:t xml:space="preserve">. </w:t>
      </w:r>
      <w:r>
        <w:rPr>
          <w:rFonts w:ascii="Candara" w:eastAsia="Arial Unicode MS" w:hAnsi="Candara" w:cs="Arial"/>
          <w:b/>
          <w:bCs/>
          <w:sz w:val="20"/>
          <w:szCs w:val="20"/>
        </w:rPr>
        <w:t>Sumbangan Efektif</w:t>
      </w:r>
    </w:p>
    <w:tbl>
      <w:tblPr>
        <w:tblW w:w="3152" w:type="dxa"/>
        <w:jc w:val="center"/>
        <w:tblLook w:val="04A0" w:firstRow="1" w:lastRow="0" w:firstColumn="1" w:lastColumn="0" w:noHBand="0" w:noVBand="1"/>
      </w:tblPr>
      <w:tblGrid>
        <w:gridCol w:w="1232"/>
        <w:gridCol w:w="960"/>
        <w:gridCol w:w="960"/>
      </w:tblGrid>
      <w:tr w:rsidR="009059B1" w14:paraId="5C21E2D0" w14:textId="77777777" w:rsidTr="009059B1">
        <w:trPr>
          <w:trHeight w:val="315"/>
          <w:jc w:val="center"/>
        </w:trPr>
        <w:tc>
          <w:tcPr>
            <w:tcW w:w="1232" w:type="dxa"/>
            <w:tcBorders>
              <w:top w:val="single" w:sz="8" w:space="0" w:color="auto"/>
              <w:left w:val="nil"/>
              <w:bottom w:val="single" w:sz="8" w:space="0" w:color="auto"/>
              <w:right w:val="nil"/>
            </w:tcBorders>
            <w:noWrap/>
            <w:vAlign w:val="center"/>
            <w:hideMark/>
          </w:tcPr>
          <w:p w14:paraId="1700966E" w14:textId="77777777" w:rsidR="009059B1" w:rsidRDefault="009059B1">
            <w:pPr>
              <w:spacing w:after="0" w:line="240" w:lineRule="auto"/>
              <w:jc w:val="center"/>
              <w:rPr>
                <w:rFonts w:ascii="Candara" w:eastAsia="Times New Roman" w:hAnsi="Candara" w:cs="Calibri"/>
                <w:b/>
                <w:bCs/>
                <w:i/>
                <w:iCs/>
                <w:color w:val="000000"/>
                <w:sz w:val="18"/>
                <w:szCs w:val="18"/>
                <w:lang w:val="en-US"/>
              </w:rPr>
            </w:pPr>
            <w:r>
              <w:rPr>
                <w:rFonts w:ascii="Candara" w:eastAsia="Times New Roman" w:hAnsi="Candara" w:cs="Calibri"/>
                <w:b/>
                <w:bCs/>
                <w:i/>
                <w:iCs/>
                <w:color w:val="000000"/>
                <w:sz w:val="18"/>
                <w:szCs w:val="18"/>
                <w:lang w:val="en-US"/>
              </w:rPr>
              <w:t>Variabel</w:t>
            </w:r>
          </w:p>
        </w:tc>
        <w:tc>
          <w:tcPr>
            <w:tcW w:w="960" w:type="dxa"/>
            <w:tcBorders>
              <w:top w:val="single" w:sz="8" w:space="0" w:color="auto"/>
              <w:left w:val="nil"/>
              <w:bottom w:val="single" w:sz="8" w:space="0" w:color="auto"/>
              <w:right w:val="nil"/>
            </w:tcBorders>
            <w:noWrap/>
            <w:vAlign w:val="center"/>
            <w:hideMark/>
          </w:tcPr>
          <w:p w14:paraId="0C97B23C" w14:textId="77777777" w:rsidR="009059B1" w:rsidRDefault="009059B1">
            <w:pPr>
              <w:spacing w:after="0" w:line="240" w:lineRule="auto"/>
              <w:jc w:val="center"/>
              <w:rPr>
                <w:rFonts w:ascii="Candara" w:eastAsia="Times New Roman" w:hAnsi="Candara" w:cs="Calibri"/>
                <w:b/>
                <w:bCs/>
                <w:i/>
                <w:iCs/>
                <w:color w:val="000000"/>
                <w:sz w:val="18"/>
                <w:szCs w:val="18"/>
                <w:lang w:val="en-US"/>
              </w:rPr>
            </w:pPr>
            <w:r>
              <w:rPr>
                <w:rFonts w:ascii="Candara" w:eastAsia="Times New Roman" w:hAnsi="Candara" w:cs="Calibri"/>
                <w:b/>
                <w:bCs/>
                <w:i/>
                <w:iCs/>
                <w:color w:val="000000"/>
                <w:sz w:val="18"/>
                <w:szCs w:val="18"/>
                <w:lang w:val="en-US"/>
              </w:rPr>
              <w:t>b</w:t>
            </w:r>
          </w:p>
        </w:tc>
        <w:tc>
          <w:tcPr>
            <w:tcW w:w="960" w:type="dxa"/>
            <w:tcBorders>
              <w:top w:val="single" w:sz="8" w:space="0" w:color="auto"/>
              <w:left w:val="nil"/>
              <w:bottom w:val="single" w:sz="8" w:space="0" w:color="auto"/>
              <w:right w:val="nil"/>
            </w:tcBorders>
            <w:noWrap/>
            <w:vAlign w:val="center"/>
            <w:hideMark/>
          </w:tcPr>
          <w:p w14:paraId="329D6B15" w14:textId="77777777" w:rsidR="009059B1" w:rsidRDefault="009059B1">
            <w:pPr>
              <w:spacing w:after="0" w:line="240" w:lineRule="auto"/>
              <w:jc w:val="center"/>
              <w:rPr>
                <w:rFonts w:ascii="Candara" w:eastAsia="Times New Roman" w:hAnsi="Candara" w:cs="Calibri"/>
                <w:b/>
                <w:bCs/>
                <w:i/>
                <w:iCs/>
                <w:color w:val="000000"/>
                <w:sz w:val="18"/>
                <w:szCs w:val="18"/>
                <w:lang w:val="en-US"/>
              </w:rPr>
            </w:pPr>
            <w:r>
              <w:rPr>
                <w:rFonts w:ascii="Candara" w:eastAsia="Times New Roman" w:hAnsi="Candara" w:cs="Calibri"/>
                <w:b/>
                <w:bCs/>
                <w:i/>
                <w:iCs/>
                <w:color w:val="000000"/>
                <w:sz w:val="18"/>
                <w:szCs w:val="18"/>
                <w:lang w:val="en-US"/>
              </w:rPr>
              <w:t>SE</w:t>
            </w:r>
          </w:p>
        </w:tc>
      </w:tr>
      <w:tr w:rsidR="009059B1" w14:paraId="43EE0238" w14:textId="77777777" w:rsidTr="009059B1">
        <w:trPr>
          <w:trHeight w:val="300"/>
          <w:jc w:val="center"/>
        </w:trPr>
        <w:tc>
          <w:tcPr>
            <w:tcW w:w="1232" w:type="dxa"/>
            <w:noWrap/>
            <w:vAlign w:val="center"/>
            <w:hideMark/>
          </w:tcPr>
          <w:p w14:paraId="1B072BC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Kontrol Diri (X1)</w:t>
            </w:r>
          </w:p>
        </w:tc>
        <w:tc>
          <w:tcPr>
            <w:tcW w:w="960" w:type="dxa"/>
            <w:noWrap/>
            <w:vAlign w:val="center"/>
            <w:hideMark/>
          </w:tcPr>
          <w:p w14:paraId="7D26CEB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-0,884</w:t>
            </w:r>
          </w:p>
        </w:tc>
        <w:tc>
          <w:tcPr>
            <w:tcW w:w="960" w:type="dxa"/>
            <w:noWrap/>
            <w:vAlign w:val="center"/>
            <w:hideMark/>
          </w:tcPr>
          <w:p w14:paraId="54D67FB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0,758</w:t>
            </w:r>
          </w:p>
        </w:tc>
      </w:tr>
      <w:tr w:rsidR="009059B1" w14:paraId="6512ACE7" w14:textId="77777777" w:rsidTr="009059B1">
        <w:trPr>
          <w:trHeight w:val="315"/>
          <w:jc w:val="center"/>
        </w:trPr>
        <w:tc>
          <w:tcPr>
            <w:tcW w:w="1232" w:type="dxa"/>
            <w:tcBorders>
              <w:top w:val="nil"/>
              <w:left w:val="nil"/>
              <w:bottom w:val="single" w:sz="8" w:space="0" w:color="auto"/>
              <w:right w:val="nil"/>
            </w:tcBorders>
            <w:noWrap/>
            <w:vAlign w:val="center"/>
            <w:hideMark/>
          </w:tcPr>
          <w:p w14:paraId="1CD7F26A"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Fanatisme (X2)</w:t>
            </w:r>
          </w:p>
        </w:tc>
        <w:tc>
          <w:tcPr>
            <w:tcW w:w="960" w:type="dxa"/>
            <w:tcBorders>
              <w:top w:val="nil"/>
              <w:left w:val="nil"/>
              <w:bottom w:val="single" w:sz="8" w:space="0" w:color="auto"/>
              <w:right w:val="nil"/>
            </w:tcBorders>
            <w:noWrap/>
            <w:vAlign w:val="center"/>
            <w:hideMark/>
          </w:tcPr>
          <w:p w14:paraId="237B9EB5"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0,349</w:t>
            </w:r>
          </w:p>
        </w:tc>
        <w:tc>
          <w:tcPr>
            <w:tcW w:w="960" w:type="dxa"/>
            <w:tcBorders>
              <w:top w:val="nil"/>
              <w:left w:val="nil"/>
              <w:bottom w:val="single" w:sz="8" w:space="0" w:color="auto"/>
              <w:right w:val="nil"/>
            </w:tcBorders>
            <w:noWrap/>
            <w:vAlign w:val="center"/>
            <w:hideMark/>
          </w:tcPr>
          <w:p w14:paraId="58844332"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0,03</w:t>
            </w:r>
          </w:p>
        </w:tc>
      </w:tr>
    </w:tbl>
    <w:p w14:paraId="18800EA9" w14:textId="77777777" w:rsidR="009059B1" w:rsidRDefault="009059B1" w:rsidP="009059B1">
      <w:pPr>
        <w:spacing w:line="240" w:lineRule="auto"/>
        <w:jc w:val="both"/>
        <w:rPr>
          <w:rFonts w:ascii="Candara" w:eastAsia="Times New Roman" w:hAnsi="Candara" w:cs="Arial"/>
          <w:sz w:val="20"/>
          <w:szCs w:val="20"/>
        </w:rPr>
      </w:pPr>
    </w:p>
    <w:p w14:paraId="03BF1CB9" w14:textId="77777777" w:rsidR="009059B1" w:rsidRDefault="009059B1" w:rsidP="009059B1">
      <w:pPr>
        <w:spacing w:before="120" w:after="120" w:line="240" w:lineRule="auto"/>
        <w:ind w:firstLine="720"/>
        <w:jc w:val="both"/>
        <w:rPr>
          <w:rFonts w:ascii="Candara" w:eastAsia="Times New Roman" w:hAnsi="Candara" w:cs="Arial"/>
          <w:i/>
          <w:iCs/>
          <w:sz w:val="20"/>
          <w:szCs w:val="20"/>
        </w:rPr>
      </w:pPr>
      <w:r>
        <w:rPr>
          <w:rFonts w:ascii="Candara" w:eastAsia="Times New Roman" w:hAnsi="Candara" w:cs="Arial"/>
          <w:sz w:val="20"/>
          <w:szCs w:val="20"/>
        </w:rPr>
        <w:t xml:space="preserve">Tabel di atas menunjukkan bahwa fanatisme hanya berkontribusi sebesar 3% terhadap munculnya perilaku agresif verbal di kalangan penggemar K-pop di media sosial </w:t>
      </w:r>
      <w:r>
        <w:rPr>
          <w:rFonts w:ascii="Candara" w:eastAsia="Times New Roman" w:hAnsi="Candara" w:cs="Arial"/>
          <w:i/>
          <w:sz w:val="20"/>
          <w:szCs w:val="20"/>
        </w:rPr>
        <w:t>Twitter</w:t>
      </w:r>
      <w:r>
        <w:rPr>
          <w:rFonts w:ascii="Candara" w:eastAsia="Times New Roman" w:hAnsi="Candara" w:cs="Arial"/>
          <w:sz w:val="20"/>
          <w:szCs w:val="20"/>
        </w:rPr>
        <w:t xml:space="preserve">, sementara variabel kontrol diri memiliki pengaruh yang lebih besar yaitu 78%. Hal ini menunjukkan bahwa variabel kontrol diri mempunyai pengaruh yang lebih signifikan terhadap munculnya perilaku verbal agresif di kalangan penggemar K-pop di platform media sosial seperti </w:t>
      </w:r>
      <w:r>
        <w:rPr>
          <w:rFonts w:ascii="Candara" w:eastAsia="Times New Roman" w:hAnsi="Candara" w:cs="Arial"/>
          <w:i/>
          <w:sz w:val="20"/>
          <w:szCs w:val="20"/>
        </w:rPr>
        <w:t>Twitter</w:t>
      </w:r>
      <w:r>
        <w:rPr>
          <w:rFonts w:ascii="Candara" w:eastAsia="Times New Roman" w:hAnsi="Candara" w:cs="Arial"/>
          <w:sz w:val="20"/>
          <w:szCs w:val="20"/>
        </w:rPr>
        <w:t>.</w:t>
      </w:r>
    </w:p>
    <w:p w14:paraId="55BDA8F1" w14:textId="77777777" w:rsidR="009059B1" w:rsidRDefault="009059B1" w:rsidP="009059B1">
      <w:pPr>
        <w:spacing w:before="120" w:after="120" w:line="240" w:lineRule="auto"/>
        <w:ind w:firstLine="720"/>
        <w:jc w:val="both"/>
        <w:rPr>
          <w:rFonts w:ascii="Candara" w:eastAsia="Times New Roman" w:hAnsi="Candara" w:cs="Arial"/>
          <w:sz w:val="20"/>
          <w:szCs w:val="20"/>
        </w:rPr>
      </w:pPr>
      <w:r>
        <w:rPr>
          <w:rFonts w:ascii="Candara" w:eastAsia="Times New Roman" w:hAnsi="Candara" w:cs="Arial"/>
          <w:sz w:val="20"/>
          <w:szCs w:val="20"/>
        </w:rPr>
        <w:t>Pada penelitian ini menggunakan 3 kategorisasi untuk setiap variabel yaitu tinggi, sedang, dan rendah. Pengelompokan ini dapat digunakan untuk mengkategorikan responden berdasarkan tingkat kontrol diri, fanatisme, atau perilaku agresif verbal mereka. Dengan demikian, peneliti dapat dengan lebih mudah mengidentifikasi pola atau perbedaan yang signifikan dalam hubungan antara variabel-variabel tersebut seperti yang ditunjukkan pada tabel di bawah ini:</w:t>
      </w:r>
    </w:p>
    <w:p w14:paraId="6807072E" w14:textId="77777777" w:rsidR="009059B1" w:rsidRDefault="009059B1" w:rsidP="009059B1">
      <w:pPr>
        <w:spacing w:line="240" w:lineRule="auto"/>
        <w:contextualSpacing/>
        <w:jc w:val="center"/>
        <w:rPr>
          <w:rFonts w:ascii="Candara" w:eastAsia="Times New Roman" w:hAnsi="Candara" w:cs="Arial"/>
          <w:b/>
          <w:bCs/>
          <w:sz w:val="20"/>
          <w:szCs w:val="20"/>
        </w:rPr>
      </w:pPr>
      <w:r>
        <w:rPr>
          <w:rFonts w:ascii="Candara" w:eastAsia="Times New Roman" w:hAnsi="Candara" w:cs="Arial"/>
          <w:b/>
          <w:bCs/>
          <w:sz w:val="20"/>
          <w:szCs w:val="20"/>
        </w:rPr>
        <w:t>Tabel 8</w:t>
      </w:r>
      <w:r>
        <w:rPr>
          <w:rFonts w:ascii="Candara" w:eastAsia="Times New Roman" w:hAnsi="Candara" w:cs="Arial"/>
          <w:b/>
          <w:bCs/>
          <w:sz w:val="20"/>
          <w:szCs w:val="20"/>
          <w:lang w:val="en-US"/>
        </w:rPr>
        <w:t>.</w:t>
      </w:r>
      <w:r>
        <w:rPr>
          <w:rFonts w:ascii="Candara" w:eastAsia="Arial Unicode MS" w:hAnsi="Candara" w:cs="Arial"/>
          <w:b/>
          <w:bCs/>
          <w:sz w:val="20"/>
          <w:szCs w:val="20"/>
        </w:rPr>
        <w:t>Frekuensi Kategorisasi Variabel Penelitian</w:t>
      </w:r>
    </w:p>
    <w:tbl>
      <w:tblPr>
        <w:tblW w:w="4721" w:type="dxa"/>
        <w:jc w:val="center"/>
        <w:tblLook w:val="04A0" w:firstRow="1" w:lastRow="0" w:firstColumn="1" w:lastColumn="0" w:noHBand="0" w:noVBand="1"/>
      </w:tblPr>
      <w:tblGrid>
        <w:gridCol w:w="1743"/>
        <w:gridCol w:w="960"/>
        <w:gridCol w:w="960"/>
        <w:gridCol w:w="1058"/>
      </w:tblGrid>
      <w:tr w:rsidR="009059B1" w14:paraId="21304C9E" w14:textId="77777777" w:rsidTr="009059B1">
        <w:trPr>
          <w:trHeight w:val="315"/>
          <w:jc w:val="center"/>
        </w:trPr>
        <w:tc>
          <w:tcPr>
            <w:tcW w:w="1743" w:type="dxa"/>
            <w:tcBorders>
              <w:top w:val="single" w:sz="8" w:space="0" w:color="auto"/>
              <w:left w:val="nil"/>
              <w:bottom w:val="single" w:sz="8" w:space="0" w:color="auto"/>
              <w:right w:val="nil"/>
            </w:tcBorders>
            <w:noWrap/>
            <w:vAlign w:val="center"/>
            <w:hideMark/>
          </w:tcPr>
          <w:p w14:paraId="70AB638C"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Variabel</w:t>
            </w:r>
          </w:p>
        </w:tc>
        <w:tc>
          <w:tcPr>
            <w:tcW w:w="960" w:type="dxa"/>
            <w:tcBorders>
              <w:top w:val="single" w:sz="8" w:space="0" w:color="auto"/>
              <w:left w:val="nil"/>
              <w:bottom w:val="single" w:sz="8" w:space="0" w:color="auto"/>
              <w:right w:val="nil"/>
            </w:tcBorders>
            <w:noWrap/>
            <w:vAlign w:val="center"/>
            <w:hideMark/>
          </w:tcPr>
          <w:p w14:paraId="7A16EB0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Kategori Norma</w:t>
            </w:r>
          </w:p>
        </w:tc>
        <w:tc>
          <w:tcPr>
            <w:tcW w:w="960" w:type="dxa"/>
            <w:tcBorders>
              <w:top w:val="single" w:sz="8" w:space="0" w:color="auto"/>
              <w:left w:val="nil"/>
              <w:bottom w:val="single" w:sz="8" w:space="0" w:color="auto"/>
              <w:right w:val="nil"/>
            </w:tcBorders>
            <w:noWrap/>
            <w:vAlign w:val="center"/>
            <w:hideMark/>
          </w:tcPr>
          <w:p w14:paraId="5C42EDB7"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Frekuensi</w:t>
            </w:r>
          </w:p>
        </w:tc>
        <w:tc>
          <w:tcPr>
            <w:tcW w:w="1058" w:type="dxa"/>
            <w:tcBorders>
              <w:top w:val="single" w:sz="8" w:space="0" w:color="auto"/>
              <w:left w:val="nil"/>
              <w:bottom w:val="single" w:sz="8" w:space="0" w:color="auto"/>
              <w:right w:val="nil"/>
            </w:tcBorders>
            <w:noWrap/>
            <w:vAlign w:val="center"/>
            <w:hideMark/>
          </w:tcPr>
          <w:p w14:paraId="0EA669AA"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Persentase</w:t>
            </w:r>
          </w:p>
        </w:tc>
      </w:tr>
      <w:tr w:rsidR="009059B1" w14:paraId="7E4E8C91" w14:textId="77777777" w:rsidTr="009059B1">
        <w:trPr>
          <w:trHeight w:val="300"/>
          <w:jc w:val="center"/>
        </w:trPr>
        <w:tc>
          <w:tcPr>
            <w:tcW w:w="1743" w:type="dxa"/>
            <w:vMerge w:val="restart"/>
            <w:noWrap/>
            <w:vAlign w:val="center"/>
            <w:hideMark/>
          </w:tcPr>
          <w:p w14:paraId="54F8032B"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Kontrol Diri</w:t>
            </w:r>
          </w:p>
        </w:tc>
        <w:tc>
          <w:tcPr>
            <w:tcW w:w="960" w:type="dxa"/>
            <w:noWrap/>
            <w:vAlign w:val="center"/>
            <w:hideMark/>
          </w:tcPr>
          <w:p w14:paraId="499E642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Tinggi</w:t>
            </w:r>
          </w:p>
        </w:tc>
        <w:tc>
          <w:tcPr>
            <w:tcW w:w="960" w:type="dxa"/>
            <w:noWrap/>
            <w:vAlign w:val="center"/>
            <w:hideMark/>
          </w:tcPr>
          <w:p w14:paraId="5C763790"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235</w:t>
            </w:r>
          </w:p>
        </w:tc>
        <w:tc>
          <w:tcPr>
            <w:tcW w:w="1058" w:type="dxa"/>
            <w:noWrap/>
            <w:vAlign w:val="center"/>
            <w:hideMark/>
          </w:tcPr>
          <w:p w14:paraId="3E3E7D02"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71,21%</w:t>
            </w:r>
          </w:p>
        </w:tc>
      </w:tr>
      <w:tr w:rsidR="009059B1" w14:paraId="19B18665" w14:textId="77777777" w:rsidTr="009059B1">
        <w:trPr>
          <w:trHeight w:val="300"/>
          <w:jc w:val="center"/>
        </w:trPr>
        <w:tc>
          <w:tcPr>
            <w:tcW w:w="0" w:type="auto"/>
            <w:vMerge/>
            <w:vAlign w:val="center"/>
            <w:hideMark/>
          </w:tcPr>
          <w:p w14:paraId="26738486" w14:textId="77777777" w:rsidR="009059B1" w:rsidRDefault="009059B1">
            <w:pPr>
              <w:spacing w:after="0"/>
              <w:rPr>
                <w:rFonts w:ascii="Candara" w:eastAsia="Times New Roman" w:hAnsi="Candara" w:cs="Calibri"/>
                <w:color w:val="000000"/>
                <w:sz w:val="18"/>
                <w:szCs w:val="18"/>
                <w:lang w:val="en-US"/>
              </w:rPr>
            </w:pPr>
          </w:p>
        </w:tc>
        <w:tc>
          <w:tcPr>
            <w:tcW w:w="960" w:type="dxa"/>
            <w:noWrap/>
            <w:vAlign w:val="center"/>
            <w:hideMark/>
          </w:tcPr>
          <w:p w14:paraId="38AFC73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Sedang</w:t>
            </w:r>
          </w:p>
        </w:tc>
        <w:tc>
          <w:tcPr>
            <w:tcW w:w="960" w:type="dxa"/>
            <w:noWrap/>
            <w:vAlign w:val="center"/>
            <w:hideMark/>
          </w:tcPr>
          <w:p w14:paraId="4A7B8910"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64</w:t>
            </w:r>
          </w:p>
        </w:tc>
        <w:tc>
          <w:tcPr>
            <w:tcW w:w="1058" w:type="dxa"/>
            <w:noWrap/>
            <w:vAlign w:val="center"/>
            <w:hideMark/>
          </w:tcPr>
          <w:p w14:paraId="0046081A"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19,39%</w:t>
            </w:r>
          </w:p>
        </w:tc>
      </w:tr>
      <w:tr w:rsidR="009059B1" w14:paraId="26E96104" w14:textId="77777777" w:rsidTr="009059B1">
        <w:trPr>
          <w:trHeight w:val="300"/>
          <w:jc w:val="center"/>
        </w:trPr>
        <w:tc>
          <w:tcPr>
            <w:tcW w:w="0" w:type="auto"/>
            <w:vMerge/>
            <w:vAlign w:val="center"/>
            <w:hideMark/>
          </w:tcPr>
          <w:p w14:paraId="4A7D85F7" w14:textId="77777777" w:rsidR="009059B1" w:rsidRDefault="009059B1">
            <w:pPr>
              <w:spacing w:after="0"/>
              <w:rPr>
                <w:rFonts w:ascii="Candara" w:eastAsia="Times New Roman" w:hAnsi="Candara" w:cs="Calibri"/>
                <w:color w:val="000000"/>
                <w:sz w:val="18"/>
                <w:szCs w:val="18"/>
                <w:lang w:val="en-US"/>
              </w:rPr>
            </w:pPr>
          </w:p>
        </w:tc>
        <w:tc>
          <w:tcPr>
            <w:tcW w:w="960" w:type="dxa"/>
            <w:noWrap/>
            <w:vAlign w:val="center"/>
            <w:hideMark/>
          </w:tcPr>
          <w:p w14:paraId="4C89428E"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Rendah</w:t>
            </w:r>
          </w:p>
        </w:tc>
        <w:tc>
          <w:tcPr>
            <w:tcW w:w="960" w:type="dxa"/>
            <w:noWrap/>
            <w:vAlign w:val="center"/>
            <w:hideMark/>
          </w:tcPr>
          <w:p w14:paraId="48CB2E3B"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31</w:t>
            </w:r>
          </w:p>
        </w:tc>
        <w:tc>
          <w:tcPr>
            <w:tcW w:w="1058" w:type="dxa"/>
            <w:noWrap/>
            <w:vAlign w:val="center"/>
            <w:hideMark/>
          </w:tcPr>
          <w:p w14:paraId="35B975C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9,39%</w:t>
            </w:r>
          </w:p>
        </w:tc>
      </w:tr>
      <w:tr w:rsidR="009059B1" w14:paraId="43EE9C0C" w14:textId="77777777" w:rsidTr="009059B1">
        <w:trPr>
          <w:trHeight w:val="300"/>
          <w:jc w:val="center"/>
        </w:trPr>
        <w:tc>
          <w:tcPr>
            <w:tcW w:w="1743" w:type="dxa"/>
            <w:vMerge w:val="restart"/>
            <w:noWrap/>
            <w:vAlign w:val="center"/>
            <w:hideMark/>
          </w:tcPr>
          <w:p w14:paraId="623B8F9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Fanatisme</w:t>
            </w:r>
          </w:p>
        </w:tc>
        <w:tc>
          <w:tcPr>
            <w:tcW w:w="960" w:type="dxa"/>
            <w:noWrap/>
            <w:vAlign w:val="center"/>
            <w:hideMark/>
          </w:tcPr>
          <w:p w14:paraId="2201B74E"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Tinggi</w:t>
            </w:r>
          </w:p>
        </w:tc>
        <w:tc>
          <w:tcPr>
            <w:tcW w:w="960" w:type="dxa"/>
            <w:noWrap/>
            <w:vAlign w:val="center"/>
            <w:hideMark/>
          </w:tcPr>
          <w:p w14:paraId="36E1FE6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210</w:t>
            </w:r>
          </w:p>
        </w:tc>
        <w:tc>
          <w:tcPr>
            <w:tcW w:w="1058" w:type="dxa"/>
            <w:noWrap/>
            <w:vAlign w:val="center"/>
            <w:hideMark/>
          </w:tcPr>
          <w:p w14:paraId="16EAACA9"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64%</w:t>
            </w:r>
          </w:p>
        </w:tc>
      </w:tr>
      <w:tr w:rsidR="009059B1" w14:paraId="0210B206" w14:textId="77777777" w:rsidTr="009059B1">
        <w:trPr>
          <w:trHeight w:val="300"/>
          <w:jc w:val="center"/>
        </w:trPr>
        <w:tc>
          <w:tcPr>
            <w:tcW w:w="0" w:type="auto"/>
            <w:vMerge/>
            <w:vAlign w:val="center"/>
            <w:hideMark/>
          </w:tcPr>
          <w:p w14:paraId="33E54B3B" w14:textId="77777777" w:rsidR="009059B1" w:rsidRDefault="009059B1">
            <w:pPr>
              <w:spacing w:after="0"/>
              <w:rPr>
                <w:rFonts w:ascii="Candara" w:eastAsia="Times New Roman" w:hAnsi="Candara" w:cs="Calibri"/>
                <w:color w:val="000000"/>
                <w:sz w:val="18"/>
                <w:szCs w:val="18"/>
                <w:lang w:val="en-US"/>
              </w:rPr>
            </w:pPr>
          </w:p>
        </w:tc>
        <w:tc>
          <w:tcPr>
            <w:tcW w:w="960" w:type="dxa"/>
            <w:noWrap/>
            <w:vAlign w:val="center"/>
            <w:hideMark/>
          </w:tcPr>
          <w:p w14:paraId="7E83EC39"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Sedang</w:t>
            </w:r>
          </w:p>
        </w:tc>
        <w:tc>
          <w:tcPr>
            <w:tcW w:w="960" w:type="dxa"/>
            <w:noWrap/>
            <w:vAlign w:val="center"/>
            <w:hideMark/>
          </w:tcPr>
          <w:p w14:paraId="260A4616"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120</w:t>
            </w:r>
          </w:p>
        </w:tc>
        <w:tc>
          <w:tcPr>
            <w:tcW w:w="1058" w:type="dxa"/>
            <w:noWrap/>
            <w:vAlign w:val="center"/>
            <w:hideMark/>
          </w:tcPr>
          <w:p w14:paraId="732F8BBC"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36%</w:t>
            </w:r>
          </w:p>
        </w:tc>
      </w:tr>
      <w:tr w:rsidR="009059B1" w14:paraId="7C302289" w14:textId="77777777" w:rsidTr="009059B1">
        <w:trPr>
          <w:trHeight w:val="300"/>
          <w:jc w:val="center"/>
        </w:trPr>
        <w:tc>
          <w:tcPr>
            <w:tcW w:w="0" w:type="auto"/>
            <w:vMerge/>
            <w:vAlign w:val="center"/>
            <w:hideMark/>
          </w:tcPr>
          <w:p w14:paraId="558A3412" w14:textId="77777777" w:rsidR="009059B1" w:rsidRDefault="009059B1">
            <w:pPr>
              <w:spacing w:after="0"/>
              <w:rPr>
                <w:rFonts w:ascii="Candara" w:eastAsia="Times New Roman" w:hAnsi="Candara" w:cs="Calibri"/>
                <w:color w:val="000000"/>
                <w:sz w:val="18"/>
                <w:szCs w:val="18"/>
                <w:lang w:val="en-US"/>
              </w:rPr>
            </w:pPr>
          </w:p>
        </w:tc>
        <w:tc>
          <w:tcPr>
            <w:tcW w:w="960" w:type="dxa"/>
            <w:noWrap/>
            <w:vAlign w:val="center"/>
            <w:hideMark/>
          </w:tcPr>
          <w:p w14:paraId="31FC709B"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Rendah</w:t>
            </w:r>
          </w:p>
        </w:tc>
        <w:tc>
          <w:tcPr>
            <w:tcW w:w="960" w:type="dxa"/>
            <w:noWrap/>
            <w:vAlign w:val="center"/>
            <w:hideMark/>
          </w:tcPr>
          <w:p w14:paraId="3C78C187"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w:t>
            </w:r>
          </w:p>
        </w:tc>
        <w:tc>
          <w:tcPr>
            <w:tcW w:w="1058" w:type="dxa"/>
            <w:noWrap/>
            <w:vAlign w:val="center"/>
            <w:hideMark/>
          </w:tcPr>
          <w:p w14:paraId="7FA51C00"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0%</w:t>
            </w:r>
          </w:p>
        </w:tc>
      </w:tr>
      <w:tr w:rsidR="009059B1" w14:paraId="0AC9593C" w14:textId="77777777" w:rsidTr="009059B1">
        <w:trPr>
          <w:trHeight w:val="300"/>
          <w:jc w:val="center"/>
        </w:trPr>
        <w:tc>
          <w:tcPr>
            <w:tcW w:w="1743" w:type="dxa"/>
            <w:vMerge w:val="restart"/>
            <w:tcBorders>
              <w:top w:val="nil"/>
              <w:left w:val="nil"/>
              <w:bottom w:val="single" w:sz="8" w:space="0" w:color="000000"/>
              <w:right w:val="nil"/>
            </w:tcBorders>
            <w:noWrap/>
            <w:vAlign w:val="center"/>
            <w:hideMark/>
          </w:tcPr>
          <w:p w14:paraId="5DA9C965"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Perilaku Agresif Verbal</w:t>
            </w:r>
          </w:p>
        </w:tc>
        <w:tc>
          <w:tcPr>
            <w:tcW w:w="960" w:type="dxa"/>
            <w:noWrap/>
            <w:vAlign w:val="center"/>
            <w:hideMark/>
          </w:tcPr>
          <w:p w14:paraId="55A0099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Tinggi</w:t>
            </w:r>
          </w:p>
        </w:tc>
        <w:tc>
          <w:tcPr>
            <w:tcW w:w="960" w:type="dxa"/>
            <w:noWrap/>
            <w:vAlign w:val="center"/>
            <w:hideMark/>
          </w:tcPr>
          <w:p w14:paraId="779E021C"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52</w:t>
            </w:r>
          </w:p>
        </w:tc>
        <w:tc>
          <w:tcPr>
            <w:tcW w:w="1058" w:type="dxa"/>
            <w:noWrap/>
            <w:vAlign w:val="center"/>
            <w:hideMark/>
          </w:tcPr>
          <w:p w14:paraId="03C3D4DA"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16%</w:t>
            </w:r>
          </w:p>
        </w:tc>
      </w:tr>
      <w:tr w:rsidR="009059B1" w14:paraId="58D5B007" w14:textId="77777777" w:rsidTr="009059B1">
        <w:trPr>
          <w:trHeight w:val="300"/>
          <w:jc w:val="center"/>
        </w:trPr>
        <w:tc>
          <w:tcPr>
            <w:tcW w:w="0" w:type="auto"/>
            <w:vMerge/>
            <w:tcBorders>
              <w:top w:val="nil"/>
              <w:left w:val="nil"/>
              <w:bottom w:val="single" w:sz="8" w:space="0" w:color="000000"/>
              <w:right w:val="nil"/>
            </w:tcBorders>
            <w:vAlign w:val="center"/>
            <w:hideMark/>
          </w:tcPr>
          <w:p w14:paraId="69710273" w14:textId="77777777" w:rsidR="009059B1" w:rsidRDefault="009059B1">
            <w:pPr>
              <w:spacing w:after="0"/>
              <w:rPr>
                <w:rFonts w:ascii="Candara" w:eastAsia="Times New Roman" w:hAnsi="Candara" w:cs="Calibri"/>
                <w:color w:val="000000"/>
                <w:sz w:val="18"/>
                <w:szCs w:val="18"/>
                <w:lang w:val="en-US"/>
              </w:rPr>
            </w:pPr>
          </w:p>
        </w:tc>
        <w:tc>
          <w:tcPr>
            <w:tcW w:w="960" w:type="dxa"/>
            <w:noWrap/>
            <w:vAlign w:val="center"/>
            <w:hideMark/>
          </w:tcPr>
          <w:p w14:paraId="2F77E3B3"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Sedang</w:t>
            </w:r>
          </w:p>
        </w:tc>
        <w:tc>
          <w:tcPr>
            <w:tcW w:w="960" w:type="dxa"/>
            <w:noWrap/>
            <w:vAlign w:val="center"/>
            <w:hideMark/>
          </w:tcPr>
          <w:p w14:paraId="25670F6A"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11</w:t>
            </w:r>
          </w:p>
        </w:tc>
        <w:tc>
          <w:tcPr>
            <w:tcW w:w="1058" w:type="dxa"/>
            <w:noWrap/>
            <w:vAlign w:val="center"/>
            <w:hideMark/>
          </w:tcPr>
          <w:p w14:paraId="7DC7109F"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3%</w:t>
            </w:r>
          </w:p>
        </w:tc>
      </w:tr>
      <w:tr w:rsidR="009059B1" w14:paraId="30C0389C" w14:textId="77777777" w:rsidTr="009059B1">
        <w:trPr>
          <w:trHeight w:val="315"/>
          <w:jc w:val="center"/>
        </w:trPr>
        <w:tc>
          <w:tcPr>
            <w:tcW w:w="0" w:type="auto"/>
            <w:vMerge/>
            <w:tcBorders>
              <w:top w:val="nil"/>
              <w:left w:val="nil"/>
              <w:bottom w:val="single" w:sz="8" w:space="0" w:color="000000"/>
              <w:right w:val="nil"/>
            </w:tcBorders>
            <w:vAlign w:val="center"/>
            <w:hideMark/>
          </w:tcPr>
          <w:p w14:paraId="18CED795" w14:textId="77777777" w:rsidR="009059B1" w:rsidRDefault="009059B1">
            <w:pPr>
              <w:spacing w:after="0"/>
              <w:rPr>
                <w:rFonts w:ascii="Candara" w:eastAsia="Times New Roman" w:hAnsi="Candara" w:cs="Calibri"/>
                <w:color w:val="000000"/>
                <w:sz w:val="18"/>
                <w:szCs w:val="18"/>
                <w:lang w:val="en-US"/>
              </w:rPr>
            </w:pPr>
          </w:p>
        </w:tc>
        <w:tc>
          <w:tcPr>
            <w:tcW w:w="960" w:type="dxa"/>
            <w:noWrap/>
            <w:vAlign w:val="center"/>
            <w:hideMark/>
          </w:tcPr>
          <w:p w14:paraId="52313D34"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Rendah</w:t>
            </w:r>
          </w:p>
        </w:tc>
        <w:tc>
          <w:tcPr>
            <w:tcW w:w="960" w:type="dxa"/>
            <w:noWrap/>
            <w:vAlign w:val="center"/>
            <w:hideMark/>
          </w:tcPr>
          <w:p w14:paraId="4605D812"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267</w:t>
            </w:r>
          </w:p>
        </w:tc>
        <w:tc>
          <w:tcPr>
            <w:tcW w:w="1058" w:type="dxa"/>
            <w:noWrap/>
            <w:vAlign w:val="center"/>
            <w:hideMark/>
          </w:tcPr>
          <w:p w14:paraId="693EFEC2" w14:textId="77777777" w:rsidR="009059B1" w:rsidRDefault="009059B1">
            <w:pPr>
              <w:spacing w:after="0" w:line="240" w:lineRule="auto"/>
              <w:jc w:val="center"/>
              <w:rPr>
                <w:rFonts w:ascii="Candara" w:eastAsia="Times New Roman" w:hAnsi="Candara" w:cs="Calibri"/>
                <w:color w:val="000000"/>
                <w:sz w:val="18"/>
                <w:szCs w:val="18"/>
                <w:lang w:val="en-US"/>
              </w:rPr>
            </w:pPr>
            <w:r>
              <w:rPr>
                <w:rFonts w:ascii="Candara" w:eastAsia="Times New Roman" w:hAnsi="Candara" w:cs="Calibri"/>
                <w:color w:val="000000"/>
                <w:sz w:val="18"/>
                <w:szCs w:val="18"/>
                <w:lang w:val="en-US"/>
              </w:rPr>
              <w:t>81%</w:t>
            </w:r>
          </w:p>
        </w:tc>
      </w:tr>
      <w:tr w:rsidR="009059B1" w14:paraId="29D9FA23" w14:textId="77777777" w:rsidTr="009059B1">
        <w:trPr>
          <w:trHeight w:val="300"/>
          <w:jc w:val="center"/>
        </w:trPr>
        <w:tc>
          <w:tcPr>
            <w:tcW w:w="1743" w:type="dxa"/>
            <w:noWrap/>
            <w:vAlign w:val="bottom"/>
            <w:hideMark/>
          </w:tcPr>
          <w:p w14:paraId="5948943C" w14:textId="77777777" w:rsidR="009059B1" w:rsidRDefault="009059B1">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w:t>
            </w:r>
          </w:p>
        </w:tc>
        <w:tc>
          <w:tcPr>
            <w:tcW w:w="960" w:type="dxa"/>
            <w:tcBorders>
              <w:top w:val="single" w:sz="8" w:space="0" w:color="auto"/>
              <w:left w:val="nil"/>
              <w:bottom w:val="nil"/>
              <w:right w:val="nil"/>
            </w:tcBorders>
            <w:noWrap/>
            <w:vAlign w:val="bottom"/>
            <w:hideMark/>
          </w:tcPr>
          <w:p w14:paraId="506B9A49" w14:textId="77777777" w:rsidR="009059B1" w:rsidRDefault="009059B1">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w:t>
            </w:r>
          </w:p>
        </w:tc>
        <w:tc>
          <w:tcPr>
            <w:tcW w:w="960" w:type="dxa"/>
            <w:tcBorders>
              <w:top w:val="single" w:sz="8" w:space="0" w:color="auto"/>
              <w:left w:val="nil"/>
              <w:bottom w:val="nil"/>
              <w:right w:val="nil"/>
            </w:tcBorders>
            <w:noWrap/>
            <w:vAlign w:val="bottom"/>
            <w:hideMark/>
          </w:tcPr>
          <w:p w14:paraId="4B0AD037" w14:textId="77777777" w:rsidR="009059B1" w:rsidRDefault="009059B1">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w:t>
            </w:r>
          </w:p>
        </w:tc>
        <w:tc>
          <w:tcPr>
            <w:tcW w:w="1058" w:type="dxa"/>
            <w:tcBorders>
              <w:top w:val="single" w:sz="8" w:space="0" w:color="auto"/>
              <w:left w:val="nil"/>
              <w:bottom w:val="nil"/>
              <w:right w:val="nil"/>
            </w:tcBorders>
            <w:noWrap/>
            <w:vAlign w:val="bottom"/>
            <w:hideMark/>
          </w:tcPr>
          <w:p w14:paraId="78E2A4D2" w14:textId="77777777" w:rsidR="009059B1" w:rsidRDefault="009059B1">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w:t>
            </w:r>
          </w:p>
        </w:tc>
      </w:tr>
    </w:tbl>
    <w:p w14:paraId="2A5DCF48" w14:textId="77777777" w:rsidR="009059B1" w:rsidRDefault="009059B1" w:rsidP="009059B1">
      <w:pPr>
        <w:spacing w:before="120" w:after="120" w:line="240" w:lineRule="auto"/>
        <w:ind w:firstLine="720"/>
        <w:jc w:val="both"/>
        <w:rPr>
          <w:rFonts w:ascii="Candara" w:eastAsia="Times New Roman" w:hAnsi="Candara" w:cs="Arial"/>
          <w:sz w:val="20"/>
          <w:szCs w:val="20"/>
        </w:rPr>
      </w:pPr>
      <w:r>
        <w:rPr>
          <w:rFonts w:ascii="Candara" w:eastAsia="Times New Roman" w:hAnsi="Candara" w:cs="Arial"/>
          <w:sz w:val="20"/>
          <w:szCs w:val="20"/>
        </w:rPr>
        <w:t>Berdasarkan data yang tercantum di atas, terlihat bahwa dari total sampel populasi yang berjumlah 330 penggemar K-pop, pada variabel kontrol diri, sebanyak 235 orang di antaranya atau sekitar (71,21%) termasuk dalam kategori tinggi, sedangkan sebanyak 64 penggemar K-pop atau sekitar (19,39%) masuk dalam kategori sedang, dan 31 penggemar K-pop atau (9,39%) masuk dalam kategori rendah. Sementara itu, dalam variabel fanatisme, sebanyak 210 penggemar K-pop atau sekitar (64%) masuk dalam kategori tinggi, dan sebanyak 120 penggemar K-pop atau sekitar (36%) masuk dalam kategori sedang. Terakhir, pada variabel perilaku agresif verbal, sebanyak 52 penggemar K-pop atau sekitar (16%) termasuk dalam kategori tinggi, sebanyak 11 penggemar K-pop atau sekitar (3%) berada dalam kategori sedang, dan 267 dari mereka atau sekitar (81%) termasuk dalam kategori rendah.</w:t>
      </w:r>
    </w:p>
    <w:p w14:paraId="4B3930C1" w14:textId="77777777" w:rsidR="009059B1" w:rsidRDefault="009059B1" w:rsidP="009059B1">
      <w:pPr>
        <w:spacing w:line="240" w:lineRule="auto"/>
        <w:contextualSpacing/>
        <w:jc w:val="center"/>
        <w:rPr>
          <w:rFonts w:ascii="Candara" w:eastAsia="Times New Roman" w:hAnsi="Candara" w:cs="Arial"/>
          <w:b/>
          <w:bCs/>
          <w:sz w:val="20"/>
          <w:szCs w:val="20"/>
        </w:rPr>
      </w:pPr>
      <w:r>
        <w:rPr>
          <w:rFonts w:ascii="Candara" w:eastAsia="Arial Unicode MS" w:hAnsi="Candara" w:cs="Arial"/>
          <w:b/>
          <w:bCs/>
          <w:sz w:val="20"/>
          <w:szCs w:val="20"/>
        </w:rPr>
        <w:t xml:space="preserve">Gambar 3. </w:t>
      </w:r>
      <w:r>
        <w:rPr>
          <w:rFonts w:ascii="Candara" w:eastAsia="Times New Roman" w:hAnsi="Candara" w:cs="Arial"/>
          <w:b/>
          <w:bCs/>
          <w:sz w:val="20"/>
          <w:szCs w:val="20"/>
        </w:rPr>
        <w:t>Perilaku Agresif Verbal Berdasarkan Usia</w:t>
      </w:r>
    </w:p>
    <w:p w14:paraId="6C1031AE" w14:textId="0AA7AE25" w:rsidR="009059B1" w:rsidRDefault="009059B1" w:rsidP="009059B1">
      <w:pPr>
        <w:spacing w:line="240" w:lineRule="auto"/>
        <w:contextualSpacing/>
        <w:jc w:val="center"/>
        <w:rPr>
          <w:rFonts w:ascii="Candara" w:eastAsia="Times New Roman" w:hAnsi="Candara" w:cs="Arial"/>
          <w:b/>
          <w:bCs/>
          <w:sz w:val="20"/>
          <w:szCs w:val="20"/>
        </w:rPr>
      </w:pPr>
      <w:r>
        <w:rPr>
          <w:noProof/>
          <w:lang w:val="en-US"/>
        </w:rPr>
        <w:drawing>
          <wp:inline distT="0" distB="0" distL="0" distR="0" wp14:anchorId="16070016" wp14:editId="7A6187E7">
            <wp:extent cx="3248025" cy="1390650"/>
            <wp:effectExtent l="0" t="0" r="9525" b="0"/>
            <wp:docPr id="2127021783" name="Chart 5">
              <a:extLst xmlns:a="http://schemas.openxmlformats.org/drawingml/2006/main">
                <a:ext uri="{FF2B5EF4-FFF2-40B4-BE49-F238E27FC236}">
                  <a16:creationId xmlns:a16="http://schemas.microsoft.com/office/drawing/2014/main" id="{F515F540-5AD0-E460-7AD7-84744ACCE8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44ECAAF" w14:textId="77777777" w:rsidR="009059B1" w:rsidRDefault="009059B1" w:rsidP="009059B1">
      <w:pPr>
        <w:spacing w:before="240" w:after="120" w:line="240" w:lineRule="auto"/>
        <w:ind w:firstLine="720"/>
        <w:jc w:val="both"/>
        <w:rPr>
          <w:rFonts w:ascii="Candara" w:eastAsia="Arial Unicode MS" w:hAnsi="Candara" w:cs="Arial"/>
          <w:sz w:val="20"/>
          <w:szCs w:val="20"/>
        </w:rPr>
      </w:pPr>
      <w:r>
        <w:rPr>
          <w:rFonts w:ascii="Candara" w:eastAsia="Arial Unicode MS" w:hAnsi="Candara" w:cs="Arial"/>
          <w:sz w:val="20"/>
          <w:szCs w:val="20"/>
        </w:rPr>
        <w:t xml:space="preserve">Berdasarkan data pada tabel di atas, kita melihat bahwa perilaku verbal paling agresif di kalangan penggemar K-pop di platform media sosial </w:t>
      </w:r>
      <w:r>
        <w:rPr>
          <w:rFonts w:ascii="Candara" w:eastAsia="Arial Unicode MS" w:hAnsi="Candara" w:cs="Arial"/>
          <w:i/>
          <w:sz w:val="20"/>
          <w:szCs w:val="20"/>
        </w:rPr>
        <w:t>Twitter</w:t>
      </w:r>
      <w:r>
        <w:rPr>
          <w:rFonts w:ascii="Candara" w:eastAsia="Arial Unicode MS" w:hAnsi="Candara" w:cs="Arial"/>
          <w:sz w:val="20"/>
          <w:szCs w:val="20"/>
        </w:rPr>
        <w:t xml:space="preserve"> didominasi oleh mereka yang berusia 22 tahun. 47% penggemar K-pop di Indonesia berusia antara 20 dan 25 tahun, 38,1% lainnya berusia antara 15 dan 24 tahun, 11,9% berusia di atas 25 tahun, dan 9,3% berada pada kelompok usia termuda yaiu antara 10 hingga 14 tahun, menurut survei tahun 2019 yang dilakukan IDN Times </w:t>
      </w:r>
      <w:r>
        <w:rPr>
          <w:rFonts w:ascii="Candara" w:eastAsia="Arial Unicode MS" w:hAnsi="Candara" w:cs="Arial"/>
          <w:sz w:val="20"/>
          <w:szCs w:val="20"/>
        </w:rPr>
        <w:fldChar w:fldCharType="begin" w:fldLock="1"/>
      </w:r>
      <w:r>
        <w:rPr>
          <w:rFonts w:ascii="Candara" w:eastAsia="Arial Unicode MS" w:hAnsi="Candara" w:cs="Arial"/>
          <w:sz w:val="20"/>
          <w:szCs w:val="20"/>
        </w:rPr>
        <w:instrText>ADDIN CSL_CITATION {"citationItems":[{"id":"ITEM-1","itemData":{"DOI":"10.22219/cognicia.v9i1.15059","ISSN":"2746-8976","abstract":"The aim of this research is to exploring the psychology dynamics of K-Pop fangirl. Data were analyzed through descriptive qualitative method which obtained through interview. Subject selected based on purposive sampling method. The result showed that: a) Fangirls idolize K-Pop because of Idol music and Idol visual aspects. b) The three subjects are in Intense personal feeling level of Celebrity worshipping behavior. Each of them also feels like have an emotional attachment towards their idol. c) One of the subjects seems like have a sense of owning them (Bias is mine behavior). Subject thinks that every idol who has a romantic relationship towards another girl same as they betray their fans. d) There is also fujoshi behavior (in Japanese) in one of the subjects, a term of women who does like romantic interaction between same-sex (Bromance).","author":[{"dropping-particle":"","family":"Almaida","given":"Risa","non-dropping-particle":"","parse-names":false,"suffix":""},{"dropping-particle":"","family":"Gumelar","given":"Sandy Agum","non-dropping-particle":"","parse-names":false,"suffix":""},{"dropping-particle":"","family":"Laksmiwati","given":"Adinda Azmi","non-dropping-particle":"","parse-names":false,"suffix":""}],"container-title":"Cognicia","id":"ITEM-1","issue":"1","issued":{"date-parts":[["2021"]]},"page":"17-24","title":"Dinamika psikologis fangirl k-pop","type":"article-journal","volume":"9"},"uris":["http://www.mendeley.com/documents/?uuid=dbbb4ee7-106b-4972-95a2-694acbe3711e"]}],"mendeley":{"formattedCitation":"(Almaida et al., 2021)","plainTextFormattedCitation":"(Almaida et al., 2021)","previouslyFormattedCitation":"(Almaida et al., 2021)"},"properties":{"noteIndex":0},"schema":"https://github.com/citation-style-language/schema/raw/master/csl-citation.json"}</w:instrText>
      </w:r>
      <w:r>
        <w:rPr>
          <w:rFonts w:ascii="Candara" w:eastAsia="Arial Unicode MS" w:hAnsi="Candara" w:cs="Arial"/>
          <w:sz w:val="20"/>
          <w:szCs w:val="20"/>
        </w:rPr>
        <w:fldChar w:fldCharType="separate"/>
      </w:r>
      <w:r>
        <w:rPr>
          <w:rFonts w:ascii="Candara" w:eastAsia="Arial Unicode MS" w:hAnsi="Candara" w:cs="Arial"/>
          <w:noProof/>
          <w:sz w:val="20"/>
          <w:szCs w:val="20"/>
        </w:rPr>
        <w:t>(Almaida et al., 2021)</w:t>
      </w:r>
      <w:r>
        <w:rPr>
          <w:rFonts w:ascii="Candara" w:eastAsia="Arial Unicode MS" w:hAnsi="Candara" w:cs="Arial"/>
          <w:sz w:val="20"/>
          <w:szCs w:val="20"/>
        </w:rPr>
        <w:fldChar w:fldCharType="end"/>
      </w:r>
      <w:r>
        <w:rPr>
          <w:rFonts w:ascii="Candara" w:eastAsia="Arial Unicode MS" w:hAnsi="Candara" w:cs="Arial"/>
          <w:sz w:val="20"/>
          <w:szCs w:val="20"/>
        </w:rPr>
        <w:t xml:space="preserve">. Individu pada usia 22 tahun diklasifikasikan oleh Mappiare termasuk dalam fase “Masa Dewasa Akhir” </w:t>
      </w:r>
      <w:r>
        <w:rPr>
          <w:rFonts w:ascii="Candara" w:eastAsia="Arial Unicode MS" w:hAnsi="Candara" w:cs="Arial"/>
          <w:sz w:val="20"/>
          <w:szCs w:val="20"/>
        </w:rPr>
        <w:fldChar w:fldCharType="begin" w:fldLock="1"/>
      </w:r>
      <w:r>
        <w:rPr>
          <w:rFonts w:ascii="Candara" w:eastAsia="Arial Unicode MS" w:hAnsi="Candara" w:cs="Arial"/>
          <w:sz w:val="20"/>
          <w:szCs w:val="20"/>
        </w:rPr>
        <w:instrText>ADDIN CSL_CITATION {"citationItems":[{"id":"ITEM-1","itemData":{"DOI":"10.21043/konseling.v5i1.9746","abstract":"Tujuan penelitian ini adalah untuk menggali dan memahami secara teoritik dan filosofis mengenai konsep diri pada masa remaja akhir dalam kematangan karir. Penelitian ini menggunakan metode penelitian library research (penelitian kepustakaan). Adapun hasil penelitian ini adalah: Kamatangan karir dapat diatasi jika seseorang pada masa remaja akhir dapat memaksimalkan konsep diri pada dirinya termasuk faktor internal dan eksternal didalamnya. Faktor internal yang dapat mempengaruhi konsep diri yakni: 1) diri identitas (identity self), 2) diri pelaku (behavioral self), dan 3) diri penerimaan atau penilaan (judging self). Sedangkan faktor eksternal yang dapat mempengaruhi konsep diri yakni: 1) diri fisik (physical self), 2) diri etika-normal (moral-ethical self), 3) diri pribadi (personal self), 4) diri keluarga (family self), dan 5) diri sosial (social self). Konsep diri perlu ada pada masa remaja akhir karena dengan keyakinan bahwa semua pencapaian ditentukan oleh usaha, keterampilan dan kemampuan, maka anak pada masa remaja akhir akan berusaha meningkatkan kemampuan dan keterampilan yang menjadi persyaratan karir.","author":[{"dropping-particle":"","family":"Dewi","given":"Fitri Nur Rohmah","non-dropping-particle":"","parse-names":false,"suffix":""}],"container-title":"KONSELING EDUKASI \"Journal of Guidance and Counseling\"","id":"ITEM-1","issue":"1","issued":{"date-parts":[["2021"]]},"page":"46-62","title":"Konsep diri pada masa remaja akhir dalam kematangan karir siswa","type":"article-journal","volume":"5"},"uris":["http://www.mendeley.com/documents/?uuid=31ee7372-5178-4ded-99cd-44bd6593f2c1"]}],"mendeley":{"formattedCitation":"(Dewi, 2021)","plainTextFormattedCitation":"(Dewi, 2021)","previouslyFormattedCitation":"(Dewi, 2021)"},"properties":{"noteIndex":0},"schema":"https://github.com/citation-style-language/schema/raw/master/csl-citation.json"}</w:instrText>
      </w:r>
      <w:r>
        <w:rPr>
          <w:rFonts w:ascii="Candara" w:eastAsia="Arial Unicode MS" w:hAnsi="Candara" w:cs="Arial"/>
          <w:sz w:val="20"/>
          <w:szCs w:val="20"/>
        </w:rPr>
        <w:fldChar w:fldCharType="separate"/>
      </w:r>
      <w:r>
        <w:rPr>
          <w:rFonts w:ascii="Candara" w:eastAsia="Arial Unicode MS" w:hAnsi="Candara" w:cs="Arial"/>
          <w:noProof/>
          <w:sz w:val="20"/>
          <w:szCs w:val="20"/>
        </w:rPr>
        <w:t>(Dewi, 2021)</w:t>
      </w:r>
      <w:r>
        <w:rPr>
          <w:rFonts w:ascii="Candara" w:eastAsia="Arial Unicode MS" w:hAnsi="Candara" w:cs="Arial"/>
          <w:sz w:val="20"/>
          <w:szCs w:val="20"/>
        </w:rPr>
        <w:fldChar w:fldCharType="end"/>
      </w:r>
      <w:r>
        <w:rPr>
          <w:rFonts w:ascii="Candara" w:eastAsia="Arial Unicode MS" w:hAnsi="Candara" w:cs="Arial"/>
          <w:sz w:val="20"/>
          <w:szCs w:val="20"/>
        </w:rPr>
        <w:t xml:space="preserve">. Di dunia sekarang ini, kaum muda sering kali menghadapi situasi yang dapat menyebabkan tekanan emosi, yang pada akhirnya dapat menyebabkan perubahan emosi yang tidak stabil. </w:t>
      </w:r>
      <w:r>
        <w:rPr>
          <w:rFonts w:ascii="Candara" w:eastAsia="Arial Unicode MS" w:hAnsi="Candara" w:cs="Arial"/>
          <w:sz w:val="20"/>
          <w:szCs w:val="20"/>
        </w:rPr>
        <w:fldChar w:fldCharType="begin" w:fldLock="1"/>
      </w:r>
      <w:r>
        <w:rPr>
          <w:rFonts w:ascii="Candara" w:eastAsia="Arial Unicode MS" w:hAnsi="Candara" w:cs="Arial"/>
          <w:sz w:val="20"/>
          <w:szCs w:val="20"/>
        </w:rPr>
        <w:instrText>ADDIN CSL_CITATION {"citationItems":[{"id":"ITEM-1","itemData":{"abstract":"… kematangan emosi siswa di SMK Negeri 1 Trowulan. Kematangan emosi adalah suatu … dengan kemampuan diri mengolah dan mengontrol emosi dengan tepat. Penelitian ini termasuk …","author":[{"dropping-particle":"","family":"Endrastuty","given":"Jianjar Fernia","non-dropping-particle":"","parse-names":false,"suffix":""},{"dropping-particle":"","family":"Denok Setiwati","given":"","non-dropping-particle":"","parse-names":false,"suffix":""}],"container-title":"Jurnal Bk Unesa","id":"ITEM-1","issue":"1","issued":{"date-parts":[["2019"]]},"page":"31-37","title":"Studi tentang kematangan emosi siswa pada kasus tawuran di smk negeri 1 trowulan","type":"article-journal","volume":"1"},"uris":["http://www.mendeley.com/documents/?uuid=ca74b030-f181-4823-ba1e-41f2c68b3322"]}],"mendeley":{"formattedCitation":"(Endrastuty &amp; Denok Setiwati, 2019)","plainTextFormattedCitation":"(Endrastuty &amp; Denok Setiwati, 2019)","previouslyFormattedCitation":"(Endrastuty &amp; Denok Setiwati, 2019)"},"properties":{"noteIndex":0},"schema":"https://github.com/citation-style-language/schema/raw/master/csl-citation.json"}</w:instrText>
      </w:r>
      <w:r>
        <w:rPr>
          <w:rFonts w:ascii="Candara" w:eastAsia="Arial Unicode MS" w:hAnsi="Candara" w:cs="Arial"/>
          <w:sz w:val="20"/>
          <w:szCs w:val="20"/>
        </w:rPr>
        <w:fldChar w:fldCharType="separate"/>
      </w:r>
      <w:r>
        <w:rPr>
          <w:rFonts w:ascii="Candara" w:eastAsia="Arial Unicode MS" w:hAnsi="Candara" w:cs="Arial"/>
          <w:noProof/>
          <w:sz w:val="20"/>
          <w:szCs w:val="20"/>
        </w:rPr>
        <w:t>(Endrastuty &amp; Denok Setiwati, 2019)</w:t>
      </w:r>
      <w:r>
        <w:rPr>
          <w:rFonts w:ascii="Candara" w:eastAsia="Arial Unicode MS" w:hAnsi="Candara" w:cs="Arial"/>
          <w:sz w:val="20"/>
          <w:szCs w:val="20"/>
        </w:rPr>
        <w:fldChar w:fldCharType="end"/>
      </w:r>
      <w:r>
        <w:rPr>
          <w:rFonts w:ascii="Candara" w:eastAsia="Arial Unicode MS" w:hAnsi="Candara" w:cs="Arial"/>
          <w:sz w:val="20"/>
          <w:szCs w:val="20"/>
        </w:rPr>
        <w:t>.</w:t>
      </w:r>
    </w:p>
    <w:p w14:paraId="1DC279C3" w14:textId="77777777" w:rsidR="009059B1" w:rsidRDefault="009059B1" w:rsidP="009059B1">
      <w:pPr>
        <w:spacing w:after="0" w:line="240" w:lineRule="auto"/>
        <w:jc w:val="center"/>
        <w:rPr>
          <w:rFonts w:ascii="Candara" w:eastAsia="Times New Roman" w:hAnsi="Candara" w:cs="Arial"/>
          <w:b/>
          <w:bCs/>
          <w:sz w:val="20"/>
          <w:szCs w:val="20"/>
        </w:rPr>
      </w:pPr>
      <w:r>
        <w:rPr>
          <w:rFonts w:ascii="Candara" w:eastAsia="Arial Unicode MS" w:hAnsi="Candara" w:cs="Arial"/>
          <w:b/>
          <w:bCs/>
          <w:sz w:val="20"/>
          <w:szCs w:val="20"/>
        </w:rPr>
        <w:t xml:space="preserve">Gambar 4. </w:t>
      </w:r>
      <w:r>
        <w:rPr>
          <w:rFonts w:ascii="Candara" w:eastAsia="Times New Roman" w:hAnsi="Candara" w:cs="Arial"/>
          <w:b/>
          <w:bCs/>
          <w:sz w:val="20"/>
          <w:szCs w:val="20"/>
        </w:rPr>
        <w:t>Perilaku Agresif Verbal Berdasarkan Jenis Kelamin</w:t>
      </w:r>
    </w:p>
    <w:p w14:paraId="48C5EDAE" w14:textId="7796692B" w:rsidR="009059B1" w:rsidRDefault="009059B1" w:rsidP="009059B1">
      <w:pPr>
        <w:spacing w:line="240" w:lineRule="auto"/>
        <w:jc w:val="center"/>
        <w:rPr>
          <w:rFonts w:ascii="Candara" w:eastAsia="Times New Roman" w:hAnsi="Candara" w:cs="Arial"/>
          <w:sz w:val="20"/>
          <w:szCs w:val="20"/>
        </w:rPr>
      </w:pPr>
      <w:r>
        <w:rPr>
          <w:noProof/>
        </w:rPr>
        <w:drawing>
          <wp:inline distT="0" distB="0" distL="0" distR="0" wp14:anchorId="259B089C" wp14:editId="768F6EB1">
            <wp:extent cx="3248025" cy="752475"/>
            <wp:effectExtent l="0" t="0" r="9525" b="9525"/>
            <wp:docPr id="964774604" name="Chart 4">
              <a:extLst xmlns:a="http://schemas.openxmlformats.org/drawingml/2006/main">
                <a:ext uri="{FF2B5EF4-FFF2-40B4-BE49-F238E27FC236}">
                  <a16:creationId xmlns:a16="http://schemas.microsoft.com/office/drawing/2014/main" id="{6F47AAAF-23C5-4482-BD49-8611EEC265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45C826E" w14:textId="5C806E32" w:rsidR="009059B1" w:rsidRDefault="009059B1" w:rsidP="009059B1">
      <w:pPr>
        <w:spacing w:before="240" w:after="120" w:line="240" w:lineRule="auto"/>
        <w:ind w:right="333" w:firstLine="720"/>
        <w:jc w:val="both"/>
        <w:rPr>
          <w:rFonts w:ascii="Candara" w:eastAsia="Times New Roman" w:hAnsi="Candara" w:cs="Arial"/>
          <w:sz w:val="20"/>
          <w:szCs w:val="20"/>
        </w:rPr>
      </w:pPr>
      <w:r>
        <w:rPr>
          <w:rFonts w:ascii="Candara" w:eastAsia="Times New Roman" w:hAnsi="Candara" w:cs="Arial"/>
          <w:sz w:val="20"/>
          <w:szCs w:val="20"/>
        </w:rPr>
        <w:t xml:space="preserve">Berdasarkan tabel diatas, menunjukkan bahwa perilaku agresif verbal penggemar K-pop di media sosial </w:t>
      </w:r>
      <w:r>
        <w:rPr>
          <w:rFonts w:ascii="Candara" w:eastAsia="Times New Roman" w:hAnsi="Candara" w:cs="Arial"/>
          <w:i/>
          <w:sz w:val="20"/>
          <w:szCs w:val="20"/>
        </w:rPr>
        <w:t>Twitter</w:t>
      </w:r>
      <w:r>
        <w:rPr>
          <w:rFonts w:ascii="Candara" w:eastAsia="Times New Roman" w:hAnsi="Candara" w:cs="Arial"/>
          <w:sz w:val="20"/>
          <w:szCs w:val="20"/>
        </w:rPr>
        <w:t xml:space="preserve"> jika dilihat dari jenis kelamin, didominasi oleh laki-laki. Perbedaan perilaku agresif verbal berdasarkan jenis kelamin bisa dijelaskan oleh tingginya kecenderungan laki-laki untuk melibatkan diri dalam tindakan agresif secara verbal. Ini sering kali dikaitkan dengan sifat-sifat seperti tegas, dominan, dan kompetitif yang lebih sering ditemukan pada laki-laki </w:t>
      </w:r>
      <w:r>
        <w:rPr>
          <w:rFonts w:ascii="Candara" w:eastAsia="Times New Roman" w:hAnsi="Candara" w:cs="Arial"/>
          <w:sz w:val="20"/>
          <w:szCs w:val="20"/>
        </w:rPr>
        <w:fldChar w:fldCharType="begin" w:fldLock="1"/>
      </w:r>
      <w:r>
        <w:rPr>
          <w:rFonts w:ascii="Candara" w:eastAsia="Times New Roman" w:hAnsi="Candara" w:cs="Arial"/>
          <w:sz w:val="20"/>
          <w:szCs w:val="20"/>
        </w:rPr>
        <w:instrText>ADDIN CSL_CITATION {"citationItems":[{"id":"ITEM-1","itemData":{"author":[{"dropping-particle":"","family":"Infante","given":"D. A.","non-dropping-particle":"","parse-names":false,"suffix":""},{"dropping-particle":"","family":"Wigley III","given":"C. J.","non-dropping-particle":"","parse-names":false,"suffix":""}],"container-title":"Communications Monographs","id":"ITEM-1","issue":"1","issued":{"date-parts":[["1986"]]},"page":"61-69","title":"Verbal aggressiveness : An interpersonal model and measure","type":"article-journal","volume":"53"},"uris":["http://www.mendeley.com/documents/?uuid=0c6bf55f-f973-49a3-9a33-d920112252ef"]}],"mendeley":{"formattedCitation":"(Infante &amp; Wigley III, 1986)","plainTextFormattedCitation":"(Infante &amp; Wigley III, 1986)","previouslyFormattedCitation":"(Infante &amp; Wigley III, 1986)"},"properties":{"noteIndex":0},"schema":"https://github.com/citation-style-language/schema/raw/master/csl-citation.json"}</w:instrText>
      </w:r>
      <w:r>
        <w:rPr>
          <w:rFonts w:ascii="Candara" w:eastAsia="Times New Roman" w:hAnsi="Candara" w:cs="Arial"/>
          <w:sz w:val="20"/>
          <w:szCs w:val="20"/>
        </w:rPr>
        <w:fldChar w:fldCharType="separate"/>
      </w:r>
      <w:r>
        <w:rPr>
          <w:rFonts w:ascii="Candara" w:eastAsia="Times New Roman" w:hAnsi="Candara" w:cs="Arial"/>
          <w:noProof/>
          <w:sz w:val="20"/>
          <w:szCs w:val="20"/>
        </w:rPr>
        <w:t>(Infante &amp; Wigley III, 1986)</w:t>
      </w:r>
      <w:r>
        <w:rPr>
          <w:rFonts w:ascii="Candara" w:eastAsia="Times New Roman" w:hAnsi="Candara" w:cs="Arial"/>
          <w:sz w:val="20"/>
          <w:szCs w:val="20"/>
        </w:rPr>
        <w:fldChar w:fldCharType="end"/>
      </w:r>
      <w:r>
        <w:rPr>
          <w:rFonts w:ascii="Candara" w:eastAsia="Times New Roman" w:hAnsi="Candara" w:cs="Arial"/>
          <w:sz w:val="20"/>
          <w:szCs w:val="20"/>
        </w:rPr>
        <w:t xml:space="preserve">. Penelitian sebelumnya menunjukkan persentase perilaku agresif verbal yang dilakukan oleh laki-laki di media sosial, antara lain sebanyak 58,2% pada aspek </w:t>
      </w:r>
      <w:r>
        <w:rPr>
          <w:rFonts w:ascii="Candara" w:eastAsia="Times New Roman" w:hAnsi="Candara" w:cs="Arial"/>
          <w:i/>
          <w:iCs/>
          <w:sz w:val="20"/>
          <w:szCs w:val="20"/>
        </w:rPr>
        <w:t>character attacks</w:t>
      </w:r>
      <w:r>
        <w:rPr>
          <w:rFonts w:ascii="Candara" w:eastAsia="Times New Roman" w:hAnsi="Candara" w:cs="Arial"/>
          <w:sz w:val="20"/>
          <w:szCs w:val="20"/>
        </w:rPr>
        <w:t xml:space="preserve">, sebanyak 63,6% pada aspek </w:t>
      </w:r>
      <w:r>
        <w:rPr>
          <w:rFonts w:ascii="Candara" w:eastAsia="Times New Roman" w:hAnsi="Candara" w:cs="Arial"/>
          <w:i/>
          <w:iCs/>
          <w:sz w:val="20"/>
          <w:szCs w:val="20"/>
        </w:rPr>
        <w:t>competense attacks</w:t>
      </w:r>
      <w:r>
        <w:rPr>
          <w:rFonts w:ascii="Candara" w:eastAsia="Times New Roman" w:hAnsi="Candara" w:cs="Arial"/>
          <w:sz w:val="20"/>
          <w:szCs w:val="20"/>
        </w:rPr>
        <w:t xml:space="preserve">, sebanyak 40% pada aspek </w:t>
      </w:r>
      <w:r>
        <w:rPr>
          <w:rFonts w:ascii="Candara" w:eastAsia="Times New Roman" w:hAnsi="Candara" w:cs="Arial"/>
          <w:i/>
          <w:iCs/>
          <w:sz w:val="20"/>
          <w:szCs w:val="20"/>
        </w:rPr>
        <w:t>insult, maladdiction, profanity</w:t>
      </w:r>
      <w:r>
        <w:rPr>
          <w:rFonts w:ascii="Candara" w:eastAsia="Times New Roman" w:hAnsi="Candara" w:cs="Arial"/>
          <w:sz w:val="20"/>
          <w:szCs w:val="20"/>
        </w:rPr>
        <w:t xml:space="preserve">, sebanyak 50,9% pada aspek </w:t>
      </w:r>
      <w:r>
        <w:rPr>
          <w:rFonts w:ascii="Candara" w:eastAsia="Times New Roman" w:hAnsi="Candara" w:cs="Arial"/>
          <w:i/>
          <w:iCs/>
          <w:sz w:val="20"/>
          <w:szCs w:val="20"/>
        </w:rPr>
        <w:t>teasing, ridicule</w:t>
      </w:r>
      <w:r>
        <w:rPr>
          <w:rFonts w:ascii="Candara" w:eastAsia="Times New Roman" w:hAnsi="Candara" w:cs="Arial"/>
          <w:sz w:val="20"/>
          <w:szCs w:val="20"/>
        </w:rPr>
        <w:t xml:space="preserve">, dan sebanyak 52,7% pada aspek </w:t>
      </w:r>
      <w:r>
        <w:rPr>
          <w:rFonts w:ascii="Candara" w:eastAsia="Times New Roman" w:hAnsi="Candara" w:cs="Arial"/>
          <w:i/>
          <w:iCs/>
          <w:sz w:val="20"/>
          <w:szCs w:val="20"/>
        </w:rPr>
        <w:t>non verbal emblems</w:t>
      </w:r>
      <w:r>
        <w:rPr>
          <w:rFonts w:ascii="Candara" w:eastAsia="Times New Roman" w:hAnsi="Candara" w:cs="Arial"/>
          <w:sz w:val="20"/>
          <w:szCs w:val="20"/>
        </w:rPr>
        <w:t xml:space="preserve"> </w:t>
      </w:r>
      <w:r>
        <w:rPr>
          <w:rFonts w:ascii="Candara" w:eastAsia="Times New Roman" w:hAnsi="Candara" w:cs="Arial"/>
          <w:sz w:val="20"/>
          <w:szCs w:val="20"/>
        </w:rPr>
        <w:fldChar w:fldCharType="begin" w:fldLock="1"/>
      </w:r>
      <w:r>
        <w:rPr>
          <w:rFonts w:ascii="Candara" w:eastAsia="Times New Roman" w:hAnsi="Candara" w:cs="Arial"/>
          <w:sz w:val="20"/>
          <w:szCs w:val="20"/>
        </w:rPr>
        <w:instrText>ADDIN CSL_CITATION {"citationItems":[{"id":"ITEM-1","itemData":{"author":[{"dropping-particle":"","family":"Yaqin","given":"Ronald Ainul","non-dropping-particle":"","parse-names":false,"suffix":""},{"dropping-particle":"","family":"Aviani","given":"Yolivia Irna","non-dropping-particle":"","parse-names":false,"suffix":""}],"container-title":"Jurnal Riset Psikologi","id":"ITEM-1","issue":"4","issued":{"date-parts":[["2021"]]},"page":"1-12","title":"Kecenderungan perilaku agresi verbal pengguna Instagram","type":"article-journal","volume":"2021"},"uris":["http://www.mendeley.com/documents/?uuid=299816fe-778c-4b85-b0a3-f0080b54eca1"]}],"mendeley":{"formattedCitation":"(Yaqin &amp; Aviani, 2021)","plainTextFormattedCitation":"(Yaqin &amp; Aviani, 2021)","previouslyFormattedCitation":"(Yaqin &amp; Aviani, 2021)"},"properties":{"noteIndex":0},"schema":"https://github.com/citation-style-language/schema/raw/master/csl-citation.json"}</w:instrText>
      </w:r>
      <w:r>
        <w:rPr>
          <w:rFonts w:ascii="Candara" w:eastAsia="Times New Roman" w:hAnsi="Candara" w:cs="Arial"/>
          <w:sz w:val="20"/>
          <w:szCs w:val="20"/>
        </w:rPr>
        <w:fldChar w:fldCharType="separate"/>
      </w:r>
      <w:r>
        <w:rPr>
          <w:rFonts w:ascii="Candara" w:eastAsia="Times New Roman" w:hAnsi="Candara" w:cs="Arial"/>
          <w:noProof/>
          <w:sz w:val="20"/>
          <w:szCs w:val="20"/>
        </w:rPr>
        <w:t>(Yaqin &amp; Aviani, 2021)</w:t>
      </w:r>
      <w:r>
        <w:rPr>
          <w:rFonts w:ascii="Candara" w:eastAsia="Times New Roman" w:hAnsi="Candara" w:cs="Arial"/>
          <w:sz w:val="20"/>
          <w:szCs w:val="20"/>
        </w:rPr>
        <w:fldChar w:fldCharType="end"/>
      </w:r>
      <w:r>
        <w:rPr>
          <w:rFonts w:ascii="Candara" w:eastAsia="Times New Roman" w:hAnsi="Candara" w:cs="Arial"/>
          <w:sz w:val="20"/>
          <w:szCs w:val="20"/>
        </w:rPr>
        <w:t xml:space="preserve">. </w:t>
      </w:r>
    </w:p>
    <w:p w14:paraId="5A47342A" w14:textId="77777777" w:rsidR="007F420A" w:rsidRDefault="007F420A" w:rsidP="009059B1">
      <w:pPr>
        <w:spacing w:before="240" w:after="120" w:line="240" w:lineRule="auto"/>
        <w:ind w:right="333" w:firstLine="720"/>
        <w:jc w:val="both"/>
        <w:rPr>
          <w:rFonts w:ascii="Candara" w:eastAsia="Times New Roman" w:hAnsi="Candara" w:cs="Arial"/>
          <w:sz w:val="20"/>
          <w:szCs w:val="20"/>
        </w:rPr>
      </w:pPr>
    </w:p>
    <w:p w14:paraId="07111E4B" w14:textId="77777777" w:rsidR="007F420A" w:rsidRDefault="007F420A" w:rsidP="009059B1">
      <w:pPr>
        <w:spacing w:before="240" w:after="120" w:line="240" w:lineRule="auto"/>
        <w:ind w:right="333" w:firstLine="720"/>
        <w:jc w:val="both"/>
        <w:rPr>
          <w:rFonts w:ascii="Candara" w:eastAsia="Times New Roman" w:hAnsi="Candara" w:cs="Arial"/>
          <w:sz w:val="20"/>
          <w:szCs w:val="20"/>
        </w:rPr>
      </w:pPr>
    </w:p>
    <w:p w14:paraId="128443B5" w14:textId="77777777" w:rsidR="007F420A" w:rsidRDefault="007F420A" w:rsidP="009059B1">
      <w:pPr>
        <w:spacing w:before="240" w:after="120" w:line="240" w:lineRule="auto"/>
        <w:ind w:right="333" w:firstLine="720"/>
        <w:jc w:val="both"/>
        <w:rPr>
          <w:rFonts w:ascii="Candara" w:eastAsia="Times New Roman" w:hAnsi="Candara" w:cs="Arial"/>
          <w:sz w:val="20"/>
          <w:szCs w:val="20"/>
        </w:rPr>
      </w:pPr>
    </w:p>
    <w:p w14:paraId="7C049BC9" w14:textId="77777777" w:rsidR="009059B1" w:rsidRDefault="009059B1" w:rsidP="009059B1">
      <w:pPr>
        <w:spacing w:after="0" w:line="240" w:lineRule="auto"/>
        <w:ind w:left="-270"/>
        <w:jc w:val="center"/>
        <w:rPr>
          <w:rFonts w:ascii="Candara" w:eastAsia="Times New Roman" w:hAnsi="Candara" w:cs="Arial"/>
          <w:b/>
          <w:bCs/>
          <w:sz w:val="20"/>
          <w:szCs w:val="20"/>
          <w:lang w:val="en-US"/>
        </w:rPr>
      </w:pPr>
      <w:r>
        <w:rPr>
          <w:rFonts w:ascii="Candara" w:eastAsia="Arial Unicode MS" w:hAnsi="Candara" w:cs="Arial"/>
          <w:b/>
          <w:bCs/>
          <w:sz w:val="20"/>
          <w:szCs w:val="20"/>
        </w:rPr>
        <w:t xml:space="preserve">Gambar 5. </w:t>
      </w:r>
      <w:r>
        <w:rPr>
          <w:rFonts w:ascii="Candara" w:eastAsia="Times New Roman" w:hAnsi="Candara" w:cs="Arial"/>
          <w:b/>
          <w:bCs/>
          <w:sz w:val="20"/>
          <w:szCs w:val="20"/>
        </w:rPr>
        <w:t>Perilaku Agresif Verbal Berdasarkan Komunitas</w:t>
      </w:r>
    </w:p>
    <w:p w14:paraId="57D96874" w14:textId="24C8D5BC" w:rsidR="009059B1" w:rsidRDefault="009059B1" w:rsidP="009059B1">
      <w:pPr>
        <w:spacing w:line="240" w:lineRule="auto"/>
        <w:ind w:left="-270" w:right="242"/>
        <w:jc w:val="center"/>
        <w:rPr>
          <w:rFonts w:ascii="Candara" w:eastAsia="Times New Roman" w:hAnsi="Candara" w:cs="Arial"/>
          <w:sz w:val="20"/>
          <w:szCs w:val="20"/>
        </w:rPr>
      </w:pPr>
      <w:r>
        <w:rPr>
          <w:noProof/>
        </w:rPr>
        <w:drawing>
          <wp:inline distT="0" distB="0" distL="0" distR="0" wp14:anchorId="47A6207D" wp14:editId="57DB35B4">
            <wp:extent cx="3028950" cy="1562100"/>
            <wp:effectExtent l="0" t="0" r="0" b="0"/>
            <wp:docPr id="1579795110" name="Chart 3">
              <a:extLst xmlns:a="http://schemas.openxmlformats.org/drawingml/2006/main">
                <a:ext uri="{FF2B5EF4-FFF2-40B4-BE49-F238E27FC236}">
                  <a16:creationId xmlns:a16="http://schemas.microsoft.com/office/drawing/2014/main" id="{4D23D22D-CAA0-63B3-EB6D-2FC09ED21F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A88FC7D" w14:textId="772644C0" w:rsidR="009059B1" w:rsidRDefault="009059B1" w:rsidP="009059B1">
      <w:pPr>
        <w:pStyle w:val="Paragraph"/>
        <w:rPr>
          <w:sz w:val="20"/>
          <w:szCs w:val="20"/>
        </w:rPr>
      </w:pPr>
      <w:r>
        <w:rPr>
          <w:rFonts w:cs="Arial"/>
          <w:sz w:val="20"/>
          <w:szCs w:val="20"/>
        </w:rPr>
        <w:t xml:space="preserve">Berdasarkan tabel diatas, menunjukkan bahwa perilaku agresif verbal penggemar K-pop di media sosial </w:t>
      </w:r>
      <w:r>
        <w:rPr>
          <w:rFonts w:cs="Arial"/>
          <w:i/>
          <w:sz w:val="20"/>
          <w:szCs w:val="20"/>
        </w:rPr>
        <w:t>Twitter</w:t>
      </w:r>
      <w:r>
        <w:rPr>
          <w:rFonts w:cs="Arial"/>
          <w:sz w:val="20"/>
          <w:szCs w:val="20"/>
        </w:rPr>
        <w:t xml:space="preserve"> jika dilihat dari komunitas di dominasi oleh </w:t>
      </w:r>
      <w:r>
        <w:rPr>
          <w:rFonts w:cs="Arial"/>
          <w:i/>
          <w:iCs/>
          <w:sz w:val="20"/>
          <w:szCs w:val="20"/>
        </w:rPr>
        <w:t>fandom NCTzen. NCTzen</w:t>
      </w:r>
      <w:r>
        <w:rPr>
          <w:rFonts w:cs="Arial"/>
          <w:sz w:val="20"/>
          <w:szCs w:val="20"/>
        </w:rPr>
        <w:t xml:space="preserve"> merupakan sebutan bagi penggemar dari grup musik K-pop yang dikenal dengan nama </w:t>
      </w:r>
      <w:r>
        <w:rPr>
          <w:rFonts w:cs="Arial"/>
          <w:i/>
          <w:iCs/>
          <w:sz w:val="20"/>
          <w:szCs w:val="20"/>
        </w:rPr>
        <w:t>NCT</w:t>
      </w:r>
      <w:r>
        <w:rPr>
          <w:rFonts w:cs="Arial"/>
          <w:sz w:val="20"/>
          <w:szCs w:val="20"/>
        </w:rPr>
        <w:t xml:space="preserve"> </w:t>
      </w:r>
      <w:r>
        <w:rPr>
          <w:rFonts w:cs="Arial"/>
          <w:i/>
          <w:iCs/>
          <w:sz w:val="20"/>
          <w:szCs w:val="20"/>
        </w:rPr>
        <w:t xml:space="preserve">(Neo Culture Technology). </w:t>
      </w:r>
      <w:r>
        <w:rPr>
          <w:rFonts w:cs="Arial"/>
          <w:sz w:val="20"/>
          <w:szCs w:val="20"/>
        </w:rPr>
        <w:t xml:space="preserve">Survei yang dilakukan oleh IDN Times (2021) menyatakan bahwa </w:t>
      </w:r>
      <w:r>
        <w:rPr>
          <w:rFonts w:cs="Arial"/>
          <w:i/>
          <w:iCs/>
          <w:sz w:val="20"/>
          <w:szCs w:val="20"/>
        </w:rPr>
        <w:t>NCT</w:t>
      </w:r>
      <w:r>
        <w:rPr>
          <w:rFonts w:cs="Arial"/>
          <w:sz w:val="20"/>
          <w:szCs w:val="20"/>
        </w:rPr>
        <w:t xml:space="preserve"> merupakan idol grup yang menempati posisi pertama karena memiliki jumlah anggota terbanyak, dengan total 23 anggota. Hal ini mmemungkinkan munculnya perilaku agresif verbal di media sosial yang berasal dari komunitas penggemar </w:t>
      </w:r>
      <w:r>
        <w:rPr>
          <w:rFonts w:cs="Arial"/>
          <w:i/>
          <w:iCs/>
          <w:sz w:val="20"/>
          <w:szCs w:val="20"/>
        </w:rPr>
        <w:t>NCT</w:t>
      </w:r>
      <w:r>
        <w:rPr>
          <w:rFonts w:cs="Arial"/>
          <w:sz w:val="20"/>
          <w:szCs w:val="20"/>
        </w:rPr>
        <w:t>, yang disebabkan oleh sikap fanatisme penggemar terhadap idolanya</w:t>
      </w:r>
      <w:r w:rsidR="007F420A">
        <w:rPr>
          <w:rFonts w:cs="Arial"/>
          <w:sz w:val="20"/>
          <w:szCs w:val="20"/>
        </w:rPr>
        <w:t>.</w:t>
      </w:r>
    </w:p>
    <w:p w14:paraId="708AAC86" w14:textId="77777777" w:rsidR="009059B1" w:rsidRPr="009059B1" w:rsidRDefault="009059B1" w:rsidP="009059B1">
      <w:pPr>
        <w:spacing w:line="240" w:lineRule="auto"/>
        <w:ind w:firstLine="720"/>
        <w:jc w:val="both"/>
        <w:rPr>
          <w:rFonts w:ascii="Candara" w:eastAsia="Times New Roman" w:hAnsi="Candara" w:cs="Arial"/>
          <w:sz w:val="20"/>
          <w:szCs w:val="20"/>
          <w:lang w:val="en-US"/>
        </w:rPr>
      </w:pPr>
    </w:p>
    <w:p w14:paraId="2C54FACC" w14:textId="22C7AE07" w:rsidR="009A3B6C" w:rsidRPr="009059B1" w:rsidRDefault="009A3B6C" w:rsidP="009059B1"/>
    <w:sectPr w:rsidR="009A3B6C" w:rsidRPr="00905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9B1"/>
    <w:rsid w:val="007F420A"/>
    <w:rsid w:val="009059B1"/>
    <w:rsid w:val="009A3B6C"/>
    <w:rsid w:val="00E1328A"/>
    <w:rsid w:val="00F10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73B2"/>
  <w15:chartTrackingRefBased/>
  <w15:docId w15:val="{5B9C0524-E172-419B-9829-0F1C3B71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9B1"/>
    <w:pPr>
      <w:spacing w:line="256" w:lineRule="auto"/>
    </w:pPr>
    <w:rPr>
      <w:kern w:val="0"/>
      <w:lang w:val="id-ID"/>
      <w14:ligatures w14:val="none"/>
    </w:rPr>
  </w:style>
  <w:style w:type="paragraph" w:styleId="Heading1">
    <w:name w:val="heading 1"/>
    <w:basedOn w:val="Normal"/>
    <w:next w:val="Normal"/>
    <w:link w:val="Heading1Char"/>
    <w:uiPriority w:val="9"/>
    <w:qFormat/>
    <w:rsid w:val="009059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9B1"/>
    <w:pPr>
      <w:ind w:left="720"/>
      <w:contextualSpacing/>
    </w:pPr>
  </w:style>
  <w:style w:type="character" w:customStyle="1" w:styleId="HeadingKAR">
    <w:name w:val="Heading KAR"/>
    <w:basedOn w:val="DefaultParagraphFont"/>
    <w:link w:val="Heading"/>
    <w:locked/>
    <w:rsid w:val="009059B1"/>
    <w:rPr>
      <w:rFonts w:ascii="Candara" w:eastAsiaTheme="majorEastAsia" w:hAnsi="Candara" w:cstheme="majorBidi"/>
      <w:b/>
      <w:caps/>
      <w:sz w:val="24"/>
      <w:szCs w:val="24"/>
    </w:rPr>
  </w:style>
  <w:style w:type="paragraph" w:customStyle="1" w:styleId="Heading">
    <w:name w:val="Heading"/>
    <w:basedOn w:val="Heading1"/>
    <w:next w:val="Heading1"/>
    <w:link w:val="HeadingKAR"/>
    <w:qFormat/>
    <w:rsid w:val="009059B1"/>
    <w:pPr>
      <w:spacing w:before="0" w:after="120" w:line="240" w:lineRule="auto"/>
      <w:jc w:val="both"/>
    </w:pPr>
    <w:rPr>
      <w:rFonts w:ascii="Candara" w:hAnsi="Candara"/>
      <w:b/>
      <w:caps/>
      <w:color w:val="auto"/>
      <w:kern w:val="2"/>
      <w:sz w:val="24"/>
      <w:szCs w:val="24"/>
      <w:lang w:val="en-US"/>
      <w14:ligatures w14:val="standardContextual"/>
    </w:rPr>
  </w:style>
  <w:style w:type="character" w:customStyle="1" w:styleId="Heading1Char">
    <w:name w:val="Heading 1 Char"/>
    <w:basedOn w:val="DefaultParagraphFont"/>
    <w:link w:val="Heading1"/>
    <w:uiPriority w:val="9"/>
    <w:rsid w:val="009059B1"/>
    <w:rPr>
      <w:rFonts w:asciiTheme="majorHAnsi" w:eastAsiaTheme="majorEastAsia" w:hAnsiTheme="majorHAnsi" w:cstheme="majorBidi"/>
      <w:color w:val="2F5496" w:themeColor="accent1" w:themeShade="BF"/>
      <w:kern w:val="0"/>
      <w:sz w:val="32"/>
      <w:szCs w:val="32"/>
      <w:lang w:val="id-ID"/>
      <w14:ligatures w14:val="none"/>
    </w:rPr>
  </w:style>
  <w:style w:type="character" w:customStyle="1" w:styleId="ParagraphKAR">
    <w:name w:val="Paragraph KAR"/>
    <w:basedOn w:val="DefaultParagraphFont"/>
    <w:link w:val="Paragraph"/>
    <w:locked/>
    <w:rsid w:val="009059B1"/>
    <w:rPr>
      <w:rFonts w:ascii="Candara" w:hAnsi="Candara"/>
      <w:sz w:val="24"/>
    </w:rPr>
  </w:style>
  <w:style w:type="paragraph" w:customStyle="1" w:styleId="Paragraph">
    <w:name w:val="Paragraph"/>
    <w:basedOn w:val="Normal"/>
    <w:next w:val="Normal"/>
    <w:link w:val="ParagraphKAR"/>
    <w:qFormat/>
    <w:rsid w:val="009059B1"/>
    <w:pPr>
      <w:spacing w:after="0" w:line="240" w:lineRule="auto"/>
      <w:ind w:firstLine="567"/>
      <w:jc w:val="both"/>
    </w:pPr>
    <w:rPr>
      <w:rFonts w:ascii="Candara" w:hAnsi="Candara"/>
      <w:kern w:val="2"/>
      <w:sz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7430">
      <w:bodyDiv w:val="1"/>
      <w:marLeft w:val="0"/>
      <w:marRight w:val="0"/>
      <w:marTop w:val="0"/>
      <w:marBottom w:val="0"/>
      <w:divBdr>
        <w:top w:val="none" w:sz="0" w:space="0" w:color="auto"/>
        <w:left w:val="none" w:sz="0" w:space="0" w:color="auto"/>
        <w:bottom w:val="none" w:sz="0" w:space="0" w:color="auto"/>
        <w:right w:val="none" w:sz="0" w:space="0" w:color="auto"/>
      </w:divBdr>
    </w:div>
    <w:div w:id="54788609">
      <w:bodyDiv w:val="1"/>
      <w:marLeft w:val="0"/>
      <w:marRight w:val="0"/>
      <w:marTop w:val="0"/>
      <w:marBottom w:val="0"/>
      <w:divBdr>
        <w:top w:val="none" w:sz="0" w:space="0" w:color="auto"/>
        <w:left w:val="none" w:sz="0" w:space="0" w:color="auto"/>
        <w:bottom w:val="none" w:sz="0" w:space="0" w:color="auto"/>
        <w:right w:val="none" w:sz="0" w:space="0" w:color="auto"/>
      </w:divBdr>
    </w:div>
    <w:div w:id="1390805707">
      <w:bodyDiv w:val="1"/>
      <w:marLeft w:val="0"/>
      <w:marRight w:val="0"/>
      <w:marTop w:val="0"/>
      <w:marBottom w:val="0"/>
      <w:divBdr>
        <w:top w:val="none" w:sz="0" w:space="0" w:color="auto"/>
        <w:left w:val="none" w:sz="0" w:space="0" w:color="auto"/>
        <w:bottom w:val="none" w:sz="0" w:space="0" w:color="auto"/>
        <w:right w:val="none" w:sz="0" w:space="0" w:color="auto"/>
      </w:divBdr>
    </w:div>
    <w:div w:id="1495025642">
      <w:bodyDiv w:val="1"/>
      <w:marLeft w:val="0"/>
      <w:marRight w:val="0"/>
      <w:marTop w:val="0"/>
      <w:marBottom w:val="0"/>
      <w:divBdr>
        <w:top w:val="none" w:sz="0" w:space="0" w:color="auto"/>
        <w:left w:val="none" w:sz="0" w:space="0" w:color="auto"/>
        <w:bottom w:val="none" w:sz="0" w:space="0" w:color="auto"/>
        <w:right w:val="none" w:sz="0" w:space="0" w:color="auto"/>
      </w:divBdr>
    </w:div>
    <w:div w:id="203091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10" Type="http://schemas.openxmlformats.org/officeDocument/2006/relationships/theme" Target="theme/theme1.xml"/><Relationship Id="rId4" Type="http://schemas.openxmlformats.org/officeDocument/2006/relationships/chart" Target="charts/chart1.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E:\PERHITUNGAN%20SKRIPSI\DATA%20MENTAH%20TERBARU.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PERHITUNGAN%20SKRIPSI\DATA%20MENTAH%20TERBARU.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P\Downloads\PENELITIAN%20TUGAS%20AKHIR%20%20TERBARU.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P\Downloads\PENELITIAN%20TUGAS%20AKHIR%20%20TERBARU.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1" Type="http://schemas.openxmlformats.org/officeDocument/2006/relationships/oleObject" Target="file:///C:\Users\HP\Downloads\PENELITIAN%20TUGAS%20AKHIR%20%20TERBAR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Komunitas</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dLbl>
              <c:idx val="0"/>
              <c:tx>
                <c:rich>
                  <a:bodyPr/>
                  <a:lstStyle/>
                  <a:p>
                    <a:fld id="{9B8A876B-D4B7-4817-AA03-177FC0BC21E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E931-4B83-A018-CA933739E3E7}"/>
                </c:ext>
              </c:extLst>
            </c:dLbl>
            <c:dLbl>
              <c:idx val="1"/>
              <c:tx>
                <c:rich>
                  <a:bodyPr/>
                  <a:lstStyle/>
                  <a:p>
                    <a:fld id="{AD03633E-2E3E-47B1-8078-73238E9F83A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931-4B83-A018-CA933739E3E7}"/>
                </c:ext>
              </c:extLst>
            </c:dLbl>
            <c:dLbl>
              <c:idx val="2"/>
              <c:tx>
                <c:rich>
                  <a:bodyPr/>
                  <a:lstStyle/>
                  <a:p>
                    <a:fld id="{772589AD-5188-4E5B-99C1-7E38BDE30D09}"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E931-4B83-A018-CA933739E3E7}"/>
                </c:ext>
              </c:extLst>
            </c:dLbl>
            <c:dLbl>
              <c:idx val="3"/>
              <c:tx>
                <c:rich>
                  <a:bodyPr/>
                  <a:lstStyle/>
                  <a:p>
                    <a:fld id="{53A07A8F-95D7-42D8-9DC5-907D86660540}"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931-4B83-A018-CA933739E3E7}"/>
                </c:ext>
              </c:extLst>
            </c:dLbl>
            <c:dLbl>
              <c:idx val="4"/>
              <c:tx>
                <c:rich>
                  <a:bodyPr/>
                  <a:lstStyle/>
                  <a:p>
                    <a:fld id="{0D81D51A-C244-4121-8BE5-3ED3564276E0}"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E931-4B83-A018-CA933739E3E7}"/>
                </c:ext>
              </c:extLst>
            </c:dLbl>
            <c:dLbl>
              <c:idx val="5"/>
              <c:tx>
                <c:rich>
                  <a:bodyPr/>
                  <a:lstStyle/>
                  <a:p>
                    <a:fld id="{7980814B-16A9-4176-9D60-BF25DF45410B}"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931-4B83-A018-CA933739E3E7}"/>
                </c:ext>
              </c:extLst>
            </c:dLbl>
            <c:dLbl>
              <c:idx val="6"/>
              <c:tx>
                <c:rich>
                  <a:bodyPr/>
                  <a:lstStyle/>
                  <a:p>
                    <a:fld id="{AB6F8DF8-1559-475D-A572-2E10EE3EABC2}"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E931-4B83-A018-CA933739E3E7}"/>
                </c:ext>
              </c:extLst>
            </c:dLbl>
            <c:dLbl>
              <c:idx val="7"/>
              <c:tx>
                <c:rich>
                  <a:bodyPr/>
                  <a:lstStyle/>
                  <a:p>
                    <a:fld id="{D173119A-A395-401D-98E6-F240D91F370F}"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931-4B83-A018-CA933739E3E7}"/>
                </c:ext>
              </c:extLst>
            </c:dLbl>
            <c:dLbl>
              <c:idx val="8"/>
              <c:tx>
                <c:rich>
                  <a:bodyPr/>
                  <a:lstStyle/>
                  <a:p>
                    <a:fld id="{68410D54-CA46-4907-9620-EFF80152E0B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E931-4B83-A018-CA933739E3E7}"/>
                </c:ext>
              </c:extLst>
            </c:dLbl>
            <c:dLbl>
              <c:idx val="9"/>
              <c:tx>
                <c:rich>
                  <a:bodyPr/>
                  <a:lstStyle/>
                  <a:p>
                    <a:fld id="{6AF75040-8070-44CA-BF61-BF522283FE45}"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E931-4B83-A018-CA933739E3E7}"/>
                </c:ext>
              </c:extLst>
            </c:dLbl>
            <c:dLbl>
              <c:idx val="10"/>
              <c:tx>
                <c:rich>
                  <a:bodyPr/>
                  <a:lstStyle/>
                  <a:p>
                    <a:fld id="{0E7B05D3-2512-4BD0-A3C9-C9552002A329}"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E931-4B83-A018-CA933739E3E7}"/>
                </c:ext>
              </c:extLst>
            </c:dLbl>
            <c:dLbl>
              <c:idx val="11"/>
              <c:tx>
                <c:rich>
                  <a:bodyPr/>
                  <a:lstStyle/>
                  <a:p>
                    <a:fld id="{C11C41D3-AA17-4CB4-9487-0200CA39BB8E}"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931-4B83-A018-CA933739E3E7}"/>
                </c:ext>
              </c:extLst>
            </c:dLbl>
            <c:dLbl>
              <c:idx val="12"/>
              <c:tx>
                <c:rich>
                  <a:bodyPr/>
                  <a:lstStyle/>
                  <a:p>
                    <a:fld id="{EB37BA64-B878-40E2-ACD8-C4160B991869}"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E931-4B83-A018-CA933739E3E7}"/>
                </c:ext>
              </c:extLst>
            </c:dLbl>
            <c:dLbl>
              <c:idx val="13"/>
              <c:tx>
                <c:rich>
                  <a:bodyPr/>
                  <a:lstStyle/>
                  <a:p>
                    <a:fld id="{23AB7588-97BC-46D6-A2FB-13AF84AF0D98}"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E931-4B83-A018-CA933739E3E7}"/>
                </c:ext>
              </c:extLst>
            </c:dLbl>
            <c:dLbl>
              <c:idx val="14"/>
              <c:tx>
                <c:rich>
                  <a:bodyPr/>
                  <a:lstStyle/>
                  <a:p>
                    <a:fld id="{E3322C61-972A-4D6A-8EF5-7389DC1B351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E931-4B83-A018-CA933739E3E7}"/>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'FREKUENSI KOMUNITAS'!$C$6:$C$20</c:f>
              <c:strCache>
                <c:ptCount val="15"/>
                <c:pt idx="0">
                  <c:v>Army</c:v>
                </c:pt>
                <c:pt idx="1">
                  <c:v>Blink</c:v>
                </c:pt>
                <c:pt idx="2">
                  <c:v>Buddy</c:v>
                </c:pt>
                <c:pt idx="3">
                  <c:v>Bunnies</c:v>
                </c:pt>
                <c:pt idx="4">
                  <c:v>Carat</c:v>
                </c:pt>
                <c:pt idx="5">
                  <c:v>Elf</c:v>
                </c:pt>
                <c:pt idx="6">
                  <c:v>Engine</c:v>
                </c:pt>
                <c:pt idx="7">
                  <c:v>Exo-l</c:v>
                </c:pt>
                <c:pt idx="8">
                  <c:v>Ikonic</c:v>
                </c:pt>
                <c:pt idx="9">
                  <c:v>MOA</c:v>
                </c:pt>
                <c:pt idx="10">
                  <c:v>Moodz</c:v>
                </c:pt>
                <c:pt idx="11">
                  <c:v>Nctzen</c:v>
                </c:pt>
                <c:pt idx="12">
                  <c:v>Reveluv</c:v>
                </c:pt>
                <c:pt idx="13">
                  <c:v>Treasure maker</c:v>
                </c:pt>
                <c:pt idx="14">
                  <c:v>X-BLISS</c:v>
                </c:pt>
              </c:strCache>
            </c:strRef>
          </c:cat>
          <c:val>
            <c:numRef>
              <c:f>'FREKUENSI KOMUNITAS'!$D$6:$D$20</c:f>
              <c:numCache>
                <c:formatCode>###0.0</c:formatCode>
                <c:ptCount val="15"/>
                <c:pt idx="0">
                  <c:v>49.696969696969695</c:v>
                </c:pt>
                <c:pt idx="1">
                  <c:v>24.242424242424242</c:v>
                </c:pt>
                <c:pt idx="2">
                  <c:v>1.2121212121212122</c:v>
                </c:pt>
                <c:pt idx="3">
                  <c:v>0.90909090909090906</c:v>
                </c:pt>
                <c:pt idx="4">
                  <c:v>5.1515151515151514</c:v>
                </c:pt>
                <c:pt idx="5">
                  <c:v>0.60606060606060608</c:v>
                </c:pt>
                <c:pt idx="6">
                  <c:v>0.60606060606060608</c:v>
                </c:pt>
                <c:pt idx="7">
                  <c:v>4.8484848484848486</c:v>
                </c:pt>
                <c:pt idx="8">
                  <c:v>0.30303030303030304</c:v>
                </c:pt>
                <c:pt idx="9">
                  <c:v>0.60606060606060608</c:v>
                </c:pt>
                <c:pt idx="10">
                  <c:v>0.30303030303030304</c:v>
                </c:pt>
                <c:pt idx="11">
                  <c:v>8.4848484848484862</c:v>
                </c:pt>
                <c:pt idx="12">
                  <c:v>0.90909090909090906</c:v>
                </c:pt>
                <c:pt idx="13">
                  <c:v>1.8181818181818181</c:v>
                </c:pt>
                <c:pt idx="14">
                  <c:v>0.30303030303030304</c:v>
                </c:pt>
              </c:numCache>
            </c:numRef>
          </c:val>
          <c:extLst>
            <c:ext xmlns:c16="http://schemas.microsoft.com/office/drawing/2014/chart" uri="{C3380CC4-5D6E-409C-BE32-E72D297353CC}">
              <c16:uniqueId val="{0000000F-E931-4B83-A018-CA933739E3E7}"/>
            </c:ext>
          </c:extLst>
        </c:ser>
        <c:dLbls>
          <c:dLblPos val="outEnd"/>
          <c:showLegendKey val="0"/>
          <c:showVal val="1"/>
          <c:showCatName val="0"/>
          <c:showSerName val="0"/>
          <c:showPercent val="0"/>
          <c:showBubbleSize val="0"/>
        </c:dLbls>
        <c:gapWidth val="444"/>
        <c:overlap val="-90"/>
        <c:axId val="-374221536"/>
        <c:axId val="-568191152"/>
      </c:barChart>
      <c:catAx>
        <c:axId val="-3742215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568191152"/>
        <c:crosses val="autoZero"/>
        <c:auto val="1"/>
        <c:lblAlgn val="ctr"/>
        <c:lblOffset val="100"/>
        <c:noMultiLvlLbl val="0"/>
      </c:catAx>
      <c:valAx>
        <c:axId val="-568191152"/>
        <c:scaling>
          <c:orientation val="minMax"/>
        </c:scaling>
        <c:delete val="1"/>
        <c:axPos val="l"/>
        <c:numFmt formatCode="###0.0" sourceLinked="1"/>
        <c:majorTickMark val="none"/>
        <c:minorTickMark val="none"/>
        <c:tickLblPos val="nextTo"/>
        <c:crossAx val="-3742215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USIA</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dLbl>
              <c:idx val="0"/>
              <c:tx>
                <c:rich>
                  <a:bodyPr/>
                  <a:lstStyle/>
                  <a:p>
                    <a:fld id="{72382FB3-D60A-43C2-B239-1F98B0B0E3B0}"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3A38-4C4E-AA0E-DDA86EA480D7}"/>
                </c:ext>
              </c:extLst>
            </c:dLbl>
            <c:dLbl>
              <c:idx val="1"/>
              <c:tx>
                <c:rich>
                  <a:bodyPr/>
                  <a:lstStyle/>
                  <a:p>
                    <a:fld id="{FEA642A0-9E1E-44DA-8EAE-B42F0B46A743}"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A38-4C4E-AA0E-DDA86EA480D7}"/>
                </c:ext>
              </c:extLst>
            </c:dLbl>
            <c:dLbl>
              <c:idx val="2"/>
              <c:tx>
                <c:rich>
                  <a:bodyPr/>
                  <a:lstStyle/>
                  <a:p>
                    <a:fld id="{25380959-13A8-4B0A-886B-98446EE8188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3A38-4C4E-AA0E-DDA86EA480D7}"/>
                </c:ext>
              </c:extLst>
            </c:dLbl>
            <c:dLbl>
              <c:idx val="3"/>
              <c:tx>
                <c:rich>
                  <a:bodyPr/>
                  <a:lstStyle/>
                  <a:p>
                    <a:fld id="{AF3A8FCF-CACC-4D7F-ADE2-97DA5B40831F}"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A38-4C4E-AA0E-DDA86EA480D7}"/>
                </c:ext>
              </c:extLst>
            </c:dLbl>
            <c:dLbl>
              <c:idx val="4"/>
              <c:tx>
                <c:rich>
                  <a:bodyPr/>
                  <a:lstStyle/>
                  <a:p>
                    <a:fld id="{681AA310-A2A9-466D-A794-64275D66D9B1}"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3A38-4C4E-AA0E-DDA86EA480D7}"/>
                </c:ext>
              </c:extLst>
            </c:dLbl>
            <c:dLbl>
              <c:idx val="5"/>
              <c:tx>
                <c:rich>
                  <a:bodyPr/>
                  <a:lstStyle/>
                  <a:p>
                    <a:fld id="{47CBBC53-F663-4E8C-A221-3BFFE9EAEB1A}"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A38-4C4E-AA0E-DDA86EA480D7}"/>
                </c:ext>
              </c:extLst>
            </c:dLbl>
            <c:dLbl>
              <c:idx val="6"/>
              <c:tx>
                <c:rich>
                  <a:bodyPr/>
                  <a:lstStyle/>
                  <a:p>
                    <a:fld id="{5A76FDBB-6D23-482A-B2A7-17BBCADA6160}"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3A38-4C4E-AA0E-DDA86EA480D7}"/>
                </c:ext>
              </c:extLst>
            </c:dLbl>
            <c:dLbl>
              <c:idx val="7"/>
              <c:tx>
                <c:rich>
                  <a:bodyPr/>
                  <a:lstStyle/>
                  <a:p>
                    <a:fld id="{E48BAAFA-AD69-420C-916F-CC952EA9F998}"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3A38-4C4E-AA0E-DDA86EA480D7}"/>
                </c:ext>
              </c:extLst>
            </c:dLbl>
            <c:dLbl>
              <c:idx val="8"/>
              <c:tx>
                <c:rich>
                  <a:bodyPr/>
                  <a:lstStyle/>
                  <a:p>
                    <a:fld id="{C8CCCBE9-DF08-49CC-AC68-25ECE4D92AEA}"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3A38-4C4E-AA0E-DDA86EA480D7}"/>
                </c:ext>
              </c:extLst>
            </c:dLbl>
            <c:dLbl>
              <c:idx val="9"/>
              <c:tx>
                <c:rich>
                  <a:bodyPr/>
                  <a:lstStyle/>
                  <a:p>
                    <a:fld id="{25ECEE04-2E8F-4F1F-900D-C94412A8BAC4}"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3A38-4C4E-AA0E-DDA86EA480D7}"/>
                </c:ext>
              </c:extLst>
            </c:dLbl>
            <c:dLbl>
              <c:idx val="10"/>
              <c:tx>
                <c:rich>
                  <a:bodyPr/>
                  <a:lstStyle/>
                  <a:p>
                    <a:fld id="{448E9097-C038-4B71-A799-9C1694872FB1}"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3A38-4C4E-AA0E-DDA86EA480D7}"/>
                </c:ext>
              </c:extLst>
            </c:dLbl>
            <c:dLbl>
              <c:idx val="11"/>
              <c:tx>
                <c:rich>
                  <a:bodyPr/>
                  <a:lstStyle/>
                  <a:p>
                    <a:fld id="{D83BB95A-4F08-4B45-B32E-72DCC27ECE1A}"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3A38-4C4E-AA0E-DDA86EA480D7}"/>
                </c:ext>
              </c:extLst>
            </c:dLbl>
            <c:dLbl>
              <c:idx val="12"/>
              <c:tx>
                <c:rich>
                  <a:bodyPr/>
                  <a:lstStyle/>
                  <a:p>
                    <a:fld id="{967AF001-41D5-4256-BEB7-B9039162FFD5}"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3A38-4C4E-AA0E-DDA86EA480D7}"/>
                </c:ext>
              </c:extLst>
            </c:dLbl>
            <c:dLbl>
              <c:idx val="13"/>
              <c:tx>
                <c:rich>
                  <a:bodyPr/>
                  <a:lstStyle/>
                  <a:p>
                    <a:fld id="{03809BB9-5EA4-423D-B68A-AFB7F3E9797E}"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3A38-4C4E-AA0E-DDA86EA480D7}"/>
                </c:ext>
              </c:extLst>
            </c:dLbl>
            <c:dLbl>
              <c:idx val="14"/>
              <c:tx>
                <c:rich>
                  <a:bodyPr/>
                  <a:lstStyle/>
                  <a:p>
                    <a:fld id="{1AAD99D4-4743-4FAD-B2C4-091CCDE5CBF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3A38-4C4E-AA0E-DDA86EA480D7}"/>
                </c:ext>
              </c:extLst>
            </c:dLbl>
            <c:dLbl>
              <c:idx val="15"/>
              <c:tx>
                <c:rich>
                  <a:bodyPr/>
                  <a:lstStyle/>
                  <a:p>
                    <a:fld id="{BA5F5225-C9A9-413B-B508-62FD73C07421}"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3A38-4C4E-AA0E-DDA86EA480D7}"/>
                </c:ext>
              </c:extLst>
            </c:dLbl>
            <c:dLbl>
              <c:idx val="16"/>
              <c:tx>
                <c:rich>
                  <a:bodyPr/>
                  <a:lstStyle/>
                  <a:p>
                    <a:fld id="{C3402618-A11A-4CFB-A822-336C725AE3F4}"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0-3A38-4C4E-AA0E-DDA86EA480D7}"/>
                </c:ext>
              </c:extLst>
            </c:dLbl>
            <c:dLbl>
              <c:idx val="17"/>
              <c:tx>
                <c:rich>
                  <a:bodyPr/>
                  <a:lstStyle/>
                  <a:p>
                    <a:fld id="{132C886A-60C8-49C3-88CE-74FBBA9C551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3A38-4C4E-AA0E-DDA86EA480D7}"/>
                </c:ext>
              </c:extLst>
            </c:dLbl>
            <c:dLbl>
              <c:idx val="18"/>
              <c:tx>
                <c:rich>
                  <a:bodyPr/>
                  <a:lstStyle/>
                  <a:p>
                    <a:fld id="{E48D8D30-0A7C-4CDA-BAEA-A5580B3B822E}"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2-3A38-4C4E-AA0E-DDA86EA480D7}"/>
                </c:ext>
              </c:extLst>
            </c:dLbl>
            <c:dLbl>
              <c:idx val="19"/>
              <c:tx>
                <c:rich>
                  <a:bodyPr/>
                  <a:lstStyle/>
                  <a:p>
                    <a:fld id="{D45AF4F5-D464-4D38-89B5-3B37699A4538}"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3A38-4C4E-AA0E-DDA86EA480D7}"/>
                </c:ext>
              </c:extLst>
            </c:dLbl>
            <c:dLbl>
              <c:idx val="20"/>
              <c:tx>
                <c:rich>
                  <a:bodyPr/>
                  <a:lstStyle/>
                  <a:p>
                    <a:fld id="{DFF50B49-DA9D-4753-84E8-630C884FC600}"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4-3A38-4C4E-AA0E-DDA86EA480D7}"/>
                </c:ext>
              </c:extLst>
            </c:dLbl>
            <c:dLbl>
              <c:idx val="21"/>
              <c:tx>
                <c:rich>
                  <a:bodyPr/>
                  <a:lstStyle/>
                  <a:p>
                    <a:fld id="{2A515E32-BE8F-4F6A-B01D-B182C7FC98D7}" type="VALUE">
                      <a:rPr lang="en-US"/>
                      <a:pPr/>
                      <a:t>[VALUE]</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3A38-4C4E-AA0E-DDA86EA480D7}"/>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'FREKUENSI USIA'!$C$5:$C$26</c:f>
              <c:strCache>
                <c:ptCount val="22"/>
                <c:pt idx="0">
                  <c:v>12 Tahun</c:v>
                </c:pt>
                <c:pt idx="1">
                  <c:v>15 Tahun</c:v>
                </c:pt>
                <c:pt idx="2">
                  <c:v>16 Tahun</c:v>
                </c:pt>
                <c:pt idx="3">
                  <c:v>17 Tahun</c:v>
                </c:pt>
                <c:pt idx="4">
                  <c:v>18 Tahun</c:v>
                </c:pt>
                <c:pt idx="5">
                  <c:v>19 Tahun</c:v>
                </c:pt>
                <c:pt idx="6">
                  <c:v>20 Tahun</c:v>
                </c:pt>
                <c:pt idx="7">
                  <c:v>21 Tahun</c:v>
                </c:pt>
                <c:pt idx="8">
                  <c:v>22 Tahun</c:v>
                </c:pt>
                <c:pt idx="9">
                  <c:v>23 Tahun</c:v>
                </c:pt>
                <c:pt idx="10">
                  <c:v>24 Tahun</c:v>
                </c:pt>
                <c:pt idx="11">
                  <c:v>25 Tahun</c:v>
                </c:pt>
                <c:pt idx="12">
                  <c:v>26 Tahun</c:v>
                </c:pt>
                <c:pt idx="13">
                  <c:v>27 Tahun</c:v>
                </c:pt>
                <c:pt idx="14">
                  <c:v>28 Tahun</c:v>
                </c:pt>
                <c:pt idx="15">
                  <c:v>29 Tahun</c:v>
                </c:pt>
                <c:pt idx="16">
                  <c:v>30 Tahun</c:v>
                </c:pt>
                <c:pt idx="17">
                  <c:v>31 Tahun</c:v>
                </c:pt>
                <c:pt idx="18">
                  <c:v>32 Tahun</c:v>
                </c:pt>
                <c:pt idx="19">
                  <c:v>33 Tahun</c:v>
                </c:pt>
                <c:pt idx="20">
                  <c:v>34 Tahun</c:v>
                </c:pt>
                <c:pt idx="21">
                  <c:v>37 Tahun</c:v>
                </c:pt>
              </c:strCache>
            </c:strRef>
          </c:cat>
          <c:val>
            <c:numRef>
              <c:f>'FREKUENSI USIA'!$D$5:$D$26</c:f>
              <c:numCache>
                <c:formatCode>###0.0</c:formatCode>
                <c:ptCount val="22"/>
                <c:pt idx="0">
                  <c:v>0.30303030303030304</c:v>
                </c:pt>
                <c:pt idx="1">
                  <c:v>0.30303030303030304</c:v>
                </c:pt>
                <c:pt idx="2">
                  <c:v>1.2121212121212122</c:v>
                </c:pt>
                <c:pt idx="3">
                  <c:v>2.1212121212121215</c:v>
                </c:pt>
                <c:pt idx="4">
                  <c:v>6.0606060606060606</c:v>
                </c:pt>
                <c:pt idx="5">
                  <c:v>7.878787878787878</c:v>
                </c:pt>
                <c:pt idx="6">
                  <c:v>12.424242424242424</c:v>
                </c:pt>
                <c:pt idx="7">
                  <c:v>15.151515151515152</c:v>
                </c:pt>
                <c:pt idx="8">
                  <c:v>16.363636363636363</c:v>
                </c:pt>
                <c:pt idx="9">
                  <c:v>12.727272727272727</c:v>
                </c:pt>
                <c:pt idx="10">
                  <c:v>5.4545454545454541</c:v>
                </c:pt>
                <c:pt idx="11">
                  <c:v>8.7878787878787872</c:v>
                </c:pt>
                <c:pt idx="12">
                  <c:v>2.4242424242424243</c:v>
                </c:pt>
                <c:pt idx="13">
                  <c:v>1.5151515151515151</c:v>
                </c:pt>
                <c:pt idx="14">
                  <c:v>1.2121212121212122</c:v>
                </c:pt>
                <c:pt idx="15">
                  <c:v>2.4242424242424243</c:v>
                </c:pt>
                <c:pt idx="16">
                  <c:v>1.5151515151515151</c:v>
                </c:pt>
                <c:pt idx="17">
                  <c:v>0.30303030303030304</c:v>
                </c:pt>
                <c:pt idx="18">
                  <c:v>0.60606060606060608</c:v>
                </c:pt>
                <c:pt idx="19">
                  <c:v>0.30303030303030304</c:v>
                </c:pt>
                <c:pt idx="20">
                  <c:v>0.60606060606060608</c:v>
                </c:pt>
                <c:pt idx="21">
                  <c:v>0.30303030303030304</c:v>
                </c:pt>
              </c:numCache>
            </c:numRef>
          </c:val>
          <c:extLst>
            <c:ext xmlns:c16="http://schemas.microsoft.com/office/drawing/2014/chart" uri="{C3380CC4-5D6E-409C-BE32-E72D297353CC}">
              <c16:uniqueId val="{00000016-3A38-4C4E-AA0E-DDA86EA480D7}"/>
            </c:ext>
          </c:extLst>
        </c:ser>
        <c:dLbls>
          <c:dLblPos val="outEnd"/>
          <c:showLegendKey val="0"/>
          <c:showVal val="1"/>
          <c:showCatName val="0"/>
          <c:showSerName val="0"/>
          <c:showPercent val="0"/>
          <c:showBubbleSize val="0"/>
        </c:dLbls>
        <c:gapWidth val="444"/>
        <c:overlap val="-90"/>
        <c:axId val="-418433904"/>
        <c:axId val="-418440432"/>
      </c:barChart>
      <c:catAx>
        <c:axId val="-4184339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418440432"/>
        <c:crosses val="autoZero"/>
        <c:auto val="1"/>
        <c:lblAlgn val="ctr"/>
        <c:lblOffset val="100"/>
        <c:noMultiLvlLbl val="0"/>
      </c:catAx>
      <c:valAx>
        <c:axId val="-418440432"/>
        <c:scaling>
          <c:orientation val="minMax"/>
        </c:scaling>
        <c:delete val="1"/>
        <c:axPos val="l"/>
        <c:numFmt formatCode="###0.0" sourceLinked="1"/>
        <c:majorTickMark val="none"/>
        <c:minorTickMark val="none"/>
        <c:tickLblPos val="nextTo"/>
        <c:crossAx val="-41843390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[PENELITIAN TUGAS AKHIR  TERBARU.xlsx]Ditijau dari usia!PivotTable3</c:name>
    <c:fmtId val="-1"/>
  </c:pivotSource>
  <c:chart>
    <c:autoTitleDeleted val="1"/>
    <c:pivotFmts>
      <c:pivotFmt>
        <c:idx val="0"/>
        <c:dLbl>
          <c:idx val="0"/>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'Ditijau dari usia'!$B$3</c:f>
              <c:strCache>
                <c:ptCount val="1"/>
                <c:pt idx="0">
                  <c:v>Total</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'Ditijau dari usia'!$A$4:$A$26</c:f>
              <c:strCache>
                <c:ptCount val="22"/>
                <c:pt idx="0">
                  <c:v>12 Tahun </c:v>
                </c:pt>
                <c:pt idx="1">
                  <c:v>15 Tahun </c:v>
                </c:pt>
                <c:pt idx="2">
                  <c:v>16 Tahun </c:v>
                </c:pt>
                <c:pt idx="3">
                  <c:v>17 Tahun </c:v>
                </c:pt>
                <c:pt idx="4">
                  <c:v>18 Tahun </c:v>
                </c:pt>
                <c:pt idx="5">
                  <c:v>19 Tahun </c:v>
                </c:pt>
                <c:pt idx="6">
                  <c:v>20 Tahun </c:v>
                </c:pt>
                <c:pt idx="7">
                  <c:v>21 Tahun </c:v>
                </c:pt>
                <c:pt idx="8">
                  <c:v>22 Tahun </c:v>
                </c:pt>
                <c:pt idx="9">
                  <c:v>23 Tahun </c:v>
                </c:pt>
                <c:pt idx="10">
                  <c:v>24 Tahun </c:v>
                </c:pt>
                <c:pt idx="11">
                  <c:v>25 Tahun </c:v>
                </c:pt>
                <c:pt idx="12">
                  <c:v>26 Tahun </c:v>
                </c:pt>
                <c:pt idx="13">
                  <c:v>27 Tahun </c:v>
                </c:pt>
                <c:pt idx="14">
                  <c:v>28 Tahun </c:v>
                </c:pt>
                <c:pt idx="15">
                  <c:v>29 Tahun </c:v>
                </c:pt>
                <c:pt idx="16">
                  <c:v>30 Tahun </c:v>
                </c:pt>
                <c:pt idx="17">
                  <c:v>31 Tahun </c:v>
                </c:pt>
                <c:pt idx="18">
                  <c:v>32 Tahun </c:v>
                </c:pt>
                <c:pt idx="19">
                  <c:v>33 Tahun </c:v>
                </c:pt>
                <c:pt idx="20">
                  <c:v>34 Tahun </c:v>
                </c:pt>
                <c:pt idx="21">
                  <c:v>37 Tahun </c:v>
                </c:pt>
              </c:strCache>
            </c:strRef>
          </c:cat>
          <c:val>
            <c:numRef>
              <c:f>'Ditijau dari usia'!$B$4:$B$26</c:f>
              <c:numCache>
                <c:formatCode>_-* #,##0.00_-;\-* #,##0.00_-;_-* "-"_-;_-@_-</c:formatCode>
                <c:ptCount val="22"/>
                <c:pt idx="0">
                  <c:v>55</c:v>
                </c:pt>
                <c:pt idx="1">
                  <c:v>56</c:v>
                </c:pt>
                <c:pt idx="2">
                  <c:v>56.25</c:v>
                </c:pt>
                <c:pt idx="3">
                  <c:v>46.571428571428569</c:v>
                </c:pt>
                <c:pt idx="4">
                  <c:v>49.2</c:v>
                </c:pt>
                <c:pt idx="5">
                  <c:v>49.653846153846153</c:v>
                </c:pt>
                <c:pt idx="6">
                  <c:v>62.707317073170735</c:v>
                </c:pt>
                <c:pt idx="7">
                  <c:v>71.099999999999994</c:v>
                </c:pt>
                <c:pt idx="8">
                  <c:v>72.396226415094333</c:v>
                </c:pt>
                <c:pt idx="9">
                  <c:v>62.38095238095238</c:v>
                </c:pt>
                <c:pt idx="10">
                  <c:v>69.888888888888886</c:v>
                </c:pt>
                <c:pt idx="11">
                  <c:v>54.379310344827587</c:v>
                </c:pt>
                <c:pt idx="12">
                  <c:v>51.5</c:v>
                </c:pt>
                <c:pt idx="13">
                  <c:v>51.8</c:v>
                </c:pt>
                <c:pt idx="14">
                  <c:v>46</c:v>
                </c:pt>
                <c:pt idx="15">
                  <c:v>54.5</c:v>
                </c:pt>
                <c:pt idx="16">
                  <c:v>51</c:v>
                </c:pt>
                <c:pt idx="17">
                  <c:v>36</c:v>
                </c:pt>
                <c:pt idx="18">
                  <c:v>52.5</c:v>
                </c:pt>
                <c:pt idx="19">
                  <c:v>48</c:v>
                </c:pt>
                <c:pt idx="20">
                  <c:v>43</c:v>
                </c:pt>
                <c:pt idx="21">
                  <c:v>65</c:v>
                </c:pt>
              </c:numCache>
            </c:numRef>
          </c:val>
          <c:extLst>
            <c:ext xmlns:c16="http://schemas.microsoft.com/office/drawing/2014/chart" uri="{C3380CC4-5D6E-409C-BE32-E72D297353CC}">
              <c16:uniqueId val="{00000000-478F-40EA-813D-872DAC7BD72A}"/>
            </c:ext>
          </c:extLst>
        </c:ser>
        <c:dLbls>
          <c:dLblPos val="outEnd"/>
          <c:showLegendKey val="0"/>
          <c:showVal val="1"/>
          <c:showCatName val="0"/>
          <c:showSerName val="0"/>
          <c:showPercent val="0"/>
          <c:showBubbleSize val="0"/>
        </c:dLbls>
        <c:gapWidth val="75"/>
        <c:axId val="-418431728"/>
        <c:axId val="-418429008"/>
      </c:barChart>
      <c:catAx>
        <c:axId val="-41843172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418429008"/>
        <c:crosses val="autoZero"/>
        <c:auto val="1"/>
        <c:lblAlgn val="ctr"/>
        <c:lblOffset val="100"/>
        <c:noMultiLvlLbl val="0"/>
      </c:catAx>
      <c:valAx>
        <c:axId val="-418429008"/>
        <c:scaling>
          <c:orientation val="minMax"/>
        </c:scaling>
        <c:delete val="0"/>
        <c:axPos val="l"/>
        <c:numFmt formatCode="_-* #,##0.00_-;\-* #,##0.00_-;_-* &quot;-&quot;_-;_-@_-"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US"/>
          </a:p>
        </c:txPr>
        <c:crossAx val="-418431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[PENELITIAN TUGAS AKHIR  TERBARU.xlsx]Ditijau dari jenis kelamin!PivotTable3</c:name>
    <c:fmtId val="-1"/>
  </c:pivotSource>
  <c:chart>
    <c:autoTitleDeleted val="1"/>
    <c:pivotFmts>
      <c:pivotFmt>
        <c:idx val="0"/>
        <c:dLbl>
          <c:idx val="0"/>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diamond"/>
          <c:size val="6"/>
          <c:spPr>
            <a:solidFill>
              <a:schemeClr val="accent1"/>
            </a:solidFill>
            <a:ln w="9525">
              <a:solidFill>
                <a:schemeClr val="accent1"/>
              </a:solidFill>
              <a:round/>
            </a:ln>
            <a:effectLst/>
          </c:spPr>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pivotFmt>
      <c:pivotFmt>
        <c:idx val="5"/>
        <c:spPr>
          <a:solidFill>
            <a:schemeClr val="accent1"/>
          </a:solidFill>
          <a:ln>
            <a:noFill/>
          </a:ln>
          <a:effectLst/>
        </c:spPr>
        <c:marker>
          <c:symbol val="none"/>
        </c:marker>
        <c:dLbl>
          <c:idx val="0"/>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'Ditijau dari jenis kelamin'!$B$3</c:f>
              <c:strCache>
                <c:ptCount val="1"/>
                <c:pt idx="0">
                  <c:v>Total</c:v>
                </c:pt>
              </c:strCache>
            </c:strRef>
          </c:tx>
          <c:spPr>
            <a:solidFill>
              <a:schemeClr val="accent1"/>
            </a:solidFill>
            <a:ln>
              <a:noFill/>
            </a:ln>
            <a:effectLst/>
          </c:spPr>
          <c:invertIfNegative val="0"/>
          <c:cat>
            <c:strRef>
              <c:f>'Ditijau dari jenis kelamin'!$A$4:$A$6</c:f>
              <c:strCache>
                <c:ptCount val="2"/>
                <c:pt idx="0">
                  <c:v>Laki-Laki</c:v>
                </c:pt>
                <c:pt idx="1">
                  <c:v>Perempuan</c:v>
                </c:pt>
              </c:strCache>
            </c:strRef>
          </c:cat>
          <c:val>
            <c:numRef>
              <c:f>'Ditijau dari jenis kelamin'!$B$4:$B$6</c:f>
              <c:numCache>
                <c:formatCode>_-* #,##0.00_-;\-* #,##0.00_-;_-* "-"_-;_-@_-</c:formatCode>
                <c:ptCount val="2"/>
                <c:pt idx="0">
                  <c:v>80.675675675675677</c:v>
                </c:pt>
                <c:pt idx="1">
                  <c:v>59.208191126279864</c:v>
                </c:pt>
              </c:numCache>
            </c:numRef>
          </c:val>
          <c:extLst>
            <c:ext xmlns:c16="http://schemas.microsoft.com/office/drawing/2014/chart" uri="{C3380CC4-5D6E-409C-BE32-E72D297353CC}">
              <c16:uniqueId val="{00000000-5F73-472F-A19A-504D701995AB}"/>
            </c:ext>
          </c:extLst>
        </c:ser>
        <c:dLbls>
          <c:showLegendKey val="0"/>
          <c:showVal val="0"/>
          <c:showCatName val="0"/>
          <c:showSerName val="0"/>
          <c:showPercent val="0"/>
          <c:showBubbleSize val="0"/>
        </c:dLbls>
        <c:gapWidth val="75"/>
        <c:axId val="-418438800"/>
        <c:axId val="-418429552"/>
      </c:barChart>
      <c:catAx>
        <c:axId val="-41843880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418429552"/>
        <c:crosses val="autoZero"/>
        <c:auto val="1"/>
        <c:lblAlgn val="ctr"/>
        <c:lblOffset val="100"/>
        <c:noMultiLvlLbl val="0"/>
      </c:catAx>
      <c:valAx>
        <c:axId val="-418429552"/>
        <c:scaling>
          <c:orientation val="minMax"/>
        </c:scaling>
        <c:delete val="0"/>
        <c:axPos val="l"/>
        <c:numFmt formatCode="_-* #,##0.00_-;\-* #,##0.00_-;_-* &quot;-&quot;_-;_-@_-"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US"/>
          </a:p>
        </c:txPr>
        <c:crossAx val="-418438800"/>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Visible val="1"/>
      </c14:pivotOptions>
    </c:ext>
    <c:ext xmlns:c16="http://schemas.microsoft.com/office/drawing/2014/chart" uri="{E28EC0CA-F0BB-4C9C-879D-F8772B89E7AC}">
      <c16:pivotOptions16>
        <c16:showExpandCollapseFieldButtons val="1"/>
      </c16:pivotOptions16>
    </c:ext>
  </c:extLst>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[PENELITIAN TUGAS AKHIR  TERBARU.xlsx]Ditinjau dari komunitas!PivotTable1</c:name>
    <c:fmtId val="-1"/>
  </c:pivotSource>
  <c:chart>
    <c:autoTitleDeleted val="1"/>
    <c:pivotFmts>
      <c:pivotFmt>
        <c:idx val="0"/>
        <c:dLbl>
          <c:idx val="0"/>
          <c:delete val="1"/>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5"/>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62.83</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6"/>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E30E8EE7-A5D5-4094-993D-A93D1E3E72DC}"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7"/>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C9B293EF-63A2-4E99-9135-9C2036FF808C}"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8"/>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58.41</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9"/>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07D118B3-AE88-423B-A622-0FA311A112FD}"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0"/>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528B889E-A10D-44CB-A737-3C5B5B2124C5}"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1"/>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67.69</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12"/>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7DA4E9FA-8E34-452F-B8A2-DD1A359CC2AE}"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3"/>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EE7CC83F-E296-4266-B308-C73ADF8C25CB}"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4"/>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109B703-2579-4E10-9FED-DA2DACFCCE07}"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5"/>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6C636BA-E6FD-4D7A-8198-3573AD47EB90}"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6"/>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1F524FD-B6B3-453C-842B-EB74D27340C7}"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7"/>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7E3344C2-5A1C-4C64-84A0-FD648EE7DE10}"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8"/>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8D5F093D-1C75-49BF-8C6A-16E7983FC24C}"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19"/>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0"/>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62.83</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21"/>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E30E8EE7-A5D5-4094-993D-A93D1E3E72DC}"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22"/>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C9B293EF-63A2-4E99-9135-9C2036FF808C}"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23"/>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58.41</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24"/>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07D118B3-AE88-423B-A622-0FA311A112FD}"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25"/>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528B889E-A10D-44CB-A737-3C5B5B2124C5}"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26"/>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67.69</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27"/>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7DA4E9FA-8E34-452F-B8A2-DD1A359CC2AE}"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28"/>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EE7CC83F-E296-4266-B308-C73ADF8C25CB}"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29"/>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109B703-2579-4E10-9FED-DA2DACFCCE07}"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0"/>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6C636BA-E6FD-4D7A-8198-3573AD47EB90}"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1"/>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1F524FD-B6B3-453C-842B-EB74D27340C7}"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2"/>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7E3344C2-5A1C-4C64-84A0-FD648EE7DE10}"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3"/>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8D5F093D-1C75-49BF-8C6A-16E7983FC24C}"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4"/>
        <c:spPr>
          <a:solidFill>
            <a:schemeClr val="accent1"/>
          </a:solidFill>
          <a:ln>
            <a:noFill/>
          </a:ln>
          <a:effectLst/>
        </c:spPr>
        <c:marker>
          <c:symbol val="none"/>
        </c:marker>
        <c:dLbl>
          <c:idx val="0"/>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35"/>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62.83</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36"/>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E30E8EE7-A5D5-4094-993D-A93D1E3E72DC}"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7"/>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C9B293EF-63A2-4E99-9135-9C2036FF808C}"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38"/>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58.41</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39"/>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07D118B3-AE88-423B-A622-0FA311A112FD}"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0"/>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528B889E-A10D-44CB-A737-3C5B5B2124C5}"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1"/>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r>
                  <a:rPr lang="en-US"/>
                  <a:t>67.69</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howDataLabelsRange val="0"/>
            </c:ext>
          </c:extLst>
        </c:dLbl>
      </c:pivotFmt>
      <c:pivotFmt>
        <c:idx val="42"/>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7DA4E9FA-8E34-452F-B8A2-DD1A359CC2AE}"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3"/>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EE7CC83F-E296-4266-B308-C73ADF8C25CB}"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4"/>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109B703-2579-4E10-9FED-DA2DACFCCE07}"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5"/>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6C636BA-E6FD-4D7A-8198-3573AD47EB90}"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6"/>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31F524FD-B6B3-453C-842B-EB74D27340C7}"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7"/>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7E3344C2-5A1C-4C64-84A0-FD648EE7DE10}" type="VALUE">
                  <a:rPr lang="en-US"/>
                  <a:pPr>
                    <a:defRPr sz="800" b="0" i="0" u="none" strike="noStrike" kern="1200" baseline="0">
                      <a:solidFill>
                        <a:schemeClr val="tx1">
                          <a:lumMod val="50000"/>
                          <a:lumOff val="50000"/>
                        </a:schemeClr>
                      </a:solidFill>
                      <a:latin typeface="+mn-lt"/>
                      <a:ea typeface="+mn-ea"/>
                      <a:cs typeface="+mn-cs"/>
                    </a:defRPr>
                  </a:pPr>
                  <a:t>[VALUE]</a:t>
                </a:fld>
                <a:r>
                  <a:rPr lang="en-US"/>
                  <a:t>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
        <c:idx val="48"/>
        <c:dLbl>
          <c:idx val="0"/>
          <c:tx>
            <c:rich>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fld id="{8D5F093D-1C75-49BF-8C6A-16E7983FC24C}" type="VALUE">
                  <a:rPr lang="en-US"/>
                  <a:pPr>
                    <a:defRPr sz="800" b="0" i="0" u="none" strike="noStrike" kern="1200" baseline="0">
                      <a:solidFill>
                        <a:schemeClr val="tx1">
                          <a:lumMod val="50000"/>
                          <a:lumOff val="50000"/>
                        </a:schemeClr>
                      </a:solidFill>
                      <a:latin typeface="+mn-lt"/>
                      <a:ea typeface="+mn-ea"/>
                      <a:cs typeface="+mn-cs"/>
                    </a:defRPr>
                  </a:pPr>
                  <a:t>[VALUE]</a:t>
                </a:fld>
                <a:r>
                  <a:rPr lang="en-US"/>
                  <a:t>.00</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pivotFmt>
    </c:pivotFmts>
    <c:plotArea>
      <c:layout/>
      <c:barChart>
        <c:barDir val="col"/>
        <c:grouping val="clustered"/>
        <c:varyColors val="0"/>
        <c:ser>
          <c:idx val="0"/>
          <c:order val="0"/>
          <c:tx>
            <c:strRef>
              <c:f>'Ditinjau dari komunitas'!$B$4</c:f>
              <c:strCache>
                <c:ptCount val="1"/>
                <c:pt idx="0">
                  <c:v>Total</c:v>
                </c:pt>
              </c:strCache>
            </c:strRef>
          </c:tx>
          <c:spPr>
            <a:solidFill>
              <a:schemeClr val="accent1"/>
            </a:solidFill>
            <a:ln>
              <a:noFill/>
            </a:ln>
            <a:effectLst/>
          </c:spPr>
          <c:invertIfNegative val="0"/>
          <c:dLbls>
            <c:dLbl>
              <c:idx val="0"/>
              <c:tx>
                <c:rich>
                  <a:bodyPr/>
                  <a:lstStyle/>
                  <a:p>
                    <a:r>
                      <a:rPr lang="en-US"/>
                      <a:t>62.83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BEAF-40B3-9473-C6DA2AC1260B}"/>
                </c:ext>
              </c:extLst>
            </c:dLbl>
            <c:dLbl>
              <c:idx val="1"/>
              <c:tx>
                <c:rich>
                  <a:bodyPr/>
                  <a:lstStyle/>
                  <a:p>
                    <a:fld id="{E30E8EE7-A5D5-4094-993D-A93D1E3E72DC}" type="VALUE">
                      <a:rPr lang="en-US"/>
                      <a:pPr/>
                      <a:t>[VALUE]</a:t>
                    </a:fld>
                    <a:r>
                      <a:rPr lang="en-US"/>
                      <a:t>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EAF-40B3-9473-C6DA2AC1260B}"/>
                </c:ext>
              </c:extLst>
            </c:dLbl>
            <c:dLbl>
              <c:idx val="3"/>
              <c:tx>
                <c:rich>
                  <a:bodyPr/>
                  <a:lstStyle/>
                  <a:p>
                    <a:fld id="{C9B293EF-63A2-4E99-9135-9C2036FF808C}" type="VALUE">
                      <a:rPr lang="en-US"/>
                      <a:pPr/>
                      <a:t>[VALUE]</a:t>
                    </a:fld>
                    <a:r>
                      <a:rPr lang="en-US"/>
                      <a:t>.00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BEAF-40B3-9473-C6DA2AC1260B}"/>
                </c:ext>
              </c:extLst>
            </c:dLbl>
            <c:dLbl>
              <c:idx val="4"/>
              <c:tx>
                <c:rich>
                  <a:bodyPr/>
                  <a:lstStyle/>
                  <a:p>
                    <a:r>
                      <a:rPr lang="en-US"/>
                      <a:t>58.41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EAF-40B3-9473-C6DA2AC1260B}"/>
                </c:ext>
              </c:extLst>
            </c:dLbl>
            <c:dLbl>
              <c:idx val="5"/>
              <c:tx>
                <c:rich>
                  <a:bodyPr/>
                  <a:lstStyle/>
                  <a:p>
                    <a:fld id="{07D118B3-AE88-423B-A622-0FA311A112FD}" type="VALUE">
                      <a:rPr lang="en-US"/>
                      <a:pPr/>
                      <a:t>[VALUE]</a:t>
                    </a:fld>
                    <a:r>
                      <a:rPr lang="en-US"/>
                      <a:t>.00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BEAF-40B3-9473-C6DA2AC1260B}"/>
                </c:ext>
              </c:extLst>
            </c:dLbl>
            <c:dLbl>
              <c:idx val="6"/>
              <c:tx>
                <c:rich>
                  <a:bodyPr/>
                  <a:lstStyle/>
                  <a:p>
                    <a:fld id="{528B889E-A10D-44CB-A737-3C5B5B2124C5}" type="VALUE">
                      <a:rPr lang="en-US"/>
                      <a:pPr/>
                      <a:t>[VALUE]</a:t>
                    </a:fld>
                    <a:r>
                      <a:rPr lang="en-US"/>
                      <a:t>.00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EAF-40B3-9473-C6DA2AC1260B}"/>
                </c:ext>
              </c:extLst>
            </c:dLbl>
            <c:dLbl>
              <c:idx val="7"/>
              <c:tx>
                <c:rich>
                  <a:bodyPr/>
                  <a:lstStyle/>
                  <a:p>
                    <a:r>
                      <a:rPr lang="en-US"/>
                      <a:t>67.69</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BEAF-40B3-9473-C6DA2AC1260B}"/>
                </c:ext>
              </c:extLst>
            </c:dLbl>
            <c:dLbl>
              <c:idx val="8"/>
              <c:tx>
                <c:rich>
                  <a:bodyPr/>
                  <a:lstStyle/>
                  <a:p>
                    <a:fld id="{7DA4E9FA-8E34-452F-B8A2-DD1A359CC2AE}" type="VALUE">
                      <a:rPr lang="en-US"/>
                      <a:pPr/>
                      <a:t>[VALUE]</a:t>
                    </a:fld>
                    <a:r>
                      <a:rPr lang="en-US"/>
                      <a:t>.00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EAF-40B3-9473-C6DA2AC1260B}"/>
                </c:ext>
              </c:extLst>
            </c:dLbl>
            <c:dLbl>
              <c:idx val="9"/>
              <c:tx>
                <c:rich>
                  <a:bodyPr/>
                  <a:lstStyle/>
                  <a:p>
                    <a:fld id="{EE7CC83F-E296-4266-B308-C73ADF8C25CB}" type="VALUE">
                      <a:rPr lang="en-US"/>
                      <a:pPr/>
                      <a:t>[VALUE]</a:t>
                    </a:fld>
                    <a:r>
                      <a:rPr lang="en-US"/>
                      <a:t>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BEAF-40B3-9473-C6DA2AC1260B}"/>
                </c:ext>
              </c:extLst>
            </c:dLbl>
            <c:dLbl>
              <c:idx val="10"/>
              <c:tx>
                <c:rich>
                  <a:bodyPr/>
                  <a:lstStyle/>
                  <a:p>
                    <a:fld id="{3109B703-2579-4E10-9FED-DA2DACFCCE07}" type="VALUE">
                      <a:rPr lang="en-US"/>
                      <a:pPr/>
                      <a:t>[VALUE]</a:t>
                    </a:fld>
                    <a:r>
                      <a:rPr lang="en-US"/>
                      <a:t>.00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EAF-40B3-9473-C6DA2AC1260B}"/>
                </c:ext>
              </c:extLst>
            </c:dLbl>
            <c:dLbl>
              <c:idx val="11"/>
              <c:tx>
                <c:rich>
                  <a:bodyPr/>
                  <a:lstStyle/>
                  <a:p>
                    <a:fld id="{36C636BA-E6FD-4D7A-8198-3573AD47EB90}" type="VALUE">
                      <a:rPr lang="en-US"/>
                      <a:pPr/>
                      <a:t>[VALUE]</a:t>
                    </a:fld>
                    <a:r>
                      <a:rPr lang="en-US"/>
                      <a:t>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BEAF-40B3-9473-C6DA2AC1260B}"/>
                </c:ext>
              </c:extLst>
            </c:dLbl>
            <c:dLbl>
              <c:idx val="12"/>
              <c:tx>
                <c:rich>
                  <a:bodyPr/>
                  <a:lstStyle/>
                  <a:p>
                    <a:fld id="{31F524FD-B6B3-453C-842B-EB74D27340C7}" type="VALUE">
                      <a:rPr lang="en-US"/>
                      <a:pPr/>
                      <a:t>[VALUE]</a:t>
                    </a:fld>
                    <a:r>
                      <a:rPr lang="en-US"/>
                      <a:t>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BEAF-40B3-9473-C6DA2AC1260B}"/>
                </c:ext>
              </c:extLst>
            </c:dLbl>
            <c:dLbl>
              <c:idx val="13"/>
              <c:tx>
                <c:rich>
                  <a:bodyPr/>
                  <a:lstStyle/>
                  <a:p>
                    <a:fld id="{7E3344C2-5A1C-4C64-84A0-FD648EE7DE10}" type="VALUE">
                      <a:rPr lang="en-US"/>
                      <a:pPr/>
                      <a:t>[VALUE]</a:t>
                    </a:fld>
                    <a:r>
                      <a:rPr lang="en-US"/>
                      <a:t>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BEAF-40B3-9473-C6DA2AC1260B}"/>
                </c:ext>
              </c:extLst>
            </c:dLbl>
            <c:dLbl>
              <c:idx val="14"/>
              <c:tx>
                <c:rich>
                  <a:bodyPr/>
                  <a:lstStyle/>
                  <a:p>
                    <a:fld id="{8D5F093D-1C75-49BF-8C6A-16E7983FC24C}" type="VALUE">
                      <a:rPr lang="en-US"/>
                      <a:pPr/>
                      <a:t>[VALUE]</a:t>
                    </a:fld>
                    <a:r>
                      <a:rPr lang="en-US"/>
                      <a:t>.00</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BEAF-40B3-9473-C6DA2AC1260B}"/>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'Ditinjau dari komunitas'!$A$5:$A$20</c:f>
              <c:strCache>
                <c:ptCount val="15"/>
                <c:pt idx="0">
                  <c:v>Army </c:v>
                </c:pt>
                <c:pt idx="1">
                  <c:v>Blink </c:v>
                </c:pt>
                <c:pt idx="2">
                  <c:v>Buddy</c:v>
                </c:pt>
                <c:pt idx="3">
                  <c:v>Bunnies</c:v>
                </c:pt>
                <c:pt idx="4">
                  <c:v>Carat</c:v>
                </c:pt>
                <c:pt idx="5">
                  <c:v>Elf</c:v>
                </c:pt>
                <c:pt idx="6">
                  <c:v>Engine</c:v>
                </c:pt>
                <c:pt idx="7">
                  <c:v>Exo-l</c:v>
                </c:pt>
                <c:pt idx="8">
                  <c:v>Ikonic </c:v>
                </c:pt>
                <c:pt idx="9">
                  <c:v>MOA</c:v>
                </c:pt>
                <c:pt idx="10">
                  <c:v>Moodz</c:v>
                </c:pt>
                <c:pt idx="11">
                  <c:v>Nctzen </c:v>
                </c:pt>
                <c:pt idx="12">
                  <c:v>Reveluv</c:v>
                </c:pt>
                <c:pt idx="13">
                  <c:v>Treasure maker</c:v>
                </c:pt>
                <c:pt idx="14">
                  <c:v>X-BLISS</c:v>
                </c:pt>
              </c:strCache>
            </c:strRef>
          </c:cat>
          <c:val>
            <c:numRef>
              <c:f>'Ditinjau dari komunitas'!$B$5:$B$20</c:f>
              <c:numCache>
                <c:formatCode>General</c:formatCode>
                <c:ptCount val="15"/>
                <c:pt idx="0">
                  <c:v>62.833333333333336</c:v>
                </c:pt>
                <c:pt idx="1">
                  <c:v>41.5</c:v>
                </c:pt>
                <c:pt idx="2">
                  <c:v>48.75</c:v>
                </c:pt>
                <c:pt idx="3">
                  <c:v>40</c:v>
                </c:pt>
                <c:pt idx="4">
                  <c:v>58.411764705882355</c:v>
                </c:pt>
                <c:pt idx="5">
                  <c:v>32</c:v>
                </c:pt>
                <c:pt idx="6">
                  <c:v>52</c:v>
                </c:pt>
                <c:pt idx="7">
                  <c:v>67.692307692307693</c:v>
                </c:pt>
                <c:pt idx="8">
                  <c:v>62</c:v>
                </c:pt>
                <c:pt idx="9">
                  <c:v>50.5</c:v>
                </c:pt>
                <c:pt idx="10">
                  <c:v>38</c:v>
                </c:pt>
                <c:pt idx="11">
                  <c:v>70.8</c:v>
                </c:pt>
                <c:pt idx="12">
                  <c:v>40.5</c:v>
                </c:pt>
                <c:pt idx="13">
                  <c:v>36.4</c:v>
                </c:pt>
                <c:pt idx="14">
                  <c:v>36</c:v>
                </c:pt>
              </c:numCache>
            </c:numRef>
          </c:val>
          <c:extLst>
            <c:ext xmlns:c16="http://schemas.microsoft.com/office/drawing/2014/chart" uri="{C3380CC4-5D6E-409C-BE32-E72D297353CC}">
              <c16:uniqueId val="{0000000E-BEAF-40B3-9473-C6DA2AC1260B}"/>
            </c:ext>
          </c:extLst>
        </c:ser>
        <c:dLbls>
          <c:dLblPos val="outEnd"/>
          <c:showLegendKey val="0"/>
          <c:showVal val="1"/>
          <c:showCatName val="0"/>
          <c:showSerName val="0"/>
          <c:showPercent val="0"/>
          <c:showBubbleSize val="0"/>
        </c:dLbls>
        <c:gapWidth val="75"/>
        <c:axId val="-418430096"/>
        <c:axId val="-418442608"/>
      </c:barChart>
      <c:catAx>
        <c:axId val="-41843009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418442608"/>
        <c:crosses val="autoZero"/>
        <c:auto val="1"/>
        <c:lblAlgn val="ctr"/>
        <c:lblOffset val="100"/>
        <c:noMultiLvlLbl val="0"/>
      </c:catAx>
      <c:valAx>
        <c:axId val="-418442608"/>
        <c:scaling>
          <c:orientation val="minMax"/>
        </c:scaling>
        <c:delete val="0"/>
        <c:axPos val="l"/>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mn-lt"/>
                <a:ea typeface="+mn-ea"/>
                <a:cs typeface="+mn-cs"/>
              </a:defRPr>
            </a:pPr>
            <a:endParaRPr lang="en-US"/>
          </a:p>
        </c:txPr>
        <c:crossAx val="-418430096"/>
        <c:crosses val="autoZero"/>
        <c:crossBetween val="between"/>
      </c:valAx>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2381</Words>
  <Characters>13573</Characters>
  <Application>Microsoft Office Word</Application>
  <DocSecurity>0</DocSecurity>
  <Lines>113</Lines>
  <Paragraphs>31</Paragraphs>
  <ScaleCrop>false</ScaleCrop>
  <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lolla aulia</dc:creator>
  <cp:keywords/>
  <dc:description/>
  <cp:lastModifiedBy>lolla aulia</cp:lastModifiedBy>
  <cp:revision>3</cp:revision>
  <dcterms:created xsi:type="dcterms:W3CDTF">2023-12-28T06:08:00Z</dcterms:created>
  <dcterms:modified xsi:type="dcterms:W3CDTF">2024-01-23T04:54:00Z</dcterms:modified>
</cp:coreProperties>
</file>