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0A4E" w:rsidRPr="00A52F6F" w:rsidRDefault="00EF0A4E" w:rsidP="00EF0A4E">
      <w:pPr>
        <w:jc w:val="both"/>
        <w:rPr>
          <w:lang w:val="en-US"/>
        </w:rPr>
      </w:pPr>
      <w:r>
        <w:rPr>
          <w:lang w:val="en-US"/>
        </w:rPr>
        <w:t xml:space="preserve">Blue Print Skala </w:t>
      </w:r>
      <w:proofErr w:type="spellStart"/>
      <w:r>
        <w:rPr>
          <w:lang w:val="en-US"/>
        </w:rPr>
        <w:t>Regulasi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Emosi</w:t>
      </w:r>
      <w:proofErr w:type="spellEnd"/>
    </w:p>
    <w:tbl>
      <w:tblPr>
        <w:tblStyle w:val="KisiTabel"/>
        <w:tblpPr w:leftFromText="180" w:rightFromText="180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846"/>
        <w:gridCol w:w="3662"/>
        <w:gridCol w:w="2254"/>
        <w:gridCol w:w="2254"/>
      </w:tblGrid>
      <w:tr w:rsidR="00EF0A4E" w:rsidRPr="00EA07A3" w:rsidTr="00152461">
        <w:tc>
          <w:tcPr>
            <w:tcW w:w="846" w:type="dxa"/>
            <w:tcBorders>
              <w:bottom w:val="nil"/>
            </w:tcBorders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No</w:t>
            </w:r>
          </w:p>
        </w:tc>
        <w:tc>
          <w:tcPr>
            <w:tcW w:w="3662" w:type="dxa"/>
            <w:tcBorders>
              <w:bottom w:val="nil"/>
            </w:tcBorders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Aspek</w:t>
            </w:r>
            <w:proofErr w:type="spellEnd"/>
          </w:p>
        </w:tc>
        <w:tc>
          <w:tcPr>
            <w:tcW w:w="2254" w:type="dxa"/>
            <w:tcBorders>
              <w:right w:val="nil"/>
            </w:tcBorders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Sebaran</w:t>
            </w:r>
            <w:proofErr w:type="spellEnd"/>
          </w:p>
        </w:tc>
        <w:tc>
          <w:tcPr>
            <w:tcW w:w="2254" w:type="dxa"/>
            <w:tcBorders>
              <w:left w:val="nil"/>
            </w:tcBorders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Item</w:t>
            </w:r>
          </w:p>
        </w:tc>
      </w:tr>
      <w:tr w:rsidR="00EF0A4E" w:rsidRPr="00EA07A3" w:rsidTr="00152461">
        <w:tc>
          <w:tcPr>
            <w:tcW w:w="846" w:type="dxa"/>
            <w:tcBorders>
              <w:top w:val="nil"/>
            </w:tcBorders>
          </w:tcPr>
          <w:p w:rsidR="00EF0A4E" w:rsidRPr="00EA07A3" w:rsidRDefault="00EF0A4E" w:rsidP="00152461">
            <w:pPr>
              <w:jc w:val="center"/>
            </w:pPr>
          </w:p>
        </w:tc>
        <w:tc>
          <w:tcPr>
            <w:tcW w:w="3662" w:type="dxa"/>
            <w:tcBorders>
              <w:top w:val="nil"/>
            </w:tcBorders>
          </w:tcPr>
          <w:p w:rsidR="00EF0A4E" w:rsidRPr="00EA07A3" w:rsidRDefault="00EF0A4E" w:rsidP="00152461">
            <w:pPr>
              <w:jc w:val="center"/>
            </w:pP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F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UF</w:t>
            </w:r>
          </w:p>
        </w:tc>
      </w:tr>
      <w:tr w:rsidR="00EF0A4E" w:rsidRPr="00EA07A3" w:rsidTr="00152461">
        <w:tc>
          <w:tcPr>
            <w:tcW w:w="846" w:type="dxa"/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1.</w:t>
            </w:r>
          </w:p>
        </w:tc>
        <w:tc>
          <w:tcPr>
            <w:tcW w:w="3662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Monitor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3,8,17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2,6,15</w:t>
            </w:r>
          </w:p>
        </w:tc>
      </w:tr>
      <w:tr w:rsidR="00EF0A4E" w:rsidRPr="00EA07A3" w:rsidTr="00152461">
        <w:tc>
          <w:tcPr>
            <w:tcW w:w="846" w:type="dxa"/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2.</w:t>
            </w:r>
          </w:p>
        </w:tc>
        <w:tc>
          <w:tcPr>
            <w:tcW w:w="3662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Mengevaluasi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1,9,10,13,18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4,7,12</w:t>
            </w:r>
          </w:p>
        </w:tc>
      </w:tr>
      <w:tr w:rsidR="00EF0A4E" w:rsidRPr="00EA07A3" w:rsidTr="00152461">
        <w:tc>
          <w:tcPr>
            <w:tcW w:w="846" w:type="dxa"/>
            <w:tcBorders>
              <w:bottom w:val="single" w:sz="4" w:space="0" w:color="auto"/>
            </w:tcBorders>
          </w:tcPr>
          <w:p w:rsidR="00EF0A4E" w:rsidRPr="00EA07A3" w:rsidRDefault="00EF0A4E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3.</w:t>
            </w:r>
          </w:p>
        </w:tc>
        <w:tc>
          <w:tcPr>
            <w:tcW w:w="3662" w:type="dxa"/>
            <w:tcBorders>
              <w:bottom w:val="single" w:sz="4" w:space="0" w:color="auto"/>
            </w:tcBorders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Memodifikasi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11,14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5,16</w:t>
            </w:r>
          </w:p>
        </w:tc>
      </w:tr>
      <w:tr w:rsidR="00EF0A4E" w:rsidRPr="00EA07A3" w:rsidTr="00152461">
        <w:tc>
          <w:tcPr>
            <w:tcW w:w="846" w:type="dxa"/>
            <w:tcBorders>
              <w:right w:val="nil"/>
            </w:tcBorders>
          </w:tcPr>
          <w:p w:rsidR="00EF0A4E" w:rsidRPr="00EA07A3" w:rsidRDefault="00EF0A4E" w:rsidP="00152461">
            <w:pPr>
              <w:jc w:val="both"/>
            </w:pPr>
          </w:p>
        </w:tc>
        <w:tc>
          <w:tcPr>
            <w:tcW w:w="3662" w:type="dxa"/>
            <w:tcBorders>
              <w:left w:val="nil"/>
            </w:tcBorders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Total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10</w:t>
            </w:r>
          </w:p>
        </w:tc>
        <w:tc>
          <w:tcPr>
            <w:tcW w:w="2254" w:type="dxa"/>
          </w:tcPr>
          <w:p w:rsidR="00EF0A4E" w:rsidRPr="00EA07A3" w:rsidRDefault="00EF0A4E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8</w:t>
            </w:r>
          </w:p>
        </w:tc>
      </w:tr>
    </w:tbl>
    <w:p w:rsidR="00EF0A4E" w:rsidRDefault="00EF0A4E" w:rsidP="00EF0A4E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EF0A4E" w:rsidRDefault="00EF0A4E" w:rsidP="00EF0A4E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lang w:val="en-US"/>
        </w:rPr>
        <w:t>Blue Print Career Adaptability Scale (CAAS)</w:t>
      </w:r>
    </w:p>
    <w:tbl>
      <w:tblPr>
        <w:tblStyle w:val="KisiTabel"/>
        <w:tblpPr w:leftFromText="180" w:rightFromText="180" w:vertAnchor="page" w:horzAnchor="margin" w:tblpY="4128"/>
        <w:tblW w:w="0" w:type="auto"/>
        <w:tblLook w:val="04A0" w:firstRow="1" w:lastRow="0" w:firstColumn="1" w:lastColumn="0" w:noHBand="0" w:noVBand="1"/>
      </w:tblPr>
      <w:tblGrid>
        <w:gridCol w:w="559"/>
        <w:gridCol w:w="1814"/>
        <w:gridCol w:w="2944"/>
        <w:gridCol w:w="1963"/>
        <w:gridCol w:w="1736"/>
      </w:tblGrid>
      <w:tr w:rsidR="00EF0A4E" w:rsidRPr="00EA07A3" w:rsidTr="00EF0A4E">
        <w:trPr>
          <w:trHeight w:val="274"/>
        </w:trPr>
        <w:tc>
          <w:tcPr>
            <w:tcW w:w="559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No</w:t>
            </w: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Dimensi</w:t>
            </w:r>
            <w:proofErr w:type="spellEnd"/>
          </w:p>
        </w:tc>
        <w:tc>
          <w:tcPr>
            <w:tcW w:w="2944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Indikator</w:t>
            </w:r>
            <w:proofErr w:type="spellEnd"/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Item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Jumlah</w:t>
            </w:r>
            <w:proofErr w:type="spellEnd"/>
          </w:p>
        </w:tc>
      </w:tr>
      <w:tr w:rsidR="00EF0A4E" w:rsidRPr="00EA07A3" w:rsidTr="00EF0A4E">
        <w:trPr>
          <w:trHeight w:val="1138"/>
        </w:trPr>
        <w:tc>
          <w:tcPr>
            <w:tcW w:w="559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</w:p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</w:t>
            </w: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Concern</w:t>
            </w:r>
          </w:p>
        </w:tc>
        <w:tc>
          <w:tcPr>
            <w:tcW w:w="2944" w:type="dxa"/>
          </w:tcPr>
          <w:p w:rsidR="00EF0A4E" w:rsidRPr="00EA07A3" w:rsidRDefault="00EF0A4E" w:rsidP="00EF0A4E">
            <w:pPr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Melakukan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perencanaan</w:t>
            </w:r>
            <w:proofErr w:type="spellEnd"/>
            <w:r w:rsidRPr="00EA07A3">
              <w:rPr>
                <w:lang w:val="en-US"/>
              </w:rPr>
              <w:t xml:space="preserve"> dan </w:t>
            </w:r>
            <w:proofErr w:type="spellStart"/>
            <w:r w:rsidRPr="00EA07A3">
              <w:rPr>
                <w:lang w:val="en-US"/>
              </w:rPr>
              <w:t>pertimbangan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terhadap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pilihan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karir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akan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diambil</w:t>
            </w:r>
            <w:proofErr w:type="spellEnd"/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</w:pPr>
          </w:p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1,2,3,4,5,6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</w:p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6</w:t>
            </w:r>
          </w:p>
          <w:p w:rsidR="00EF0A4E" w:rsidRPr="00EA07A3" w:rsidRDefault="00EF0A4E" w:rsidP="00EF0A4E">
            <w:pPr>
              <w:jc w:val="center"/>
              <w:rPr>
                <w:lang w:val="en-US"/>
              </w:rPr>
            </w:pPr>
          </w:p>
        </w:tc>
      </w:tr>
      <w:tr w:rsidR="00EF0A4E" w:rsidRPr="00EA07A3" w:rsidTr="00EF0A4E">
        <w:trPr>
          <w:trHeight w:val="568"/>
        </w:trPr>
        <w:tc>
          <w:tcPr>
            <w:tcW w:w="559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</w:t>
            </w: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Control</w:t>
            </w:r>
          </w:p>
        </w:tc>
        <w:tc>
          <w:tcPr>
            <w:tcW w:w="2944" w:type="dxa"/>
          </w:tcPr>
          <w:p w:rsidR="00EF0A4E" w:rsidRPr="00EA07A3" w:rsidRDefault="00EF0A4E" w:rsidP="00EF0A4E">
            <w:pPr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Melakukan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berbagai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upaya</w:t>
            </w:r>
            <w:proofErr w:type="spellEnd"/>
            <w:r w:rsidRPr="00EA07A3">
              <w:rPr>
                <w:lang w:val="en-US"/>
              </w:rPr>
              <w:t xml:space="preserve">, </w:t>
            </w:r>
            <w:proofErr w:type="spellStart"/>
            <w:r w:rsidRPr="00EA07A3">
              <w:rPr>
                <w:lang w:val="en-US"/>
              </w:rPr>
              <w:t>disiplin</w:t>
            </w:r>
            <w:proofErr w:type="spellEnd"/>
            <w:r w:rsidRPr="00EA07A3">
              <w:rPr>
                <w:lang w:val="en-US"/>
              </w:rPr>
              <w:t xml:space="preserve">, dan </w:t>
            </w:r>
            <w:proofErr w:type="spellStart"/>
            <w:r w:rsidRPr="00EA07A3">
              <w:rPr>
                <w:lang w:val="en-US"/>
              </w:rPr>
              <w:t>gigih</w:t>
            </w:r>
            <w:proofErr w:type="spellEnd"/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7,8,9,10,11,12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6</w:t>
            </w:r>
          </w:p>
        </w:tc>
      </w:tr>
      <w:tr w:rsidR="00EF0A4E" w:rsidRPr="00EA07A3" w:rsidTr="00EF0A4E">
        <w:trPr>
          <w:trHeight w:val="844"/>
        </w:trPr>
        <w:tc>
          <w:tcPr>
            <w:tcW w:w="559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3</w:t>
            </w: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both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Curiousity</w:t>
            </w:r>
            <w:proofErr w:type="spellEnd"/>
          </w:p>
        </w:tc>
        <w:tc>
          <w:tcPr>
            <w:tcW w:w="2944" w:type="dxa"/>
          </w:tcPr>
          <w:p w:rsidR="00EF0A4E" w:rsidRPr="00EA07A3" w:rsidRDefault="00EF0A4E" w:rsidP="00EF0A4E">
            <w:pPr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Menanyakan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berbagai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hal</w:t>
            </w:r>
            <w:proofErr w:type="spellEnd"/>
            <w:r w:rsidRPr="00EA07A3">
              <w:rPr>
                <w:lang w:val="en-US"/>
              </w:rPr>
              <w:t xml:space="preserve"> dan </w:t>
            </w:r>
            <w:proofErr w:type="spellStart"/>
            <w:r w:rsidRPr="00EA07A3">
              <w:rPr>
                <w:lang w:val="en-US"/>
              </w:rPr>
              <w:t>melakukan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eksplorasi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menunjang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karirnya</w:t>
            </w:r>
            <w:proofErr w:type="spellEnd"/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13,14,15,16,17,18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6</w:t>
            </w:r>
          </w:p>
        </w:tc>
      </w:tr>
      <w:tr w:rsidR="00EF0A4E" w:rsidRPr="00EA07A3" w:rsidTr="00EF0A4E">
        <w:trPr>
          <w:trHeight w:val="550"/>
        </w:trPr>
        <w:tc>
          <w:tcPr>
            <w:tcW w:w="559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4</w:t>
            </w: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Confidence</w:t>
            </w:r>
          </w:p>
        </w:tc>
        <w:tc>
          <w:tcPr>
            <w:tcW w:w="2944" w:type="dxa"/>
          </w:tcPr>
          <w:p w:rsidR="00EF0A4E" w:rsidRPr="00EA07A3" w:rsidRDefault="00EF0A4E" w:rsidP="00EF0A4E">
            <w:pPr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Selalu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berjuang</w:t>
            </w:r>
            <w:proofErr w:type="spellEnd"/>
            <w:r w:rsidRPr="00EA07A3">
              <w:rPr>
                <w:lang w:val="en-US"/>
              </w:rPr>
              <w:t xml:space="preserve">, </w:t>
            </w:r>
            <w:proofErr w:type="spellStart"/>
            <w:r w:rsidRPr="00EA07A3">
              <w:rPr>
                <w:lang w:val="en-US"/>
              </w:rPr>
              <w:t>pantang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menyerah</w:t>
            </w:r>
            <w:proofErr w:type="spellEnd"/>
            <w:r w:rsidRPr="00EA07A3">
              <w:rPr>
                <w:lang w:val="en-US"/>
              </w:rPr>
              <w:t xml:space="preserve">, dan </w:t>
            </w:r>
            <w:proofErr w:type="spellStart"/>
            <w:r w:rsidRPr="00EA07A3">
              <w:rPr>
                <w:lang w:val="en-US"/>
              </w:rPr>
              <w:t>tekun</w:t>
            </w:r>
            <w:proofErr w:type="spellEnd"/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19,20,21,22,23,24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6</w:t>
            </w:r>
          </w:p>
        </w:tc>
      </w:tr>
      <w:tr w:rsidR="00EF0A4E" w:rsidRPr="00EA07A3" w:rsidTr="00EF0A4E">
        <w:trPr>
          <w:trHeight w:val="274"/>
        </w:trPr>
        <w:tc>
          <w:tcPr>
            <w:tcW w:w="559" w:type="dxa"/>
          </w:tcPr>
          <w:p w:rsidR="00EF0A4E" w:rsidRPr="00EA07A3" w:rsidRDefault="00EF0A4E" w:rsidP="00EF0A4E">
            <w:pPr>
              <w:jc w:val="both"/>
              <w:rPr>
                <w:lang w:val="en-US"/>
              </w:rPr>
            </w:pPr>
          </w:p>
        </w:tc>
        <w:tc>
          <w:tcPr>
            <w:tcW w:w="1814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T</w:t>
            </w:r>
            <w:r>
              <w:rPr>
                <w:lang w:val="en-US"/>
              </w:rPr>
              <w:t>otal</w:t>
            </w:r>
          </w:p>
        </w:tc>
        <w:tc>
          <w:tcPr>
            <w:tcW w:w="2944" w:type="dxa"/>
          </w:tcPr>
          <w:p w:rsidR="00EF0A4E" w:rsidRPr="00EA07A3" w:rsidRDefault="00EF0A4E" w:rsidP="00EF0A4E">
            <w:pPr>
              <w:jc w:val="center"/>
            </w:pPr>
          </w:p>
        </w:tc>
        <w:tc>
          <w:tcPr>
            <w:tcW w:w="1963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24</w:t>
            </w:r>
          </w:p>
        </w:tc>
        <w:tc>
          <w:tcPr>
            <w:tcW w:w="1736" w:type="dxa"/>
          </w:tcPr>
          <w:p w:rsidR="00EF0A4E" w:rsidRPr="00EA07A3" w:rsidRDefault="00EF0A4E" w:rsidP="00EF0A4E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24</w:t>
            </w:r>
          </w:p>
        </w:tc>
      </w:tr>
    </w:tbl>
    <w:p w:rsidR="00EF0A4E" w:rsidRDefault="00EF0A4E" w:rsidP="00EF0A4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EF0A4E" w:rsidRDefault="00EF0A4E"/>
    <w:sectPr w:rsidR="00EF0A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4E"/>
    <w:rsid w:val="00E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3E50"/>
  <w15:chartTrackingRefBased/>
  <w15:docId w15:val="{7A9757E7-6925-1542-904F-2D7FB220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A4E"/>
    <w:pPr>
      <w:suppressAutoHyphens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EF0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ananta mandala putra</dc:creator>
  <cp:keywords/>
  <dc:description/>
  <cp:lastModifiedBy>jimmy ananta mandala putra</cp:lastModifiedBy>
  <cp:revision>1</cp:revision>
  <dcterms:created xsi:type="dcterms:W3CDTF">2023-10-02T10:46:00Z</dcterms:created>
  <dcterms:modified xsi:type="dcterms:W3CDTF">2023-10-02T10:49:00Z</dcterms:modified>
</cp:coreProperties>
</file>