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8ECA0E3" w14:textId="4DA64142" w:rsidR="0058328F" w:rsidRDefault="0058328F" w:rsidP="00963F61">
      <w:pPr>
        <w:pStyle w:val="StyleTitle"/>
        <w:ind w:left="851"/>
        <w:jc w:val="both"/>
        <w:rPr>
          <w:sz w:val="28"/>
          <w:szCs w:val="28"/>
          <w:lang w:val="en"/>
        </w:rPr>
      </w:pPr>
      <w:r w:rsidRPr="0058328F">
        <w:rPr>
          <w:sz w:val="28"/>
          <w:szCs w:val="28"/>
          <w:lang w:val="en"/>
        </w:rPr>
        <w:t>The Influence of</w:t>
      </w:r>
      <w:r w:rsidR="00012A7F">
        <w:rPr>
          <w:sz w:val="28"/>
          <w:szCs w:val="28"/>
        </w:rPr>
        <w:t xml:space="preserve"> Transformational</w:t>
      </w:r>
      <w:r w:rsidRPr="0058328F">
        <w:rPr>
          <w:sz w:val="28"/>
          <w:szCs w:val="28"/>
          <w:lang w:val="en"/>
        </w:rPr>
        <w:t xml:space="preserve"> Leadership Style and Organizational Culture on Organizational Commitment of I</w:t>
      </w:r>
      <w:r>
        <w:rPr>
          <w:sz w:val="28"/>
          <w:szCs w:val="28"/>
        </w:rPr>
        <w:t>ndonesian Muslim Student Assosiation</w:t>
      </w:r>
      <w:r w:rsidRPr="0058328F">
        <w:rPr>
          <w:sz w:val="28"/>
          <w:szCs w:val="28"/>
          <w:lang w:val="en"/>
        </w:rPr>
        <w:t xml:space="preserve"> </w:t>
      </w:r>
    </w:p>
    <w:p w14:paraId="39092BAA" w14:textId="7F1E0A92" w:rsidR="0067458E" w:rsidRPr="00963F61" w:rsidRDefault="00963F61" w:rsidP="00963F61">
      <w:pPr>
        <w:pStyle w:val="StyleTitle"/>
        <w:ind w:left="851"/>
        <w:jc w:val="both"/>
        <w:rPr>
          <w:sz w:val="28"/>
          <w:szCs w:val="28"/>
        </w:rPr>
      </w:pPr>
      <w:r w:rsidRPr="00963F61">
        <w:rPr>
          <w:sz w:val="28"/>
          <w:szCs w:val="28"/>
          <w:lang w:val="en-ID"/>
        </w:rPr>
        <w:t>[</w:t>
      </w:r>
      <w:r w:rsidR="0023620F" w:rsidRPr="0023620F">
        <w:rPr>
          <w:sz w:val="28"/>
          <w:szCs w:val="28"/>
        </w:rPr>
        <w:t xml:space="preserve">Pengaruh </w:t>
      </w:r>
      <w:r w:rsidR="0023620F">
        <w:rPr>
          <w:sz w:val="28"/>
          <w:szCs w:val="28"/>
        </w:rPr>
        <w:t>Gaya Kepemimpinan</w:t>
      </w:r>
      <w:r w:rsidR="00751687">
        <w:rPr>
          <w:sz w:val="28"/>
          <w:szCs w:val="28"/>
        </w:rPr>
        <w:t xml:space="preserve"> Transformasional</w:t>
      </w:r>
      <w:r w:rsidR="0023620F" w:rsidRPr="0023620F">
        <w:rPr>
          <w:sz w:val="28"/>
          <w:szCs w:val="28"/>
        </w:rPr>
        <w:t xml:space="preserve"> Dan Budaya Organisasi Terhadap Komitmen Organisasi Pelajar Islam Indonesia</w:t>
      </w:r>
      <w:r w:rsidR="0067458E" w:rsidRPr="00963F61">
        <w:rPr>
          <w:sz w:val="28"/>
          <w:szCs w:val="28"/>
          <w:lang w:val="en"/>
        </w:rPr>
        <w:t>]</w:t>
      </w:r>
    </w:p>
    <w:p w14:paraId="2FDCEDBA" w14:textId="77777777" w:rsidR="00953F53" w:rsidRDefault="00953F53">
      <w:pPr>
        <w:rPr>
          <w:sz w:val="20"/>
          <w:szCs w:val="20"/>
        </w:rPr>
      </w:pPr>
    </w:p>
    <w:p w14:paraId="4998D1A9" w14:textId="20B264C7" w:rsidR="00953F53" w:rsidRDefault="0023620F" w:rsidP="002F7FC1">
      <w:pPr>
        <w:pStyle w:val="Author"/>
        <w:spacing w:after="115"/>
        <w:ind w:left="851"/>
        <w:contextualSpacing/>
        <w:jc w:val="left"/>
      </w:pPr>
      <w:r>
        <w:rPr>
          <w:b w:val="0"/>
          <w:sz w:val="20"/>
          <w:szCs w:val="20"/>
        </w:rPr>
        <w:t>Khusnul Khuluq Febrianto</w:t>
      </w:r>
      <w:r w:rsidR="00953F53">
        <w:rPr>
          <w:b w:val="0"/>
          <w:sz w:val="20"/>
          <w:szCs w:val="20"/>
          <w:vertAlign w:val="superscript"/>
        </w:rPr>
        <w:t>1)</w:t>
      </w:r>
      <w:r w:rsidR="00953F53">
        <w:rPr>
          <w:b w:val="0"/>
          <w:sz w:val="20"/>
          <w:szCs w:val="20"/>
        </w:rPr>
        <w:t xml:space="preserve">, </w:t>
      </w:r>
      <w:r>
        <w:rPr>
          <w:b w:val="0"/>
          <w:sz w:val="20"/>
          <w:szCs w:val="20"/>
        </w:rPr>
        <w:t>Ghozali Rusyid A</w:t>
      </w:r>
      <w:r w:rsidR="00592A58">
        <w:rPr>
          <w:b w:val="0"/>
          <w:sz w:val="20"/>
          <w:szCs w:val="20"/>
        </w:rPr>
        <w:t>f</w:t>
      </w:r>
      <w:r>
        <w:rPr>
          <w:b w:val="0"/>
          <w:sz w:val="20"/>
          <w:szCs w:val="20"/>
        </w:rPr>
        <w:t>fandi</w:t>
      </w:r>
      <w:r w:rsidR="00953F53">
        <w:rPr>
          <w:b w:val="0"/>
          <w:sz w:val="20"/>
          <w:szCs w:val="20"/>
        </w:rPr>
        <w:t xml:space="preserve"> </w:t>
      </w:r>
      <w:r w:rsidR="00953F53">
        <w:rPr>
          <w:b w:val="0"/>
          <w:sz w:val="20"/>
          <w:szCs w:val="20"/>
          <w:vertAlign w:val="superscript"/>
        </w:rPr>
        <w:t>*,2)</w:t>
      </w:r>
    </w:p>
    <w:p w14:paraId="2CC02369" w14:textId="3BED838C" w:rsidR="00953F53" w:rsidRPr="0023620F" w:rsidRDefault="00953F53" w:rsidP="0023620F">
      <w:pPr>
        <w:ind w:left="851"/>
        <w:contextualSpacing/>
        <w:rPr>
          <w:lang w:val="en-ID"/>
        </w:rPr>
      </w:pPr>
      <w:r w:rsidRPr="002F7FC1">
        <w:rPr>
          <w:sz w:val="20"/>
          <w:szCs w:val="20"/>
          <w:vertAlign w:val="superscript"/>
        </w:rPr>
        <w:t>1)</w:t>
      </w:r>
      <w:r w:rsidRPr="002F7FC1">
        <w:rPr>
          <w:sz w:val="20"/>
          <w:szCs w:val="20"/>
        </w:rPr>
        <w:t xml:space="preserve">Program Studi </w:t>
      </w:r>
      <w:r w:rsidR="0023620F">
        <w:rPr>
          <w:sz w:val="20"/>
          <w:szCs w:val="20"/>
        </w:rPr>
        <w:t>Psikologi</w:t>
      </w:r>
      <w:r w:rsidRPr="002F7FC1">
        <w:rPr>
          <w:sz w:val="20"/>
          <w:szCs w:val="20"/>
        </w:rPr>
        <w:t xml:space="preserve">, Universitas </w:t>
      </w:r>
      <w:r w:rsidR="00C716F0" w:rsidRPr="002F7FC1">
        <w:rPr>
          <w:sz w:val="20"/>
          <w:szCs w:val="20"/>
          <w:lang w:val="en-ID"/>
        </w:rPr>
        <w:t>Muhammadiyah Sidoarjo, Indonesia</w:t>
      </w:r>
    </w:p>
    <w:p w14:paraId="4A17EBBB" w14:textId="52701B72" w:rsidR="00C716F0" w:rsidRPr="0023620F" w:rsidRDefault="00953F53" w:rsidP="0023620F">
      <w:pPr>
        <w:ind w:left="851"/>
        <w:contextualSpacing/>
        <w:rPr>
          <w:lang w:val="en-ID"/>
        </w:rPr>
      </w:pPr>
      <w:r w:rsidRPr="002F7FC1">
        <w:rPr>
          <w:sz w:val="20"/>
          <w:szCs w:val="20"/>
          <w:vertAlign w:val="superscript"/>
        </w:rPr>
        <w:t>2)</w:t>
      </w:r>
      <w:r w:rsidR="0023620F" w:rsidRPr="002F7FC1">
        <w:rPr>
          <w:sz w:val="20"/>
          <w:szCs w:val="20"/>
        </w:rPr>
        <w:t xml:space="preserve">Program Studi </w:t>
      </w:r>
      <w:r w:rsidR="0023620F">
        <w:rPr>
          <w:sz w:val="20"/>
          <w:szCs w:val="20"/>
        </w:rPr>
        <w:t>Psikologi,</w:t>
      </w:r>
      <w:r w:rsidR="0023620F" w:rsidRPr="002F7FC1">
        <w:rPr>
          <w:sz w:val="20"/>
          <w:szCs w:val="20"/>
        </w:rPr>
        <w:t xml:space="preserve"> </w:t>
      </w:r>
      <w:r w:rsidR="00C716F0" w:rsidRPr="002F7FC1">
        <w:rPr>
          <w:sz w:val="20"/>
          <w:szCs w:val="20"/>
        </w:rPr>
        <w:t xml:space="preserve">Universitas </w:t>
      </w:r>
      <w:r w:rsidR="00C716F0" w:rsidRPr="002F7FC1">
        <w:rPr>
          <w:sz w:val="20"/>
          <w:szCs w:val="20"/>
          <w:lang w:val="en-ID"/>
        </w:rPr>
        <w:t>Muhammadiyah Sidoarjo, Indonesia</w:t>
      </w:r>
    </w:p>
    <w:p w14:paraId="12BB3F26" w14:textId="78CCD0C4" w:rsidR="00953F53" w:rsidRPr="00592A58" w:rsidRDefault="00C716F0" w:rsidP="002F7FC1">
      <w:pPr>
        <w:ind w:left="851"/>
        <w:contextualSpacing/>
        <w:rPr>
          <w:sz w:val="20"/>
          <w:szCs w:val="20"/>
        </w:rPr>
      </w:pPr>
      <w:r w:rsidRPr="002F7FC1">
        <w:rPr>
          <w:sz w:val="20"/>
          <w:szCs w:val="20"/>
          <w:lang w:val="en-ID"/>
        </w:rPr>
        <w:t>*Email Penulis Korespondensi:</w:t>
      </w:r>
      <w:r w:rsidR="00E1154C">
        <w:rPr>
          <w:sz w:val="20"/>
          <w:szCs w:val="20"/>
        </w:rPr>
        <w:t xml:space="preserve"> </w:t>
      </w:r>
      <w:hyperlink r:id="rId8" w:history="1">
        <w:r w:rsidR="00E1154C" w:rsidRPr="00833117">
          <w:rPr>
            <w:rStyle w:val="Hyperlink"/>
            <w:sz w:val="20"/>
            <w:szCs w:val="20"/>
          </w:rPr>
          <w:t>khusnulkhuluq20@gmail.com</w:t>
        </w:r>
      </w:hyperlink>
      <w:r w:rsidR="00E1154C">
        <w:rPr>
          <w:sz w:val="20"/>
          <w:szCs w:val="20"/>
        </w:rPr>
        <w:t xml:space="preserve">, </w:t>
      </w:r>
      <w:hyperlink r:id="rId9" w:history="1">
        <w:r w:rsidR="00592A58" w:rsidRPr="00CA118C">
          <w:rPr>
            <w:rStyle w:val="Hyperlink"/>
            <w:sz w:val="20"/>
            <w:szCs w:val="20"/>
          </w:rPr>
          <w:t>ghozali</w:t>
        </w:r>
        <w:r w:rsidR="00592A58" w:rsidRPr="00CA118C">
          <w:rPr>
            <w:rStyle w:val="Hyperlink"/>
            <w:sz w:val="20"/>
            <w:szCs w:val="20"/>
            <w:lang w:val="en-ID"/>
          </w:rPr>
          <w:t>@umsida.ac.id</w:t>
        </w:r>
      </w:hyperlink>
      <w:r w:rsidR="00592A58">
        <w:rPr>
          <w:sz w:val="20"/>
          <w:szCs w:val="20"/>
        </w:rPr>
        <w:t xml:space="preserve"> </w:t>
      </w:r>
    </w:p>
    <w:p w14:paraId="347262F5" w14:textId="77777777" w:rsidR="00C716F0" w:rsidRDefault="00C716F0">
      <w:pPr>
        <w:rPr>
          <w:i/>
          <w:sz w:val="20"/>
          <w:szCs w:val="20"/>
        </w:rPr>
      </w:pPr>
    </w:p>
    <w:p w14:paraId="234B15CA" w14:textId="77777777" w:rsidR="00953F53" w:rsidRDefault="00953F53">
      <w:pPr>
        <w:rPr>
          <w:sz w:val="20"/>
          <w:szCs w:val="20"/>
        </w:rPr>
      </w:pPr>
    </w:p>
    <w:p w14:paraId="128FB67C" w14:textId="77777777" w:rsidR="00953F53" w:rsidRDefault="00953F53">
      <w:pPr>
        <w:sectPr w:rsidR="00953F53" w:rsidSect="005F248D">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cols w:space="720"/>
          <w:titlePg/>
          <w:docGrid w:linePitch="360"/>
        </w:sectPr>
      </w:pPr>
    </w:p>
    <w:p w14:paraId="2E586D31" w14:textId="7D1E3807" w:rsidR="00953F53" w:rsidRPr="009F60B5" w:rsidRDefault="006C7A28" w:rsidP="002F7FC1">
      <w:pPr>
        <w:pStyle w:val="BodyAbstract"/>
        <w:spacing w:before="0" w:after="0"/>
        <w:ind w:left="0" w:right="4"/>
        <w:jc w:val="both"/>
      </w:pPr>
      <w:bookmarkStart w:id="0" w:name="__DdeLink__931_480770800"/>
      <w:r w:rsidRPr="006C7A28">
        <w:rPr>
          <w:b/>
          <w:bCs/>
          <w:smallCaps w:val="0"/>
        </w:rPr>
        <w:t>Abstract</w:t>
      </w:r>
      <w:r w:rsidRPr="006C7A28">
        <w:rPr>
          <w:bCs/>
          <w:smallCaps w:val="0"/>
        </w:rPr>
        <w:t xml:space="preserve">. </w:t>
      </w:r>
      <w:r w:rsidR="009F60B5" w:rsidRPr="009F60B5">
        <w:rPr>
          <w:bCs/>
          <w:iCs/>
          <w:smallCaps w:val="0"/>
          <w:lang w:val="en-US"/>
        </w:rPr>
        <w:t>Organization is a container for humans who have the same goal. The organization in it has the most important aspect, namely human resources, without humans the organization will not walk alone towards its goals. Organizational goals, especially non-profit organizations, will require people who have a strong desire to run the organization. This strong desire to organize is called organizational commitment. The research method used is a quantitative method, a method that measures using numbers. The quantitative approach used is correlation in knowing the relationship of the independent variable to the dependent variable. The independent variables in this study are leadership style and organizational culture. The dependent variable in this study is organizational commitment. The findings in this study were that there was only 1 female respondent in the low category of organizational commitment. There are 47% of respondents in the moderate category, 23% of men and 25% of women. In the high category, there were 52% of respondents, 27% of men and 25% of women. The conclusion from this study is that transformational leadership style has a positive effect on organizational commitment, organizational culture has a positive effect on organizational commitment, transformational leadership style and organizational culture together have a positive effect on organizational commitment</w:t>
      </w:r>
      <w:r w:rsidR="009F60B5">
        <w:rPr>
          <w:bCs/>
          <w:iCs/>
          <w:smallCaps w:val="0"/>
        </w:rPr>
        <w:t>.</w:t>
      </w:r>
    </w:p>
    <w:p w14:paraId="1161C8D8" w14:textId="0621E255" w:rsidR="00953F53" w:rsidRPr="006C7A28" w:rsidRDefault="00953F53" w:rsidP="002F7FC1">
      <w:pPr>
        <w:pStyle w:val="BodyAbstract"/>
        <w:spacing w:before="58" w:after="0"/>
        <w:ind w:left="0" w:right="4"/>
        <w:jc w:val="both"/>
      </w:pPr>
      <w:r w:rsidRPr="006C7A28">
        <w:rPr>
          <w:b/>
          <w:bCs/>
          <w:smallCaps w:val="0"/>
        </w:rPr>
        <w:t xml:space="preserve">Keywords </w:t>
      </w:r>
      <w:r w:rsidR="008F78A8">
        <w:rPr>
          <w:b/>
          <w:bCs/>
          <w:smallCaps w:val="0"/>
        </w:rPr>
        <w:t>–</w:t>
      </w:r>
      <w:r w:rsidRPr="006C7A28">
        <w:rPr>
          <w:b/>
          <w:bCs/>
          <w:smallCaps w:val="0"/>
        </w:rPr>
        <w:t xml:space="preserve"> </w:t>
      </w:r>
      <w:bookmarkEnd w:id="0"/>
      <w:r w:rsidR="008F78A8">
        <w:rPr>
          <w:smallCaps w:val="0"/>
        </w:rPr>
        <w:t>organizational c</w:t>
      </w:r>
      <w:r w:rsidR="008F78A8" w:rsidRPr="008F78A8">
        <w:rPr>
          <w:smallCaps w:val="0"/>
        </w:rPr>
        <w:t>ommitment</w:t>
      </w:r>
      <w:r w:rsidR="008F78A8">
        <w:rPr>
          <w:smallCaps w:val="0"/>
        </w:rPr>
        <w:t>;</w:t>
      </w:r>
      <w:r w:rsidR="008F78A8" w:rsidRPr="008F78A8">
        <w:rPr>
          <w:smallCaps w:val="0"/>
        </w:rPr>
        <w:t xml:space="preserve"> </w:t>
      </w:r>
      <w:r w:rsidR="001604F4">
        <w:rPr>
          <w:smallCaps w:val="0"/>
        </w:rPr>
        <w:t xml:space="preserve">transformational </w:t>
      </w:r>
      <w:r w:rsidR="008F78A8" w:rsidRPr="008F78A8">
        <w:rPr>
          <w:smallCaps w:val="0"/>
        </w:rPr>
        <w:t>leadership style</w:t>
      </w:r>
      <w:r w:rsidR="008F78A8">
        <w:rPr>
          <w:smallCaps w:val="0"/>
        </w:rPr>
        <w:t>;</w:t>
      </w:r>
      <w:r w:rsidR="008F78A8" w:rsidRPr="008F78A8">
        <w:rPr>
          <w:smallCaps w:val="0"/>
        </w:rPr>
        <w:t xml:space="preserve"> organizational cultur</w:t>
      </w:r>
      <w:r w:rsidR="008F78A8">
        <w:rPr>
          <w:smallCaps w:val="0"/>
        </w:rPr>
        <w:t>e</w:t>
      </w:r>
    </w:p>
    <w:p w14:paraId="6F62CA5A" w14:textId="77777777" w:rsidR="00953F53" w:rsidRPr="006C7A28" w:rsidRDefault="00953F53" w:rsidP="002F7FC1">
      <w:pPr>
        <w:tabs>
          <w:tab w:val="left" w:pos="0"/>
        </w:tabs>
        <w:ind w:right="4"/>
        <w:rPr>
          <w:b/>
          <w:bCs/>
          <w:i/>
        </w:rPr>
      </w:pPr>
    </w:p>
    <w:p w14:paraId="3BF9CE44" w14:textId="543D9031" w:rsidR="00953F53" w:rsidRPr="006C7A28" w:rsidRDefault="006C7A28" w:rsidP="002F7FC1">
      <w:pPr>
        <w:pStyle w:val="BodyAbstract"/>
        <w:spacing w:before="0" w:after="0"/>
        <w:ind w:left="0" w:right="4"/>
        <w:jc w:val="both"/>
      </w:pPr>
      <w:r w:rsidRPr="006C7A28">
        <w:rPr>
          <w:b/>
          <w:bCs/>
          <w:smallCaps w:val="0"/>
        </w:rPr>
        <w:t>Abstrak</w:t>
      </w:r>
      <w:r w:rsidRPr="006C7A28">
        <w:rPr>
          <w:bCs/>
          <w:smallCaps w:val="0"/>
        </w:rPr>
        <w:t xml:space="preserve">. </w:t>
      </w:r>
      <w:r w:rsidR="009F60B5" w:rsidRPr="009F60B5">
        <w:rPr>
          <w:bCs/>
          <w:smallCaps w:val="0"/>
          <w:lang w:val="en-US"/>
        </w:rPr>
        <w:t>Organisasi adalah wadah bagi manusia yang memiliki tujuan yang sama. Organisasi didalamnya mempunyai aspek paling penting yaitu sumber daya manusia, tanpa manusia organisasi tidak akan berjalan sendiri menuju tujuannya. Tujuan organisasi, terlebih lagi organisasi yang nonprofit, akan membutuhkan manusia yang memiliki keinginan kuat dalam menjalankan organisasi. Keinginan kuat dalam berorganisasi inilah yang dinamakan komitmen organisasi. Metode penelitian yang digunakan adalah metode kuantitatif, metode yang mengukur menggunakan angka-angka. Pendekatan kuantitatif yang digunakan adalah korelasi dalam mengetahui hubungan variabel bebas terhadap variabel terikat</w:t>
      </w:r>
      <w:r w:rsidR="009F60B5" w:rsidRPr="009F60B5">
        <w:rPr>
          <w:bCs/>
          <w:smallCaps w:val="0"/>
        </w:rPr>
        <w:t xml:space="preserve">. </w:t>
      </w:r>
      <w:r w:rsidR="009F60B5" w:rsidRPr="009F60B5">
        <w:rPr>
          <w:bCs/>
          <w:smallCaps w:val="0"/>
          <w:lang w:val="en-US"/>
        </w:rPr>
        <w:t>Variabel bebas dalam penelitian ini adalah gaya kepemimpinan dan budaya organisasi. Variabel terikat dalam penelitian ini adalah komitmen organisasi</w:t>
      </w:r>
      <w:r w:rsidR="009F60B5" w:rsidRPr="009F60B5">
        <w:rPr>
          <w:bCs/>
          <w:smallCaps w:val="0"/>
        </w:rPr>
        <w:t>. Temuan dalam penelitian ini</w:t>
      </w:r>
      <w:r w:rsidR="009F60B5" w:rsidRPr="009F60B5">
        <w:rPr>
          <w:bCs/>
          <w:smallCaps w:val="0"/>
          <w:lang w:val="en-US"/>
        </w:rPr>
        <w:t xml:space="preserve"> komitmen organisasi kategori rendah hanya ada 1 responden dari perempuan. Kategori sedang ada 47% responden</w:t>
      </w:r>
      <w:r w:rsidR="009F60B5" w:rsidRPr="009F60B5">
        <w:rPr>
          <w:bCs/>
          <w:smallCaps w:val="0"/>
        </w:rPr>
        <w:t xml:space="preserve">, </w:t>
      </w:r>
      <w:r w:rsidR="009F60B5" w:rsidRPr="009F60B5">
        <w:rPr>
          <w:bCs/>
          <w:smallCaps w:val="0"/>
          <w:lang w:val="en-US"/>
        </w:rPr>
        <w:t>dari laki-laki sebanyak 23% dan perempuan sebanyak 25%. Kategori tinggi ada 52% responden</w:t>
      </w:r>
      <w:r w:rsidR="009F60B5" w:rsidRPr="009F60B5">
        <w:rPr>
          <w:bCs/>
          <w:smallCaps w:val="0"/>
        </w:rPr>
        <w:t>,</w:t>
      </w:r>
      <w:r w:rsidR="009F60B5" w:rsidRPr="009F60B5">
        <w:rPr>
          <w:bCs/>
          <w:smallCaps w:val="0"/>
          <w:lang w:val="en-US"/>
        </w:rPr>
        <w:t xml:space="preserve"> dari laki-laki sebanyak 27% dan perempuan sebanyak 25%. Kesimpulan dari penelitian ini bahwa gaya kepemimpinan transformasional berpengaruh positif terhadap komitmen organisasi</w:t>
      </w:r>
      <w:r w:rsidR="009F60B5" w:rsidRPr="009F60B5">
        <w:rPr>
          <w:bCs/>
          <w:smallCaps w:val="0"/>
        </w:rPr>
        <w:t xml:space="preserve">, </w:t>
      </w:r>
      <w:r w:rsidR="009F60B5" w:rsidRPr="009F60B5">
        <w:rPr>
          <w:bCs/>
          <w:smallCaps w:val="0"/>
          <w:lang w:val="en-US"/>
        </w:rPr>
        <w:t>budaya organisasi berpengaruh positif terhadap komitmen organisasi</w:t>
      </w:r>
      <w:r w:rsidR="009F60B5" w:rsidRPr="009F60B5">
        <w:rPr>
          <w:bCs/>
          <w:smallCaps w:val="0"/>
        </w:rPr>
        <w:t xml:space="preserve">, </w:t>
      </w:r>
      <w:r w:rsidR="009F60B5" w:rsidRPr="009F60B5">
        <w:rPr>
          <w:bCs/>
          <w:smallCaps w:val="0"/>
          <w:lang w:val="en-US"/>
        </w:rPr>
        <w:t>gaya kepemimpinan transformasional dan budaya organisasi secara bersama berpengaruh positif terhadap komitmen organisasi</w:t>
      </w:r>
    </w:p>
    <w:p w14:paraId="796ACC02" w14:textId="3D18EBB5" w:rsidR="00953F53" w:rsidRDefault="00953F53" w:rsidP="002F7FC1">
      <w:pPr>
        <w:pStyle w:val="BodyAbstract"/>
        <w:tabs>
          <w:tab w:val="left" w:pos="0"/>
        </w:tabs>
        <w:spacing w:before="58" w:after="0"/>
        <w:ind w:left="0" w:right="4"/>
        <w:jc w:val="both"/>
        <w:rPr>
          <w:smallCaps w:val="0"/>
        </w:rPr>
      </w:pPr>
      <w:r w:rsidRPr="006C7A28">
        <w:rPr>
          <w:b/>
          <w:bCs/>
          <w:smallCaps w:val="0"/>
        </w:rPr>
        <w:t xml:space="preserve">Kata Kunci </w:t>
      </w:r>
      <w:r w:rsidR="008F78A8">
        <w:rPr>
          <w:b/>
          <w:bCs/>
          <w:smallCaps w:val="0"/>
        </w:rPr>
        <w:t>–</w:t>
      </w:r>
      <w:r w:rsidRPr="006C7A28">
        <w:rPr>
          <w:b/>
          <w:bCs/>
          <w:smallCaps w:val="0"/>
        </w:rPr>
        <w:t xml:space="preserve"> </w:t>
      </w:r>
      <w:r w:rsidR="008F78A8">
        <w:rPr>
          <w:smallCaps w:val="0"/>
        </w:rPr>
        <w:t>komitmen organisasi; gaya kepemimpinan</w:t>
      </w:r>
      <w:r w:rsidR="001604F4">
        <w:rPr>
          <w:smallCaps w:val="0"/>
        </w:rPr>
        <w:t xml:space="preserve"> transformasional</w:t>
      </w:r>
      <w:r w:rsidR="008F78A8">
        <w:rPr>
          <w:smallCaps w:val="0"/>
        </w:rPr>
        <w:t>; budaya organisasi</w:t>
      </w:r>
    </w:p>
    <w:p w14:paraId="1121699B" w14:textId="539C1988" w:rsidR="000B526B" w:rsidRPr="006C7A28" w:rsidRDefault="000B526B" w:rsidP="002F7FC1">
      <w:pPr>
        <w:pStyle w:val="BodyAbstract"/>
        <w:tabs>
          <w:tab w:val="left" w:pos="0"/>
        </w:tabs>
        <w:spacing w:before="58" w:after="0"/>
        <w:ind w:left="0" w:right="4"/>
        <w:jc w:val="both"/>
      </w:pPr>
    </w:p>
    <w:p w14:paraId="43935EC2" w14:textId="77777777" w:rsidR="002F7FC1" w:rsidRPr="008F78A8" w:rsidRDefault="002F7FC1" w:rsidP="008F78A8">
      <w:pPr>
        <w:pStyle w:val="Heading1"/>
        <w:numPr>
          <w:ilvl w:val="0"/>
          <w:numId w:val="0"/>
        </w:numPr>
        <w:jc w:val="left"/>
        <w:rPr>
          <w:sz w:val="24"/>
        </w:rPr>
        <w:sectPr w:rsidR="002F7FC1" w:rsidRPr="008F78A8" w:rsidSect="002F7FC1">
          <w:type w:val="continuous"/>
          <w:pgSz w:w="11906" w:h="16838"/>
          <w:pgMar w:top="1701" w:right="1134" w:bottom="1701" w:left="1412" w:header="1134" w:footer="720" w:gutter="0"/>
          <w:cols w:space="288"/>
          <w:docGrid w:linePitch="360"/>
        </w:sectPr>
      </w:pPr>
    </w:p>
    <w:p w14:paraId="07A70A14" w14:textId="77777777" w:rsidR="00953F53" w:rsidRDefault="00953F53">
      <w:pPr>
        <w:pStyle w:val="Heading1"/>
        <w:rPr>
          <w:sz w:val="24"/>
        </w:rPr>
      </w:pPr>
      <w:r w:rsidRPr="006C7A28">
        <w:rPr>
          <w:sz w:val="24"/>
        </w:rPr>
        <w:t xml:space="preserve">I. Pendahuluan </w:t>
      </w:r>
    </w:p>
    <w:p w14:paraId="20B94479" w14:textId="77777777" w:rsidR="009F60B5" w:rsidRDefault="009F60B5" w:rsidP="009F60B5">
      <w:pPr>
        <w:pStyle w:val="Body"/>
      </w:pPr>
      <w:r>
        <w:t xml:space="preserve">Organisasi adalah wadah bagi manusia yang memiliki tujuan yang sama. Organisasi didalamnya mempunyai aspek paling penting yaitu sumber daya manusia, tanpa manusia organisasi tidak akan berjalan sendiri menuju tujuannya. Aspek manusia inilah yang lebih penting dari aspek lainnya seperti dana, teknologi, tempat, dan aspek lainnya (Kholid, Sunaryo, and ABS 2013). Tujuan organisasi, terlebih lagi organisasi yang nonprofit, akan membutuhkan manusia yang memiliki keinginan kuat dalam menjalankan organisasi. Keinginan kuat dalam berorganisasi inilah yang dinamakan komitmen organisasi. </w:t>
      </w:r>
    </w:p>
    <w:p w14:paraId="7E848C5A" w14:textId="77777777" w:rsidR="009F60B5" w:rsidRDefault="009F60B5" w:rsidP="009F60B5">
      <w:pPr>
        <w:pStyle w:val="Body"/>
      </w:pPr>
      <w:r>
        <w:t xml:space="preserve">Komitmen organisasi adalah perasaan, sikap, perilaku individu bagian dari organisasi, tergabung di setiap proses kegiatan organisasi, dan memiliki loyalitas terhadap organisasi dalam mencapai tujuannya (Handayani 2019). Menurut Steers komitmen organisasi merupakan kondisi anggota sangat tertarik terhadap tujuan organisasi, nilai-nilai organisasi, dan sasaran organisasi yang diikutinya. Komitmen organisasi bukan hanya sekedar formalitas, melainkan lebih kompleks dari itu karena menunjukkan sikap ketertarikan dan usaha dengan upaya tinggi untuk kepentingan </w:t>
      </w:r>
      <w:r>
        <w:lastRenderedPageBreak/>
        <w:t>organisasi dalam mencapai tujuannya (Sumarwinati and Ratnasari 2019). Komitmen organisasi ada tiga macam: (1) Affective commitment adalah adanya keterikatan emosional, keterlibatan berorganisasi, budaya organisasi sebagai keinginan untuk tetap menjadi anggota organisasi. (2) Continuance commitment adalah keinginan berorganisasi karena kepedulian terkait biaya, seperti gaji, tunjangan, dan promosi jabatan. (3) Normative commitment adalah kewajiban yang mengharuskan individu untuk tetap di organisasi yang diikutinya (Handayani 2019).</w:t>
      </w:r>
    </w:p>
    <w:p w14:paraId="3E0953F4" w14:textId="77777777" w:rsidR="009F60B5" w:rsidRDefault="009F60B5" w:rsidP="009F60B5">
      <w:pPr>
        <w:pStyle w:val="Body"/>
      </w:pPr>
      <w:r>
        <w:t>Komitmen organisasi merupakan sifat dan tindakan yang mampu menjadi pendorong individu dalam menjalankan tugasnya sebagai anggota (Salahudin, Lengkong, and Tulung 2018).  Komitmen organisasi memiliki dampak besar dengan kinerja anggota, seringnya anggota keluar masuk organisasi akan membuat kinerja anggota akan menurun (Purnomo 2018). Organisasi nonprofit seperti Pelajar Islam Indonesia yang menjadikan sumber daya manusia point penting, maka komitmen organisasi menjadi point penting pula dalam menjalankan organisasinya. Komitmen organisasi yang tinggi akan menjadikan anggota menjadi militan, begitu pula sebaliknya, komitmen yang rendah akan menjadikan anggota malas dalam menjalankan organisasi.</w:t>
      </w:r>
    </w:p>
    <w:p w14:paraId="06E689D7" w14:textId="77777777" w:rsidR="009F60B5" w:rsidRDefault="009F60B5" w:rsidP="009F60B5">
      <w:pPr>
        <w:pStyle w:val="Body"/>
      </w:pPr>
      <w:r>
        <w:t>Pelajar Islam Indonesia pada setiap liburan semester sekolah akan mengadakan Basic Training sebagai bentuk rekrutmen anggota baru, padahal dalam dalam Khittah Perjuangan dan Falsafah Gerak PII Basic Training merupakan sarana pengembangan bukan untuk mencari anggota baru, sebab kejadian tersebut karena kurangnya komitmen organisasi. Anggota organisasi yang setingkat daerah kabupaten atau kota masih banyak yang keluar masuk, aktif pasif dalam menjalankan organisasi. Rendahnya komitmen organisasi di organisasi Pelajar Islam Indonesia banyak mempengaruhi kondisi ideal yang dirancang dalam Khittah Perjuangan dan Falsafah Gerak menjadi tidak ideal, meskipun ada sebagian anggota Pelajar Islam Indonesia yang memiliki komitmen organisasi sangat tinggi sehingga organisasi pelajar pertama di Indonesia ini tidak hilang dan masih bisa dirasakan eksistensinya oleh sebagian orang.</w:t>
      </w:r>
    </w:p>
    <w:p w14:paraId="5542BA8C" w14:textId="77777777" w:rsidR="009F60B5" w:rsidRDefault="009F60B5" w:rsidP="009F60B5">
      <w:pPr>
        <w:pStyle w:val="Body"/>
      </w:pPr>
      <w:r>
        <w:t>Berbasarkan wawancara yang dilakukan dengan ketua umum organisasi Pelajar Islam Indonesia didapatkan data bahwa kepengurusan periode saat ini relatif lebih sedikit daripada periode sebelumnya, karena sedikitnya anggota yang memiliki komitmen organisasi yang kuat sehingga ketua umum mengambil kebijakan untuk mengikat anggota yang sedikit saja namun dengan komitmen organisasi yang kuat.</w:t>
      </w:r>
    </w:p>
    <w:p w14:paraId="7BFB6499" w14:textId="77777777" w:rsidR="009F60B5" w:rsidRDefault="009F60B5" w:rsidP="009F60B5">
      <w:pPr>
        <w:pStyle w:val="Body"/>
      </w:pPr>
      <w:r>
        <w:t>Menurut Yusuf dan Syarif, berdasarkan studi empiris ada beberapa faktor yang mempengaruhi komitmen organisasi antara lain, 1) kecocokan individu terhadap orgaisasi, nilai-nilai organisasi sesuai dengan nilai-nilai yang dipegang oleh individu. 2) pemberdayaan psikologis, pemberdayaan dalam partisipasi dan keterlibatan ke dalam organisasi. 3) budaya organisasi, budaya yang berjalan di dalam organisasi seperti kerjta tim, komunikasi, penghargaan dan pengakuan, dan peltihan dan pengembangan. 4) gaya kepemimpinan, karakteristik gaya kepemimpinan yang digunakan pemimpin. 5) kepercayaan, kepercayaan individu terhadap organisasi (Yusuf and Syarif 2017). Penelitian ini fokus pada 2 hal yang mempengaruhi komitmen organisasi yaitu gaya kepemimpinan dan budaya organisasi</w:t>
      </w:r>
    </w:p>
    <w:p w14:paraId="764F3651" w14:textId="77777777" w:rsidR="009F60B5" w:rsidRDefault="009F60B5" w:rsidP="009F60B5">
      <w:pPr>
        <w:pStyle w:val="Body"/>
      </w:pPr>
      <w:r>
        <w:t>Gaya kepemimpinan adalah bentuk perilaku yang relatif stabil yang ditunjukkan oleh pemimpin. Gaya kepemimpinan merupanakan cara atau pendekatan seorang pemimpin kepada yang dipimpinnya, seperti cara mengatur atau mengelola orang lain (Paskauli and Andreani 2019). Gaya kepemimpinan memiliki beberapa jenis, namun fokus disini mengerucut pada gaya kepemimpinan transformasional. Gaya kepemimpinan transformasional adalah pemimpin yang menjadi role model yang bisa menginspirasi bawahannya serta mampu memberikan pengaruh besar. Beberapa cara dalam menjalankan gaya kepemimpinan transformasional sebagai berikut, memimpin dengan memberikan contoh, memberikan kewenangan kepada anggota lain untuk mengejar tujuan organisasi, memperlihatkan keyakinan kuat dan lain sebagainya (Prayudi 2020).</w:t>
      </w:r>
    </w:p>
    <w:p w14:paraId="57E3C1A1" w14:textId="77777777" w:rsidR="009F60B5" w:rsidRDefault="009F60B5" w:rsidP="009F60B5">
      <w:pPr>
        <w:pStyle w:val="Body"/>
      </w:pPr>
      <w:r>
        <w:t>Gaya kepemimpinan transformasional memiliki pengaruh tinggi terhadap komitmen organisasi. Pemimpin yang bisa menjalin hubungan dekat dengan anggota, mampu memberikan rasa saling percaya, memiliki rasa kekeluargaan, bisa menghargai gagasan anggota, dan mampu menciptakan komunikasi yang baik dengan anggota akan menjadikan anggota merasa telibat dan memiliki kedekatan dengan organisasi. Anggota yang memiliki kedekatan denagn organisasi akan memiliki komitmen organisasi yang baik, sehingga dapat disimpulkan bahwa gaya kepemimpinan akan berpengaruh positif terhadap komitmen organisasi (Yusuf and Syarif 2017).</w:t>
      </w:r>
    </w:p>
    <w:p w14:paraId="57880F3C" w14:textId="77777777" w:rsidR="009F60B5" w:rsidRDefault="009F60B5" w:rsidP="009F60B5">
      <w:pPr>
        <w:pStyle w:val="Body"/>
      </w:pPr>
      <w:r>
        <w:t>Selain gaya kepemimpinan, ada juga budaya organisasi yang berpengeruh terhadap komitmen organisasi. Budaya organisasi merupakan norma-norma dan nilai-nilai yang membentuk perilaku anggota organisasi. Setiap anggota berperilaku sesuai dengan budaya organisasinya supaya diterima oleh lingkungan organisasi (Sumarwinati and Ratnasari 2019). Budaya organisasi bisa digunakan sebagai alat dalam menggapai tujuan organisasi secara umum, yang dapat dilihat dalam tiga tingkatan yaitu a) tingkatan asumsi, merupakan asumsi dasar ketika budaya diterima begitu saja, b) nilai, norma-norma dan nilai-nilai baik tertulis maupun tidak tertulis pada lingkungan organisasi dan c) artefak, ketika budaya dapat dilihat tapi susah diartikan (Mahayasa, Sintaasih, and Putra 2018).</w:t>
      </w:r>
    </w:p>
    <w:p w14:paraId="19BD5128" w14:textId="77777777" w:rsidR="009F60B5" w:rsidRDefault="009F60B5" w:rsidP="009F60B5">
      <w:pPr>
        <w:pStyle w:val="Body"/>
      </w:pPr>
      <w:r>
        <w:t>Budaya organisasi juga memiliki pengaruh positif terhadap komitmen organisasi, yang artinya semakin baik budaya dalam suatu organisasi maka akan semakin tinggi pula komitmen organisasi anggota didalamnnya. Empat dimensi budaya organisasi antara kerja tim, komunikasi, penghargaan dan pengakuan, dan pelatihan dan pengembangan. Studi empiris juga membuktikan bahwa budaya organisasi berpengaruh signifikan terhadap komitmen organisasi (Yusuf and Syarif 2017).</w:t>
      </w:r>
    </w:p>
    <w:p w14:paraId="7CB868E0" w14:textId="24197A58" w:rsidR="00953F53" w:rsidRDefault="009F60B5" w:rsidP="009F60B5">
      <w:pPr>
        <w:pStyle w:val="Body"/>
      </w:pPr>
      <w:r>
        <w:lastRenderedPageBreak/>
        <w:t>Berdasakan uraian diatas, penelitian ini bertujuan untuk mengetahui hubungan gaya kepemimpinan transformasional dan budaya organisasi terhadap komitmen organisasi. Maka diambil hipotesa sebagai berikut; hipotesis 1 gaya kepemimpinan berpengaruh positif terhadap komitmen organisasi. Hipotesis 2, budaya organisasi berpengaruh positif terhadap komitmen organisasi. Hipotesis 3, gaya kepemimpinan transformasional dan budaya organisasi secara bersama bepengaruh positif terhadap komitmen organisasi.</w:t>
      </w:r>
    </w:p>
    <w:p w14:paraId="499C4F3D" w14:textId="77777777" w:rsidR="00953F53" w:rsidRPr="006C7A28" w:rsidRDefault="00953F53">
      <w:pPr>
        <w:pStyle w:val="Heading1"/>
        <w:tabs>
          <w:tab w:val="left" w:pos="0"/>
        </w:tabs>
        <w:rPr>
          <w:sz w:val="24"/>
        </w:rPr>
      </w:pPr>
      <w:r w:rsidRPr="006C7A28">
        <w:rPr>
          <w:sz w:val="24"/>
        </w:rPr>
        <w:t xml:space="preserve">II. </w:t>
      </w:r>
      <w:r w:rsidR="00C01B0D">
        <w:rPr>
          <w:sz w:val="24"/>
          <w:lang w:val="en-ID"/>
        </w:rPr>
        <w:t>Metode</w:t>
      </w:r>
    </w:p>
    <w:p w14:paraId="45CAA652" w14:textId="77777777" w:rsidR="009F60B5" w:rsidRDefault="009F60B5" w:rsidP="009F60B5">
      <w:pPr>
        <w:pStyle w:val="Body"/>
      </w:pPr>
      <w:r>
        <w:t>Metode penelitian yang digunakan adalah metode kuantitatif, metode yang mengukur menggunakan angka-angka. Pendekatan kuantitatif yang digunakan adalah korelasi dalam mengetahui hubungan variabel bebas terhadap variabel terikat (Abdullah 2015). Variabel bebas atau biasa disebut variabel X merupakan variabel yang memberikan pengaruh, variabel bebas dalam penelitian ini adalah gaya kepemimpinan dan budaya organisasi. Variabel terikat atau biasa disebut sebagai variabel Y merupakan variabel yang dipengaruhi dari variabel bebas, variabel terikat dalam penelitian ini adalah komitmen organisasi (Ulfa 2021).</w:t>
      </w:r>
    </w:p>
    <w:p w14:paraId="0A5B73CE" w14:textId="77777777" w:rsidR="009F60B5" w:rsidRDefault="009F60B5" w:rsidP="009F60B5">
      <w:pPr>
        <w:pStyle w:val="Body"/>
      </w:pPr>
      <w:r>
        <w:t>Populasi adalah keseluruhan sasaran dari penelitian, populasi pada penelitian ini adalah seluruh anggota kepengurusan Pelajar Islam Indonesia se-Jawa Timur pada tahun 2023 yang berjumlah 110 anggota. Sampel dalam penelitian ini dipilih seluruhnya atau bisa disebut sebagai sampel jenuh yaitu mengambil seluruh populasi sebagai sampel (Abdullah 2015).</w:t>
      </w:r>
    </w:p>
    <w:p w14:paraId="71765B68" w14:textId="77777777" w:rsidR="009F60B5" w:rsidRDefault="009F60B5" w:rsidP="009F60B5">
      <w:pPr>
        <w:pStyle w:val="Body"/>
      </w:pPr>
      <w:r>
        <w:t>Alat ukur yang digunakan berupa skala pengukuran psikologi yang berupa skala likert. Alat ukur gaya kepemimpinan transformasional mengadaptasi dari skala Sari dengan jumlah aitem 9 dan reabilitas α 0,817 berdasarkan aspek pengaruh yang ideal, menginspirasi motivasi, stimulus intelektual, dan pertimbangan individu (Sari 2019). Pengukuran budaya organisasi mengadaptasi dari skala Rahmawati dengan jumlah aitem 12 dan reabilitas α 0,889 berdasarkan aspek inovasi dan pengambilan resiko, perhatian terhadap detail, orientasi hasil, orientasi orang, organisasi tim, agresivitas, dan stabilitas (Rahmawati 2019). Pengukuran komitmen organisasi diadaptasi dari skala Angraini dengan jumlah aitem 20 dengan reabilitas α 0,873 berdasarkan aspek komitmen aektif, komitmen berkelanjutan dan komitmen normatif (Angraini 2020). Alat ukur menggunakan try out terpakai, untuk uji coba skala aitem kemudian diukur kembali validitas dan reliabilitas dan hanya yang valid dan reliabel yang digunakan sebagai data yang dianalisa (Dewi and Valentina 2013).</w:t>
      </w:r>
    </w:p>
    <w:p w14:paraId="0D977489" w14:textId="649DA01C" w:rsidR="00AA517E" w:rsidRPr="008D3C8F" w:rsidRDefault="009F60B5" w:rsidP="009F60B5">
      <w:pPr>
        <w:pStyle w:val="Body"/>
      </w:pPr>
      <w:r>
        <w:t>Teknik analisa data dalam penelitian ini menggunakan regresi berganda. Regresi berganda adalah mengukur besar pengaruh variabel X terhadap variabel Y. Data dianalisa menggunakan JASP 16 for windows</w:t>
      </w:r>
      <w:r w:rsidR="008D3C8F">
        <w:rPr>
          <w:i/>
          <w:iCs/>
        </w:rPr>
        <w:t>.</w:t>
      </w:r>
      <w:r w:rsidR="008D3C8F">
        <w:t xml:space="preserve"> </w:t>
      </w:r>
    </w:p>
    <w:p w14:paraId="6E1C33CE" w14:textId="0ED72105" w:rsidR="00953F53" w:rsidRDefault="00953F53">
      <w:pPr>
        <w:pStyle w:val="Body"/>
      </w:pPr>
      <w:r>
        <w:t>.</w:t>
      </w:r>
      <w:r w:rsidR="00B651E0" w:rsidRPr="00B651E0">
        <w:t xml:space="preserve"> </w:t>
      </w:r>
    </w:p>
    <w:p w14:paraId="616567BF" w14:textId="4CB07E0B" w:rsidR="00FD7F26" w:rsidRPr="009414FD" w:rsidRDefault="00953F53" w:rsidP="009414FD">
      <w:pPr>
        <w:pStyle w:val="Heading1"/>
        <w:tabs>
          <w:tab w:val="left" w:pos="0"/>
        </w:tabs>
        <w:rPr>
          <w:sz w:val="24"/>
        </w:rPr>
      </w:pPr>
      <w:r w:rsidRPr="006C7A28">
        <w:rPr>
          <w:sz w:val="24"/>
        </w:rPr>
        <w:t xml:space="preserve">III. </w:t>
      </w:r>
      <w:r w:rsidR="00C01B0D">
        <w:rPr>
          <w:sz w:val="24"/>
          <w:lang w:val="en-ID"/>
        </w:rPr>
        <w:t>Hasil dan Pembahasan</w:t>
      </w:r>
    </w:p>
    <w:p w14:paraId="65180E7C" w14:textId="476071AB" w:rsidR="008D3C8F" w:rsidRDefault="008D3C8F" w:rsidP="00FD7F26">
      <w:pPr>
        <w:pStyle w:val="Body"/>
        <w:numPr>
          <w:ilvl w:val="0"/>
          <w:numId w:val="7"/>
        </w:numPr>
      </w:pPr>
      <w:r>
        <w:t>Validitas dan reliabilitas</w:t>
      </w:r>
    </w:p>
    <w:p w14:paraId="5FBE31C4" w14:textId="77777777" w:rsidR="00142D12" w:rsidRDefault="00142D12" w:rsidP="00142D12">
      <w:pPr>
        <w:pStyle w:val="Body"/>
      </w:pPr>
    </w:p>
    <w:tbl>
      <w:tblPr>
        <w:tblW w:w="8500" w:type="dxa"/>
        <w:jc w:val="center"/>
        <w:tblLook w:val="04A0" w:firstRow="1" w:lastRow="0" w:firstColumn="1" w:lastColumn="0" w:noHBand="0" w:noVBand="1"/>
      </w:tblPr>
      <w:tblGrid>
        <w:gridCol w:w="844"/>
        <w:gridCol w:w="1185"/>
        <w:gridCol w:w="710"/>
        <w:gridCol w:w="845"/>
        <w:gridCol w:w="1185"/>
        <w:gridCol w:w="710"/>
        <w:gridCol w:w="753"/>
        <w:gridCol w:w="921"/>
        <w:gridCol w:w="1347"/>
      </w:tblGrid>
      <w:tr w:rsidR="00A33947" w:rsidRPr="00A33947" w14:paraId="28386BD2" w14:textId="77777777" w:rsidTr="00A33947">
        <w:trPr>
          <w:trHeight w:val="20"/>
          <w:jc w:val="center"/>
        </w:trPr>
        <w:tc>
          <w:tcPr>
            <w:tcW w:w="273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07985A8"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Gaya Kepemimpinan Transformasional</w:t>
            </w:r>
          </w:p>
        </w:tc>
        <w:tc>
          <w:tcPr>
            <w:tcW w:w="2740" w:type="dxa"/>
            <w:gridSpan w:val="3"/>
            <w:tcBorders>
              <w:top w:val="single" w:sz="4" w:space="0" w:color="auto"/>
              <w:left w:val="nil"/>
              <w:bottom w:val="single" w:sz="4" w:space="0" w:color="auto"/>
              <w:right w:val="single" w:sz="4" w:space="0" w:color="auto"/>
            </w:tcBorders>
            <w:shd w:val="clear" w:color="auto" w:fill="auto"/>
            <w:vAlign w:val="center"/>
            <w:hideMark/>
          </w:tcPr>
          <w:p w14:paraId="71093720"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Budaya Organisasi</w:t>
            </w:r>
          </w:p>
        </w:tc>
        <w:tc>
          <w:tcPr>
            <w:tcW w:w="3021" w:type="dxa"/>
            <w:gridSpan w:val="3"/>
            <w:tcBorders>
              <w:top w:val="single" w:sz="4" w:space="0" w:color="auto"/>
              <w:left w:val="nil"/>
              <w:bottom w:val="single" w:sz="4" w:space="0" w:color="auto"/>
              <w:right w:val="single" w:sz="4" w:space="0" w:color="auto"/>
            </w:tcBorders>
            <w:shd w:val="clear" w:color="auto" w:fill="auto"/>
            <w:vAlign w:val="center"/>
            <w:hideMark/>
          </w:tcPr>
          <w:p w14:paraId="0994B034"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Komitmen Organisasi</w:t>
            </w:r>
          </w:p>
        </w:tc>
      </w:tr>
      <w:tr w:rsidR="00A33947" w:rsidRPr="00A33947" w14:paraId="7189F72E" w14:textId="77777777" w:rsidTr="00A33947">
        <w:trPr>
          <w:trHeight w:val="20"/>
          <w:jc w:val="center"/>
        </w:trPr>
        <w:tc>
          <w:tcPr>
            <w:tcW w:w="844" w:type="dxa"/>
            <w:tcBorders>
              <w:top w:val="nil"/>
              <w:left w:val="single" w:sz="4" w:space="0" w:color="auto"/>
              <w:bottom w:val="single" w:sz="4" w:space="0" w:color="auto"/>
              <w:right w:val="single" w:sz="4" w:space="0" w:color="auto"/>
            </w:tcBorders>
            <w:shd w:val="clear" w:color="auto" w:fill="auto"/>
            <w:noWrap/>
            <w:vAlign w:val="center"/>
            <w:hideMark/>
          </w:tcPr>
          <w:p w14:paraId="178D2238"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Aitem</w:t>
            </w:r>
          </w:p>
        </w:tc>
        <w:tc>
          <w:tcPr>
            <w:tcW w:w="1185" w:type="dxa"/>
            <w:tcBorders>
              <w:top w:val="nil"/>
              <w:left w:val="nil"/>
              <w:bottom w:val="single" w:sz="4" w:space="0" w:color="auto"/>
              <w:right w:val="single" w:sz="4" w:space="0" w:color="auto"/>
            </w:tcBorders>
            <w:shd w:val="clear" w:color="auto" w:fill="auto"/>
            <w:noWrap/>
            <w:vAlign w:val="center"/>
            <w:hideMark/>
          </w:tcPr>
          <w:p w14:paraId="1C668A66"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R Hitung</w:t>
            </w:r>
          </w:p>
        </w:tc>
        <w:tc>
          <w:tcPr>
            <w:tcW w:w="710" w:type="dxa"/>
            <w:tcBorders>
              <w:top w:val="nil"/>
              <w:left w:val="nil"/>
              <w:bottom w:val="single" w:sz="4" w:space="0" w:color="auto"/>
              <w:right w:val="single" w:sz="4" w:space="0" w:color="auto"/>
            </w:tcBorders>
            <w:shd w:val="clear" w:color="auto" w:fill="auto"/>
            <w:noWrap/>
            <w:vAlign w:val="center"/>
            <w:hideMark/>
          </w:tcPr>
          <w:p w14:paraId="24D82C8B"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Ket</w:t>
            </w:r>
          </w:p>
        </w:tc>
        <w:tc>
          <w:tcPr>
            <w:tcW w:w="845" w:type="dxa"/>
            <w:tcBorders>
              <w:top w:val="nil"/>
              <w:left w:val="nil"/>
              <w:bottom w:val="single" w:sz="4" w:space="0" w:color="auto"/>
              <w:right w:val="single" w:sz="4" w:space="0" w:color="auto"/>
            </w:tcBorders>
            <w:shd w:val="clear" w:color="auto" w:fill="auto"/>
            <w:noWrap/>
            <w:vAlign w:val="center"/>
            <w:hideMark/>
          </w:tcPr>
          <w:p w14:paraId="1431A0E6"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Aitem</w:t>
            </w:r>
          </w:p>
        </w:tc>
        <w:tc>
          <w:tcPr>
            <w:tcW w:w="1185" w:type="dxa"/>
            <w:tcBorders>
              <w:top w:val="nil"/>
              <w:left w:val="nil"/>
              <w:bottom w:val="single" w:sz="4" w:space="0" w:color="auto"/>
              <w:right w:val="single" w:sz="4" w:space="0" w:color="auto"/>
            </w:tcBorders>
            <w:shd w:val="clear" w:color="auto" w:fill="auto"/>
            <w:noWrap/>
            <w:vAlign w:val="center"/>
            <w:hideMark/>
          </w:tcPr>
          <w:p w14:paraId="4EF64735"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R Hitung</w:t>
            </w:r>
          </w:p>
        </w:tc>
        <w:tc>
          <w:tcPr>
            <w:tcW w:w="710" w:type="dxa"/>
            <w:tcBorders>
              <w:top w:val="nil"/>
              <w:left w:val="nil"/>
              <w:bottom w:val="single" w:sz="4" w:space="0" w:color="auto"/>
              <w:right w:val="single" w:sz="4" w:space="0" w:color="auto"/>
            </w:tcBorders>
            <w:shd w:val="clear" w:color="auto" w:fill="auto"/>
            <w:noWrap/>
            <w:vAlign w:val="center"/>
            <w:hideMark/>
          </w:tcPr>
          <w:p w14:paraId="5916AA2C"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Ket</w:t>
            </w:r>
          </w:p>
        </w:tc>
        <w:tc>
          <w:tcPr>
            <w:tcW w:w="753" w:type="dxa"/>
            <w:tcBorders>
              <w:top w:val="nil"/>
              <w:left w:val="nil"/>
              <w:bottom w:val="single" w:sz="4" w:space="0" w:color="auto"/>
              <w:right w:val="single" w:sz="4" w:space="0" w:color="auto"/>
            </w:tcBorders>
            <w:shd w:val="clear" w:color="auto" w:fill="auto"/>
            <w:noWrap/>
            <w:vAlign w:val="center"/>
            <w:hideMark/>
          </w:tcPr>
          <w:p w14:paraId="558B45BB"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Aitem</w:t>
            </w:r>
          </w:p>
        </w:tc>
        <w:tc>
          <w:tcPr>
            <w:tcW w:w="921" w:type="dxa"/>
            <w:tcBorders>
              <w:top w:val="nil"/>
              <w:left w:val="nil"/>
              <w:bottom w:val="single" w:sz="4" w:space="0" w:color="auto"/>
              <w:right w:val="single" w:sz="4" w:space="0" w:color="auto"/>
            </w:tcBorders>
            <w:shd w:val="clear" w:color="auto" w:fill="auto"/>
            <w:noWrap/>
            <w:vAlign w:val="center"/>
            <w:hideMark/>
          </w:tcPr>
          <w:p w14:paraId="5AFEF86A"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R Hitung</w:t>
            </w:r>
          </w:p>
        </w:tc>
        <w:tc>
          <w:tcPr>
            <w:tcW w:w="1347" w:type="dxa"/>
            <w:tcBorders>
              <w:top w:val="nil"/>
              <w:left w:val="nil"/>
              <w:bottom w:val="single" w:sz="4" w:space="0" w:color="auto"/>
              <w:right w:val="single" w:sz="4" w:space="0" w:color="auto"/>
            </w:tcBorders>
            <w:shd w:val="clear" w:color="auto" w:fill="auto"/>
            <w:noWrap/>
            <w:vAlign w:val="center"/>
            <w:hideMark/>
          </w:tcPr>
          <w:p w14:paraId="028CE06A"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Ket</w:t>
            </w:r>
          </w:p>
        </w:tc>
      </w:tr>
      <w:tr w:rsidR="00A33947" w:rsidRPr="00A33947" w14:paraId="5A9DBD3A" w14:textId="77777777" w:rsidTr="00A33947">
        <w:trPr>
          <w:trHeight w:val="20"/>
          <w:jc w:val="center"/>
        </w:trPr>
        <w:tc>
          <w:tcPr>
            <w:tcW w:w="844" w:type="dxa"/>
            <w:tcBorders>
              <w:top w:val="nil"/>
              <w:left w:val="single" w:sz="4" w:space="0" w:color="auto"/>
              <w:bottom w:val="single" w:sz="4" w:space="0" w:color="auto"/>
              <w:right w:val="single" w:sz="4" w:space="0" w:color="auto"/>
            </w:tcBorders>
            <w:shd w:val="clear" w:color="auto" w:fill="auto"/>
            <w:noWrap/>
            <w:vAlign w:val="center"/>
            <w:hideMark/>
          </w:tcPr>
          <w:p w14:paraId="54DC9427"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1</w:t>
            </w:r>
          </w:p>
        </w:tc>
        <w:tc>
          <w:tcPr>
            <w:tcW w:w="1185" w:type="dxa"/>
            <w:tcBorders>
              <w:top w:val="nil"/>
              <w:left w:val="nil"/>
              <w:bottom w:val="single" w:sz="4" w:space="0" w:color="auto"/>
              <w:right w:val="single" w:sz="4" w:space="0" w:color="auto"/>
            </w:tcBorders>
            <w:shd w:val="clear" w:color="auto" w:fill="auto"/>
            <w:noWrap/>
            <w:vAlign w:val="bottom"/>
            <w:hideMark/>
          </w:tcPr>
          <w:p w14:paraId="2D2C7110"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0,78</w:t>
            </w:r>
          </w:p>
        </w:tc>
        <w:tc>
          <w:tcPr>
            <w:tcW w:w="710" w:type="dxa"/>
            <w:tcBorders>
              <w:top w:val="nil"/>
              <w:left w:val="nil"/>
              <w:bottom w:val="single" w:sz="4" w:space="0" w:color="auto"/>
              <w:right w:val="single" w:sz="4" w:space="0" w:color="auto"/>
            </w:tcBorders>
            <w:shd w:val="clear" w:color="auto" w:fill="auto"/>
            <w:noWrap/>
            <w:vAlign w:val="bottom"/>
            <w:hideMark/>
          </w:tcPr>
          <w:p w14:paraId="1CFA44F0"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c>
          <w:tcPr>
            <w:tcW w:w="845" w:type="dxa"/>
            <w:tcBorders>
              <w:top w:val="nil"/>
              <w:left w:val="nil"/>
              <w:bottom w:val="single" w:sz="4" w:space="0" w:color="auto"/>
              <w:right w:val="single" w:sz="4" w:space="0" w:color="auto"/>
            </w:tcBorders>
            <w:shd w:val="clear" w:color="auto" w:fill="auto"/>
            <w:noWrap/>
            <w:vAlign w:val="center"/>
            <w:hideMark/>
          </w:tcPr>
          <w:p w14:paraId="483361A9"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1</w:t>
            </w:r>
          </w:p>
        </w:tc>
        <w:tc>
          <w:tcPr>
            <w:tcW w:w="1185" w:type="dxa"/>
            <w:tcBorders>
              <w:top w:val="nil"/>
              <w:left w:val="nil"/>
              <w:bottom w:val="single" w:sz="4" w:space="0" w:color="auto"/>
              <w:right w:val="single" w:sz="4" w:space="0" w:color="auto"/>
            </w:tcBorders>
            <w:shd w:val="clear" w:color="auto" w:fill="auto"/>
            <w:noWrap/>
            <w:vAlign w:val="bottom"/>
            <w:hideMark/>
          </w:tcPr>
          <w:p w14:paraId="76366C41"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0,63</w:t>
            </w:r>
          </w:p>
        </w:tc>
        <w:tc>
          <w:tcPr>
            <w:tcW w:w="710" w:type="dxa"/>
            <w:tcBorders>
              <w:top w:val="nil"/>
              <w:left w:val="nil"/>
              <w:bottom w:val="single" w:sz="4" w:space="0" w:color="auto"/>
              <w:right w:val="single" w:sz="4" w:space="0" w:color="auto"/>
            </w:tcBorders>
            <w:shd w:val="clear" w:color="auto" w:fill="auto"/>
            <w:noWrap/>
            <w:vAlign w:val="bottom"/>
            <w:hideMark/>
          </w:tcPr>
          <w:p w14:paraId="20E3EDFB"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c>
          <w:tcPr>
            <w:tcW w:w="753" w:type="dxa"/>
            <w:tcBorders>
              <w:top w:val="nil"/>
              <w:left w:val="nil"/>
              <w:bottom w:val="single" w:sz="4" w:space="0" w:color="auto"/>
              <w:right w:val="single" w:sz="4" w:space="0" w:color="auto"/>
            </w:tcBorders>
            <w:shd w:val="clear" w:color="auto" w:fill="auto"/>
            <w:noWrap/>
            <w:vAlign w:val="center"/>
            <w:hideMark/>
          </w:tcPr>
          <w:p w14:paraId="632D6D1B"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1</w:t>
            </w:r>
          </w:p>
        </w:tc>
        <w:tc>
          <w:tcPr>
            <w:tcW w:w="921" w:type="dxa"/>
            <w:tcBorders>
              <w:top w:val="nil"/>
              <w:left w:val="nil"/>
              <w:bottom w:val="single" w:sz="4" w:space="0" w:color="auto"/>
              <w:right w:val="single" w:sz="4" w:space="0" w:color="auto"/>
            </w:tcBorders>
            <w:shd w:val="clear" w:color="auto" w:fill="auto"/>
            <w:noWrap/>
            <w:vAlign w:val="bottom"/>
            <w:hideMark/>
          </w:tcPr>
          <w:p w14:paraId="60BF841E"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0,66</w:t>
            </w:r>
          </w:p>
        </w:tc>
        <w:tc>
          <w:tcPr>
            <w:tcW w:w="1347" w:type="dxa"/>
            <w:tcBorders>
              <w:top w:val="nil"/>
              <w:left w:val="nil"/>
              <w:bottom w:val="single" w:sz="4" w:space="0" w:color="auto"/>
              <w:right w:val="single" w:sz="4" w:space="0" w:color="auto"/>
            </w:tcBorders>
            <w:shd w:val="clear" w:color="auto" w:fill="auto"/>
            <w:noWrap/>
            <w:vAlign w:val="bottom"/>
            <w:hideMark/>
          </w:tcPr>
          <w:p w14:paraId="2E3C4E8A"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r>
      <w:tr w:rsidR="00A33947" w:rsidRPr="00A33947" w14:paraId="405AB0FC" w14:textId="77777777" w:rsidTr="00A33947">
        <w:trPr>
          <w:trHeight w:val="20"/>
          <w:jc w:val="center"/>
        </w:trPr>
        <w:tc>
          <w:tcPr>
            <w:tcW w:w="844" w:type="dxa"/>
            <w:tcBorders>
              <w:top w:val="nil"/>
              <w:left w:val="single" w:sz="4" w:space="0" w:color="auto"/>
              <w:bottom w:val="single" w:sz="4" w:space="0" w:color="auto"/>
              <w:right w:val="single" w:sz="4" w:space="0" w:color="auto"/>
            </w:tcBorders>
            <w:shd w:val="clear" w:color="auto" w:fill="auto"/>
            <w:noWrap/>
            <w:vAlign w:val="center"/>
            <w:hideMark/>
          </w:tcPr>
          <w:p w14:paraId="707143A4"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2</w:t>
            </w:r>
          </w:p>
        </w:tc>
        <w:tc>
          <w:tcPr>
            <w:tcW w:w="1185" w:type="dxa"/>
            <w:tcBorders>
              <w:top w:val="nil"/>
              <w:left w:val="nil"/>
              <w:bottom w:val="single" w:sz="4" w:space="0" w:color="auto"/>
              <w:right w:val="single" w:sz="4" w:space="0" w:color="auto"/>
            </w:tcBorders>
            <w:shd w:val="clear" w:color="auto" w:fill="auto"/>
            <w:noWrap/>
            <w:vAlign w:val="bottom"/>
            <w:hideMark/>
          </w:tcPr>
          <w:p w14:paraId="443CE828"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0,70</w:t>
            </w:r>
          </w:p>
        </w:tc>
        <w:tc>
          <w:tcPr>
            <w:tcW w:w="710" w:type="dxa"/>
            <w:tcBorders>
              <w:top w:val="nil"/>
              <w:left w:val="nil"/>
              <w:bottom w:val="single" w:sz="4" w:space="0" w:color="auto"/>
              <w:right w:val="single" w:sz="4" w:space="0" w:color="auto"/>
            </w:tcBorders>
            <w:shd w:val="clear" w:color="auto" w:fill="auto"/>
            <w:noWrap/>
            <w:vAlign w:val="bottom"/>
            <w:hideMark/>
          </w:tcPr>
          <w:p w14:paraId="6FA330DA"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c>
          <w:tcPr>
            <w:tcW w:w="845" w:type="dxa"/>
            <w:tcBorders>
              <w:top w:val="nil"/>
              <w:left w:val="nil"/>
              <w:bottom w:val="single" w:sz="4" w:space="0" w:color="auto"/>
              <w:right w:val="single" w:sz="4" w:space="0" w:color="auto"/>
            </w:tcBorders>
            <w:shd w:val="clear" w:color="auto" w:fill="auto"/>
            <w:noWrap/>
            <w:vAlign w:val="center"/>
            <w:hideMark/>
          </w:tcPr>
          <w:p w14:paraId="629611BB"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2</w:t>
            </w:r>
          </w:p>
        </w:tc>
        <w:tc>
          <w:tcPr>
            <w:tcW w:w="1185" w:type="dxa"/>
            <w:tcBorders>
              <w:top w:val="nil"/>
              <w:left w:val="nil"/>
              <w:bottom w:val="single" w:sz="4" w:space="0" w:color="auto"/>
              <w:right w:val="single" w:sz="4" w:space="0" w:color="auto"/>
            </w:tcBorders>
            <w:shd w:val="clear" w:color="auto" w:fill="auto"/>
            <w:noWrap/>
            <w:vAlign w:val="bottom"/>
            <w:hideMark/>
          </w:tcPr>
          <w:p w14:paraId="32331A90"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0,72</w:t>
            </w:r>
          </w:p>
        </w:tc>
        <w:tc>
          <w:tcPr>
            <w:tcW w:w="710" w:type="dxa"/>
            <w:tcBorders>
              <w:top w:val="nil"/>
              <w:left w:val="nil"/>
              <w:bottom w:val="single" w:sz="4" w:space="0" w:color="auto"/>
              <w:right w:val="single" w:sz="4" w:space="0" w:color="auto"/>
            </w:tcBorders>
            <w:shd w:val="clear" w:color="auto" w:fill="auto"/>
            <w:noWrap/>
            <w:vAlign w:val="bottom"/>
            <w:hideMark/>
          </w:tcPr>
          <w:p w14:paraId="6D8EC1CE"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c>
          <w:tcPr>
            <w:tcW w:w="753" w:type="dxa"/>
            <w:tcBorders>
              <w:top w:val="nil"/>
              <w:left w:val="nil"/>
              <w:bottom w:val="single" w:sz="4" w:space="0" w:color="auto"/>
              <w:right w:val="single" w:sz="4" w:space="0" w:color="auto"/>
            </w:tcBorders>
            <w:shd w:val="clear" w:color="auto" w:fill="auto"/>
            <w:noWrap/>
            <w:vAlign w:val="center"/>
            <w:hideMark/>
          </w:tcPr>
          <w:p w14:paraId="18ADDE38"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2</w:t>
            </w:r>
          </w:p>
        </w:tc>
        <w:tc>
          <w:tcPr>
            <w:tcW w:w="921" w:type="dxa"/>
            <w:tcBorders>
              <w:top w:val="nil"/>
              <w:left w:val="nil"/>
              <w:bottom w:val="single" w:sz="4" w:space="0" w:color="auto"/>
              <w:right w:val="single" w:sz="4" w:space="0" w:color="auto"/>
            </w:tcBorders>
            <w:shd w:val="clear" w:color="auto" w:fill="auto"/>
            <w:noWrap/>
            <w:vAlign w:val="bottom"/>
            <w:hideMark/>
          </w:tcPr>
          <w:p w14:paraId="6132D0D9"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0,67</w:t>
            </w:r>
          </w:p>
        </w:tc>
        <w:tc>
          <w:tcPr>
            <w:tcW w:w="1347" w:type="dxa"/>
            <w:tcBorders>
              <w:top w:val="nil"/>
              <w:left w:val="nil"/>
              <w:bottom w:val="single" w:sz="4" w:space="0" w:color="auto"/>
              <w:right w:val="single" w:sz="4" w:space="0" w:color="auto"/>
            </w:tcBorders>
            <w:shd w:val="clear" w:color="auto" w:fill="auto"/>
            <w:noWrap/>
            <w:vAlign w:val="bottom"/>
            <w:hideMark/>
          </w:tcPr>
          <w:p w14:paraId="7583121C"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r>
      <w:tr w:rsidR="00A33947" w:rsidRPr="00A33947" w14:paraId="55C8D2F8" w14:textId="77777777" w:rsidTr="00A33947">
        <w:trPr>
          <w:trHeight w:val="20"/>
          <w:jc w:val="center"/>
        </w:trPr>
        <w:tc>
          <w:tcPr>
            <w:tcW w:w="844" w:type="dxa"/>
            <w:tcBorders>
              <w:top w:val="nil"/>
              <w:left w:val="single" w:sz="4" w:space="0" w:color="auto"/>
              <w:bottom w:val="single" w:sz="4" w:space="0" w:color="auto"/>
              <w:right w:val="single" w:sz="4" w:space="0" w:color="auto"/>
            </w:tcBorders>
            <w:shd w:val="clear" w:color="auto" w:fill="auto"/>
            <w:noWrap/>
            <w:vAlign w:val="center"/>
            <w:hideMark/>
          </w:tcPr>
          <w:p w14:paraId="72449447"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3</w:t>
            </w:r>
          </w:p>
        </w:tc>
        <w:tc>
          <w:tcPr>
            <w:tcW w:w="1185" w:type="dxa"/>
            <w:tcBorders>
              <w:top w:val="nil"/>
              <w:left w:val="nil"/>
              <w:bottom w:val="single" w:sz="4" w:space="0" w:color="auto"/>
              <w:right w:val="single" w:sz="4" w:space="0" w:color="auto"/>
            </w:tcBorders>
            <w:shd w:val="clear" w:color="auto" w:fill="auto"/>
            <w:noWrap/>
            <w:vAlign w:val="bottom"/>
            <w:hideMark/>
          </w:tcPr>
          <w:p w14:paraId="4BF954BD"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0,83</w:t>
            </w:r>
          </w:p>
        </w:tc>
        <w:tc>
          <w:tcPr>
            <w:tcW w:w="710" w:type="dxa"/>
            <w:tcBorders>
              <w:top w:val="nil"/>
              <w:left w:val="nil"/>
              <w:bottom w:val="single" w:sz="4" w:space="0" w:color="auto"/>
              <w:right w:val="single" w:sz="4" w:space="0" w:color="auto"/>
            </w:tcBorders>
            <w:shd w:val="clear" w:color="auto" w:fill="auto"/>
            <w:noWrap/>
            <w:vAlign w:val="bottom"/>
            <w:hideMark/>
          </w:tcPr>
          <w:p w14:paraId="3734B4B2"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c>
          <w:tcPr>
            <w:tcW w:w="845" w:type="dxa"/>
            <w:tcBorders>
              <w:top w:val="nil"/>
              <w:left w:val="nil"/>
              <w:bottom w:val="single" w:sz="4" w:space="0" w:color="auto"/>
              <w:right w:val="single" w:sz="4" w:space="0" w:color="auto"/>
            </w:tcBorders>
            <w:shd w:val="clear" w:color="auto" w:fill="auto"/>
            <w:noWrap/>
            <w:vAlign w:val="center"/>
            <w:hideMark/>
          </w:tcPr>
          <w:p w14:paraId="7C04E8ED"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3</w:t>
            </w:r>
          </w:p>
        </w:tc>
        <w:tc>
          <w:tcPr>
            <w:tcW w:w="1185" w:type="dxa"/>
            <w:tcBorders>
              <w:top w:val="nil"/>
              <w:left w:val="nil"/>
              <w:bottom w:val="single" w:sz="4" w:space="0" w:color="auto"/>
              <w:right w:val="single" w:sz="4" w:space="0" w:color="auto"/>
            </w:tcBorders>
            <w:shd w:val="clear" w:color="auto" w:fill="auto"/>
            <w:noWrap/>
            <w:vAlign w:val="bottom"/>
            <w:hideMark/>
          </w:tcPr>
          <w:p w14:paraId="6368CB40"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0,76</w:t>
            </w:r>
          </w:p>
        </w:tc>
        <w:tc>
          <w:tcPr>
            <w:tcW w:w="710" w:type="dxa"/>
            <w:tcBorders>
              <w:top w:val="nil"/>
              <w:left w:val="nil"/>
              <w:bottom w:val="single" w:sz="4" w:space="0" w:color="auto"/>
              <w:right w:val="single" w:sz="4" w:space="0" w:color="auto"/>
            </w:tcBorders>
            <w:shd w:val="clear" w:color="auto" w:fill="auto"/>
            <w:noWrap/>
            <w:vAlign w:val="bottom"/>
            <w:hideMark/>
          </w:tcPr>
          <w:p w14:paraId="464A3988"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c>
          <w:tcPr>
            <w:tcW w:w="753" w:type="dxa"/>
            <w:tcBorders>
              <w:top w:val="nil"/>
              <w:left w:val="nil"/>
              <w:bottom w:val="single" w:sz="4" w:space="0" w:color="auto"/>
              <w:right w:val="single" w:sz="4" w:space="0" w:color="auto"/>
            </w:tcBorders>
            <w:shd w:val="clear" w:color="auto" w:fill="auto"/>
            <w:noWrap/>
            <w:vAlign w:val="center"/>
            <w:hideMark/>
          </w:tcPr>
          <w:p w14:paraId="288DE3BC"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3</w:t>
            </w:r>
          </w:p>
        </w:tc>
        <w:tc>
          <w:tcPr>
            <w:tcW w:w="921" w:type="dxa"/>
            <w:tcBorders>
              <w:top w:val="nil"/>
              <w:left w:val="nil"/>
              <w:bottom w:val="single" w:sz="4" w:space="0" w:color="auto"/>
              <w:right w:val="single" w:sz="4" w:space="0" w:color="auto"/>
            </w:tcBorders>
            <w:shd w:val="clear" w:color="auto" w:fill="auto"/>
            <w:noWrap/>
            <w:vAlign w:val="bottom"/>
            <w:hideMark/>
          </w:tcPr>
          <w:p w14:paraId="66666827"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0,66</w:t>
            </w:r>
          </w:p>
        </w:tc>
        <w:tc>
          <w:tcPr>
            <w:tcW w:w="1347" w:type="dxa"/>
            <w:tcBorders>
              <w:top w:val="nil"/>
              <w:left w:val="nil"/>
              <w:bottom w:val="single" w:sz="4" w:space="0" w:color="auto"/>
              <w:right w:val="single" w:sz="4" w:space="0" w:color="auto"/>
            </w:tcBorders>
            <w:shd w:val="clear" w:color="auto" w:fill="auto"/>
            <w:noWrap/>
            <w:vAlign w:val="bottom"/>
            <w:hideMark/>
          </w:tcPr>
          <w:p w14:paraId="01B69D9A"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r>
      <w:tr w:rsidR="00A33947" w:rsidRPr="00A33947" w14:paraId="10D188A6" w14:textId="77777777" w:rsidTr="00A33947">
        <w:trPr>
          <w:trHeight w:val="20"/>
          <w:jc w:val="center"/>
        </w:trPr>
        <w:tc>
          <w:tcPr>
            <w:tcW w:w="844" w:type="dxa"/>
            <w:tcBorders>
              <w:top w:val="nil"/>
              <w:left w:val="single" w:sz="4" w:space="0" w:color="auto"/>
              <w:bottom w:val="single" w:sz="4" w:space="0" w:color="auto"/>
              <w:right w:val="single" w:sz="4" w:space="0" w:color="auto"/>
            </w:tcBorders>
            <w:shd w:val="clear" w:color="auto" w:fill="auto"/>
            <w:noWrap/>
            <w:vAlign w:val="center"/>
            <w:hideMark/>
          </w:tcPr>
          <w:p w14:paraId="14524C84"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4</w:t>
            </w:r>
          </w:p>
        </w:tc>
        <w:tc>
          <w:tcPr>
            <w:tcW w:w="1185" w:type="dxa"/>
            <w:tcBorders>
              <w:top w:val="nil"/>
              <w:left w:val="nil"/>
              <w:bottom w:val="single" w:sz="4" w:space="0" w:color="auto"/>
              <w:right w:val="single" w:sz="4" w:space="0" w:color="auto"/>
            </w:tcBorders>
            <w:shd w:val="clear" w:color="auto" w:fill="auto"/>
            <w:noWrap/>
            <w:vAlign w:val="bottom"/>
            <w:hideMark/>
          </w:tcPr>
          <w:p w14:paraId="344E14F5"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0,79</w:t>
            </w:r>
          </w:p>
        </w:tc>
        <w:tc>
          <w:tcPr>
            <w:tcW w:w="710" w:type="dxa"/>
            <w:tcBorders>
              <w:top w:val="nil"/>
              <w:left w:val="nil"/>
              <w:bottom w:val="single" w:sz="4" w:space="0" w:color="auto"/>
              <w:right w:val="single" w:sz="4" w:space="0" w:color="auto"/>
            </w:tcBorders>
            <w:shd w:val="clear" w:color="auto" w:fill="auto"/>
            <w:noWrap/>
            <w:vAlign w:val="bottom"/>
            <w:hideMark/>
          </w:tcPr>
          <w:p w14:paraId="3286CCE7"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c>
          <w:tcPr>
            <w:tcW w:w="845" w:type="dxa"/>
            <w:tcBorders>
              <w:top w:val="nil"/>
              <w:left w:val="nil"/>
              <w:bottom w:val="single" w:sz="4" w:space="0" w:color="auto"/>
              <w:right w:val="single" w:sz="4" w:space="0" w:color="auto"/>
            </w:tcBorders>
            <w:shd w:val="clear" w:color="auto" w:fill="auto"/>
            <w:noWrap/>
            <w:vAlign w:val="center"/>
            <w:hideMark/>
          </w:tcPr>
          <w:p w14:paraId="786F81D9"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4</w:t>
            </w:r>
          </w:p>
        </w:tc>
        <w:tc>
          <w:tcPr>
            <w:tcW w:w="1185" w:type="dxa"/>
            <w:tcBorders>
              <w:top w:val="nil"/>
              <w:left w:val="nil"/>
              <w:bottom w:val="single" w:sz="4" w:space="0" w:color="auto"/>
              <w:right w:val="single" w:sz="4" w:space="0" w:color="auto"/>
            </w:tcBorders>
            <w:shd w:val="clear" w:color="auto" w:fill="auto"/>
            <w:noWrap/>
            <w:vAlign w:val="bottom"/>
            <w:hideMark/>
          </w:tcPr>
          <w:p w14:paraId="68D54A0E"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0,76</w:t>
            </w:r>
          </w:p>
        </w:tc>
        <w:tc>
          <w:tcPr>
            <w:tcW w:w="710" w:type="dxa"/>
            <w:tcBorders>
              <w:top w:val="nil"/>
              <w:left w:val="nil"/>
              <w:bottom w:val="single" w:sz="4" w:space="0" w:color="auto"/>
              <w:right w:val="single" w:sz="4" w:space="0" w:color="auto"/>
            </w:tcBorders>
            <w:shd w:val="clear" w:color="auto" w:fill="auto"/>
            <w:noWrap/>
            <w:vAlign w:val="bottom"/>
            <w:hideMark/>
          </w:tcPr>
          <w:p w14:paraId="5986EE66"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c>
          <w:tcPr>
            <w:tcW w:w="753" w:type="dxa"/>
            <w:tcBorders>
              <w:top w:val="nil"/>
              <w:left w:val="nil"/>
              <w:bottom w:val="single" w:sz="4" w:space="0" w:color="auto"/>
              <w:right w:val="single" w:sz="4" w:space="0" w:color="auto"/>
            </w:tcBorders>
            <w:shd w:val="clear" w:color="auto" w:fill="auto"/>
            <w:noWrap/>
            <w:vAlign w:val="center"/>
            <w:hideMark/>
          </w:tcPr>
          <w:p w14:paraId="2874ADCD"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4</w:t>
            </w:r>
          </w:p>
        </w:tc>
        <w:tc>
          <w:tcPr>
            <w:tcW w:w="921" w:type="dxa"/>
            <w:tcBorders>
              <w:top w:val="nil"/>
              <w:left w:val="nil"/>
              <w:bottom w:val="single" w:sz="4" w:space="0" w:color="auto"/>
              <w:right w:val="single" w:sz="4" w:space="0" w:color="auto"/>
            </w:tcBorders>
            <w:shd w:val="clear" w:color="auto" w:fill="auto"/>
            <w:noWrap/>
            <w:vAlign w:val="bottom"/>
            <w:hideMark/>
          </w:tcPr>
          <w:p w14:paraId="1F3C56C9" w14:textId="77777777" w:rsidR="00A33947" w:rsidRPr="00A33947" w:rsidRDefault="00A33947" w:rsidP="00A33947">
            <w:pPr>
              <w:suppressAutoHyphens w:val="0"/>
              <w:jc w:val="right"/>
              <w:rPr>
                <w:rFonts w:ascii="Calibri" w:hAnsi="Calibri" w:cs="Calibri"/>
                <w:color w:val="FF0000"/>
                <w:sz w:val="22"/>
                <w:szCs w:val="22"/>
                <w:lang w:val="en-ID" w:eastAsia="en-ID"/>
              </w:rPr>
            </w:pPr>
            <w:r w:rsidRPr="00A33947">
              <w:rPr>
                <w:rFonts w:ascii="Calibri" w:hAnsi="Calibri" w:cs="Calibri"/>
                <w:color w:val="FF0000"/>
                <w:sz w:val="22"/>
                <w:szCs w:val="22"/>
                <w:lang w:val="en-ID" w:eastAsia="en-ID"/>
              </w:rPr>
              <w:t>0,10</w:t>
            </w:r>
          </w:p>
        </w:tc>
        <w:tc>
          <w:tcPr>
            <w:tcW w:w="1347" w:type="dxa"/>
            <w:tcBorders>
              <w:top w:val="nil"/>
              <w:left w:val="nil"/>
              <w:bottom w:val="single" w:sz="4" w:space="0" w:color="auto"/>
              <w:right w:val="single" w:sz="4" w:space="0" w:color="auto"/>
            </w:tcBorders>
            <w:shd w:val="clear" w:color="auto" w:fill="auto"/>
            <w:noWrap/>
            <w:vAlign w:val="bottom"/>
            <w:hideMark/>
          </w:tcPr>
          <w:p w14:paraId="68DA112B" w14:textId="77777777" w:rsidR="00A33947" w:rsidRPr="00A33947" w:rsidRDefault="00A33947" w:rsidP="00A33947">
            <w:pPr>
              <w:suppressAutoHyphens w:val="0"/>
              <w:rPr>
                <w:rFonts w:ascii="Calibri" w:hAnsi="Calibri" w:cs="Calibri"/>
                <w:color w:val="FF0000"/>
                <w:sz w:val="22"/>
                <w:szCs w:val="22"/>
                <w:lang w:val="en-ID" w:eastAsia="en-ID"/>
              </w:rPr>
            </w:pPr>
            <w:r w:rsidRPr="00A33947">
              <w:rPr>
                <w:rFonts w:ascii="Calibri" w:hAnsi="Calibri" w:cs="Calibri"/>
                <w:color w:val="FF0000"/>
                <w:sz w:val="22"/>
                <w:szCs w:val="22"/>
                <w:lang w:val="en-ID" w:eastAsia="en-ID"/>
              </w:rPr>
              <w:t>Tidak Valid</w:t>
            </w:r>
          </w:p>
        </w:tc>
      </w:tr>
      <w:tr w:rsidR="00A33947" w:rsidRPr="00A33947" w14:paraId="0B48CEB7" w14:textId="77777777" w:rsidTr="00A33947">
        <w:trPr>
          <w:trHeight w:val="20"/>
          <w:jc w:val="center"/>
        </w:trPr>
        <w:tc>
          <w:tcPr>
            <w:tcW w:w="844" w:type="dxa"/>
            <w:tcBorders>
              <w:top w:val="nil"/>
              <w:left w:val="single" w:sz="4" w:space="0" w:color="auto"/>
              <w:bottom w:val="single" w:sz="4" w:space="0" w:color="auto"/>
              <w:right w:val="single" w:sz="4" w:space="0" w:color="auto"/>
            </w:tcBorders>
            <w:shd w:val="clear" w:color="auto" w:fill="auto"/>
            <w:noWrap/>
            <w:vAlign w:val="center"/>
            <w:hideMark/>
          </w:tcPr>
          <w:p w14:paraId="5173FC9B"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5</w:t>
            </w:r>
          </w:p>
        </w:tc>
        <w:tc>
          <w:tcPr>
            <w:tcW w:w="1185" w:type="dxa"/>
            <w:tcBorders>
              <w:top w:val="nil"/>
              <w:left w:val="nil"/>
              <w:bottom w:val="single" w:sz="4" w:space="0" w:color="auto"/>
              <w:right w:val="single" w:sz="4" w:space="0" w:color="auto"/>
            </w:tcBorders>
            <w:shd w:val="clear" w:color="auto" w:fill="auto"/>
            <w:noWrap/>
            <w:vAlign w:val="bottom"/>
            <w:hideMark/>
          </w:tcPr>
          <w:p w14:paraId="69AE97E7"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0,82</w:t>
            </w:r>
          </w:p>
        </w:tc>
        <w:tc>
          <w:tcPr>
            <w:tcW w:w="710" w:type="dxa"/>
            <w:tcBorders>
              <w:top w:val="nil"/>
              <w:left w:val="nil"/>
              <w:bottom w:val="single" w:sz="4" w:space="0" w:color="auto"/>
              <w:right w:val="single" w:sz="4" w:space="0" w:color="auto"/>
            </w:tcBorders>
            <w:shd w:val="clear" w:color="auto" w:fill="auto"/>
            <w:noWrap/>
            <w:vAlign w:val="bottom"/>
            <w:hideMark/>
          </w:tcPr>
          <w:p w14:paraId="6A0671B3"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c>
          <w:tcPr>
            <w:tcW w:w="845" w:type="dxa"/>
            <w:tcBorders>
              <w:top w:val="nil"/>
              <w:left w:val="nil"/>
              <w:bottom w:val="single" w:sz="4" w:space="0" w:color="auto"/>
              <w:right w:val="single" w:sz="4" w:space="0" w:color="auto"/>
            </w:tcBorders>
            <w:shd w:val="clear" w:color="auto" w:fill="auto"/>
            <w:noWrap/>
            <w:vAlign w:val="center"/>
            <w:hideMark/>
          </w:tcPr>
          <w:p w14:paraId="1444D8BD"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5</w:t>
            </w:r>
          </w:p>
        </w:tc>
        <w:tc>
          <w:tcPr>
            <w:tcW w:w="1185" w:type="dxa"/>
            <w:tcBorders>
              <w:top w:val="nil"/>
              <w:left w:val="nil"/>
              <w:bottom w:val="single" w:sz="4" w:space="0" w:color="auto"/>
              <w:right w:val="single" w:sz="4" w:space="0" w:color="auto"/>
            </w:tcBorders>
            <w:shd w:val="clear" w:color="auto" w:fill="auto"/>
            <w:noWrap/>
            <w:vAlign w:val="bottom"/>
            <w:hideMark/>
          </w:tcPr>
          <w:p w14:paraId="303B960A"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0,84</w:t>
            </w:r>
          </w:p>
        </w:tc>
        <w:tc>
          <w:tcPr>
            <w:tcW w:w="710" w:type="dxa"/>
            <w:tcBorders>
              <w:top w:val="nil"/>
              <w:left w:val="nil"/>
              <w:bottom w:val="single" w:sz="4" w:space="0" w:color="auto"/>
              <w:right w:val="single" w:sz="4" w:space="0" w:color="auto"/>
            </w:tcBorders>
            <w:shd w:val="clear" w:color="auto" w:fill="auto"/>
            <w:noWrap/>
            <w:vAlign w:val="bottom"/>
            <w:hideMark/>
          </w:tcPr>
          <w:p w14:paraId="78F7CD21"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c>
          <w:tcPr>
            <w:tcW w:w="753" w:type="dxa"/>
            <w:tcBorders>
              <w:top w:val="nil"/>
              <w:left w:val="nil"/>
              <w:bottom w:val="single" w:sz="4" w:space="0" w:color="auto"/>
              <w:right w:val="single" w:sz="4" w:space="0" w:color="auto"/>
            </w:tcBorders>
            <w:shd w:val="clear" w:color="auto" w:fill="auto"/>
            <w:noWrap/>
            <w:vAlign w:val="center"/>
            <w:hideMark/>
          </w:tcPr>
          <w:p w14:paraId="5585607A"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5</w:t>
            </w:r>
          </w:p>
        </w:tc>
        <w:tc>
          <w:tcPr>
            <w:tcW w:w="921" w:type="dxa"/>
            <w:tcBorders>
              <w:top w:val="nil"/>
              <w:left w:val="nil"/>
              <w:bottom w:val="single" w:sz="4" w:space="0" w:color="auto"/>
              <w:right w:val="single" w:sz="4" w:space="0" w:color="auto"/>
            </w:tcBorders>
            <w:shd w:val="clear" w:color="auto" w:fill="auto"/>
            <w:noWrap/>
            <w:vAlign w:val="bottom"/>
            <w:hideMark/>
          </w:tcPr>
          <w:p w14:paraId="78D2FAF7" w14:textId="77777777" w:rsidR="00A33947" w:rsidRPr="00A33947" w:rsidRDefault="00A33947" w:rsidP="00A33947">
            <w:pPr>
              <w:suppressAutoHyphens w:val="0"/>
              <w:jc w:val="right"/>
              <w:rPr>
                <w:rFonts w:ascii="Calibri" w:hAnsi="Calibri" w:cs="Calibri"/>
                <w:color w:val="FF0000"/>
                <w:sz w:val="22"/>
                <w:szCs w:val="22"/>
                <w:lang w:val="en-ID" w:eastAsia="en-ID"/>
              </w:rPr>
            </w:pPr>
            <w:r w:rsidRPr="00A33947">
              <w:rPr>
                <w:rFonts w:ascii="Calibri" w:hAnsi="Calibri" w:cs="Calibri"/>
                <w:color w:val="FF0000"/>
                <w:sz w:val="22"/>
                <w:szCs w:val="22"/>
                <w:lang w:val="en-ID" w:eastAsia="en-ID"/>
              </w:rPr>
              <w:t>0,26</w:t>
            </w:r>
          </w:p>
        </w:tc>
        <w:tc>
          <w:tcPr>
            <w:tcW w:w="1347" w:type="dxa"/>
            <w:tcBorders>
              <w:top w:val="nil"/>
              <w:left w:val="nil"/>
              <w:bottom w:val="single" w:sz="4" w:space="0" w:color="auto"/>
              <w:right w:val="single" w:sz="4" w:space="0" w:color="auto"/>
            </w:tcBorders>
            <w:shd w:val="clear" w:color="auto" w:fill="auto"/>
            <w:noWrap/>
            <w:vAlign w:val="bottom"/>
            <w:hideMark/>
          </w:tcPr>
          <w:p w14:paraId="50F2BCFB" w14:textId="77777777" w:rsidR="00A33947" w:rsidRPr="00A33947" w:rsidRDefault="00A33947" w:rsidP="00A33947">
            <w:pPr>
              <w:suppressAutoHyphens w:val="0"/>
              <w:rPr>
                <w:rFonts w:ascii="Calibri" w:hAnsi="Calibri" w:cs="Calibri"/>
                <w:color w:val="FF0000"/>
                <w:sz w:val="22"/>
                <w:szCs w:val="22"/>
                <w:lang w:val="en-ID" w:eastAsia="en-ID"/>
              </w:rPr>
            </w:pPr>
            <w:r w:rsidRPr="00A33947">
              <w:rPr>
                <w:rFonts w:ascii="Calibri" w:hAnsi="Calibri" w:cs="Calibri"/>
                <w:color w:val="FF0000"/>
                <w:sz w:val="22"/>
                <w:szCs w:val="22"/>
                <w:lang w:val="en-ID" w:eastAsia="en-ID"/>
              </w:rPr>
              <w:t>Tidak Valid</w:t>
            </w:r>
          </w:p>
        </w:tc>
      </w:tr>
      <w:tr w:rsidR="00A33947" w:rsidRPr="00A33947" w14:paraId="38BBCCE5" w14:textId="77777777" w:rsidTr="00A33947">
        <w:trPr>
          <w:trHeight w:val="20"/>
          <w:jc w:val="center"/>
        </w:trPr>
        <w:tc>
          <w:tcPr>
            <w:tcW w:w="844" w:type="dxa"/>
            <w:tcBorders>
              <w:top w:val="nil"/>
              <w:left w:val="single" w:sz="4" w:space="0" w:color="auto"/>
              <w:bottom w:val="single" w:sz="4" w:space="0" w:color="auto"/>
              <w:right w:val="single" w:sz="4" w:space="0" w:color="auto"/>
            </w:tcBorders>
            <w:shd w:val="clear" w:color="auto" w:fill="auto"/>
            <w:noWrap/>
            <w:vAlign w:val="center"/>
            <w:hideMark/>
          </w:tcPr>
          <w:p w14:paraId="032EFAAE"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6</w:t>
            </w:r>
          </w:p>
        </w:tc>
        <w:tc>
          <w:tcPr>
            <w:tcW w:w="1185" w:type="dxa"/>
            <w:tcBorders>
              <w:top w:val="nil"/>
              <w:left w:val="nil"/>
              <w:bottom w:val="single" w:sz="4" w:space="0" w:color="auto"/>
              <w:right w:val="single" w:sz="4" w:space="0" w:color="auto"/>
            </w:tcBorders>
            <w:shd w:val="clear" w:color="auto" w:fill="auto"/>
            <w:noWrap/>
            <w:vAlign w:val="bottom"/>
            <w:hideMark/>
          </w:tcPr>
          <w:p w14:paraId="3C53A187"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0,83</w:t>
            </w:r>
          </w:p>
        </w:tc>
        <w:tc>
          <w:tcPr>
            <w:tcW w:w="710" w:type="dxa"/>
            <w:tcBorders>
              <w:top w:val="nil"/>
              <w:left w:val="nil"/>
              <w:bottom w:val="single" w:sz="4" w:space="0" w:color="auto"/>
              <w:right w:val="single" w:sz="4" w:space="0" w:color="auto"/>
            </w:tcBorders>
            <w:shd w:val="clear" w:color="auto" w:fill="auto"/>
            <w:noWrap/>
            <w:vAlign w:val="bottom"/>
            <w:hideMark/>
          </w:tcPr>
          <w:p w14:paraId="6F689A59"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c>
          <w:tcPr>
            <w:tcW w:w="845" w:type="dxa"/>
            <w:tcBorders>
              <w:top w:val="nil"/>
              <w:left w:val="nil"/>
              <w:bottom w:val="single" w:sz="4" w:space="0" w:color="auto"/>
              <w:right w:val="single" w:sz="4" w:space="0" w:color="auto"/>
            </w:tcBorders>
            <w:shd w:val="clear" w:color="auto" w:fill="auto"/>
            <w:noWrap/>
            <w:vAlign w:val="center"/>
            <w:hideMark/>
          </w:tcPr>
          <w:p w14:paraId="1AF6452A"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6</w:t>
            </w:r>
          </w:p>
        </w:tc>
        <w:tc>
          <w:tcPr>
            <w:tcW w:w="1185" w:type="dxa"/>
            <w:tcBorders>
              <w:top w:val="nil"/>
              <w:left w:val="nil"/>
              <w:bottom w:val="single" w:sz="4" w:space="0" w:color="auto"/>
              <w:right w:val="single" w:sz="4" w:space="0" w:color="auto"/>
            </w:tcBorders>
            <w:shd w:val="clear" w:color="auto" w:fill="auto"/>
            <w:noWrap/>
            <w:vAlign w:val="bottom"/>
            <w:hideMark/>
          </w:tcPr>
          <w:p w14:paraId="74C82768"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0,71</w:t>
            </w:r>
          </w:p>
        </w:tc>
        <w:tc>
          <w:tcPr>
            <w:tcW w:w="710" w:type="dxa"/>
            <w:tcBorders>
              <w:top w:val="nil"/>
              <w:left w:val="nil"/>
              <w:bottom w:val="single" w:sz="4" w:space="0" w:color="auto"/>
              <w:right w:val="single" w:sz="4" w:space="0" w:color="auto"/>
            </w:tcBorders>
            <w:shd w:val="clear" w:color="auto" w:fill="auto"/>
            <w:noWrap/>
            <w:vAlign w:val="bottom"/>
            <w:hideMark/>
          </w:tcPr>
          <w:p w14:paraId="3D9CC81A"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c>
          <w:tcPr>
            <w:tcW w:w="753" w:type="dxa"/>
            <w:tcBorders>
              <w:top w:val="nil"/>
              <w:left w:val="nil"/>
              <w:bottom w:val="single" w:sz="4" w:space="0" w:color="auto"/>
              <w:right w:val="single" w:sz="4" w:space="0" w:color="auto"/>
            </w:tcBorders>
            <w:shd w:val="clear" w:color="auto" w:fill="auto"/>
            <w:noWrap/>
            <w:vAlign w:val="center"/>
            <w:hideMark/>
          </w:tcPr>
          <w:p w14:paraId="42B56915"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6</w:t>
            </w:r>
          </w:p>
        </w:tc>
        <w:tc>
          <w:tcPr>
            <w:tcW w:w="921" w:type="dxa"/>
            <w:tcBorders>
              <w:top w:val="nil"/>
              <w:left w:val="nil"/>
              <w:bottom w:val="single" w:sz="4" w:space="0" w:color="auto"/>
              <w:right w:val="single" w:sz="4" w:space="0" w:color="auto"/>
            </w:tcBorders>
            <w:shd w:val="clear" w:color="auto" w:fill="auto"/>
            <w:noWrap/>
            <w:vAlign w:val="bottom"/>
            <w:hideMark/>
          </w:tcPr>
          <w:p w14:paraId="448D2A16"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0,65</w:t>
            </w:r>
          </w:p>
        </w:tc>
        <w:tc>
          <w:tcPr>
            <w:tcW w:w="1347" w:type="dxa"/>
            <w:tcBorders>
              <w:top w:val="nil"/>
              <w:left w:val="nil"/>
              <w:bottom w:val="single" w:sz="4" w:space="0" w:color="auto"/>
              <w:right w:val="single" w:sz="4" w:space="0" w:color="auto"/>
            </w:tcBorders>
            <w:shd w:val="clear" w:color="auto" w:fill="auto"/>
            <w:noWrap/>
            <w:vAlign w:val="bottom"/>
            <w:hideMark/>
          </w:tcPr>
          <w:p w14:paraId="76947790"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r>
      <w:tr w:rsidR="00A33947" w:rsidRPr="00A33947" w14:paraId="12DF9310" w14:textId="77777777" w:rsidTr="00A33947">
        <w:trPr>
          <w:trHeight w:val="20"/>
          <w:jc w:val="center"/>
        </w:trPr>
        <w:tc>
          <w:tcPr>
            <w:tcW w:w="844" w:type="dxa"/>
            <w:tcBorders>
              <w:top w:val="nil"/>
              <w:left w:val="single" w:sz="4" w:space="0" w:color="auto"/>
              <w:bottom w:val="single" w:sz="4" w:space="0" w:color="auto"/>
              <w:right w:val="single" w:sz="4" w:space="0" w:color="auto"/>
            </w:tcBorders>
            <w:shd w:val="clear" w:color="auto" w:fill="auto"/>
            <w:noWrap/>
            <w:vAlign w:val="center"/>
            <w:hideMark/>
          </w:tcPr>
          <w:p w14:paraId="17B03127"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7</w:t>
            </w:r>
          </w:p>
        </w:tc>
        <w:tc>
          <w:tcPr>
            <w:tcW w:w="1185" w:type="dxa"/>
            <w:tcBorders>
              <w:top w:val="nil"/>
              <w:left w:val="nil"/>
              <w:bottom w:val="single" w:sz="4" w:space="0" w:color="auto"/>
              <w:right w:val="single" w:sz="4" w:space="0" w:color="auto"/>
            </w:tcBorders>
            <w:shd w:val="clear" w:color="auto" w:fill="auto"/>
            <w:noWrap/>
            <w:vAlign w:val="bottom"/>
            <w:hideMark/>
          </w:tcPr>
          <w:p w14:paraId="5D5A7557"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0,71</w:t>
            </w:r>
          </w:p>
        </w:tc>
        <w:tc>
          <w:tcPr>
            <w:tcW w:w="710" w:type="dxa"/>
            <w:tcBorders>
              <w:top w:val="nil"/>
              <w:left w:val="nil"/>
              <w:bottom w:val="single" w:sz="4" w:space="0" w:color="auto"/>
              <w:right w:val="single" w:sz="4" w:space="0" w:color="auto"/>
            </w:tcBorders>
            <w:shd w:val="clear" w:color="auto" w:fill="auto"/>
            <w:noWrap/>
            <w:vAlign w:val="bottom"/>
            <w:hideMark/>
          </w:tcPr>
          <w:p w14:paraId="72547214"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c>
          <w:tcPr>
            <w:tcW w:w="845" w:type="dxa"/>
            <w:tcBorders>
              <w:top w:val="nil"/>
              <w:left w:val="nil"/>
              <w:bottom w:val="single" w:sz="4" w:space="0" w:color="auto"/>
              <w:right w:val="single" w:sz="4" w:space="0" w:color="auto"/>
            </w:tcBorders>
            <w:shd w:val="clear" w:color="auto" w:fill="auto"/>
            <w:noWrap/>
            <w:vAlign w:val="center"/>
            <w:hideMark/>
          </w:tcPr>
          <w:p w14:paraId="2CA9638D"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7</w:t>
            </w:r>
          </w:p>
        </w:tc>
        <w:tc>
          <w:tcPr>
            <w:tcW w:w="1185" w:type="dxa"/>
            <w:tcBorders>
              <w:top w:val="nil"/>
              <w:left w:val="nil"/>
              <w:bottom w:val="single" w:sz="4" w:space="0" w:color="auto"/>
              <w:right w:val="single" w:sz="4" w:space="0" w:color="auto"/>
            </w:tcBorders>
            <w:shd w:val="clear" w:color="auto" w:fill="auto"/>
            <w:noWrap/>
            <w:vAlign w:val="bottom"/>
            <w:hideMark/>
          </w:tcPr>
          <w:p w14:paraId="795CDC7B"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0,67</w:t>
            </w:r>
          </w:p>
        </w:tc>
        <w:tc>
          <w:tcPr>
            <w:tcW w:w="710" w:type="dxa"/>
            <w:tcBorders>
              <w:top w:val="nil"/>
              <w:left w:val="nil"/>
              <w:bottom w:val="single" w:sz="4" w:space="0" w:color="auto"/>
              <w:right w:val="single" w:sz="4" w:space="0" w:color="auto"/>
            </w:tcBorders>
            <w:shd w:val="clear" w:color="auto" w:fill="auto"/>
            <w:noWrap/>
            <w:vAlign w:val="bottom"/>
            <w:hideMark/>
          </w:tcPr>
          <w:p w14:paraId="7A8346BA"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c>
          <w:tcPr>
            <w:tcW w:w="753" w:type="dxa"/>
            <w:tcBorders>
              <w:top w:val="nil"/>
              <w:left w:val="nil"/>
              <w:bottom w:val="single" w:sz="4" w:space="0" w:color="auto"/>
              <w:right w:val="single" w:sz="4" w:space="0" w:color="auto"/>
            </w:tcBorders>
            <w:shd w:val="clear" w:color="auto" w:fill="auto"/>
            <w:noWrap/>
            <w:vAlign w:val="center"/>
            <w:hideMark/>
          </w:tcPr>
          <w:p w14:paraId="193D4B14"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7</w:t>
            </w:r>
          </w:p>
        </w:tc>
        <w:tc>
          <w:tcPr>
            <w:tcW w:w="921" w:type="dxa"/>
            <w:tcBorders>
              <w:top w:val="nil"/>
              <w:left w:val="nil"/>
              <w:bottom w:val="single" w:sz="4" w:space="0" w:color="auto"/>
              <w:right w:val="single" w:sz="4" w:space="0" w:color="auto"/>
            </w:tcBorders>
            <w:shd w:val="clear" w:color="auto" w:fill="auto"/>
            <w:noWrap/>
            <w:vAlign w:val="bottom"/>
            <w:hideMark/>
          </w:tcPr>
          <w:p w14:paraId="5F75FB55"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0,74</w:t>
            </w:r>
          </w:p>
        </w:tc>
        <w:tc>
          <w:tcPr>
            <w:tcW w:w="1347" w:type="dxa"/>
            <w:tcBorders>
              <w:top w:val="nil"/>
              <w:left w:val="nil"/>
              <w:bottom w:val="single" w:sz="4" w:space="0" w:color="auto"/>
              <w:right w:val="single" w:sz="4" w:space="0" w:color="auto"/>
            </w:tcBorders>
            <w:shd w:val="clear" w:color="auto" w:fill="auto"/>
            <w:noWrap/>
            <w:vAlign w:val="bottom"/>
            <w:hideMark/>
          </w:tcPr>
          <w:p w14:paraId="4C37C724"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r>
      <w:tr w:rsidR="00A33947" w:rsidRPr="00A33947" w14:paraId="593D57F9" w14:textId="77777777" w:rsidTr="00A33947">
        <w:trPr>
          <w:trHeight w:val="20"/>
          <w:jc w:val="center"/>
        </w:trPr>
        <w:tc>
          <w:tcPr>
            <w:tcW w:w="844" w:type="dxa"/>
            <w:tcBorders>
              <w:top w:val="nil"/>
              <w:left w:val="single" w:sz="4" w:space="0" w:color="auto"/>
              <w:bottom w:val="single" w:sz="4" w:space="0" w:color="auto"/>
              <w:right w:val="single" w:sz="4" w:space="0" w:color="auto"/>
            </w:tcBorders>
            <w:shd w:val="clear" w:color="auto" w:fill="auto"/>
            <w:noWrap/>
            <w:vAlign w:val="center"/>
            <w:hideMark/>
          </w:tcPr>
          <w:p w14:paraId="26197E44"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8</w:t>
            </w:r>
          </w:p>
        </w:tc>
        <w:tc>
          <w:tcPr>
            <w:tcW w:w="1185" w:type="dxa"/>
            <w:tcBorders>
              <w:top w:val="nil"/>
              <w:left w:val="nil"/>
              <w:bottom w:val="single" w:sz="4" w:space="0" w:color="auto"/>
              <w:right w:val="single" w:sz="4" w:space="0" w:color="auto"/>
            </w:tcBorders>
            <w:shd w:val="clear" w:color="auto" w:fill="auto"/>
            <w:noWrap/>
            <w:vAlign w:val="bottom"/>
            <w:hideMark/>
          </w:tcPr>
          <w:p w14:paraId="3B0DCC0C"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0,68</w:t>
            </w:r>
          </w:p>
        </w:tc>
        <w:tc>
          <w:tcPr>
            <w:tcW w:w="710" w:type="dxa"/>
            <w:tcBorders>
              <w:top w:val="nil"/>
              <w:left w:val="nil"/>
              <w:bottom w:val="single" w:sz="4" w:space="0" w:color="auto"/>
              <w:right w:val="single" w:sz="4" w:space="0" w:color="auto"/>
            </w:tcBorders>
            <w:shd w:val="clear" w:color="auto" w:fill="auto"/>
            <w:noWrap/>
            <w:vAlign w:val="bottom"/>
            <w:hideMark/>
          </w:tcPr>
          <w:p w14:paraId="1B59BDEE"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c>
          <w:tcPr>
            <w:tcW w:w="845" w:type="dxa"/>
            <w:tcBorders>
              <w:top w:val="nil"/>
              <w:left w:val="nil"/>
              <w:bottom w:val="single" w:sz="4" w:space="0" w:color="auto"/>
              <w:right w:val="single" w:sz="4" w:space="0" w:color="auto"/>
            </w:tcBorders>
            <w:shd w:val="clear" w:color="auto" w:fill="auto"/>
            <w:noWrap/>
            <w:vAlign w:val="center"/>
            <w:hideMark/>
          </w:tcPr>
          <w:p w14:paraId="5CD81792"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8</w:t>
            </w:r>
          </w:p>
        </w:tc>
        <w:tc>
          <w:tcPr>
            <w:tcW w:w="1185" w:type="dxa"/>
            <w:tcBorders>
              <w:top w:val="nil"/>
              <w:left w:val="nil"/>
              <w:bottom w:val="single" w:sz="4" w:space="0" w:color="auto"/>
              <w:right w:val="single" w:sz="4" w:space="0" w:color="auto"/>
            </w:tcBorders>
            <w:shd w:val="clear" w:color="auto" w:fill="auto"/>
            <w:noWrap/>
            <w:vAlign w:val="bottom"/>
            <w:hideMark/>
          </w:tcPr>
          <w:p w14:paraId="690D1A26"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0,71</w:t>
            </w:r>
          </w:p>
        </w:tc>
        <w:tc>
          <w:tcPr>
            <w:tcW w:w="710" w:type="dxa"/>
            <w:tcBorders>
              <w:top w:val="nil"/>
              <w:left w:val="nil"/>
              <w:bottom w:val="single" w:sz="4" w:space="0" w:color="auto"/>
              <w:right w:val="single" w:sz="4" w:space="0" w:color="auto"/>
            </w:tcBorders>
            <w:shd w:val="clear" w:color="auto" w:fill="auto"/>
            <w:noWrap/>
            <w:vAlign w:val="bottom"/>
            <w:hideMark/>
          </w:tcPr>
          <w:p w14:paraId="36B1030A"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c>
          <w:tcPr>
            <w:tcW w:w="753" w:type="dxa"/>
            <w:tcBorders>
              <w:top w:val="nil"/>
              <w:left w:val="nil"/>
              <w:bottom w:val="single" w:sz="4" w:space="0" w:color="auto"/>
              <w:right w:val="single" w:sz="4" w:space="0" w:color="auto"/>
            </w:tcBorders>
            <w:shd w:val="clear" w:color="auto" w:fill="auto"/>
            <w:noWrap/>
            <w:vAlign w:val="center"/>
            <w:hideMark/>
          </w:tcPr>
          <w:p w14:paraId="3FCE6B4D"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8</w:t>
            </w:r>
          </w:p>
        </w:tc>
        <w:tc>
          <w:tcPr>
            <w:tcW w:w="921" w:type="dxa"/>
            <w:tcBorders>
              <w:top w:val="nil"/>
              <w:left w:val="nil"/>
              <w:bottom w:val="single" w:sz="4" w:space="0" w:color="auto"/>
              <w:right w:val="single" w:sz="4" w:space="0" w:color="auto"/>
            </w:tcBorders>
            <w:shd w:val="clear" w:color="auto" w:fill="auto"/>
            <w:noWrap/>
            <w:vAlign w:val="bottom"/>
            <w:hideMark/>
          </w:tcPr>
          <w:p w14:paraId="6CF74C8D"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0,42</w:t>
            </w:r>
          </w:p>
        </w:tc>
        <w:tc>
          <w:tcPr>
            <w:tcW w:w="1347" w:type="dxa"/>
            <w:tcBorders>
              <w:top w:val="nil"/>
              <w:left w:val="nil"/>
              <w:bottom w:val="single" w:sz="4" w:space="0" w:color="auto"/>
              <w:right w:val="single" w:sz="4" w:space="0" w:color="auto"/>
            </w:tcBorders>
            <w:shd w:val="clear" w:color="auto" w:fill="auto"/>
            <w:noWrap/>
            <w:vAlign w:val="bottom"/>
            <w:hideMark/>
          </w:tcPr>
          <w:p w14:paraId="6640A66C"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r>
      <w:tr w:rsidR="00A33947" w:rsidRPr="00A33947" w14:paraId="526F86E8" w14:textId="77777777" w:rsidTr="00A33947">
        <w:trPr>
          <w:trHeight w:val="20"/>
          <w:jc w:val="center"/>
        </w:trPr>
        <w:tc>
          <w:tcPr>
            <w:tcW w:w="844" w:type="dxa"/>
            <w:tcBorders>
              <w:top w:val="nil"/>
              <w:left w:val="single" w:sz="4" w:space="0" w:color="auto"/>
              <w:bottom w:val="single" w:sz="4" w:space="0" w:color="auto"/>
              <w:right w:val="single" w:sz="4" w:space="0" w:color="auto"/>
            </w:tcBorders>
            <w:shd w:val="clear" w:color="auto" w:fill="auto"/>
            <w:noWrap/>
            <w:vAlign w:val="center"/>
            <w:hideMark/>
          </w:tcPr>
          <w:p w14:paraId="2164C406"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9</w:t>
            </w:r>
          </w:p>
        </w:tc>
        <w:tc>
          <w:tcPr>
            <w:tcW w:w="1185" w:type="dxa"/>
            <w:tcBorders>
              <w:top w:val="nil"/>
              <w:left w:val="nil"/>
              <w:bottom w:val="single" w:sz="4" w:space="0" w:color="auto"/>
              <w:right w:val="single" w:sz="4" w:space="0" w:color="auto"/>
            </w:tcBorders>
            <w:shd w:val="clear" w:color="auto" w:fill="auto"/>
            <w:noWrap/>
            <w:vAlign w:val="bottom"/>
            <w:hideMark/>
          </w:tcPr>
          <w:p w14:paraId="31C0E87B"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0,83</w:t>
            </w:r>
          </w:p>
        </w:tc>
        <w:tc>
          <w:tcPr>
            <w:tcW w:w="710" w:type="dxa"/>
            <w:tcBorders>
              <w:top w:val="nil"/>
              <w:left w:val="nil"/>
              <w:bottom w:val="single" w:sz="4" w:space="0" w:color="auto"/>
              <w:right w:val="single" w:sz="4" w:space="0" w:color="auto"/>
            </w:tcBorders>
            <w:shd w:val="clear" w:color="auto" w:fill="auto"/>
            <w:noWrap/>
            <w:vAlign w:val="bottom"/>
            <w:hideMark/>
          </w:tcPr>
          <w:p w14:paraId="50A38967"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c>
          <w:tcPr>
            <w:tcW w:w="845" w:type="dxa"/>
            <w:tcBorders>
              <w:top w:val="nil"/>
              <w:left w:val="nil"/>
              <w:bottom w:val="single" w:sz="4" w:space="0" w:color="auto"/>
              <w:right w:val="single" w:sz="4" w:space="0" w:color="auto"/>
            </w:tcBorders>
            <w:shd w:val="clear" w:color="auto" w:fill="auto"/>
            <w:noWrap/>
            <w:vAlign w:val="center"/>
            <w:hideMark/>
          </w:tcPr>
          <w:p w14:paraId="2CDB22A4"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9</w:t>
            </w:r>
          </w:p>
        </w:tc>
        <w:tc>
          <w:tcPr>
            <w:tcW w:w="1185" w:type="dxa"/>
            <w:tcBorders>
              <w:top w:val="nil"/>
              <w:left w:val="nil"/>
              <w:bottom w:val="single" w:sz="4" w:space="0" w:color="auto"/>
              <w:right w:val="single" w:sz="4" w:space="0" w:color="auto"/>
            </w:tcBorders>
            <w:shd w:val="clear" w:color="auto" w:fill="auto"/>
            <w:noWrap/>
            <w:vAlign w:val="bottom"/>
            <w:hideMark/>
          </w:tcPr>
          <w:p w14:paraId="6DCCA878"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0,64</w:t>
            </w:r>
          </w:p>
        </w:tc>
        <w:tc>
          <w:tcPr>
            <w:tcW w:w="710" w:type="dxa"/>
            <w:tcBorders>
              <w:top w:val="nil"/>
              <w:left w:val="nil"/>
              <w:bottom w:val="single" w:sz="4" w:space="0" w:color="auto"/>
              <w:right w:val="single" w:sz="4" w:space="0" w:color="auto"/>
            </w:tcBorders>
            <w:shd w:val="clear" w:color="auto" w:fill="auto"/>
            <w:noWrap/>
            <w:vAlign w:val="bottom"/>
            <w:hideMark/>
          </w:tcPr>
          <w:p w14:paraId="5F67FAF4"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c>
          <w:tcPr>
            <w:tcW w:w="753" w:type="dxa"/>
            <w:tcBorders>
              <w:top w:val="nil"/>
              <w:left w:val="nil"/>
              <w:bottom w:val="single" w:sz="4" w:space="0" w:color="auto"/>
              <w:right w:val="single" w:sz="4" w:space="0" w:color="auto"/>
            </w:tcBorders>
            <w:shd w:val="clear" w:color="auto" w:fill="auto"/>
            <w:noWrap/>
            <w:vAlign w:val="center"/>
            <w:hideMark/>
          </w:tcPr>
          <w:p w14:paraId="33134A1E"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9</w:t>
            </w:r>
          </w:p>
        </w:tc>
        <w:tc>
          <w:tcPr>
            <w:tcW w:w="921" w:type="dxa"/>
            <w:tcBorders>
              <w:top w:val="nil"/>
              <w:left w:val="nil"/>
              <w:bottom w:val="single" w:sz="4" w:space="0" w:color="auto"/>
              <w:right w:val="single" w:sz="4" w:space="0" w:color="auto"/>
            </w:tcBorders>
            <w:shd w:val="clear" w:color="auto" w:fill="auto"/>
            <w:noWrap/>
            <w:vAlign w:val="bottom"/>
            <w:hideMark/>
          </w:tcPr>
          <w:p w14:paraId="060F34D2"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0,72</w:t>
            </w:r>
          </w:p>
        </w:tc>
        <w:tc>
          <w:tcPr>
            <w:tcW w:w="1347" w:type="dxa"/>
            <w:tcBorders>
              <w:top w:val="nil"/>
              <w:left w:val="nil"/>
              <w:bottom w:val="single" w:sz="4" w:space="0" w:color="auto"/>
              <w:right w:val="single" w:sz="4" w:space="0" w:color="auto"/>
            </w:tcBorders>
            <w:shd w:val="clear" w:color="auto" w:fill="auto"/>
            <w:noWrap/>
            <w:vAlign w:val="bottom"/>
            <w:hideMark/>
          </w:tcPr>
          <w:p w14:paraId="106A208D"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r>
      <w:tr w:rsidR="00A33947" w:rsidRPr="00A33947" w14:paraId="6D258DBF" w14:textId="77777777" w:rsidTr="00A33947">
        <w:trPr>
          <w:trHeight w:val="20"/>
          <w:jc w:val="center"/>
        </w:trPr>
        <w:tc>
          <w:tcPr>
            <w:tcW w:w="844" w:type="dxa"/>
            <w:tcBorders>
              <w:top w:val="nil"/>
              <w:left w:val="single" w:sz="4" w:space="0" w:color="auto"/>
              <w:bottom w:val="single" w:sz="4" w:space="0" w:color="auto"/>
              <w:right w:val="single" w:sz="4" w:space="0" w:color="auto"/>
            </w:tcBorders>
            <w:shd w:val="clear" w:color="auto" w:fill="auto"/>
            <w:noWrap/>
            <w:vAlign w:val="center"/>
            <w:hideMark/>
          </w:tcPr>
          <w:p w14:paraId="1B974947"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1185" w:type="dxa"/>
            <w:tcBorders>
              <w:top w:val="nil"/>
              <w:left w:val="nil"/>
              <w:bottom w:val="single" w:sz="4" w:space="0" w:color="auto"/>
              <w:right w:val="single" w:sz="4" w:space="0" w:color="auto"/>
            </w:tcBorders>
            <w:shd w:val="clear" w:color="auto" w:fill="auto"/>
            <w:noWrap/>
            <w:vAlign w:val="bottom"/>
            <w:hideMark/>
          </w:tcPr>
          <w:p w14:paraId="15E2D7DA"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710" w:type="dxa"/>
            <w:tcBorders>
              <w:top w:val="nil"/>
              <w:left w:val="nil"/>
              <w:bottom w:val="single" w:sz="4" w:space="0" w:color="auto"/>
              <w:right w:val="single" w:sz="4" w:space="0" w:color="auto"/>
            </w:tcBorders>
            <w:shd w:val="clear" w:color="auto" w:fill="auto"/>
            <w:noWrap/>
            <w:vAlign w:val="bottom"/>
            <w:hideMark/>
          </w:tcPr>
          <w:p w14:paraId="3A7F7C5E"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845" w:type="dxa"/>
            <w:tcBorders>
              <w:top w:val="nil"/>
              <w:left w:val="nil"/>
              <w:bottom w:val="single" w:sz="4" w:space="0" w:color="auto"/>
              <w:right w:val="single" w:sz="4" w:space="0" w:color="auto"/>
            </w:tcBorders>
            <w:shd w:val="clear" w:color="auto" w:fill="auto"/>
            <w:noWrap/>
            <w:vAlign w:val="center"/>
            <w:hideMark/>
          </w:tcPr>
          <w:p w14:paraId="47D30880"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10</w:t>
            </w:r>
          </w:p>
        </w:tc>
        <w:tc>
          <w:tcPr>
            <w:tcW w:w="1185" w:type="dxa"/>
            <w:tcBorders>
              <w:top w:val="nil"/>
              <w:left w:val="nil"/>
              <w:bottom w:val="single" w:sz="4" w:space="0" w:color="auto"/>
              <w:right w:val="single" w:sz="4" w:space="0" w:color="auto"/>
            </w:tcBorders>
            <w:shd w:val="clear" w:color="auto" w:fill="auto"/>
            <w:noWrap/>
            <w:vAlign w:val="bottom"/>
            <w:hideMark/>
          </w:tcPr>
          <w:p w14:paraId="05F9F4FD"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0,80</w:t>
            </w:r>
          </w:p>
        </w:tc>
        <w:tc>
          <w:tcPr>
            <w:tcW w:w="710" w:type="dxa"/>
            <w:tcBorders>
              <w:top w:val="nil"/>
              <w:left w:val="nil"/>
              <w:bottom w:val="single" w:sz="4" w:space="0" w:color="auto"/>
              <w:right w:val="single" w:sz="4" w:space="0" w:color="auto"/>
            </w:tcBorders>
            <w:shd w:val="clear" w:color="auto" w:fill="auto"/>
            <w:noWrap/>
            <w:vAlign w:val="bottom"/>
            <w:hideMark/>
          </w:tcPr>
          <w:p w14:paraId="61384342"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c>
          <w:tcPr>
            <w:tcW w:w="753" w:type="dxa"/>
            <w:tcBorders>
              <w:top w:val="nil"/>
              <w:left w:val="nil"/>
              <w:bottom w:val="single" w:sz="4" w:space="0" w:color="auto"/>
              <w:right w:val="single" w:sz="4" w:space="0" w:color="auto"/>
            </w:tcBorders>
            <w:shd w:val="clear" w:color="auto" w:fill="auto"/>
            <w:noWrap/>
            <w:vAlign w:val="center"/>
            <w:hideMark/>
          </w:tcPr>
          <w:p w14:paraId="46792167"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10</w:t>
            </w:r>
          </w:p>
        </w:tc>
        <w:tc>
          <w:tcPr>
            <w:tcW w:w="921" w:type="dxa"/>
            <w:tcBorders>
              <w:top w:val="nil"/>
              <w:left w:val="nil"/>
              <w:bottom w:val="single" w:sz="4" w:space="0" w:color="auto"/>
              <w:right w:val="single" w:sz="4" w:space="0" w:color="auto"/>
            </w:tcBorders>
            <w:shd w:val="clear" w:color="auto" w:fill="auto"/>
            <w:noWrap/>
            <w:vAlign w:val="bottom"/>
            <w:hideMark/>
          </w:tcPr>
          <w:p w14:paraId="300351DF"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0,69</w:t>
            </w:r>
          </w:p>
        </w:tc>
        <w:tc>
          <w:tcPr>
            <w:tcW w:w="1347" w:type="dxa"/>
            <w:tcBorders>
              <w:top w:val="nil"/>
              <w:left w:val="nil"/>
              <w:bottom w:val="single" w:sz="4" w:space="0" w:color="auto"/>
              <w:right w:val="single" w:sz="4" w:space="0" w:color="auto"/>
            </w:tcBorders>
            <w:shd w:val="clear" w:color="auto" w:fill="auto"/>
            <w:noWrap/>
            <w:vAlign w:val="bottom"/>
            <w:hideMark/>
          </w:tcPr>
          <w:p w14:paraId="0A68AF9B"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r>
      <w:tr w:rsidR="00A33947" w:rsidRPr="00A33947" w14:paraId="79FE0414" w14:textId="77777777" w:rsidTr="00A33947">
        <w:trPr>
          <w:trHeight w:val="20"/>
          <w:jc w:val="center"/>
        </w:trPr>
        <w:tc>
          <w:tcPr>
            <w:tcW w:w="844" w:type="dxa"/>
            <w:tcBorders>
              <w:top w:val="nil"/>
              <w:left w:val="single" w:sz="4" w:space="0" w:color="auto"/>
              <w:bottom w:val="single" w:sz="4" w:space="0" w:color="auto"/>
              <w:right w:val="single" w:sz="4" w:space="0" w:color="auto"/>
            </w:tcBorders>
            <w:shd w:val="clear" w:color="auto" w:fill="auto"/>
            <w:noWrap/>
            <w:vAlign w:val="center"/>
            <w:hideMark/>
          </w:tcPr>
          <w:p w14:paraId="54BBBA51"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1185" w:type="dxa"/>
            <w:tcBorders>
              <w:top w:val="nil"/>
              <w:left w:val="nil"/>
              <w:bottom w:val="single" w:sz="4" w:space="0" w:color="auto"/>
              <w:right w:val="single" w:sz="4" w:space="0" w:color="auto"/>
            </w:tcBorders>
            <w:shd w:val="clear" w:color="auto" w:fill="auto"/>
            <w:noWrap/>
            <w:vAlign w:val="bottom"/>
            <w:hideMark/>
          </w:tcPr>
          <w:p w14:paraId="40E79EDA"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710" w:type="dxa"/>
            <w:tcBorders>
              <w:top w:val="nil"/>
              <w:left w:val="nil"/>
              <w:bottom w:val="single" w:sz="4" w:space="0" w:color="auto"/>
              <w:right w:val="single" w:sz="4" w:space="0" w:color="auto"/>
            </w:tcBorders>
            <w:shd w:val="clear" w:color="auto" w:fill="auto"/>
            <w:noWrap/>
            <w:vAlign w:val="bottom"/>
            <w:hideMark/>
          </w:tcPr>
          <w:p w14:paraId="10C5DA7A"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845" w:type="dxa"/>
            <w:tcBorders>
              <w:top w:val="nil"/>
              <w:left w:val="nil"/>
              <w:bottom w:val="single" w:sz="4" w:space="0" w:color="auto"/>
              <w:right w:val="single" w:sz="4" w:space="0" w:color="auto"/>
            </w:tcBorders>
            <w:shd w:val="clear" w:color="auto" w:fill="auto"/>
            <w:noWrap/>
            <w:vAlign w:val="center"/>
            <w:hideMark/>
          </w:tcPr>
          <w:p w14:paraId="115B4687"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11</w:t>
            </w:r>
          </w:p>
        </w:tc>
        <w:tc>
          <w:tcPr>
            <w:tcW w:w="1185" w:type="dxa"/>
            <w:tcBorders>
              <w:top w:val="nil"/>
              <w:left w:val="nil"/>
              <w:bottom w:val="single" w:sz="4" w:space="0" w:color="auto"/>
              <w:right w:val="single" w:sz="4" w:space="0" w:color="auto"/>
            </w:tcBorders>
            <w:shd w:val="clear" w:color="auto" w:fill="auto"/>
            <w:noWrap/>
            <w:vAlign w:val="bottom"/>
            <w:hideMark/>
          </w:tcPr>
          <w:p w14:paraId="75AD521A"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0,69</w:t>
            </w:r>
          </w:p>
        </w:tc>
        <w:tc>
          <w:tcPr>
            <w:tcW w:w="710" w:type="dxa"/>
            <w:tcBorders>
              <w:top w:val="nil"/>
              <w:left w:val="nil"/>
              <w:bottom w:val="single" w:sz="4" w:space="0" w:color="auto"/>
              <w:right w:val="single" w:sz="4" w:space="0" w:color="auto"/>
            </w:tcBorders>
            <w:shd w:val="clear" w:color="auto" w:fill="auto"/>
            <w:noWrap/>
            <w:vAlign w:val="bottom"/>
            <w:hideMark/>
          </w:tcPr>
          <w:p w14:paraId="15339DF8"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c>
          <w:tcPr>
            <w:tcW w:w="753" w:type="dxa"/>
            <w:tcBorders>
              <w:top w:val="nil"/>
              <w:left w:val="nil"/>
              <w:bottom w:val="single" w:sz="4" w:space="0" w:color="auto"/>
              <w:right w:val="single" w:sz="4" w:space="0" w:color="auto"/>
            </w:tcBorders>
            <w:shd w:val="clear" w:color="auto" w:fill="auto"/>
            <w:noWrap/>
            <w:vAlign w:val="center"/>
            <w:hideMark/>
          </w:tcPr>
          <w:p w14:paraId="783FE392"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11</w:t>
            </w:r>
          </w:p>
        </w:tc>
        <w:tc>
          <w:tcPr>
            <w:tcW w:w="921" w:type="dxa"/>
            <w:tcBorders>
              <w:top w:val="nil"/>
              <w:left w:val="nil"/>
              <w:bottom w:val="single" w:sz="4" w:space="0" w:color="auto"/>
              <w:right w:val="single" w:sz="4" w:space="0" w:color="auto"/>
            </w:tcBorders>
            <w:shd w:val="clear" w:color="auto" w:fill="auto"/>
            <w:noWrap/>
            <w:vAlign w:val="bottom"/>
            <w:hideMark/>
          </w:tcPr>
          <w:p w14:paraId="460A45E2"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0,43</w:t>
            </w:r>
          </w:p>
        </w:tc>
        <w:tc>
          <w:tcPr>
            <w:tcW w:w="1347" w:type="dxa"/>
            <w:tcBorders>
              <w:top w:val="nil"/>
              <w:left w:val="nil"/>
              <w:bottom w:val="single" w:sz="4" w:space="0" w:color="auto"/>
              <w:right w:val="single" w:sz="4" w:space="0" w:color="auto"/>
            </w:tcBorders>
            <w:shd w:val="clear" w:color="auto" w:fill="auto"/>
            <w:noWrap/>
            <w:vAlign w:val="bottom"/>
            <w:hideMark/>
          </w:tcPr>
          <w:p w14:paraId="1327D408"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r>
      <w:tr w:rsidR="00A33947" w:rsidRPr="00A33947" w14:paraId="44E8EA24" w14:textId="77777777" w:rsidTr="00A33947">
        <w:trPr>
          <w:trHeight w:val="20"/>
          <w:jc w:val="center"/>
        </w:trPr>
        <w:tc>
          <w:tcPr>
            <w:tcW w:w="844" w:type="dxa"/>
            <w:tcBorders>
              <w:top w:val="nil"/>
              <w:left w:val="single" w:sz="4" w:space="0" w:color="auto"/>
              <w:bottom w:val="single" w:sz="4" w:space="0" w:color="auto"/>
              <w:right w:val="single" w:sz="4" w:space="0" w:color="auto"/>
            </w:tcBorders>
            <w:shd w:val="clear" w:color="auto" w:fill="auto"/>
            <w:noWrap/>
            <w:vAlign w:val="center"/>
            <w:hideMark/>
          </w:tcPr>
          <w:p w14:paraId="20EF76EB"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1185" w:type="dxa"/>
            <w:tcBorders>
              <w:top w:val="nil"/>
              <w:left w:val="nil"/>
              <w:bottom w:val="single" w:sz="4" w:space="0" w:color="auto"/>
              <w:right w:val="single" w:sz="4" w:space="0" w:color="auto"/>
            </w:tcBorders>
            <w:shd w:val="clear" w:color="auto" w:fill="auto"/>
            <w:noWrap/>
            <w:vAlign w:val="bottom"/>
            <w:hideMark/>
          </w:tcPr>
          <w:p w14:paraId="1DB1CE65"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710" w:type="dxa"/>
            <w:tcBorders>
              <w:top w:val="nil"/>
              <w:left w:val="nil"/>
              <w:bottom w:val="single" w:sz="4" w:space="0" w:color="auto"/>
              <w:right w:val="single" w:sz="4" w:space="0" w:color="auto"/>
            </w:tcBorders>
            <w:shd w:val="clear" w:color="auto" w:fill="auto"/>
            <w:noWrap/>
            <w:vAlign w:val="bottom"/>
            <w:hideMark/>
          </w:tcPr>
          <w:p w14:paraId="4947B4EF"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845" w:type="dxa"/>
            <w:tcBorders>
              <w:top w:val="nil"/>
              <w:left w:val="nil"/>
              <w:bottom w:val="single" w:sz="4" w:space="0" w:color="auto"/>
              <w:right w:val="single" w:sz="4" w:space="0" w:color="auto"/>
            </w:tcBorders>
            <w:shd w:val="clear" w:color="auto" w:fill="auto"/>
            <w:noWrap/>
            <w:vAlign w:val="center"/>
            <w:hideMark/>
          </w:tcPr>
          <w:p w14:paraId="5EF51029"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12</w:t>
            </w:r>
          </w:p>
        </w:tc>
        <w:tc>
          <w:tcPr>
            <w:tcW w:w="1185" w:type="dxa"/>
            <w:tcBorders>
              <w:top w:val="nil"/>
              <w:left w:val="nil"/>
              <w:bottom w:val="single" w:sz="4" w:space="0" w:color="auto"/>
              <w:right w:val="single" w:sz="4" w:space="0" w:color="auto"/>
            </w:tcBorders>
            <w:shd w:val="clear" w:color="auto" w:fill="auto"/>
            <w:noWrap/>
            <w:vAlign w:val="bottom"/>
            <w:hideMark/>
          </w:tcPr>
          <w:p w14:paraId="7A79DED7"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67,00</w:t>
            </w:r>
          </w:p>
        </w:tc>
        <w:tc>
          <w:tcPr>
            <w:tcW w:w="710" w:type="dxa"/>
            <w:tcBorders>
              <w:top w:val="nil"/>
              <w:left w:val="nil"/>
              <w:bottom w:val="single" w:sz="4" w:space="0" w:color="auto"/>
              <w:right w:val="single" w:sz="4" w:space="0" w:color="auto"/>
            </w:tcBorders>
            <w:shd w:val="clear" w:color="auto" w:fill="auto"/>
            <w:noWrap/>
            <w:vAlign w:val="bottom"/>
            <w:hideMark/>
          </w:tcPr>
          <w:p w14:paraId="3066D82A"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c>
          <w:tcPr>
            <w:tcW w:w="753" w:type="dxa"/>
            <w:tcBorders>
              <w:top w:val="nil"/>
              <w:left w:val="nil"/>
              <w:bottom w:val="single" w:sz="4" w:space="0" w:color="auto"/>
              <w:right w:val="single" w:sz="4" w:space="0" w:color="auto"/>
            </w:tcBorders>
            <w:shd w:val="clear" w:color="auto" w:fill="auto"/>
            <w:noWrap/>
            <w:vAlign w:val="center"/>
            <w:hideMark/>
          </w:tcPr>
          <w:p w14:paraId="747F990C"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12</w:t>
            </w:r>
          </w:p>
        </w:tc>
        <w:tc>
          <w:tcPr>
            <w:tcW w:w="921" w:type="dxa"/>
            <w:tcBorders>
              <w:top w:val="nil"/>
              <w:left w:val="nil"/>
              <w:bottom w:val="single" w:sz="4" w:space="0" w:color="auto"/>
              <w:right w:val="single" w:sz="4" w:space="0" w:color="auto"/>
            </w:tcBorders>
            <w:shd w:val="clear" w:color="auto" w:fill="auto"/>
            <w:noWrap/>
            <w:vAlign w:val="bottom"/>
            <w:hideMark/>
          </w:tcPr>
          <w:p w14:paraId="5E1F60BC"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0,60</w:t>
            </w:r>
          </w:p>
        </w:tc>
        <w:tc>
          <w:tcPr>
            <w:tcW w:w="1347" w:type="dxa"/>
            <w:tcBorders>
              <w:top w:val="nil"/>
              <w:left w:val="nil"/>
              <w:bottom w:val="single" w:sz="4" w:space="0" w:color="auto"/>
              <w:right w:val="single" w:sz="4" w:space="0" w:color="auto"/>
            </w:tcBorders>
            <w:shd w:val="clear" w:color="auto" w:fill="auto"/>
            <w:noWrap/>
            <w:vAlign w:val="bottom"/>
            <w:hideMark/>
          </w:tcPr>
          <w:p w14:paraId="74CF0467"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r>
      <w:tr w:rsidR="00A33947" w:rsidRPr="00A33947" w14:paraId="0EAA76D6" w14:textId="77777777" w:rsidTr="00A33947">
        <w:trPr>
          <w:trHeight w:val="20"/>
          <w:jc w:val="center"/>
        </w:trPr>
        <w:tc>
          <w:tcPr>
            <w:tcW w:w="844" w:type="dxa"/>
            <w:tcBorders>
              <w:top w:val="nil"/>
              <w:left w:val="single" w:sz="4" w:space="0" w:color="auto"/>
              <w:bottom w:val="single" w:sz="4" w:space="0" w:color="auto"/>
              <w:right w:val="single" w:sz="4" w:space="0" w:color="auto"/>
            </w:tcBorders>
            <w:shd w:val="clear" w:color="auto" w:fill="auto"/>
            <w:noWrap/>
            <w:vAlign w:val="center"/>
            <w:hideMark/>
          </w:tcPr>
          <w:p w14:paraId="366B3155"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1185" w:type="dxa"/>
            <w:tcBorders>
              <w:top w:val="nil"/>
              <w:left w:val="nil"/>
              <w:bottom w:val="single" w:sz="4" w:space="0" w:color="auto"/>
              <w:right w:val="single" w:sz="4" w:space="0" w:color="auto"/>
            </w:tcBorders>
            <w:shd w:val="clear" w:color="auto" w:fill="auto"/>
            <w:noWrap/>
            <w:vAlign w:val="bottom"/>
            <w:hideMark/>
          </w:tcPr>
          <w:p w14:paraId="495063F1"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710" w:type="dxa"/>
            <w:tcBorders>
              <w:top w:val="nil"/>
              <w:left w:val="nil"/>
              <w:bottom w:val="single" w:sz="4" w:space="0" w:color="auto"/>
              <w:right w:val="single" w:sz="4" w:space="0" w:color="auto"/>
            </w:tcBorders>
            <w:shd w:val="clear" w:color="auto" w:fill="auto"/>
            <w:noWrap/>
            <w:vAlign w:val="bottom"/>
            <w:hideMark/>
          </w:tcPr>
          <w:p w14:paraId="2C16FB21"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845" w:type="dxa"/>
            <w:tcBorders>
              <w:top w:val="nil"/>
              <w:left w:val="nil"/>
              <w:bottom w:val="single" w:sz="4" w:space="0" w:color="auto"/>
              <w:right w:val="single" w:sz="4" w:space="0" w:color="auto"/>
            </w:tcBorders>
            <w:shd w:val="clear" w:color="auto" w:fill="auto"/>
            <w:noWrap/>
            <w:vAlign w:val="center"/>
            <w:hideMark/>
          </w:tcPr>
          <w:p w14:paraId="08ACEE05"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1185" w:type="dxa"/>
            <w:tcBorders>
              <w:top w:val="nil"/>
              <w:left w:val="nil"/>
              <w:bottom w:val="single" w:sz="4" w:space="0" w:color="auto"/>
              <w:right w:val="single" w:sz="4" w:space="0" w:color="auto"/>
            </w:tcBorders>
            <w:shd w:val="clear" w:color="auto" w:fill="auto"/>
            <w:noWrap/>
            <w:vAlign w:val="bottom"/>
            <w:hideMark/>
          </w:tcPr>
          <w:p w14:paraId="6D33DECD"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710" w:type="dxa"/>
            <w:tcBorders>
              <w:top w:val="nil"/>
              <w:left w:val="nil"/>
              <w:bottom w:val="single" w:sz="4" w:space="0" w:color="auto"/>
              <w:right w:val="single" w:sz="4" w:space="0" w:color="auto"/>
            </w:tcBorders>
            <w:shd w:val="clear" w:color="auto" w:fill="auto"/>
            <w:noWrap/>
            <w:vAlign w:val="bottom"/>
            <w:hideMark/>
          </w:tcPr>
          <w:p w14:paraId="79F74605"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753" w:type="dxa"/>
            <w:tcBorders>
              <w:top w:val="nil"/>
              <w:left w:val="nil"/>
              <w:bottom w:val="single" w:sz="4" w:space="0" w:color="auto"/>
              <w:right w:val="single" w:sz="4" w:space="0" w:color="auto"/>
            </w:tcBorders>
            <w:shd w:val="clear" w:color="auto" w:fill="auto"/>
            <w:noWrap/>
            <w:vAlign w:val="center"/>
            <w:hideMark/>
          </w:tcPr>
          <w:p w14:paraId="1E462F38"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13</w:t>
            </w:r>
          </w:p>
        </w:tc>
        <w:tc>
          <w:tcPr>
            <w:tcW w:w="921" w:type="dxa"/>
            <w:tcBorders>
              <w:top w:val="nil"/>
              <w:left w:val="nil"/>
              <w:bottom w:val="single" w:sz="4" w:space="0" w:color="auto"/>
              <w:right w:val="single" w:sz="4" w:space="0" w:color="auto"/>
            </w:tcBorders>
            <w:shd w:val="clear" w:color="auto" w:fill="auto"/>
            <w:noWrap/>
            <w:vAlign w:val="bottom"/>
            <w:hideMark/>
          </w:tcPr>
          <w:p w14:paraId="058E457F"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0,62</w:t>
            </w:r>
          </w:p>
        </w:tc>
        <w:tc>
          <w:tcPr>
            <w:tcW w:w="1347" w:type="dxa"/>
            <w:tcBorders>
              <w:top w:val="nil"/>
              <w:left w:val="nil"/>
              <w:bottom w:val="single" w:sz="4" w:space="0" w:color="auto"/>
              <w:right w:val="single" w:sz="4" w:space="0" w:color="auto"/>
            </w:tcBorders>
            <w:shd w:val="clear" w:color="auto" w:fill="auto"/>
            <w:noWrap/>
            <w:vAlign w:val="bottom"/>
            <w:hideMark/>
          </w:tcPr>
          <w:p w14:paraId="3E0CDDEC"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r>
      <w:tr w:rsidR="00A33947" w:rsidRPr="00A33947" w14:paraId="3CD25D55" w14:textId="77777777" w:rsidTr="00A33947">
        <w:trPr>
          <w:trHeight w:val="20"/>
          <w:jc w:val="center"/>
        </w:trPr>
        <w:tc>
          <w:tcPr>
            <w:tcW w:w="844" w:type="dxa"/>
            <w:tcBorders>
              <w:top w:val="nil"/>
              <w:left w:val="single" w:sz="4" w:space="0" w:color="auto"/>
              <w:bottom w:val="single" w:sz="4" w:space="0" w:color="auto"/>
              <w:right w:val="single" w:sz="4" w:space="0" w:color="auto"/>
            </w:tcBorders>
            <w:shd w:val="clear" w:color="auto" w:fill="auto"/>
            <w:noWrap/>
            <w:vAlign w:val="center"/>
            <w:hideMark/>
          </w:tcPr>
          <w:p w14:paraId="3C9DA9E3"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1185" w:type="dxa"/>
            <w:tcBorders>
              <w:top w:val="nil"/>
              <w:left w:val="nil"/>
              <w:bottom w:val="single" w:sz="4" w:space="0" w:color="auto"/>
              <w:right w:val="single" w:sz="4" w:space="0" w:color="auto"/>
            </w:tcBorders>
            <w:shd w:val="clear" w:color="auto" w:fill="auto"/>
            <w:noWrap/>
            <w:vAlign w:val="bottom"/>
            <w:hideMark/>
          </w:tcPr>
          <w:p w14:paraId="078B4182"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710" w:type="dxa"/>
            <w:tcBorders>
              <w:top w:val="nil"/>
              <w:left w:val="nil"/>
              <w:bottom w:val="single" w:sz="4" w:space="0" w:color="auto"/>
              <w:right w:val="single" w:sz="4" w:space="0" w:color="auto"/>
            </w:tcBorders>
            <w:shd w:val="clear" w:color="auto" w:fill="auto"/>
            <w:noWrap/>
            <w:vAlign w:val="bottom"/>
            <w:hideMark/>
          </w:tcPr>
          <w:p w14:paraId="045CDC1E"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845" w:type="dxa"/>
            <w:tcBorders>
              <w:top w:val="nil"/>
              <w:left w:val="nil"/>
              <w:bottom w:val="single" w:sz="4" w:space="0" w:color="auto"/>
              <w:right w:val="single" w:sz="4" w:space="0" w:color="auto"/>
            </w:tcBorders>
            <w:shd w:val="clear" w:color="auto" w:fill="auto"/>
            <w:noWrap/>
            <w:vAlign w:val="center"/>
            <w:hideMark/>
          </w:tcPr>
          <w:p w14:paraId="79750DBD"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1185" w:type="dxa"/>
            <w:tcBorders>
              <w:top w:val="nil"/>
              <w:left w:val="nil"/>
              <w:bottom w:val="single" w:sz="4" w:space="0" w:color="auto"/>
              <w:right w:val="single" w:sz="4" w:space="0" w:color="auto"/>
            </w:tcBorders>
            <w:shd w:val="clear" w:color="auto" w:fill="auto"/>
            <w:noWrap/>
            <w:vAlign w:val="bottom"/>
            <w:hideMark/>
          </w:tcPr>
          <w:p w14:paraId="1A9CF743"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710" w:type="dxa"/>
            <w:tcBorders>
              <w:top w:val="nil"/>
              <w:left w:val="nil"/>
              <w:bottom w:val="single" w:sz="4" w:space="0" w:color="auto"/>
              <w:right w:val="single" w:sz="4" w:space="0" w:color="auto"/>
            </w:tcBorders>
            <w:shd w:val="clear" w:color="auto" w:fill="auto"/>
            <w:noWrap/>
            <w:vAlign w:val="bottom"/>
            <w:hideMark/>
          </w:tcPr>
          <w:p w14:paraId="12C67286"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753" w:type="dxa"/>
            <w:tcBorders>
              <w:top w:val="nil"/>
              <w:left w:val="nil"/>
              <w:bottom w:val="single" w:sz="4" w:space="0" w:color="auto"/>
              <w:right w:val="single" w:sz="4" w:space="0" w:color="auto"/>
            </w:tcBorders>
            <w:shd w:val="clear" w:color="auto" w:fill="auto"/>
            <w:noWrap/>
            <w:vAlign w:val="center"/>
            <w:hideMark/>
          </w:tcPr>
          <w:p w14:paraId="62244676"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14</w:t>
            </w:r>
          </w:p>
        </w:tc>
        <w:tc>
          <w:tcPr>
            <w:tcW w:w="921" w:type="dxa"/>
            <w:tcBorders>
              <w:top w:val="nil"/>
              <w:left w:val="nil"/>
              <w:bottom w:val="single" w:sz="4" w:space="0" w:color="auto"/>
              <w:right w:val="single" w:sz="4" w:space="0" w:color="auto"/>
            </w:tcBorders>
            <w:shd w:val="clear" w:color="auto" w:fill="auto"/>
            <w:noWrap/>
            <w:vAlign w:val="bottom"/>
            <w:hideMark/>
          </w:tcPr>
          <w:p w14:paraId="24AFF728"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0,61</w:t>
            </w:r>
          </w:p>
        </w:tc>
        <w:tc>
          <w:tcPr>
            <w:tcW w:w="1347" w:type="dxa"/>
            <w:tcBorders>
              <w:top w:val="nil"/>
              <w:left w:val="nil"/>
              <w:bottom w:val="single" w:sz="4" w:space="0" w:color="auto"/>
              <w:right w:val="single" w:sz="4" w:space="0" w:color="auto"/>
            </w:tcBorders>
            <w:shd w:val="clear" w:color="auto" w:fill="auto"/>
            <w:noWrap/>
            <w:vAlign w:val="bottom"/>
            <w:hideMark/>
          </w:tcPr>
          <w:p w14:paraId="0DA98EA7"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r>
      <w:tr w:rsidR="00A33947" w:rsidRPr="00A33947" w14:paraId="384E2705" w14:textId="77777777" w:rsidTr="00A33947">
        <w:trPr>
          <w:trHeight w:val="20"/>
          <w:jc w:val="center"/>
        </w:trPr>
        <w:tc>
          <w:tcPr>
            <w:tcW w:w="844" w:type="dxa"/>
            <w:tcBorders>
              <w:top w:val="nil"/>
              <w:left w:val="single" w:sz="4" w:space="0" w:color="auto"/>
              <w:bottom w:val="single" w:sz="4" w:space="0" w:color="auto"/>
              <w:right w:val="single" w:sz="4" w:space="0" w:color="auto"/>
            </w:tcBorders>
            <w:shd w:val="clear" w:color="auto" w:fill="auto"/>
            <w:noWrap/>
            <w:vAlign w:val="center"/>
            <w:hideMark/>
          </w:tcPr>
          <w:p w14:paraId="6D535659"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lastRenderedPageBreak/>
              <w:t> </w:t>
            </w:r>
          </w:p>
        </w:tc>
        <w:tc>
          <w:tcPr>
            <w:tcW w:w="1185" w:type="dxa"/>
            <w:tcBorders>
              <w:top w:val="nil"/>
              <w:left w:val="nil"/>
              <w:bottom w:val="single" w:sz="4" w:space="0" w:color="auto"/>
              <w:right w:val="single" w:sz="4" w:space="0" w:color="auto"/>
            </w:tcBorders>
            <w:shd w:val="clear" w:color="auto" w:fill="auto"/>
            <w:noWrap/>
            <w:vAlign w:val="bottom"/>
            <w:hideMark/>
          </w:tcPr>
          <w:p w14:paraId="312497AF"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710" w:type="dxa"/>
            <w:tcBorders>
              <w:top w:val="nil"/>
              <w:left w:val="nil"/>
              <w:bottom w:val="single" w:sz="4" w:space="0" w:color="auto"/>
              <w:right w:val="single" w:sz="4" w:space="0" w:color="auto"/>
            </w:tcBorders>
            <w:shd w:val="clear" w:color="auto" w:fill="auto"/>
            <w:noWrap/>
            <w:vAlign w:val="bottom"/>
            <w:hideMark/>
          </w:tcPr>
          <w:p w14:paraId="63DBD815"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845" w:type="dxa"/>
            <w:tcBorders>
              <w:top w:val="nil"/>
              <w:left w:val="nil"/>
              <w:bottom w:val="single" w:sz="4" w:space="0" w:color="auto"/>
              <w:right w:val="single" w:sz="4" w:space="0" w:color="auto"/>
            </w:tcBorders>
            <w:shd w:val="clear" w:color="auto" w:fill="auto"/>
            <w:noWrap/>
            <w:vAlign w:val="center"/>
            <w:hideMark/>
          </w:tcPr>
          <w:p w14:paraId="03FD90B9"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1185" w:type="dxa"/>
            <w:tcBorders>
              <w:top w:val="nil"/>
              <w:left w:val="nil"/>
              <w:bottom w:val="single" w:sz="4" w:space="0" w:color="auto"/>
              <w:right w:val="single" w:sz="4" w:space="0" w:color="auto"/>
            </w:tcBorders>
            <w:shd w:val="clear" w:color="auto" w:fill="auto"/>
            <w:noWrap/>
            <w:vAlign w:val="bottom"/>
            <w:hideMark/>
          </w:tcPr>
          <w:p w14:paraId="31A5BCAF"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710" w:type="dxa"/>
            <w:tcBorders>
              <w:top w:val="nil"/>
              <w:left w:val="nil"/>
              <w:bottom w:val="single" w:sz="4" w:space="0" w:color="auto"/>
              <w:right w:val="single" w:sz="4" w:space="0" w:color="auto"/>
            </w:tcBorders>
            <w:shd w:val="clear" w:color="auto" w:fill="auto"/>
            <w:noWrap/>
            <w:vAlign w:val="bottom"/>
            <w:hideMark/>
          </w:tcPr>
          <w:p w14:paraId="3E44573F"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753" w:type="dxa"/>
            <w:tcBorders>
              <w:top w:val="nil"/>
              <w:left w:val="nil"/>
              <w:bottom w:val="single" w:sz="4" w:space="0" w:color="auto"/>
              <w:right w:val="single" w:sz="4" w:space="0" w:color="auto"/>
            </w:tcBorders>
            <w:shd w:val="clear" w:color="auto" w:fill="auto"/>
            <w:noWrap/>
            <w:vAlign w:val="center"/>
            <w:hideMark/>
          </w:tcPr>
          <w:p w14:paraId="5ED3E546"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15</w:t>
            </w:r>
          </w:p>
        </w:tc>
        <w:tc>
          <w:tcPr>
            <w:tcW w:w="921" w:type="dxa"/>
            <w:tcBorders>
              <w:top w:val="nil"/>
              <w:left w:val="nil"/>
              <w:bottom w:val="single" w:sz="4" w:space="0" w:color="auto"/>
              <w:right w:val="single" w:sz="4" w:space="0" w:color="auto"/>
            </w:tcBorders>
            <w:shd w:val="clear" w:color="auto" w:fill="auto"/>
            <w:noWrap/>
            <w:vAlign w:val="bottom"/>
            <w:hideMark/>
          </w:tcPr>
          <w:p w14:paraId="020FA306"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0,57</w:t>
            </w:r>
          </w:p>
        </w:tc>
        <w:tc>
          <w:tcPr>
            <w:tcW w:w="1347" w:type="dxa"/>
            <w:tcBorders>
              <w:top w:val="nil"/>
              <w:left w:val="nil"/>
              <w:bottom w:val="single" w:sz="4" w:space="0" w:color="auto"/>
              <w:right w:val="single" w:sz="4" w:space="0" w:color="auto"/>
            </w:tcBorders>
            <w:shd w:val="clear" w:color="auto" w:fill="auto"/>
            <w:noWrap/>
            <w:vAlign w:val="bottom"/>
            <w:hideMark/>
          </w:tcPr>
          <w:p w14:paraId="2CEDC292"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r>
      <w:tr w:rsidR="00A33947" w:rsidRPr="00A33947" w14:paraId="1027D232" w14:textId="77777777" w:rsidTr="00A33947">
        <w:trPr>
          <w:trHeight w:val="20"/>
          <w:jc w:val="center"/>
        </w:trPr>
        <w:tc>
          <w:tcPr>
            <w:tcW w:w="844" w:type="dxa"/>
            <w:tcBorders>
              <w:top w:val="nil"/>
              <w:left w:val="single" w:sz="4" w:space="0" w:color="auto"/>
              <w:bottom w:val="single" w:sz="4" w:space="0" w:color="auto"/>
              <w:right w:val="single" w:sz="4" w:space="0" w:color="auto"/>
            </w:tcBorders>
            <w:shd w:val="clear" w:color="auto" w:fill="auto"/>
            <w:noWrap/>
            <w:vAlign w:val="center"/>
            <w:hideMark/>
          </w:tcPr>
          <w:p w14:paraId="293BBC57"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1185" w:type="dxa"/>
            <w:tcBorders>
              <w:top w:val="nil"/>
              <w:left w:val="nil"/>
              <w:bottom w:val="single" w:sz="4" w:space="0" w:color="auto"/>
              <w:right w:val="single" w:sz="4" w:space="0" w:color="auto"/>
            </w:tcBorders>
            <w:shd w:val="clear" w:color="auto" w:fill="auto"/>
            <w:noWrap/>
            <w:vAlign w:val="bottom"/>
            <w:hideMark/>
          </w:tcPr>
          <w:p w14:paraId="73B5210E"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710" w:type="dxa"/>
            <w:tcBorders>
              <w:top w:val="nil"/>
              <w:left w:val="nil"/>
              <w:bottom w:val="single" w:sz="4" w:space="0" w:color="auto"/>
              <w:right w:val="single" w:sz="4" w:space="0" w:color="auto"/>
            </w:tcBorders>
            <w:shd w:val="clear" w:color="auto" w:fill="auto"/>
            <w:noWrap/>
            <w:vAlign w:val="bottom"/>
            <w:hideMark/>
          </w:tcPr>
          <w:p w14:paraId="06C212EC"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845" w:type="dxa"/>
            <w:tcBorders>
              <w:top w:val="nil"/>
              <w:left w:val="nil"/>
              <w:bottom w:val="single" w:sz="4" w:space="0" w:color="auto"/>
              <w:right w:val="single" w:sz="4" w:space="0" w:color="auto"/>
            </w:tcBorders>
            <w:shd w:val="clear" w:color="auto" w:fill="auto"/>
            <w:noWrap/>
            <w:vAlign w:val="center"/>
            <w:hideMark/>
          </w:tcPr>
          <w:p w14:paraId="5E5C8C86"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1185" w:type="dxa"/>
            <w:tcBorders>
              <w:top w:val="nil"/>
              <w:left w:val="nil"/>
              <w:bottom w:val="single" w:sz="4" w:space="0" w:color="auto"/>
              <w:right w:val="single" w:sz="4" w:space="0" w:color="auto"/>
            </w:tcBorders>
            <w:shd w:val="clear" w:color="auto" w:fill="auto"/>
            <w:noWrap/>
            <w:vAlign w:val="bottom"/>
            <w:hideMark/>
          </w:tcPr>
          <w:p w14:paraId="1F87D1A4"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710" w:type="dxa"/>
            <w:tcBorders>
              <w:top w:val="nil"/>
              <w:left w:val="nil"/>
              <w:bottom w:val="single" w:sz="4" w:space="0" w:color="auto"/>
              <w:right w:val="single" w:sz="4" w:space="0" w:color="auto"/>
            </w:tcBorders>
            <w:shd w:val="clear" w:color="auto" w:fill="auto"/>
            <w:noWrap/>
            <w:vAlign w:val="bottom"/>
            <w:hideMark/>
          </w:tcPr>
          <w:p w14:paraId="388235B4"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753" w:type="dxa"/>
            <w:tcBorders>
              <w:top w:val="nil"/>
              <w:left w:val="nil"/>
              <w:bottom w:val="single" w:sz="4" w:space="0" w:color="auto"/>
              <w:right w:val="single" w:sz="4" w:space="0" w:color="auto"/>
            </w:tcBorders>
            <w:shd w:val="clear" w:color="auto" w:fill="auto"/>
            <w:noWrap/>
            <w:vAlign w:val="center"/>
            <w:hideMark/>
          </w:tcPr>
          <w:p w14:paraId="76530BE9"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16</w:t>
            </w:r>
          </w:p>
        </w:tc>
        <w:tc>
          <w:tcPr>
            <w:tcW w:w="921" w:type="dxa"/>
            <w:tcBorders>
              <w:top w:val="nil"/>
              <w:left w:val="nil"/>
              <w:bottom w:val="single" w:sz="4" w:space="0" w:color="auto"/>
              <w:right w:val="single" w:sz="4" w:space="0" w:color="auto"/>
            </w:tcBorders>
            <w:shd w:val="clear" w:color="auto" w:fill="auto"/>
            <w:noWrap/>
            <w:vAlign w:val="bottom"/>
            <w:hideMark/>
          </w:tcPr>
          <w:p w14:paraId="6AFCDB75"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0,70</w:t>
            </w:r>
          </w:p>
        </w:tc>
        <w:tc>
          <w:tcPr>
            <w:tcW w:w="1347" w:type="dxa"/>
            <w:tcBorders>
              <w:top w:val="nil"/>
              <w:left w:val="nil"/>
              <w:bottom w:val="single" w:sz="4" w:space="0" w:color="auto"/>
              <w:right w:val="single" w:sz="4" w:space="0" w:color="auto"/>
            </w:tcBorders>
            <w:shd w:val="clear" w:color="auto" w:fill="auto"/>
            <w:noWrap/>
            <w:vAlign w:val="bottom"/>
            <w:hideMark/>
          </w:tcPr>
          <w:p w14:paraId="017C146A"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r>
      <w:tr w:rsidR="00A33947" w:rsidRPr="00A33947" w14:paraId="2D920BC9" w14:textId="77777777" w:rsidTr="00A33947">
        <w:trPr>
          <w:trHeight w:val="20"/>
          <w:jc w:val="center"/>
        </w:trPr>
        <w:tc>
          <w:tcPr>
            <w:tcW w:w="844" w:type="dxa"/>
            <w:tcBorders>
              <w:top w:val="nil"/>
              <w:left w:val="single" w:sz="4" w:space="0" w:color="auto"/>
              <w:bottom w:val="single" w:sz="4" w:space="0" w:color="auto"/>
              <w:right w:val="single" w:sz="4" w:space="0" w:color="auto"/>
            </w:tcBorders>
            <w:shd w:val="clear" w:color="auto" w:fill="auto"/>
            <w:noWrap/>
            <w:vAlign w:val="center"/>
            <w:hideMark/>
          </w:tcPr>
          <w:p w14:paraId="62B777AB"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1185" w:type="dxa"/>
            <w:tcBorders>
              <w:top w:val="nil"/>
              <w:left w:val="nil"/>
              <w:bottom w:val="single" w:sz="4" w:space="0" w:color="auto"/>
              <w:right w:val="single" w:sz="4" w:space="0" w:color="auto"/>
            </w:tcBorders>
            <w:shd w:val="clear" w:color="auto" w:fill="auto"/>
            <w:noWrap/>
            <w:vAlign w:val="bottom"/>
            <w:hideMark/>
          </w:tcPr>
          <w:p w14:paraId="3376C69B"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710" w:type="dxa"/>
            <w:tcBorders>
              <w:top w:val="nil"/>
              <w:left w:val="nil"/>
              <w:bottom w:val="single" w:sz="4" w:space="0" w:color="auto"/>
              <w:right w:val="single" w:sz="4" w:space="0" w:color="auto"/>
            </w:tcBorders>
            <w:shd w:val="clear" w:color="auto" w:fill="auto"/>
            <w:noWrap/>
            <w:vAlign w:val="bottom"/>
            <w:hideMark/>
          </w:tcPr>
          <w:p w14:paraId="6EAE049E"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845" w:type="dxa"/>
            <w:tcBorders>
              <w:top w:val="nil"/>
              <w:left w:val="nil"/>
              <w:bottom w:val="single" w:sz="4" w:space="0" w:color="auto"/>
              <w:right w:val="single" w:sz="4" w:space="0" w:color="auto"/>
            </w:tcBorders>
            <w:shd w:val="clear" w:color="auto" w:fill="auto"/>
            <w:noWrap/>
            <w:vAlign w:val="center"/>
            <w:hideMark/>
          </w:tcPr>
          <w:p w14:paraId="24F41936"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1185" w:type="dxa"/>
            <w:tcBorders>
              <w:top w:val="nil"/>
              <w:left w:val="nil"/>
              <w:bottom w:val="single" w:sz="4" w:space="0" w:color="auto"/>
              <w:right w:val="single" w:sz="4" w:space="0" w:color="auto"/>
            </w:tcBorders>
            <w:shd w:val="clear" w:color="auto" w:fill="auto"/>
            <w:noWrap/>
            <w:vAlign w:val="bottom"/>
            <w:hideMark/>
          </w:tcPr>
          <w:p w14:paraId="4377F12D"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710" w:type="dxa"/>
            <w:tcBorders>
              <w:top w:val="nil"/>
              <w:left w:val="nil"/>
              <w:bottom w:val="single" w:sz="4" w:space="0" w:color="auto"/>
              <w:right w:val="single" w:sz="4" w:space="0" w:color="auto"/>
            </w:tcBorders>
            <w:shd w:val="clear" w:color="auto" w:fill="auto"/>
            <w:noWrap/>
            <w:vAlign w:val="bottom"/>
            <w:hideMark/>
          </w:tcPr>
          <w:p w14:paraId="6B6C2CE7"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753" w:type="dxa"/>
            <w:tcBorders>
              <w:top w:val="nil"/>
              <w:left w:val="nil"/>
              <w:bottom w:val="single" w:sz="4" w:space="0" w:color="auto"/>
              <w:right w:val="single" w:sz="4" w:space="0" w:color="auto"/>
            </w:tcBorders>
            <w:shd w:val="clear" w:color="auto" w:fill="auto"/>
            <w:noWrap/>
            <w:vAlign w:val="center"/>
            <w:hideMark/>
          </w:tcPr>
          <w:p w14:paraId="300386CA"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17</w:t>
            </w:r>
          </w:p>
        </w:tc>
        <w:tc>
          <w:tcPr>
            <w:tcW w:w="921" w:type="dxa"/>
            <w:tcBorders>
              <w:top w:val="nil"/>
              <w:left w:val="nil"/>
              <w:bottom w:val="single" w:sz="4" w:space="0" w:color="auto"/>
              <w:right w:val="single" w:sz="4" w:space="0" w:color="auto"/>
            </w:tcBorders>
            <w:shd w:val="clear" w:color="auto" w:fill="auto"/>
            <w:noWrap/>
            <w:vAlign w:val="bottom"/>
            <w:hideMark/>
          </w:tcPr>
          <w:p w14:paraId="1256CA61"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0,52</w:t>
            </w:r>
          </w:p>
        </w:tc>
        <w:tc>
          <w:tcPr>
            <w:tcW w:w="1347" w:type="dxa"/>
            <w:tcBorders>
              <w:top w:val="nil"/>
              <w:left w:val="nil"/>
              <w:bottom w:val="single" w:sz="4" w:space="0" w:color="auto"/>
              <w:right w:val="single" w:sz="4" w:space="0" w:color="auto"/>
            </w:tcBorders>
            <w:shd w:val="clear" w:color="auto" w:fill="auto"/>
            <w:noWrap/>
            <w:vAlign w:val="bottom"/>
            <w:hideMark/>
          </w:tcPr>
          <w:p w14:paraId="269E9A4C"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r>
      <w:tr w:rsidR="00A33947" w:rsidRPr="00A33947" w14:paraId="4E716B15" w14:textId="77777777" w:rsidTr="00A33947">
        <w:trPr>
          <w:trHeight w:val="20"/>
          <w:jc w:val="center"/>
        </w:trPr>
        <w:tc>
          <w:tcPr>
            <w:tcW w:w="844" w:type="dxa"/>
            <w:tcBorders>
              <w:top w:val="nil"/>
              <w:left w:val="single" w:sz="4" w:space="0" w:color="auto"/>
              <w:bottom w:val="single" w:sz="4" w:space="0" w:color="auto"/>
              <w:right w:val="single" w:sz="4" w:space="0" w:color="auto"/>
            </w:tcBorders>
            <w:shd w:val="clear" w:color="auto" w:fill="auto"/>
            <w:noWrap/>
            <w:vAlign w:val="center"/>
            <w:hideMark/>
          </w:tcPr>
          <w:p w14:paraId="56DADE02"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1185" w:type="dxa"/>
            <w:tcBorders>
              <w:top w:val="nil"/>
              <w:left w:val="nil"/>
              <w:bottom w:val="single" w:sz="4" w:space="0" w:color="auto"/>
              <w:right w:val="single" w:sz="4" w:space="0" w:color="auto"/>
            </w:tcBorders>
            <w:shd w:val="clear" w:color="auto" w:fill="auto"/>
            <w:noWrap/>
            <w:vAlign w:val="bottom"/>
            <w:hideMark/>
          </w:tcPr>
          <w:p w14:paraId="2583D137"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710" w:type="dxa"/>
            <w:tcBorders>
              <w:top w:val="nil"/>
              <w:left w:val="nil"/>
              <w:bottom w:val="single" w:sz="4" w:space="0" w:color="auto"/>
              <w:right w:val="single" w:sz="4" w:space="0" w:color="auto"/>
            </w:tcBorders>
            <w:shd w:val="clear" w:color="auto" w:fill="auto"/>
            <w:noWrap/>
            <w:vAlign w:val="bottom"/>
            <w:hideMark/>
          </w:tcPr>
          <w:p w14:paraId="4CFDE054"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845" w:type="dxa"/>
            <w:tcBorders>
              <w:top w:val="nil"/>
              <w:left w:val="nil"/>
              <w:bottom w:val="single" w:sz="4" w:space="0" w:color="auto"/>
              <w:right w:val="single" w:sz="4" w:space="0" w:color="auto"/>
            </w:tcBorders>
            <w:shd w:val="clear" w:color="auto" w:fill="auto"/>
            <w:noWrap/>
            <w:vAlign w:val="center"/>
            <w:hideMark/>
          </w:tcPr>
          <w:p w14:paraId="4293DCF1"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1185" w:type="dxa"/>
            <w:tcBorders>
              <w:top w:val="nil"/>
              <w:left w:val="nil"/>
              <w:bottom w:val="single" w:sz="4" w:space="0" w:color="auto"/>
              <w:right w:val="single" w:sz="4" w:space="0" w:color="auto"/>
            </w:tcBorders>
            <w:shd w:val="clear" w:color="auto" w:fill="auto"/>
            <w:noWrap/>
            <w:vAlign w:val="bottom"/>
            <w:hideMark/>
          </w:tcPr>
          <w:p w14:paraId="3D8FEF01"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710" w:type="dxa"/>
            <w:tcBorders>
              <w:top w:val="nil"/>
              <w:left w:val="nil"/>
              <w:bottom w:val="single" w:sz="4" w:space="0" w:color="auto"/>
              <w:right w:val="single" w:sz="4" w:space="0" w:color="auto"/>
            </w:tcBorders>
            <w:shd w:val="clear" w:color="auto" w:fill="auto"/>
            <w:noWrap/>
            <w:vAlign w:val="bottom"/>
            <w:hideMark/>
          </w:tcPr>
          <w:p w14:paraId="55D0D0F4"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753" w:type="dxa"/>
            <w:tcBorders>
              <w:top w:val="nil"/>
              <w:left w:val="nil"/>
              <w:bottom w:val="single" w:sz="4" w:space="0" w:color="auto"/>
              <w:right w:val="single" w:sz="4" w:space="0" w:color="auto"/>
            </w:tcBorders>
            <w:shd w:val="clear" w:color="auto" w:fill="auto"/>
            <w:noWrap/>
            <w:vAlign w:val="center"/>
            <w:hideMark/>
          </w:tcPr>
          <w:p w14:paraId="46ED0771"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18</w:t>
            </w:r>
          </w:p>
        </w:tc>
        <w:tc>
          <w:tcPr>
            <w:tcW w:w="921" w:type="dxa"/>
            <w:tcBorders>
              <w:top w:val="nil"/>
              <w:left w:val="nil"/>
              <w:bottom w:val="single" w:sz="4" w:space="0" w:color="auto"/>
              <w:right w:val="single" w:sz="4" w:space="0" w:color="auto"/>
            </w:tcBorders>
            <w:shd w:val="clear" w:color="auto" w:fill="auto"/>
            <w:noWrap/>
            <w:vAlign w:val="bottom"/>
            <w:hideMark/>
          </w:tcPr>
          <w:p w14:paraId="0E435BFC"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0,51</w:t>
            </w:r>
          </w:p>
        </w:tc>
        <w:tc>
          <w:tcPr>
            <w:tcW w:w="1347" w:type="dxa"/>
            <w:tcBorders>
              <w:top w:val="nil"/>
              <w:left w:val="nil"/>
              <w:bottom w:val="single" w:sz="4" w:space="0" w:color="auto"/>
              <w:right w:val="single" w:sz="4" w:space="0" w:color="auto"/>
            </w:tcBorders>
            <w:shd w:val="clear" w:color="auto" w:fill="auto"/>
            <w:noWrap/>
            <w:vAlign w:val="bottom"/>
            <w:hideMark/>
          </w:tcPr>
          <w:p w14:paraId="492C9588"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r>
      <w:tr w:rsidR="00A33947" w:rsidRPr="00A33947" w14:paraId="58FC57BF" w14:textId="77777777" w:rsidTr="00A33947">
        <w:trPr>
          <w:trHeight w:val="20"/>
          <w:jc w:val="center"/>
        </w:trPr>
        <w:tc>
          <w:tcPr>
            <w:tcW w:w="844" w:type="dxa"/>
            <w:tcBorders>
              <w:top w:val="nil"/>
              <w:left w:val="single" w:sz="4" w:space="0" w:color="auto"/>
              <w:bottom w:val="single" w:sz="4" w:space="0" w:color="auto"/>
              <w:right w:val="single" w:sz="4" w:space="0" w:color="auto"/>
            </w:tcBorders>
            <w:shd w:val="clear" w:color="auto" w:fill="auto"/>
            <w:noWrap/>
            <w:vAlign w:val="center"/>
            <w:hideMark/>
          </w:tcPr>
          <w:p w14:paraId="7025D4F3"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1185" w:type="dxa"/>
            <w:tcBorders>
              <w:top w:val="nil"/>
              <w:left w:val="nil"/>
              <w:bottom w:val="single" w:sz="4" w:space="0" w:color="auto"/>
              <w:right w:val="single" w:sz="4" w:space="0" w:color="auto"/>
            </w:tcBorders>
            <w:shd w:val="clear" w:color="auto" w:fill="auto"/>
            <w:noWrap/>
            <w:vAlign w:val="bottom"/>
            <w:hideMark/>
          </w:tcPr>
          <w:p w14:paraId="766763B0"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710" w:type="dxa"/>
            <w:tcBorders>
              <w:top w:val="nil"/>
              <w:left w:val="nil"/>
              <w:bottom w:val="single" w:sz="4" w:space="0" w:color="auto"/>
              <w:right w:val="single" w:sz="4" w:space="0" w:color="auto"/>
            </w:tcBorders>
            <w:shd w:val="clear" w:color="auto" w:fill="auto"/>
            <w:noWrap/>
            <w:vAlign w:val="bottom"/>
            <w:hideMark/>
          </w:tcPr>
          <w:p w14:paraId="7768490D"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845" w:type="dxa"/>
            <w:tcBorders>
              <w:top w:val="nil"/>
              <w:left w:val="nil"/>
              <w:bottom w:val="single" w:sz="4" w:space="0" w:color="auto"/>
              <w:right w:val="single" w:sz="4" w:space="0" w:color="auto"/>
            </w:tcBorders>
            <w:shd w:val="clear" w:color="auto" w:fill="auto"/>
            <w:noWrap/>
            <w:vAlign w:val="center"/>
            <w:hideMark/>
          </w:tcPr>
          <w:p w14:paraId="76C76A23"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1185" w:type="dxa"/>
            <w:tcBorders>
              <w:top w:val="nil"/>
              <w:left w:val="nil"/>
              <w:bottom w:val="single" w:sz="4" w:space="0" w:color="auto"/>
              <w:right w:val="single" w:sz="4" w:space="0" w:color="auto"/>
            </w:tcBorders>
            <w:shd w:val="clear" w:color="auto" w:fill="auto"/>
            <w:noWrap/>
            <w:vAlign w:val="bottom"/>
            <w:hideMark/>
          </w:tcPr>
          <w:p w14:paraId="5B3FA8A4"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710" w:type="dxa"/>
            <w:tcBorders>
              <w:top w:val="nil"/>
              <w:left w:val="nil"/>
              <w:bottom w:val="single" w:sz="4" w:space="0" w:color="auto"/>
              <w:right w:val="single" w:sz="4" w:space="0" w:color="auto"/>
            </w:tcBorders>
            <w:shd w:val="clear" w:color="auto" w:fill="auto"/>
            <w:noWrap/>
            <w:vAlign w:val="bottom"/>
            <w:hideMark/>
          </w:tcPr>
          <w:p w14:paraId="34357305"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753" w:type="dxa"/>
            <w:tcBorders>
              <w:top w:val="nil"/>
              <w:left w:val="nil"/>
              <w:bottom w:val="single" w:sz="4" w:space="0" w:color="auto"/>
              <w:right w:val="single" w:sz="4" w:space="0" w:color="auto"/>
            </w:tcBorders>
            <w:shd w:val="clear" w:color="auto" w:fill="auto"/>
            <w:noWrap/>
            <w:vAlign w:val="center"/>
            <w:hideMark/>
          </w:tcPr>
          <w:p w14:paraId="018A5FAF"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19</w:t>
            </w:r>
          </w:p>
        </w:tc>
        <w:tc>
          <w:tcPr>
            <w:tcW w:w="921" w:type="dxa"/>
            <w:tcBorders>
              <w:top w:val="nil"/>
              <w:left w:val="nil"/>
              <w:bottom w:val="single" w:sz="4" w:space="0" w:color="auto"/>
              <w:right w:val="single" w:sz="4" w:space="0" w:color="auto"/>
            </w:tcBorders>
            <w:shd w:val="clear" w:color="auto" w:fill="auto"/>
            <w:noWrap/>
            <w:vAlign w:val="bottom"/>
            <w:hideMark/>
          </w:tcPr>
          <w:p w14:paraId="34858063"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0,60</w:t>
            </w:r>
          </w:p>
        </w:tc>
        <w:tc>
          <w:tcPr>
            <w:tcW w:w="1347" w:type="dxa"/>
            <w:tcBorders>
              <w:top w:val="nil"/>
              <w:left w:val="nil"/>
              <w:bottom w:val="single" w:sz="4" w:space="0" w:color="auto"/>
              <w:right w:val="single" w:sz="4" w:space="0" w:color="auto"/>
            </w:tcBorders>
            <w:shd w:val="clear" w:color="auto" w:fill="auto"/>
            <w:noWrap/>
            <w:vAlign w:val="bottom"/>
            <w:hideMark/>
          </w:tcPr>
          <w:p w14:paraId="009B1835"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r>
      <w:tr w:rsidR="00A33947" w:rsidRPr="00A33947" w14:paraId="30488950" w14:textId="77777777" w:rsidTr="00A33947">
        <w:trPr>
          <w:trHeight w:val="20"/>
          <w:jc w:val="center"/>
        </w:trPr>
        <w:tc>
          <w:tcPr>
            <w:tcW w:w="844" w:type="dxa"/>
            <w:tcBorders>
              <w:top w:val="nil"/>
              <w:left w:val="single" w:sz="4" w:space="0" w:color="auto"/>
              <w:bottom w:val="single" w:sz="4" w:space="0" w:color="auto"/>
              <w:right w:val="single" w:sz="4" w:space="0" w:color="auto"/>
            </w:tcBorders>
            <w:shd w:val="clear" w:color="auto" w:fill="auto"/>
            <w:noWrap/>
            <w:vAlign w:val="center"/>
            <w:hideMark/>
          </w:tcPr>
          <w:p w14:paraId="63BF1C34"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1185" w:type="dxa"/>
            <w:tcBorders>
              <w:top w:val="nil"/>
              <w:left w:val="nil"/>
              <w:bottom w:val="single" w:sz="4" w:space="0" w:color="auto"/>
              <w:right w:val="single" w:sz="4" w:space="0" w:color="auto"/>
            </w:tcBorders>
            <w:shd w:val="clear" w:color="auto" w:fill="auto"/>
            <w:noWrap/>
            <w:vAlign w:val="bottom"/>
            <w:hideMark/>
          </w:tcPr>
          <w:p w14:paraId="35A9F479"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710" w:type="dxa"/>
            <w:tcBorders>
              <w:top w:val="nil"/>
              <w:left w:val="nil"/>
              <w:bottom w:val="single" w:sz="4" w:space="0" w:color="auto"/>
              <w:right w:val="single" w:sz="4" w:space="0" w:color="auto"/>
            </w:tcBorders>
            <w:shd w:val="clear" w:color="auto" w:fill="auto"/>
            <w:noWrap/>
            <w:vAlign w:val="bottom"/>
            <w:hideMark/>
          </w:tcPr>
          <w:p w14:paraId="541489EB"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845" w:type="dxa"/>
            <w:tcBorders>
              <w:top w:val="nil"/>
              <w:left w:val="nil"/>
              <w:bottom w:val="single" w:sz="4" w:space="0" w:color="auto"/>
              <w:right w:val="single" w:sz="4" w:space="0" w:color="auto"/>
            </w:tcBorders>
            <w:shd w:val="clear" w:color="auto" w:fill="auto"/>
            <w:noWrap/>
            <w:vAlign w:val="center"/>
            <w:hideMark/>
          </w:tcPr>
          <w:p w14:paraId="32FBCC8C"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1185" w:type="dxa"/>
            <w:tcBorders>
              <w:top w:val="nil"/>
              <w:left w:val="nil"/>
              <w:bottom w:val="single" w:sz="4" w:space="0" w:color="auto"/>
              <w:right w:val="single" w:sz="4" w:space="0" w:color="auto"/>
            </w:tcBorders>
            <w:shd w:val="clear" w:color="auto" w:fill="auto"/>
            <w:noWrap/>
            <w:vAlign w:val="bottom"/>
            <w:hideMark/>
          </w:tcPr>
          <w:p w14:paraId="00E2D7FA"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710" w:type="dxa"/>
            <w:tcBorders>
              <w:top w:val="nil"/>
              <w:left w:val="nil"/>
              <w:bottom w:val="single" w:sz="4" w:space="0" w:color="auto"/>
              <w:right w:val="single" w:sz="4" w:space="0" w:color="auto"/>
            </w:tcBorders>
            <w:shd w:val="clear" w:color="auto" w:fill="auto"/>
            <w:noWrap/>
            <w:vAlign w:val="bottom"/>
            <w:hideMark/>
          </w:tcPr>
          <w:p w14:paraId="19843F61"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 </w:t>
            </w:r>
          </w:p>
        </w:tc>
        <w:tc>
          <w:tcPr>
            <w:tcW w:w="753" w:type="dxa"/>
            <w:tcBorders>
              <w:top w:val="nil"/>
              <w:left w:val="nil"/>
              <w:bottom w:val="single" w:sz="4" w:space="0" w:color="auto"/>
              <w:right w:val="single" w:sz="4" w:space="0" w:color="auto"/>
            </w:tcBorders>
            <w:shd w:val="clear" w:color="auto" w:fill="auto"/>
            <w:noWrap/>
            <w:vAlign w:val="center"/>
            <w:hideMark/>
          </w:tcPr>
          <w:p w14:paraId="01803081" w14:textId="77777777" w:rsidR="00A33947" w:rsidRPr="00A33947" w:rsidRDefault="00A33947" w:rsidP="00A33947">
            <w:pPr>
              <w:suppressAutoHyphens w:val="0"/>
              <w:jc w:val="center"/>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20</w:t>
            </w:r>
          </w:p>
        </w:tc>
        <w:tc>
          <w:tcPr>
            <w:tcW w:w="921" w:type="dxa"/>
            <w:tcBorders>
              <w:top w:val="nil"/>
              <w:left w:val="nil"/>
              <w:bottom w:val="single" w:sz="4" w:space="0" w:color="auto"/>
              <w:right w:val="single" w:sz="4" w:space="0" w:color="auto"/>
            </w:tcBorders>
            <w:shd w:val="clear" w:color="auto" w:fill="auto"/>
            <w:noWrap/>
            <w:vAlign w:val="bottom"/>
            <w:hideMark/>
          </w:tcPr>
          <w:p w14:paraId="2DD16FB0" w14:textId="77777777" w:rsidR="00A33947" w:rsidRPr="00A33947" w:rsidRDefault="00A33947" w:rsidP="00A33947">
            <w:pPr>
              <w:suppressAutoHyphens w:val="0"/>
              <w:jc w:val="right"/>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0,71</w:t>
            </w:r>
          </w:p>
        </w:tc>
        <w:tc>
          <w:tcPr>
            <w:tcW w:w="1347" w:type="dxa"/>
            <w:tcBorders>
              <w:top w:val="nil"/>
              <w:left w:val="nil"/>
              <w:bottom w:val="single" w:sz="4" w:space="0" w:color="auto"/>
              <w:right w:val="single" w:sz="4" w:space="0" w:color="auto"/>
            </w:tcBorders>
            <w:shd w:val="clear" w:color="auto" w:fill="auto"/>
            <w:noWrap/>
            <w:vAlign w:val="bottom"/>
            <w:hideMark/>
          </w:tcPr>
          <w:p w14:paraId="56B67237" w14:textId="77777777" w:rsidR="00A33947" w:rsidRPr="00A33947" w:rsidRDefault="00A33947" w:rsidP="00A33947">
            <w:pPr>
              <w:suppressAutoHyphens w:val="0"/>
              <w:rPr>
                <w:rFonts w:ascii="Calibri" w:hAnsi="Calibri" w:cs="Calibri"/>
                <w:color w:val="000000"/>
                <w:sz w:val="22"/>
                <w:szCs w:val="22"/>
                <w:lang w:val="en-ID" w:eastAsia="en-ID"/>
              </w:rPr>
            </w:pPr>
            <w:r w:rsidRPr="00A33947">
              <w:rPr>
                <w:rFonts w:ascii="Calibri" w:hAnsi="Calibri" w:cs="Calibri"/>
                <w:color w:val="000000"/>
                <w:sz w:val="22"/>
                <w:szCs w:val="22"/>
                <w:lang w:val="en-ID" w:eastAsia="en-ID"/>
              </w:rPr>
              <w:t>Valid</w:t>
            </w:r>
          </w:p>
        </w:tc>
      </w:tr>
    </w:tbl>
    <w:p w14:paraId="6564EE42" w14:textId="77777777" w:rsidR="00142D12" w:rsidRDefault="00142D12" w:rsidP="00142D12">
      <w:pPr>
        <w:pStyle w:val="Body"/>
      </w:pPr>
    </w:p>
    <w:p w14:paraId="6B1D619C" w14:textId="77777777" w:rsidR="009F60B5" w:rsidRPr="009F60B5" w:rsidRDefault="009F60B5" w:rsidP="009F60B5">
      <w:pPr>
        <w:pStyle w:val="Body"/>
      </w:pPr>
      <w:r w:rsidRPr="009F60B5">
        <w:t>Data tabel 1 menunjukkan bahwa pada skala Sari yang digunakan dalam mengukur gaya kepemimpinan transformasional menunjukkan bahwa seluruh aitemnya valid sehingga semua terpakai dalam analisa data. Pada skala Rahmawati yang digunakan untuk mengukur budaya organisasi menunjukkan keseluruhan aitem valid sehingga tidak ada yang gugur. Pada skala Angraini yang digunakan untuk mengukur komitmen organisasi menunjukkan ada 2 aitem yang tidak valid yaitu aitem nomor 4 dan 5 sehingga aitem tersebut gugur dan tidak dimasukkan ke dalam analisa data, tapi dalam indikator yang ada sudah terwakilkan dengan aitem yang lain.</w:t>
      </w:r>
    </w:p>
    <w:p w14:paraId="61369614" w14:textId="77777777" w:rsidR="009F60B5" w:rsidRPr="009F60B5" w:rsidRDefault="009F60B5" w:rsidP="009F60B5">
      <w:pPr>
        <w:pStyle w:val="Body"/>
      </w:pPr>
      <w:r w:rsidRPr="009F60B5">
        <w:t>Setelah dilakukan uji validitas adalah melakukan uji reliabilitas. Uji reliabilitas pada skala Sari dalam mengukur gaya kepemimpinan transformasional menunjukkan nila alfa cronbach 0,92 yang artinya skala Sari lebih dari 0,7 menunjukkan reliabel. Skala Rahmawati dalam mengukur budaya organisasi menunjukkan nilai alfa cronbach 0,91 lebih besar dari 0,7 artinya skala Rahmawati reliabel. Skala angraini dalam mengukur komitmen organisasi menunjukkan nilai alfa cronbach 0,89 artinya lebih besar dari 0,7 menunjukkan bahwa skala Angraini reliabel.</w:t>
      </w:r>
    </w:p>
    <w:p w14:paraId="06287993" w14:textId="77777777" w:rsidR="009F60B5" w:rsidRPr="009F60B5" w:rsidRDefault="009F60B5" w:rsidP="009F60B5">
      <w:pPr>
        <w:pStyle w:val="Body"/>
        <w:numPr>
          <w:ilvl w:val="0"/>
          <w:numId w:val="7"/>
        </w:numPr>
      </w:pPr>
      <w:r w:rsidRPr="009F60B5">
        <w:t>Uji Asumsi</w:t>
      </w:r>
    </w:p>
    <w:p w14:paraId="59CCBCFD" w14:textId="77777777" w:rsidR="009F60B5" w:rsidRPr="009F60B5" w:rsidRDefault="009F60B5" w:rsidP="009F60B5">
      <w:pPr>
        <w:pStyle w:val="Body"/>
      </w:pPr>
    </w:p>
    <w:p w14:paraId="1E7B25C8" w14:textId="77777777" w:rsidR="009F60B5" w:rsidRPr="009F60B5" w:rsidRDefault="009F60B5" w:rsidP="009F60B5">
      <w:pPr>
        <w:pStyle w:val="Body"/>
        <w:ind w:firstLine="0"/>
      </w:pPr>
      <w:r w:rsidRPr="009F60B5">
        <w:drawing>
          <wp:inline distT="0" distB="0" distL="0" distR="0" wp14:anchorId="487F73A0" wp14:editId="5C83A514">
            <wp:extent cx="3438525" cy="2595342"/>
            <wp:effectExtent l="0" t="0" r="0" b="0"/>
            <wp:docPr id="749765053" name="Picture 749765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0"/>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447103" cy="2601816"/>
                    </a:xfrm>
                    <a:prstGeom prst="rect">
                      <a:avLst/>
                    </a:prstGeom>
                    <a:noFill/>
                    <a:ln>
                      <a:noFill/>
                    </a:ln>
                  </pic:spPr>
                </pic:pic>
              </a:graphicData>
            </a:graphic>
          </wp:inline>
        </w:drawing>
      </w:r>
    </w:p>
    <w:p w14:paraId="75652466" w14:textId="77777777" w:rsidR="009F60B5" w:rsidRPr="009F60B5" w:rsidRDefault="009F60B5" w:rsidP="009F60B5">
      <w:pPr>
        <w:pStyle w:val="Body"/>
        <w:ind w:firstLine="0"/>
      </w:pPr>
      <w:r w:rsidRPr="009F60B5">
        <w:rPr>
          <w:b/>
          <w:bCs/>
        </w:rPr>
        <w:t>Gambar 1</w:t>
      </w:r>
      <w:r w:rsidRPr="009F60B5">
        <w:t>. Histogram uji normalitas</w:t>
      </w:r>
    </w:p>
    <w:p w14:paraId="4432467B" w14:textId="77777777" w:rsidR="009F60B5" w:rsidRPr="009F60B5" w:rsidRDefault="009F60B5" w:rsidP="009F60B5">
      <w:pPr>
        <w:pStyle w:val="Body"/>
      </w:pPr>
    </w:p>
    <w:p w14:paraId="57C6A60A" w14:textId="77777777" w:rsidR="009F60B5" w:rsidRPr="009F60B5" w:rsidRDefault="009F60B5" w:rsidP="009F60B5">
      <w:pPr>
        <w:pStyle w:val="Body"/>
      </w:pPr>
      <w:r w:rsidRPr="009F60B5">
        <w:t>Berdasarkan Gambar 1 menunjukkan gambar histogram uji normalitas dari gaya kepemimpinan transformasional, budaya organisasi, dan komitmen organisasi yang terditribusi normal sehingga dapat dilantujkan dengan uji parametik. Uji linieritas juga menunjukkan gambar berbentuk elips yang artinya bahwa data juga linier. Kemudian dilakukan uji multikolinieritas.</w:t>
      </w:r>
    </w:p>
    <w:p w14:paraId="7ADCA0CD" w14:textId="77777777" w:rsidR="009F60B5" w:rsidRPr="009F60B5" w:rsidRDefault="009F60B5" w:rsidP="009F60B5">
      <w:pPr>
        <w:pStyle w:val="Body"/>
        <w:ind w:firstLine="0"/>
      </w:pPr>
    </w:p>
    <w:p w14:paraId="7D11CA23" w14:textId="77777777" w:rsidR="009F60B5" w:rsidRPr="009F60B5" w:rsidRDefault="009F60B5" w:rsidP="009F60B5">
      <w:pPr>
        <w:pStyle w:val="Body"/>
        <w:ind w:firstLine="0"/>
      </w:pPr>
      <w:r w:rsidRPr="009F60B5">
        <w:rPr>
          <w:b/>
          <w:bCs/>
        </w:rPr>
        <w:t>Tabel 2.</w:t>
      </w:r>
      <w:r w:rsidRPr="009F60B5">
        <w:t xml:space="preserve"> Uji multikolinieritas</w:t>
      </w:r>
    </w:p>
    <w:tbl>
      <w:tblPr>
        <w:tblW w:w="0" w:type="auto"/>
        <w:jc w:val="center"/>
        <w:tblLayout w:type="fixed"/>
        <w:tblLook w:val="04A0" w:firstRow="1" w:lastRow="0" w:firstColumn="1" w:lastColumn="0" w:noHBand="0" w:noVBand="1"/>
      </w:tblPr>
      <w:tblGrid>
        <w:gridCol w:w="841"/>
        <w:gridCol w:w="1701"/>
        <w:gridCol w:w="1134"/>
        <w:gridCol w:w="1134"/>
        <w:gridCol w:w="992"/>
        <w:gridCol w:w="992"/>
        <w:gridCol w:w="849"/>
        <w:gridCol w:w="994"/>
        <w:gridCol w:w="703"/>
      </w:tblGrid>
      <w:tr w:rsidR="009F60B5" w:rsidRPr="009F60B5" w14:paraId="2E8906DD" w14:textId="77777777" w:rsidTr="00890A05">
        <w:trPr>
          <w:trHeight w:val="315"/>
          <w:jc w:val="center"/>
        </w:trPr>
        <w:tc>
          <w:tcPr>
            <w:tcW w:w="9340" w:type="dxa"/>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E848FAF" w14:textId="77777777" w:rsidR="009F60B5" w:rsidRPr="009F60B5" w:rsidRDefault="009F60B5" w:rsidP="009F60B5">
            <w:pPr>
              <w:pStyle w:val="Body"/>
              <w:rPr>
                <w:b/>
                <w:bCs/>
                <w:lang w:val="en-ID"/>
              </w:rPr>
            </w:pPr>
            <w:r w:rsidRPr="009F60B5">
              <w:rPr>
                <w:b/>
                <w:bCs/>
                <w:lang w:val="en-ID"/>
              </w:rPr>
              <w:t xml:space="preserve">Coefficients </w:t>
            </w:r>
          </w:p>
        </w:tc>
      </w:tr>
      <w:tr w:rsidR="009F60B5" w:rsidRPr="009F60B5" w14:paraId="21050CE4" w14:textId="77777777" w:rsidTr="00890A05">
        <w:trPr>
          <w:trHeight w:val="315"/>
          <w:jc w:val="center"/>
        </w:trPr>
        <w:tc>
          <w:tcPr>
            <w:tcW w:w="7643" w:type="dxa"/>
            <w:gridSpan w:val="7"/>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9D92167" w14:textId="77777777" w:rsidR="009F60B5" w:rsidRPr="009F60B5" w:rsidRDefault="009F60B5" w:rsidP="009F60B5">
            <w:pPr>
              <w:pStyle w:val="Body"/>
              <w:rPr>
                <w:lang w:val="en-ID"/>
              </w:rPr>
            </w:pPr>
            <w:r w:rsidRPr="009F60B5">
              <w:rPr>
                <w:lang w:val="en-ID"/>
              </w:rPr>
              <w:t> </w:t>
            </w:r>
          </w:p>
        </w:tc>
        <w:tc>
          <w:tcPr>
            <w:tcW w:w="1697" w:type="dxa"/>
            <w:gridSpan w:val="2"/>
            <w:tcBorders>
              <w:top w:val="single" w:sz="8" w:space="0" w:color="000000"/>
              <w:left w:val="nil"/>
              <w:bottom w:val="single" w:sz="8" w:space="0" w:color="000000"/>
              <w:right w:val="single" w:sz="8" w:space="0" w:color="000000"/>
            </w:tcBorders>
            <w:shd w:val="clear" w:color="auto" w:fill="auto"/>
            <w:vAlign w:val="center"/>
            <w:hideMark/>
          </w:tcPr>
          <w:p w14:paraId="79E35371" w14:textId="77777777" w:rsidR="009F60B5" w:rsidRPr="009F60B5" w:rsidRDefault="009F60B5" w:rsidP="009F60B5">
            <w:pPr>
              <w:pStyle w:val="Body"/>
              <w:rPr>
                <w:b/>
                <w:bCs/>
                <w:lang w:val="en-ID"/>
              </w:rPr>
            </w:pPr>
            <w:r w:rsidRPr="009F60B5">
              <w:rPr>
                <w:b/>
                <w:bCs/>
                <w:lang w:val="en-ID"/>
              </w:rPr>
              <w:t>Collinearity Statistics</w:t>
            </w:r>
          </w:p>
        </w:tc>
      </w:tr>
      <w:tr w:rsidR="009F60B5" w:rsidRPr="009F60B5" w14:paraId="170928FF" w14:textId="77777777" w:rsidTr="00890A05">
        <w:trPr>
          <w:trHeight w:val="525"/>
          <w:jc w:val="center"/>
        </w:trPr>
        <w:tc>
          <w:tcPr>
            <w:tcW w:w="841" w:type="dxa"/>
            <w:tcBorders>
              <w:top w:val="nil"/>
              <w:left w:val="single" w:sz="8" w:space="0" w:color="000000"/>
              <w:bottom w:val="single" w:sz="8" w:space="0" w:color="000000"/>
              <w:right w:val="single" w:sz="8" w:space="0" w:color="000000"/>
            </w:tcBorders>
            <w:shd w:val="clear" w:color="auto" w:fill="auto"/>
            <w:vAlign w:val="center"/>
            <w:hideMark/>
          </w:tcPr>
          <w:p w14:paraId="59CC3D99" w14:textId="77777777" w:rsidR="009F60B5" w:rsidRPr="009F60B5" w:rsidRDefault="009F60B5" w:rsidP="009F60B5">
            <w:pPr>
              <w:pStyle w:val="Body"/>
              <w:rPr>
                <w:b/>
                <w:bCs/>
                <w:lang w:val="en-ID"/>
              </w:rPr>
            </w:pPr>
            <w:r w:rsidRPr="009F60B5">
              <w:rPr>
                <w:b/>
                <w:bCs/>
                <w:lang w:val="en-ID"/>
              </w:rPr>
              <w:t>Model</w:t>
            </w:r>
          </w:p>
        </w:tc>
        <w:tc>
          <w:tcPr>
            <w:tcW w:w="1701" w:type="dxa"/>
            <w:tcBorders>
              <w:top w:val="nil"/>
              <w:left w:val="nil"/>
              <w:bottom w:val="single" w:sz="8" w:space="0" w:color="000000"/>
              <w:right w:val="single" w:sz="8" w:space="0" w:color="000000"/>
            </w:tcBorders>
            <w:shd w:val="clear" w:color="auto" w:fill="auto"/>
            <w:vAlign w:val="center"/>
            <w:hideMark/>
          </w:tcPr>
          <w:p w14:paraId="0B640E52" w14:textId="77777777" w:rsidR="009F60B5" w:rsidRPr="009F60B5" w:rsidRDefault="009F60B5" w:rsidP="009F60B5">
            <w:pPr>
              <w:pStyle w:val="Body"/>
              <w:rPr>
                <w:b/>
                <w:bCs/>
                <w:lang w:val="en-ID"/>
              </w:rPr>
            </w:pPr>
            <w:r w:rsidRPr="009F60B5">
              <w:rPr>
                <w:b/>
                <w:bCs/>
                <w:lang w:val="en-ID"/>
              </w:rPr>
              <w:t> </w:t>
            </w:r>
          </w:p>
        </w:tc>
        <w:tc>
          <w:tcPr>
            <w:tcW w:w="1134" w:type="dxa"/>
            <w:tcBorders>
              <w:top w:val="nil"/>
              <w:left w:val="nil"/>
              <w:bottom w:val="single" w:sz="8" w:space="0" w:color="000000"/>
              <w:right w:val="single" w:sz="8" w:space="0" w:color="000000"/>
            </w:tcBorders>
            <w:shd w:val="clear" w:color="auto" w:fill="auto"/>
            <w:vAlign w:val="center"/>
            <w:hideMark/>
          </w:tcPr>
          <w:p w14:paraId="18861D4F" w14:textId="77777777" w:rsidR="009F60B5" w:rsidRPr="009F60B5" w:rsidRDefault="009F60B5" w:rsidP="009F60B5">
            <w:pPr>
              <w:pStyle w:val="Body"/>
              <w:rPr>
                <w:b/>
                <w:bCs/>
                <w:lang w:val="en-ID"/>
              </w:rPr>
            </w:pPr>
            <w:r w:rsidRPr="009F60B5">
              <w:rPr>
                <w:b/>
                <w:bCs/>
                <w:lang w:val="en-ID"/>
              </w:rPr>
              <w:t>Unstandardized</w:t>
            </w:r>
          </w:p>
        </w:tc>
        <w:tc>
          <w:tcPr>
            <w:tcW w:w="1134" w:type="dxa"/>
            <w:tcBorders>
              <w:top w:val="nil"/>
              <w:left w:val="nil"/>
              <w:bottom w:val="single" w:sz="8" w:space="0" w:color="000000"/>
              <w:right w:val="single" w:sz="8" w:space="0" w:color="000000"/>
            </w:tcBorders>
            <w:shd w:val="clear" w:color="auto" w:fill="auto"/>
            <w:vAlign w:val="center"/>
            <w:hideMark/>
          </w:tcPr>
          <w:p w14:paraId="6C1F180B" w14:textId="77777777" w:rsidR="009F60B5" w:rsidRPr="009F60B5" w:rsidRDefault="009F60B5" w:rsidP="009F60B5">
            <w:pPr>
              <w:pStyle w:val="Body"/>
              <w:rPr>
                <w:b/>
                <w:bCs/>
                <w:lang w:val="en-ID"/>
              </w:rPr>
            </w:pPr>
            <w:r w:rsidRPr="009F60B5">
              <w:rPr>
                <w:b/>
                <w:bCs/>
                <w:lang w:val="en-ID"/>
              </w:rPr>
              <w:t>Standard Error</w:t>
            </w:r>
          </w:p>
        </w:tc>
        <w:tc>
          <w:tcPr>
            <w:tcW w:w="992" w:type="dxa"/>
            <w:tcBorders>
              <w:top w:val="nil"/>
              <w:left w:val="nil"/>
              <w:bottom w:val="single" w:sz="8" w:space="0" w:color="000000"/>
              <w:right w:val="single" w:sz="8" w:space="0" w:color="000000"/>
            </w:tcBorders>
            <w:shd w:val="clear" w:color="auto" w:fill="auto"/>
            <w:vAlign w:val="center"/>
            <w:hideMark/>
          </w:tcPr>
          <w:p w14:paraId="7FEA4E9C" w14:textId="77777777" w:rsidR="009F60B5" w:rsidRPr="009F60B5" w:rsidRDefault="009F60B5" w:rsidP="009F60B5">
            <w:pPr>
              <w:pStyle w:val="Body"/>
              <w:rPr>
                <w:b/>
                <w:bCs/>
                <w:lang w:val="en-ID"/>
              </w:rPr>
            </w:pPr>
            <w:r w:rsidRPr="009F60B5">
              <w:rPr>
                <w:b/>
                <w:bCs/>
                <w:lang w:val="en-ID"/>
              </w:rPr>
              <w:t>Standardized</w:t>
            </w:r>
          </w:p>
        </w:tc>
        <w:tc>
          <w:tcPr>
            <w:tcW w:w="992" w:type="dxa"/>
            <w:tcBorders>
              <w:top w:val="nil"/>
              <w:left w:val="nil"/>
              <w:bottom w:val="single" w:sz="8" w:space="0" w:color="000000"/>
              <w:right w:val="single" w:sz="8" w:space="0" w:color="000000"/>
            </w:tcBorders>
            <w:shd w:val="clear" w:color="auto" w:fill="auto"/>
            <w:vAlign w:val="center"/>
            <w:hideMark/>
          </w:tcPr>
          <w:p w14:paraId="5AD6B72C" w14:textId="77777777" w:rsidR="009F60B5" w:rsidRPr="009F60B5" w:rsidRDefault="009F60B5" w:rsidP="009F60B5">
            <w:pPr>
              <w:pStyle w:val="Body"/>
              <w:rPr>
                <w:b/>
                <w:bCs/>
                <w:lang w:val="en-ID"/>
              </w:rPr>
            </w:pPr>
            <w:r w:rsidRPr="009F60B5">
              <w:rPr>
                <w:b/>
                <w:bCs/>
                <w:lang w:val="en-ID"/>
              </w:rPr>
              <w:t>t</w:t>
            </w:r>
          </w:p>
        </w:tc>
        <w:tc>
          <w:tcPr>
            <w:tcW w:w="849" w:type="dxa"/>
            <w:tcBorders>
              <w:top w:val="nil"/>
              <w:left w:val="nil"/>
              <w:bottom w:val="single" w:sz="8" w:space="0" w:color="000000"/>
              <w:right w:val="single" w:sz="8" w:space="0" w:color="000000"/>
            </w:tcBorders>
            <w:shd w:val="clear" w:color="auto" w:fill="auto"/>
            <w:vAlign w:val="center"/>
            <w:hideMark/>
          </w:tcPr>
          <w:p w14:paraId="7A3E009A" w14:textId="77777777" w:rsidR="009F60B5" w:rsidRPr="009F60B5" w:rsidRDefault="009F60B5" w:rsidP="009F60B5">
            <w:pPr>
              <w:pStyle w:val="Body"/>
              <w:rPr>
                <w:b/>
                <w:bCs/>
                <w:lang w:val="en-ID"/>
              </w:rPr>
            </w:pPr>
            <w:r w:rsidRPr="009F60B5">
              <w:rPr>
                <w:b/>
                <w:bCs/>
                <w:lang w:val="en-ID"/>
              </w:rPr>
              <w:t>p</w:t>
            </w:r>
          </w:p>
        </w:tc>
        <w:tc>
          <w:tcPr>
            <w:tcW w:w="994" w:type="dxa"/>
            <w:tcBorders>
              <w:top w:val="nil"/>
              <w:left w:val="nil"/>
              <w:bottom w:val="single" w:sz="8" w:space="0" w:color="000000"/>
              <w:right w:val="single" w:sz="8" w:space="0" w:color="000000"/>
            </w:tcBorders>
            <w:shd w:val="clear" w:color="auto" w:fill="auto"/>
            <w:vAlign w:val="center"/>
            <w:hideMark/>
          </w:tcPr>
          <w:p w14:paraId="37AA0A2F" w14:textId="77777777" w:rsidR="009F60B5" w:rsidRPr="009F60B5" w:rsidRDefault="009F60B5" w:rsidP="009F60B5">
            <w:pPr>
              <w:pStyle w:val="Body"/>
              <w:rPr>
                <w:b/>
                <w:bCs/>
                <w:lang w:val="en-ID"/>
              </w:rPr>
            </w:pPr>
            <w:r w:rsidRPr="009F60B5">
              <w:rPr>
                <w:b/>
                <w:bCs/>
                <w:lang w:val="en-ID"/>
              </w:rPr>
              <w:t>Tolerance</w:t>
            </w:r>
          </w:p>
        </w:tc>
        <w:tc>
          <w:tcPr>
            <w:tcW w:w="703" w:type="dxa"/>
            <w:tcBorders>
              <w:top w:val="nil"/>
              <w:left w:val="nil"/>
              <w:bottom w:val="single" w:sz="8" w:space="0" w:color="000000"/>
              <w:right w:val="single" w:sz="8" w:space="0" w:color="000000"/>
            </w:tcBorders>
            <w:shd w:val="clear" w:color="auto" w:fill="auto"/>
            <w:vAlign w:val="center"/>
            <w:hideMark/>
          </w:tcPr>
          <w:p w14:paraId="115578D4" w14:textId="77777777" w:rsidR="009F60B5" w:rsidRPr="009F60B5" w:rsidRDefault="009F60B5" w:rsidP="009F60B5">
            <w:pPr>
              <w:pStyle w:val="Body"/>
              <w:rPr>
                <w:b/>
                <w:bCs/>
                <w:lang w:val="en-ID"/>
              </w:rPr>
            </w:pPr>
            <w:r w:rsidRPr="009F60B5">
              <w:rPr>
                <w:b/>
                <w:bCs/>
                <w:lang w:val="en-ID"/>
              </w:rPr>
              <w:t>VIF</w:t>
            </w:r>
          </w:p>
        </w:tc>
      </w:tr>
      <w:tr w:rsidR="009F60B5" w:rsidRPr="009F60B5" w14:paraId="47AFC36A" w14:textId="77777777" w:rsidTr="00890A05">
        <w:trPr>
          <w:trHeight w:val="315"/>
          <w:jc w:val="center"/>
        </w:trPr>
        <w:tc>
          <w:tcPr>
            <w:tcW w:w="841" w:type="dxa"/>
            <w:tcBorders>
              <w:top w:val="nil"/>
              <w:left w:val="single" w:sz="8" w:space="0" w:color="000000"/>
              <w:bottom w:val="single" w:sz="8" w:space="0" w:color="000000"/>
              <w:right w:val="single" w:sz="8" w:space="0" w:color="000000"/>
            </w:tcBorders>
            <w:shd w:val="clear" w:color="auto" w:fill="auto"/>
            <w:vAlign w:val="center"/>
            <w:hideMark/>
          </w:tcPr>
          <w:p w14:paraId="55767928" w14:textId="77777777" w:rsidR="009F60B5" w:rsidRPr="009F60B5" w:rsidRDefault="009F60B5" w:rsidP="009F60B5">
            <w:pPr>
              <w:pStyle w:val="Body"/>
              <w:rPr>
                <w:lang w:val="en-ID"/>
              </w:rPr>
            </w:pPr>
            <w:r w:rsidRPr="009F60B5">
              <w:rPr>
                <w:lang w:val="en-ID"/>
              </w:rPr>
              <w:t>H₀</w:t>
            </w:r>
          </w:p>
        </w:tc>
        <w:tc>
          <w:tcPr>
            <w:tcW w:w="1701" w:type="dxa"/>
            <w:tcBorders>
              <w:top w:val="nil"/>
              <w:left w:val="nil"/>
              <w:bottom w:val="single" w:sz="8" w:space="0" w:color="000000"/>
              <w:right w:val="single" w:sz="8" w:space="0" w:color="000000"/>
            </w:tcBorders>
            <w:shd w:val="clear" w:color="auto" w:fill="auto"/>
            <w:vAlign w:val="center"/>
            <w:hideMark/>
          </w:tcPr>
          <w:p w14:paraId="3D12C80D" w14:textId="77777777" w:rsidR="009F60B5" w:rsidRPr="009F60B5" w:rsidRDefault="009F60B5" w:rsidP="009F60B5">
            <w:pPr>
              <w:pStyle w:val="Body"/>
              <w:rPr>
                <w:lang w:val="en-ID"/>
              </w:rPr>
            </w:pPr>
            <w:r w:rsidRPr="009F60B5">
              <w:rPr>
                <w:lang w:val="en-ID"/>
              </w:rPr>
              <w:t>(Intercept)</w:t>
            </w:r>
          </w:p>
        </w:tc>
        <w:tc>
          <w:tcPr>
            <w:tcW w:w="1134" w:type="dxa"/>
            <w:tcBorders>
              <w:top w:val="nil"/>
              <w:left w:val="nil"/>
              <w:bottom w:val="single" w:sz="8" w:space="0" w:color="000000"/>
              <w:right w:val="single" w:sz="8" w:space="0" w:color="000000"/>
            </w:tcBorders>
            <w:shd w:val="clear" w:color="auto" w:fill="auto"/>
            <w:vAlign w:val="center"/>
            <w:hideMark/>
          </w:tcPr>
          <w:p w14:paraId="1491705E" w14:textId="77777777" w:rsidR="009F60B5" w:rsidRPr="009F60B5" w:rsidRDefault="009F60B5" w:rsidP="009F60B5">
            <w:pPr>
              <w:pStyle w:val="Body"/>
              <w:rPr>
                <w:lang w:val="en-ID"/>
              </w:rPr>
            </w:pPr>
            <w:r w:rsidRPr="009F60B5">
              <w:rPr>
                <w:lang w:val="en-ID"/>
              </w:rPr>
              <w:t>65.779</w:t>
            </w:r>
          </w:p>
        </w:tc>
        <w:tc>
          <w:tcPr>
            <w:tcW w:w="1134" w:type="dxa"/>
            <w:tcBorders>
              <w:top w:val="nil"/>
              <w:left w:val="nil"/>
              <w:bottom w:val="single" w:sz="8" w:space="0" w:color="000000"/>
              <w:right w:val="single" w:sz="8" w:space="0" w:color="000000"/>
            </w:tcBorders>
            <w:shd w:val="clear" w:color="auto" w:fill="auto"/>
            <w:vAlign w:val="center"/>
            <w:hideMark/>
          </w:tcPr>
          <w:p w14:paraId="2A90913A" w14:textId="77777777" w:rsidR="009F60B5" w:rsidRPr="009F60B5" w:rsidRDefault="009F60B5" w:rsidP="009F60B5">
            <w:pPr>
              <w:pStyle w:val="Body"/>
              <w:rPr>
                <w:lang w:val="en-ID"/>
              </w:rPr>
            </w:pPr>
            <w:r w:rsidRPr="009F60B5">
              <w:rPr>
                <w:lang w:val="en-ID"/>
              </w:rPr>
              <w:t>0.832</w:t>
            </w:r>
          </w:p>
        </w:tc>
        <w:tc>
          <w:tcPr>
            <w:tcW w:w="992" w:type="dxa"/>
            <w:tcBorders>
              <w:top w:val="nil"/>
              <w:left w:val="nil"/>
              <w:bottom w:val="single" w:sz="8" w:space="0" w:color="000000"/>
              <w:right w:val="single" w:sz="8" w:space="0" w:color="000000"/>
            </w:tcBorders>
            <w:shd w:val="clear" w:color="auto" w:fill="auto"/>
            <w:vAlign w:val="center"/>
            <w:hideMark/>
          </w:tcPr>
          <w:p w14:paraId="07203810" w14:textId="77777777" w:rsidR="009F60B5" w:rsidRPr="009F60B5" w:rsidRDefault="009F60B5" w:rsidP="009F60B5">
            <w:pPr>
              <w:pStyle w:val="Body"/>
              <w:rPr>
                <w:lang w:val="en-ID"/>
              </w:rPr>
            </w:pPr>
            <w:r w:rsidRPr="009F60B5">
              <w:rPr>
                <w:lang w:val="en-ID"/>
              </w:rPr>
              <w:t> </w:t>
            </w:r>
          </w:p>
        </w:tc>
        <w:tc>
          <w:tcPr>
            <w:tcW w:w="992" w:type="dxa"/>
            <w:tcBorders>
              <w:top w:val="nil"/>
              <w:left w:val="nil"/>
              <w:bottom w:val="single" w:sz="8" w:space="0" w:color="000000"/>
              <w:right w:val="single" w:sz="8" w:space="0" w:color="000000"/>
            </w:tcBorders>
            <w:shd w:val="clear" w:color="auto" w:fill="auto"/>
            <w:vAlign w:val="center"/>
            <w:hideMark/>
          </w:tcPr>
          <w:p w14:paraId="7A13770E" w14:textId="77777777" w:rsidR="009F60B5" w:rsidRPr="009F60B5" w:rsidRDefault="009F60B5" w:rsidP="009F60B5">
            <w:pPr>
              <w:pStyle w:val="Body"/>
              <w:rPr>
                <w:lang w:val="en-ID"/>
              </w:rPr>
            </w:pPr>
            <w:r w:rsidRPr="009F60B5">
              <w:rPr>
                <w:lang w:val="en-ID"/>
              </w:rPr>
              <w:t>79.057</w:t>
            </w:r>
          </w:p>
        </w:tc>
        <w:tc>
          <w:tcPr>
            <w:tcW w:w="849" w:type="dxa"/>
            <w:tcBorders>
              <w:top w:val="nil"/>
              <w:left w:val="nil"/>
              <w:bottom w:val="single" w:sz="8" w:space="0" w:color="000000"/>
              <w:right w:val="single" w:sz="8" w:space="0" w:color="000000"/>
            </w:tcBorders>
            <w:shd w:val="clear" w:color="auto" w:fill="auto"/>
            <w:vAlign w:val="center"/>
            <w:hideMark/>
          </w:tcPr>
          <w:p w14:paraId="57CB4B98" w14:textId="77777777" w:rsidR="009F60B5" w:rsidRPr="009F60B5" w:rsidRDefault="009F60B5" w:rsidP="009F60B5">
            <w:pPr>
              <w:pStyle w:val="Body"/>
              <w:rPr>
                <w:lang w:val="en-ID"/>
              </w:rPr>
            </w:pPr>
            <w:r w:rsidRPr="009F60B5">
              <w:rPr>
                <w:lang w:val="en-ID"/>
              </w:rPr>
              <w:t>&lt; .001</w:t>
            </w:r>
          </w:p>
        </w:tc>
        <w:tc>
          <w:tcPr>
            <w:tcW w:w="994" w:type="dxa"/>
            <w:tcBorders>
              <w:top w:val="nil"/>
              <w:left w:val="nil"/>
              <w:bottom w:val="single" w:sz="8" w:space="0" w:color="000000"/>
              <w:right w:val="single" w:sz="8" w:space="0" w:color="000000"/>
            </w:tcBorders>
            <w:shd w:val="clear" w:color="auto" w:fill="auto"/>
            <w:vAlign w:val="center"/>
            <w:hideMark/>
          </w:tcPr>
          <w:p w14:paraId="2D1FFBA2" w14:textId="77777777" w:rsidR="009F60B5" w:rsidRPr="009F60B5" w:rsidRDefault="009F60B5" w:rsidP="009F60B5">
            <w:pPr>
              <w:pStyle w:val="Body"/>
              <w:rPr>
                <w:lang w:val="en-ID"/>
              </w:rPr>
            </w:pPr>
            <w:r w:rsidRPr="009F60B5">
              <w:rPr>
                <w:lang w:val="en-ID"/>
              </w:rPr>
              <w:t> </w:t>
            </w:r>
          </w:p>
        </w:tc>
        <w:tc>
          <w:tcPr>
            <w:tcW w:w="703" w:type="dxa"/>
            <w:tcBorders>
              <w:top w:val="nil"/>
              <w:left w:val="nil"/>
              <w:bottom w:val="single" w:sz="8" w:space="0" w:color="000000"/>
              <w:right w:val="single" w:sz="8" w:space="0" w:color="000000"/>
            </w:tcBorders>
            <w:shd w:val="clear" w:color="auto" w:fill="auto"/>
            <w:vAlign w:val="center"/>
            <w:hideMark/>
          </w:tcPr>
          <w:p w14:paraId="3F054188" w14:textId="77777777" w:rsidR="009F60B5" w:rsidRPr="009F60B5" w:rsidRDefault="009F60B5" w:rsidP="009F60B5">
            <w:pPr>
              <w:pStyle w:val="Body"/>
              <w:rPr>
                <w:lang w:val="en-ID"/>
              </w:rPr>
            </w:pPr>
            <w:r w:rsidRPr="009F60B5">
              <w:rPr>
                <w:lang w:val="en-ID"/>
              </w:rPr>
              <w:t> </w:t>
            </w:r>
          </w:p>
        </w:tc>
      </w:tr>
      <w:tr w:rsidR="009F60B5" w:rsidRPr="009F60B5" w14:paraId="6738F5C0" w14:textId="77777777" w:rsidTr="00890A05">
        <w:trPr>
          <w:trHeight w:val="315"/>
          <w:jc w:val="center"/>
        </w:trPr>
        <w:tc>
          <w:tcPr>
            <w:tcW w:w="841" w:type="dxa"/>
            <w:tcBorders>
              <w:top w:val="nil"/>
              <w:left w:val="single" w:sz="8" w:space="0" w:color="000000"/>
              <w:bottom w:val="single" w:sz="8" w:space="0" w:color="000000"/>
              <w:right w:val="single" w:sz="8" w:space="0" w:color="000000"/>
            </w:tcBorders>
            <w:shd w:val="clear" w:color="auto" w:fill="auto"/>
            <w:vAlign w:val="center"/>
            <w:hideMark/>
          </w:tcPr>
          <w:p w14:paraId="3CE89E83" w14:textId="77777777" w:rsidR="009F60B5" w:rsidRPr="009F60B5" w:rsidRDefault="009F60B5" w:rsidP="009F60B5">
            <w:pPr>
              <w:pStyle w:val="Body"/>
              <w:rPr>
                <w:lang w:val="en-ID"/>
              </w:rPr>
            </w:pPr>
            <w:r w:rsidRPr="009F60B5">
              <w:rPr>
                <w:lang w:val="en-ID"/>
              </w:rPr>
              <w:t>H₁</w:t>
            </w:r>
          </w:p>
        </w:tc>
        <w:tc>
          <w:tcPr>
            <w:tcW w:w="1701" w:type="dxa"/>
            <w:tcBorders>
              <w:top w:val="nil"/>
              <w:left w:val="nil"/>
              <w:bottom w:val="single" w:sz="8" w:space="0" w:color="000000"/>
              <w:right w:val="single" w:sz="8" w:space="0" w:color="000000"/>
            </w:tcBorders>
            <w:shd w:val="clear" w:color="auto" w:fill="auto"/>
            <w:vAlign w:val="center"/>
            <w:hideMark/>
          </w:tcPr>
          <w:p w14:paraId="4315DBBC" w14:textId="77777777" w:rsidR="009F60B5" w:rsidRPr="009F60B5" w:rsidRDefault="009F60B5" w:rsidP="009F60B5">
            <w:pPr>
              <w:pStyle w:val="Body"/>
              <w:rPr>
                <w:lang w:val="en-ID"/>
              </w:rPr>
            </w:pPr>
            <w:r w:rsidRPr="009F60B5">
              <w:rPr>
                <w:lang w:val="en-ID"/>
              </w:rPr>
              <w:t>(Intercept)</w:t>
            </w:r>
          </w:p>
        </w:tc>
        <w:tc>
          <w:tcPr>
            <w:tcW w:w="1134" w:type="dxa"/>
            <w:tcBorders>
              <w:top w:val="nil"/>
              <w:left w:val="nil"/>
              <w:bottom w:val="single" w:sz="8" w:space="0" w:color="000000"/>
              <w:right w:val="single" w:sz="8" w:space="0" w:color="000000"/>
            </w:tcBorders>
            <w:shd w:val="clear" w:color="auto" w:fill="auto"/>
            <w:vAlign w:val="center"/>
            <w:hideMark/>
          </w:tcPr>
          <w:p w14:paraId="389B9476" w14:textId="77777777" w:rsidR="009F60B5" w:rsidRPr="009F60B5" w:rsidRDefault="009F60B5" w:rsidP="009F60B5">
            <w:pPr>
              <w:pStyle w:val="Body"/>
              <w:rPr>
                <w:lang w:val="en-ID"/>
              </w:rPr>
            </w:pPr>
            <w:r w:rsidRPr="009F60B5">
              <w:rPr>
                <w:lang w:val="en-ID"/>
              </w:rPr>
              <w:t>14.924</w:t>
            </w:r>
          </w:p>
        </w:tc>
        <w:tc>
          <w:tcPr>
            <w:tcW w:w="1134" w:type="dxa"/>
            <w:tcBorders>
              <w:top w:val="nil"/>
              <w:left w:val="nil"/>
              <w:bottom w:val="single" w:sz="8" w:space="0" w:color="000000"/>
              <w:right w:val="single" w:sz="8" w:space="0" w:color="000000"/>
            </w:tcBorders>
            <w:shd w:val="clear" w:color="auto" w:fill="auto"/>
            <w:vAlign w:val="center"/>
            <w:hideMark/>
          </w:tcPr>
          <w:p w14:paraId="439B528D" w14:textId="77777777" w:rsidR="009F60B5" w:rsidRPr="009F60B5" w:rsidRDefault="009F60B5" w:rsidP="009F60B5">
            <w:pPr>
              <w:pStyle w:val="Body"/>
              <w:rPr>
                <w:lang w:val="en-ID"/>
              </w:rPr>
            </w:pPr>
            <w:r w:rsidRPr="009F60B5">
              <w:rPr>
                <w:lang w:val="en-ID"/>
              </w:rPr>
              <w:t>5.089</w:t>
            </w:r>
          </w:p>
        </w:tc>
        <w:tc>
          <w:tcPr>
            <w:tcW w:w="992" w:type="dxa"/>
            <w:tcBorders>
              <w:top w:val="nil"/>
              <w:left w:val="nil"/>
              <w:bottom w:val="single" w:sz="8" w:space="0" w:color="000000"/>
              <w:right w:val="single" w:sz="8" w:space="0" w:color="000000"/>
            </w:tcBorders>
            <w:shd w:val="clear" w:color="auto" w:fill="auto"/>
            <w:vAlign w:val="center"/>
            <w:hideMark/>
          </w:tcPr>
          <w:p w14:paraId="38BAC357" w14:textId="77777777" w:rsidR="009F60B5" w:rsidRPr="009F60B5" w:rsidRDefault="009F60B5" w:rsidP="009F60B5">
            <w:pPr>
              <w:pStyle w:val="Body"/>
              <w:rPr>
                <w:lang w:val="en-ID"/>
              </w:rPr>
            </w:pPr>
            <w:r w:rsidRPr="009F60B5">
              <w:rPr>
                <w:lang w:val="en-ID"/>
              </w:rPr>
              <w:t> </w:t>
            </w:r>
          </w:p>
        </w:tc>
        <w:tc>
          <w:tcPr>
            <w:tcW w:w="992" w:type="dxa"/>
            <w:tcBorders>
              <w:top w:val="nil"/>
              <w:left w:val="nil"/>
              <w:bottom w:val="single" w:sz="8" w:space="0" w:color="000000"/>
              <w:right w:val="single" w:sz="8" w:space="0" w:color="000000"/>
            </w:tcBorders>
            <w:shd w:val="clear" w:color="auto" w:fill="auto"/>
            <w:vAlign w:val="center"/>
            <w:hideMark/>
          </w:tcPr>
          <w:p w14:paraId="6FE4AB75" w14:textId="77777777" w:rsidR="009F60B5" w:rsidRPr="009F60B5" w:rsidRDefault="009F60B5" w:rsidP="009F60B5">
            <w:pPr>
              <w:pStyle w:val="Body"/>
              <w:rPr>
                <w:lang w:val="en-ID"/>
              </w:rPr>
            </w:pPr>
            <w:r w:rsidRPr="009F60B5">
              <w:rPr>
                <w:lang w:val="en-ID"/>
              </w:rPr>
              <w:t>2.933</w:t>
            </w:r>
          </w:p>
        </w:tc>
        <w:tc>
          <w:tcPr>
            <w:tcW w:w="849" w:type="dxa"/>
            <w:tcBorders>
              <w:top w:val="nil"/>
              <w:left w:val="nil"/>
              <w:bottom w:val="single" w:sz="8" w:space="0" w:color="000000"/>
              <w:right w:val="single" w:sz="8" w:space="0" w:color="000000"/>
            </w:tcBorders>
            <w:shd w:val="clear" w:color="auto" w:fill="auto"/>
            <w:vAlign w:val="center"/>
            <w:hideMark/>
          </w:tcPr>
          <w:p w14:paraId="329292F4" w14:textId="77777777" w:rsidR="009F60B5" w:rsidRPr="009F60B5" w:rsidRDefault="009F60B5" w:rsidP="009F60B5">
            <w:pPr>
              <w:pStyle w:val="Body"/>
              <w:rPr>
                <w:lang w:val="en-ID"/>
              </w:rPr>
            </w:pPr>
            <w:r w:rsidRPr="009F60B5">
              <w:rPr>
                <w:lang w:val="en-ID"/>
              </w:rPr>
              <w:t>0.004</w:t>
            </w:r>
          </w:p>
        </w:tc>
        <w:tc>
          <w:tcPr>
            <w:tcW w:w="994" w:type="dxa"/>
            <w:tcBorders>
              <w:top w:val="nil"/>
              <w:left w:val="nil"/>
              <w:bottom w:val="single" w:sz="8" w:space="0" w:color="000000"/>
              <w:right w:val="single" w:sz="8" w:space="0" w:color="000000"/>
            </w:tcBorders>
            <w:shd w:val="clear" w:color="auto" w:fill="auto"/>
            <w:vAlign w:val="center"/>
            <w:hideMark/>
          </w:tcPr>
          <w:p w14:paraId="3C1C6066" w14:textId="77777777" w:rsidR="009F60B5" w:rsidRPr="009F60B5" w:rsidRDefault="009F60B5" w:rsidP="009F60B5">
            <w:pPr>
              <w:pStyle w:val="Body"/>
              <w:rPr>
                <w:lang w:val="en-ID"/>
              </w:rPr>
            </w:pPr>
            <w:r w:rsidRPr="009F60B5">
              <w:rPr>
                <w:lang w:val="en-ID"/>
              </w:rPr>
              <w:t> </w:t>
            </w:r>
          </w:p>
        </w:tc>
        <w:tc>
          <w:tcPr>
            <w:tcW w:w="703" w:type="dxa"/>
            <w:tcBorders>
              <w:top w:val="nil"/>
              <w:left w:val="nil"/>
              <w:bottom w:val="single" w:sz="8" w:space="0" w:color="000000"/>
              <w:right w:val="single" w:sz="8" w:space="0" w:color="000000"/>
            </w:tcBorders>
            <w:shd w:val="clear" w:color="auto" w:fill="auto"/>
            <w:vAlign w:val="center"/>
            <w:hideMark/>
          </w:tcPr>
          <w:p w14:paraId="27AB0704" w14:textId="77777777" w:rsidR="009F60B5" w:rsidRPr="009F60B5" w:rsidRDefault="009F60B5" w:rsidP="009F60B5">
            <w:pPr>
              <w:pStyle w:val="Body"/>
              <w:rPr>
                <w:lang w:val="en-ID"/>
              </w:rPr>
            </w:pPr>
            <w:r w:rsidRPr="009F60B5">
              <w:rPr>
                <w:lang w:val="en-ID"/>
              </w:rPr>
              <w:t> </w:t>
            </w:r>
          </w:p>
        </w:tc>
      </w:tr>
      <w:tr w:rsidR="009F60B5" w:rsidRPr="009F60B5" w14:paraId="745B7619" w14:textId="77777777" w:rsidTr="00890A05">
        <w:trPr>
          <w:trHeight w:val="855"/>
          <w:jc w:val="center"/>
        </w:trPr>
        <w:tc>
          <w:tcPr>
            <w:tcW w:w="841" w:type="dxa"/>
            <w:tcBorders>
              <w:top w:val="nil"/>
              <w:left w:val="single" w:sz="8" w:space="0" w:color="000000"/>
              <w:bottom w:val="single" w:sz="8" w:space="0" w:color="000000"/>
              <w:right w:val="single" w:sz="8" w:space="0" w:color="000000"/>
            </w:tcBorders>
            <w:shd w:val="clear" w:color="auto" w:fill="auto"/>
            <w:vAlign w:val="center"/>
            <w:hideMark/>
          </w:tcPr>
          <w:p w14:paraId="0F38A3AA" w14:textId="77777777" w:rsidR="009F60B5" w:rsidRPr="009F60B5" w:rsidRDefault="009F60B5" w:rsidP="009F60B5">
            <w:pPr>
              <w:pStyle w:val="Body"/>
              <w:rPr>
                <w:lang w:val="en-ID"/>
              </w:rPr>
            </w:pPr>
            <w:r w:rsidRPr="009F60B5">
              <w:rPr>
                <w:lang w:val="en-ID"/>
              </w:rPr>
              <w:lastRenderedPageBreak/>
              <w:t> </w:t>
            </w:r>
          </w:p>
        </w:tc>
        <w:tc>
          <w:tcPr>
            <w:tcW w:w="1701" w:type="dxa"/>
            <w:tcBorders>
              <w:top w:val="nil"/>
              <w:left w:val="nil"/>
              <w:bottom w:val="single" w:sz="8" w:space="0" w:color="000000"/>
              <w:right w:val="single" w:sz="8" w:space="0" w:color="000000"/>
            </w:tcBorders>
            <w:shd w:val="clear" w:color="auto" w:fill="auto"/>
            <w:vAlign w:val="center"/>
            <w:hideMark/>
          </w:tcPr>
          <w:p w14:paraId="0AEB6D3A" w14:textId="77777777" w:rsidR="009F60B5" w:rsidRPr="009F60B5" w:rsidRDefault="009F60B5" w:rsidP="009F60B5">
            <w:pPr>
              <w:pStyle w:val="Body"/>
              <w:rPr>
                <w:lang w:val="en-ID"/>
              </w:rPr>
            </w:pPr>
            <w:r w:rsidRPr="009F60B5">
              <w:rPr>
                <w:lang w:val="en-US"/>
              </w:rPr>
              <w:t>Gaya Kepemimpinan Transformasional</w:t>
            </w:r>
          </w:p>
        </w:tc>
        <w:tc>
          <w:tcPr>
            <w:tcW w:w="1134" w:type="dxa"/>
            <w:tcBorders>
              <w:top w:val="nil"/>
              <w:left w:val="nil"/>
              <w:bottom w:val="single" w:sz="8" w:space="0" w:color="000000"/>
              <w:right w:val="single" w:sz="8" w:space="0" w:color="000000"/>
            </w:tcBorders>
            <w:shd w:val="clear" w:color="auto" w:fill="auto"/>
            <w:vAlign w:val="center"/>
            <w:hideMark/>
          </w:tcPr>
          <w:p w14:paraId="04CA13F4" w14:textId="77777777" w:rsidR="009F60B5" w:rsidRPr="009F60B5" w:rsidRDefault="009F60B5" w:rsidP="009F60B5">
            <w:pPr>
              <w:pStyle w:val="Body"/>
              <w:rPr>
                <w:lang w:val="en-ID"/>
              </w:rPr>
            </w:pPr>
            <w:r w:rsidRPr="009F60B5">
              <w:rPr>
                <w:lang w:val="en-ID"/>
              </w:rPr>
              <w:t>1.054</w:t>
            </w:r>
          </w:p>
        </w:tc>
        <w:tc>
          <w:tcPr>
            <w:tcW w:w="1134" w:type="dxa"/>
            <w:tcBorders>
              <w:top w:val="nil"/>
              <w:left w:val="nil"/>
              <w:bottom w:val="single" w:sz="8" w:space="0" w:color="000000"/>
              <w:right w:val="single" w:sz="8" w:space="0" w:color="000000"/>
            </w:tcBorders>
            <w:shd w:val="clear" w:color="auto" w:fill="auto"/>
            <w:vAlign w:val="center"/>
            <w:hideMark/>
          </w:tcPr>
          <w:p w14:paraId="576C2EDD" w14:textId="77777777" w:rsidR="009F60B5" w:rsidRPr="009F60B5" w:rsidRDefault="009F60B5" w:rsidP="009F60B5">
            <w:pPr>
              <w:pStyle w:val="Body"/>
              <w:rPr>
                <w:lang w:val="en-ID"/>
              </w:rPr>
            </w:pPr>
            <w:r w:rsidRPr="009F60B5">
              <w:rPr>
                <w:lang w:val="en-ID"/>
              </w:rPr>
              <w:t>0.182</w:t>
            </w:r>
          </w:p>
        </w:tc>
        <w:tc>
          <w:tcPr>
            <w:tcW w:w="992" w:type="dxa"/>
            <w:tcBorders>
              <w:top w:val="nil"/>
              <w:left w:val="nil"/>
              <w:bottom w:val="single" w:sz="8" w:space="0" w:color="000000"/>
              <w:right w:val="single" w:sz="8" w:space="0" w:color="000000"/>
            </w:tcBorders>
            <w:shd w:val="clear" w:color="auto" w:fill="auto"/>
            <w:vAlign w:val="center"/>
            <w:hideMark/>
          </w:tcPr>
          <w:p w14:paraId="6C4EA91A" w14:textId="77777777" w:rsidR="009F60B5" w:rsidRPr="009F60B5" w:rsidRDefault="009F60B5" w:rsidP="009F60B5">
            <w:pPr>
              <w:pStyle w:val="Body"/>
              <w:rPr>
                <w:lang w:val="en-ID"/>
              </w:rPr>
            </w:pPr>
            <w:r w:rsidRPr="009F60B5">
              <w:rPr>
                <w:lang w:val="en-ID"/>
              </w:rPr>
              <w:t>0.493</w:t>
            </w:r>
          </w:p>
        </w:tc>
        <w:tc>
          <w:tcPr>
            <w:tcW w:w="992" w:type="dxa"/>
            <w:tcBorders>
              <w:top w:val="nil"/>
              <w:left w:val="nil"/>
              <w:bottom w:val="single" w:sz="8" w:space="0" w:color="000000"/>
              <w:right w:val="single" w:sz="8" w:space="0" w:color="000000"/>
            </w:tcBorders>
            <w:shd w:val="clear" w:color="auto" w:fill="auto"/>
            <w:vAlign w:val="center"/>
            <w:hideMark/>
          </w:tcPr>
          <w:p w14:paraId="20BA3BF7" w14:textId="77777777" w:rsidR="009F60B5" w:rsidRPr="009F60B5" w:rsidRDefault="009F60B5" w:rsidP="009F60B5">
            <w:pPr>
              <w:pStyle w:val="Body"/>
              <w:rPr>
                <w:lang w:val="en-ID"/>
              </w:rPr>
            </w:pPr>
            <w:r w:rsidRPr="009F60B5">
              <w:rPr>
                <w:lang w:val="en-ID"/>
              </w:rPr>
              <w:t>5.787</w:t>
            </w:r>
          </w:p>
        </w:tc>
        <w:tc>
          <w:tcPr>
            <w:tcW w:w="849" w:type="dxa"/>
            <w:tcBorders>
              <w:top w:val="nil"/>
              <w:left w:val="nil"/>
              <w:bottom w:val="single" w:sz="8" w:space="0" w:color="000000"/>
              <w:right w:val="single" w:sz="8" w:space="0" w:color="000000"/>
            </w:tcBorders>
            <w:shd w:val="clear" w:color="auto" w:fill="auto"/>
            <w:vAlign w:val="center"/>
            <w:hideMark/>
          </w:tcPr>
          <w:p w14:paraId="239B2D67" w14:textId="77777777" w:rsidR="009F60B5" w:rsidRPr="009F60B5" w:rsidRDefault="009F60B5" w:rsidP="009F60B5">
            <w:pPr>
              <w:pStyle w:val="Body"/>
              <w:rPr>
                <w:lang w:val="en-ID"/>
              </w:rPr>
            </w:pPr>
            <w:r w:rsidRPr="009F60B5">
              <w:rPr>
                <w:lang w:val="en-ID"/>
              </w:rPr>
              <w:t>&lt; .001</w:t>
            </w:r>
          </w:p>
        </w:tc>
        <w:tc>
          <w:tcPr>
            <w:tcW w:w="994" w:type="dxa"/>
            <w:tcBorders>
              <w:top w:val="nil"/>
              <w:left w:val="nil"/>
              <w:bottom w:val="single" w:sz="8" w:space="0" w:color="000000"/>
              <w:right w:val="single" w:sz="8" w:space="0" w:color="000000"/>
            </w:tcBorders>
            <w:shd w:val="clear" w:color="auto" w:fill="auto"/>
            <w:vAlign w:val="center"/>
            <w:hideMark/>
          </w:tcPr>
          <w:p w14:paraId="13298483" w14:textId="77777777" w:rsidR="009F60B5" w:rsidRPr="009F60B5" w:rsidRDefault="009F60B5" w:rsidP="009F60B5">
            <w:pPr>
              <w:pStyle w:val="Body"/>
              <w:rPr>
                <w:lang w:val="en-ID"/>
              </w:rPr>
            </w:pPr>
            <w:r w:rsidRPr="009F60B5">
              <w:rPr>
                <w:lang w:val="en-ID"/>
              </w:rPr>
              <w:t>0.627</w:t>
            </w:r>
          </w:p>
        </w:tc>
        <w:tc>
          <w:tcPr>
            <w:tcW w:w="703" w:type="dxa"/>
            <w:tcBorders>
              <w:top w:val="nil"/>
              <w:left w:val="nil"/>
              <w:bottom w:val="single" w:sz="8" w:space="0" w:color="000000"/>
              <w:right w:val="single" w:sz="8" w:space="0" w:color="000000"/>
            </w:tcBorders>
            <w:shd w:val="clear" w:color="auto" w:fill="auto"/>
            <w:vAlign w:val="center"/>
            <w:hideMark/>
          </w:tcPr>
          <w:p w14:paraId="3ACD62FE" w14:textId="77777777" w:rsidR="009F60B5" w:rsidRPr="009F60B5" w:rsidRDefault="009F60B5" w:rsidP="009F60B5">
            <w:pPr>
              <w:pStyle w:val="Body"/>
              <w:rPr>
                <w:lang w:val="en-ID"/>
              </w:rPr>
            </w:pPr>
            <w:r w:rsidRPr="009F60B5">
              <w:rPr>
                <w:lang w:val="en-ID"/>
              </w:rPr>
              <w:t>1.594</w:t>
            </w:r>
          </w:p>
        </w:tc>
      </w:tr>
      <w:tr w:rsidR="009F60B5" w:rsidRPr="009F60B5" w14:paraId="30F4128D" w14:textId="77777777" w:rsidTr="00890A05">
        <w:trPr>
          <w:trHeight w:val="330"/>
          <w:jc w:val="center"/>
        </w:trPr>
        <w:tc>
          <w:tcPr>
            <w:tcW w:w="841" w:type="dxa"/>
            <w:tcBorders>
              <w:top w:val="nil"/>
              <w:left w:val="single" w:sz="8" w:space="0" w:color="000000"/>
              <w:bottom w:val="single" w:sz="8" w:space="0" w:color="000000"/>
              <w:right w:val="single" w:sz="8" w:space="0" w:color="000000"/>
            </w:tcBorders>
            <w:shd w:val="clear" w:color="auto" w:fill="auto"/>
            <w:vAlign w:val="center"/>
            <w:hideMark/>
          </w:tcPr>
          <w:p w14:paraId="73CE9663" w14:textId="77777777" w:rsidR="009F60B5" w:rsidRPr="009F60B5" w:rsidRDefault="009F60B5" w:rsidP="009F60B5">
            <w:pPr>
              <w:pStyle w:val="Body"/>
              <w:rPr>
                <w:lang w:val="en-ID"/>
              </w:rPr>
            </w:pPr>
            <w:r w:rsidRPr="009F60B5">
              <w:rPr>
                <w:lang w:val="en-ID"/>
              </w:rPr>
              <w:t> </w:t>
            </w:r>
          </w:p>
        </w:tc>
        <w:tc>
          <w:tcPr>
            <w:tcW w:w="1701" w:type="dxa"/>
            <w:tcBorders>
              <w:top w:val="nil"/>
              <w:left w:val="nil"/>
              <w:bottom w:val="single" w:sz="8" w:space="0" w:color="000000"/>
              <w:right w:val="single" w:sz="8" w:space="0" w:color="000000"/>
            </w:tcBorders>
            <w:shd w:val="clear" w:color="auto" w:fill="auto"/>
            <w:vAlign w:val="center"/>
            <w:hideMark/>
          </w:tcPr>
          <w:p w14:paraId="576C572A" w14:textId="77777777" w:rsidR="009F60B5" w:rsidRPr="009F60B5" w:rsidRDefault="009F60B5" w:rsidP="009F60B5">
            <w:pPr>
              <w:pStyle w:val="Body"/>
              <w:rPr>
                <w:lang w:val="en-ID"/>
              </w:rPr>
            </w:pPr>
            <w:r w:rsidRPr="009F60B5">
              <w:rPr>
                <w:lang w:val="en-US"/>
              </w:rPr>
              <w:t>Budaya Organisasi</w:t>
            </w:r>
          </w:p>
        </w:tc>
        <w:tc>
          <w:tcPr>
            <w:tcW w:w="1134" w:type="dxa"/>
            <w:tcBorders>
              <w:top w:val="nil"/>
              <w:left w:val="nil"/>
              <w:bottom w:val="single" w:sz="8" w:space="0" w:color="000000"/>
              <w:right w:val="single" w:sz="8" w:space="0" w:color="000000"/>
            </w:tcBorders>
            <w:shd w:val="clear" w:color="auto" w:fill="auto"/>
            <w:vAlign w:val="center"/>
            <w:hideMark/>
          </w:tcPr>
          <w:p w14:paraId="7258C231" w14:textId="77777777" w:rsidR="009F60B5" w:rsidRPr="009F60B5" w:rsidRDefault="009F60B5" w:rsidP="009F60B5">
            <w:pPr>
              <w:pStyle w:val="Body"/>
              <w:rPr>
                <w:lang w:val="en-ID"/>
              </w:rPr>
            </w:pPr>
            <w:r w:rsidRPr="009F60B5">
              <w:rPr>
                <w:lang w:val="en-ID"/>
              </w:rPr>
              <w:t>0.493</w:t>
            </w:r>
          </w:p>
        </w:tc>
        <w:tc>
          <w:tcPr>
            <w:tcW w:w="1134" w:type="dxa"/>
            <w:tcBorders>
              <w:top w:val="nil"/>
              <w:left w:val="nil"/>
              <w:bottom w:val="single" w:sz="8" w:space="0" w:color="000000"/>
              <w:right w:val="single" w:sz="8" w:space="0" w:color="000000"/>
            </w:tcBorders>
            <w:shd w:val="clear" w:color="auto" w:fill="auto"/>
            <w:vAlign w:val="center"/>
            <w:hideMark/>
          </w:tcPr>
          <w:p w14:paraId="521ECD22" w14:textId="77777777" w:rsidR="009F60B5" w:rsidRPr="009F60B5" w:rsidRDefault="009F60B5" w:rsidP="009F60B5">
            <w:pPr>
              <w:pStyle w:val="Body"/>
              <w:rPr>
                <w:lang w:val="en-ID"/>
              </w:rPr>
            </w:pPr>
            <w:r w:rsidRPr="009F60B5">
              <w:rPr>
                <w:lang w:val="en-ID"/>
              </w:rPr>
              <w:t>0.130</w:t>
            </w:r>
          </w:p>
        </w:tc>
        <w:tc>
          <w:tcPr>
            <w:tcW w:w="992" w:type="dxa"/>
            <w:tcBorders>
              <w:top w:val="nil"/>
              <w:left w:val="nil"/>
              <w:bottom w:val="single" w:sz="8" w:space="0" w:color="000000"/>
              <w:right w:val="single" w:sz="8" w:space="0" w:color="000000"/>
            </w:tcBorders>
            <w:shd w:val="clear" w:color="auto" w:fill="auto"/>
            <w:vAlign w:val="center"/>
            <w:hideMark/>
          </w:tcPr>
          <w:p w14:paraId="02B06A98" w14:textId="77777777" w:rsidR="009F60B5" w:rsidRPr="009F60B5" w:rsidRDefault="009F60B5" w:rsidP="009F60B5">
            <w:pPr>
              <w:pStyle w:val="Body"/>
              <w:rPr>
                <w:lang w:val="en-ID"/>
              </w:rPr>
            </w:pPr>
            <w:r w:rsidRPr="009F60B5">
              <w:rPr>
                <w:lang w:val="en-ID"/>
              </w:rPr>
              <w:t>0.322</w:t>
            </w:r>
          </w:p>
        </w:tc>
        <w:tc>
          <w:tcPr>
            <w:tcW w:w="992" w:type="dxa"/>
            <w:tcBorders>
              <w:top w:val="nil"/>
              <w:left w:val="nil"/>
              <w:bottom w:val="single" w:sz="8" w:space="0" w:color="000000"/>
              <w:right w:val="single" w:sz="8" w:space="0" w:color="000000"/>
            </w:tcBorders>
            <w:shd w:val="clear" w:color="auto" w:fill="auto"/>
            <w:vAlign w:val="center"/>
            <w:hideMark/>
          </w:tcPr>
          <w:p w14:paraId="44F60982" w14:textId="77777777" w:rsidR="009F60B5" w:rsidRPr="009F60B5" w:rsidRDefault="009F60B5" w:rsidP="009F60B5">
            <w:pPr>
              <w:pStyle w:val="Body"/>
              <w:rPr>
                <w:lang w:val="en-ID"/>
              </w:rPr>
            </w:pPr>
            <w:r w:rsidRPr="009F60B5">
              <w:rPr>
                <w:lang w:val="en-ID"/>
              </w:rPr>
              <w:t>3.776</w:t>
            </w:r>
          </w:p>
        </w:tc>
        <w:tc>
          <w:tcPr>
            <w:tcW w:w="849" w:type="dxa"/>
            <w:tcBorders>
              <w:top w:val="nil"/>
              <w:left w:val="nil"/>
              <w:bottom w:val="single" w:sz="8" w:space="0" w:color="000000"/>
              <w:right w:val="single" w:sz="8" w:space="0" w:color="000000"/>
            </w:tcBorders>
            <w:shd w:val="clear" w:color="auto" w:fill="auto"/>
            <w:vAlign w:val="center"/>
            <w:hideMark/>
          </w:tcPr>
          <w:p w14:paraId="2DD7943A" w14:textId="77777777" w:rsidR="009F60B5" w:rsidRPr="009F60B5" w:rsidRDefault="009F60B5" w:rsidP="009F60B5">
            <w:pPr>
              <w:pStyle w:val="Body"/>
              <w:rPr>
                <w:lang w:val="en-ID"/>
              </w:rPr>
            </w:pPr>
            <w:r w:rsidRPr="009F60B5">
              <w:rPr>
                <w:lang w:val="en-ID"/>
              </w:rPr>
              <w:t>&lt; .001</w:t>
            </w:r>
          </w:p>
        </w:tc>
        <w:tc>
          <w:tcPr>
            <w:tcW w:w="994" w:type="dxa"/>
            <w:tcBorders>
              <w:top w:val="nil"/>
              <w:left w:val="nil"/>
              <w:bottom w:val="single" w:sz="8" w:space="0" w:color="000000"/>
              <w:right w:val="single" w:sz="8" w:space="0" w:color="000000"/>
            </w:tcBorders>
            <w:shd w:val="clear" w:color="auto" w:fill="auto"/>
            <w:vAlign w:val="center"/>
            <w:hideMark/>
          </w:tcPr>
          <w:p w14:paraId="425E30F0" w14:textId="77777777" w:rsidR="009F60B5" w:rsidRPr="009F60B5" w:rsidRDefault="009F60B5" w:rsidP="009F60B5">
            <w:pPr>
              <w:pStyle w:val="Body"/>
              <w:rPr>
                <w:lang w:val="en-ID"/>
              </w:rPr>
            </w:pPr>
            <w:r w:rsidRPr="009F60B5">
              <w:rPr>
                <w:lang w:val="en-ID"/>
              </w:rPr>
              <w:t>0.627</w:t>
            </w:r>
          </w:p>
        </w:tc>
        <w:tc>
          <w:tcPr>
            <w:tcW w:w="703" w:type="dxa"/>
            <w:tcBorders>
              <w:top w:val="nil"/>
              <w:left w:val="nil"/>
              <w:bottom w:val="single" w:sz="8" w:space="0" w:color="000000"/>
              <w:right w:val="single" w:sz="8" w:space="0" w:color="000000"/>
            </w:tcBorders>
            <w:shd w:val="clear" w:color="auto" w:fill="auto"/>
            <w:vAlign w:val="center"/>
            <w:hideMark/>
          </w:tcPr>
          <w:p w14:paraId="3288460C" w14:textId="77777777" w:rsidR="009F60B5" w:rsidRPr="009F60B5" w:rsidRDefault="009F60B5" w:rsidP="009F60B5">
            <w:pPr>
              <w:pStyle w:val="Body"/>
              <w:rPr>
                <w:lang w:val="en-ID"/>
              </w:rPr>
            </w:pPr>
            <w:r w:rsidRPr="009F60B5">
              <w:rPr>
                <w:lang w:val="en-ID"/>
              </w:rPr>
              <w:t>1.594</w:t>
            </w:r>
          </w:p>
        </w:tc>
      </w:tr>
    </w:tbl>
    <w:p w14:paraId="1E787D0C" w14:textId="77777777" w:rsidR="009F60B5" w:rsidRPr="009F60B5" w:rsidRDefault="009F60B5" w:rsidP="009F60B5">
      <w:pPr>
        <w:pStyle w:val="Body"/>
      </w:pPr>
    </w:p>
    <w:p w14:paraId="0F61F653" w14:textId="77777777" w:rsidR="009F60B5" w:rsidRPr="009F60B5" w:rsidRDefault="009F60B5" w:rsidP="009F60B5">
      <w:pPr>
        <w:pStyle w:val="Body"/>
      </w:pPr>
      <w:r w:rsidRPr="009F60B5">
        <w:t>Berdasarkan Tabel 2 Gaya Kepemimpinan Transformasional menunjukkan angka t 5,787 (p &lt; ,001) yang artinya kurang dari 0,05 bahwa Gaya Kepemimpinan Transformasional berpengaruh signifikan terhadap Komitmen Organisasi. Sedangkan Budaya Organisasi menunjukkan angka t 3,776 (p &lt; ,001) yang artinya kurang dari 0,05 bahwa Budaya Organisasi juga berpengaruh signifikan terhadap Komitmen Organisasi.</w:t>
      </w:r>
    </w:p>
    <w:p w14:paraId="3C339423" w14:textId="77777777" w:rsidR="009F60B5" w:rsidRPr="009F60B5" w:rsidRDefault="009F60B5" w:rsidP="009F60B5">
      <w:pPr>
        <w:pStyle w:val="Body"/>
        <w:numPr>
          <w:ilvl w:val="0"/>
          <w:numId w:val="7"/>
        </w:numPr>
        <w:rPr>
          <w:iCs/>
        </w:rPr>
      </w:pPr>
      <w:r w:rsidRPr="009F60B5">
        <w:rPr>
          <w:iCs/>
        </w:rPr>
        <w:t>Uji Hipotesa</w:t>
      </w:r>
    </w:p>
    <w:p w14:paraId="21C6CF38" w14:textId="77777777" w:rsidR="009F60B5" w:rsidRPr="009F60B5" w:rsidRDefault="009F60B5" w:rsidP="009F60B5">
      <w:pPr>
        <w:pStyle w:val="Body"/>
        <w:rPr>
          <w:iCs/>
        </w:rPr>
      </w:pPr>
    </w:p>
    <w:p w14:paraId="63085C47" w14:textId="77777777" w:rsidR="009F60B5" w:rsidRPr="009F60B5" w:rsidRDefault="009F60B5" w:rsidP="009F60B5">
      <w:pPr>
        <w:pStyle w:val="Body"/>
        <w:ind w:firstLine="0"/>
        <w:rPr>
          <w:iCs/>
        </w:rPr>
      </w:pPr>
      <w:r w:rsidRPr="009F60B5">
        <w:rPr>
          <w:b/>
          <w:bCs/>
          <w:iCs/>
        </w:rPr>
        <w:t xml:space="preserve">Tabel 3. </w:t>
      </w:r>
      <w:r w:rsidRPr="009F60B5">
        <w:rPr>
          <w:iCs/>
        </w:rPr>
        <w:t>Uji regresi berganda berdasarkan nilai F</w:t>
      </w:r>
    </w:p>
    <w:tbl>
      <w:tblPr>
        <w:tblW w:w="0" w:type="auto"/>
        <w:jc w:val="center"/>
        <w:tblLook w:val="04A0" w:firstRow="1" w:lastRow="0" w:firstColumn="1" w:lastColumn="0" w:noHBand="0" w:noVBand="1"/>
      </w:tblPr>
      <w:tblGrid>
        <w:gridCol w:w="1049"/>
        <w:gridCol w:w="1393"/>
        <w:gridCol w:w="1849"/>
        <w:gridCol w:w="804"/>
        <w:gridCol w:w="1654"/>
        <w:gridCol w:w="1054"/>
        <w:gridCol w:w="1017"/>
      </w:tblGrid>
      <w:tr w:rsidR="009F60B5" w:rsidRPr="009F60B5" w14:paraId="0158B649" w14:textId="77777777" w:rsidTr="00890A05">
        <w:trPr>
          <w:trHeight w:val="315"/>
          <w:jc w:val="center"/>
        </w:trPr>
        <w:tc>
          <w:tcPr>
            <w:tcW w:w="0" w:type="auto"/>
            <w:gridSpan w:val="7"/>
            <w:tcBorders>
              <w:top w:val="single" w:sz="4" w:space="0" w:color="000000"/>
              <w:left w:val="single" w:sz="4" w:space="0" w:color="000000"/>
              <w:bottom w:val="single" w:sz="8" w:space="0" w:color="000000"/>
              <w:right w:val="single" w:sz="4" w:space="0" w:color="000000"/>
            </w:tcBorders>
            <w:shd w:val="clear" w:color="auto" w:fill="auto"/>
            <w:vAlign w:val="center"/>
            <w:hideMark/>
          </w:tcPr>
          <w:p w14:paraId="52C8EDD4" w14:textId="77777777" w:rsidR="009F60B5" w:rsidRPr="009F60B5" w:rsidRDefault="009F60B5" w:rsidP="009F60B5">
            <w:pPr>
              <w:pStyle w:val="Body"/>
              <w:rPr>
                <w:b/>
                <w:bCs/>
                <w:lang w:val="en-ID"/>
              </w:rPr>
            </w:pPr>
            <w:r w:rsidRPr="009F60B5">
              <w:rPr>
                <w:b/>
                <w:bCs/>
                <w:lang w:val="en-ID"/>
              </w:rPr>
              <w:t>ANOVA</w:t>
            </w:r>
          </w:p>
        </w:tc>
      </w:tr>
      <w:tr w:rsidR="009F60B5" w:rsidRPr="009F60B5" w14:paraId="57995016" w14:textId="77777777" w:rsidTr="00890A05">
        <w:trPr>
          <w:trHeight w:val="525"/>
          <w:jc w:val="center"/>
        </w:trPr>
        <w:tc>
          <w:tcPr>
            <w:tcW w:w="0" w:type="auto"/>
            <w:tcBorders>
              <w:top w:val="single" w:sz="4" w:space="0" w:color="000000"/>
              <w:left w:val="single" w:sz="4" w:space="0" w:color="000000"/>
              <w:bottom w:val="single" w:sz="8" w:space="0" w:color="000000"/>
              <w:right w:val="single" w:sz="4" w:space="0" w:color="000000"/>
            </w:tcBorders>
            <w:shd w:val="clear" w:color="auto" w:fill="auto"/>
            <w:vAlign w:val="center"/>
            <w:hideMark/>
          </w:tcPr>
          <w:p w14:paraId="4355C0F2" w14:textId="77777777" w:rsidR="009F60B5" w:rsidRPr="009F60B5" w:rsidRDefault="009F60B5" w:rsidP="009F60B5">
            <w:pPr>
              <w:pStyle w:val="Body"/>
              <w:rPr>
                <w:b/>
                <w:bCs/>
                <w:lang w:val="en-ID"/>
              </w:rPr>
            </w:pPr>
            <w:r w:rsidRPr="009F60B5">
              <w:rPr>
                <w:b/>
                <w:bCs/>
                <w:lang w:val="en-ID"/>
              </w:rPr>
              <w:t>Model</w:t>
            </w:r>
          </w:p>
        </w:tc>
        <w:tc>
          <w:tcPr>
            <w:tcW w:w="0" w:type="auto"/>
            <w:tcBorders>
              <w:top w:val="single" w:sz="4" w:space="0" w:color="000000"/>
              <w:left w:val="single" w:sz="4" w:space="0" w:color="000000"/>
              <w:bottom w:val="single" w:sz="8" w:space="0" w:color="000000"/>
              <w:right w:val="single" w:sz="4" w:space="0" w:color="000000"/>
            </w:tcBorders>
            <w:shd w:val="clear" w:color="auto" w:fill="auto"/>
            <w:vAlign w:val="center"/>
            <w:hideMark/>
          </w:tcPr>
          <w:p w14:paraId="4BD7E71F" w14:textId="77777777" w:rsidR="009F60B5" w:rsidRPr="009F60B5" w:rsidRDefault="009F60B5" w:rsidP="009F60B5">
            <w:pPr>
              <w:pStyle w:val="Body"/>
              <w:rPr>
                <w:b/>
                <w:bCs/>
                <w:lang w:val="en-ID"/>
              </w:rPr>
            </w:pPr>
          </w:p>
        </w:tc>
        <w:tc>
          <w:tcPr>
            <w:tcW w:w="0" w:type="auto"/>
            <w:tcBorders>
              <w:top w:val="single" w:sz="4" w:space="0" w:color="000000"/>
              <w:left w:val="single" w:sz="4" w:space="0" w:color="000000"/>
              <w:bottom w:val="single" w:sz="8" w:space="0" w:color="000000"/>
              <w:right w:val="single" w:sz="4" w:space="0" w:color="000000"/>
            </w:tcBorders>
            <w:shd w:val="clear" w:color="auto" w:fill="auto"/>
            <w:vAlign w:val="center"/>
            <w:hideMark/>
          </w:tcPr>
          <w:p w14:paraId="34CA6216" w14:textId="77777777" w:rsidR="009F60B5" w:rsidRPr="009F60B5" w:rsidRDefault="009F60B5" w:rsidP="009F60B5">
            <w:pPr>
              <w:pStyle w:val="Body"/>
              <w:rPr>
                <w:b/>
                <w:bCs/>
                <w:lang w:val="en-ID"/>
              </w:rPr>
            </w:pPr>
            <w:r w:rsidRPr="009F60B5">
              <w:rPr>
                <w:b/>
                <w:bCs/>
                <w:lang w:val="en-ID"/>
              </w:rPr>
              <w:t>Sum of Squares</w:t>
            </w:r>
          </w:p>
        </w:tc>
        <w:tc>
          <w:tcPr>
            <w:tcW w:w="0" w:type="auto"/>
            <w:tcBorders>
              <w:top w:val="single" w:sz="4" w:space="0" w:color="000000"/>
              <w:left w:val="single" w:sz="4" w:space="0" w:color="000000"/>
              <w:bottom w:val="single" w:sz="8" w:space="0" w:color="000000"/>
              <w:right w:val="single" w:sz="4" w:space="0" w:color="000000"/>
            </w:tcBorders>
            <w:shd w:val="clear" w:color="auto" w:fill="auto"/>
            <w:vAlign w:val="center"/>
            <w:hideMark/>
          </w:tcPr>
          <w:p w14:paraId="5321A6F4" w14:textId="77777777" w:rsidR="009F60B5" w:rsidRPr="009F60B5" w:rsidRDefault="009F60B5" w:rsidP="009F60B5">
            <w:pPr>
              <w:pStyle w:val="Body"/>
              <w:rPr>
                <w:b/>
                <w:bCs/>
                <w:lang w:val="en-ID"/>
              </w:rPr>
            </w:pPr>
            <w:r w:rsidRPr="009F60B5">
              <w:rPr>
                <w:b/>
                <w:bCs/>
                <w:lang w:val="en-ID"/>
              </w:rPr>
              <w:t>df</w:t>
            </w:r>
          </w:p>
        </w:tc>
        <w:tc>
          <w:tcPr>
            <w:tcW w:w="0" w:type="auto"/>
            <w:tcBorders>
              <w:top w:val="single" w:sz="4" w:space="0" w:color="000000"/>
              <w:left w:val="single" w:sz="4" w:space="0" w:color="000000"/>
              <w:bottom w:val="single" w:sz="8" w:space="0" w:color="000000"/>
              <w:right w:val="single" w:sz="4" w:space="0" w:color="000000"/>
            </w:tcBorders>
            <w:shd w:val="clear" w:color="auto" w:fill="auto"/>
            <w:vAlign w:val="center"/>
            <w:hideMark/>
          </w:tcPr>
          <w:p w14:paraId="4D0ECAFD" w14:textId="77777777" w:rsidR="009F60B5" w:rsidRPr="009F60B5" w:rsidRDefault="009F60B5" w:rsidP="009F60B5">
            <w:pPr>
              <w:pStyle w:val="Body"/>
              <w:rPr>
                <w:b/>
                <w:bCs/>
                <w:lang w:val="en-ID"/>
              </w:rPr>
            </w:pPr>
            <w:r w:rsidRPr="009F60B5">
              <w:rPr>
                <w:b/>
                <w:bCs/>
                <w:lang w:val="en-ID"/>
              </w:rPr>
              <w:t>Mean Square</w:t>
            </w:r>
          </w:p>
        </w:tc>
        <w:tc>
          <w:tcPr>
            <w:tcW w:w="0" w:type="auto"/>
            <w:tcBorders>
              <w:top w:val="single" w:sz="4" w:space="0" w:color="000000"/>
              <w:left w:val="single" w:sz="4" w:space="0" w:color="000000"/>
              <w:bottom w:val="single" w:sz="8" w:space="0" w:color="000000"/>
              <w:right w:val="single" w:sz="4" w:space="0" w:color="000000"/>
            </w:tcBorders>
            <w:shd w:val="clear" w:color="auto" w:fill="auto"/>
            <w:vAlign w:val="center"/>
            <w:hideMark/>
          </w:tcPr>
          <w:p w14:paraId="4B8E1869" w14:textId="77777777" w:rsidR="009F60B5" w:rsidRPr="009F60B5" w:rsidRDefault="009F60B5" w:rsidP="009F60B5">
            <w:pPr>
              <w:pStyle w:val="Body"/>
              <w:rPr>
                <w:b/>
                <w:bCs/>
                <w:lang w:val="en-ID"/>
              </w:rPr>
            </w:pPr>
            <w:r w:rsidRPr="009F60B5">
              <w:rPr>
                <w:b/>
                <w:bCs/>
                <w:lang w:val="en-ID"/>
              </w:rPr>
              <w:t>F</w:t>
            </w:r>
          </w:p>
        </w:tc>
        <w:tc>
          <w:tcPr>
            <w:tcW w:w="0" w:type="auto"/>
            <w:tcBorders>
              <w:top w:val="single" w:sz="4" w:space="0" w:color="000000"/>
              <w:left w:val="single" w:sz="4" w:space="0" w:color="000000"/>
              <w:bottom w:val="single" w:sz="8" w:space="0" w:color="000000"/>
              <w:right w:val="single" w:sz="4" w:space="0" w:color="000000"/>
            </w:tcBorders>
            <w:shd w:val="clear" w:color="auto" w:fill="auto"/>
            <w:vAlign w:val="center"/>
            <w:hideMark/>
          </w:tcPr>
          <w:p w14:paraId="254B5F72" w14:textId="77777777" w:rsidR="009F60B5" w:rsidRPr="009F60B5" w:rsidRDefault="009F60B5" w:rsidP="009F60B5">
            <w:pPr>
              <w:pStyle w:val="Body"/>
              <w:rPr>
                <w:b/>
                <w:bCs/>
                <w:lang w:val="en-ID"/>
              </w:rPr>
            </w:pPr>
            <w:r w:rsidRPr="009F60B5">
              <w:rPr>
                <w:b/>
                <w:bCs/>
                <w:lang w:val="en-ID"/>
              </w:rPr>
              <w:t>p</w:t>
            </w:r>
          </w:p>
        </w:tc>
      </w:tr>
      <w:tr w:rsidR="009F60B5" w:rsidRPr="009F60B5" w14:paraId="3012237F" w14:textId="77777777" w:rsidTr="00890A05">
        <w:trPr>
          <w:trHeight w:val="30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A23442" w14:textId="77777777" w:rsidR="009F60B5" w:rsidRPr="009F60B5" w:rsidRDefault="009F60B5" w:rsidP="009F60B5">
            <w:pPr>
              <w:pStyle w:val="Body"/>
              <w:rPr>
                <w:lang w:val="en-ID"/>
              </w:rPr>
            </w:pPr>
            <w:r w:rsidRPr="009F60B5">
              <w:rPr>
                <w:lang w:val="en-ID"/>
              </w:rPr>
              <w:t>H₁</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BBA0C3" w14:textId="77777777" w:rsidR="009F60B5" w:rsidRPr="009F60B5" w:rsidRDefault="009F60B5" w:rsidP="009F60B5">
            <w:pPr>
              <w:pStyle w:val="Body"/>
              <w:rPr>
                <w:lang w:val="en-ID"/>
              </w:rPr>
            </w:pPr>
            <w:r w:rsidRPr="009F60B5">
              <w:rPr>
                <w:lang w:val="en-ID"/>
              </w:rPr>
              <w:t>Regression</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5136268" w14:textId="77777777" w:rsidR="009F60B5" w:rsidRPr="009F60B5" w:rsidRDefault="009F60B5" w:rsidP="009F60B5">
            <w:pPr>
              <w:pStyle w:val="Body"/>
              <w:rPr>
                <w:lang w:val="en-ID"/>
              </w:rPr>
            </w:pPr>
            <w:r w:rsidRPr="009F60B5">
              <w:rPr>
                <w:lang w:val="en-ID"/>
              </w:rPr>
              <w:t>4.204.463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B31C81" w14:textId="77777777" w:rsidR="009F60B5" w:rsidRPr="009F60B5" w:rsidRDefault="009F60B5" w:rsidP="009F60B5">
            <w:pPr>
              <w:pStyle w:val="Body"/>
              <w:rPr>
                <w:lang w:val="en-ID"/>
              </w:rPr>
            </w:pPr>
            <w:r w:rsidRPr="009F60B5">
              <w:rPr>
                <w:lang w:val="en-ID"/>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5949D8" w14:textId="77777777" w:rsidR="009F60B5" w:rsidRPr="009F60B5" w:rsidRDefault="009F60B5" w:rsidP="009F60B5">
            <w:pPr>
              <w:pStyle w:val="Body"/>
              <w:rPr>
                <w:lang w:val="en-ID"/>
              </w:rPr>
            </w:pPr>
            <w:r w:rsidRPr="009F60B5">
              <w:rPr>
                <w:lang w:val="en-ID"/>
              </w:rPr>
              <w:t>2.102.232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72BA29" w14:textId="77777777" w:rsidR="009F60B5" w:rsidRPr="009F60B5" w:rsidRDefault="009F60B5" w:rsidP="009F60B5">
            <w:pPr>
              <w:pStyle w:val="Body"/>
              <w:rPr>
                <w:lang w:val="en-ID"/>
              </w:rPr>
            </w:pPr>
            <w:r w:rsidRPr="009F60B5">
              <w:rPr>
                <w:lang w:val="en-ID"/>
              </w:rPr>
              <w:t>43.643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5C96CE" w14:textId="77777777" w:rsidR="009F60B5" w:rsidRPr="009F60B5" w:rsidRDefault="009F60B5" w:rsidP="009F60B5">
            <w:pPr>
              <w:pStyle w:val="Body"/>
              <w:rPr>
                <w:lang w:val="en-ID"/>
              </w:rPr>
            </w:pPr>
            <w:r w:rsidRPr="009F60B5">
              <w:rPr>
                <w:lang w:val="en-ID"/>
              </w:rPr>
              <w:t>&lt; .001</w:t>
            </w:r>
          </w:p>
        </w:tc>
      </w:tr>
      <w:tr w:rsidR="009F60B5" w:rsidRPr="009F60B5" w14:paraId="7C7006A1" w14:textId="77777777" w:rsidTr="00890A05">
        <w:trPr>
          <w:trHeight w:val="30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E87DA1" w14:textId="77777777" w:rsidR="009F60B5" w:rsidRPr="009F60B5" w:rsidRDefault="009F60B5" w:rsidP="009F60B5">
            <w:pPr>
              <w:pStyle w:val="Body"/>
              <w:rPr>
                <w:lang w:val="en-ID"/>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284FB2" w14:textId="77777777" w:rsidR="009F60B5" w:rsidRPr="009F60B5" w:rsidRDefault="009F60B5" w:rsidP="009F60B5">
            <w:pPr>
              <w:pStyle w:val="Body"/>
              <w:rPr>
                <w:lang w:val="en-ID"/>
              </w:rPr>
            </w:pPr>
            <w:r w:rsidRPr="009F60B5">
              <w:rPr>
                <w:lang w:val="en-ID"/>
              </w:rPr>
              <w:t>Residual</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864112" w14:textId="77777777" w:rsidR="009F60B5" w:rsidRPr="009F60B5" w:rsidRDefault="009F60B5" w:rsidP="009F60B5">
            <w:pPr>
              <w:pStyle w:val="Body"/>
              <w:rPr>
                <w:lang w:val="en-ID"/>
              </w:rPr>
            </w:pPr>
            <w:r w:rsidRPr="009F60B5">
              <w:rPr>
                <w:lang w:val="en-ID"/>
              </w:rPr>
              <w:t>5.009.611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7B2E78" w14:textId="77777777" w:rsidR="009F60B5" w:rsidRPr="009F60B5" w:rsidRDefault="009F60B5" w:rsidP="009F60B5">
            <w:pPr>
              <w:pStyle w:val="Body"/>
              <w:rPr>
                <w:lang w:val="en-ID"/>
              </w:rPr>
            </w:pPr>
            <w:r w:rsidRPr="009F60B5">
              <w:rPr>
                <w:lang w:val="en-ID"/>
              </w:rPr>
              <w:t>104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B2B71D" w14:textId="77777777" w:rsidR="009F60B5" w:rsidRPr="009F60B5" w:rsidRDefault="009F60B5" w:rsidP="009F60B5">
            <w:pPr>
              <w:pStyle w:val="Body"/>
              <w:rPr>
                <w:lang w:val="en-ID"/>
              </w:rPr>
            </w:pPr>
            <w:r w:rsidRPr="009F60B5">
              <w:rPr>
                <w:lang w:val="en-ID"/>
              </w:rPr>
              <w:t>48.169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27C7BF" w14:textId="77777777" w:rsidR="009F60B5" w:rsidRPr="009F60B5" w:rsidRDefault="009F60B5" w:rsidP="009F60B5">
            <w:pPr>
              <w:pStyle w:val="Body"/>
              <w:rPr>
                <w:lang w:val="en-ID"/>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26E019" w14:textId="77777777" w:rsidR="009F60B5" w:rsidRPr="009F60B5" w:rsidRDefault="009F60B5" w:rsidP="009F60B5">
            <w:pPr>
              <w:pStyle w:val="Body"/>
              <w:rPr>
                <w:lang w:val="en-ID"/>
              </w:rPr>
            </w:pPr>
          </w:p>
        </w:tc>
      </w:tr>
      <w:tr w:rsidR="009F60B5" w:rsidRPr="009F60B5" w14:paraId="766CB8E8" w14:textId="77777777" w:rsidTr="00890A05">
        <w:trPr>
          <w:trHeight w:val="31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BB4FBD" w14:textId="77777777" w:rsidR="009F60B5" w:rsidRPr="009F60B5" w:rsidRDefault="009F60B5" w:rsidP="009F60B5">
            <w:pPr>
              <w:pStyle w:val="Body"/>
              <w:rPr>
                <w:lang w:val="en-ID"/>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EEEC3C" w14:textId="77777777" w:rsidR="009F60B5" w:rsidRPr="009F60B5" w:rsidRDefault="009F60B5" w:rsidP="009F60B5">
            <w:pPr>
              <w:pStyle w:val="Body"/>
              <w:rPr>
                <w:lang w:val="en-ID"/>
              </w:rPr>
            </w:pPr>
            <w:r w:rsidRPr="009F60B5">
              <w:rPr>
                <w:lang w:val="en-ID"/>
              </w:rPr>
              <w:t>Total</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E9AD43" w14:textId="77777777" w:rsidR="009F60B5" w:rsidRPr="009F60B5" w:rsidRDefault="009F60B5" w:rsidP="009F60B5">
            <w:pPr>
              <w:pStyle w:val="Body"/>
              <w:rPr>
                <w:lang w:val="en-ID"/>
              </w:rPr>
            </w:pPr>
            <w:r w:rsidRPr="009F60B5">
              <w:rPr>
                <w:lang w:val="en-ID"/>
              </w:rPr>
              <w:t>9.214.075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A8B9A9" w14:textId="77777777" w:rsidR="009F60B5" w:rsidRPr="009F60B5" w:rsidRDefault="009F60B5" w:rsidP="009F60B5">
            <w:pPr>
              <w:pStyle w:val="Body"/>
              <w:rPr>
                <w:lang w:val="en-ID"/>
              </w:rPr>
            </w:pPr>
            <w:r w:rsidRPr="009F60B5">
              <w:rPr>
                <w:lang w:val="en-ID"/>
              </w:rPr>
              <w:t>106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E74577" w14:textId="77777777" w:rsidR="009F60B5" w:rsidRPr="009F60B5" w:rsidRDefault="009F60B5" w:rsidP="009F60B5">
            <w:pPr>
              <w:pStyle w:val="Body"/>
              <w:rPr>
                <w:lang w:val="en-ID"/>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609B21" w14:textId="77777777" w:rsidR="009F60B5" w:rsidRPr="009F60B5" w:rsidRDefault="009F60B5" w:rsidP="009F60B5">
            <w:pPr>
              <w:pStyle w:val="Body"/>
              <w:rPr>
                <w:lang w:val="en-ID"/>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2C23F8" w14:textId="77777777" w:rsidR="009F60B5" w:rsidRPr="009F60B5" w:rsidRDefault="009F60B5" w:rsidP="009F60B5">
            <w:pPr>
              <w:pStyle w:val="Body"/>
              <w:rPr>
                <w:lang w:val="en-ID"/>
              </w:rPr>
            </w:pPr>
          </w:p>
        </w:tc>
      </w:tr>
    </w:tbl>
    <w:p w14:paraId="43FE97FD" w14:textId="77777777" w:rsidR="009F60B5" w:rsidRPr="009F60B5" w:rsidRDefault="009F60B5" w:rsidP="009F60B5">
      <w:pPr>
        <w:pStyle w:val="Body"/>
        <w:rPr>
          <w:iCs/>
        </w:rPr>
      </w:pPr>
    </w:p>
    <w:p w14:paraId="19199A8E" w14:textId="77777777" w:rsidR="009F60B5" w:rsidRPr="009F60B5" w:rsidRDefault="009F60B5" w:rsidP="009F60B5">
      <w:pPr>
        <w:pStyle w:val="Body"/>
        <w:ind w:firstLine="284"/>
      </w:pPr>
      <w:r w:rsidRPr="009F60B5">
        <w:t>Berdasarkan Tabel 3 uji regresi berganda nilai F sebesar 43,643 dengan taraf signifikansi p &lt; .001 lebih kecil dari 0,05 menunjukkan bahwa gaya kepemimpinan transformasional dan budaya organisasi secara bersama memiliki pengaruh yang signifikan terhadap komitmen organisasi.</w:t>
      </w:r>
    </w:p>
    <w:p w14:paraId="064B04AB" w14:textId="77777777" w:rsidR="009F60B5" w:rsidRPr="009F60B5" w:rsidRDefault="009F60B5" w:rsidP="009F60B5">
      <w:pPr>
        <w:pStyle w:val="Body"/>
        <w:ind w:firstLine="0"/>
        <w:rPr>
          <w:iCs/>
        </w:rPr>
      </w:pPr>
    </w:p>
    <w:p w14:paraId="06FEC7C0" w14:textId="77777777" w:rsidR="009F60B5" w:rsidRPr="009F60B5" w:rsidRDefault="009F60B5" w:rsidP="009F60B5">
      <w:pPr>
        <w:pStyle w:val="Body"/>
        <w:ind w:firstLine="0"/>
        <w:rPr>
          <w:iCs/>
        </w:rPr>
      </w:pPr>
      <w:r w:rsidRPr="009F60B5">
        <w:rPr>
          <w:b/>
          <w:bCs/>
          <w:iCs/>
        </w:rPr>
        <w:t xml:space="preserve">Tabel 4. </w:t>
      </w:r>
      <w:r w:rsidRPr="009F60B5">
        <w:rPr>
          <w:iCs/>
        </w:rPr>
        <w:t>Uji regresi berganda</w:t>
      </w:r>
    </w:p>
    <w:tbl>
      <w:tblPr>
        <w:tblW w:w="0" w:type="auto"/>
        <w:jc w:val="center"/>
        <w:tblLook w:val="04A0" w:firstRow="1" w:lastRow="0" w:firstColumn="1" w:lastColumn="0" w:noHBand="0" w:noVBand="1"/>
      </w:tblPr>
      <w:tblGrid>
        <w:gridCol w:w="1049"/>
        <w:gridCol w:w="954"/>
        <w:gridCol w:w="954"/>
        <w:gridCol w:w="1537"/>
        <w:gridCol w:w="1082"/>
      </w:tblGrid>
      <w:tr w:rsidR="009F60B5" w:rsidRPr="009F60B5" w14:paraId="31EF0CC9" w14:textId="77777777" w:rsidTr="00890A05">
        <w:trPr>
          <w:trHeight w:val="315"/>
          <w:jc w:val="center"/>
        </w:trPr>
        <w:tc>
          <w:tcPr>
            <w:tcW w:w="0" w:type="auto"/>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741C9FE" w14:textId="77777777" w:rsidR="009F60B5" w:rsidRPr="009F60B5" w:rsidRDefault="009F60B5" w:rsidP="009F60B5">
            <w:pPr>
              <w:pStyle w:val="Body"/>
              <w:rPr>
                <w:b/>
                <w:bCs/>
                <w:lang w:val="en-ID"/>
              </w:rPr>
            </w:pPr>
            <w:r w:rsidRPr="009F60B5">
              <w:rPr>
                <w:b/>
                <w:bCs/>
                <w:lang w:val="en-ID"/>
              </w:rPr>
              <w:t>Model Summary - Y</w:t>
            </w:r>
          </w:p>
        </w:tc>
      </w:tr>
      <w:tr w:rsidR="009F60B5" w:rsidRPr="009F60B5" w14:paraId="1F49BBFD" w14:textId="77777777" w:rsidTr="00890A05">
        <w:trPr>
          <w:trHeight w:val="360"/>
          <w:jc w:val="center"/>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3ACA4A12" w14:textId="77777777" w:rsidR="009F60B5" w:rsidRPr="009F60B5" w:rsidRDefault="009F60B5" w:rsidP="009F60B5">
            <w:pPr>
              <w:pStyle w:val="Body"/>
              <w:rPr>
                <w:b/>
                <w:bCs/>
                <w:lang w:val="en-ID"/>
              </w:rPr>
            </w:pPr>
            <w:r w:rsidRPr="009F60B5">
              <w:rPr>
                <w:b/>
                <w:bCs/>
                <w:lang w:val="en-ID"/>
              </w:rPr>
              <w:t>Model</w:t>
            </w:r>
          </w:p>
        </w:tc>
        <w:tc>
          <w:tcPr>
            <w:tcW w:w="0" w:type="auto"/>
            <w:tcBorders>
              <w:top w:val="nil"/>
              <w:left w:val="nil"/>
              <w:bottom w:val="single" w:sz="8" w:space="0" w:color="000000"/>
              <w:right w:val="single" w:sz="8" w:space="0" w:color="000000"/>
            </w:tcBorders>
            <w:shd w:val="clear" w:color="auto" w:fill="auto"/>
            <w:vAlign w:val="center"/>
            <w:hideMark/>
          </w:tcPr>
          <w:p w14:paraId="7D886037" w14:textId="77777777" w:rsidR="009F60B5" w:rsidRPr="009F60B5" w:rsidRDefault="009F60B5" w:rsidP="009F60B5">
            <w:pPr>
              <w:pStyle w:val="Body"/>
              <w:rPr>
                <w:b/>
                <w:bCs/>
                <w:lang w:val="en-ID"/>
              </w:rPr>
            </w:pPr>
            <w:r w:rsidRPr="009F60B5">
              <w:rPr>
                <w:b/>
                <w:bCs/>
                <w:lang w:val="en-ID"/>
              </w:rPr>
              <w:t>R</w:t>
            </w:r>
          </w:p>
        </w:tc>
        <w:tc>
          <w:tcPr>
            <w:tcW w:w="0" w:type="auto"/>
            <w:tcBorders>
              <w:top w:val="nil"/>
              <w:left w:val="nil"/>
              <w:bottom w:val="single" w:sz="8" w:space="0" w:color="000000"/>
              <w:right w:val="single" w:sz="8" w:space="0" w:color="000000"/>
            </w:tcBorders>
            <w:shd w:val="clear" w:color="auto" w:fill="auto"/>
            <w:vAlign w:val="center"/>
            <w:hideMark/>
          </w:tcPr>
          <w:p w14:paraId="73E0095A" w14:textId="77777777" w:rsidR="009F60B5" w:rsidRPr="009F60B5" w:rsidRDefault="009F60B5" w:rsidP="009F60B5">
            <w:pPr>
              <w:pStyle w:val="Body"/>
              <w:rPr>
                <w:b/>
                <w:bCs/>
                <w:lang w:val="en-ID"/>
              </w:rPr>
            </w:pPr>
            <w:r w:rsidRPr="009F60B5">
              <w:rPr>
                <w:b/>
                <w:bCs/>
                <w:lang w:val="en-ID"/>
              </w:rPr>
              <w:t>R²</w:t>
            </w:r>
          </w:p>
        </w:tc>
        <w:tc>
          <w:tcPr>
            <w:tcW w:w="0" w:type="auto"/>
            <w:tcBorders>
              <w:top w:val="nil"/>
              <w:left w:val="nil"/>
              <w:bottom w:val="single" w:sz="8" w:space="0" w:color="000000"/>
              <w:right w:val="single" w:sz="8" w:space="0" w:color="000000"/>
            </w:tcBorders>
            <w:shd w:val="clear" w:color="auto" w:fill="auto"/>
            <w:vAlign w:val="center"/>
            <w:hideMark/>
          </w:tcPr>
          <w:p w14:paraId="74D3A6C5" w14:textId="77777777" w:rsidR="009F60B5" w:rsidRPr="009F60B5" w:rsidRDefault="009F60B5" w:rsidP="009F60B5">
            <w:pPr>
              <w:pStyle w:val="Body"/>
              <w:rPr>
                <w:b/>
                <w:bCs/>
                <w:lang w:val="en-ID"/>
              </w:rPr>
            </w:pPr>
            <w:r w:rsidRPr="009F60B5">
              <w:rPr>
                <w:b/>
                <w:bCs/>
                <w:lang w:val="en-ID"/>
              </w:rPr>
              <w:t>Adjusted R²</w:t>
            </w:r>
          </w:p>
        </w:tc>
        <w:tc>
          <w:tcPr>
            <w:tcW w:w="0" w:type="auto"/>
            <w:tcBorders>
              <w:top w:val="nil"/>
              <w:left w:val="nil"/>
              <w:bottom w:val="single" w:sz="8" w:space="0" w:color="000000"/>
              <w:right w:val="single" w:sz="8" w:space="0" w:color="000000"/>
            </w:tcBorders>
            <w:shd w:val="clear" w:color="auto" w:fill="auto"/>
            <w:vAlign w:val="center"/>
            <w:hideMark/>
          </w:tcPr>
          <w:p w14:paraId="76B1D51D" w14:textId="77777777" w:rsidR="009F60B5" w:rsidRPr="009F60B5" w:rsidRDefault="009F60B5" w:rsidP="009F60B5">
            <w:pPr>
              <w:pStyle w:val="Body"/>
              <w:rPr>
                <w:b/>
                <w:bCs/>
                <w:lang w:val="en-ID"/>
              </w:rPr>
            </w:pPr>
            <w:r w:rsidRPr="009F60B5">
              <w:rPr>
                <w:b/>
                <w:bCs/>
                <w:lang w:val="en-ID"/>
              </w:rPr>
              <w:t>RMSE</w:t>
            </w:r>
          </w:p>
        </w:tc>
      </w:tr>
      <w:tr w:rsidR="009F60B5" w:rsidRPr="009F60B5" w14:paraId="70F58351" w14:textId="77777777" w:rsidTr="00890A05">
        <w:trPr>
          <w:trHeight w:val="315"/>
          <w:jc w:val="center"/>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6ABD9586" w14:textId="77777777" w:rsidR="009F60B5" w:rsidRPr="009F60B5" w:rsidRDefault="009F60B5" w:rsidP="009F60B5">
            <w:pPr>
              <w:pStyle w:val="Body"/>
              <w:rPr>
                <w:lang w:val="en-ID"/>
              </w:rPr>
            </w:pPr>
            <w:r w:rsidRPr="009F60B5">
              <w:rPr>
                <w:lang w:val="en-ID"/>
              </w:rPr>
              <w:t>H₀</w:t>
            </w:r>
          </w:p>
        </w:tc>
        <w:tc>
          <w:tcPr>
            <w:tcW w:w="0" w:type="auto"/>
            <w:tcBorders>
              <w:top w:val="nil"/>
              <w:left w:val="nil"/>
              <w:bottom w:val="single" w:sz="8" w:space="0" w:color="000000"/>
              <w:right w:val="single" w:sz="8" w:space="0" w:color="000000"/>
            </w:tcBorders>
            <w:shd w:val="clear" w:color="auto" w:fill="auto"/>
            <w:vAlign w:val="center"/>
            <w:hideMark/>
          </w:tcPr>
          <w:p w14:paraId="061E33DD" w14:textId="77777777" w:rsidR="009F60B5" w:rsidRPr="009F60B5" w:rsidRDefault="009F60B5" w:rsidP="009F60B5">
            <w:pPr>
              <w:pStyle w:val="Body"/>
              <w:rPr>
                <w:lang w:val="en-ID"/>
              </w:rPr>
            </w:pPr>
            <w:r w:rsidRPr="009F60B5">
              <w:rPr>
                <w:lang w:val="en-ID"/>
              </w:rPr>
              <w:t>0.000</w:t>
            </w:r>
          </w:p>
        </w:tc>
        <w:tc>
          <w:tcPr>
            <w:tcW w:w="0" w:type="auto"/>
            <w:tcBorders>
              <w:top w:val="nil"/>
              <w:left w:val="nil"/>
              <w:bottom w:val="single" w:sz="8" w:space="0" w:color="000000"/>
              <w:right w:val="single" w:sz="8" w:space="0" w:color="000000"/>
            </w:tcBorders>
            <w:shd w:val="clear" w:color="auto" w:fill="auto"/>
            <w:vAlign w:val="center"/>
            <w:hideMark/>
          </w:tcPr>
          <w:p w14:paraId="4FB85444" w14:textId="77777777" w:rsidR="009F60B5" w:rsidRPr="009F60B5" w:rsidRDefault="009F60B5" w:rsidP="009F60B5">
            <w:pPr>
              <w:pStyle w:val="Body"/>
              <w:rPr>
                <w:lang w:val="en-ID"/>
              </w:rPr>
            </w:pPr>
            <w:r w:rsidRPr="009F60B5">
              <w:rPr>
                <w:lang w:val="en-ID"/>
              </w:rPr>
              <w:t>0.000</w:t>
            </w:r>
          </w:p>
        </w:tc>
        <w:tc>
          <w:tcPr>
            <w:tcW w:w="0" w:type="auto"/>
            <w:tcBorders>
              <w:top w:val="nil"/>
              <w:left w:val="nil"/>
              <w:bottom w:val="single" w:sz="8" w:space="0" w:color="000000"/>
              <w:right w:val="single" w:sz="8" w:space="0" w:color="000000"/>
            </w:tcBorders>
            <w:shd w:val="clear" w:color="auto" w:fill="auto"/>
            <w:vAlign w:val="center"/>
            <w:hideMark/>
          </w:tcPr>
          <w:p w14:paraId="6D858A45" w14:textId="77777777" w:rsidR="009F60B5" w:rsidRPr="009F60B5" w:rsidRDefault="009F60B5" w:rsidP="009F60B5">
            <w:pPr>
              <w:pStyle w:val="Body"/>
              <w:rPr>
                <w:lang w:val="en-ID"/>
              </w:rPr>
            </w:pPr>
            <w:r w:rsidRPr="009F60B5">
              <w:rPr>
                <w:lang w:val="en-ID"/>
              </w:rPr>
              <w:t>0.000</w:t>
            </w:r>
          </w:p>
        </w:tc>
        <w:tc>
          <w:tcPr>
            <w:tcW w:w="0" w:type="auto"/>
            <w:tcBorders>
              <w:top w:val="nil"/>
              <w:left w:val="nil"/>
              <w:bottom w:val="single" w:sz="8" w:space="0" w:color="000000"/>
              <w:right w:val="single" w:sz="8" w:space="0" w:color="000000"/>
            </w:tcBorders>
            <w:shd w:val="clear" w:color="auto" w:fill="auto"/>
            <w:vAlign w:val="center"/>
            <w:hideMark/>
          </w:tcPr>
          <w:p w14:paraId="3716638A" w14:textId="77777777" w:rsidR="009F60B5" w:rsidRPr="009F60B5" w:rsidRDefault="009F60B5" w:rsidP="009F60B5">
            <w:pPr>
              <w:pStyle w:val="Body"/>
              <w:rPr>
                <w:lang w:val="en-ID"/>
              </w:rPr>
            </w:pPr>
            <w:r w:rsidRPr="009F60B5">
              <w:rPr>
                <w:lang w:val="en-ID"/>
              </w:rPr>
              <w:t>8.485</w:t>
            </w:r>
          </w:p>
        </w:tc>
      </w:tr>
      <w:tr w:rsidR="009F60B5" w:rsidRPr="009F60B5" w14:paraId="71074785" w14:textId="77777777" w:rsidTr="00890A05">
        <w:trPr>
          <w:trHeight w:val="315"/>
          <w:jc w:val="center"/>
        </w:trPr>
        <w:tc>
          <w:tcPr>
            <w:tcW w:w="0" w:type="auto"/>
            <w:tcBorders>
              <w:top w:val="nil"/>
              <w:left w:val="single" w:sz="8" w:space="0" w:color="000000"/>
              <w:bottom w:val="single" w:sz="12" w:space="0" w:color="000000"/>
              <w:right w:val="single" w:sz="8" w:space="0" w:color="000000"/>
            </w:tcBorders>
            <w:shd w:val="clear" w:color="auto" w:fill="auto"/>
            <w:vAlign w:val="center"/>
            <w:hideMark/>
          </w:tcPr>
          <w:p w14:paraId="15BBA0A2" w14:textId="77777777" w:rsidR="009F60B5" w:rsidRPr="009F60B5" w:rsidRDefault="009F60B5" w:rsidP="009F60B5">
            <w:pPr>
              <w:pStyle w:val="Body"/>
              <w:rPr>
                <w:lang w:val="en-ID"/>
              </w:rPr>
            </w:pPr>
            <w:r w:rsidRPr="009F60B5">
              <w:rPr>
                <w:lang w:val="en-ID"/>
              </w:rPr>
              <w:t>H₁</w:t>
            </w:r>
          </w:p>
        </w:tc>
        <w:tc>
          <w:tcPr>
            <w:tcW w:w="0" w:type="auto"/>
            <w:tcBorders>
              <w:top w:val="nil"/>
              <w:left w:val="nil"/>
              <w:bottom w:val="single" w:sz="12" w:space="0" w:color="000000"/>
              <w:right w:val="single" w:sz="8" w:space="0" w:color="000000"/>
            </w:tcBorders>
            <w:shd w:val="clear" w:color="auto" w:fill="auto"/>
            <w:vAlign w:val="center"/>
            <w:hideMark/>
          </w:tcPr>
          <w:p w14:paraId="5A0E1109" w14:textId="77777777" w:rsidR="009F60B5" w:rsidRPr="009F60B5" w:rsidRDefault="009F60B5" w:rsidP="009F60B5">
            <w:pPr>
              <w:pStyle w:val="Body"/>
              <w:rPr>
                <w:lang w:val="en-ID"/>
              </w:rPr>
            </w:pPr>
            <w:r w:rsidRPr="009F60B5">
              <w:rPr>
                <w:lang w:val="en-ID"/>
              </w:rPr>
              <w:t>0.735</w:t>
            </w:r>
          </w:p>
        </w:tc>
        <w:tc>
          <w:tcPr>
            <w:tcW w:w="0" w:type="auto"/>
            <w:tcBorders>
              <w:top w:val="nil"/>
              <w:left w:val="nil"/>
              <w:bottom w:val="single" w:sz="12" w:space="0" w:color="000000"/>
              <w:right w:val="single" w:sz="8" w:space="0" w:color="000000"/>
            </w:tcBorders>
            <w:shd w:val="clear" w:color="auto" w:fill="auto"/>
            <w:vAlign w:val="center"/>
            <w:hideMark/>
          </w:tcPr>
          <w:p w14:paraId="68B06A39" w14:textId="77777777" w:rsidR="009F60B5" w:rsidRPr="009F60B5" w:rsidRDefault="009F60B5" w:rsidP="009F60B5">
            <w:pPr>
              <w:pStyle w:val="Body"/>
              <w:rPr>
                <w:lang w:val="en-ID"/>
              </w:rPr>
            </w:pPr>
            <w:r w:rsidRPr="009F60B5">
              <w:rPr>
                <w:lang w:val="en-ID"/>
              </w:rPr>
              <w:t>0.540</w:t>
            </w:r>
          </w:p>
        </w:tc>
        <w:tc>
          <w:tcPr>
            <w:tcW w:w="0" w:type="auto"/>
            <w:tcBorders>
              <w:top w:val="nil"/>
              <w:left w:val="nil"/>
              <w:bottom w:val="single" w:sz="12" w:space="0" w:color="000000"/>
              <w:right w:val="single" w:sz="8" w:space="0" w:color="000000"/>
            </w:tcBorders>
            <w:shd w:val="clear" w:color="auto" w:fill="auto"/>
            <w:vAlign w:val="center"/>
            <w:hideMark/>
          </w:tcPr>
          <w:p w14:paraId="52E7F262" w14:textId="77777777" w:rsidR="009F60B5" w:rsidRPr="009F60B5" w:rsidRDefault="009F60B5" w:rsidP="009F60B5">
            <w:pPr>
              <w:pStyle w:val="Body"/>
              <w:rPr>
                <w:lang w:val="en-ID"/>
              </w:rPr>
            </w:pPr>
            <w:r w:rsidRPr="009F60B5">
              <w:rPr>
                <w:lang w:val="en-ID"/>
              </w:rPr>
              <w:t>0.531</w:t>
            </w:r>
          </w:p>
        </w:tc>
        <w:tc>
          <w:tcPr>
            <w:tcW w:w="0" w:type="auto"/>
            <w:tcBorders>
              <w:top w:val="nil"/>
              <w:left w:val="nil"/>
              <w:bottom w:val="single" w:sz="12" w:space="0" w:color="000000"/>
              <w:right w:val="single" w:sz="8" w:space="0" w:color="000000"/>
            </w:tcBorders>
            <w:shd w:val="clear" w:color="auto" w:fill="auto"/>
            <w:vAlign w:val="center"/>
            <w:hideMark/>
          </w:tcPr>
          <w:p w14:paraId="274A8619" w14:textId="77777777" w:rsidR="009F60B5" w:rsidRPr="009F60B5" w:rsidRDefault="009F60B5" w:rsidP="009F60B5">
            <w:pPr>
              <w:pStyle w:val="Body"/>
              <w:rPr>
                <w:lang w:val="en-ID"/>
              </w:rPr>
            </w:pPr>
            <w:r w:rsidRPr="009F60B5">
              <w:rPr>
                <w:lang w:val="en-ID"/>
              </w:rPr>
              <w:t>5.811</w:t>
            </w:r>
          </w:p>
        </w:tc>
      </w:tr>
    </w:tbl>
    <w:p w14:paraId="3F4F9C5F" w14:textId="77777777" w:rsidR="009F60B5" w:rsidRPr="009F60B5" w:rsidRDefault="009F60B5" w:rsidP="009F60B5">
      <w:pPr>
        <w:pStyle w:val="Body"/>
        <w:rPr>
          <w:iCs/>
        </w:rPr>
      </w:pPr>
    </w:p>
    <w:p w14:paraId="6C2EC772" w14:textId="77777777" w:rsidR="009F60B5" w:rsidRPr="009F60B5" w:rsidRDefault="009F60B5" w:rsidP="009F60B5">
      <w:pPr>
        <w:pStyle w:val="Body"/>
        <w:ind w:firstLine="284"/>
      </w:pPr>
      <w:r w:rsidRPr="009F60B5">
        <w:t>Berdasarkan Tabel 4 menunjukkan nilai koefisien regresi (R) 0,735 dan koefisien determinasi (R square) 0,540. gaya kepemimpinan tranformasional dan budaya organisasi secara bersama memiliki pengaruh terhadap komitmen organisasi sebesar 54%, sedangkan 46% lainnya dipengaruhi oleh variabel lain.</w:t>
      </w:r>
    </w:p>
    <w:p w14:paraId="59A63F92" w14:textId="77777777" w:rsidR="009F60B5" w:rsidRPr="009F60B5" w:rsidRDefault="009F60B5" w:rsidP="009F60B5">
      <w:pPr>
        <w:pStyle w:val="Body"/>
        <w:ind w:firstLine="0"/>
      </w:pPr>
    </w:p>
    <w:p w14:paraId="59E1B840" w14:textId="77777777" w:rsidR="009F60B5" w:rsidRPr="009F60B5" w:rsidRDefault="009F60B5" w:rsidP="009F60B5">
      <w:pPr>
        <w:pStyle w:val="Body"/>
        <w:ind w:firstLine="0"/>
        <w:rPr>
          <w:iCs/>
        </w:rPr>
      </w:pPr>
      <w:r w:rsidRPr="009F60B5">
        <w:rPr>
          <w:b/>
          <w:bCs/>
          <w:iCs/>
        </w:rPr>
        <w:t xml:space="preserve">Tabel 5. </w:t>
      </w:r>
      <w:r w:rsidRPr="009F60B5">
        <w:rPr>
          <w:iCs/>
        </w:rPr>
        <w:t xml:space="preserve"> Uji regresi berganda berdasarkan nilai t</w:t>
      </w:r>
    </w:p>
    <w:tbl>
      <w:tblPr>
        <w:tblW w:w="0" w:type="auto"/>
        <w:jc w:val="center"/>
        <w:tblLayout w:type="fixed"/>
        <w:tblLook w:val="04A0" w:firstRow="1" w:lastRow="0" w:firstColumn="1" w:lastColumn="0" w:noHBand="0" w:noVBand="1"/>
      </w:tblPr>
      <w:tblGrid>
        <w:gridCol w:w="993"/>
        <w:gridCol w:w="1847"/>
        <w:gridCol w:w="1737"/>
        <w:gridCol w:w="1077"/>
        <w:gridCol w:w="1473"/>
        <w:gridCol w:w="837"/>
        <w:gridCol w:w="815"/>
      </w:tblGrid>
      <w:tr w:rsidR="009F60B5" w:rsidRPr="009F60B5" w14:paraId="4A39390C" w14:textId="77777777" w:rsidTr="00890A05">
        <w:trPr>
          <w:trHeight w:val="315"/>
          <w:jc w:val="center"/>
        </w:trPr>
        <w:tc>
          <w:tcPr>
            <w:tcW w:w="8779" w:type="dxa"/>
            <w:gridSpan w:val="7"/>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36664E3" w14:textId="77777777" w:rsidR="009F60B5" w:rsidRPr="009F60B5" w:rsidRDefault="009F60B5" w:rsidP="009F60B5">
            <w:pPr>
              <w:pStyle w:val="Body"/>
              <w:rPr>
                <w:b/>
                <w:bCs/>
                <w:lang w:val="en-ID"/>
              </w:rPr>
            </w:pPr>
            <w:r w:rsidRPr="009F60B5">
              <w:rPr>
                <w:b/>
                <w:bCs/>
                <w:lang w:val="en-ID"/>
              </w:rPr>
              <w:t>Coefficients</w:t>
            </w:r>
          </w:p>
        </w:tc>
      </w:tr>
      <w:tr w:rsidR="009F60B5" w:rsidRPr="009F60B5" w14:paraId="5E3C016F" w14:textId="77777777" w:rsidTr="00890A05">
        <w:trPr>
          <w:trHeight w:val="525"/>
          <w:jc w:val="center"/>
        </w:trPr>
        <w:tc>
          <w:tcPr>
            <w:tcW w:w="993" w:type="dxa"/>
            <w:tcBorders>
              <w:top w:val="nil"/>
              <w:left w:val="single" w:sz="8" w:space="0" w:color="000000"/>
              <w:bottom w:val="single" w:sz="8" w:space="0" w:color="000000"/>
              <w:right w:val="single" w:sz="8" w:space="0" w:color="000000"/>
            </w:tcBorders>
            <w:shd w:val="clear" w:color="auto" w:fill="auto"/>
            <w:vAlign w:val="center"/>
            <w:hideMark/>
          </w:tcPr>
          <w:p w14:paraId="104E605F" w14:textId="77777777" w:rsidR="009F60B5" w:rsidRPr="009F60B5" w:rsidRDefault="009F60B5" w:rsidP="009F60B5">
            <w:pPr>
              <w:pStyle w:val="Body"/>
              <w:rPr>
                <w:b/>
                <w:bCs/>
                <w:lang w:val="en-ID"/>
              </w:rPr>
            </w:pPr>
            <w:r w:rsidRPr="009F60B5">
              <w:rPr>
                <w:b/>
                <w:bCs/>
                <w:lang w:val="en-ID"/>
              </w:rPr>
              <w:t>Model</w:t>
            </w:r>
          </w:p>
        </w:tc>
        <w:tc>
          <w:tcPr>
            <w:tcW w:w="1847" w:type="dxa"/>
            <w:tcBorders>
              <w:top w:val="nil"/>
              <w:left w:val="nil"/>
              <w:bottom w:val="single" w:sz="8" w:space="0" w:color="000000"/>
              <w:right w:val="single" w:sz="8" w:space="0" w:color="000000"/>
            </w:tcBorders>
            <w:shd w:val="clear" w:color="auto" w:fill="auto"/>
            <w:vAlign w:val="center"/>
            <w:hideMark/>
          </w:tcPr>
          <w:p w14:paraId="29D3DC47" w14:textId="77777777" w:rsidR="009F60B5" w:rsidRPr="009F60B5" w:rsidRDefault="009F60B5" w:rsidP="009F60B5">
            <w:pPr>
              <w:pStyle w:val="Body"/>
              <w:rPr>
                <w:b/>
                <w:bCs/>
                <w:lang w:val="en-ID"/>
              </w:rPr>
            </w:pPr>
            <w:r w:rsidRPr="009F60B5">
              <w:rPr>
                <w:b/>
                <w:bCs/>
                <w:lang w:val="en-ID"/>
              </w:rPr>
              <w:t> </w:t>
            </w:r>
          </w:p>
        </w:tc>
        <w:tc>
          <w:tcPr>
            <w:tcW w:w="1737" w:type="dxa"/>
            <w:tcBorders>
              <w:top w:val="nil"/>
              <w:left w:val="nil"/>
              <w:bottom w:val="single" w:sz="8" w:space="0" w:color="000000"/>
              <w:right w:val="single" w:sz="8" w:space="0" w:color="000000"/>
            </w:tcBorders>
            <w:shd w:val="clear" w:color="auto" w:fill="auto"/>
            <w:vAlign w:val="center"/>
            <w:hideMark/>
          </w:tcPr>
          <w:p w14:paraId="3FB6595F" w14:textId="77777777" w:rsidR="009F60B5" w:rsidRPr="009F60B5" w:rsidRDefault="009F60B5" w:rsidP="009F60B5">
            <w:pPr>
              <w:pStyle w:val="Body"/>
              <w:rPr>
                <w:b/>
                <w:bCs/>
                <w:lang w:val="en-ID"/>
              </w:rPr>
            </w:pPr>
            <w:r w:rsidRPr="009F60B5">
              <w:rPr>
                <w:b/>
                <w:bCs/>
                <w:lang w:val="en-ID"/>
              </w:rPr>
              <w:t>Unstandardized</w:t>
            </w:r>
          </w:p>
        </w:tc>
        <w:tc>
          <w:tcPr>
            <w:tcW w:w="1077" w:type="dxa"/>
            <w:tcBorders>
              <w:top w:val="nil"/>
              <w:left w:val="nil"/>
              <w:bottom w:val="single" w:sz="8" w:space="0" w:color="000000"/>
              <w:right w:val="single" w:sz="8" w:space="0" w:color="000000"/>
            </w:tcBorders>
            <w:shd w:val="clear" w:color="auto" w:fill="auto"/>
            <w:vAlign w:val="center"/>
            <w:hideMark/>
          </w:tcPr>
          <w:p w14:paraId="518F7996" w14:textId="77777777" w:rsidR="009F60B5" w:rsidRPr="009F60B5" w:rsidRDefault="009F60B5" w:rsidP="009F60B5">
            <w:pPr>
              <w:pStyle w:val="Body"/>
              <w:rPr>
                <w:b/>
                <w:bCs/>
                <w:lang w:val="en-ID"/>
              </w:rPr>
            </w:pPr>
            <w:r w:rsidRPr="009F60B5">
              <w:rPr>
                <w:b/>
                <w:bCs/>
                <w:lang w:val="en-ID"/>
              </w:rPr>
              <w:t>Standard Error</w:t>
            </w:r>
          </w:p>
        </w:tc>
        <w:tc>
          <w:tcPr>
            <w:tcW w:w="1473" w:type="dxa"/>
            <w:tcBorders>
              <w:top w:val="nil"/>
              <w:left w:val="nil"/>
              <w:bottom w:val="single" w:sz="8" w:space="0" w:color="000000"/>
              <w:right w:val="single" w:sz="8" w:space="0" w:color="000000"/>
            </w:tcBorders>
            <w:shd w:val="clear" w:color="auto" w:fill="auto"/>
            <w:vAlign w:val="center"/>
            <w:hideMark/>
          </w:tcPr>
          <w:p w14:paraId="083854CD" w14:textId="77777777" w:rsidR="009F60B5" w:rsidRPr="009F60B5" w:rsidRDefault="009F60B5" w:rsidP="009F60B5">
            <w:pPr>
              <w:pStyle w:val="Body"/>
              <w:rPr>
                <w:b/>
                <w:bCs/>
                <w:lang w:val="en-ID"/>
              </w:rPr>
            </w:pPr>
            <w:r w:rsidRPr="009F60B5">
              <w:rPr>
                <w:b/>
                <w:bCs/>
                <w:lang w:val="en-ID"/>
              </w:rPr>
              <w:t>Standardized</w:t>
            </w:r>
          </w:p>
        </w:tc>
        <w:tc>
          <w:tcPr>
            <w:tcW w:w="837" w:type="dxa"/>
            <w:tcBorders>
              <w:top w:val="nil"/>
              <w:left w:val="nil"/>
              <w:bottom w:val="single" w:sz="8" w:space="0" w:color="000000"/>
              <w:right w:val="single" w:sz="8" w:space="0" w:color="000000"/>
            </w:tcBorders>
            <w:shd w:val="clear" w:color="auto" w:fill="auto"/>
            <w:vAlign w:val="center"/>
            <w:hideMark/>
          </w:tcPr>
          <w:p w14:paraId="7419DFC3" w14:textId="77777777" w:rsidR="009F60B5" w:rsidRPr="009F60B5" w:rsidRDefault="009F60B5" w:rsidP="009F60B5">
            <w:pPr>
              <w:pStyle w:val="Body"/>
              <w:rPr>
                <w:b/>
                <w:bCs/>
                <w:lang w:val="en-ID"/>
              </w:rPr>
            </w:pPr>
            <w:r w:rsidRPr="009F60B5">
              <w:rPr>
                <w:b/>
                <w:bCs/>
                <w:lang w:val="en-ID"/>
              </w:rPr>
              <w:t>t</w:t>
            </w:r>
          </w:p>
        </w:tc>
        <w:tc>
          <w:tcPr>
            <w:tcW w:w="815" w:type="dxa"/>
            <w:tcBorders>
              <w:top w:val="nil"/>
              <w:left w:val="nil"/>
              <w:bottom w:val="single" w:sz="8" w:space="0" w:color="000000"/>
              <w:right w:val="single" w:sz="8" w:space="0" w:color="000000"/>
            </w:tcBorders>
            <w:shd w:val="clear" w:color="auto" w:fill="auto"/>
            <w:vAlign w:val="center"/>
            <w:hideMark/>
          </w:tcPr>
          <w:p w14:paraId="1FAA2AE3" w14:textId="77777777" w:rsidR="009F60B5" w:rsidRPr="009F60B5" w:rsidRDefault="009F60B5" w:rsidP="009F60B5">
            <w:pPr>
              <w:pStyle w:val="Body"/>
              <w:rPr>
                <w:b/>
                <w:bCs/>
                <w:lang w:val="en-ID"/>
              </w:rPr>
            </w:pPr>
            <w:r w:rsidRPr="009F60B5">
              <w:rPr>
                <w:b/>
                <w:bCs/>
                <w:lang w:val="en-ID"/>
              </w:rPr>
              <w:t>p</w:t>
            </w:r>
          </w:p>
        </w:tc>
      </w:tr>
      <w:tr w:rsidR="009F60B5" w:rsidRPr="009F60B5" w14:paraId="64B91C46" w14:textId="77777777" w:rsidTr="00890A05">
        <w:trPr>
          <w:trHeight w:val="315"/>
          <w:jc w:val="center"/>
        </w:trPr>
        <w:tc>
          <w:tcPr>
            <w:tcW w:w="993" w:type="dxa"/>
            <w:tcBorders>
              <w:top w:val="nil"/>
              <w:left w:val="single" w:sz="8" w:space="0" w:color="000000"/>
              <w:bottom w:val="single" w:sz="8" w:space="0" w:color="000000"/>
              <w:right w:val="single" w:sz="8" w:space="0" w:color="000000"/>
            </w:tcBorders>
            <w:shd w:val="clear" w:color="auto" w:fill="auto"/>
            <w:vAlign w:val="center"/>
            <w:hideMark/>
          </w:tcPr>
          <w:p w14:paraId="3F0FD74A" w14:textId="77777777" w:rsidR="009F60B5" w:rsidRPr="009F60B5" w:rsidRDefault="009F60B5" w:rsidP="009F60B5">
            <w:pPr>
              <w:pStyle w:val="Body"/>
              <w:rPr>
                <w:lang w:val="en-ID"/>
              </w:rPr>
            </w:pPr>
            <w:r w:rsidRPr="009F60B5">
              <w:rPr>
                <w:lang w:val="en-ID"/>
              </w:rPr>
              <w:t>H₀</w:t>
            </w:r>
          </w:p>
        </w:tc>
        <w:tc>
          <w:tcPr>
            <w:tcW w:w="1847" w:type="dxa"/>
            <w:tcBorders>
              <w:top w:val="nil"/>
              <w:left w:val="nil"/>
              <w:bottom w:val="single" w:sz="8" w:space="0" w:color="000000"/>
              <w:right w:val="single" w:sz="8" w:space="0" w:color="000000"/>
            </w:tcBorders>
            <w:shd w:val="clear" w:color="auto" w:fill="auto"/>
            <w:vAlign w:val="center"/>
            <w:hideMark/>
          </w:tcPr>
          <w:p w14:paraId="5DC31529" w14:textId="77777777" w:rsidR="009F60B5" w:rsidRPr="009F60B5" w:rsidRDefault="009F60B5" w:rsidP="009F60B5">
            <w:pPr>
              <w:pStyle w:val="Body"/>
              <w:rPr>
                <w:lang w:val="en-ID"/>
              </w:rPr>
            </w:pPr>
            <w:r w:rsidRPr="009F60B5">
              <w:rPr>
                <w:lang w:val="en-ID"/>
              </w:rPr>
              <w:t>(Intercept)</w:t>
            </w:r>
          </w:p>
        </w:tc>
        <w:tc>
          <w:tcPr>
            <w:tcW w:w="1737" w:type="dxa"/>
            <w:tcBorders>
              <w:top w:val="nil"/>
              <w:left w:val="nil"/>
              <w:bottom w:val="single" w:sz="8" w:space="0" w:color="000000"/>
              <w:right w:val="single" w:sz="8" w:space="0" w:color="000000"/>
            </w:tcBorders>
            <w:shd w:val="clear" w:color="auto" w:fill="auto"/>
            <w:vAlign w:val="center"/>
            <w:hideMark/>
          </w:tcPr>
          <w:p w14:paraId="200FB996" w14:textId="77777777" w:rsidR="009F60B5" w:rsidRPr="009F60B5" w:rsidRDefault="009F60B5" w:rsidP="009F60B5">
            <w:pPr>
              <w:pStyle w:val="Body"/>
              <w:rPr>
                <w:lang w:val="en-ID"/>
              </w:rPr>
            </w:pPr>
            <w:r w:rsidRPr="009F60B5">
              <w:rPr>
                <w:lang w:val="en-ID"/>
              </w:rPr>
              <w:t>65.779</w:t>
            </w:r>
          </w:p>
        </w:tc>
        <w:tc>
          <w:tcPr>
            <w:tcW w:w="1077" w:type="dxa"/>
            <w:tcBorders>
              <w:top w:val="nil"/>
              <w:left w:val="nil"/>
              <w:bottom w:val="single" w:sz="8" w:space="0" w:color="000000"/>
              <w:right w:val="single" w:sz="8" w:space="0" w:color="000000"/>
            </w:tcBorders>
            <w:shd w:val="clear" w:color="auto" w:fill="auto"/>
            <w:vAlign w:val="center"/>
            <w:hideMark/>
          </w:tcPr>
          <w:p w14:paraId="164F745B" w14:textId="77777777" w:rsidR="009F60B5" w:rsidRPr="009F60B5" w:rsidRDefault="009F60B5" w:rsidP="009F60B5">
            <w:pPr>
              <w:pStyle w:val="Body"/>
              <w:rPr>
                <w:lang w:val="en-ID"/>
              </w:rPr>
            </w:pPr>
            <w:r w:rsidRPr="009F60B5">
              <w:rPr>
                <w:lang w:val="en-ID"/>
              </w:rPr>
              <w:t>0.832</w:t>
            </w:r>
          </w:p>
        </w:tc>
        <w:tc>
          <w:tcPr>
            <w:tcW w:w="1473" w:type="dxa"/>
            <w:tcBorders>
              <w:top w:val="nil"/>
              <w:left w:val="nil"/>
              <w:bottom w:val="single" w:sz="8" w:space="0" w:color="000000"/>
              <w:right w:val="single" w:sz="8" w:space="0" w:color="000000"/>
            </w:tcBorders>
            <w:shd w:val="clear" w:color="auto" w:fill="auto"/>
            <w:vAlign w:val="center"/>
            <w:hideMark/>
          </w:tcPr>
          <w:p w14:paraId="012F77C4" w14:textId="77777777" w:rsidR="009F60B5" w:rsidRPr="009F60B5" w:rsidRDefault="009F60B5" w:rsidP="009F60B5">
            <w:pPr>
              <w:pStyle w:val="Body"/>
              <w:rPr>
                <w:lang w:val="en-ID"/>
              </w:rPr>
            </w:pPr>
            <w:r w:rsidRPr="009F60B5">
              <w:rPr>
                <w:lang w:val="en-ID"/>
              </w:rPr>
              <w:t> </w:t>
            </w:r>
          </w:p>
        </w:tc>
        <w:tc>
          <w:tcPr>
            <w:tcW w:w="837" w:type="dxa"/>
            <w:tcBorders>
              <w:top w:val="nil"/>
              <w:left w:val="nil"/>
              <w:bottom w:val="single" w:sz="8" w:space="0" w:color="000000"/>
              <w:right w:val="single" w:sz="8" w:space="0" w:color="000000"/>
            </w:tcBorders>
            <w:shd w:val="clear" w:color="auto" w:fill="auto"/>
            <w:vAlign w:val="center"/>
            <w:hideMark/>
          </w:tcPr>
          <w:p w14:paraId="1512503B" w14:textId="77777777" w:rsidR="009F60B5" w:rsidRPr="009F60B5" w:rsidRDefault="009F60B5" w:rsidP="009F60B5">
            <w:pPr>
              <w:pStyle w:val="Body"/>
              <w:rPr>
                <w:lang w:val="en-ID"/>
              </w:rPr>
            </w:pPr>
            <w:r w:rsidRPr="009F60B5">
              <w:rPr>
                <w:lang w:val="en-ID"/>
              </w:rPr>
              <w:t>79.057</w:t>
            </w:r>
          </w:p>
        </w:tc>
        <w:tc>
          <w:tcPr>
            <w:tcW w:w="815" w:type="dxa"/>
            <w:tcBorders>
              <w:top w:val="nil"/>
              <w:left w:val="nil"/>
              <w:bottom w:val="single" w:sz="8" w:space="0" w:color="000000"/>
              <w:right w:val="single" w:sz="8" w:space="0" w:color="000000"/>
            </w:tcBorders>
            <w:shd w:val="clear" w:color="auto" w:fill="auto"/>
            <w:vAlign w:val="center"/>
            <w:hideMark/>
          </w:tcPr>
          <w:p w14:paraId="7A9C997C" w14:textId="77777777" w:rsidR="009F60B5" w:rsidRPr="009F60B5" w:rsidRDefault="009F60B5" w:rsidP="009F60B5">
            <w:pPr>
              <w:pStyle w:val="Body"/>
              <w:rPr>
                <w:lang w:val="en-ID"/>
              </w:rPr>
            </w:pPr>
            <w:r w:rsidRPr="009F60B5">
              <w:rPr>
                <w:lang w:val="en-ID"/>
              </w:rPr>
              <w:t>&lt; .001</w:t>
            </w:r>
          </w:p>
        </w:tc>
      </w:tr>
      <w:tr w:rsidR="009F60B5" w:rsidRPr="009F60B5" w14:paraId="634E70C3" w14:textId="77777777" w:rsidTr="00890A05">
        <w:trPr>
          <w:trHeight w:val="315"/>
          <w:jc w:val="center"/>
        </w:trPr>
        <w:tc>
          <w:tcPr>
            <w:tcW w:w="993" w:type="dxa"/>
            <w:tcBorders>
              <w:top w:val="nil"/>
              <w:left w:val="single" w:sz="8" w:space="0" w:color="000000"/>
              <w:bottom w:val="single" w:sz="8" w:space="0" w:color="000000"/>
              <w:right w:val="single" w:sz="8" w:space="0" w:color="000000"/>
            </w:tcBorders>
            <w:shd w:val="clear" w:color="auto" w:fill="auto"/>
            <w:vAlign w:val="center"/>
            <w:hideMark/>
          </w:tcPr>
          <w:p w14:paraId="2C7E9328" w14:textId="77777777" w:rsidR="009F60B5" w:rsidRPr="009F60B5" w:rsidRDefault="009F60B5" w:rsidP="009F60B5">
            <w:pPr>
              <w:pStyle w:val="Body"/>
              <w:rPr>
                <w:lang w:val="en-ID"/>
              </w:rPr>
            </w:pPr>
            <w:r w:rsidRPr="009F60B5">
              <w:rPr>
                <w:lang w:val="en-ID"/>
              </w:rPr>
              <w:t>H₁</w:t>
            </w:r>
          </w:p>
        </w:tc>
        <w:tc>
          <w:tcPr>
            <w:tcW w:w="1847" w:type="dxa"/>
            <w:tcBorders>
              <w:top w:val="nil"/>
              <w:left w:val="nil"/>
              <w:bottom w:val="single" w:sz="8" w:space="0" w:color="000000"/>
              <w:right w:val="single" w:sz="8" w:space="0" w:color="000000"/>
            </w:tcBorders>
            <w:shd w:val="clear" w:color="auto" w:fill="auto"/>
            <w:vAlign w:val="center"/>
            <w:hideMark/>
          </w:tcPr>
          <w:p w14:paraId="0EE02453" w14:textId="77777777" w:rsidR="009F60B5" w:rsidRPr="009F60B5" w:rsidRDefault="009F60B5" w:rsidP="009F60B5">
            <w:pPr>
              <w:pStyle w:val="Body"/>
              <w:rPr>
                <w:lang w:val="en-ID"/>
              </w:rPr>
            </w:pPr>
            <w:r w:rsidRPr="009F60B5">
              <w:rPr>
                <w:lang w:val="en-ID"/>
              </w:rPr>
              <w:t>(Intercept)</w:t>
            </w:r>
          </w:p>
        </w:tc>
        <w:tc>
          <w:tcPr>
            <w:tcW w:w="1737" w:type="dxa"/>
            <w:tcBorders>
              <w:top w:val="nil"/>
              <w:left w:val="nil"/>
              <w:bottom w:val="single" w:sz="8" w:space="0" w:color="000000"/>
              <w:right w:val="single" w:sz="8" w:space="0" w:color="000000"/>
            </w:tcBorders>
            <w:shd w:val="clear" w:color="auto" w:fill="auto"/>
            <w:vAlign w:val="center"/>
            <w:hideMark/>
          </w:tcPr>
          <w:p w14:paraId="47DE3FDF" w14:textId="77777777" w:rsidR="009F60B5" w:rsidRPr="009F60B5" w:rsidRDefault="009F60B5" w:rsidP="009F60B5">
            <w:pPr>
              <w:pStyle w:val="Body"/>
              <w:rPr>
                <w:lang w:val="en-ID"/>
              </w:rPr>
            </w:pPr>
            <w:r w:rsidRPr="009F60B5">
              <w:rPr>
                <w:lang w:val="en-ID"/>
              </w:rPr>
              <w:t>14.924</w:t>
            </w:r>
          </w:p>
        </w:tc>
        <w:tc>
          <w:tcPr>
            <w:tcW w:w="1077" w:type="dxa"/>
            <w:tcBorders>
              <w:top w:val="nil"/>
              <w:left w:val="nil"/>
              <w:bottom w:val="single" w:sz="8" w:space="0" w:color="000000"/>
              <w:right w:val="single" w:sz="8" w:space="0" w:color="000000"/>
            </w:tcBorders>
            <w:shd w:val="clear" w:color="auto" w:fill="auto"/>
            <w:vAlign w:val="center"/>
            <w:hideMark/>
          </w:tcPr>
          <w:p w14:paraId="34451EEF" w14:textId="77777777" w:rsidR="009F60B5" w:rsidRPr="009F60B5" w:rsidRDefault="009F60B5" w:rsidP="009F60B5">
            <w:pPr>
              <w:pStyle w:val="Body"/>
              <w:rPr>
                <w:lang w:val="en-ID"/>
              </w:rPr>
            </w:pPr>
            <w:r w:rsidRPr="009F60B5">
              <w:rPr>
                <w:lang w:val="en-ID"/>
              </w:rPr>
              <w:t>5.089</w:t>
            </w:r>
          </w:p>
        </w:tc>
        <w:tc>
          <w:tcPr>
            <w:tcW w:w="1473" w:type="dxa"/>
            <w:tcBorders>
              <w:top w:val="nil"/>
              <w:left w:val="nil"/>
              <w:bottom w:val="single" w:sz="8" w:space="0" w:color="000000"/>
              <w:right w:val="single" w:sz="8" w:space="0" w:color="000000"/>
            </w:tcBorders>
            <w:shd w:val="clear" w:color="auto" w:fill="auto"/>
            <w:vAlign w:val="center"/>
            <w:hideMark/>
          </w:tcPr>
          <w:p w14:paraId="5AC09741" w14:textId="77777777" w:rsidR="009F60B5" w:rsidRPr="009F60B5" w:rsidRDefault="009F60B5" w:rsidP="009F60B5">
            <w:pPr>
              <w:pStyle w:val="Body"/>
              <w:rPr>
                <w:lang w:val="en-ID"/>
              </w:rPr>
            </w:pPr>
            <w:r w:rsidRPr="009F60B5">
              <w:rPr>
                <w:lang w:val="en-ID"/>
              </w:rPr>
              <w:t> </w:t>
            </w:r>
          </w:p>
        </w:tc>
        <w:tc>
          <w:tcPr>
            <w:tcW w:w="837" w:type="dxa"/>
            <w:tcBorders>
              <w:top w:val="nil"/>
              <w:left w:val="nil"/>
              <w:bottom w:val="single" w:sz="8" w:space="0" w:color="000000"/>
              <w:right w:val="single" w:sz="8" w:space="0" w:color="000000"/>
            </w:tcBorders>
            <w:shd w:val="clear" w:color="auto" w:fill="auto"/>
            <w:vAlign w:val="center"/>
            <w:hideMark/>
          </w:tcPr>
          <w:p w14:paraId="2977900D" w14:textId="77777777" w:rsidR="009F60B5" w:rsidRPr="009F60B5" w:rsidRDefault="009F60B5" w:rsidP="009F60B5">
            <w:pPr>
              <w:pStyle w:val="Body"/>
              <w:rPr>
                <w:lang w:val="en-ID"/>
              </w:rPr>
            </w:pPr>
            <w:r w:rsidRPr="009F60B5">
              <w:rPr>
                <w:lang w:val="en-ID"/>
              </w:rPr>
              <w:t>2.933</w:t>
            </w:r>
          </w:p>
        </w:tc>
        <w:tc>
          <w:tcPr>
            <w:tcW w:w="815" w:type="dxa"/>
            <w:tcBorders>
              <w:top w:val="nil"/>
              <w:left w:val="nil"/>
              <w:bottom w:val="single" w:sz="8" w:space="0" w:color="000000"/>
              <w:right w:val="single" w:sz="8" w:space="0" w:color="000000"/>
            </w:tcBorders>
            <w:shd w:val="clear" w:color="auto" w:fill="auto"/>
            <w:vAlign w:val="center"/>
            <w:hideMark/>
          </w:tcPr>
          <w:p w14:paraId="6ADE0ABA" w14:textId="77777777" w:rsidR="009F60B5" w:rsidRPr="009F60B5" w:rsidRDefault="009F60B5" w:rsidP="009F60B5">
            <w:pPr>
              <w:pStyle w:val="Body"/>
              <w:rPr>
                <w:lang w:val="en-ID"/>
              </w:rPr>
            </w:pPr>
            <w:r w:rsidRPr="009F60B5">
              <w:rPr>
                <w:lang w:val="en-ID"/>
              </w:rPr>
              <w:t>0.004</w:t>
            </w:r>
          </w:p>
        </w:tc>
      </w:tr>
      <w:tr w:rsidR="009F60B5" w:rsidRPr="009F60B5" w14:paraId="1D5FADD8" w14:textId="77777777" w:rsidTr="00890A05">
        <w:trPr>
          <w:trHeight w:val="555"/>
          <w:jc w:val="center"/>
        </w:trPr>
        <w:tc>
          <w:tcPr>
            <w:tcW w:w="993" w:type="dxa"/>
            <w:tcBorders>
              <w:top w:val="nil"/>
              <w:left w:val="single" w:sz="8" w:space="0" w:color="000000"/>
              <w:bottom w:val="single" w:sz="8" w:space="0" w:color="000000"/>
              <w:right w:val="single" w:sz="8" w:space="0" w:color="000000"/>
            </w:tcBorders>
            <w:shd w:val="clear" w:color="auto" w:fill="auto"/>
            <w:vAlign w:val="center"/>
            <w:hideMark/>
          </w:tcPr>
          <w:p w14:paraId="5348D7F5" w14:textId="77777777" w:rsidR="009F60B5" w:rsidRPr="009F60B5" w:rsidRDefault="009F60B5" w:rsidP="009F60B5">
            <w:pPr>
              <w:pStyle w:val="Body"/>
              <w:rPr>
                <w:lang w:val="en-ID"/>
              </w:rPr>
            </w:pPr>
            <w:r w:rsidRPr="009F60B5">
              <w:rPr>
                <w:lang w:val="en-ID"/>
              </w:rPr>
              <w:t> </w:t>
            </w:r>
          </w:p>
        </w:tc>
        <w:tc>
          <w:tcPr>
            <w:tcW w:w="1847" w:type="dxa"/>
            <w:tcBorders>
              <w:top w:val="nil"/>
              <w:left w:val="nil"/>
              <w:bottom w:val="single" w:sz="8" w:space="0" w:color="000000"/>
              <w:right w:val="single" w:sz="8" w:space="0" w:color="000000"/>
            </w:tcBorders>
            <w:shd w:val="clear" w:color="auto" w:fill="auto"/>
            <w:vAlign w:val="center"/>
            <w:hideMark/>
          </w:tcPr>
          <w:p w14:paraId="2C91BA28" w14:textId="77777777" w:rsidR="009F60B5" w:rsidRPr="009F60B5" w:rsidRDefault="009F60B5" w:rsidP="009F60B5">
            <w:pPr>
              <w:pStyle w:val="Body"/>
              <w:rPr>
                <w:lang w:val="en-ID"/>
              </w:rPr>
            </w:pPr>
            <w:r w:rsidRPr="009F60B5">
              <w:rPr>
                <w:lang w:val="en-ID"/>
              </w:rPr>
              <w:t>Gaya Kepemimpinan Transformasional</w:t>
            </w:r>
          </w:p>
        </w:tc>
        <w:tc>
          <w:tcPr>
            <w:tcW w:w="1737" w:type="dxa"/>
            <w:tcBorders>
              <w:top w:val="nil"/>
              <w:left w:val="nil"/>
              <w:bottom w:val="single" w:sz="8" w:space="0" w:color="000000"/>
              <w:right w:val="single" w:sz="8" w:space="0" w:color="000000"/>
            </w:tcBorders>
            <w:shd w:val="clear" w:color="auto" w:fill="auto"/>
            <w:vAlign w:val="center"/>
            <w:hideMark/>
          </w:tcPr>
          <w:p w14:paraId="6D9F5670" w14:textId="77777777" w:rsidR="009F60B5" w:rsidRPr="009F60B5" w:rsidRDefault="009F60B5" w:rsidP="009F60B5">
            <w:pPr>
              <w:pStyle w:val="Body"/>
              <w:rPr>
                <w:lang w:val="en-ID"/>
              </w:rPr>
            </w:pPr>
            <w:r w:rsidRPr="009F60B5">
              <w:rPr>
                <w:lang w:val="en-ID"/>
              </w:rPr>
              <w:t>1.054</w:t>
            </w:r>
          </w:p>
        </w:tc>
        <w:tc>
          <w:tcPr>
            <w:tcW w:w="1077" w:type="dxa"/>
            <w:tcBorders>
              <w:top w:val="nil"/>
              <w:left w:val="nil"/>
              <w:bottom w:val="single" w:sz="8" w:space="0" w:color="000000"/>
              <w:right w:val="single" w:sz="8" w:space="0" w:color="000000"/>
            </w:tcBorders>
            <w:shd w:val="clear" w:color="auto" w:fill="auto"/>
            <w:vAlign w:val="center"/>
            <w:hideMark/>
          </w:tcPr>
          <w:p w14:paraId="14C3F296" w14:textId="77777777" w:rsidR="009F60B5" w:rsidRPr="009F60B5" w:rsidRDefault="009F60B5" w:rsidP="009F60B5">
            <w:pPr>
              <w:pStyle w:val="Body"/>
              <w:rPr>
                <w:lang w:val="en-ID"/>
              </w:rPr>
            </w:pPr>
            <w:r w:rsidRPr="009F60B5">
              <w:rPr>
                <w:lang w:val="en-ID"/>
              </w:rPr>
              <w:t>0.182</w:t>
            </w:r>
          </w:p>
        </w:tc>
        <w:tc>
          <w:tcPr>
            <w:tcW w:w="1473" w:type="dxa"/>
            <w:tcBorders>
              <w:top w:val="nil"/>
              <w:left w:val="nil"/>
              <w:bottom w:val="single" w:sz="8" w:space="0" w:color="000000"/>
              <w:right w:val="single" w:sz="8" w:space="0" w:color="000000"/>
            </w:tcBorders>
            <w:shd w:val="clear" w:color="auto" w:fill="auto"/>
            <w:vAlign w:val="center"/>
            <w:hideMark/>
          </w:tcPr>
          <w:p w14:paraId="3C3E2D8C" w14:textId="77777777" w:rsidR="009F60B5" w:rsidRPr="009F60B5" w:rsidRDefault="009F60B5" w:rsidP="009F60B5">
            <w:pPr>
              <w:pStyle w:val="Body"/>
              <w:rPr>
                <w:lang w:val="en-ID"/>
              </w:rPr>
            </w:pPr>
            <w:r w:rsidRPr="009F60B5">
              <w:rPr>
                <w:lang w:val="en-ID"/>
              </w:rPr>
              <w:t>0.493</w:t>
            </w:r>
          </w:p>
        </w:tc>
        <w:tc>
          <w:tcPr>
            <w:tcW w:w="837" w:type="dxa"/>
            <w:tcBorders>
              <w:top w:val="nil"/>
              <w:left w:val="nil"/>
              <w:bottom w:val="single" w:sz="8" w:space="0" w:color="000000"/>
              <w:right w:val="single" w:sz="8" w:space="0" w:color="000000"/>
            </w:tcBorders>
            <w:shd w:val="clear" w:color="auto" w:fill="auto"/>
            <w:vAlign w:val="center"/>
            <w:hideMark/>
          </w:tcPr>
          <w:p w14:paraId="38663185" w14:textId="77777777" w:rsidR="009F60B5" w:rsidRPr="009F60B5" w:rsidRDefault="009F60B5" w:rsidP="009F60B5">
            <w:pPr>
              <w:pStyle w:val="Body"/>
              <w:rPr>
                <w:lang w:val="en-ID"/>
              </w:rPr>
            </w:pPr>
            <w:r w:rsidRPr="009F60B5">
              <w:rPr>
                <w:lang w:val="en-ID"/>
              </w:rPr>
              <w:t>5.787</w:t>
            </w:r>
          </w:p>
        </w:tc>
        <w:tc>
          <w:tcPr>
            <w:tcW w:w="815" w:type="dxa"/>
            <w:tcBorders>
              <w:top w:val="nil"/>
              <w:left w:val="nil"/>
              <w:bottom w:val="single" w:sz="8" w:space="0" w:color="000000"/>
              <w:right w:val="single" w:sz="8" w:space="0" w:color="000000"/>
            </w:tcBorders>
            <w:shd w:val="clear" w:color="auto" w:fill="auto"/>
            <w:vAlign w:val="center"/>
            <w:hideMark/>
          </w:tcPr>
          <w:p w14:paraId="4386971B" w14:textId="77777777" w:rsidR="009F60B5" w:rsidRPr="009F60B5" w:rsidRDefault="009F60B5" w:rsidP="009F60B5">
            <w:pPr>
              <w:pStyle w:val="Body"/>
              <w:rPr>
                <w:lang w:val="en-ID"/>
              </w:rPr>
            </w:pPr>
            <w:r w:rsidRPr="009F60B5">
              <w:rPr>
                <w:lang w:val="en-ID"/>
              </w:rPr>
              <w:t>&lt; .001</w:t>
            </w:r>
          </w:p>
        </w:tc>
      </w:tr>
      <w:tr w:rsidR="009F60B5" w:rsidRPr="009F60B5" w14:paraId="79DD0ABF" w14:textId="77777777" w:rsidTr="00890A05">
        <w:trPr>
          <w:trHeight w:val="315"/>
          <w:jc w:val="center"/>
        </w:trPr>
        <w:tc>
          <w:tcPr>
            <w:tcW w:w="993" w:type="dxa"/>
            <w:tcBorders>
              <w:top w:val="nil"/>
              <w:left w:val="single" w:sz="8" w:space="0" w:color="000000"/>
              <w:bottom w:val="single" w:sz="12" w:space="0" w:color="000000"/>
              <w:right w:val="single" w:sz="8" w:space="0" w:color="000000"/>
            </w:tcBorders>
            <w:shd w:val="clear" w:color="auto" w:fill="auto"/>
            <w:vAlign w:val="center"/>
            <w:hideMark/>
          </w:tcPr>
          <w:p w14:paraId="7A9CF26F" w14:textId="77777777" w:rsidR="009F60B5" w:rsidRPr="009F60B5" w:rsidRDefault="009F60B5" w:rsidP="009F60B5">
            <w:pPr>
              <w:pStyle w:val="Body"/>
              <w:rPr>
                <w:lang w:val="en-ID"/>
              </w:rPr>
            </w:pPr>
            <w:r w:rsidRPr="009F60B5">
              <w:rPr>
                <w:lang w:val="en-ID"/>
              </w:rPr>
              <w:t> </w:t>
            </w:r>
          </w:p>
        </w:tc>
        <w:tc>
          <w:tcPr>
            <w:tcW w:w="1847" w:type="dxa"/>
            <w:tcBorders>
              <w:top w:val="nil"/>
              <w:left w:val="nil"/>
              <w:bottom w:val="single" w:sz="12" w:space="0" w:color="000000"/>
              <w:right w:val="single" w:sz="8" w:space="0" w:color="000000"/>
            </w:tcBorders>
            <w:shd w:val="clear" w:color="auto" w:fill="auto"/>
            <w:vAlign w:val="center"/>
            <w:hideMark/>
          </w:tcPr>
          <w:p w14:paraId="720D8AA7" w14:textId="77777777" w:rsidR="009F60B5" w:rsidRPr="009F60B5" w:rsidRDefault="009F60B5" w:rsidP="009F60B5">
            <w:pPr>
              <w:pStyle w:val="Body"/>
              <w:rPr>
                <w:lang w:val="en-ID"/>
              </w:rPr>
            </w:pPr>
            <w:r w:rsidRPr="009F60B5">
              <w:rPr>
                <w:lang w:val="en-ID"/>
              </w:rPr>
              <w:t>Budaya Organisasi</w:t>
            </w:r>
          </w:p>
        </w:tc>
        <w:tc>
          <w:tcPr>
            <w:tcW w:w="1737" w:type="dxa"/>
            <w:tcBorders>
              <w:top w:val="nil"/>
              <w:left w:val="nil"/>
              <w:bottom w:val="single" w:sz="12" w:space="0" w:color="000000"/>
              <w:right w:val="single" w:sz="8" w:space="0" w:color="000000"/>
            </w:tcBorders>
            <w:shd w:val="clear" w:color="auto" w:fill="auto"/>
            <w:vAlign w:val="center"/>
            <w:hideMark/>
          </w:tcPr>
          <w:p w14:paraId="0C8D0C1A" w14:textId="77777777" w:rsidR="009F60B5" w:rsidRPr="009F60B5" w:rsidRDefault="009F60B5" w:rsidP="009F60B5">
            <w:pPr>
              <w:pStyle w:val="Body"/>
              <w:rPr>
                <w:lang w:val="en-ID"/>
              </w:rPr>
            </w:pPr>
            <w:r w:rsidRPr="009F60B5">
              <w:rPr>
                <w:lang w:val="en-ID"/>
              </w:rPr>
              <w:t>0.493</w:t>
            </w:r>
          </w:p>
        </w:tc>
        <w:tc>
          <w:tcPr>
            <w:tcW w:w="1077" w:type="dxa"/>
            <w:tcBorders>
              <w:top w:val="nil"/>
              <w:left w:val="nil"/>
              <w:bottom w:val="single" w:sz="12" w:space="0" w:color="000000"/>
              <w:right w:val="single" w:sz="8" w:space="0" w:color="000000"/>
            </w:tcBorders>
            <w:shd w:val="clear" w:color="auto" w:fill="auto"/>
            <w:vAlign w:val="center"/>
            <w:hideMark/>
          </w:tcPr>
          <w:p w14:paraId="1A15F66C" w14:textId="77777777" w:rsidR="009F60B5" w:rsidRPr="009F60B5" w:rsidRDefault="009F60B5" w:rsidP="009F60B5">
            <w:pPr>
              <w:pStyle w:val="Body"/>
              <w:rPr>
                <w:lang w:val="en-ID"/>
              </w:rPr>
            </w:pPr>
            <w:r w:rsidRPr="009F60B5">
              <w:rPr>
                <w:lang w:val="en-ID"/>
              </w:rPr>
              <w:t>0.130</w:t>
            </w:r>
          </w:p>
        </w:tc>
        <w:tc>
          <w:tcPr>
            <w:tcW w:w="1473" w:type="dxa"/>
            <w:tcBorders>
              <w:top w:val="nil"/>
              <w:left w:val="nil"/>
              <w:bottom w:val="single" w:sz="12" w:space="0" w:color="000000"/>
              <w:right w:val="single" w:sz="8" w:space="0" w:color="000000"/>
            </w:tcBorders>
            <w:shd w:val="clear" w:color="auto" w:fill="auto"/>
            <w:vAlign w:val="center"/>
            <w:hideMark/>
          </w:tcPr>
          <w:p w14:paraId="579B50D2" w14:textId="77777777" w:rsidR="009F60B5" w:rsidRPr="009F60B5" w:rsidRDefault="009F60B5" w:rsidP="009F60B5">
            <w:pPr>
              <w:pStyle w:val="Body"/>
              <w:rPr>
                <w:lang w:val="en-ID"/>
              </w:rPr>
            </w:pPr>
            <w:r w:rsidRPr="009F60B5">
              <w:rPr>
                <w:lang w:val="en-ID"/>
              </w:rPr>
              <w:t>0.322</w:t>
            </w:r>
          </w:p>
        </w:tc>
        <w:tc>
          <w:tcPr>
            <w:tcW w:w="837" w:type="dxa"/>
            <w:tcBorders>
              <w:top w:val="nil"/>
              <w:left w:val="nil"/>
              <w:bottom w:val="single" w:sz="12" w:space="0" w:color="000000"/>
              <w:right w:val="single" w:sz="8" w:space="0" w:color="000000"/>
            </w:tcBorders>
            <w:shd w:val="clear" w:color="auto" w:fill="auto"/>
            <w:vAlign w:val="center"/>
            <w:hideMark/>
          </w:tcPr>
          <w:p w14:paraId="7C785BFB" w14:textId="77777777" w:rsidR="009F60B5" w:rsidRPr="009F60B5" w:rsidRDefault="009F60B5" w:rsidP="009F60B5">
            <w:pPr>
              <w:pStyle w:val="Body"/>
              <w:rPr>
                <w:lang w:val="en-ID"/>
              </w:rPr>
            </w:pPr>
            <w:r w:rsidRPr="009F60B5">
              <w:rPr>
                <w:lang w:val="en-ID"/>
              </w:rPr>
              <w:t>3.776</w:t>
            </w:r>
          </w:p>
        </w:tc>
        <w:tc>
          <w:tcPr>
            <w:tcW w:w="815" w:type="dxa"/>
            <w:tcBorders>
              <w:top w:val="nil"/>
              <w:left w:val="nil"/>
              <w:bottom w:val="single" w:sz="12" w:space="0" w:color="000000"/>
              <w:right w:val="single" w:sz="8" w:space="0" w:color="000000"/>
            </w:tcBorders>
            <w:shd w:val="clear" w:color="auto" w:fill="auto"/>
            <w:vAlign w:val="center"/>
            <w:hideMark/>
          </w:tcPr>
          <w:p w14:paraId="306DA844" w14:textId="77777777" w:rsidR="009F60B5" w:rsidRPr="009F60B5" w:rsidRDefault="009F60B5" w:rsidP="009F60B5">
            <w:pPr>
              <w:pStyle w:val="Body"/>
              <w:rPr>
                <w:lang w:val="en-ID"/>
              </w:rPr>
            </w:pPr>
            <w:r w:rsidRPr="009F60B5">
              <w:rPr>
                <w:lang w:val="en-ID"/>
              </w:rPr>
              <w:t>&lt; .001</w:t>
            </w:r>
          </w:p>
        </w:tc>
      </w:tr>
    </w:tbl>
    <w:p w14:paraId="2FF23D9F" w14:textId="77777777" w:rsidR="009F60B5" w:rsidRPr="009F60B5" w:rsidRDefault="009F60B5" w:rsidP="009F60B5">
      <w:pPr>
        <w:pStyle w:val="Body"/>
        <w:rPr>
          <w:iCs/>
        </w:rPr>
      </w:pPr>
    </w:p>
    <w:p w14:paraId="7B32B687" w14:textId="77777777" w:rsidR="009F60B5" w:rsidRPr="009F60B5" w:rsidRDefault="009F60B5" w:rsidP="009F60B5">
      <w:pPr>
        <w:pStyle w:val="Body"/>
        <w:rPr>
          <w:iCs/>
        </w:rPr>
      </w:pPr>
      <w:r w:rsidRPr="009F60B5">
        <w:rPr>
          <w:iCs/>
        </w:rPr>
        <w:t>Berdasarkan Tabel 5 gaya kepemimpinan transformasional berpengaruh positif terhadap komitmen organisasi karena menunjukkan koefisien terstandarisasi 0,493 dengan nilai t 5,787 dan taraf signifikansi p &lt; ,001 kurang dari 0,05. Budaya organisasi juga berpengaruh positif terhadap komitmen organisasi karena menunjukkan koefisien terstandarisasi 0,322 dengan nilai t 3,776 dan taraf signifikansi p &lt; ,001 kurang dari 0,05.</w:t>
      </w:r>
    </w:p>
    <w:p w14:paraId="63915AF7" w14:textId="77777777" w:rsidR="009F60B5" w:rsidRPr="009F60B5" w:rsidRDefault="009F60B5" w:rsidP="009F60B5">
      <w:pPr>
        <w:pStyle w:val="Body"/>
        <w:numPr>
          <w:ilvl w:val="0"/>
          <w:numId w:val="7"/>
        </w:numPr>
        <w:rPr>
          <w:iCs/>
        </w:rPr>
      </w:pPr>
      <w:r w:rsidRPr="009F60B5">
        <w:rPr>
          <w:iCs/>
        </w:rPr>
        <w:lastRenderedPageBreak/>
        <w:t>Analisa Deskriptif</w:t>
      </w:r>
    </w:p>
    <w:p w14:paraId="5A5BB4BC" w14:textId="77777777" w:rsidR="009F60B5" w:rsidRPr="009F60B5" w:rsidRDefault="009F60B5" w:rsidP="009F60B5">
      <w:pPr>
        <w:pStyle w:val="Body"/>
        <w:rPr>
          <w:iCs/>
        </w:rPr>
      </w:pPr>
    </w:p>
    <w:p w14:paraId="0B316592" w14:textId="77777777" w:rsidR="009F60B5" w:rsidRPr="009F60B5" w:rsidRDefault="009F60B5" w:rsidP="009F60B5">
      <w:pPr>
        <w:pStyle w:val="Body"/>
        <w:ind w:firstLine="0"/>
        <w:rPr>
          <w:iCs/>
        </w:rPr>
      </w:pPr>
      <w:r w:rsidRPr="009F60B5">
        <w:rPr>
          <w:b/>
          <w:bCs/>
          <w:iCs/>
        </w:rPr>
        <w:t xml:space="preserve">Tabel 6. </w:t>
      </w:r>
      <w:r w:rsidRPr="009F60B5">
        <w:rPr>
          <w:iCs/>
        </w:rPr>
        <w:t>Nilai responden</w:t>
      </w:r>
    </w:p>
    <w:tbl>
      <w:tblPr>
        <w:tblW w:w="9340" w:type="dxa"/>
        <w:jc w:val="center"/>
        <w:tblLayout w:type="fixed"/>
        <w:tblLook w:val="04A0" w:firstRow="1" w:lastRow="0" w:firstColumn="1" w:lastColumn="0" w:noHBand="0" w:noVBand="1"/>
      </w:tblPr>
      <w:tblGrid>
        <w:gridCol w:w="1124"/>
        <w:gridCol w:w="1418"/>
        <w:gridCol w:w="1417"/>
        <w:gridCol w:w="1276"/>
        <w:gridCol w:w="992"/>
        <w:gridCol w:w="963"/>
        <w:gridCol w:w="1022"/>
        <w:gridCol w:w="1128"/>
      </w:tblGrid>
      <w:tr w:rsidR="009F60B5" w:rsidRPr="009F60B5" w14:paraId="33527E06" w14:textId="77777777" w:rsidTr="00890A05">
        <w:trPr>
          <w:trHeight w:val="315"/>
          <w:jc w:val="center"/>
        </w:trPr>
        <w:tc>
          <w:tcPr>
            <w:tcW w:w="9340" w:type="dxa"/>
            <w:gridSpan w:val="8"/>
            <w:tcBorders>
              <w:top w:val="single" w:sz="8" w:space="0" w:color="000000"/>
              <w:left w:val="single" w:sz="8" w:space="0" w:color="000000"/>
              <w:bottom w:val="single" w:sz="8" w:space="0" w:color="auto"/>
              <w:right w:val="single" w:sz="8" w:space="0" w:color="000000"/>
            </w:tcBorders>
            <w:shd w:val="clear" w:color="auto" w:fill="auto"/>
            <w:noWrap/>
            <w:vAlign w:val="center"/>
            <w:hideMark/>
          </w:tcPr>
          <w:p w14:paraId="01123A48" w14:textId="77777777" w:rsidR="009F60B5" w:rsidRPr="009F60B5" w:rsidRDefault="009F60B5" w:rsidP="009F60B5">
            <w:pPr>
              <w:pStyle w:val="Body"/>
              <w:rPr>
                <w:b/>
                <w:bCs/>
                <w:lang w:val="en-ID"/>
              </w:rPr>
            </w:pPr>
            <w:r w:rsidRPr="009F60B5">
              <w:rPr>
                <w:b/>
                <w:bCs/>
                <w:lang w:val="en-ID"/>
              </w:rPr>
              <w:t>Responden Penelitian</w:t>
            </w:r>
          </w:p>
        </w:tc>
      </w:tr>
      <w:tr w:rsidR="009F60B5" w:rsidRPr="009F60B5" w14:paraId="5246C097" w14:textId="77777777" w:rsidTr="00890A05">
        <w:trPr>
          <w:trHeight w:val="510"/>
          <w:jc w:val="center"/>
        </w:trPr>
        <w:tc>
          <w:tcPr>
            <w:tcW w:w="2542" w:type="dxa"/>
            <w:gridSpan w:val="2"/>
            <w:vMerge w:val="restart"/>
            <w:tcBorders>
              <w:top w:val="single" w:sz="8" w:space="0" w:color="auto"/>
              <w:left w:val="single" w:sz="8" w:space="0" w:color="000000"/>
              <w:right w:val="single" w:sz="8" w:space="0" w:color="000000"/>
            </w:tcBorders>
            <w:shd w:val="clear" w:color="auto" w:fill="auto"/>
            <w:noWrap/>
            <w:vAlign w:val="center"/>
            <w:hideMark/>
          </w:tcPr>
          <w:p w14:paraId="7EB989EA" w14:textId="77777777" w:rsidR="009F60B5" w:rsidRPr="009F60B5" w:rsidRDefault="009F60B5" w:rsidP="009F60B5">
            <w:pPr>
              <w:pStyle w:val="Body"/>
              <w:rPr>
                <w:b/>
                <w:bCs/>
                <w:lang w:val="en-ID"/>
              </w:rPr>
            </w:pPr>
            <w:r w:rsidRPr="009F60B5">
              <w:rPr>
                <w:b/>
                <w:bCs/>
                <w:lang w:val="en-ID"/>
              </w:rPr>
              <w:t>Kategori</w:t>
            </w:r>
          </w:p>
          <w:p w14:paraId="2EECC444" w14:textId="77777777" w:rsidR="009F60B5" w:rsidRPr="009F60B5" w:rsidRDefault="009F60B5" w:rsidP="009F60B5">
            <w:pPr>
              <w:pStyle w:val="Body"/>
              <w:rPr>
                <w:lang w:val="en-ID"/>
              </w:rPr>
            </w:pPr>
            <w:r w:rsidRPr="009F60B5">
              <w:rPr>
                <w:lang w:val="en-ID"/>
              </w:rPr>
              <w:t> </w:t>
            </w:r>
          </w:p>
          <w:p w14:paraId="4C32364D" w14:textId="77777777" w:rsidR="009F60B5" w:rsidRPr="009F60B5" w:rsidRDefault="009F60B5" w:rsidP="009F60B5">
            <w:pPr>
              <w:pStyle w:val="Body"/>
              <w:rPr>
                <w:b/>
                <w:bCs/>
                <w:lang w:val="en-ID"/>
              </w:rPr>
            </w:pPr>
            <w:r w:rsidRPr="009F60B5">
              <w:rPr>
                <w:lang w:val="en-ID"/>
              </w:rPr>
              <w:t> </w:t>
            </w:r>
          </w:p>
        </w:tc>
        <w:tc>
          <w:tcPr>
            <w:tcW w:w="2693" w:type="dxa"/>
            <w:gridSpan w:val="2"/>
            <w:tcBorders>
              <w:top w:val="single" w:sz="8" w:space="0" w:color="auto"/>
              <w:left w:val="nil"/>
              <w:bottom w:val="single" w:sz="8" w:space="0" w:color="000000"/>
              <w:right w:val="single" w:sz="8" w:space="0" w:color="000000"/>
            </w:tcBorders>
            <w:shd w:val="clear" w:color="auto" w:fill="auto"/>
            <w:vAlign w:val="center"/>
            <w:hideMark/>
          </w:tcPr>
          <w:p w14:paraId="3D59FA65" w14:textId="77777777" w:rsidR="009F60B5" w:rsidRPr="009F60B5" w:rsidRDefault="009F60B5" w:rsidP="009F60B5">
            <w:pPr>
              <w:pStyle w:val="Body"/>
              <w:rPr>
                <w:b/>
                <w:bCs/>
                <w:lang w:val="en-ID"/>
              </w:rPr>
            </w:pPr>
            <w:r w:rsidRPr="009F60B5">
              <w:rPr>
                <w:b/>
                <w:bCs/>
                <w:lang w:val="en-ID"/>
              </w:rPr>
              <w:t>Gaya Kepemimpinan Transformasional </w:t>
            </w:r>
          </w:p>
        </w:tc>
        <w:tc>
          <w:tcPr>
            <w:tcW w:w="1955" w:type="dxa"/>
            <w:gridSpan w:val="2"/>
            <w:tcBorders>
              <w:top w:val="single" w:sz="8" w:space="0" w:color="auto"/>
              <w:left w:val="nil"/>
              <w:bottom w:val="single" w:sz="8" w:space="0" w:color="000000"/>
              <w:right w:val="single" w:sz="8" w:space="0" w:color="000000"/>
            </w:tcBorders>
            <w:shd w:val="clear" w:color="auto" w:fill="auto"/>
            <w:noWrap/>
            <w:vAlign w:val="center"/>
            <w:hideMark/>
          </w:tcPr>
          <w:p w14:paraId="3FE7C70A" w14:textId="77777777" w:rsidR="009F60B5" w:rsidRPr="009F60B5" w:rsidRDefault="009F60B5" w:rsidP="009F60B5">
            <w:pPr>
              <w:pStyle w:val="Body"/>
              <w:rPr>
                <w:b/>
                <w:bCs/>
                <w:lang w:val="en-ID"/>
              </w:rPr>
            </w:pPr>
            <w:r w:rsidRPr="009F60B5">
              <w:rPr>
                <w:b/>
                <w:bCs/>
                <w:lang w:val="en-ID"/>
              </w:rPr>
              <w:t>Budaya Organisasi</w:t>
            </w:r>
          </w:p>
        </w:tc>
        <w:tc>
          <w:tcPr>
            <w:tcW w:w="2150" w:type="dxa"/>
            <w:gridSpan w:val="2"/>
            <w:tcBorders>
              <w:top w:val="single" w:sz="8" w:space="0" w:color="auto"/>
              <w:left w:val="nil"/>
              <w:bottom w:val="single" w:sz="8" w:space="0" w:color="000000"/>
              <w:right w:val="single" w:sz="8" w:space="0" w:color="000000"/>
            </w:tcBorders>
            <w:shd w:val="clear" w:color="auto" w:fill="auto"/>
            <w:noWrap/>
            <w:vAlign w:val="center"/>
            <w:hideMark/>
          </w:tcPr>
          <w:p w14:paraId="39CB9603" w14:textId="77777777" w:rsidR="009F60B5" w:rsidRPr="009F60B5" w:rsidRDefault="009F60B5" w:rsidP="009F60B5">
            <w:pPr>
              <w:pStyle w:val="Body"/>
              <w:rPr>
                <w:b/>
                <w:bCs/>
                <w:lang w:val="en-ID"/>
              </w:rPr>
            </w:pPr>
            <w:r w:rsidRPr="009F60B5">
              <w:rPr>
                <w:b/>
                <w:bCs/>
                <w:lang w:val="en-ID"/>
              </w:rPr>
              <w:t>Komitmen Organisasi </w:t>
            </w:r>
          </w:p>
        </w:tc>
      </w:tr>
      <w:tr w:rsidR="009F60B5" w:rsidRPr="009F60B5" w14:paraId="6CD996FC" w14:textId="77777777" w:rsidTr="00890A05">
        <w:trPr>
          <w:trHeight w:val="315"/>
          <w:jc w:val="center"/>
        </w:trPr>
        <w:tc>
          <w:tcPr>
            <w:tcW w:w="2542" w:type="dxa"/>
            <w:gridSpan w:val="2"/>
            <w:vMerge/>
            <w:tcBorders>
              <w:left w:val="single" w:sz="8" w:space="0" w:color="000000"/>
              <w:bottom w:val="single" w:sz="8" w:space="0" w:color="000000"/>
              <w:right w:val="single" w:sz="8" w:space="0" w:color="000000"/>
            </w:tcBorders>
            <w:shd w:val="clear" w:color="auto" w:fill="auto"/>
            <w:noWrap/>
            <w:vAlign w:val="center"/>
            <w:hideMark/>
          </w:tcPr>
          <w:p w14:paraId="7F572FFA" w14:textId="77777777" w:rsidR="009F60B5" w:rsidRPr="009F60B5" w:rsidRDefault="009F60B5" w:rsidP="009F60B5">
            <w:pPr>
              <w:pStyle w:val="Body"/>
              <w:rPr>
                <w:lang w:val="en-ID"/>
              </w:rPr>
            </w:pPr>
          </w:p>
        </w:tc>
        <w:tc>
          <w:tcPr>
            <w:tcW w:w="1417" w:type="dxa"/>
            <w:tcBorders>
              <w:top w:val="nil"/>
              <w:left w:val="nil"/>
              <w:bottom w:val="single" w:sz="8" w:space="0" w:color="auto"/>
              <w:right w:val="single" w:sz="8" w:space="0" w:color="000000"/>
            </w:tcBorders>
            <w:shd w:val="clear" w:color="auto" w:fill="auto"/>
            <w:noWrap/>
            <w:vAlign w:val="center"/>
            <w:hideMark/>
          </w:tcPr>
          <w:p w14:paraId="4ED882D4" w14:textId="77777777" w:rsidR="009F60B5" w:rsidRPr="009F60B5" w:rsidRDefault="009F60B5" w:rsidP="009F60B5">
            <w:pPr>
              <w:pStyle w:val="Body"/>
              <w:rPr>
                <w:lang w:val="en-ID"/>
              </w:rPr>
            </w:pPr>
            <w:r w:rsidRPr="009F60B5">
              <w:rPr>
                <w:lang w:val="en-ID"/>
              </w:rPr>
              <w:t>Jumlah</w:t>
            </w:r>
          </w:p>
        </w:tc>
        <w:tc>
          <w:tcPr>
            <w:tcW w:w="1276" w:type="dxa"/>
            <w:tcBorders>
              <w:top w:val="nil"/>
              <w:left w:val="nil"/>
              <w:bottom w:val="single" w:sz="8" w:space="0" w:color="auto"/>
              <w:right w:val="single" w:sz="8" w:space="0" w:color="000000"/>
            </w:tcBorders>
            <w:shd w:val="clear" w:color="auto" w:fill="auto"/>
            <w:noWrap/>
            <w:vAlign w:val="center"/>
            <w:hideMark/>
          </w:tcPr>
          <w:p w14:paraId="631FE657" w14:textId="77777777" w:rsidR="009F60B5" w:rsidRPr="009F60B5" w:rsidRDefault="009F60B5" w:rsidP="009F60B5">
            <w:pPr>
              <w:pStyle w:val="Body"/>
              <w:rPr>
                <w:lang w:val="en-ID"/>
              </w:rPr>
            </w:pPr>
            <w:r w:rsidRPr="009F60B5">
              <w:rPr>
                <w:lang w:val="en-ID"/>
              </w:rPr>
              <w:t>Persen</w:t>
            </w:r>
          </w:p>
        </w:tc>
        <w:tc>
          <w:tcPr>
            <w:tcW w:w="992" w:type="dxa"/>
            <w:tcBorders>
              <w:top w:val="nil"/>
              <w:left w:val="nil"/>
              <w:bottom w:val="single" w:sz="8" w:space="0" w:color="auto"/>
              <w:right w:val="single" w:sz="8" w:space="0" w:color="000000"/>
            </w:tcBorders>
            <w:shd w:val="clear" w:color="auto" w:fill="auto"/>
            <w:noWrap/>
            <w:vAlign w:val="center"/>
            <w:hideMark/>
          </w:tcPr>
          <w:p w14:paraId="59D483F3" w14:textId="77777777" w:rsidR="009F60B5" w:rsidRPr="009F60B5" w:rsidRDefault="009F60B5" w:rsidP="009F60B5">
            <w:pPr>
              <w:pStyle w:val="Body"/>
              <w:rPr>
                <w:lang w:val="en-ID"/>
              </w:rPr>
            </w:pPr>
            <w:r w:rsidRPr="009F60B5">
              <w:rPr>
                <w:lang w:val="en-ID"/>
              </w:rPr>
              <w:t>Jumlah</w:t>
            </w:r>
          </w:p>
        </w:tc>
        <w:tc>
          <w:tcPr>
            <w:tcW w:w="963" w:type="dxa"/>
            <w:tcBorders>
              <w:top w:val="nil"/>
              <w:left w:val="nil"/>
              <w:bottom w:val="single" w:sz="8" w:space="0" w:color="auto"/>
              <w:right w:val="single" w:sz="8" w:space="0" w:color="000000"/>
            </w:tcBorders>
            <w:shd w:val="clear" w:color="auto" w:fill="auto"/>
            <w:noWrap/>
            <w:vAlign w:val="center"/>
            <w:hideMark/>
          </w:tcPr>
          <w:p w14:paraId="48D6F424" w14:textId="77777777" w:rsidR="009F60B5" w:rsidRPr="009F60B5" w:rsidRDefault="009F60B5" w:rsidP="009F60B5">
            <w:pPr>
              <w:pStyle w:val="Body"/>
              <w:rPr>
                <w:lang w:val="en-ID"/>
              </w:rPr>
            </w:pPr>
            <w:r w:rsidRPr="009F60B5">
              <w:rPr>
                <w:lang w:val="en-ID"/>
              </w:rPr>
              <w:t>Persen</w:t>
            </w:r>
          </w:p>
        </w:tc>
        <w:tc>
          <w:tcPr>
            <w:tcW w:w="1022" w:type="dxa"/>
            <w:tcBorders>
              <w:top w:val="nil"/>
              <w:left w:val="nil"/>
              <w:bottom w:val="single" w:sz="8" w:space="0" w:color="auto"/>
              <w:right w:val="single" w:sz="8" w:space="0" w:color="000000"/>
            </w:tcBorders>
            <w:shd w:val="clear" w:color="auto" w:fill="auto"/>
            <w:noWrap/>
            <w:vAlign w:val="center"/>
            <w:hideMark/>
          </w:tcPr>
          <w:p w14:paraId="7960F45F" w14:textId="77777777" w:rsidR="009F60B5" w:rsidRPr="009F60B5" w:rsidRDefault="009F60B5" w:rsidP="009F60B5">
            <w:pPr>
              <w:pStyle w:val="Body"/>
              <w:rPr>
                <w:lang w:val="en-ID"/>
              </w:rPr>
            </w:pPr>
            <w:r w:rsidRPr="009F60B5">
              <w:rPr>
                <w:lang w:val="en-ID"/>
              </w:rPr>
              <w:t>Jumlah</w:t>
            </w:r>
          </w:p>
        </w:tc>
        <w:tc>
          <w:tcPr>
            <w:tcW w:w="1128" w:type="dxa"/>
            <w:tcBorders>
              <w:top w:val="nil"/>
              <w:left w:val="nil"/>
              <w:bottom w:val="single" w:sz="8" w:space="0" w:color="auto"/>
              <w:right w:val="single" w:sz="8" w:space="0" w:color="000000"/>
            </w:tcBorders>
            <w:shd w:val="clear" w:color="auto" w:fill="auto"/>
            <w:noWrap/>
            <w:vAlign w:val="center"/>
            <w:hideMark/>
          </w:tcPr>
          <w:p w14:paraId="178BE4EA" w14:textId="77777777" w:rsidR="009F60B5" w:rsidRPr="009F60B5" w:rsidRDefault="009F60B5" w:rsidP="009F60B5">
            <w:pPr>
              <w:pStyle w:val="Body"/>
              <w:rPr>
                <w:lang w:val="en-ID"/>
              </w:rPr>
            </w:pPr>
            <w:r w:rsidRPr="009F60B5">
              <w:rPr>
                <w:lang w:val="en-ID"/>
              </w:rPr>
              <w:t>Persen</w:t>
            </w:r>
          </w:p>
        </w:tc>
      </w:tr>
      <w:tr w:rsidR="009F60B5" w:rsidRPr="009F60B5" w14:paraId="514389B7" w14:textId="77777777" w:rsidTr="00890A05">
        <w:trPr>
          <w:trHeight w:val="315"/>
          <w:jc w:val="center"/>
        </w:trPr>
        <w:tc>
          <w:tcPr>
            <w:tcW w:w="1124" w:type="dxa"/>
            <w:tcBorders>
              <w:top w:val="nil"/>
              <w:left w:val="single" w:sz="8" w:space="0" w:color="000000"/>
              <w:bottom w:val="single" w:sz="8" w:space="0" w:color="000000"/>
              <w:right w:val="single" w:sz="8" w:space="0" w:color="000000"/>
            </w:tcBorders>
            <w:shd w:val="clear" w:color="auto" w:fill="auto"/>
            <w:noWrap/>
            <w:vAlign w:val="center"/>
            <w:hideMark/>
          </w:tcPr>
          <w:p w14:paraId="7282214D" w14:textId="77777777" w:rsidR="009F60B5" w:rsidRPr="009F60B5" w:rsidRDefault="009F60B5" w:rsidP="009F60B5">
            <w:pPr>
              <w:pStyle w:val="Body"/>
              <w:rPr>
                <w:lang w:val="en-ID"/>
              </w:rPr>
            </w:pPr>
            <w:r w:rsidRPr="009F60B5">
              <w:rPr>
                <w:lang w:val="en-ID"/>
              </w:rPr>
              <w:t>Rendah</w:t>
            </w:r>
          </w:p>
        </w:tc>
        <w:tc>
          <w:tcPr>
            <w:tcW w:w="1418" w:type="dxa"/>
            <w:tcBorders>
              <w:top w:val="nil"/>
              <w:left w:val="nil"/>
              <w:bottom w:val="single" w:sz="8" w:space="0" w:color="000000"/>
              <w:right w:val="single" w:sz="8" w:space="0" w:color="000000"/>
            </w:tcBorders>
            <w:shd w:val="clear" w:color="auto" w:fill="auto"/>
            <w:noWrap/>
            <w:vAlign w:val="center"/>
            <w:hideMark/>
          </w:tcPr>
          <w:p w14:paraId="05448C93" w14:textId="77777777" w:rsidR="009F60B5" w:rsidRPr="009F60B5" w:rsidRDefault="009F60B5" w:rsidP="009F60B5">
            <w:pPr>
              <w:pStyle w:val="Body"/>
              <w:rPr>
                <w:lang w:val="en-ID"/>
              </w:rPr>
            </w:pPr>
            <w:r w:rsidRPr="009F60B5">
              <w:rPr>
                <w:lang w:val="en-ID"/>
              </w:rPr>
              <w:t>Laki-laki</w:t>
            </w:r>
          </w:p>
        </w:tc>
        <w:tc>
          <w:tcPr>
            <w:tcW w:w="1417" w:type="dxa"/>
            <w:tcBorders>
              <w:top w:val="nil"/>
              <w:left w:val="nil"/>
              <w:bottom w:val="single" w:sz="8" w:space="0" w:color="000000"/>
              <w:right w:val="single" w:sz="8" w:space="0" w:color="000000"/>
            </w:tcBorders>
            <w:shd w:val="clear" w:color="auto" w:fill="auto"/>
            <w:noWrap/>
            <w:vAlign w:val="center"/>
            <w:hideMark/>
          </w:tcPr>
          <w:p w14:paraId="31D191C9" w14:textId="77777777" w:rsidR="009F60B5" w:rsidRPr="009F60B5" w:rsidRDefault="009F60B5" w:rsidP="009F60B5">
            <w:pPr>
              <w:pStyle w:val="Body"/>
              <w:rPr>
                <w:lang w:val="en-ID"/>
              </w:rPr>
            </w:pPr>
            <w:r w:rsidRPr="009F60B5">
              <w:rPr>
                <w:lang w:val="en-ID"/>
              </w:rPr>
              <w:t>0</w:t>
            </w:r>
          </w:p>
        </w:tc>
        <w:tc>
          <w:tcPr>
            <w:tcW w:w="1276" w:type="dxa"/>
            <w:tcBorders>
              <w:top w:val="nil"/>
              <w:left w:val="nil"/>
              <w:bottom w:val="single" w:sz="8" w:space="0" w:color="000000"/>
              <w:right w:val="single" w:sz="8" w:space="0" w:color="000000"/>
            </w:tcBorders>
            <w:shd w:val="clear" w:color="auto" w:fill="auto"/>
            <w:noWrap/>
            <w:vAlign w:val="center"/>
            <w:hideMark/>
          </w:tcPr>
          <w:p w14:paraId="4FD29034" w14:textId="77777777" w:rsidR="009F60B5" w:rsidRPr="009F60B5" w:rsidRDefault="009F60B5" w:rsidP="009F60B5">
            <w:pPr>
              <w:pStyle w:val="Body"/>
              <w:rPr>
                <w:lang w:val="en-ID"/>
              </w:rPr>
            </w:pPr>
            <w:r w:rsidRPr="009F60B5">
              <w:rPr>
                <w:lang w:val="en-ID"/>
              </w:rPr>
              <w:t>0%</w:t>
            </w:r>
          </w:p>
        </w:tc>
        <w:tc>
          <w:tcPr>
            <w:tcW w:w="992" w:type="dxa"/>
            <w:tcBorders>
              <w:top w:val="nil"/>
              <w:left w:val="nil"/>
              <w:bottom w:val="single" w:sz="8" w:space="0" w:color="000000"/>
              <w:right w:val="single" w:sz="8" w:space="0" w:color="000000"/>
            </w:tcBorders>
            <w:shd w:val="clear" w:color="auto" w:fill="auto"/>
            <w:noWrap/>
            <w:vAlign w:val="center"/>
            <w:hideMark/>
          </w:tcPr>
          <w:p w14:paraId="5BF2FFF8" w14:textId="77777777" w:rsidR="009F60B5" w:rsidRPr="009F60B5" w:rsidRDefault="009F60B5" w:rsidP="009F60B5">
            <w:pPr>
              <w:pStyle w:val="Body"/>
              <w:rPr>
                <w:lang w:val="en-ID"/>
              </w:rPr>
            </w:pPr>
            <w:r w:rsidRPr="009F60B5">
              <w:rPr>
                <w:lang w:val="en-ID"/>
              </w:rPr>
              <w:t>0</w:t>
            </w:r>
          </w:p>
        </w:tc>
        <w:tc>
          <w:tcPr>
            <w:tcW w:w="963" w:type="dxa"/>
            <w:tcBorders>
              <w:top w:val="nil"/>
              <w:left w:val="nil"/>
              <w:bottom w:val="single" w:sz="8" w:space="0" w:color="000000"/>
              <w:right w:val="single" w:sz="8" w:space="0" w:color="000000"/>
            </w:tcBorders>
            <w:shd w:val="clear" w:color="auto" w:fill="auto"/>
            <w:noWrap/>
            <w:vAlign w:val="center"/>
            <w:hideMark/>
          </w:tcPr>
          <w:p w14:paraId="1452A836" w14:textId="77777777" w:rsidR="009F60B5" w:rsidRPr="009F60B5" w:rsidRDefault="009F60B5" w:rsidP="009F60B5">
            <w:pPr>
              <w:pStyle w:val="Body"/>
              <w:rPr>
                <w:lang w:val="en-ID"/>
              </w:rPr>
            </w:pPr>
            <w:r w:rsidRPr="009F60B5">
              <w:rPr>
                <w:lang w:val="en-ID"/>
              </w:rPr>
              <w:t>0%</w:t>
            </w:r>
          </w:p>
        </w:tc>
        <w:tc>
          <w:tcPr>
            <w:tcW w:w="1022" w:type="dxa"/>
            <w:tcBorders>
              <w:top w:val="nil"/>
              <w:left w:val="nil"/>
              <w:bottom w:val="single" w:sz="8" w:space="0" w:color="000000"/>
              <w:right w:val="single" w:sz="8" w:space="0" w:color="000000"/>
            </w:tcBorders>
            <w:shd w:val="clear" w:color="auto" w:fill="auto"/>
            <w:noWrap/>
            <w:vAlign w:val="center"/>
            <w:hideMark/>
          </w:tcPr>
          <w:p w14:paraId="420BCE4C" w14:textId="77777777" w:rsidR="009F60B5" w:rsidRPr="009F60B5" w:rsidRDefault="009F60B5" w:rsidP="009F60B5">
            <w:pPr>
              <w:pStyle w:val="Body"/>
              <w:rPr>
                <w:lang w:val="en-ID"/>
              </w:rPr>
            </w:pPr>
            <w:r w:rsidRPr="009F60B5">
              <w:rPr>
                <w:lang w:val="en-ID"/>
              </w:rPr>
              <w:t>0</w:t>
            </w:r>
          </w:p>
        </w:tc>
        <w:tc>
          <w:tcPr>
            <w:tcW w:w="1128" w:type="dxa"/>
            <w:tcBorders>
              <w:top w:val="nil"/>
              <w:left w:val="nil"/>
              <w:bottom w:val="single" w:sz="8" w:space="0" w:color="000000"/>
              <w:right w:val="single" w:sz="8" w:space="0" w:color="000000"/>
            </w:tcBorders>
            <w:shd w:val="clear" w:color="auto" w:fill="auto"/>
            <w:noWrap/>
            <w:vAlign w:val="center"/>
            <w:hideMark/>
          </w:tcPr>
          <w:p w14:paraId="59F619AB" w14:textId="77777777" w:rsidR="009F60B5" w:rsidRPr="009F60B5" w:rsidRDefault="009F60B5" w:rsidP="009F60B5">
            <w:pPr>
              <w:pStyle w:val="Body"/>
              <w:rPr>
                <w:lang w:val="en-ID"/>
              </w:rPr>
            </w:pPr>
            <w:r w:rsidRPr="009F60B5">
              <w:rPr>
                <w:lang w:val="en-ID"/>
              </w:rPr>
              <w:t>0%</w:t>
            </w:r>
          </w:p>
        </w:tc>
      </w:tr>
      <w:tr w:rsidR="009F60B5" w:rsidRPr="009F60B5" w14:paraId="4DF54984" w14:textId="77777777" w:rsidTr="00890A05">
        <w:trPr>
          <w:trHeight w:val="315"/>
          <w:jc w:val="center"/>
        </w:trPr>
        <w:tc>
          <w:tcPr>
            <w:tcW w:w="1124" w:type="dxa"/>
            <w:tcBorders>
              <w:top w:val="nil"/>
              <w:left w:val="single" w:sz="8" w:space="0" w:color="000000"/>
              <w:bottom w:val="single" w:sz="8" w:space="0" w:color="000000"/>
              <w:right w:val="single" w:sz="8" w:space="0" w:color="000000"/>
            </w:tcBorders>
            <w:shd w:val="clear" w:color="auto" w:fill="auto"/>
            <w:noWrap/>
            <w:vAlign w:val="center"/>
            <w:hideMark/>
          </w:tcPr>
          <w:p w14:paraId="27070E18" w14:textId="77777777" w:rsidR="009F60B5" w:rsidRPr="009F60B5" w:rsidRDefault="009F60B5" w:rsidP="009F60B5">
            <w:pPr>
              <w:pStyle w:val="Body"/>
              <w:rPr>
                <w:lang w:val="en-ID"/>
              </w:rPr>
            </w:pPr>
            <w:r w:rsidRPr="009F60B5">
              <w:rPr>
                <w:lang w:val="en-ID"/>
              </w:rPr>
              <w:t> </w:t>
            </w:r>
          </w:p>
        </w:tc>
        <w:tc>
          <w:tcPr>
            <w:tcW w:w="1418" w:type="dxa"/>
            <w:tcBorders>
              <w:top w:val="nil"/>
              <w:left w:val="nil"/>
              <w:bottom w:val="single" w:sz="8" w:space="0" w:color="000000"/>
              <w:right w:val="single" w:sz="8" w:space="0" w:color="000000"/>
            </w:tcBorders>
            <w:shd w:val="clear" w:color="auto" w:fill="auto"/>
            <w:noWrap/>
            <w:vAlign w:val="center"/>
            <w:hideMark/>
          </w:tcPr>
          <w:p w14:paraId="54B475AD" w14:textId="77777777" w:rsidR="009F60B5" w:rsidRPr="009F60B5" w:rsidRDefault="009F60B5" w:rsidP="009F60B5">
            <w:pPr>
              <w:pStyle w:val="Body"/>
              <w:rPr>
                <w:lang w:val="en-ID"/>
              </w:rPr>
            </w:pPr>
            <w:r w:rsidRPr="009F60B5">
              <w:rPr>
                <w:lang w:val="en-ID"/>
              </w:rPr>
              <w:t>Perempuan</w:t>
            </w:r>
          </w:p>
        </w:tc>
        <w:tc>
          <w:tcPr>
            <w:tcW w:w="1417" w:type="dxa"/>
            <w:tcBorders>
              <w:top w:val="nil"/>
              <w:left w:val="nil"/>
              <w:bottom w:val="single" w:sz="8" w:space="0" w:color="000000"/>
              <w:right w:val="single" w:sz="8" w:space="0" w:color="000000"/>
            </w:tcBorders>
            <w:shd w:val="clear" w:color="auto" w:fill="auto"/>
            <w:noWrap/>
            <w:vAlign w:val="center"/>
            <w:hideMark/>
          </w:tcPr>
          <w:p w14:paraId="2A134836" w14:textId="77777777" w:rsidR="009F60B5" w:rsidRPr="009F60B5" w:rsidRDefault="009F60B5" w:rsidP="009F60B5">
            <w:pPr>
              <w:pStyle w:val="Body"/>
              <w:rPr>
                <w:lang w:val="en-ID"/>
              </w:rPr>
            </w:pPr>
            <w:r w:rsidRPr="009F60B5">
              <w:rPr>
                <w:lang w:val="en-ID"/>
              </w:rPr>
              <w:t>4</w:t>
            </w:r>
          </w:p>
        </w:tc>
        <w:tc>
          <w:tcPr>
            <w:tcW w:w="1276" w:type="dxa"/>
            <w:tcBorders>
              <w:top w:val="nil"/>
              <w:left w:val="nil"/>
              <w:bottom w:val="single" w:sz="8" w:space="0" w:color="000000"/>
              <w:right w:val="single" w:sz="8" w:space="0" w:color="000000"/>
            </w:tcBorders>
            <w:shd w:val="clear" w:color="auto" w:fill="auto"/>
            <w:noWrap/>
            <w:vAlign w:val="center"/>
            <w:hideMark/>
          </w:tcPr>
          <w:p w14:paraId="40C61BB4" w14:textId="77777777" w:rsidR="009F60B5" w:rsidRPr="009F60B5" w:rsidRDefault="009F60B5" w:rsidP="009F60B5">
            <w:pPr>
              <w:pStyle w:val="Body"/>
              <w:rPr>
                <w:lang w:val="en-ID"/>
              </w:rPr>
            </w:pPr>
            <w:r w:rsidRPr="009F60B5">
              <w:t>4</w:t>
            </w:r>
            <w:r w:rsidRPr="009F60B5">
              <w:rPr>
                <w:lang w:val="en-ID"/>
              </w:rPr>
              <w:t>%</w:t>
            </w:r>
          </w:p>
        </w:tc>
        <w:tc>
          <w:tcPr>
            <w:tcW w:w="992" w:type="dxa"/>
            <w:tcBorders>
              <w:top w:val="nil"/>
              <w:left w:val="nil"/>
              <w:bottom w:val="single" w:sz="8" w:space="0" w:color="000000"/>
              <w:right w:val="single" w:sz="8" w:space="0" w:color="000000"/>
            </w:tcBorders>
            <w:shd w:val="clear" w:color="auto" w:fill="auto"/>
            <w:noWrap/>
            <w:vAlign w:val="center"/>
            <w:hideMark/>
          </w:tcPr>
          <w:p w14:paraId="0B21AB4D" w14:textId="77777777" w:rsidR="009F60B5" w:rsidRPr="009F60B5" w:rsidRDefault="009F60B5" w:rsidP="009F60B5">
            <w:pPr>
              <w:pStyle w:val="Body"/>
              <w:rPr>
                <w:lang w:val="en-ID"/>
              </w:rPr>
            </w:pPr>
            <w:r w:rsidRPr="009F60B5">
              <w:rPr>
                <w:lang w:val="en-ID"/>
              </w:rPr>
              <w:t>1</w:t>
            </w:r>
          </w:p>
        </w:tc>
        <w:tc>
          <w:tcPr>
            <w:tcW w:w="963" w:type="dxa"/>
            <w:tcBorders>
              <w:top w:val="nil"/>
              <w:left w:val="nil"/>
              <w:bottom w:val="single" w:sz="8" w:space="0" w:color="000000"/>
              <w:right w:val="single" w:sz="8" w:space="0" w:color="000000"/>
            </w:tcBorders>
            <w:shd w:val="clear" w:color="auto" w:fill="auto"/>
            <w:noWrap/>
            <w:vAlign w:val="center"/>
            <w:hideMark/>
          </w:tcPr>
          <w:p w14:paraId="25B55375" w14:textId="77777777" w:rsidR="009F60B5" w:rsidRPr="009F60B5" w:rsidRDefault="009F60B5" w:rsidP="009F60B5">
            <w:pPr>
              <w:pStyle w:val="Body"/>
              <w:rPr>
                <w:lang w:val="en-ID"/>
              </w:rPr>
            </w:pPr>
            <w:r w:rsidRPr="009F60B5">
              <w:rPr>
                <w:lang w:val="en-ID"/>
              </w:rPr>
              <w:t>0,90%</w:t>
            </w:r>
          </w:p>
        </w:tc>
        <w:tc>
          <w:tcPr>
            <w:tcW w:w="1022" w:type="dxa"/>
            <w:tcBorders>
              <w:top w:val="nil"/>
              <w:left w:val="nil"/>
              <w:bottom w:val="single" w:sz="8" w:space="0" w:color="000000"/>
              <w:right w:val="single" w:sz="8" w:space="0" w:color="000000"/>
            </w:tcBorders>
            <w:shd w:val="clear" w:color="auto" w:fill="auto"/>
            <w:noWrap/>
            <w:vAlign w:val="center"/>
            <w:hideMark/>
          </w:tcPr>
          <w:p w14:paraId="384F88F8" w14:textId="77777777" w:rsidR="009F60B5" w:rsidRPr="009F60B5" w:rsidRDefault="009F60B5" w:rsidP="009F60B5">
            <w:pPr>
              <w:pStyle w:val="Body"/>
              <w:rPr>
                <w:lang w:val="en-ID"/>
              </w:rPr>
            </w:pPr>
            <w:r w:rsidRPr="009F60B5">
              <w:rPr>
                <w:lang w:val="en-ID"/>
              </w:rPr>
              <w:t>1</w:t>
            </w:r>
          </w:p>
        </w:tc>
        <w:tc>
          <w:tcPr>
            <w:tcW w:w="1128" w:type="dxa"/>
            <w:tcBorders>
              <w:top w:val="nil"/>
              <w:left w:val="nil"/>
              <w:bottom w:val="single" w:sz="8" w:space="0" w:color="000000"/>
              <w:right w:val="single" w:sz="8" w:space="0" w:color="000000"/>
            </w:tcBorders>
            <w:shd w:val="clear" w:color="auto" w:fill="auto"/>
            <w:noWrap/>
            <w:vAlign w:val="center"/>
            <w:hideMark/>
          </w:tcPr>
          <w:p w14:paraId="5E466749" w14:textId="77777777" w:rsidR="009F60B5" w:rsidRPr="009F60B5" w:rsidRDefault="009F60B5" w:rsidP="009F60B5">
            <w:pPr>
              <w:pStyle w:val="Body"/>
              <w:rPr>
                <w:lang w:val="en-ID"/>
              </w:rPr>
            </w:pPr>
            <w:r w:rsidRPr="009F60B5">
              <w:rPr>
                <w:lang w:val="en-ID"/>
              </w:rPr>
              <w:t>1%</w:t>
            </w:r>
          </w:p>
        </w:tc>
      </w:tr>
      <w:tr w:rsidR="009F60B5" w:rsidRPr="009F60B5" w14:paraId="5071DE7B" w14:textId="77777777" w:rsidTr="00890A05">
        <w:trPr>
          <w:trHeight w:val="315"/>
          <w:jc w:val="center"/>
        </w:trPr>
        <w:tc>
          <w:tcPr>
            <w:tcW w:w="1124" w:type="dxa"/>
            <w:tcBorders>
              <w:top w:val="nil"/>
              <w:left w:val="single" w:sz="8" w:space="0" w:color="000000"/>
              <w:bottom w:val="single" w:sz="8" w:space="0" w:color="auto"/>
              <w:right w:val="single" w:sz="8" w:space="0" w:color="000000"/>
            </w:tcBorders>
            <w:shd w:val="clear" w:color="auto" w:fill="auto"/>
            <w:noWrap/>
            <w:vAlign w:val="center"/>
            <w:hideMark/>
          </w:tcPr>
          <w:p w14:paraId="5612194E" w14:textId="77777777" w:rsidR="009F60B5" w:rsidRPr="009F60B5" w:rsidRDefault="009F60B5" w:rsidP="009F60B5">
            <w:pPr>
              <w:pStyle w:val="Body"/>
              <w:rPr>
                <w:lang w:val="en-ID"/>
              </w:rPr>
            </w:pPr>
            <w:r w:rsidRPr="009F60B5">
              <w:rPr>
                <w:lang w:val="en-ID"/>
              </w:rPr>
              <w:t> </w:t>
            </w:r>
          </w:p>
        </w:tc>
        <w:tc>
          <w:tcPr>
            <w:tcW w:w="1418" w:type="dxa"/>
            <w:tcBorders>
              <w:top w:val="nil"/>
              <w:left w:val="nil"/>
              <w:bottom w:val="single" w:sz="8" w:space="0" w:color="000000"/>
              <w:right w:val="single" w:sz="8" w:space="0" w:color="000000"/>
            </w:tcBorders>
            <w:shd w:val="clear" w:color="auto" w:fill="auto"/>
            <w:noWrap/>
            <w:vAlign w:val="center"/>
            <w:hideMark/>
          </w:tcPr>
          <w:p w14:paraId="0F61A2B3" w14:textId="77777777" w:rsidR="009F60B5" w:rsidRPr="009F60B5" w:rsidRDefault="009F60B5" w:rsidP="009F60B5">
            <w:pPr>
              <w:pStyle w:val="Body"/>
              <w:rPr>
                <w:lang w:val="en-ID"/>
              </w:rPr>
            </w:pPr>
            <w:r w:rsidRPr="009F60B5">
              <w:rPr>
                <w:lang w:val="en-ID"/>
              </w:rPr>
              <w:t>Total</w:t>
            </w:r>
          </w:p>
        </w:tc>
        <w:tc>
          <w:tcPr>
            <w:tcW w:w="1417" w:type="dxa"/>
            <w:tcBorders>
              <w:top w:val="nil"/>
              <w:left w:val="nil"/>
              <w:bottom w:val="single" w:sz="8" w:space="0" w:color="000000"/>
              <w:right w:val="single" w:sz="8" w:space="0" w:color="000000"/>
            </w:tcBorders>
            <w:shd w:val="clear" w:color="auto" w:fill="auto"/>
            <w:noWrap/>
            <w:vAlign w:val="center"/>
            <w:hideMark/>
          </w:tcPr>
          <w:p w14:paraId="2FAB6CF1" w14:textId="77777777" w:rsidR="009F60B5" w:rsidRPr="009F60B5" w:rsidRDefault="009F60B5" w:rsidP="009F60B5">
            <w:pPr>
              <w:pStyle w:val="Body"/>
              <w:rPr>
                <w:lang w:val="en-ID"/>
              </w:rPr>
            </w:pPr>
            <w:r w:rsidRPr="009F60B5">
              <w:rPr>
                <w:lang w:val="en-ID"/>
              </w:rPr>
              <w:t>4</w:t>
            </w:r>
          </w:p>
        </w:tc>
        <w:tc>
          <w:tcPr>
            <w:tcW w:w="1276" w:type="dxa"/>
            <w:tcBorders>
              <w:top w:val="nil"/>
              <w:left w:val="nil"/>
              <w:bottom w:val="single" w:sz="8" w:space="0" w:color="000000"/>
              <w:right w:val="single" w:sz="8" w:space="0" w:color="000000"/>
            </w:tcBorders>
            <w:shd w:val="clear" w:color="auto" w:fill="auto"/>
            <w:noWrap/>
            <w:vAlign w:val="center"/>
            <w:hideMark/>
          </w:tcPr>
          <w:p w14:paraId="5E7F3111" w14:textId="77777777" w:rsidR="009F60B5" w:rsidRPr="009F60B5" w:rsidRDefault="009F60B5" w:rsidP="009F60B5">
            <w:pPr>
              <w:pStyle w:val="Body"/>
              <w:rPr>
                <w:lang w:val="en-ID"/>
              </w:rPr>
            </w:pPr>
            <w:r w:rsidRPr="009F60B5">
              <w:t>4</w:t>
            </w:r>
            <w:r w:rsidRPr="009F60B5">
              <w:rPr>
                <w:lang w:val="en-ID"/>
              </w:rPr>
              <w:t>%</w:t>
            </w:r>
          </w:p>
        </w:tc>
        <w:tc>
          <w:tcPr>
            <w:tcW w:w="992" w:type="dxa"/>
            <w:tcBorders>
              <w:top w:val="nil"/>
              <w:left w:val="nil"/>
              <w:bottom w:val="single" w:sz="8" w:space="0" w:color="000000"/>
              <w:right w:val="single" w:sz="8" w:space="0" w:color="000000"/>
            </w:tcBorders>
            <w:shd w:val="clear" w:color="auto" w:fill="auto"/>
            <w:noWrap/>
            <w:vAlign w:val="center"/>
            <w:hideMark/>
          </w:tcPr>
          <w:p w14:paraId="508A3902" w14:textId="77777777" w:rsidR="009F60B5" w:rsidRPr="009F60B5" w:rsidRDefault="009F60B5" w:rsidP="009F60B5">
            <w:pPr>
              <w:pStyle w:val="Body"/>
              <w:rPr>
                <w:lang w:val="en-ID"/>
              </w:rPr>
            </w:pPr>
            <w:r w:rsidRPr="009F60B5">
              <w:rPr>
                <w:lang w:val="en-ID"/>
              </w:rPr>
              <w:t>1</w:t>
            </w:r>
          </w:p>
        </w:tc>
        <w:tc>
          <w:tcPr>
            <w:tcW w:w="963" w:type="dxa"/>
            <w:tcBorders>
              <w:top w:val="nil"/>
              <w:left w:val="nil"/>
              <w:bottom w:val="single" w:sz="8" w:space="0" w:color="000000"/>
              <w:right w:val="single" w:sz="8" w:space="0" w:color="000000"/>
            </w:tcBorders>
            <w:shd w:val="clear" w:color="auto" w:fill="auto"/>
            <w:noWrap/>
            <w:vAlign w:val="center"/>
            <w:hideMark/>
          </w:tcPr>
          <w:p w14:paraId="61B9E7C7" w14:textId="77777777" w:rsidR="009F60B5" w:rsidRPr="009F60B5" w:rsidRDefault="009F60B5" w:rsidP="009F60B5">
            <w:pPr>
              <w:pStyle w:val="Body"/>
              <w:rPr>
                <w:lang w:val="en-ID"/>
              </w:rPr>
            </w:pPr>
            <w:r w:rsidRPr="009F60B5">
              <w:rPr>
                <w:lang w:val="en-ID"/>
              </w:rPr>
              <w:t>0,90%</w:t>
            </w:r>
          </w:p>
        </w:tc>
        <w:tc>
          <w:tcPr>
            <w:tcW w:w="1022" w:type="dxa"/>
            <w:tcBorders>
              <w:top w:val="nil"/>
              <w:left w:val="nil"/>
              <w:bottom w:val="single" w:sz="8" w:space="0" w:color="000000"/>
              <w:right w:val="single" w:sz="8" w:space="0" w:color="000000"/>
            </w:tcBorders>
            <w:shd w:val="clear" w:color="auto" w:fill="auto"/>
            <w:noWrap/>
            <w:vAlign w:val="center"/>
            <w:hideMark/>
          </w:tcPr>
          <w:p w14:paraId="33FDA645" w14:textId="77777777" w:rsidR="009F60B5" w:rsidRPr="009F60B5" w:rsidRDefault="009F60B5" w:rsidP="009F60B5">
            <w:pPr>
              <w:pStyle w:val="Body"/>
              <w:rPr>
                <w:lang w:val="en-ID"/>
              </w:rPr>
            </w:pPr>
            <w:r w:rsidRPr="009F60B5">
              <w:rPr>
                <w:lang w:val="en-ID"/>
              </w:rPr>
              <w:t>1</w:t>
            </w:r>
          </w:p>
        </w:tc>
        <w:tc>
          <w:tcPr>
            <w:tcW w:w="1128" w:type="dxa"/>
            <w:tcBorders>
              <w:top w:val="nil"/>
              <w:left w:val="nil"/>
              <w:bottom w:val="single" w:sz="8" w:space="0" w:color="000000"/>
              <w:right w:val="single" w:sz="8" w:space="0" w:color="000000"/>
            </w:tcBorders>
            <w:shd w:val="clear" w:color="auto" w:fill="auto"/>
            <w:noWrap/>
            <w:vAlign w:val="center"/>
            <w:hideMark/>
          </w:tcPr>
          <w:p w14:paraId="24E06AE7" w14:textId="77777777" w:rsidR="009F60B5" w:rsidRPr="009F60B5" w:rsidRDefault="009F60B5" w:rsidP="009F60B5">
            <w:pPr>
              <w:pStyle w:val="Body"/>
              <w:rPr>
                <w:lang w:val="en-ID"/>
              </w:rPr>
            </w:pPr>
            <w:r w:rsidRPr="009F60B5">
              <w:rPr>
                <w:lang w:val="en-ID"/>
              </w:rPr>
              <w:t>1%</w:t>
            </w:r>
          </w:p>
        </w:tc>
      </w:tr>
      <w:tr w:rsidR="009F60B5" w:rsidRPr="009F60B5" w14:paraId="645FBB5A" w14:textId="77777777" w:rsidTr="00890A05">
        <w:trPr>
          <w:trHeight w:val="315"/>
          <w:jc w:val="center"/>
        </w:trPr>
        <w:tc>
          <w:tcPr>
            <w:tcW w:w="1124" w:type="dxa"/>
            <w:tcBorders>
              <w:top w:val="nil"/>
              <w:left w:val="single" w:sz="8" w:space="0" w:color="000000"/>
              <w:bottom w:val="single" w:sz="8" w:space="0" w:color="000000"/>
              <w:right w:val="single" w:sz="8" w:space="0" w:color="000000"/>
            </w:tcBorders>
            <w:shd w:val="clear" w:color="auto" w:fill="auto"/>
            <w:noWrap/>
            <w:vAlign w:val="center"/>
            <w:hideMark/>
          </w:tcPr>
          <w:p w14:paraId="3B710839" w14:textId="77777777" w:rsidR="009F60B5" w:rsidRPr="009F60B5" w:rsidRDefault="009F60B5" w:rsidP="009F60B5">
            <w:pPr>
              <w:pStyle w:val="Body"/>
              <w:rPr>
                <w:lang w:val="en-ID"/>
              </w:rPr>
            </w:pPr>
            <w:r w:rsidRPr="009F60B5">
              <w:rPr>
                <w:lang w:val="en-ID"/>
              </w:rPr>
              <w:t>Sedang</w:t>
            </w:r>
          </w:p>
        </w:tc>
        <w:tc>
          <w:tcPr>
            <w:tcW w:w="1418" w:type="dxa"/>
            <w:tcBorders>
              <w:top w:val="nil"/>
              <w:left w:val="nil"/>
              <w:bottom w:val="single" w:sz="8" w:space="0" w:color="000000"/>
              <w:right w:val="single" w:sz="8" w:space="0" w:color="000000"/>
            </w:tcBorders>
            <w:shd w:val="clear" w:color="auto" w:fill="auto"/>
            <w:noWrap/>
            <w:vAlign w:val="center"/>
            <w:hideMark/>
          </w:tcPr>
          <w:p w14:paraId="7A554FFD" w14:textId="77777777" w:rsidR="009F60B5" w:rsidRPr="009F60B5" w:rsidRDefault="009F60B5" w:rsidP="009F60B5">
            <w:pPr>
              <w:pStyle w:val="Body"/>
              <w:rPr>
                <w:lang w:val="en-ID"/>
              </w:rPr>
            </w:pPr>
            <w:r w:rsidRPr="009F60B5">
              <w:rPr>
                <w:lang w:val="en-ID"/>
              </w:rPr>
              <w:t>Laki-laki</w:t>
            </w:r>
          </w:p>
        </w:tc>
        <w:tc>
          <w:tcPr>
            <w:tcW w:w="1417" w:type="dxa"/>
            <w:tcBorders>
              <w:top w:val="nil"/>
              <w:left w:val="nil"/>
              <w:bottom w:val="single" w:sz="8" w:space="0" w:color="000000"/>
              <w:right w:val="single" w:sz="8" w:space="0" w:color="000000"/>
            </w:tcBorders>
            <w:shd w:val="clear" w:color="auto" w:fill="auto"/>
            <w:noWrap/>
            <w:vAlign w:val="center"/>
            <w:hideMark/>
          </w:tcPr>
          <w:p w14:paraId="35EAA295" w14:textId="77777777" w:rsidR="009F60B5" w:rsidRPr="009F60B5" w:rsidRDefault="009F60B5" w:rsidP="009F60B5">
            <w:pPr>
              <w:pStyle w:val="Body"/>
              <w:rPr>
                <w:lang w:val="en-ID"/>
              </w:rPr>
            </w:pPr>
            <w:r w:rsidRPr="009F60B5">
              <w:rPr>
                <w:lang w:val="en-ID"/>
              </w:rPr>
              <w:t>37</w:t>
            </w:r>
          </w:p>
        </w:tc>
        <w:tc>
          <w:tcPr>
            <w:tcW w:w="1276" w:type="dxa"/>
            <w:tcBorders>
              <w:top w:val="nil"/>
              <w:left w:val="nil"/>
              <w:bottom w:val="single" w:sz="8" w:space="0" w:color="000000"/>
              <w:right w:val="single" w:sz="8" w:space="0" w:color="000000"/>
            </w:tcBorders>
            <w:shd w:val="clear" w:color="auto" w:fill="auto"/>
            <w:noWrap/>
            <w:vAlign w:val="center"/>
            <w:hideMark/>
          </w:tcPr>
          <w:p w14:paraId="056C09C5" w14:textId="77777777" w:rsidR="009F60B5" w:rsidRPr="009F60B5" w:rsidRDefault="009F60B5" w:rsidP="009F60B5">
            <w:pPr>
              <w:pStyle w:val="Body"/>
              <w:rPr>
                <w:lang w:val="en-ID"/>
              </w:rPr>
            </w:pPr>
            <w:r w:rsidRPr="009F60B5">
              <w:rPr>
                <w:lang w:val="en-ID"/>
              </w:rPr>
              <w:t>3</w:t>
            </w:r>
            <w:r w:rsidRPr="009F60B5">
              <w:t>4</w:t>
            </w:r>
            <w:r w:rsidRPr="009F60B5">
              <w:rPr>
                <w:lang w:val="en-ID"/>
              </w:rPr>
              <w:t>%</w:t>
            </w:r>
          </w:p>
        </w:tc>
        <w:tc>
          <w:tcPr>
            <w:tcW w:w="992" w:type="dxa"/>
            <w:tcBorders>
              <w:top w:val="nil"/>
              <w:left w:val="nil"/>
              <w:bottom w:val="single" w:sz="8" w:space="0" w:color="000000"/>
              <w:right w:val="single" w:sz="8" w:space="0" w:color="000000"/>
            </w:tcBorders>
            <w:shd w:val="clear" w:color="auto" w:fill="auto"/>
            <w:noWrap/>
            <w:vAlign w:val="center"/>
            <w:hideMark/>
          </w:tcPr>
          <w:p w14:paraId="1CBF83AA" w14:textId="77777777" w:rsidR="009F60B5" w:rsidRPr="009F60B5" w:rsidRDefault="009F60B5" w:rsidP="009F60B5">
            <w:pPr>
              <w:pStyle w:val="Body"/>
              <w:rPr>
                <w:lang w:val="en-ID"/>
              </w:rPr>
            </w:pPr>
            <w:r w:rsidRPr="009F60B5">
              <w:rPr>
                <w:lang w:val="en-ID"/>
              </w:rPr>
              <w:t>9</w:t>
            </w:r>
          </w:p>
        </w:tc>
        <w:tc>
          <w:tcPr>
            <w:tcW w:w="963" w:type="dxa"/>
            <w:tcBorders>
              <w:top w:val="nil"/>
              <w:left w:val="nil"/>
              <w:bottom w:val="single" w:sz="8" w:space="0" w:color="000000"/>
              <w:right w:val="single" w:sz="8" w:space="0" w:color="000000"/>
            </w:tcBorders>
            <w:shd w:val="clear" w:color="auto" w:fill="auto"/>
            <w:noWrap/>
            <w:vAlign w:val="center"/>
            <w:hideMark/>
          </w:tcPr>
          <w:p w14:paraId="7A2AD3F7" w14:textId="77777777" w:rsidR="009F60B5" w:rsidRPr="009F60B5" w:rsidRDefault="009F60B5" w:rsidP="009F60B5">
            <w:pPr>
              <w:pStyle w:val="Body"/>
              <w:rPr>
                <w:lang w:val="en-ID"/>
              </w:rPr>
            </w:pPr>
            <w:r w:rsidRPr="009F60B5">
              <w:rPr>
                <w:lang w:val="en-ID"/>
              </w:rPr>
              <w:t>8%</w:t>
            </w:r>
          </w:p>
        </w:tc>
        <w:tc>
          <w:tcPr>
            <w:tcW w:w="1022" w:type="dxa"/>
            <w:tcBorders>
              <w:top w:val="nil"/>
              <w:left w:val="nil"/>
              <w:bottom w:val="single" w:sz="8" w:space="0" w:color="000000"/>
              <w:right w:val="single" w:sz="8" w:space="0" w:color="000000"/>
            </w:tcBorders>
            <w:shd w:val="clear" w:color="auto" w:fill="auto"/>
            <w:noWrap/>
            <w:vAlign w:val="center"/>
            <w:hideMark/>
          </w:tcPr>
          <w:p w14:paraId="5812A84F" w14:textId="77777777" w:rsidR="009F60B5" w:rsidRPr="009F60B5" w:rsidRDefault="009F60B5" w:rsidP="009F60B5">
            <w:pPr>
              <w:pStyle w:val="Body"/>
              <w:rPr>
                <w:lang w:val="en-ID"/>
              </w:rPr>
            </w:pPr>
            <w:r w:rsidRPr="009F60B5">
              <w:rPr>
                <w:lang w:val="en-ID"/>
              </w:rPr>
              <w:t>25</w:t>
            </w:r>
          </w:p>
        </w:tc>
        <w:tc>
          <w:tcPr>
            <w:tcW w:w="1128" w:type="dxa"/>
            <w:tcBorders>
              <w:top w:val="nil"/>
              <w:left w:val="nil"/>
              <w:bottom w:val="single" w:sz="8" w:space="0" w:color="000000"/>
              <w:right w:val="single" w:sz="8" w:space="0" w:color="000000"/>
            </w:tcBorders>
            <w:shd w:val="clear" w:color="auto" w:fill="auto"/>
            <w:noWrap/>
            <w:vAlign w:val="center"/>
            <w:hideMark/>
          </w:tcPr>
          <w:p w14:paraId="5ECFC905" w14:textId="77777777" w:rsidR="009F60B5" w:rsidRPr="009F60B5" w:rsidRDefault="009F60B5" w:rsidP="009F60B5">
            <w:pPr>
              <w:pStyle w:val="Body"/>
              <w:rPr>
                <w:lang w:val="en-ID"/>
              </w:rPr>
            </w:pPr>
            <w:r w:rsidRPr="009F60B5">
              <w:rPr>
                <w:lang w:val="en-ID"/>
              </w:rPr>
              <w:t>23%</w:t>
            </w:r>
          </w:p>
        </w:tc>
      </w:tr>
      <w:tr w:rsidR="009F60B5" w:rsidRPr="009F60B5" w14:paraId="541176CA" w14:textId="77777777" w:rsidTr="00890A05">
        <w:trPr>
          <w:trHeight w:val="315"/>
          <w:jc w:val="center"/>
        </w:trPr>
        <w:tc>
          <w:tcPr>
            <w:tcW w:w="1124" w:type="dxa"/>
            <w:tcBorders>
              <w:top w:val="nil"/>
              <w:left w:val="single" w:sz="8" w:space="0" w:color="000000"/>
              <w:bottom w:val="single" w:sz="8" w:space="0" w:color="000000"/>
              <w:right w:val="single" w:sz="8" w:space="0" w:color="000000"/>
            </w:tcBorders>
            <w:shd w:val="clear" w:color="auto" w:fill="auto"/>
            <w:noWrap/>
            <w:vAlign w:val="center"/>
            <w:hideMark/>
          </w:tcPr>
          <w:p w14:paraId="47A3532C" w14:textId="77777777" w:rsidR="009F60B5" w:rsidRPr="009F60B5" w:rsidRDefault="009F60B5" w:rsidP="009F60B5">
            <w:pPr>
              <w:pStyle w:val="Body"/>
              <w:rPr>
                <w:lang w:val="en-ID"/>
              </w:rPr>
            </w:pPr>
            <w:r w:rsidRPr="009F60B5">
              <w:rPr>
                <w:lang w:val="en-ID"/>
              </w:rPr>
              <w:t> </w:t>
            </w:r>
          </w:p>
        </w:tc>
        <w:tc>
          <w:tcPr>
            <w:tcW w:w="1418" w:type="dxa"/>
            <w:tcBorders>
              <w:top w:val="nil"/>
              <w:left w:val="nil"/>
              <w:bottom w:val="single" w:sz="8" w:space="0" w:color="000000"/>
              <w:right w:val="single" w:sz="8" w:space="0" w:color="000000"/>
            </w:tcBorders>
            <w:shd w:val="clear" w:color="auto" w:fill="auto"/>
            <w:noWrap/>
            <w:vAlign w:val="center"/>
            <w:hideMark/>
          </w:tcPr>
          <w:p w14:paraId="5FBA92E7" w14:textId="77777777" w:rsidR="009F60B5" w:rsidRPr="009F60B5" w:rsidRDefault="009F60B5" w:rsidP="009F60B5">
            <w:pPr>
              <w:pStyle w:val="Body"/>
              <w:rPr>
                <w:lang w:val="en-ID"/>
              </w:rPr>
            </w:pPr>
            <w:r w:rsidRPr="009F60B5">
              <w:rPr>
                <w:lang w:val="en-ID"/>
              </w:rPr>
              <w:t>Perempuan</w:t>
            </w:r>
          </w:p>
        </w:tc>
        <w:tc>
          <w:tcPr>
            <w:tcW w:w="1417" w:type="dxa"/>
            <w:tcBorders>
              <w:top w:val="nil"/>
              <w:left w:val="nil"/>
              <w:bottom w:val="single" w:sz="8" w:space="0" w:color="000000"/>
              <w:right w:val="single" w:sz="8" w:space="0" w:color="000000"/>
            </w:tcBorders>
            <w:shd w:val="clear" w:color="auto" w:fill="auto"/>
            <w:noWrap/>
            <w:vAlign w:val="center"/>
            <w:hideMark/>
          </w:tcPr>
          <w:p w14:paraId="13A2928B" w14:textId="77777777" w:rsidR="009F60B5" w:rsidRPr="009F60B5" w:rsidRDefault="009F60B5" w:rsidP="009F60B5">
            <w:pPr>
              <w:pStyle w:val="Body"/>
              <w:rPr>
                <w:lang w:val="en-ID"/>
              </w:rPr>
            </w:pPr>
            <w:r w:rsidRPr="009F60B5">
              <w:rPr>
                <w:lang w:val="en-ID"/>
              </w:rPr>
              <w:t>39</w:t>
            </w:r>
          </w:p>
        </w:tc>
        <w:tc>
          <w:tcPr>
            <w:tcW w:w="1276" w:type="dxa"/>
            <w:tcBorders>
              <w:top w:val="nil"/>
              <w:left w:val="nil"/>
              <w:bottom w:val="single" w:sz="8" w:space="0" w:color="000000"/>
              <w:right w:val="single" w:sz="8" w:space="0" w:color="000000"/>
            </w:tcBorders>
            <w:shd w:val="clear" w:color="auto" w:fill="auto"/>
            <w:noWrap/>
            <w:vAlign w:val="center"/>
            <w:hideMark/>
          </w:tcPr>
          <w:p w14:paraId="5EDCA42E" w14:textId="77777777" w:rsidR="009F60B5" w:rsidRPr="009F60B5" w:rsidRDefault="009F60B5" w:rsidP="009F60B5">
            <w:pPr>
              <w:pStyle w:val="Body"/>
              <w:rPr>
                <w:lang w:val="en-ID"/>
              </w:rPr>
            </w:pPr>
            <w:r w:rsidRPr="009F60B5">
              <w:rPr>
                <w:lang w:val="en-ID"/>
              </w:rPr>
              <w:t>35%</w:t>
            </w:r>
          </w:p>
        </w:tc>
        <w:tc>
          <w:tcPr>
            <w:tcW w:w="992" w:type="dxa"/>
            <w:tcBorders>
              <w:top w:val="nil"/>
              <w:left w:val="nil"/>
              <w:bottom w:val="single" w:sz="8" w:space="0" w:color="000000"/>
              <w:right w:val="single" w:sz="8" w:space="0" w:color="000000"/>
            </w:tcBorders>
            <w:shd w:val="clear" w:color="auto" w:fill="auto"/>
            <w:noWrap/>
            <w:vAlign w:val="center"/>
            <w:hideMark/>
          </w:tcPr>
          <w:p w14:paraId="51934FB4" w14:textId="77777777" w:rsidR="009F60B5" w:rsidRPr="009F60B5" w:rsidRDefault="009F60B5" w:rsidP="009F60B5">
            <w:pPr>
              <w:pStyle w:val="Body"/>
              <w:rPr>
                <w:lang w:val="en-ID"/>
              </w:rPr>
            </w:pPr>
            <w:r w:rsidRPr="009F60B5">
              <w:rPr>
                <w:lang w:val="en-ID"/>
              </w:rPr>
              <w:t>12</w:t>
            </w:r>
          </w:p>
        </w:tc>
        <w:tc>
          <w:tcPr>
            <w:tcW w:w="963" w:type="dxa"/>
            <w:tcBorders>
              <w:top w:val="nil"/>
              <w:left w:val="nil"/>
              <w:bottom w:val="single" w:sz="8" w:space="0" w:color="000000"/>
              <w:right w:val="single" w:sz="8" w:space="0" w:color="000000"/>
            </w:tcBorders>
            <w:shd w:val="clear" w:color="auto" w:fill="auto"/>
            <w:noWrap/>
            <w:vAlign w:val="center"/>
            <w:hideMark/>
          </w:tcPr>
          <w:p w14:paraId="1B6581D0" w14:textId="77777777" w:rsidR="009F60B5" w:rsidRPr="009F60B5" w:rsidRDefault="009F60B5" w:rsidP="009F60B5">
            <w:pPr>
              <w:pStyle w:val="Body"/>
              <w:rPr>
                <w:lang w:val="en-ID"/>
              </w:rPr>
            </w:pPr>
            <w:r w:rsidRPr="009F60B5">
              <w:rPr>
                <w:lang w:val="en-ID"/>
              </w:rPr>
              <w:t>11%</w:t>
            </w:r>
          </w:p>
        </w:tc>
        <w:tc>
          <w:tcPr>
            <w:tcW w:w="1022" w:type="dxa"/>
            <w:tcBorders>
              <w:top w:val="nil"/>
              <w:left w:val="nil"/>
              <w:bottom w:val="single" w:sz="8" w:space="0" w:color="000000"/>
              <w:right w:val="single" w:sz="8" w:space="0" w:color="000000"/>
            </w:tcBorders>
            <w:shd w:val="clear" w:color="auto" w:fill="auto"/>
            <w:noWrap/>
            <w:vAlign w:val="center"/>
            <w:hideMark/>
          </w:tcPr>
          <w:p w14:paraId="2031BEBD" w14:textId="77777777" w:rsidR="009F60B5" w:rsidRPr="009F60B5" w:rsidRDefault="009F60B5" w:rsidP="009F60B5">
            <w:pPr>
              <w:pStyle w:val="Body"/>
              <w:rPr>
                <w:lang w:val="en-ID"/>
              </w:rPr>
            </w:pPr>
            <w:r w:rsidRPr="009F60B5">
              <w:rPr>
                <w:lang w:val="en-ID"/>
              </w:rPr>
              <w:t>27</w:t>
            </w:r>
          </w:p>
        </w:tc>
        <w:tc>
          <w:tcPr>
            <w:tcW w:w="1128" w:type="dxa"/>
            <w:tcBorders>
              <w:top w:val="nil"/>
              <w:left w:val="nil"/>
              <w:bottom w:val="single" w:sz="8" w:space="0" w:color="000000"/>
              <w:right w:val="single" w:sz="8" w:space="0" w:color="000000"/>
            </w:tcBorders>
            <w:shd w:val="clear" w:color="auto" w:fill="auto"/>
            <w:noWrap/>
            <w:vAlign w:val="center"/>
            <w:hideMark/>
          </w:tcPr>
          <w:p w14:paraId="2F6F18A6" w14:textId="77777777" w:rsidR="009F60B5" w:rsidRPr="009F60B5" w:rsidRDefault="009F60B5" w:rsidP="009F60B5">
            <w:pPr>
              <w:pStyle w:val="Body"/>
              <w:rPr>
                <w:lang w:val="en-ID"/>
              </w:rPr>
            </w:pPr>
            <w:r w:rsidRPr="009F60B5">
              <w:rPr>
                <w:lang w:val="en-ID"/>
              </w:rPr>
              <w:t>25%</w:t>
            </w:r>
          </w:p>
        </w:tc>
      </w:tr>
      <w:tr w:rsidR="009F60B5" w:rsidRPr="009F60B5" w14:paraId="05FB8E39" w14:textId="77777777" w:rsidTr="00890A05">
        <w:trPr>
          <w:trHeight w:val="315"/>
          <w:jc w:val="center"/>
        </w:trPr>
        <w:tc>
          <w:tcPr>
            <w:tcW w:w="1124" w:type="dxa"/>
            <w:tcBorders>
              <w:top w:val="nil"/>
              <w:left w:val="single" w:sz="8" w:space="0" w:color="000000"/>
              <w:bottom w:val="single" w:sz="8" w:space="0" w:color="000000"/>
              <w:right w:val="single" w:sz="8" w:space="0" w:color="000000"/>
            </w:tcBorders>
            <w:shd w:val="clear" w:color="auto" w:fill="auto"/>
            <w:noWrap/>
            <w:vAlign w:val="center"/>
            <w:hideMark/>
          </w:tcPr>
          <w:p w14:paraId="3D06FF18" w14:textId="77777777" w:rsidR="009F60B5" w:rsidRPr="009F60B5" w:rsidRDefault="009F60B5" w:rsidP="009F60B5">
            <w:pPr>
              <w:pStyle w:val="Body"/>
              <w:rPr>
                <w:lang w:val="en-ID"/>
              </w:rPr>
            </w:pPr>
            <w:r w:rsidRPr="009F60B5">
              <w:rPr>
                <w:lang w:val="en-ID"/>
              </w:rPr>
              <w:t> </w:t>
            </w:r>
          </w:p>
        </w:tc>
        <w:tc>
          <w:tcPr>
            <w:tcW w:w="1418" w:type="dxa"/>
            <w:tcBorders>
              <w:top w:val="nil"/>
              <w:left w:val="nil"/>
              <w:bottom w:val="single" w:sz="8" w:space="0" w:color="auto"/>
              <w:right w:val="single" w:sz="8" w:space="0" w:color="000000"/>
            </w:tcBorders>
            <w:shd w:val="clear" w:color="auto" w:fill="auto"/>
            <w:noWrap/>
            <w:vAlign w:val="center"/>
            <w:hideMark/>
          </w:tcPr>
          <w:p w14:paraId="50752225" w14:textId="77777777" w:rsidR="009F60B5" w:rsidRPr="009F60B5" w:rsidRDefault="009F60B5" w:rsidP="009F60B5">
            <w:pPr>
              <w:pStyle w:val="Body"/>
              <w:rPr>
                <w:lang w:val="en-ID"/>
              </w:rPr>
            </w:pPr>
            <w:r w:rsidRPr="009F60B5">
              <w:rPr>
                <w:lang w:val="en-ID"/>
              </w:rPr>
              <w:t>Total</w:t>
            </w:r>
          </w:p>
        </w:tc>
        <w:tc>
          <w:tcPr>
            <w:tcW w:w="1417" w:type="dxa"/>
            <w:tcBorders>
              <w:top w:val="nil"/>
              <w:left w:val="nil"/>
              <w:bottom w:val="single" w:sz="8" w:space="0" w:color="auto"/>
              <w:right w:val="single" w:sz="8" w:space="0" w:color="000000"/>
            </w:tcBorders>
            <w:shd w:val="clear" w:color="auto" w:fill="auto"/>
            <w:noWrap/>
            <w:vAlign w:val="center"/>
            <w:hideMark/>
          </w:tcPr>
          <w:p w14:paraId="38ABCAE5" w14:textId="77777777" w:rsidR="009F60B5" w:rsidRPr="009F60B5" w:rsidRDefault="009F60B5" w:rsidP="009F60B5">
            <w:pPr>
              <w:pStyle w:val="Body"/>
              <w:rPr>
                <w:lang w:val="en-ID"/>
              </w:rPr>
            </w:pPr>
            <w:r w:rsidRPr="009F60B5">
              <w:rPr>
                <w:lang w:val="en-ID"/>
              </w:rPr>
              <w:t>76</w:t>
            </w:r>
          </w:p>
        </w:tc>
        <w:tc>
          <w:tcPr>
            <w:tcW w:w="1276" w:type="dxa"/>
            <w:tcBorders>
              <w:top w:val="nil"/>
              <w:left w:val="nil"/>
              <w:bottom w:val="single" w:sz="8" w:space="0" w:color="auto"/>
              <w:right w:val="single" w:sz="8" w:space="0" w:color="000000"/>
            </w:tcBorders>
            <w:shd w:val="clear" w:color="auto" w:fill="auto"/>
            <w:noWrap/>
            <w:vAlign w:val="center"/>
            <w:hideMark/>
          </w:tcPr>
          <w:p w14:paraId="31938AC9" w14:textId="77777777" w:rsidR="009F60B5" w:rsidRPr="009F60B5" w:rsidRDefault="009F60B5" w:rsidP="009F60B5">
            <w:pPr>
              <w:pStyle w:val="Body"/>
              <w:rPr>
                <w:lang w:val="en-ID"/>
              </w:rPr>
            </w:pPr>
            <w:r w:rsidRPr="009F60B5">
              <w:rPr>
                <w:lang w:val="en-ID"/>
              </w:rPr>
              <w:t>69%</w:t>
            </w:r>
          </w:p>
        </w:tc>
        <w:tc>
          <w:tcPr>
            <w:tcW w:w="992" w:type="dxa"/>
            <w:tcBorders>
              <w:top w:val="nil"/>
              <w:left w:val="nil"/>
              <w:bottom w:val="single" w:sz="8" w:space="0" w:color="auto"/>
              <w:right w:val="single" w:sz="8" w:space="0" w:color="000000"/>
            </w:tcBorders>
            <w:shd w:val="clear" w:color="auto" w:fill="auto"/>
            <w:noWrap/>
            <w:vAlign w:val="center"/>
            <w:hideMark/>
          </w:tcPr>
          <w:p w14:paraId="04400176" w14:textId="77777777" w:rsidR="009F60B5" w:rsidRPr="009F60B5" w:rsidRDefault="009F60B5" w:rsidP="009F60B5">
            <w:pPr>
              <w:pStyle w:val="Body"/>
              <w:rPr>
                <w:lang w:val="en-ID"/>
              </w:rPr>
            </w:pPr>
            <w:r w:rsidRPr="009F60B5">
              <w:rPr>
                <w:lang w:val="en-ID"/>
              </w:rPr>
              <w:t>21</w:t>
            </w:r>
          </w:p>
        </w:tc>
        <w:tc>
          <w:tcPr>
            <w:tcW w:w="963" w:type="dxa"/>
            <w:tcBorders>
              <w:top w:val="nil"/>
              <w:left w:val="nil"/>
              <w:bottom w:val="single" w:sz="8" w:space="0" w:color="auto"/>
              <w:right w:val="single" w:sz="8" w:space="0" w:color="000000"/>
            </w:tcBorders>
            <w:shd w:val="clear" w:color="auto" w:fill="auto"/>
            <w:noWrap/>
            <w:vAlign w:val="center"/>
            <w:hideMark/>
          </w:tcPr>
          <w:p w14:paraId="2684C770" w14:textId="77777777" w:rsidR="009F60B5" w:rsidRPr="009F60B5" w:rsidRDefault="009F60B5" w:rsidP="009F60B5">
            <w:pPr>
              <w:pStyle w:val="Body"/>
              <w:rPr>
                <w:lang w:val="en-ID"/>
              </w:rPr>
            </w:pPr>
            <w:r w:rsidRPr="009F60B5">
              <w:rPr>
                <w:lang w:val="en-ID"/>
              </w:rPr>
              <w:t>19%</w:t>
            </w:r>
          </w:p>
        </w:tc>
        <w:tc>
          <w:tcPr>
            <w:tcW w:w="1022" w:type="dxa"/>
            <w:tcBorders>
              <w:top w:val="nil"/>
              <w:left w:val="nil"/>
              <w:bottom w:val="single" w:sz="8" w:space="0" w:color="auto"/>
              <w:right w:val="single" w:sz="8" w:space="0" w:color="000000"/>
            </w:tcBorders>
            <w:shd w:val="clear" w:color="auto" w:fill="auto"/>
            <w:noWrap/>
            <w:vAlign w:val="center"/>
            <w:hideMark/>
          </w:tcPr>
          <w:p w14:paraId="4EE3D6AC" w14:textId="77777777" w:rsidR="009F60B5" w:rsidRPr="009F60B5" w:rsidRDefault="009F60B5" w:rsidP="009F60B5">
            <w:pPr>
              <w:pStyle w:val="Body"/>
              <w:rPr>
                <w:lang w:val="en-ID"/>
              </w:rPr>
            </w:pPr>
            <w:r w:rsidRPr="009F60B5">
              <w:rPr>
                <w:lang w:val="en-ID"/>
              </w:rPr>
              <w:t>52</w:t>
            </w:r>
          </w:p>
        </w:tc>
        <w:tc>
          <w:tcPr>
            <w:tcW w:w="1128" w:type="dxa"/>
            <w:tcBorders>
              <w:top w:val="nil"/>
              <w:left w:val="nil"/>
              <w:bottom w:val="single" w:sz="8" w:space="0" w:color="auto"/>
              <w:right w:val="single" w:sz="8" w:space="0" w:color="000000"/>
            </w:tcBorders>
            <w:shd w:val="clear" w:color="auto" w:fill="auto"/>
            <w:noWrap/>
            <w:vAlign w:val="center"/>
            <w:hideMark/>
          </w:tcPr>
          <w:p w14:paraId="15AF6D29" w14:textId="77777777" w:rsidR="009F60B5" w:rsidRPr="009F60B5" w:rsidRDefault="009F60B5" w:rsidP="009F60B5">
            <w:pPr>
              <w:pStyle w:val="Body"/>
              <w:rPr>
                <w:lang w:val="en-ID"/>
              </w:rPr>
            </w:pPr>
            <w:r w:rsidRPr="009F60B5">
              <w:rPr>
                <w:lang w:val="en-ID"/>
              </w:rPr>
              <w:t>47%</w:t>
            </w:r>
          </w:p>
        </w:tc>
      </w:tr>
      <w:tr w:rsidR="009F60B5" w:rsidRPr="009F60B5" w14:paraId="287EDE01" w14:textId="77777777" w:rsidTr="00890A05">
        <w:trPr>
          <w:trHeight w:val="315"/>
          <w:jc w:val="center"/>
        </w:trPr>
        <w:tc>
          <w:tcPr>
            <w:tcW w:w="1124" w:type="dxa"/>
            <w:tcBorders>
              <w:top w:val="nil"/>
              <w:left w:val="single" w:sz="8" w:space="0" w:color="000000"/>
              <w:bottom w:val="single" w:sz="8" w:space="0" w:color="000000"/>
              <w:right w:val="single" w:sz="8" w:space="0" w:color="000000"/>
            </w:tcBorders>
            <w:shd w:val="clear" w:color="auto" w:fill="auto"/>
            <w:noWrap/>
            <w:vAlign w:val="center"/>
            <w:hideMark/>
          </w:tcPr>
          <w:p w14:paraId="1E8BC965" w14:textId="77777777" w:rsidR="009F60B5" w:rsidRPr="009F60B5" w:rsidRDefault="009F60B5" w:rsidP="009F60B5">
            <w:pPr>
              <w:pStyle w:val="Body"/>
              <w:rPr>
                <w:lang w:val="en-ID"/>
              </w:rPr>
            </w:pPr>
            <w:r w:rsidRPr="009F60B5">
              <w:rPr>
                <w:lang w:val="en-ID"/>
              </w:rPr>
              <w:t>Tinggi</w:t>
            </w:r>
          </w:p>
        </w:tc>
        <w:tc>
          <w:tcPr>
            <w:tcW w:w="1418" w:type="dxa"/>
            <w:tcBorders>
              <w:top w:val="nil"/>
              <w:left w:val="nil"/>
              <w:bottom w:val="single" w:sz="8" w:space="0" w:color="000000"/>
              <w:right w:val="single" w:sz="8" w:space="0" w:color="000000"/>
            </w:tcBorders>
            <w:shd w:val="clear" w:color="auto" w:fill="auto"/>
            <w:noWrap/>
            <w:vAlign w:val="center"/>
            <w:hideMark/>
          </w:tcPr>
          <w:p w14:paraId="73B9F35E" w14:textId="77777777" w:rsidR="009F60B5" w:rsidRPr="009F60B5" w:rsidRDefault="009F60B5" w:rsidP="009F60B5">
            <w:pPr>
              <w:pStyle w:val="Body"/>
              <w:rPr>
                <w:lang w:val="en-ID"/>
              </w:rPr>
            </w:pPr>
            <w:r w:rsidRPr="009F60B5">
              <w:rPr>
                <w:lang w:val="en-ID"/>
              </w:rPr>
              <w:t>Laki-laki</w:t>
            </w:r>
          </w:p>
        </w:tc>
        <w:tc>
          <w:tcPr>
            <w:tcW w:w="1417" w:type="dxa"/>
            <w:tcBorders>
              <w:top w:val="nil"/>
              <w:left w:val="nil"/>
              <w:bottom w:val="single" w:sz="8" w:space="0" w:color="000000"/>
              <w:right w:val="single" w:sz="8" w:space="0" w:color="000000"/>
            </w:tcBorders>
            <w:shd w:val="clear" w:color="auto" w:fill="auto"/>
            <w:noWrap/>
            <w:vAlign w:val="center"/>
            <w:hideMark/>
          </w:tcPr>
          <w:p w14:paraId="3FBA4885" w14:textId="77777777" w:rsidR="009F60B5" w:rsidRPr="009F60B5" w:rsidRDefault="009F60B5" w:rsidP="009F60B5">
            <w:pPr>
              <w:pStyle w:val="Body"/>
              <w:rPr>
                <w:lang w:val="en-ID"/>
              </w:rPr>
            </w:pPr>
            <w:r w:rsidRPr="009F60B5">
              <w:rPr>
                <w:lang w:val="en-ID"/>
              </w:rPr>
              <w:t>18</w:t>
            </w:r>
          </w:p>
        </w:tc>
        <w:tc>
          <w:tcPr>
            <w:tcW w:w="1276" w:type="dxa"/>
            <w:tcBorders>
              <w:top w:val="nil"/>
              <w:left w:val="nil"/>
              <w:bottom w:val="single" w:sz="8" w:space="0" w:color="000000"/>
              <w:right w:val="single" w:sz="8" w:space="0" w:color="000000"/>
            </w:tcBorders>
            <w:shd w:val="clear" w:color="auto" w:fill="auto"/>
            <w:noWrap/>
            <w:vAlign w:val="center"/>
            <w:hideMark/>
          </w:tcPr>
          <w:p w14:paraId="687CFB64" w14:textId="77777777" w:rsidR="009F60B5" w:rsidRPr="009F60B5" w:rsidRDefault="009F60B5" w:rsidP="009F60B5">
            <w:pPr>
              <w:pStyle w:val="Body"/>
              <w:rPr>
                <w:lang w:val="en-ID"/>
              </w:rPr>
            </w:pPr>
            <w:r w:rsidRPr="009F60B5">
              <w:rPr>
                <w:lang w:val="en-ID"/>
              </w:rPr>
              <w:t>16%</w:t>
            </w:r>
          </w:p>
        </w:tc>
        <w:tc>
          <w:tcPr>
            <w:tcW w:w="992" w:type="dxa"/>
            <w:tcBorders>
              <w:top w:val="nil"/>
              <w:left w:val="nil"/>
              <w:bottom w:val="single" w:sz="8" w:space="0" w:color="000000"/>
              <w:right w:val="single" w:sz="8" w:space="0" w:color="000000"/>
            </w:tcBorders>
            <w:shd w:val="clear" w:color="auto" w:fill="auto"/>
            <w:noWrap/>
            <w:vAlign w:val="center"/>
            <w:hideMark/>
          </w:tcPr>
          <w:p w14:paraId="1DC52CCE" w14:textId="77777777" w:rsidR="009F60B5" w:rsidRPr="009F60B5" w:rsidRDefault="009F60B5" w:rsidP="009F60B5">
            <w:pPr>
              <w:pStyle w:val="Body"/>
              <w:rPr>
                <w:lang w:val="en-ID"/>
              </w:rPr>
            </w:pPr>
            <w:r w:rsidRPr="009F60B5">
              <w:rPr>
                <w:lang w:val="en-ID"/>
              </w:rPr>
              <w:t>46</w:t>
            </w:r>
          </w:p>
        </w:tc>
        <w:tc>
          <w:tcPr>
            <w:tcW w:w="963" w:type="dxa"/>
            <w:tcBorders>
              <w:top w:val="nil"/>
              <w:left w:val="nil"/>
              <w:bottom w:val="single" w:sz="8" w:space="0" w:color="000000"/>
              <w:right w:val="single" w:sz="8" w:space="0" w:color="000000"/>
            </w:tcBorders>
            <w:shd w:val="clear" w:color="auto" w:fill="auto"/>
            <w:noWrap/>
            <w:vAlign w:val="center"/>
            <w:hideMark/>
          </w:tcPr>
          <w:p w14:paraId="3054AFE1" w14:textId="77777777" w:rsidR="009F60B5" w:rsidRPr="009F60B5" w:rsidRDefault="009F60B5" w:rsidP="009F60B5">
            <w:pPr>
              <w:pStyle w:val="Body"/>
              <w:rPr>
                <w:lang w:val="en-ID"/>
              </w:rPr>
            </w:pPr>
            <w:r w:rsidRPr="009F60B5">
              <w:rPr>
                <w:lang w:val="en-ID"/>
              </w:rPr>
              <w:t>42%</w:t>
            </w:r>
          </w:p>
        </w:tc>
        <w:tc>
          <w:tcPr>
            <w:tcW w:w="1022" w:type="dxa"/>
            <w:tcBorders>
              <w:top w:val="nil"/>
              <w:left w:val="nil"/>
              <w:bottom w:val="single" w:sz="8" w:space="0" w:color="000000"/>
              <w:right w:val="single" w:sz="8" w:space="0" w:color="000000"/>
            </w:tcBorders>
            <w:shd w:val="clear" w:color="auto" w:fill="auto"/>
            <w:noWrap/>
            <w:vAlign w:val="center"/>
            <w:hideMark/>
          </w:tcPr>
          <w:p w14:paraId="3BEC2ACC" w14:textId="77777777" w:rsidR="009F60B5" w:rsidRPr="009F60B5" w:rsidRDefault="009F60B5" w:rsidP="009F60B5">
            <w:pPr>
              <w:pStyle w:val="Body"/>
              <w:rPr>
                <w:lang w:val="en-ID"/>
              </w:rPr>
            </w:pPr>
            <w:r w:rsidRPr="009F60B5">
              <w:rPr>
                <w:lang w:val="en-ID"/>
              </w:rPr>
              <w:t>30</w:t>
            </w:r>
          </w:p>
        </w:tc>
        <w:tc>
          <w:tcPr>
            <w:tcW w:w="1128" w:type="dxa"/>
            <w:tcBorders>
              <w:top w:val="nil"/>
              <w:left w:val="nil"/>
              <w:bottom w:val="single" w:sz="8" w:space="0" w:color="000000"/>
              <w:right w:val="single" w:sz="8" w:space="0" w:color="000000"/>
            </w:tcBorders>
            <w:shd w:val="clear" w:color="auto" w:fill="auto"/>
            <w:noWrap/>
            <w:vAlign w:val="center"/>
            <w:hideMark/>
          </w:tcPr>
          <w:p w14:paraId="6E32A8B3" w14:textId="77777777" w:rsidR="009F60B5" w:rsidRPr="009F60B5" w:rsidRDefault="009F60B5" w:rsidP="009F60B5">
            <w:pPr>
              <w:pStyle w:val="Body"/>
              <w:rPr>
                <w:lang w:val="en-ID"/>
              </w:rPr>
            </w:pPr>
            <w:r w:rsidRPr="009F60B5">
              <w:rPr>
                <w:lang w:val="en-ID"/>
              </w:rPr>
              <w:t>27%</w:t>
            </w:r>
          </w:p>
        </w:tc>
      </w:tr>
      <w:tr w:rsidR="009F60B5" w:rsidRPr="009F60B5" w14:paraId="2674A2E0" w14:textId="77777777" w:rsidTr="00890A05">
        <w:trPr>
          <w:trHeight w:val="315"/>
          <w:jc w:val="center"/>
        </w:trPr>
        <w:tc>
          <w:tcPr>
            <w:tcW w:w="1124" w:type="dxa"/>
            <w:tcBorders>
              <w:top w:val="nil"/>
              <w:left w:val="single" w:sz="8" w:space="0" w:color="000000"/>
              <w:bottom w:val="single" w:sz="8" w:space="0" w:color="000000"/>
              <w:right w:val="single" w:sz="8" w:space="0" w:color="000000"/>
            </w:tcBorders>
            <w:shd w:val="clear" w:color="auto" w:fill="auto"/>
            <w:noWrap/>
            <w:vAlign w:val="center"/>
            <w:hideMark/>
          </w:tcPr>
          <w:p w14:paraId="26179353" w14:textId="77777777" w:rsidR="009F60B5" w:rsidRPr="009F60B5" w:rsidRDefault="009F60B5" w:rsidP="009F60B5">
            <w:pPr>
              <w:pStyle w:val="Body"/>
              <w:rPr>
                <w:lang w:val="en-ID"/>
              </w:rPr>
            </w:pPr>
            <w:r w:rsidRPr="009F60B5">
              <w:rPr>
                <w:lang w:val="en-ID"/>
              </w:rPr>
              <w:t> </w:t>
            </w:r>
          </w:p>
        </w:tc>
        <w:tc>
          <w:tcPr>
            <w:tcW w:w="1418" w:type="dxa"/>
            <w:tcBorders>
              <w:top w:val="nil"/>
              <w:left w:val="nil"/>
              <w:bottom w:val="single" w:sz="8" w:space="0" w:color="000000"/>
              <w:right w:val="single" w:sz="8" w:space="0" w:color="000000"/>
            </w:tcBorders>
            <w:shd w:val="clear" w:color="auto" w:fill="auto"/>
            <w:noWrap/>
            <w:vAlign w:val="center"/>
            <w:hideMark/>
          </w:tcPr>
          <w:p w14:paraId="717B8B26" w14:textId="77777777" w:rsidR="009F60B5" w:rsidRPr="009F60B5" w:rsidRDefault="009F60B5" w:rsidP="009F60B5">
            <w:pPr>
              <w:pStyle w:val="Body"/>
              <w:rPr>
                <w:lang w:val="en-ID"/>
              </w:rPr>
            </w:pPr>
            <w:r w:rsidRPr="009F60B5">
              <w:rPr>
                <w:lang w:val="en-ID"/>
              </w:rPr>
              <w:t>Perempuan</w:t>
            </w:r>
          </w:p>
        </w:tc>
        <w:tc>
          <w:tcPr>
            <w:tcW w:w="1417" w:type="dxa"/>
            <w:tcBorders>
              <w:top w:val="nil"/>
              <w:left w:val="nil"/>
              <w:bottom w:val="single" w:sz="8" w:space="0" w:color="000000"/>
              <w:right w:val="single" w:sz="8" w:space="0" w:color="000000"/>
            </w:tcBorders>
            <w:shd w:val="clear" w:color="auto" w:fill="auto"/>
            <w:noWrap/>
            <w:vAlign w:val="center"/>
            <w:hideMark/>
          </w:tcPr>
          <w:p w14:paraId="2B963342" w14:textId="77777777" w:rsidR="009F60B5" w:rsidRPr="009F60B5" w:rsidRDefault="009F60B5" w:rsidP="009F60B5">
            <w:pPr>
              <w:pStyle w:val="Body"/>
              <w:rPr>
                <w:lang w:val="en-ID"/>
              </w:rPr>
            </w:pPr>
            <w:r w:rsidRPr="009F60B5">
              <w:rPr>
                <w:lang w:val="en-ID"/>
              </w:rPr>
              <w:t>12</w:t>
            </w:r>
          </w:p>
        </w:tc>
        <w:tc>
          <w:tcPr>
            <w:tcW w:w="1276" w:type="dxa"/>
            <w:tcBorders>
              <w:top w:val="nil"/>
              <w:left w:val="nil"/>
              <w:bottom w:val="single" w:sz="8" w:space="0" w:color="000000"/>
              <w:right w:val="single" w:sz="8" w:space="0" w:color="000000"/>
            </w:tcBorders>
            <w:shd w:val="clear" w:color="auto" w:fill="auto"/>
            <w:noWrap/>
            <w:vAlign w:val="center"/>
            <w:hideMark/>
          </w:tcPr>
          <w:p w14:paraId="3C392798" w14:textId="77777777" w:rsidR="009F60B5" w:rsidRPr="009F60B5" w:rsidRDefault="009F60B5" w:rsidP="009F60B5">
            <w:pPr>
              <w:pStyle w:val="Body"/>
              <w:rPr>
                <w:lang w:val="en-ID"/>
              </w:rPr>
            </w:pPr>
            <w:r w:rsidRPr="009F60B5">
              <w:rPr>
                <w:lang w:val="en-ID"/>
              </w:rPr>
              <w:t>1</w:t>
            </w:r>
            <w:r w:rsidRPr="009F60B5">
              <w:t>1</w:t>
            </w:r>
            <w:r w:rsidRPr="009F60B5">
              <w:rPr>
                <w:lang w:val="en-ID"/>
              </w:rPr>
              <w:t>%</w:t>
            </w:r>
          </w:p>
        </w:tc>
        <w:tc>
          <w:tcPr>
            <w:tcW w:w="992" w:type="dxa"/>
            <w:tcBorders>
              <w:top w:val="nil"/>
              <w:left w:val="nil"/>
              <w:bottom w:val="single" w:sz="8" w:space="0" w:color="000000"/>
              <w:right w:val="single" w:sz="8" w:space="0" w:color="000000"/>
            </w:tcBorders>
            <w:shd w:val="clear" w:color="auto" w:fill="auto"/>
            <w:noWrap/>
            <w:vAlign w:val="center"/>
            <w:hideMark/>
          </w:tcPr>
          <w:p w14:paraId="77B0CA08" w14:textId="77777777" w:rsidR="009F60B5" w:rsidRPr="009F60B5" w:rsidRDefault="009F60B5" w:rsidP="009F60B5">
            <w:pPr>
              <w:pStyle w:val="Body"/>
              <w:rPr>
                <w:lang w:val="en-ID"/>
              </w:rPr>
            </w:pPr>
            <w:r w:rsidRPr="009F60B5">
              <w:rPr>
                <w:lang w:val="en-ID"/>
              </w:rPr>
              <w:t>42</w:t>
            </w:r>
          </w:p>
        </w:tc>
        <w:tc>
          <w:tcPr>
            <w:tcW w:w="963" w:type="dxa"/>
            <w:tcBorders>
              <w:top w:val="nil"/>
              <w:left w:val="nil"/>
              <w:bottom w:val="single" w:sz="8" w:space="0" w:color="000000"/>
              <w:right w:val="single" w:sz="8" w:space="0" w:color="000000"/>
            </w:tcBorders>
            <w:shd w:val="clear" w:color="auto" w:fill="auto"/>
            <w:noWrap/>
            <w:vAlign w:val="center"/>
            <w:hideMark/>
          </w:tcPr>
          <w:p w14:paraId="5443909D" w14:textId="77777777" w:rsidR="009F60B5" w:rsidRPr="009F60B5" w:rsidRDefault="009F60B5" w:rsidP="009F60B5">
            <w:pPr>
              <w:pStyle w:val="Body"/>
              <w:rPr>
                <w:lang w:val="en-ID"/>
              </w:rPr>
            </w:pPr>
            <w:r w:rsidRPr="009F60B5">
              <w:rPr>
                <w:lang w:val="en-ID"/>
              </w:rPr>
              <w:t>38%</w:t>
            </w:r>
          </w:p>
        </w:tc>
        <w:tc>
          <w:tcPr>
            <w:tcW w:w="1022" w:type="dxa"/>
            <w:tcBorders>
              <w:top w:val="nil"/>
              <w:left w:val="nil"/>
              <w:bottom w:val="single" w:sz="8" w:space="0" w:color="000000"/>
              <w:right w:val="single" w:sz="8" w:space="0" w:color="000000"/>
            </w:tcBorders>
            <w:shd w:val="clear" w:color="auto" w:fill="auto"/>
            <w:noWrap/>
            <w:vAlign w:val="center"/>
            <w:hideMark/>
          </w:tcPr>
          <w:p w14:paraId="3F0FACAE" w14:textId="77777777" w:rsidR="009F60B5" w:rsidRPr="009F60B5" w:rsidRDefault="009F60B5" w:rsidP="009F60B5">
            <w:pPr>
              <w:pStyle w:val="Body"/>
              <w:rPr>
                <w:lang w:val="en-ID"/>
              </w:rPr>
            </w:pPr>
            <w:r w:rsidRPr="009F60B5">
              <w:rPr>
                <w:lang w:val="en-ID"/>
              </w:rPr>
              <w:t>27</w:t>
            </w:r>
          </w:p>
        </w:tc>
        <w:tc>
          <w:tcPr>
            <w:tcW w:w="1128" w:type="dxa"/>
            <w:tcBorders>
              <w:top w:val="nil"/>
              <w:left w:val="nil"/>
              <w:bottom w:val="single" w:sz="8" w:space="0" w:color="000000"/>
              <w:right w:val="single" w:sz="8" w:space="0" w:color="000000"/>
            </w:tcBorders>
            <w:shd w:val="clear" w:color="auto" w:fill="auto"/>
            <w:noWrap/>
            <w:vAlign w:val="center"/>
            <w:hideMark/>
          </w:tcPr>
          <w:p w14:paraId="57605A4A" w14:textId="77777777" w:rsidR="009F60B5" w:rsidRPr="009F60B5" w:rsidRDefault="009F60B5" w:rsidP="009F60B5">
            <w:pPr>
              <w:pStyle w:val="Body"/>
              <w:rPr>
                <w:lang w:val="en-ID"/>
              </w:rPr>
            </w:pPr>
            <w:r w:rsidRPr="009F60B5">
              <w:rPr>
                <w:lang w:val="en-ID"/>
              </w:rPr>
              <w:t>25%</w:t>
            </w:r>
          </w:p>
        </w:tc>
      </w:tr>
      <w:tr w:rsidR="009F60B5" w:rsidRPr="009F60B5" w14:paraId="371A39F6" w14:textId="77777777" w:rsidTr="00890A05">
        <w:trPr>
          <w:trHeight w:val="315"/>
          <w:jc w:val="center"/>
        </w:trPr>
        <w:tc>
          <w:tcPr>
            <w:tcW w:w="1124" w:type="dxa"/>
            <w:tcBorders>
              <w:top w:val="nil"/>
              <w:left w:val="single" w:sz="8" w:space="0" w:color="000000"/>
              <w:bottom w:val="single" w:sz="8" w:space="0" w:color="auto"/>
              <w:right w:val="single" w:sz="8" w:space="0" w:color="000000"/>
            </w:tcBorders>
            <w:shd w:val="clear" w:color="auto" w:fill="auto"/>
            <w:noWrap/>
            <w:vAlign w:val="center"/>
            <w:hideMark/>
          </w:tcPr>
          <w:p w14:paraId="6399249E" w14:textId="77777777" w:rsidR="009F60B5" w:rsidRPr="009F60B5" w:rsidRDefault="009F60B5" w:rsidP="009F60B5">
            <w:pPr>
              <w:pStyle w:val="Body"/>
              <w:rPr>
                <w:lang w:val="en-ID"/>
              </w:rPr>
            </w:pPr>
            <w:r w:rsidRPr="009F60B5">
              <w:rPr>
                <w:lang w:val="en-ID"/>
              </w:rPr>
              <w:t> </w:t>
            </w:r>
          </w:p>
        </w:tc>
        <w:tc>
          <w:tcPr>
            <w:tcW w:w="1418" w:type="dxa"/>
            <w:tcBorders>
              <w:top w:val="nil"/>
              <w:left w:val="nil"/>
              <w:bottom w:val="single" w:sz="8" w:space="0" w:color="000000"/>
              <w:right w:val="single" w:sz="8" w:space="0" w:color="000000"/>
            </w:tcBorders>
            <w:shd w:val="clear" w:color="auto" w:fill="auto"/>
            <w:noWrap/>
            <w:vAlign w:val="center"/>
            <w:hideMark/>
          </w:tcPr>
          <w:p w14:paraId="051EB8EA" w14:textId="77777777" w:rsidR="009F60B5" w:rsidRPr="009F60B5" w:rsidRDefault="009F60B5" w:rsidP="009F60B5">
            <w:pPr>
              <w:pStyle w:val="Body"/>
              <w:rPr>
                <w:lang w:val="en-ID"/>
              </w:rPr>
            </w:pPr>
            <w:r w:rsidRPr="009F60B5">
              <w:rPr>
                <w:lang w:val="en-ID"/>
              </w:rPr>
              <w:t>Total</w:t>
            </w:r>
          </w:p>
        </w:tc>
        <w:tc>
          <w:tcPr>
            <w:tcW w:w="1417" w:type="dxa"/>
            <w:tcBorders>
              <w:top w:val="nil"/>
              <w:left w:val="nil"/>
              <w:bottom w:val="single" w:sz="8" w:space="0" w:color="000000"/>
              <w:right w:val="single" w:sz="8" w:space="0" w:color="000000"/>
            </w:tcBorders>
            <w:shd w:val="clear" w:color="auto" w:fill="auto"/>
            <w:noWrap/>
            <w:vAlign w:val="center"/>
            <w:hideMark/>
          </w:tcPr>
          <w:p w14:paraId="06A8919F" w14:textId="77777777" w:rsidR="009F60B5" w:rsidRPr="009F60B5" w:rsidRDefault="009F60B5" w:rsidP="009F60B5">
            <w:pPr>
              <w:pStyle w:val="Body"/>
              <w:rPr>
                <w:lang w:val="en-ID"/>
              </w:rPr>
            </w:pPr>
            <w:r w:rsidRPr="009F60B5">
              <w:rPr>
                <w:lang w:val="en-ID"/>
              </w:rPr>
              <w:t>30</w:t>
            </w:r>
          </w:p>
        </w:tc>
        <w:tc>
          <w:tcPr>
            <w:tcW w:w="1276" w:type="dxa"/>
            <w:tcBorders>
              <w:top w:val="nil"/>
              <w:left w:val="nil"/>
              <w:bottom w:val="single" w:sz="8" w:space="0" w:color="000000"/>
              <w:right w:val="single" w:sz="8" w:space="0" w:color="000000"/>
            </w:tcBorders>
            <w:shd w:val="clear" w:color="auto" w:fill="auto"/>
            <w:noWrap/>
            <w:vAlign w:val="center"/>
            <w:hideMark/>
          </w:tcPr>
          <w:p w14:paraId="0BE74579" w14:textId="77777777" w:rsidR="009F60B5" w:rsidRPr="009F60B5" w:rsidRDefault="009F60B5" w:rsidP="009F60B5">
            <w:pPr>
              <w:pStyle w:val="Body"/>
              <w:rPr>
                <w:lang w:val="en-ID"/>
              </w:rPr>
            </w:pPr>
            <w:r w:rsidRPr="009F60B5">
              <w:rPr>
                <w:lang w:val="en-ID"/>
              </w:rPr>
              <w:t>27%</w:t>
            </w:r>
          </w:p>
        </w:tc>
        <w:tc>
          <w:tcPr>
            <w:tcW w:w="992" w:type="dxa"/>
            <w:tcBorders>
              <w:top w:val="nil"/>
              <w:left w:val="nil"/>
              <w:bottom w:val="single" w:sz="8" w:space="0" w:color="000000"/>
              <w:right w:val="single" w:sz="8" w:space="0" w:color="000000"/>
            </w:tcBorders>
            <w:shd w:val="clear" w:color="auto" w:fill="auto"/>
            <w:noWrap/>
            <w:vAlign w:val="center"/>
            <w:hideMark/>
          </w:tcPr>
          <w:p w14:paraId="4260FC16" w14:textId="77777777" w:rsidR="009F60B5" w:rsidRPr="009F60B5" w:rsidRDefault="009F60B5" w:rsidP="009F60B5">
            <w:pPr>
              <w:pStyle w:val="Body"/>
              <w:rPr>
                <w:lang w:val="en-ID"/>
              </w:rPr>
            </w:pPr>
            <w:r w:rsidRPr="009F60B5">
              <w:rPr>
                <w:lang w:val="en-ID"/>
              </w:rPr>
              <w:t>88</w:t>
            </w:r>
          </w:p>
        </w:tc>
        <w:tc>
          <w:tcPr>
            <w:tcW w:w="963" w:type="dxa"/>
            <w:tcBorders>
              <w:top w:val="nil"/>
              <w:left w:val="nil"/>
              <w:bottom w:val="single" w:sz="8" w:space="0" w:color="000000"/>
              <w:right w:val="single" w:sz="8" w:space="0" w:color="000000"/>
            </w:tcBorders>
            <w:shd w:val="clear" w:color="auto" w:fill="auto"/>
            <w:noWrap/>
            <w:vAlign w:val="center"/>
            <w:hideMark/>
          </w:tcPr>
          <w:p w14:paraId="1DB3BCA0" w14:textId="77777777" w:rsidR="009F60B5" w:rsidRPr="009F60B5" w:rsidRDefault="009F60B5" w:rsidP="009F60B5">
            <w:pPr>
              <w:pStyle w:val="Body"/>
              <w:rPr>
                <w:lang w:val="en-ID"/>
              </w:rPr>
            </w:pPr>
            <w:r w:rsidRPr="009F60B5">
              <w:rPr>
                <w:lang w:val="en-ID"/>
              </w:rPr>
              <w:t>80%</w:t>
            </w:r>
          </w:p>
        </w:tc>
        <w:tc>
          <w:tcPr>
            <w:tcW w:w="1022" w:type="dxa"/>
            <w:tcBorders>
              <w:top w:val="nil"/>
              <w:left w:val="nil"/>
              <w:bottom w:val="single" w:sz="8" w:space="0" w:color="000000"/>
              <w:right w:val="single" w:sz="8" w:space="0" w:color="000000"/>
            </w:tcBorders>
            <w:shd w:val="clear" w:color="auto" w:fill="auto"/>
            <w:noWrap/>
            <w:vAlign w:val="center"/>
            <w:hideMark/>
          </w:tcPr>
          <w:p w14:paraId="1357F76E" w14:textId="77777777" w:rsidR="009F60B5" w:rsidRPr="009F60B5" w:rsidRDefault="009F60B5" w:rsidP="009F60B5">
            <w:pPr>
              <w:pStyle w:val="Body"/>
              <w:rPr>
                <w:lang w:val="en-ID"/>
              </w:rPr>
            </w:pPr>
            <w:r w:rsidRPr="009F60B5">
              <w:rPr>
                <w:lang w:val="en-ID"/>
              </w:rPr>
              <w:t>57</w:t>
            </w:r>
          </w:p>
        </w:tc>
        <w:tc>
          <w:tcPr>
            <w:tcW w:w="1128" w:type="dxa"/>
            <w:tcBorders>
              <w:top w:val="nil"/>
              <w:left w:val="nil"/>
              <w:bottom w:val="single" w:sz="8" w:space="0" w:color="000000"/>
              <w:right w:val="single" w:sz="8" w:space="0" w:color="000000"/>
            </w:tcBorders>
            <w:shd w:val="clear" w:color="auto" w:fill="auto"/>
            <w:noWrap/>
            <w:vAlign w:val="center"/>
            <w:hideMark/>
          </w:tcPr>
          <w:p w14:paraId="30BBFE5E" w14:textId="77777777" w:rsidR="009F60B5" w:rsidRPr="009F60B5" w:rsidRDefault="009F60B5" w:rsidP="009F60B5">
            <w:pPr>
              <w:pStyle w:val="Body"/>
              <w:rPr>
                <w:lang w:val="en-ID"/>
              </w:rPr>
            </w:pPr>
            <w:r w:rsidRPr="009F60B5">
              <w:rPr>
                <w:lang w:val="en-ID"/>
              </w:rPr>
              <w:t>52%</w:t>
            </w:r>
          </w:p>
        </w:tc>
      </w:tr>
      <w:tr w:rsidR="009F60B5" w:rsidRPr="009F60B5" w14:paraId="37271D70" w14:textId="77777777" w:rsidTr="00890A05">
        <w:trPr>
          <w:trHeight w:val="315"/>
          <w:jc w:val="center"/>
        </w:trPr>
        <w:tc>
          <w:tcPr>
            <w:tcW w:w="1124" w:type="dxa"/>
            <w:tcBorders>
              <w:top w:val="nil"/>
              <w:left w:val="single" w:sz="8" w:space="0" w:color="000000"/>
              <w:bottom w:val="single" w:sz="8" w:space="0" w:color="auto"/>
              <w:right w:val="single" w:sz="8" w:space="0" w:color="000000"/>
            </w:tcBorders>
            <w:shd w:val="clear" w:color="auto" w:fill="auto"/>
            <w:noWrap/>
            <w:vAlign w:val="center"/>
            <w:hideMark/>
          </w:tcPr>
          <w:p w14:paraId="042E55BB" w14:textId="77777777" w:rsidR="009F60B5" w:rsidRPr="009F60B5" w:rsidRDefault="009F60B5" w:rsidP="009F60B5">
            <w:pPr>
              <w:pStyle w:val="Body"/>
              <w:rPr>
                <w:lang w:val="en-ID"/>
              </w:rPr>
            </w:pPr>
            <w:r w:rsidRPr="009F60B5">
              <w:rPr>
                <w:lang w:val="en-ID"/>
              </w:rPr>
              <w:t> </w:t>
            </w:r>
          </w:p>
        </w:tc>
        <w:tc>
          <w:tcPr>
            <w:tcW w:w="1418" w:type="dxa"/>
            <w:tcBorders>
              <w:top w:val="nil"/>
              <w:left w:val="nil"/>
              <w:bottom w:val="single" w:sz="8" w:space="0" w:color="auto"/>
              <w:right w:val="single" w:sz="8" w:space="0" w:color="000000"/>
            </w:tcBorders>
            <w:shd w:val="clear" w:color="auto" w:fill="auto"/>
            <w:noWrap/>
            <w:vAlign w:val="center"/>
            <w:hideMark/>
          </w:tcPr>
          <w:p w14:paraId="009BA5BA" w14:textId="77777777" w:rsidR="009F60B5" w:rsidRPr="009F60B5" w:rsidRDefault="009F60B5" w:rsidP="009F60B5">
            <w:pPr>
              <w:pStyle w:val="Body"/>
              <w:rPr>
                <w:lang w:val="en-ID"/>
              </w:rPr>
            </w:pPr>
            <w:r w:rsidRPr="009F60B5">
              <w:rPr>
                <w:lang w:val="en-ID"/>
              </w:rPr>
              <w:t> </w:t>
            </w:r>
          </w:p>
        </w:tc>
        <w:tc>
          <w:tcPr>
            <w:tcW w:w="1417" w:type="dxa"/>
            <w:tcBorders>
              <w:top w:val="nil"/>
              <w:left w:val="nil"/>
              <w:bottom w:val="single" w:sz="8" w:space="0" w:color="auto"/>
              <w:right w:val="single" w:sz="8" w:space="0" w:color="000000"/>
            </w:tcBorders>
            <w:shd w:val="clear" w:color="auto" w:fill="auto"/>
            <w:noWrap/>
            <w:vAlign w:val="center"/>
            <w:hideMark/>
          </w:tcPr>
          <w:p w14:paraId="6E318C49" w14:textId="77777777" w:rsidR="009F60B5" w:rsidRPr="009F60B5" w:rsidRDefault="009F60B5" w:rsidP="009F60B5">
            <w:pPr>
              <w:pStyle w:val="Body"/>
              <w:rPr>
                <w:lang w:val="en-ID"/>
              </w:rPr>
            </w:pPr>
            <w:r w:rsidRPr="009F60B5">
              <w:rPr>
                <w:lang w:val="en-ID"/>
              </w:rPr>
              <w:t>110</w:t>
            </w:r>
          </w:p>
        </w:tc>
        <w:tc>
          <w:tcPr>
            <w:tcW w:w="1276" w:type="dxa"/>
            <w:tcBorders>
              <w:top w:val="nil"/>
              <w:left w:val="nil"/>
              <w:bottom w:val="single" w:sz="8" w:space="0" w:color="auto"/>
              <w:right w:val="single" w:sz="8" w:space="0" w:color="000000"/>
            </w:tcBorders>
            <w:shd w:val="clear" w:color="auto" w:fill="auto"/>
            <w:noWrap/>
            <w:vAlign w:val="center"/>
            <w:hideMark/>
          </w:tcPr>
          <w:p w14:paraId="7DDFC3CE" w14:textId="77777777" w:rsidR="009F60B5" w:rsidRPr="009F60B5" w:rsidRDefault="009F60B5" w:rsidP="009F60B5">
            <w:pPr>
              <w:pStyle w:val="Body"/>
              <w:rPr>
                <w:lang w:val="en-ID"/>
              </w:rPr>
            </w:pPr>
            <w:r w:rsidRPr="009F60B5">
              <w:rPr>
                <w:lang w:val="en-ID"/>
              </w:rPr>
              <w:t>100%</w:t>
            </w:r>
          </w:p>
        </w:tc>
        <w:tc>
          <w:tcPr>
            <w:tcW w:w="992" w:type="dxa"/>
            <w:tcBorders>
              <w:top w:val="nil"/>
              <w:left w:val="nil"/>
              <w:bottom w:val="single" w:sz="8" w:space="0" w:color="auto"/>
              <w:right w:val="single" w:sz="8" w:space="0" w:color="000000"/>
            </w:tcBorders>
            <w:shd w:val="clear" w:color="auto" w:fill="auto"/>
            <w:noWrap/>
            <w:vAlign w:val="center"/>
            <w:hideMark/>
          </w:tcPr>
          <w:p w14:paraId="0C67A1D0" w14:textId="77777777" w:rsidR="009F60B5" w:rsidRPr="009F60B5" w:rsidRDefault="009F60B5" w:rsidP="009F60B5">
            <w:pPr>
              <w:pStyle w:val="Body"/>
              <w:rPr>
                <w:lang w:val="en-ID"/>
              </w:rPr>
            </w:pPr>
            <w:r w:rsidRPr="009F60B5">
              <w:rPr>
                <w:lang w:val="en-ID"/>
              </w:rPr>
              <w:t>110</w:t>
            </w:r>
          </w:p>
        </w:tc>
        <w:tc>
          <w:tcPr>
            <w:tcW w:w="963" w:type="dxa"/>
            <w:tcBorders>
              <w:top w:val="nil"/>
              <w:left w:val="nil"/>
              <w:bottom w:val="single" w:sz="8" w:space="0" w:color="auto"/>
              <w:right w:val="single" w:sz="8" w:space="0" w:color="000000"/>
            </w:tcBorders>
            <w:shd w:val="clear" w:color="auto" w:fill="auto"/>
            <w:noWrap/>
            <w:vAlign w:val="center"/>
            <w:hideMark/>
          </w:tcPr>
          <w:p w14:paraId="7EB7524B" w14:textId="77777777" w:rsidR="009F60B5" w:rsidRPr="009F60B5" w:rsidRDefault="009F60B5" w:rsidP="009F60B5">
            <w:pPr>
              <w:pStyle w:val="Body"/>
              <w:rPr>
                <w:lang w:val="en-ID"/>
              </w:rPr>
            </w:pPr>
            <w:r w:rsidRPr="009F60B5">
              <w:rPr>
                <w:lang w:val="en-ID"/>
              </w:rPr>
              <w:t>100%</w:t>
            </w:r>
          </w:p>
        </w:tc>
        <w:tc>
          <w:tcPr>
            <w:tcW w:w="1022" w:type="dxa"/>
            <w:tcBorders>
              <w:top w:val="nil"/>
              <w:left w:val="nil"/>
              <w:bottom w:val="single" w:sz="8" w:space="0" w:color="auto"/>
              <w:right w:val="single" w:sz="8" w:space="0" w:color="000000"/>
            </w:tcBorders>
            <w:shd w:val="clear" w:color="auto" w:fill="auto"/>
            <w:noWrap/>
            <w:vAlign w:val="center"/>
            <w:hideMark/>
          </w:tcPr>
          <w:p w14:paraId="59DD0E1E" w14:textId="77777777" w:rsidR="009F60B5" w:rsidRPr="009F60B5" w:rsidRDefault="009F60B5" w:rsidP="009F60B5">
            <w:pPr>
              <w:pStyle w:val="Body"/>
              <w:rPr>
                <w:lang w:val="en-ID"/>
              </w:rPr>
            </w:pPr>
            <w:r w:rsidRPr="009F60B5">
              <w:rPr>
                <w:lang w:val="en-ID"/>
              </w:rPr>
              <w:t>110</w:t>
            </w:r>
          </w:p>
        </w:tc>
        <w:tc>
          <w:tcPr>
            <w:tcW w:w="1128" w:type="dxa"/>
            <w:tcBorders>
              <w:top w:val="nil"/>
              <w:left w:val="nil"/>
              <w:bottom w:val="single" w:sz="8" w:space="0" w:color="auto"/>
              <w:right w:val="single" w:sz="8" w:space="0" w:color="000000"/>
            </w:tcBorders>
            <w:shd w:val="clear" w:color="auto" w:fill="auto"/>
            <w:noWrap/>
            <w:vAlign w:val="center"/>
            <w:hideMark/>
          </w:tcPr>
          <w:p w14:paraId="10736CF1" w14:textId="77777777" w:rsidR="009F60B5" w:rsidRPr="009F60B5" w:rsidRDefault="009F60B5" w:rsidP="009F60B5">
            <w:pPr>
              <w:pStyle w:val="Body"/>
              <w:rPr>
                <w:lang w:val="en-ID"/>
              </w:rPr>
            </w:pPr>
            <w:r w:rsidRPr="009F60B5">
              <w:rPr>
                <w:lang w:val="en-ID"/>
              </w:rPr>
              <w:t>100%</w:t>
            </w:r>
          </w:p>
        </w:tc>
      </w:tr>
    </w:tbl>
    <w:p w14:paraId="72A11AE4" w14:textId="77777777" w:rsidR="009F60B5" w:rsidRPr="009F60B5" w:rsidRDefault="009F60B5" w:rsidP="009F60B5">
      <w:pPr>
        <w:pStyle w:val="Body"/>
        <w:ind w:firstLine="0"/>
        <w:rPr>
          <w:iCs/>
        </w:rPr>
      </w:pPr>
    </w:p>
    <w:p w14:paraId="2991886D" w14:textId="77777777" w:rsidR="009F60B5" w:rsidRPr="009F60B5" w:rsidRDefault="009F60B5" w:rsidP="009F60B5">
      <w:pPr>
        <w:pStyle w:val="Body"/>
      </w:pPr>
      <w:r w:rsidRPr="009F60B5">
        <w:t xml:space="preserve">Berdasarkan Tabel 6 menunjukkan komitmen organisasi kategori rendah hanya ada 1 responden dari perempuan. Kategori sedang ada 52 responden (47%) dari laki-laki sebanyak 25 (23%) dan perempuan sebanyak 27 (25%). Kategori tinggi ada 57 responden (52%) dari laki-laki sebanyak 30 (27%) dan perempuan sebanyak 27 (25%). </w:t>
      </w:r>
    </w:p>
    <w:p w14:paraId="4F2B9124" w14:textId="77777777" w:rsidR="009F60B5" w:rsidRPr="009F60B5" w:rsidRDefault="009F60B5" w:rsidP="009F60B5">
      <w:pPr>
        <w:pStyle w:val="Body"/>
      </w:pPr>
      <w:r w:rsidRPr="009F60B5">
        <w:t xml:space="preserve">Berdasarkan data statistik diatas menjelaskan bahwa H1 diterima, artinya gaya kepemimpinan transformasional berpengauh positif terhadap komitmen organisasi secara signifikan yang ditunjukkan dengan nilai t. Hasil ini sejalan dengan penelitian yang dilakukan oleh Utarayana dan Andayani (2019) bahwa gaya kepemimpinan transformasioal berpengaruh positif terhadap komitmen organisasi. Semakin baik gaya kepemimpinan transformasional maka semakin baik pula komitmen organisasi yang dimiliki anggota </w:t>
      </w:r>
      <w:r w:rsidRPr="009F60B5">
        <w:fldChar w:fldCharType="begin" w:fldLock="1"/>
      </w:r>
      <w:r w:rsidRPr="009F60B5">
        <w:instrText>ADDIN CSL_CITATION {"citationItems":[{"id":"ITEM-1","itemData":{"DOI":"https://doi.org/10.24843/EJMUNUD.2020.v09.i01.p18","abstract":"Predicting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w:instrText>
      </w:r>
      <w:r w:rsidRPr="009F60B5">
        <w:rPr>
          <w:rFonts w:hint="eastAsia"/>
        </w:rPr>
        <w:instrText>α</w:instrText>
      </w:r>
      <w:r w:rsidRPr="009F60B5">
        <w:instrText>-helical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approach.","author":[{"dropping-particle":"","family":"Utarayana","given":"I Gede","non-dropping-particle":"","parse-names":false,"suffix":""},{"dropping-particle":"","family":"Andayani","given":"I Gusti Ayu Dewi","non-dropping-particle":"","parse-names":false,"suffix":""}],"container-title":"E-Jurnal Manajemen","id":"ITEM-1","issue":"1","issued":{"date-parts":[["2020"]]},"page":"344-363","title":"Pengaruh budaya organisasi, motivasi kerja, dan kepemimpinan transformasional terhadap komitmen organisasional","type":"article-journal","volume":"9"},"uris":["http://www.mendeley.com/documents/?uuid=f17b2a6e-3abd-4bef-b9d5-4237ec627226"]}],"mendeley":{"formattedCitation":"(Utarayana and Andayani 2020)","plainTextFormattedCitation":"(Utarayana and Andayani 2020)","previouslyFormattedCitation":"(Utarayana &amp; Andayani, 2020)"},"properties":{"noteIndex":0},"schema":"https://github.com/citation-style-language/schema/raw/master/csl-citation.json"}</w:instrText>
      </w:r>
      <w:r w:rsidRPr="009F60B5">
        <w:fldChar w:fldCharType="separate"/>
      </w:r>
      <w:r w:rsidRPr="009F60B5">
        <w:t>(Utarayana and Andayani 2020)</w:t>
      </w:r>
      <w:r w:rsidRPr="009F60B5">
        <w:fldChar w:fldCharType="end"/>
      </w:r>
      <w:r w:rsidRPr="009F60B5">
        <w:t xml:space="preserve">. Penelitian ini juga sejalan dengan penelitian yang dilakukan oleh Oupen dan Yudana (2020) bahwa ada hubungan positif gaya kepemimpinan transformasional terhadap komitmen organisasi </w:t>
      </w:r>
      <w:r w:rsidRPr="009F60B5">
        <w:fldChar w:fldCharType="begin" w:fldLock="1"/>
      </w:r>
      <w:r w:rsidRPr="009F60B5">
        <w:instrText>ADDIN CSL_CITATION {"citationItems":[{"id":"ITEM-1","itemData":{"DOI":"10.23887/japi.v11i1.3167","ISSN":"2613-9561","abstract":"Penelitian ini bertujuan untuk mengetahui kontribusi kepemimpinan transformasional, budaya organisasi, disiplin kerja, dan motivasi kerja terhadap komitmen organisasional. Jenis penelitian ini adalah expost facto. Populasi penelitian ini adalah seluruh guru di SD Gugus III Kecamatan Buleleng yang berjumlah 153 orang. Dalam penelitian ini, sampel yang diambil menggunakan teknik proporsional random sampling, sebanyak 40 orang guru. Pengumpulan data menggunakan kuesioner kemudian dianalisis menggunakan analisis regresi sederhana dan analisis regresi ganda dengan bantuan aplikasi IBM Stastistic SPSS 23.0. Hasil penelitian menunjukkan bahwa: (1) terdapat kontribusi yang signifikan antara kepemimpinan transformasional terhadap komitmen organisasional dengan koefisien determinasi 29,26%. (2) terdapat kontribusi yang signifikan budaya organisasi terhadap komitmen organisasional dengan koefisien determinasi 30,25%. (3) terdapat kontribusi disiplin kerja terhadap komitmen organisasional dengan koefisien determinasi 16,56%. (4) terdapat kontribusi motivasi kerja terhadap komitmen organisasional dengan koefisien determinasi 25,30%. (5) Secara bersama-sama terdapat kontribusi yang signifikan kontribusi kepemimpinan transformasional, budaya organisasi, disiplin kerja, motivasi kerja terhadap komitmen organisasional dengan koefisien determinasi 53,66%.","author":[{"dropping-particle":"","family":"Oupen","given":"Stefiana Meilince","non-dropping-particle":"","parse-names":false,"suffix":""},{"dropping-particle":"","family":"Yudana","given":"I Made","non-dropping-particle":"","parse-names":false,"suffix":""}],"container-title":"Jurnal Administrasi Pendidikan Indonesia","id":"ITEM-1","issue":"1","issued":{"date-parts":[["2020"]]},"page":"32-41","title":"Kontribusi kepemimpinan transformasional, budaya organisasi, disiplin kerja, dan motivasi kerja, terhadap komitmen organisasional guru sd","type":"article-journal","volume":"11"},"uris":["http://www.mendeley.com/documents/?uuid=13542fec-de76-4097-b4de-ba2d4282c96c"]}],"mendeley":{"formattedCitation":"(Oupen and Yudana 2020)","plainTextFormattedCitation":"(Oupen and Yudana 2020)","previouslyFormattedCitation":"(Oupen &amp; Yudana, 2020)"},"properties":{"noteIndex":0},"schema":"https://github.com/citation-style-language/schema/raw/master/csl-citation.json"}</w:instrText>
      </w:r>
      <w:r w:rsidRPr="009F60B5">
        <w:fldChar w:fldCharType="separate"/>
      </w:r>
      <w:r w:rsidRPr="009F60B5">
        <w:t>(Oupen and Yudana 2020)</w:t>
      </w:r>
      <w:r w:rsidRPr="009F60B5">
        <w:fldChar w:fldCharType="end"/>
      </w:r>
      <w:r w:rsidRPr="009F60B5">
        <w:t>.</w:t>
      </w:r>
    </w:p>
    <w:p w14:paraId="556C0039" w14:textId="77777777" w:rsidR="009F60B5" w:rsidRPr="009F60B5" w:rsidRDefault="009F60B5" w:rsidP="009F60B5">
      <w:pPr>
        <w:pStyle w:val="Body"/>
      </w:pPr>
      <w:r w:rsidRPr="009F60B5">
        <w:t xml:space="preserve">Gaya kepemimpinan transformasional berpengaruh positif terhadap komitmen organisasi dengan cara pemimpin memberikan motivasi dan situsi yang nyaman kepada anggotanya sehingga anggota memiliki komitmen organisasi yang baik </w:t>
      </w:r>
      <w:r w:rsidRPr="009F60B5">
        <w:fldChar w:fldCharType="begin" w:fldLock="1"/>
      </w:r>
      <w:r w:rsidRPr="009F60B5">
        <w:instrText>ADDIN CSL_CITATION {"citationItems":[{"id":"ITEM-1","itemData":{"author":[{"dropping-particle":"","family":"Permatasari","given":"Kadek Chintya","non-dropping-particle":"","parse-names":false,"suffix":""},{"dropping-particle":"","family":"Supartha","given":"Wayan Gede","non-dropping-particle":"","parse-names":false,"suffix":""}],"id":"ITEM-1","issue":"8","issued":{"date-parts":[["2017"]]},"page":"4127-4155","title":"Pengaruh kepemimpinan transformasional, budaya organisasi, dan keadilan organisasi terhadap komitmen organisasional pada cv.megah food trading","type":"article-journal","volume":"6"},"uris":["http://www.mendeley.com/documents/?uuid=28c97f2a-0a29-46b6-98d1-e9300f142a5f"]}],"mendeley":{"formattedCitation":"(Permatasari and Supartha 2017)","plainTextFormattedCitation":"(Permatasari and Supartha 2017)","previouslyFormattedCitation":"(Permatasari &amp; Supartha, 2017)"},"properties":{"noteIndex":0},"schema":"https://github.com/citation-style-language/schema/raw/master/csl-citation.json"}</w:instrText>
      </w:r>
      <w:r w:rsidRPr="009F60B5">
        <w:fldChar w:fldCharType="separate"/>
      </w:r>
      <w:r w:rsidRPr="009F60B5">
        <w:t>(Permatasari and Supartha 2017)</w:t>
      </w:r>
      <w:r w:rsidRPr="009F60B5">
        <w:fldChar w:fldCharType="end"/>
      </w:r>
      <w:r w:rsidRPr="009F60B5">
        <w:t xml:space="preserve">. Hasil penelitian yang dilakukan Dewi (2013) juga menunjukkan adanya hubungan positif gaya kepemimpinan tranfsormasional terhadap komitmen organisasi </w:t>
      </w:r>
      <w:r w:rsidRPr="009F60B5">
        <w:fldChar w:fldCharType="begin" w:fldLock="1"/>
      </w:r>
      <w:r w:rsidRPr="009F60B5">
        <w:instrText>ADDIN CSL_CITATION {"citationItems":[{"id":"ITEM-1","itemData":{"DOI":"https://doi.org/10.15408/akt.v10i1.6109","ISSN":"2302-8890","abstract":"The research objective was to determine the transformational leadership style influence on employees job satisfaction and organizational commitment on PT. KPM. The sample in this study was 30 people and data were processed using Partial Least square (PLS). The results showed significant effect of transformational leadership style on employee job satisfaction, employee satisfaction significant influence on organizational commitment, and transformational leadership style indirect effect on organizational commitment. To foster employee job satisfaction and organizational commitment, the company needs to consider the needs of employees as well as payment.","author":[{"dropping-particle":"","family":"Dewi","given":"Kadek Sintha","non-dropping-particle":"","parse-names":false,"suffix":""}],"container-title":"Jurnal Manajemen","id":"ITEM-1","issue":"2","issued":{"date-parts":[["2013"]]},"page":"116-125","title":"Pengaruh gaya kepemimpinan transformasional terhadap kepuasan kerja karyawan dan komitmen organisasi pada pt. kpm","type":"article-journal","volume":"7"},"uris":["http://www.mendeley.com/documents/?uuid=bceda622-e4bc-4ecf-a7aa-6ba7268bcf41"]}],"mendeley":{"formattedCitation":"(Dewi 2013)","plainTextFormattedCitation":"(Dewi 2013)","previouslyFormattedCitation":"(K. S. Dewi, 2013)"},"properties":{"noteIndex":0},"schema":"https://github.com/citation-style-language/schema/raw/master/csl-citation.json"}</w:instrText>
      </w:r>
      <w:r w:rsidRPr="009F60B5">
        <w:fldChar w:fldCharType="separate"/>
      </w:r>
      <w:r w:rsidRPr="009F60B5">
        <w:t>(Dewi 2013)</w:t>
      </w:r>
      <w:r w:rsidRPr="009F60B5">
        <w:fldChar w:fldCharType="end"/>
      </w:r>
      <w:r w:rsidRPr="009F60B5">
        <w:t>.</w:t>
      </w:r>
    </w:p>
    <w:p w14:paraId="2B5164FF" w14:textId="77777777" w:rsidR="009F60B5" w:rsidRPr="009F60B5" w:rsidRDefault="009F60B5" w:rsidP="009F60B5">
      <w:pPr>
        <w:pStyle w:val="Body"/>
      </w:pPr>
      <w:r w:rsidRPr="009F60B5">
        <w:t xml:space="preserve">Hasil pengujian hipotesis H2 diterima, artinya budaya organisasi terhadap komitmen organisasi berpengaruh positif. Semakin baik budaya organisasi maka semakin tinggi komitmen organisasi anggotanya, begitu pula sebaliknya semakin buruk budaya organisasi semakin rendah komitmen organisasi. Hasil ini sesuai dengan penelitian yang dilakukan oleh Syarief et al (2017) bahwa budaya organisasi berpengaruh positif terhadap komitmen organisasi </w:t>
      </w:r>
      <w:r w:rsidRPr="009F60B5">
        <w:fldChar w:fldCharType="begin" w:fldLock="1"/>
      </w:r>
      <w:r w:rsidRPr="009F60B5">
        <w:instrText>ADDIN CSL_CITATION {"citationItems":[{"id":"ITEM-1","itemData":{"DOI":"10.29244/jmo.v8i3.22447","ISSN":"2088-9372","abstract":"ABSTRACTOrganizational commitment and extra role behavior of the employees in the workplace is needed by every institution for service excellent to stakeholders and can be implemented very well. Many factors influence the organizational commitment and extra role of the employee. Among them are leadership style and organizational culture. This study aims to analyze the influence of transformational leadership and organizational culture on organizational commitment and organizational citizenship behavior. The data was collected by distributing 115 questionnaires to the employee of the Faculty of Economics and Business of the Universitas Indonesia. Analytical tool used Structural Equation Modeling (SEM). The results showed that transformational leadership style did not affect organizational commitment; furthermore organizational culture had a significant influence on organizational commitment. Transformational leadership had an influence on the organizational citizenship behavior, organizational culture did not affect organizational citizenship behavior, and organizational commitment had a significant effect on organizational citizenship behavior. ABSTRAKKomitmen organisasi dan sikap ekstra peran karyawan dalam bekerja sangat dibutuhkan oleh setiap institusi agar pelayanan terhadap pemangku kepentingan dapat dilaksanakan dengan sangat baik. Banyak faktor yang mempengaruhi komitmen dan sikap ekstra peran pada karyawan. Diantaranya adalah gaya kepemimpinan dan budaya organisasi. Penelitian ini bertujuan untuk menganalisis pengaruh kepemimpinan transformasional dan budaya organisasi terhadap komitmen organisasi dan perilaku kewargaan organisasi. Pengambilan data dilakukan dengan cara penyebaran sebanyak 115 kuesioner kepada karyawan tenaga kependidikan Fakultas Ekonomi dan Bisnis Universitas Indonesia. Alat analisis yang digunakan adalah Structural Equation Modelling (SEM). Hasil penelitian menunjukkan gaya kepemimpinan transformasional tidak mempengaruhi komitmen organisasi, budaya organisasi memiliki pengaruh yang signifikan terhadap komitmen organisasi. Kepemimpinan transformasional memiliki pengaruh terhadap perilaku kewargaan organisasi, budaya organisasi tidak mempengaruhi perilaku kewargaan organisasi, dan komitmen organisasi memiliki pengaruh yang signifikan terhadap perilaku kewargaan organisasi.","author":[{"dropping-particle":"","family":"Syarief","given":"Ahmad","non-dropping-particle":"","parse-names":false,"suffix":""},{"dropping-particle":"","family":"Maarif","given":"M. Syamsul","non-dropping-particle":"","parse-names":false,"suffix":""},{"dropping-particle":"","family":"Sukmawati","given":"Anggraini","non-dropping-particle":"","parse-names":false,"suffix":""}],"container-title":"Jurnal Manajemen dan Organisasi","id":"ITEM-1","issue":"3","issued":{"date-parts":[["2017"]]},"page":"173-188","title":"Pengaruh gaya kepemimpinan dan budaya organisasi terhadap komitmen organisasi dan perilaku kewargaan organisasi","type":"article-journal","volume":"8"},"uris":["http://www.mendeley.com/documents/?uuid=3a092ec3-9280-4173-b974-02cfb29afbfd"]}],"mendeley":{"formattedCitation":"(Syarief, Maarif, and Sukmawati 2017)","plainTextFormattedCitation":"(Syarief, Maarif, and Sukmawati 2017)","previouslyFormattedCitation":"(Syarief et al., 2017)"},"properties":{"noteIndex":0},"schema":"https://github.com/citation-style-language/schema/raw/master/csl-citation.json"}</w:instrText>
      </w:r>
      <w:r w:rsidRPr="009F60B5">
        <w:fldChar w:fldCharType="separate"/>
      </w:r>
      <w:r w:rsidRPr="009F60B5">
        <w:t>(Syarief, Maarif, and Sukmawati 2017)</w:t>
      </w:r>
      <w:r w:rsidRPr="009F60B5">
        <w:fldChar w:fldCharType="end"/>
      </w:r>
      <w:r w:rsidRPr="009F60B5">
        <w:t xml:space="preserve">. </w:t>
      </w:r>
    </w:p>
    <w:p w14:paraId="6C9C5FC1" w14:textId="77777777" w:rsidR="009F60B5" w:rsidRPr="009F60B5" w:rsidRDefault="009F60B5" w:rsidP="009F60B5">
      <w:pPr>
        <w:pStyle w:val="Body"/>
      </w:pPr>
      <w:r w:rsidRPr="009F60B5">
        <w:t xml:space="preserve">Hasil hipotesis 2 sesuai dengan teori yang menjelaskan bahwa budaya organisasi menjadi pengikat dan komitmen bersama seluruh anggota organisasi dan menstabilkan sistem sosial organisasi </w:t>
      </w:r>
      <w:r w:rsidRPr="009F60B5">
        <w:fldChar w:fldCharType="begin" w:fldLock="1"/>
      </w:r>
      <w:r w:rsidRPr="009F60B5">
        <w:instrText>ADDIN CSL_CITATION {"citationItems":[{"id":"ITEM-1","itemData":{"DOI":"https://doi.org/10.24843/EJMUNUD.2018.v7.i06.p7","abstract":"ABSTRAK Komitmen organisasional adalah keadaan dimana karyawan memihak pada organisasi. Penelitian ini bertujuan untuk mengetahui pengaruh budaya organisasi terhadap komitmen organisasional, budaya organisasi terhadap kepuasan kerja, kepuasan kerja terhadap komitmen organisasional, dan budaya organisasi terhadap komitmen organisasi melalui mediasi kepuasan kerja. Penelitian ini dilakukan di PT. Bening Big Tree Farms pada tahun 2017 dengan sampel seluruh karyawan yang berjumlah 80 orang responden. Metode pengumpulan data yang digunakan adalah metode kuesionerdan teknik analisis data menggunakan Uji Partial Least Square (PLS). Hasil penelitian menunjukkan bahwa budaya organisasiberpengaruh positif terhadap komitmen organisasional, budaya organisasi berpengaruh positif terhadap kepuasan kerja, kepuasan kerja berpengaruh positif terhadap komitmen organisasional, dan kepuasan kerja mampu memediasi pengaruh budaya organisasi terhadap komitmen organisasional.Komitmen organisasional dapat ditingkatkan dengan menjaga kepuasan kerja karyawan, meningkatkan komitmen kolektif, serta memperhatikan pemberian gaji karyawan.","author":[{"dropping-particle":"","family":"Wibawa","given":"I Wayan Sucipta","non-dropping-particle":"","parse-names":false,"suffix":""},{"dropping-particle":"","family":"Putra","given":"Made Surya","non-dropping-particle":"","parse-names":false,"suffix":""}],"container-title":"E-Jurnal Manajemen Unud","id":"ITEM-1","issue":"6","issued":{"date-parts":[["2018"]]},"page":"3027-3058","title":"Pengaruh budaya organisasi terhadap komitmen organisasional dimensi kepuasan kerja (studi pada PT Benign Badung)","type":"article-journal","volume":"7"},"uris":["http://www.mendeley.com/documents/?uuid=de9eb3ef-1bdf-4369-a510-b7394ac88b76"]}],"mendeley":{"formattedCitation":"(Wibawa and Putra 2018)","plainTextFormattedCitation":"(Wibawa and Putra 2018)","previouslyFormattedCitation":"(Wibawa &amp; Putra, 2018)"},"properties":{"noteIndex":0},"schema":"https://github.com/citation-style-language/schema/raw/master/csl-citation.json"}</w:instrText>
      </w:r>
      <w:r w:rsidRPr="009F60B5">
        <w:fldChar w:fldCharType="separate"/>
      </w:r>
      <w:r w:rsidRPr="009F60B5">
        <w:t>(Wibawa and Putra 2018)</w:t>
      </w:r>
      <w:r w:rsidRPr="009F60B5">
        <w:fldChar w:fldCharType="end"/>
      </w:r>
      <w:r w:rsidRPr="009F60B5">
        <w:t xml:space="preserve">. Penelitian yang dilakukan oleh Samuel et al (2020) menjelaskan bahwa budaya organisasi berpengaruh positif terhadap komitmen organisasi dengan mediasi kepercayaan </w:t>
      </w:r>
      <w:r w:rsidRPr="009F60B5">
        <w:fldChar w:fldCharType="begin" w:fldLock="1"/>
      </w:r>
      <w:r w:rsidRPr="009F60B5">
        <w:instrText>ADDIN CSL_CITATION {"citationItems":[{"id":"ITEM-1","itemData":{"DOI":"10.23960/jbm.v16i2.69","ISSN":"1411-9366","abstract":"Budaya organisasi merupakan salah satu aspek penting dalam membangun komitmen karyawan. Selain budaya organisasi, faktor lain yang dapat meningkatkan komitmen organisasional karyawan adalah kepercayaan. Penelitian ini bertujuan untuk menganalisis pengaruh budaya organisasi secara langsung terhadap komitmen organisasi serta pengaruhnya secara tidak langsung melalui varaibel mediator kepercayaan. Sampel penelitian adalah karyawan departemen laboratorium sebagai pusat kualitas data batubara. Analisis data menggunakan SEM-PLS. Hasil penelitian menunjukkan adanya pengaruh positif dan signifikan budaya organisasi dan kepercayaan terhadap komitmen organisasional afektif, lebih lanjut budaya organisasi berpengaruh positif dan signifikan terhadap komitmen organisasional afektif dimediasi oleh kepercayaan. Kata kunci: Budaya Organisasi, Komitmen Organisasional Afektif, Kepercayaan Organizational culture is one of the important aspects of building employee commitment. In addition to organizational culture, another factor that can increase employee organizational commitment is trust. This study aims to analyze the influence of organizational culture directly on organizational commitment and its influence indirectly through the trust as a mediation variable. The sample of this research are employees of the laboratory department as a center for coal data quality. Data analysis using SEM-PLS. The results showed a positive and significant influence of organizational culture and trust on affective organizational commitment, furthermore, the organizational culture had a positive and significant effect on affective organizational commitment mediated by trust. Keywords: Organizational Culture, Affective Organizational Commitment, Trust","author":[{"dropping-particle":"","family":"Samuel","given":"","non-dropping-particle":"","parse-names":false,"suffix":""},{"dropping-particle":"","family":"Setyadi","given":"Djoko","non-dropping-particle":"","parse-names":false,"suffix":""},{"dropping-particle":"","family":"Tricahyadinata","given":"Irsan","non-dropping-particle":"","parse-names":false,"suffix":""}],"container-title":"Jurnal Bisnis dan Manajemen","id":"ITEM-1","issue":"2","issued":{"date-parts":[["2020"]]},"page":"94-114","title":"Pengaruh budaya organisasi terhadap komitmen organisasional afektif yang dimediasi oleh kepercayaan (studi pada pt trubaindo coal mining kabupaten Kutai Barat)","type":"article-journal","volume":"16"},"uris":["http://www.mendeley.com/documents/?uuid=57ca1c7b-afd3-48ca-9fe1-800ff9d19753"]}],"mendeley":{"formattedCitation":"(Samuel, Setyadi, and Tricahyadinata 2020)","plainTextFormattedCitation":"(Samuel, Setyadi, and Tricahyadinata 2020)","previouslyFormattedCitation":"(Samuel et al., 2020)"},"properties":{"noteIndex":0},"schema":"https://github.com/citation-style-language/schema/raw/master/csl-citation.json"}</w:instrText>
      </w:r>
      <w:r w:rsidRPr="009F60B5">
        <w:fldChar w:fldCharType="separate"/>
      </w:r>
      <w:r w:rsidRPr="009F60B5">
        <w:t>(Samuel, Setyadi, and Tricahyadinata 2020)</w:t>
      </w:r>
      <w:r w:rsidRPr="009F60B5">
        <w:fldChar w:fldCharType="end"/>
      </w:r>
      <w:r w:rsidRPr="009F60B5">
        <w:t>.</w:t>
      </w:r>
    </w:p>
    <w:p w14:paraId="46125624" w14:textId="77777777" w:rsidR="009F60B5" w:rsidRPr="009F60B5" w:rsidRDefault="009F60B5" w:rsidP="009F60B5">
      <w:pPr>
        <w:pStyle w:val="Body"/>
      </w:pPr>
      <w:r w:rsidRPr="009F60B5">
        <w:t xml:space="preserve">Hasil pengujian hipotesis 3 diterima, artinya gaya kepemimpinan transformasional dan budaya organisasi secara bersama berpengaruh positif terhadap komitmen organisasi. Hasil ini sesuai dengan penelitian Utarayana dan Andayani (2019) bahwa gaya kepemimpinan transformasional dan budaya organisasi secara signifikan berpengaruh positif terhadap komitmen organisasi </w:t>
      </w:r>
      <w:r w:rsidRPr="009F60B5">
        <w:fldChar w:fldCharType="begin" w:fldLock="1"/>
      </w:r>
      <w:r w:rsidRPr="009F60B5">
        <w:instrText>ADDIN CSL_CITATION {"citationItems":[{"id":"ITEM-1","itemData":{"DOI":"https://doi.org/10.24843/EJMUNUD.2020.v09.i01.p18","abstract":"Predicting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w:instrText>
      </w:r>
      <w:r w:rsidRPr="009F60B5">
        <w:rPr>
          <w:rFonts w:hint="eastAsia"/>
        </w:rPr>
        <w:instrText>α</w:instrText>
      </w:r>
      <w:r w:rsidRPr="009F60B5">
        <w:instrText>-helical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approach.","author":[{"dropping-particle":"","family":"Utarayana","given":"I Gede","non-dropping-particle":"","parse-names":false,"suffix":""},{"dropping-particle":"","family":"Andayani","given":"I Gusti Ayu Dewi","non-dropping-particle":"","parse-names":false,"suffix":""}],"container-title":"E-Jurnal Manajemen","id":"ITEM-1","issue":"1","issued":{"date-parts":[["2020"]]},"page":"344-363","title":"Pengaruh budaya organisasi, motivasi kerja, dan kepemimpinan transformasional terhadap komitmen organisasional","type":"article-journal","volume":"9"},"uris":["http://www.mendeley.com/documents/?uuid=f17b2a6e-3abd-4bef-b9d5-4237ec627226"]}],"mendeley":{"formattedCitation":"(Utarayana and Andayani 2020)","plainTextFormattedCitation":"(Utarayana and Andayani 2020)","previouslyFormattedCitation":"(Utarayana &amp; Andayani, 2020)"},"properties":{"noteIndex":0},"schema":"https://github.com/citation-style-language/schema/raw/master/csl-citation.json"}</w:instrText>
      </w:r>
      <w:r w:rsidRPr="009F60B5">
        <w:fldChar w:fldCharType="separate"/>
      </w:r>
      <w:r w:rsidRPr="009F60B5">
        <w:t>(Utarayana and Andayani 2020)</w:t>
      </w:r>
      <w:r w:rsidRPr="009F60B5">
        <w:fldChar w:fldCharType="end"/>
      </w:r>
      <w:r w:rsidRPr="009F60B5">
        <w:t>.</w:t>
      </w:r>
    </w:p>
    <w:p w14:paraId="5B5E4AA6" w14:textId="600AB77C" w:rsidR="00953F53" w:rsidRPr="006C7A28" w:rsidRDefault="006D56A0">
      <w:pPr>
        <w:pStyle w:val="Heading1"/>
        <w:rPr>
          <w:sz w:val="24"/>
        </w:rPr>
      </w:pPr>
      <w:r>
        <w:rPr>
          <w:sz w:val="24"/>
        </w:rPr>
        <w:lastRenderedPageBreak/>
        <w:t>I</w:t>
      </w:r>
      <w:r w:rsidR="00770540" w:rsidRPr="006C7A28">
        <w:rPr>
          <w:sz w:val="24"/>
          <w:lang w:val="en-ID"/>
        </w:rPr>
        <w:t>V</w:t>
      </w:r>
      <w:r w:rsidR="00953F53" w:rsidRPr="006C7A28">
        <w:rPr>
          <w:sz w:val="24"/>
        </w:rPr>
        <w:t>. Kesimpulan</w:t>
      </w:r>
    </w:p>
    <w:p w14:paraId="39B19FAF" w14:textId="38503DDF" w:rsidR="00AB5375" w:rsidRDefault="00AB5375" w:rsidP="00F607C2">
      <w:pPr>
        <w:pStyle w:val="Body"/>
        <w:rPr>
          <w:iCs/>
          <w:color w:val="000000"/>
        </w:rPr>
      </w:pPr>
      <w:r>
        <w:rPr>
          <w:iCs/>
          <w:color w:val="000000"/>
        </w:rPr>
        <w:t>Kesimpulan dari penelitian ini bahwa hipotesis 1 diterima, gaya kepemimpinan transformasional berpengaruh positif terhadap komitmen organisasi. Hipotesis 2 diterima, budaya organisasi berpengaruh positif terhadap komitmen organisasi. Hipotesis 3 diterima, gaya kepemimpinan transformasional dan budaya organisasi secara bersama berpengaruh positif terhadap komitmen organisasi. Maka semakin tinggi variabel X semakin tinggi pula variabel Y.</w:t>
      </w:r>
      <w:r w:rsidR="00F607C2">
        <w:rPr>
          <w:iCs/>
          <w:color w:val="000000"/>
        </w:rPr>
        <w:t xml:space="preserve"> Peneliti selanjutnya diharapkan bisa melanjutkan penelitian ini dengan menambahkan hal-hal yang kurang seperti intervensi dan mediasi dalam hubungan antar variabel.</w:t>
      </w:r>
    </w:p>
    <w:p w14:paraId="79CE4F47" w14:textId="77777777" w:rsidR="00953F53" w:rsidRPr="006C7A28" w:rsidRDefault="00953F53">
      <w:pPr>
        <w:pStyle w:val="Heading1"/>
        <w:rPr>
          <w:sz w:val="24"/>
        </w:rPr>
      </w:pPr>
      <w:r w:rsidRPr="006C7A28">
        <w:rPr>
          <w:sz w:val="24"/>
        </w:rPr>
        <w:t xml:space="preserve">Ucapan Terima Kasih </w:t>
      </w:r>
    </w:p>
    <w:p w14:paraId="7AC4526C" w14:textId="42C94D60" w:rsidR="00953F53" w:rsidRDefault="00F607C2" w:rsidP="00F607C2">
      <w:pPr>
        <w:pStyle w:val="Body"/>
      </w:pPr>
      <w:r>
        <w:t>Terimakasih disampaiakan kepada ketua umum  organisasi Pelajar Islam Indonesia yang telah membantu mempermudah pengambilan data dalam penelitian ini. Terimakasih kepada seluruh responden yang berkenan menjadi responeden dalam penelitian ini. Terimakasih kepada semuanya yang turut serta membantu penelitian ini.</w:t>
      </w:r>
    </w:p>
    <w:p w14:paraId="589AEE59" w14:textId="77777777" w:rsidR="00953F53" w:rsidRPr="006C7A28" w:rsidRDefault="006C7A28">
      <w:pPr>
        <w:pStyle w:val="Heading1"/>
        <w:tabs>
          <w:tab w:val="left" w:pos="0"/>
        </w:tabs>
        <w:rPr>
          <w:sz w:val="24"/>
        </w:rPr>
      </w:pPr>
      <w:r>
        <w:rPr>
          <w:sz w:val="24"/>
          <w:lang w:val="en-ID"/>
        </w:rPr>
        <w:t>Ref</w:t>
      </w:r>
      <w:r w:rsidR="00770540" w:rsidRPr="006C7A28">
        <w:rPr>
          <w:sz w:val="24"/>
          <w:lang w:val="en-ID"/>
        </w:rPr>
        <w:t>erensi</w:t>
      </w:r>
    </w:p>
    <w:p w14:paraId="0DFA1D28" w14:textId="25BC029C" w:rsidR="00BC1F1B" w:rsidRPr="00BC1F1B" w:rsidRDefault="003B15AE" w:rsidP="00BC1F1B">
      <w:pPr>
        <w:widowControl w:val="0"/>
        <w:autoSpaceDE w:val="0"/>
        <w:autoSpaceDN w:val="0"/>
        <w:adjustRightInd w:val="0"/>
        <w:ind w:left="480" w:hanging="480"/>
        <w:rPr>
          <w:noProof/>
          <w:sz w:val="20"/>
        </w:rPr>
      </w:pPr>
      <w:r w:rsidRPr="003B15AE">
        <w:rPr>
          <w:sz w:val="20"/>
          <w:szCs w:val="20"/>
        </w:rPr>
        <w:fldChar w:fldCharType="begin" w:fldLock="1"/>
      </w:r>
      <w:r w:rsidRPr="00270A6A">
        <w:rPr>
          <w:sz w:val="20"/>
          <w:szCs w:val="20"/>
        </w:rPr>
        <w:instrText xml:space="preserve">ADDIN Mendeley Bibliography CSL_BIBLIOGRAPHY </w:instrText>
      </w:r>
      <w:r w:rsidRPr="003B15AE">
        <w:rPr>
          <w:sz w:val="20"/>
          <w:szCs w:val="20"/>
        </w:rPr>
        <w:fldChar w:fldCharType="separate"/>
      </w:r>
      <w:r w:rsidR="00BC1F1B" w:rsidRPr="00BC1F1B">
        <w:rPr>
          <w:noProof/>
          <w:sz w:val="20"/>
        </w:rPr>
        <w:t xml:space="preserve">Abdullah, P. M. (2015). Metodologi penelitian kuantitatif. In </w:t>
      </w:r>
      <w:r w:rsidR="00BC1F1B" w:rsidRPr="00BC1F1B">
        <w:rPr>
          <w:i/>
          <w:iCs/>
          <w:noProof/>
          <w:sz w:val="20"/>
        </w:rPr>
        <w:t>Aswaja Pressindo</w:t>
      </w:r>
      <w:r w:rsidR="00BC1F1B" w:rsidRPr="00BC1F1B">
        <w:rPr>
          <w:noProof/>
          <w:sz w:val="20"/>
        </w:rPr>
        <w:t>.</w:t>
      </w:r>
    </w:p>
    <w:p w14:paraId="4F3D31DD" w14:textId="77777777" w:rsidR="00BC1F1B" w:rsidRPr="00BC1F1B" w:rsidRDefault="00BC1F1B" w:rsidP="00BC1F1B">
      <w:pPr>
        <w:widowControl w:val="0"/>
        <w:autoSpaceDE w:val="0"/>
        <w:autoSpaceDN w:val="0"/>
        <w:adjustRightInd w:val="0"/>
        <w:ind w:left="480" w:hanging="480"/>
        <w:rPr>
          <w:noProof/>
          <w:sz w:val="20"/>
        </w:rPr>
      </w:pPr>
      <w:r w:rsidRPr="00BC1F1B">
        <w:rPr>
          <w:noProof/>
          <w:sz w:val="20"/>
        </w:rPr>
        <w:t xml:space="preserve">Angraini, R. (2020). Pengaruh komitmen organisasi terhadap kinerja pegawai di badan kepegawaian dan diklat daerah Kabupaten Enrekang. In </w:t>
      </w:r>
      <w:r w:rsidRPr="00BC1F1B">
        <w:rPr>
          <w:i/>
          <w:iCs/>
          <w:noProof/>
          <w:sz w:val="20"/>
        </w:rPr>
        <w:t>Universitas Muhammadiyah Makassar</w:t>
      </w:r>
      <w:r w:rsidRPr="00BC1F1B">
        <w:rPr>
          <w:noProof/>
          <w:sz w:val="20"/>
        </w:rPr>
        <w:t>. Universitas Muhammadiyah Makassar.</w:t>
      </w:r>
    </w:p>
    <w:p w14:paraId="79AEDD2C" w14:textId="77777777" w:rsidR="00BC1F1B" w:rsidRPr="00BC1F1B" w:rsidRDefault="00BC1F1B" w:rsidP="00BC1F1B">
      <w:pPr>
        <w:widowControl w:val="0"/>
        <w:autoSpaceDE w:val="0"/>
        <w:autoSpaceDN w:val="0"/>
        <w:adjustRightInd w:val="0"/>
        <w:ind w:left="480" w:hanging="480"/>
        <w:rPr>
          <w:noProof/>
          <w:sz w:val="20"/>
        </w:rPr>
      </w:pPr>
      <w:r w:rsidRPr="00BC1F1B">
        <w:rPr>
          <w:noProof/>
          <w:sz w:val="20"/>
        </w:rPr>
        <w:t xml:space="preserve">Dewi, K. S. (2013). Pengaruh gaya kepemimpinan transformasional terhadap kepuasan kerja karyawan dan komitmen organisasi pada pt. kpm. </w:t>
      </w:r>
      <w:r w:rsidRPr="00BC1F1B">
        <w:rPr>
          <w:i/>
          <w:iCs/>
          <w:noProof/>
          <w:sz w:val="20"/>
        </w:rPr>
        <w:t>Jurnal Manajemen</w:t>
      </w:r>
      <w:r w:rsidRPr="00BC1F1B">
        <w:rPr>
          <w:noProof/>
          <w:sz w:val="20"/>
        </w:rPr>
        <w:t xml:space="preserve">, </w:t>
      </w:r>
      <w:r w:rsidRPr="00BC1F1B">
        <w:rPr>
          <w:i/>
          <w:iCs/>
          <w:noProof/>
          <w:sz w:val="20"/>
        </w:rPr>
        <w:t>7</w:t>
      </w:r>
      <w:r w:rsidRPr="00BC1F1B">
        <w:rPr>
          <w:noProof/>
          <w:sz w:val="20"/>
        </w:rPr>
        <w:t>(2), 116–125. https://doi.org/https://doi.org/10.15408/akt.v10i1.6109</w:t>
      </w:r>
    </w:p>
    <w:p w14:paraId="4467E4C9" w14:textId="77777777" w:rsidR="00BC1F1B" w:rsidRPr="00BC1F1B" w:rsidRDefault="00BC1F1B" w:rsidP="00BC1F1B">
      <w:pPr>
        <w:widowControl w:val="0"/>
        <w:autoSpaceDE w:val="0"/>
        <w:autoSpaceDN w:val="0"/>
        <w:adjustRightInd w:val="0"/>
        <w:ind w:left="480" w:hanging="480"/>
        <w:rPr>
          <w:noProof/>
          <w:sz w:val="20"/>
        </w:rPr>
      </w:pPr>
      <w:r w:rsidRPr="00BC1F1B">
        <w:rPr>
          <w:noProof/>
          <w:sz w:val="20"/>
        </w:rPr>
        <w:t xml:space="preserve">Handayani, M. (2019). Pengaruh budaya organisasi, gaya kepemimpinan, dan jabatan fungsionsl auditor terhadap komitmrn organisasi dan dampaknya terhadap kinerja auditor internal (Studi pada BPKP dan Inspektorat Sumatera Selatan). </w:t>
      </w:r>
      <w:r w:rsidRPr="00BC1F1B">
        <w:rPr>
          <w:i/>
          <w:iCs/>
          <w:noProof/>
          <w:sz w:val="20"/>
        </w:rPr>
        <w:t>BALANCE Jurnal Akuntansi Dan Bisnis</w:t>
      </w:r>
      <w:r w:rsidRPr="00BC1F1B">
        <w:rPr>
          <w:noProof/>
          <w:sz w:val="20"/>
        </w:rPr>
        <w:t xml:space="preserve">, </w:t>
      </w:r>
      <w:r w:rsidRPr="00BC1F1B">
        <w:rPr>
          <w:i/>
          <w:iCs/>
          <w:noProof/>
          <w:sz w:val="20"/>
        </w:rPr>
        <w:t>4</w:t>
      </w:r>
      <w:r w:rsidRPr="00BC1F1B">
        <w:rPr>
          <w:noProof/>
          <w:sz w:val="20"/>
        </w:rPr>
        <w:t>(1), 511–520. https://doi.org/10.32502/jab.v4i1.1817</w:t>
      </w:r>
    </w:p>
    <w:p w14:paraId="60C0B9FA" w14:textId="77777777" w:rsidR="00BC1F1B" w:rsidRPr="00BC1F1B" w:rsidRDefault="00BC1F1B" w:rsidP="00BC1F1B">
      <w:pPr>
        <w:widowControl w:val="0"/>
        <w:autoSpaceDE w:val="0"/>
        <w:autoSpaceDN w:val="0"/>
        <w:adjustRightInd w:val="0"/>
        <w:ind w:left="480" w:hanging="480"/>
        <w:rPr>
          <w:noProof/>
          <w:sz w:val="20"/>
        </w:rPr>
      </w:pPr>
      <w:r w:rsidRPr="00BC1F1B">
        <w:rPr>
          <w:noProof/>
          <w:sz w:val="20"/>
        </w:rPr>
        <w:t xml:space="preserve">Kholid, Sunaryo, H., &amp; ABS, M. K. (2013). Pengaruh gaya kepemimpinan, komunikasi dan budaya organisasi terhadap komitmen organisasi unit aktivitas mahasiswa fakultas ekonomi dan bisnis Universitas Islam Malang. </w:t>
      </w:r>
      <w:r w:rsidRPr="00BC1F1B">
        <w:rPr>
          <w:i/>
          <w:iCs/>
          <w:noProof/>
          <w:sz w:val="20"/>
        </w:rPr>
        <w:t>E – Jurnal Riset Manajemen</w:t>
      </w:r>
      <w:r w:rsidRPr="00BC1F1B">
        <w:rPr>
          <w:noProof/>
          <w:sz w:val="20"/>
        </w:rPr>
        <w:t xml:space="preserve">, </w:t>
      </w:r>
      <w:r w:rsidRPr="00BC1F1B">
        <w:rPr>
          <w:i/>
          <w:iCs/>
          <w:noProof/>
          <w:sz w:val="20"/>
        </w:rPr>
        <w:t>53</w:t>
      </w:r>
      <w:r w:rsidRPr="00BC1F1B">
        <w:rPr>
          <w:noProof/>
          <w:sz w:val="20"/>
        </w:rPr>
        <w:t>(9), 146–159.</w:t>
      </w:r>
    </w:p>
    <w:p w14:paraId="5CAB862F" w14:textId="77777777" w:rsidR="00BC1F1B" w:rsidRPr="00BC1F1B" w:rsidRDefault="00BC1F1B" w:rsidP="00BC1F1B">
      <w:pPr>
        <w:widowControl w:val="0"/>
        <w:autoSpaceDE w:val="0"/>
        <w:autoSpaceDN w:val="0"/>
        <w:adjustRightInd w:val="0"/>
        <w:ind w:left="480" w:hanging="480"/>
        <w:rPr>
          <w:noProof/>
          <w:sz w:val="20"/>
        </w:rPr>
      </w:pPr>
      <w:r w:rsidRPr="00BC1F1B">
        <w:rPr>
          <w:noProof/>
          <w:sz w:val="20"/>
        </w:rPr>
        <w:t xml:space="preserve">Mahayasa, I. G. A., Sintaasih, D. K., &amp; Putra, M. S. (2018). Pengaruh kepuasan kerja dan budaya organisasi terhadap komitmen organisasional dan organizational citizenship behavior perawat. </w:t>
      </w:r>
      <w:r w:rsidRPr="00BC1F1B">
        <w:rPr>
          <w:i/>
          <w:iCs/>
          <w:noProof/>
          <w:sz w:val="20"/>
        </w:rPr>
        <w:t>MATRIK : JURNAL MANAJEMEN, STRATEGI BISNIS DAN KEWIRAUSAHAAN</w:t>
      </w:r>
      <w:r w:rsidRPr="00BC1F1B">
        <w:rPr>
          <w:noProof/>
          <w:sz w:val="20"/>
        </w:rPr>
        <w:t xml:space="preserve">, </w:t>
      </w:r>
      <w:r w:rsidRPr="00BC1F1B">
        <w:rPr>
          <w:i/>
          <w:iCs/>
          <w:noProof/>
          <w:sz w:val="20"/>
        </w:rPr>
        <w:t>12</w:t>
      </w:r>
      <w:r w:rsidRPr="00BC1F1B">
        <w:rPr>
          <w:noProof/>
          <w:sz w:val="20"/>
        </w:rPr>
        <w:t>(1), 71–86.</w:t>
      </w:r>
    </w:p>
    <w:p w14:paraId="3B479529" w14:textId="77777777" w:rsidR="00BC1F1B" w:rsidRPr="00BC1F1B" w:rsidRDefault="00BC1F1B" w:rsidP="00BC1F1B">
      <w:pPr>
        <w:widowControl w:val="0"/>
        <w:autoSpaceDE w:val="0"/>
        <w:autoSpaceDN w:val="0"/>
        <w:adjustRightInd w:val="0"/>
        <w:ind w:left="480" w:hanging="480"/>
        <w:rPr>
          <w:noProof/>
          <w:sz w:val="20"/>
        </w:rPr>
      </w:pPr>
      <w:r w:rsidRPr="00BC1F1B">
        <w:rPr>
          <w:noProof/>
          <w:sz w:val="20"/>
        </w:rPr>
        <w:t xml:space="preserve">Oupen, S. M., &amp; Yudana, I. M. (2020). Kontribusi kepemimpinan transformasional, budaya organisasi, disiplin kerja, dan motivasi kerja, terhadap komitmen organisasional guru sd. </w:t>
      </w:r>
      <w:r w:rsidRPr="00BC1F1B">
        <w:rPr>
          <w:i/>
          <w:iCs/>
          <w:noProof/>
          <w:sz w:val="20"/>
        </w:rPr>
        <w:t>Jurnal Administrasi Pendidikan Indonesia</w:t>
      </w:r>
      <w:r w:rsidRPr="00BC1F1B">
        <w:rPr>
          <w:noProof/>
          <w:sz w:val="20"/>
        </w:rPr>
        <w:t xml:space="preserve">, </w:t>
      </w:r>
      <w:r w:rsidRPr="00BC1F1B">
        <w:rPr>
          <w:i/>
          <w:iCs/>
          <w:noProof/>
          <w:sz w:val="20"/>
        </w:rPr>
        <w:t>11</w:t>
      </w:r>
      <w:r w:rsidRPr="00BC1F1B">
        <w:rPr>
          <w:noProof/>
          <w:sz w:val="20"/>
        </w:rPr>
        <w:t>(1), 32–41. https://doi.org/10.23887/japi.v11i1.3167</w:t>
      </w:r>
    </w:p>
    <w:p w14:paraId="443228CD" w14:textId="77777777" w:rsidR="00BC1F1B" w:rsidRPr="00BC1F1B" w:rsidRDefault="00BC1F1B" w:rsidP="00BC1F1B">
      <w:pPr>
        <w:widowControl w:val="0"/>
        <w:autoSpaceDE w:val="0"/>
        <w:autoSpaceDN w:val="0"/>
        <w:adjustRightInd w:val="0"/>
        <w:ind w:left="480" w:hanging="480"/>
        <w:rPr>
          <w:noProof/>
          <w:sz w:val="20"/>
        </w:rPr>
      </w:pPr>
      <w:r w:rsidRPr="00BC1F1B">
        <w:rPr>
          <w:noProof/>
          <w:sz w:val="20"/>
        </w:rPr>
        <w:t xml:space="preserve">Paskauli, T. A., &amp; Andreani, F. (2019). Pengaruh budaya organisasi dan gaya kepemimpinan terhadap komitmen organisasional pada divisi produksi PT Kievit Indonesia. </w:t>
      </w:r>
      <w:r w:rsidRPr="00BC1F1B">
        <w:rPr>
          <w:i/>
          <w:iCs/>
          <w:noProof/>
          <w:sz w:val="20"/>
        </w:rPr>
        <w:t>Agora</w:t>
      </w:r>
      <w:r w:rsidRPr="00BC1F1B">
        <w:rPr>
          <w:noProof/>
          <w:sz w:val="20"/>
        </w:rPr>
        <w:t xml:space="preserve">, </w:t>
      </w:r>
      <w:r w:rsidRPr="00BC1F1B">
        <w:rPr>
          <w:i/>
          <w:iCs/>
          <w:noProof/>
          <w:sz w:val="20"/>
        </w:rPr>
        <w:t>7</w:t>
      </w:r>
      <w:r w:rsidRPr="00BC1F1B">
        <w:rPr>
          <w:noProof/>
          <w:sz w:val="20"/>
        </w:rPr>
        <w:t>(1).</w:t>
      </w:r>
    </w:p>
    <w:p w14:paraId="53541152" w14:textId="77777777" w:rsidR="00BC1F1B" w:rsidRPr="00BC1F1B" w:rsidRDefault="00BC1F1B" w:rsidP="00BC1F1B">
      <w:pPr>
        <w:widowControl w:val="0"/>
        <w:autoSpaceDE w:val="0"/>
        <w:autoSpaceDN w:val="0"/>
        <w:adjustRightInd w:val="0"/>
        <w:ind w:left="480" w:hanging="480"/>
        <w:rPr>
          <w:noProof/>
          <w:sz w:val="20"/>
        </w:rPr>
      </w:pPr>
      <w:r w:rsidRPr="00BC1F1B">
        <w:rPr>
          <w:noProof/>
          <w:sz w:val="20"/>
        </w:rPr>
        <w:t xml:space="preserve">Permatasari, K. C., &amp; Supartha, W. G. (2017). </w:t>
      </w:r>
      <w:r w:rsidRPr="00BC1F1B">
        <w:rPr>
          <w:i/>
          <w:iCs/>
          <w:noProof/>
          <w:sz w:val="20"/>
        </w:rPr>
        <w:t>Pengaruh kepemimpinan transformasional, budaya organisasi, dan keadilan organisasi terhadap komitmen organisasional pada cv.megah food trading</w:t>
      </w:r>
      <w:r w:rsidRPr="00BC1F1B">
        <w:rPr>
          <w:noProof/>
          <w:sz w:val="20"/>
        </w:rPr>
        <w:t xml:space="preserve">. </w:t>
      </w:r>
      <w:r w:rsidRPr="00BC1F1B">
        <w:rPr>
          <w:i/>
          <w:iCs/>
          <w:noProof/>
          <w:sz w:val="20"/>
        </w:rPr>
        <w:t>6</w:t>
      </w:r>
      <w:r w:rsidRPr="00BC1F1B">
        <w:rPr>
          <w:noProof/>
          <w:sz w:val="20"/>
        </w:rPr>
        <w:t>(8), 4127–4155.</w:t>
      </w:r>
    </w:p>
    <w:p w14:paraId="5B295041" w14:textId="77777777" w:rsidR="00BC1F1B" w:rsidRPr="00BC1F1B" w:rsidRDefault="00BC1F1B" w:rsidP="00BC1F1B">
      <w:pPr>
        <w:widowControl w:val="0"/>
        <w:autoSpaceDE w:val="0"/>
        <w:autoSpaceDN w:val="0"/>
        <w:adjustRightInd w:val="0"/>
        <w:ind w:left="480" w:hanging="480"/>
        <w:rPr>
          <w:noProof/>
          <w:sz w:val="20"/>
        </w:rPr>
      </w:pPr>
      <w:r w:rsidRPr="00BC1F1B">
        <w:rPr>
          <w:noProof/>
          <w:sz w:val="20"/>
        </w:rPr>
        <w:t xml:space="preserve">Prayudi, A. (2020). Pengaruh gaya kepemimpinan transformasional terhadap kinerja karyawan dengan motivasi kerja sebagai variabel intervening (studi pada karyawan pd. pembangunan kota binjai). </w:t>
      </w:r>
      <w:r w:rsidRPr="00BC1F1B">
        <w:rPr>
          <w:i/>
          <w:iCs/>
          <w:noProof/>
          <w:sz w:val="20"/>
        </w:rPr>
        <w:t>Jurnal Manajemen</w:t>
      </w:r>
      <w:r w:rsidRPr="00BC1F1B">
        <w:rPr>
          <w:noProof/>
          <w:sz w:val="20"/>
        </w:rPr>
        <w:t xml:space="preserve">, </w:t>
      </w:r>
      <w:r w:rsidRPr="00BC1F1B">
        <w:rPr>
          <w:i/>
          <w:iCs/>
          <w:noProof/>
          <w:sz w:val="20"/>
        </w:rPr>
        <w:t>6</w:t>
      </w:r>
      <w:r w:rsidRPr="00BC1F1B">
        <w:rPr>
          <w:noProof/>
          <w:sz w:val="20"/>
        </w:rPr>
        <w:t>(2), 63–72.</w:t>
      </w:r>
    </w:p>
    <w:p w14:paraId="5AF8A2CE" w14:textId="77777777" w:rsidR="00BC1F1B" w:rsidRPr="00BC1F1B" w:rsidRDefault="00BC1F1B" w:rsidP="00BC1F1B">
      <w:pPr>
        <w:widowControl w:val="0"/>
        <w:autoSpaceDE w:val="0"/>
        <w:autoSpaceDN w:val="0"/>
        <w:adjustRightInd w:val="0"/>
        <w:ind w:left="480" w:hanging="480"/>
        <w:rPr>
          <w:noProof/>
          <w:sz w:val="20"/>
        </w:rPr>
      </w:pPr>
      <w:r w:rsidRPr="00BC1F1B">
        <w:rPr>
          <w:noProof/>
          <w:sz w:val="20"/>
        </w:rPr>
        <w:t xml:space="preserve">Purnomo, E. (2018). Pengaruh kepemimpinan terhadap komitmen organisasi. </w:t>
      </w:r>
      <w:r w:rsidRPr="00BC1F1B">
        <w:rPr>
          <w:i/>
          <w:iCs/>
          <w:noProof/>
          <w:sz w:val="20"/>
        </w:rPr>
        <w:t>Sosio E-Kons</w:t>
      </w:r>
      <w:r w:rsidRPr="00BC1F1B">
        <w:rPr>
          <w:noProof/>
          <w:sz w:val="20"/>
        </w:rPr>
        <w:t xml:space="preserve">, </w:t>
      </w:r>
      <w:r w:rsidRPr="00BC1F1B">
        <w:rPr>
          <w:i/>
          <w:iCs/>
          <w:noProof/>
          <w:sz w:val="20"/>
        </w:rPr>
        <w:t>10</w:t>
      </w:r>
      <w:r w:rsidRPr="00BC1F1B">
        <w:rPr>
          <w:noProof/>
          <w:sz w:val="20"/>
        </w:rPr>
        <w:t>(1), 28–38. https://doi.org/10.30998/sosioekons.v10i1.2399</w:t>
      </w:r>
    </w:p>
    <w:p w14:paraId="0F8AA6D5" w14:textId="77777777" w:rsidR="00BC1F1B" w:rsidRPr="00BC1F1B" w:rsidRDefault="00BC1F1B" w:rsidP="00BC1F1B">
      <w:pPr>
        <w:widowControl w:val="0"/>
        <w:autoSpaceDE w:val="0"/>
        <w:autoSpaceDN w:val="0"/>
        <w:adjustRightInd w:val="0"/>
        <w:ind w:left="480" w:hanging="480"/>
        <w:rPr>
          <w:noProof/>
          <w:sz w:val="20"/>
        </w:rPr>
      </w:pPr>
      <w:r w:rsidRPr="00BC1F1B">
        <w:rPr>
          <w:noProof/>
          <w:sz w:val="20"/>
        </w:rPr>
        <w:t xml:space="preserve">Rahmawati, P. (2019). </w:t>
      </w:r>
      <w:r w:rsidRPr="00BC1F1B">
        <w:rPr>
          <w:i/>
          <w:iCs/>
          <w:noProof/>
          <w:sz w:val="20"/>
        </w:rPr>
        <w:t>Pengaruh budaya organisasi dan komitmen organisasi terhadap kinerja pegawai cv. retechindo</w:t>
      </w:r>
      <w:r w:rsidRPr="00BC1F1B">
        <w:rPr>
          <w:noProof/>
          <w:sz w:val="20"/>
        </w:rPr>
        <w:t>.</w:t>
      </w:r>
    </w:p>
    <w:p w14:paraId="552F05BB" w14:textId="77777777" w:rsidR="00BC1F1B" w:rsidRPr="00BC1F1B" w:rsidRDefault="00BC1F1B" w:rsidP="00BC1F1B">
      <w:pPr>
        <w:widowControl w:val="0"/>
        <w:autoSpaceDE w:val="0"/>
        <w:autoSpaceDN w:val="0"/>
        <w:adjustRightInd w:val="0"/>
        <w:ind w:left="480" w:hanging="480"/>
        <w:rPr>
          <w:noProof/>
          <w:sz w:val="20"/>
        </w:rPr>
      </w:pPr>
      <w:r w:rsidRPr="00BC1F1B">
        <w:rPr>
          <w:noProof/>
          <w:sz w:val="20"/>
        </w:rPr>
        <w:t xml:space="preserve">Salahudin, D. N., Lengkong, V. P. K., &amp; Tulung, J. E. (2018). Pengaruh komunikasi dan gaya kepemimpinan serta budaya organisasi terhadap komitmen organisasi dan dampaknya pada kepuasan kerja pegawai negeri sipil pada kantor kecamatan se kota Kotamobagu. </w:t>
      </w:r>
      <w:r w:rsidRPr="00BC1F1B">
        <w:rPr>
          <w:i/>
          <w:iCs/>
          <w:noProof/>
          <w:sz w:val="20"/>
        </w:rPr>
        <w:t>Jurnal EMBA: Jurnal Riset Ekonomi, Manajemen, Bisnis Dan Akutansi</w:t>
      </w:r>
      <w:r w:rsidRPr="00BC1F1B">
        <w:rPr>
          <w:noProof/>
          <w:sz w:val="20"/>
        </w:rPr>
        <w:t xml:space="preserve">, </w:t>
      </w:r>
      <w:r w:rsidRPr="00BC1F1B">
        <w:rPr>
          <w:i/>
          <w:iCs/>
          <w:noProof/>
          <w:sz w:val="20"/>
        </w:rPr>
        <w:t>6</w:t>
      </w:r>
      <w:r w:rsidRPr="00BC1F1B">
        <w:rPr>
          <w:noProof/>
          <w:sz w:val="20"/>
        </w:rPr>
        <w:t>(3), 1858–1867. https://doi.org/https://doi.org/10.35794/emba.v6i3.20703</w:t>
      </w:r>
    </w:p>
    <w:p w14:paraId="07FBB44C" w14:textId="77777777" w:rsidR="00BC1F1B" w:rsidRPr="00BC1F1B" w:rsidRDefault="00BC1F1B" w:rsidP="00BC1F1B">
      <w:pPr>
        <w:widowControl w:val="0"/>
        <w:autoSpaceDE w:val="0"/>
        <w:autoSpaceDN w:val="0"/>
        <w:adjustRightInd w:val="0"/>
        <w:ind w:left="480" w:hanging="480"/>
        <w:rPr>
          <w:noProof/>
          <w:sz w:val="20"/>
        </w:rPr>
      </w:pPr>
      <w:r w:rsidRPr="00BC1F1B">
        <w:rPr>
          <w:noProof/>
          <w:sz w:val="20"/>
        </w:rPr>
        <w:t xml:space="preserve">Samuel, Setyadi, D., &amp; Tricahyadinata, I. (2020). Pengaruh budaya organisasi terhadap komitmen organisasional afektif yang dimediasi oleh kepercayaan (studi pada pt trubaindo coal mining kabupaten Kutai Barat). </w:t>
      </w:r>
      <w:r w:rsidRPr="00BC1F1B">
        <w:rPr>
          <w:i/>
          <w:iCs/>
          <w:noProof/>
          <w:sz w:val="20"/>
        </w:rPr>
        <w:t>Jurnal Bisnis Dan Manajemen</w:t>
      </w:r>
      <w:r w:rsidRPr="00BC1F1B">
        <w:rPr>
          <w:noProof/>
          <w:sz w:val="20"/>
        </w:rPr>
        <w:t xml:space="preserve">, </w:t>
      </w:r>
      <w:r w:rsidRPr="00BC1F1B">
        <w:rPr>
          <w:i/>
          <w:iCs/>
          <w:noProof/>
          <w:sz w:val="20"/>
        </w:rPr>
        <w:t>16</w:t>
      </w:r>
      <w:r w:rsidRPr="00BC1F1B">
        <w:rPr>
          <w:noProof/>
          <w:sz w:val="20"/>
        </w:rPr>
        <w:t>(2), 94–114. https://doi.org/10.23960/jbm.v16i2.69</w:t>
      </w:r>
    </w:p>
    <w:p w14:paraId="5E408786" w14:textId="77777777" w:rsidR="00BC1F1B" w:rsidRPr="00BC1F1B" w:rsidRDefault="00BC1F1B" w:rsidP="00BC1F1B">
      <w:pPr>
        <w:widowControl w:val="0"/>
        <w:autoSpaceDE w:val="0"/>
        <w:autoSpaceDN w:val="0"/>
        <w:adjustRightInd w:val="0"/>
        <w:ind w:left="480" w:hanging="480"/>
        <w:rPr>
          <w:noProof/>
          <w:sz w:val="20"/>
        </w:rPr>
      </w:pPr>
      <w:r w:rsidRPr="00BC1F1B">
        <w:rPr>
          <w:noProof/>
          <w:sz w:val="20"/>
        </w:rPr>
        <w:t xml:space="preserve">Sari, A. K. (2019). Pengaruh gaya kepemimpinan transformasional dan transaksional terhadap pengembangan karir anggota kepolisian di kantor ditlantas polda sulawesi selatan. In </w:t>
      </w:r>
      <w:r w:rsidRPr="00BC1F1B">
        <w:rPr>
          <w:i/>
          <w:iCs/>
          <w:noProof/>
          <w:sz w:val="20"/>
        </w:rPr>
        <w:t>Jurnal Kajian Pendidikan Ekonomi dan Ilmu Ekonomi</w:t>
      </w:r>
      <w:r w:rsidRPr="00BC1F1B">
        <w:rPr>
          <w:noProof/>
          <w:sz w:val="20"/>
        </w:rPr>
        <w:t xml:space="preserve"> (Vol. 2, Issue 1).</w:t>
      </w:r>
    </w:p>
    <w:p w14:paraId="6C9BF732" w14:textId="77777777" w:rsidR="00BC1F1B" w:rsidRPr="00BC1F1B" w:rsidRDefault="00BC1F1B" w:rsidP="00BC1F1B">
      <w:pPr>
        <w:widowControl w:val="0"/>
        <w:autoSpaceDE w:val="0"/>
        <w:autoSpaceDN w:val="0"/>
        <w:adjustRightInd w:val="0"/>
        <w:ind w:left="480" w:hanging="480"/>
        <w:rPr>
          <w:noProof/>
          <w:sz w:val="20"/>
        </w:rPr>
      </w:pPr>
      <w:r w:rsidRPr="00BC1F1B">
        <w:rPr>
          <w:noProof/>
          <w:sz w:val="20"/>
        </w:rPr>
        <w:lastRenderedPageBreak/>
        <w:t xml:space="preserve">Sumarwinati, S., &amp; Ratnasari, S. L. (2019). Pengaruh budaya organisasi, kepuasan kerja dan gaya kepemimpinan dengan komitmen organisasional sebagai variabel intervening. </w:t>
      </w:r>
      <w:r w:rsidRPr="00BC1F1B">
        <w:rPr>
          <w:i/>
          <w:iCs/>
          <w:noProof/>
          <w:sz w:val="20"/>
        </w:rPr>
        <w:t>JURNAL DIMENSI</w:t>
      </w:r>
      <w:r w:rsidRPr="00BC1F1B">
        <w:rPr>
          <w:noProof/>
          <w:sz w:val="20"/>
        </w:rPr>
        <w:t xml:space="preserve">, </w:t>
      </w:r>
      <w:r w:rsidRPr="00BC1F1B">
        <w:rPr>
          <w:i/>
          <w:iCs/>
          <w:noProof/>
          <w:sz w:val="20"/>
        </w:rPr>
        <w:t>8</w:t>
      </w:r>
      <w:r w:rsidRPr="00BC1F1B">
        <w:rPr>
          <w:noProof/>
          <w:sz w:val="20"/>
        </w:rPr>
        <w:t>(1), 13–27.</w:t>
      </w:r>
    </w:p>
    <w:p w14:paraId="36671900" w14:textId="77777777" w:rsidR="00BC1F1B" w:rsidRPr="00BC1F1B" w:rsidRDefault="00BC1F1B" w:rsidP="00BC1F1B">
      <w:pPr>
        <w:widowControl w:val="0"/>
        <w:autoSpaceDE w:val="0"/>
        <w:autoSpaceDN w:val="0"/>
        <w:adjustRightInd w:val="0"/>
        <w:ind w:left="480" w:hanging="480"/>
        <w:rPr>
          <w:noProof/>
          <w:sz w:val="20"/>
        </w:rPr>
      </w:pPr>
      <w:r w:rsidRPr="00BC1F1B">
        <w:rPr>
          <w:noProof/>
          <w:sz w:val="20"/>
        </w:rPr>
        <w:t xml:space="preserve">Syarief, A., Maarif, M. S., &amp; Sukmawati, A. (2017). Pengaruh gaya kepemimpinan dan budaya organisasi terhadap komitmen organisasi dan perilaku kewargaan organisasi. </w:t>
      </w:r>
      <w:r w:rsidRPr="00BC1F1B">
        <w:rPr>
          <w:i/>
          <w:iCs/>
          <w:noProof/>
          <w:sz w:val="20"/>
        </w:rPr>
        <w:t>Jurnal Manajemen Dan Organisasi</w:t>
      </w:r>
      <w:r w:rsidRPr="00BC1F1B">
        <w:rPr>
          <w:noProof/>
          <w:sz w:val="20"/>
        </w:rPr>
        <w:t xml:space="preserve">, </w:t>
      </w:r>
      <w:r w:rsidRPr="00BC1F1B">
        <w:rPr>
          <w:i/>
          <w:iCs/>
          <w:noProof/>
          <w:sz w:val="20"/>
        </w:rPr>
        <w:t>8</w:t>
      </w:r>
      <w:r w:rsidRPr="00BC1F1B">
        <w:rPr>
          <w:noProof/>
          <w:sz w:val="20"/>
        </w:rPr>
        <w:t>(3), 173–188. https://doi.org/10.29244/jmo.v8i3.22447</w:t>
      </w:r>
    </w:p>
    <w:p w14:paraId="2C36D4C4" w14:textId="77777777" w:rsidR="00BC1F1B" w:rsidRPr="00BC1F1B" w:rsidRDefault="00BC1F1B" w:rsidP="00BC1F1B">
      <w:pPr>
        <w:widowControl w:val="0"/>
        <w:autoSpaceDE w:val="0"/>
        <w:autoSpaceDN w:val="0"/>
        <w:adjustRightInd w:val="0"/>
        <w:ind w:left="480" w:hanging="480"/>
        <w:rPr>
          <w:noProof/>
          <w:sz w:val="20"/>
        </w:rPr>
      </w:pPr>
      <w:r w:rsidRPr="00BC1F1B">
        <w:rPr>
          <w:noProof/>
          <w:sz w:val="20"/>
        </w:rPr>
        <w:t xml:space="preserve">Ulfa, R. (2021). Variabel penelitian dalam penelitian pendidikan. </w:t>
      </w:r>
      <w:r w:rsidRPr="00BC1F1B">
        <w:rPr>
          <w:i/>
          <w:iCs/>
          <w:noProof/>
          <w:sz w:val="20"/>
        </w:rPr>
        <w:t>Al Fathonah : Jurnal Pendidikan Dan Keislaman</w:t>
      </w:r>
      <w:r w:rsidRPr="00BC1F1B">
        <w:rPr>
          <w:noProof/>
          <w:sz w:val="20"/>
        </w:rPr>
        <w:t xml:space="preserve">, </w:t>
      </w:r>
      <w:r w:rsidRPr="00BC1F1B">
        <w:rPr>
          <w:i/>
          <w:iCs/>
          <w:noProof/>
          <w:sz w:val="20"/>
        </w:rPr>
        <w:t>1</w:t>
      </w:r>
      <w:r w:rsidRPr="00BC1F1B">
        <w:rPr>
          <w:noProof/>
          <w:sz w:val="20"/>
        </w:rPr>
        <w:t>(1), 342–351.</w:t>
      </w:r>
    </w:p>
    <w:p w14:paraId="4E8D2CC8" w14:textId="77777777" w:rsidR="00BC1F1B" w:rsidRPr="00BC1F1B" w:rsidRDefault="00BC1F1B" w:rsidP="00BC1F1B">
      <w:pPr>
        <w:widowControl w:val="0"/>
        <w:autoSpaceDE w:val="0"/>
        <w:autoSpaceDN w:val="0"/>
        <w:adjustRightInd w:val="0"/>
        <w:ind w:left="480" w:hanging="480"/>
        <w:rPr>
          <w:noProof/>
          <w:sz w:val="20"/>
        </w:rPr>
      </w:pPr>
      <w:r w:rsidRPr="00BC1F1B">
        <w:rPr>
          <w:noProof/>
          <w:sz w:val="20"/>
        </w:rPr>
        <w:t xml:space="preserve">Utarayana, I. G., &amp; Andayani, I. G. A. D. (2020). Pengaruh budaya organisasi, motivasi kerja, dan kepemimpinan transformasional terhadap komitmen organisasional. </w:t>
      </w:r>
      <w:r w:rsidRPr="00BC1F1B">
        <w:rPr>
          <w:i/>
          <w:iCs/>
          <w:noProof/>
          <w:sz w:val="20"/>
        </w:rPr>
        <w:t>E-Jurnal Manajemen</w:t>
      </w:r>
      <w:r w:rsidRPr="00BC1F1B">
        <w:rPr>
          <w:noProof/>
          <w:sz w:val="20"/>
        </w:rPr>
        <w:t xml:space="preserve">, </w:t>
      </w:r>
      <w:r w:rsidRPr="00BC1F1B">
        <w:rPr>
          <w:i/>
          <w:iCs/>
          <w:noProof/>
          <w:sz w:val="20"/>
        </w:rPr>
        <w:t>9</w:t>
      </w:r>
      <w:r w:rsidRPr="00BC1F1B">
        <w:rPr>
          <w:noProof/>
          <w:sz w:val="20"/>
        </w:rPr>
        <w:t>(1), 344–363. https://doi.org/https://doi.org/10.24843/EJMUNUD.2020.v09.i01.p18</w:t>
      </w:r>
    </w:p>
    <w:p w14:paraId="18FBDCBC" w14:textId="77777777" w:rsidR="00BC1F1B" w:rsidRPr="00BC1F1B" w:rsidRDefault="00BC1F1B" w:rsidP="00BC1F1B">
      <w:pPr>
        <w:widowControl w:val="0"/>
        <w:autoSpaceDE w:val="0"/>
        <w:autoSpaceDN w:val="0"/>
        <w:adjustRightInd w:val="0"/>
        <w:ind w:left="480" w:hanging="480"/>
        <w:rPr>
          <w:noProof/>
          <w:sz w:val="20"/>
        </w:rPr>
      </w:pPr>
      <w:r w:rsidRPr="00BC1F1B">
        <w:rPr>
          <w:noProof/>
          <w:sz w:val="20"/>
        </w:rPr>
        <w:t xml:space="preserve">Wibawa, I. W. S., &amp; Putra, M. S. (2018). Pengaruh budaya organisasi terhadap komitmen organisasional dimensi kepuasan kerja (studi pada PT Benign Badung). </w:t>
      </w:r>
      <w:r w:rsidRPr="00BC1F1B">
        <w:rPr>
          <w:i/>
          <w:iCs/>
          <w:noProof/>
          <w:sz w:val="20"/>
        </w:rPr>
        <w:t>E-Jurnal Manajemen Unud</w:t>
      </w:r>
      <w:r w:rsidRPr="00BC1F1B">
        <w:rPr>
          <w:noProof/>
          <w:sz w:val="20"/>
        </w:rPr>
        <w:t xml:space="preserve">, </w:t>
      </w:r>
      <w:r w:rsidRPr="00BC1F1B">
        <w:rPr>
          <w:i/>
          <w:iCs/>
          <w:noProof/>
          <w:sz w:val="20"/>
        </w:rPr>
        <w:t>7</w:t>
      </w:r>
      <w:r w:rsidRPr="00BC1F1B">
        <w:rPr>
          <w:noProof/>
          <w:sz w:val="20"/>
        </w:rPr>
        <w:t>(6), 3027–3058. https://doi.org/https://doi.org/10.24843/EJMUNUD.2018.v7.i06.p7</w:t>
      </w:r>
    </w:p>
    <w:p w14:paraId="114FD73D" w14:textId="77777777" w:rsidR="00BC1F1B" w:rsidRPr="00BC1F1B" w:rsidRDefault="00BC1F1B" w:rsidP="00BC1F1B">
      <w:pPr>
        <w:widowControl w:val="0"/>
        <w:autoSpaceDE w:val="0"/>
        <w:autoSpaceDN w:val="0"/>
        <w:adjustRightInd w:val="0"/>
        <w:ind w:left="480" w:hanging="480"/>
        <w:rPr>
          <w:noProof/>
          <w:sz w:val="20"/>
        </w:rPr>
      </w:pPr>
      <w:r w:rsidRPr="00BC1F1B">
        <w:rPr>
          <w:noProof/>
          <w:sz w:val="20"/>
        </w:rPr>
        <w:t xml:space="preserve">Yusuf, R. M., &amp; Syarif, D. (2017). Komitmen organisasi. In </w:t>
      </w:r>
      <w:r w:rsidRPr="00BC1F1B">
        <w:rPr>
          <w:i/>
          <w:iCs/>
          <w:noProof/>
          <w:sz w:val="20"/>
        </w:rPr>
        <w:t>Makassar: Nas Media Pustaka</w:t>
      </w:r>
      <w:r w:rsidRPr="00BC1F1B">
        <w:rPr>
          <w:noProof/>
          <w:sz w:val="20"/>
        </w:rPr>
        <w:t>. Nas Media Pustaka.</w:t>
      </w:r>
    </w:p>
    <w:p w14:paraId="1850BE20" w14:textId="77777777" w:rsidR="00AA517E" w:rsidRPr="00AA517E" w:rsidRDefault="003B15AE" w:rsidP="00AA517E">
      <w:pPr>
        <w:pStyle w:val="JSKReferenceItem"/>
        <w:numPr>
          <w:ilvl w:val="0"/>
          <w:numId w:val="0"/>
        </w:numPr>
        <w:ind w:left="432"/>
      </w:pPr>
      <w:r w:rsidRPr="003B15AE">
        <w:rPr>
          <w:sz w:val="20"/>
          <w:szCs w:val="20"/>
        </w:rPr>
        <w:fldChar w:fldCharType="end"/>
      </w:r>
    </w:p>
    <w:p w14:paraId="428B6331" w14:textId="790761DC" w:rsidR="0008264A" w:rsidRPr="009F60B5" w:rsidRDefault="0008264A" w:rsidP="009F60B5">
      <w:pPr>
        <w:tabs>
          <w:tab w:val="left" w:pos="0"/>
        </w:tabs>
      </w:pPr>
    </w:p>
    <w:sectPr w:rsidR="0008264A" w:rsidRPr="009F60B5" w:rsidSect="00F93AEF">
      <w:type w:val="continuous"/>
      <w:pgSz w:w="11906" w:h="16838"/>
      <w:pgMar w:top="1701" w:right="1134" w:bottom="1701" w:left="1412" w:header="1134" w:footer="720" w:gutter="0"/>
      <w:cols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AFEBD" w14:textId="77777777" w:rsidR="00764BF3" w:rsidRDefault="00764BF3" w:rsidP="0083285D">
      <w:r>
        <w:separator/>
      </w:r>
    </w:p>
  </w:endnote>
  <w:endnote w:type="continuationSeparator" w:id="0">
    <w:p w14:paraId="4AF842CD" w14:textId="77777777" w:rsidR="00764BF3" w:rsidRDefault="00764BF3" w:rsidP="0083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charset w:val="01"/>
    <w:family w:val="auto"/>
    <w:pitch w:val="variable"/>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1A26F" w14:textId="77777777" w:rsidR="005F248D" w:rsidRPr="0083285D" w:rsidRDefault="005F248D" w:rsidP="005F248D">
    <w:pPr>
      <w:pStyle w:val="JSKReferenceItem"/>
      <w:numPr>
        <w:ilvl w:val="0"/>
        <w:numId w:val="0"/>
      </w:numPr>
      <w:ind w:left="432"/>
      <w:jc w:val="center"/>
      <w:rPr>
        <w:sz w:val="14"/>
      </w:rPr>
    </w:pPr>
    <w:r w:rsidRPr="0083285D">
      <w:rPr>
        <w:sz w:val="14"/>
      </w:rPr>
      <w:t>Copyright © 2018 Author [s].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FD952" w14:textId="77777777" w:rsidR="0083285D" w:rsidRPr="0083285D" w:rsidRDefault="0083285D" w:rsidP="0083285D">
    <w:pPr>
      <w:pStyle w:val="JSKReferenceItem"/>
      <w:numPr>
        <w:ilvl w:val="0"/>
        <w:numId w:val="0"/>
      </w:numPr>
      <w:ind w:left="432"/>
      <w:jc w:val="center"/>
      <w:rPr>
        <w:sz w:val="14"/>
      </w:rPr>
    </w:pPr>
    <w:r w:rsidRPr="0083285D">
      <w:rPr>
        <w:sz w:val="14"/>
      </w:rPr>
      <w:t>Copyright © 2018 Author [s].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C2E0D" w14:textId="7F79FD22" w:rsidR="005F248D" w:rsidRPr="000660A9" w:rsidRDefault="0058328F" w:rsidP="000660A9">
    <w:pPr>
      <w:pStyle w:val="Footer"/>
      <w:jc w:val="center"/>
      <w:rPr>
        <w:rFonts w:asciiTheme="minorHAnsi" w:hAnsiTheme="minorHAnsi" w:cstheme="minorHAnsi"/>
        <w:sz w:val="16"/>
        <w:szCs w:val="16"/>
      </w:rPr>
    </w:pPr>
    <w:r>
      <w:rPr>
        <w:noProof/>
      </w:rPr>
      <w:drawing>
        <wp:anchor distT="0" distB="0" distL="114300" distR="114300" simplePos="0" relativeHeight="251657728" behindDoc="1" locked="0" layoutInCell="1" allowOverlap="1" wp14:anchorId="1207A377" wp14:editId="564DBDDF">
          <wp:simplePos x="0" y="0"/>
          <wp:positionH relativeFrom="column">
            <wp:posOffset>1859280</wp:posOffset>
          </wp:positionH>
          <wp:positionV relativeFrom="paragraph">
            <wp:posOffset>-22225</wp:posOffset>
          </wp:positionV>
          <wp:extent cx="190500" cy="190500"/>
          <wp:effectExtent l="0" t="0" r="0" b="0"/>
          <wp:wrapNone/>
          <wp:docPr id="6736512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pic:spPr>
              </pic:pic>
            </a:graphicData>
          </a:graphic>
          <wp14:sizeRelH relativeFrom="page">
            <wp14:pctWidth>0</wp14:pctWidth>
          </wp14:sizeRelH>
          <wp14:sizeRelV relativeFrom="page">
            <wp14:pctHeight>0</wp14:pctHeight>
          </wp14:sizeRelV>
        </wp:anchor>
      </w:drawing>
    </w:r>
    <w:hyperlink r:id="rId2" w:history="1">
      <w:r w:rsidR="000B526B" w:rsidRPr="000660A9">
        <w:rPr>
          <w:rStyle w:val="Hyperlink"/>
          <w:rFonts w:asciiTheme="minorHAnsi" w:hAnsiTheme="minorHAnsi" w:cstheme="minorHAnsi"/>
          <w:sz w:val="18"/>
          <w:szCs w:val="16"/>
        </w:rPr>
        <w:t>http://doi.org/10.21070/ijccd.v4i1.843</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97C5A" w14:textId="77777777" w:rsidR="00764BF3" w:rsidRDefault="00764BF3" w:rsidP="0083285D">
      <w:r>
        <w:separator/>
      </w:r>
    </w:p>
  </w:footnote>
  <w:footnote w:type="continuationSeparator" w:id="0">
    <w:p w14:paraId="2A26B35F" w14:textId="77777777" w:rsidR="00764BF3" w:rsidRDefault="00764BF3" w:rsidP="00832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98452" w14:textId="77777777" w:rsidR="00F93AEF" w:rsidRPr="000660A9" w:rsidRDefault="00F93AEF" w:rsidP="00F93AEF">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00DA01B7" w:rsidRPr="00DA01B7">
      <w:rPr>
        <w:b/>
        <w:bCs/>
        <w:noProof/>
      </w:rPr>
      <w:t>6</w:t>
    </w:r>
    <w:r>
      <w:rPr>
        <w:b/>
        <w:bCs/>
        <w:noProof/>
      </w:rPr>
      <w:fldChar w:fldCharType="end"/>
    </w:r>
    <w:r>
      <w:rPr>
        <w:b/>
        <w:bCs/>
      </w:rPr>
      <w:t xml:space="preserve"> | </w:t>
    </w:r>
    <w:r w:rsidRPr="000660A9">
      <w:rPr>
        <w:rFonts w:asciiTheme="minorHAnsi" w:hAnsiTheme="minorHAnsi" w:cstheme="minorHAnsi"/>
        <w:color w:val="7F7F7F"/>
        <w:spacing w:val="60"/>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E6300" w14:textId="77777777" w:rsidR="00F93AEF" w:rsidRDefault="00F93AEF" w:rsidP="00F93AEF">
    <w:pPr>
      <w:pStyle w:val="Header"/>
      <w:pBdr>
        <w:bottom w:val="single" w:sz="4" w:space="1" w:color="D9D9D9"/>
      </w:pBdr>
      <w:jc w:val="right"/>
      <w:rPr>
        <w:b/>
        <w:bCs/>
      </w:rPr>
    </w:pPr>
    <w:r w:rsidRPr="00F93AEF">
      <w:rPr>
        <w:color w:val="7F7F7F"/>
        <w:spacing w:val="60"/>
      </w:rPr>
      <w:t>Page</w:t>
    </w:r>
    <w:r>
      <w:t xml:space="preserve"> | </w:t>
    </w:r>
    <w:r>
      <w:fldChar w:fldCharType="begin"/>
    </w:r>
    <w:r>
      <w:instrText xml:space="preserve"> PAGE   \* MERGEFORMAT </w:instrText>
    </w:r>
    <w:r>
      <w:fldChar w:fldCharType="separate"/>
    </w:r>
    <w:r w:rsidR="00DA01B7" w:rsidRPr="00DA01B7">
      <w:rPr>
        <w:b/>
        <w:bCs/>
        <w:noProof/>
      </w:rPr>
      <w:t>5</w:t>
    </w:r>
    <w:r>
      <w:rPr>
        <w:b/>
        <w:bCs/>
        <w:noProof/>
      </w:rPr>
      <w:fldChar w:fldCharType="end"/>
    </w:r>
  </w:p>
  <w:p w14:paraId="3168CFA4" w14:textId="77777777" w:rsidR="00624C3A" w:rsidRDefault="00624C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51AC5" w14:textId="77777777" w:rsidR="00F93AEF" w:rsidRPr="00DA01B7" w:rsidRDefault="005F248D" w:rsidP="00DA01B7">
    <w:pPr>
      <w:pStyle w:val="Header"/>
      <w:pBdr>
        <w:bottom w:val="single" w:sz="4" w:space="1" w:color="D9D9D9"/>
      </w:pBdr>
      <w:jc w:val="right"/>
      <w:rPr>
        <w:b/>
        <w:bCs/>
      </w:rPr>
    </w:pPr>
    <w:r w:rsidRPr="005F248D">
      <w:rPr>
        <w:color w:val="7F7F7F"/>
        <w:spacing w:val="60"/>
      </w:rPr>
      <w:t>Page</w:t>
    </w:r>
    <w:r>
      <w:t xml:space="preserve"> | </w:t>
    </w:r>
    <w:r>
      <w:fldChar w:fldCharType="begin"/>
    </w:r>
    <w:r>
      <w:instrText xml:space="preserve"> PAGE   \* MERGEFORMAT </w:instrText>
    </w:r>
    <w:r>
      <w:fldChar w:fldCharType="separate"/>
    </w:r>
    <w:r w:rsidR="00DA01B7" w:rsidRPr="00DA01B7">
      <w:rPr>
        <w:b/>
        <w:bCs/>
        <w:noProof/>
      </w:rPr>
      <w:t>1</w:t>
    </w:r>
    <w:r>
      <w:rPr>
        <w:b/>
        <w:bCs/>
        <w:noProof/>
      </w:rPr>
      <w:fldChar w:fldCharType="end"/>
    </w:r>
  </w:p>
  <w:p w14:paraId="6980D945" w14:textId="77777777" w:rsidR="004719DD" w:rsidRDefault="004719D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rPr>
        <w:b/>
      </w:r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15:restartNumberingAfterBreak="0">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15:restartNumberingAfterBreak="0">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E6978FB"/>
    <w:multiLevelType w:val="hybridMultilevel"/>
    <w:tmpl w:val="AF2A955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145F298E"/>
    <w:multiLevelType w:val="hybridMultilevel"/>
    <w:tmpl w:val="E10E880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D66EAE"/>
    <w:multiLevelType w:val="hybridMultilevel"/>
    <w:tmpl w:val="6316AC4A"/>
    <w:lvl w:ilvl="0" w:tplc="57941DFC">
      <w:start w:val="1"/>
      <w:numFmt w:val="upperLetter"/>
      <w:lvlText w:val="%1."/>
      <w:lvlJc w:val="left"/>
      <w:pPr>
        <w:ind w:left="720" w:hanging="360"/>
      </w:pPr>
      <w:rPr>
        <w:rFonts w:ascii="Times New Roman" w:eastAsia="Times New Roman" w:hAnsi="Times New Roman" w:cs="Times New Roman"/>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71DB3FEB"/>
    <w:multiLevelType w:val="hybridMultilevel"/>
    <w:tmpl w:val="1C7C1FCE"/>
    <w:lvl w:ilvl="0" w:tplc="B0380696">
      <w:start w:val="1"/>
      <w:numFmt w:val="decimal"/>
      <w:lvlText w:val="%1."/>
      <w:lvlJc w:val="left"/>
      <w:pPr>
        <w:ind w:left="648" w:hanging="360"/>
      </w:pPr>
      <w:rPr>
        <w:rFonts w:hint="default"/>
      </w:rPr>
    </w:lvl>
    <w:lvl w:ilvl="1" w:tplc="38090019" w:tentative="1">
      <w:start w:val="1"/>
      <w:numFmt w:val="lowerLetter"/>
      <w:lvlText w:val="%2."/>
      <w:lvlJc w:val="left"/>
      <w:pPr>
        <w:ind w:left="1368" w:hanging="360"/>
      </w:pPr>
    </w:lvl>
    <w:lvl w:ilvl="2" w:tplc="3809001B" w:tentative="1">
      <w:start w:val="1"/>
      <w:numFmt w:val="lowerRoman"/>
      <w:lvlText w:val="%3."/>
      <w:lvlJc w:val="right"/>
      <w:pPr>
        <w:ind w:left="2088" w:hanging="180"/>
      </w:pPr>
    </w:lvl>
    <w:lvl w:ilvl="3" w:tplc="3809000F" w:tentative="1">
      <w:start w:val="1"/>
      <w:numFmt w:val="decimal"/>
      <w:lvlText w:val="%4."/>
      <w:lvlJc w:val="left"/>
      <w:pPr>
        <w:ind w:left="2808" w:hanging="360"/>
      </w:pPr>
    </w:lvl>
    <w:lvl w:ilvl="4" w:tplc="38090019" w:tentative="1">
      <w:start w:val="1"/>
      <w:numFmt w:val="lowerLetter"/>
      <w:lvlText w:val="%5."/>
      <w:lvlJc w:val="left"/>
      <w:pPr>
        <w:ind w:left="3528" w:hanging="360"/>
      </w:pPr>
    </w:lvl>
    <w:lvl w:ilvl="5" w:tplc="3809001B" w:tentative="1">
      <w:start w:val="1"/>
      <w:numFmt w:val="lowerRoman"/>
      <w:lvlText w:val="%6."/>
      <w:lvlJc w:val="right"/>
      <w:pPr>
        <w:ind w:left="4248" w:hanging="180"/>
      </w:pPr>
    </w:lvl>
    <w:lvl w:ilvl="6" w:tplc="3809000F" w:tentative="1">
      <w:start w:val="1"/>
      <w:numFmt w:val="decimal"/>
      <w:lvlText w:val="%7."/>
      <w:lvlJc w:val="left"/>
      <w:pPr>
        <w:ind w:left="4968" w:hanging="360"/>
      </w:pPr>
    </w:lvl>
    <w:lvl w:ilvl="7" w:tplc="38090019" w:tentative="1">
      <w:start w:val="1"/>
      <w:numFmt w:val="lowerLetter"/>
      <w:lvlText w:val="%8."/>
      <w:lvlJc w:val="left"/>
      <w:pPr>
        <w:ind w:left="5688" w:hanging="360"/>
      </w:pPr>
    </w:lvl>
    <w:lvl w:ilvl="8" w:tplc="3809001B" w:tentative="1">
      <w:start w:val="1"/>
      <w:numFmt w:val="lowerRoman"/>
      <w:lvlText w:val="%9."/>
      <w:lvlJc w:val="right"/>
      <w:pPr>
        <w:ind w:left="6408" w:hanging="180"/>
      </w:pPr>
    </w:lvl>
  </w:abstractNum>
  <w:num w:numId="1" w16cid:durableId="741490806">
    <w:abstractNumId w:val="0"/>
  </w:num>
  <w:num w:numId="2" w16cid:durableId="1856574541">
    <w:abstractNumId w:val="1"/>
  </w:num>
  <w:num w:numId="3" w16cid:durableId="1048652624">
    <w:abstractNumId w:val="2"/>
  </w:num>
  <w:num w:numId="4" w16cid:durableId="596207224">
    <w:abstractNumId w:val="3"/>
  </w:num>
  <w:num w:numId="5" w16cid:durableId="444689674">
    <w:abstractNumId w:val="6"/>
  </w:num>
  <w:num w:numId="6" w16cid:durableId="822164389">
    <w:abstractNumId w:val="4"/>
  </w:num>
  <w:num w:numId="7" w16cid:durableId="863177536">
    <w:abstractNumId w:val="8"/>
  </w:num>
  <w:num w:numId="8" w16cid:durableId="8876225">
    <w:abstractNumId w:val="5"/>
  </w:num>
  <w:num w:numId="9" w16cid:durableId="9058420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6F0"/>
    <w:rsid w:val="00012A7F"/>
    <w:rsid w:val="00053D79"/>
    <w:rsid w:val="000660A9"/>
    <w:rsid w:val="000756CC"/>
    <w:rsid w:val="0008264A"/>
    <w:rsid w:val="00090849"/>
    <w:rsid w:val="00097A43"/>
    <w:rsid w:val="000B526B"/>
    <w:rsid w:val="000C5C9A"/>
    <w:rsid w:val="000E730F"/>
    <w:rsid w:val="001103EC"/>
    <w:rsid w:val="001369F6"/>
    <w:rsid w:val="00142D12"/>
    <w:rsid w:val="001604F4"/>
    <w:rsid w:val="00174976"/>
    <w:rsid w:val="001954AC"/>
    <w:rsid w:val="001B15BB"/>
    <w:rsid w:val="001B4823"/>
    <w:rsid w:val="001F54FB"/>
    <w:rsid w:val="002320DD"/>
    <w:rsid w:val="0023620F"/>
    <w:rsid w:val="00242FFC"/>
    <w:rsid w:val="00270A6A"/>
    <w:rsid w:val="00291176"/>
    <w:rsid w:val="00295823"/>
    <w:rsid w:val="002B708E"/>
    <w:rsid w:val="002F6702"/>
    <w:rsid w:val="002F7FC1"/>
    <w:rsid w:val="00321842"/>
    <w:rsid w:val="0032353F"/>
    <w:rsid w:val="003451BD"/>
    <w:rsid w:val="00374796"/>
    <w:rsid w:val="003A5596"/>
    <w:rsid w:val="003B15AE"/>
    <w:rsid w:val="003F0D3F"/>
    <w:rsid w:val="004719DD"/>
    <w:rsid w:val="004F311B"/>
    <w:rsid w:val="004F5B41"/>
    <w:rsid w:val="005070EC"/>
    <w:rsid w:val="00517731"/>
    <w:rsid w:val="0052719B"/>
    <w:rsid w:val="00527A0E"/>
    <w:rsid w:val="005401B6"/>
    <w:rsid w:val="00564ED0"/>
    <w:rsid w:val="0058328F"/>
    <w:rsid w:val="00592A58"/>
    <w:rsid w:val="005B4BB0"/>
    <w:rsid w:val="005E7E97"/>
    <w:rsid w:val="005F248D"/>
    <w:rsid w:val="005F76EB"/>
    <w:rsid w:val="00624C3A"/>
    <w:rsid w:val="00631305"/>
    <w:rsid w:val="00633456"/>
    <w:rsid w:val="00633567"/>
    <w:rsid w:val="0067458E"/>
    <w:rsid w:val="00695F25"/>
    <w:rsid w:val="006B3340"/>
    <w:rsid w:val="006C6A00"/>
    <w:rsid w:val="006C7A28"/>
    <w:rsid w:val="006D56A0"/>
    <w:rsid w:val="00712EFD"/>
    <w:rsid w:val="0072184C"/>
    <w:rsid w:val="00751687"/>
    <w:rsid w:val="00764BF3"/>
    <w:rsid w:val="00770540"/>
    <w:rsid w:val="00773B5F"/>
    <w:rsid w:val="00790122"/>
    <w:rsid w:val="00794EFF"/>
    <w:rsid w:val="007B45BE"/>
    <w:rsid w:val="007B70E5"/>
    <w:rsid w:val="007E77D0"/>
    <w:rsid w:val="007F2EC9"/>
    <w:rsid w:val="0082313F"/>
    <w:rsid w:val="0083285D"/>
    <w:rsid w:val="008427CC"/>
    <w:rsid w:val="00850E87"/>
    <w:rsid w:val="008714A4"/>
    <w:rsid w:val="00874DDC"/>
    <w:rsid w:val="008961BC"/>
    <w:rsid w:val="008B4D62"/>
    <w:rsid w:val="008D3C8F"/>
    <w:rsid w:val="008E4579"/>
    <w:rsid w:val="008F78A8"/>
    <w:rsid w:val="0092251A"/>
    <w:rsid w:val="009371F0"/>
    <w:rsid w:val="009414FD"/>
    <w:rsid w:val="00953F53"/>
    <w:rsid w:val="00963F61"/>
    <w:rsid w:val="00970EA7"/>
    <w:rsid w:val="009972E0"/>
    <w:rsid w:val="00997EEF"/>
    <w:rsid w:val="009B11BF"/>
    <w:rsid w:val="009B424D"/>
    <w:rsid w:val="009B5F10"/>
    <w:rsid w:val="009F60B5"/>
    <w:rsid w:val="00A00FE9"/>
    <w:rsid w:val="00A33947"/>
    <w:rsid w:val="00AA517E"/>
    <w:rsid w:val="00AB5375"/>
    <w:rsid w:val="00AC5B80"/>
    <w:rsid w:val="00B0276E"/>
    <w:rsid w:val="00B33E3E"/>
    <w:rsid w:val="00B651E0"/>
    <w:rsid w:val="00B75AA2"/>
    <w:rsid w:val="00BA3B8B"/>
    <w:rsid w:val="00BB0684"/>
    <w:rsid w:val="00BC1F1B"/>
    <w:rsid w:val="00C01B0D"/>
    <w:rsid w:val="00C23E0A"/>
    <w:rsid w:val="00C25A8A"/>
    <w:rsid w:val="00C716F0"/>
    <w:rsid w:val="00C74B3A"/>
    <w:rsid w:val="00CB76B9"/>
    <w:rsid w:val="00CD23F0"/>
    <w:rsid w:val="00CD5F86"/>
    <w:rsid w:val="00D26654"/>
    <w:rsid w:val="00D322B0"/>
    <w:rsid w:val="00D527AF"/>
    <w:rsid w:val="00D647F1"/>
    <w:rsid w:val="00D8718D"/>
    <w:rsid w:val="00D9415A"/>
    <w:rsid w:val="00DA01B7"/>
    <w:rsid w:val="00DB272A"/>
    <w:rsid w:val="00DD46DE"/>
    <w:rsid w:val="00E0088E"/>
    <w:rsid w:val="00E1154C"/>
    <w:rsid w:val="00E21C6E"/>
    <w:rsid w:val="00E34897"/>
    <w:rsid w:val="00E56C05"/>
    <w:rsid w:val="00E62884"/>
    <w:rsid w:val="00E95142"/>
    <w:rsid w:val="00EA1B43"/>
    <w:rsid w:val="00EF2E52"/>
    <w:rsid w:val="00F03B3D"/>
    <w:rsid w:val="00F11FDF"/>
    <w:rsid w:val="00F2600B"/>
    <w:rsid w:val="00F574C3"/>
    <w:rsid w:val="00F607C2"/>
    <w:rsid w:val="00F607C5"/>
    <w:rsid w:val="00F8511E"/>
    <w:rsid w:val="00F93AEF"/>
    <w:rsid w:val="00FD7F26"/>
    <w:rsid w:val="00FE3676"/>
    <w:rsid w:val="00FF03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A16DBFC"/>
  <w15:chartTrackingRefBased/>
  <w15:docId w15:val="{0AE97D86-0DC2-4008-9C79-A399E1CD1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val="id-ID"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qFormat/>
    <w:pPr>
      <w:keepNext/>
      <w:numPr>
        <w:ilvl w:val="1"/>
        <w:numId w:val="1"/>
      </w:numPr>
      <w:jc w:val="both"/>
      <w:outlineLvl w:val="1"/>
    </w:pPr>
    <w:rPr>
      <w:szCs w:val="20"/>
    </w:rPr>
  </w:style>
  <w:style w:type="paragraph" w:styleId="Heading3">
    <w:name w:val="heading 3"/>
    <w:basedOn w:val="Normal"/>
    <w:next w:val="Normal"/>
    <w:uiPriority w:val="9"/>
    <w:qFormat/>
    <w:pPr>
      <w:keepNext/>
      <w:numPr>
        <w:ilvl w:val="2"/>
        <w:numId w:val="1"/>
      </w:numPr>
      <w:ind w:firstLine="851"/>
      <w:jc w:val="both"/>
      <w:outlineLvl w:val="2"/>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BodyText"/>
    <w:qFormat/>
    <w:pPr>
      <w:spacing w:after="60"/>
      <w:jc w:val="center"/>
    </w:pPr>
    <w:rPr>
      <w:rFonts w:ascii="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character" w:styleId="UnresolvedMention">
    <w:name w:val="Unresolved Mention"/>
    <w:basedOn w:val="DefaultParagraphFont"/>
    <w:uiPriority w:val="99"/>
    <w:semiHidden/>
    <w:unhideWhenUsed/>
    <w:rsid w:val="00E1154C"/>
    <w:rPr>
      <w:color w:val="605E5C"/>
      <w:shd w:val="clear" w:color="auto" w:fill="E1DFDD"/>
    </w:rPr>
  </w:style>
  <w:style w:type="table" w:styleId="TableGrid">
    <w:name w:val="Table Grid"/>
    <w:basedOn w:val="TableNormal"/>
    <w:uiPriority w:val="39"/>
    <w:rsid w:val="00D322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16255">
      <w:bodyDiv w:val="1"/>
      <w:marLeft w:val="0"/>
      <w:marRight w:val="0"/>
      <w:marTop w:val="0"/>
      <w:marBottom w:val="0"/>
      <w:divBdr>
        <w:top w:val="none" w:sz="0" w:space="0" w:color="auto"/>
        <w:left w:val="none" w:sz="0" w:space="0" w:color="auto"/>
        <w:bottom w:val="none" w:sz="0" w:space="0" w:color="auto"/>
        <w:right w:val="none" w:sz="0" w:space="0" w:color="auto"/>
      </w:divBdr>
      <w:divsChild>
        <w:div w:id="316812351">
          <w:marLeft w:val="0"/>
          <w:marRight w:val="0"/>
          <w:marTop w:val="0"/>
          <w:marBottom w:val="0"/>
          <w:divBdr>
            <w:top w:val="none" w:sz="0" w:space="0" w:color="auto"/>
            <w:left w:val="none" w:sz="0" w:space="0" w:color="auto"/>
            <w:bottom w:val="none" w:sz="0" w:space="0" w:color="auto"/>
            <w:right w:val="none" w:sz="0" w:space="0" w:color="auto"/>
          </w:divBdr>
          <w:divsChild>
            <w:div w:id="1398017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95419">
      <w:bodyDiv w:val="1"/>
      <w:marLeft w:val="0"/>
      <w:marRight w:val="0"/>
      <w:marTop w:val="0"/>
      <w:marBottom w:val="0"/>
      <w:divBdr>
        <w:top w:val="none" w:sz="0" w:space="0" w:color="auto"/>
        <w:left w:val="none" w:sz="0" w:space="0" w:color="auto"/>
        <w:bottom w:val="none" w:sz="0" w:space="0" w:color="auto"/>
        <w:right w:val="none" w:sz="0" w:space="0" w:color="auto"/>
      </w:divBdr>
    </w:div>
    <w:div w:id="343940708">
      <w:bodyDiv w:val="1"/>
      <w:marLeft w:val="0"/>
      <w:marRight w:val="0"/>
      <w:marTop w:val="0"/>
      <w:marBottom w:val="0"/>
      <w:divBdr>
        <w:top w:val="none" w:sz="0" w:space="0" w:color="auto"/>
        <w:left w:val="none" w:sz="0" w:space="0" w:color="auto"/>
        <w:bottom w:val="none" w:sz="0" w:space="0" w:color="auto"/>
        <w:right w:val="none" w:sz="0" w:space="0" w:color="auto"/>
      </w:divBdr>
    </w:div>
    <w:div w:id="423185932">
      <w:bodyDiv w:val="1"/>
      <w:marLeft w:val="0"/>
      <w:marRight w:val="0"/>
      <w:marTop w:val="0"/>
      <w:marBottom w:val="0"/>
      <w:divBdr>
        <w:top w:val="none" w:sz="0" w:space="0" w:color="auto"/>
        <w:left w:val="none" w:sz="0" w:space="0" w:color="auto"/>
        <w:bottom w:val="none" w:sz="0" w:space="0" w:color="auto"/>
        <w:right w:val="none" w:sz="0" w:space="0" w:color="auto"/>
      </w:divBdr>
    </w:div>
    <w:div w:id="517744540">
      <w:bodyDiv w:val="1"/>
      <w:marLeft w:val="0"/>
      <w:marRight w:val="0"/>
      <w:marTop w:val="0"/>
      <w:marBottom w:val="0"/>
      <w:divBdr>
        <w:top w:val="none" w:sz="0" w:space="0" w:color="auto"/>
        <w:left w:val="none" w:sz="0" w:space="0" w:color="auto"/>
        <w:bottom w:val="none" w:sz="0" w:space="0" w:color="auto"/>
        <w:right w:val="none" w:sz="0" w:space="0" w:color="auto"/>
      </w:divBdr>
    </w:div>
    <w:div w:id="659968896">
      <w:bodyDiv w:val="1"/>
      <w:marLeft w:val="0"/>
      <w:marRight w:val="0"/>
      <w:marTop w:val="0"/>
      <w:marBottom w:val="0"/>
      <w:divBdr>
        <w:top w:val="none" w:sz="0" w:space="0" w:color="auto"/>
        <w:left w:val="none" w:sz="0" w:space="0" w:color="auto"/>
        <w:bottom w:val="none" w:sz="0" w:space="0" w:color="auto"/>
        <w:right w:val="none" w:sz="0" w:space="0" w:color="auto"/>
      </w:divBdr>
    </w:div>
    <w:div w:id="703210335">
      <w:bodyDiv w:val="1"/>
      <w:marLeft w:val="0"/>
      <w:marRight w:val="0"/>
      <w:marTop w:val="0"/>
      <w:marBottom w:val="0"/>
      <w:divBdr>
        <w:top w:val="none" w:sz="0" w:space="0" w:color="auto"/>
        <w:left w:val="none" w:sz="0" w:space="0" w:color="auto"/>
        <w:bottom w:val="none" w:sz="0" w:space="0" w:color="auto"/>
        <w:right w:val="none" w:sz="0" w:space="0" w:color="auto"/>
      </w:divBdr>
    </w:div>
    <w:div w:id="706611934">
      <w:bodyDiv w:val="1"/>
      <w:marLeft w:val="0"/>
      <w:marRight w:val="0"/>
      <w:marTop w:val="0"/>
      <w:marBottom w:val="0"/>
      <w:divBdr>
        <w:top w:val="none" w:sz="0" w:space="0" w:color="auto"/>
        <w:left w:val="none" w:sz="0" w:space="0" w:color="auto"/>
        <w:bottom w:val="none" w:sz="0" w:space="0" w:color="auto"/>
        <w:right w:val="none" w:sz="0" w:space="0" w:color="auto"/>
      </w:divBdr>
    </w:div>
    <w:div w:id="756634393">
      <w:bodyDiv w:val="1"/>
      <w:marLeft w:val="0"/>
      <w:marRight w:val="0"/>
      <w:marTop w:val="0"/>
      <w:marBottom w:val="0"/>
      <w:divBdr>
        <w:top w:val="none" w:sz="0" w:space="0" w:color="auto"/>
        <w:left w:val="none" w:sz="0" w:space="0" w:color="auto"/>
        <w:bottom w:val="none" w:sz="0" w:space="0" w:color="auto"/>
        <w:right w:val="none" w:sz="0" w:space="0" w:color="auto"/>
      </w:divBdr>
    </w:div>
    <w:div w:id="804858529">
      <w:bodyDiv w:val="1"/>
      <w:marLeft w:val="0"/>
      <w:marRight w:val="0"/>
      <w:marTop w:val="0"/>
      <w:marBottom w:val="0"/>
      <w:divBdr>
        <w:top w:val="none" w:sz="0" w:space="0" w:color="auto"/>
        <w:left w:val="none" w:sz="0" w:space="0" w:color="auto"/>
        <w:bottom w:val="none" w:sz="0" w:space="0" w:color="auto"/>
        <w:right w:val="none" w:sz="0" w:space="0" w:color="auto"/>
      </w:divBdr>
    </w:div>
    <w:div w:id="1038622216">
      <w:bodyDiv w:val="1"/>
      <w:marLeft w:val="0"/>
      <w:marRight w:val="0"/>
      <w:marTop w:val="0"/>
      <w:marBottom w:val="0"/>
      <w:divBdr>
        <w:top w:val="none" w:sz="0" w:space="0" w:color="auto"/>
        <w:left w:val="none" w:sz="0" w:space="0" w:color="auto"/>
        <w:bottom w:val="none" w:sz="0" w:space="0" w:color="auto"/>
        <w:right w:val="none" w:sz="0" w:space="0" w:color="auto"/>
      </w:divBdr>
    </w:div>
    <w:div w:id="1094739560">
      <w:bodyDiv w:val="1"/>
      <w:marLeft w:val="0"/>
      <w:marRight w:val="0"/>
      <w:marTop w:val="0"/>
      <w:marBottom w:val="0"/>
      <w:divBdr>
        <w:top w:val="none" w:sz="0" w:space="0" w:color="auto"/>
        <w:left w:val="none" w:sz="0" w:space="0" w:color="auto"/>
        <w:bottom w:val="none" w:sz="0" w:space="0" w:color="auto"/>
        <w:right w:val="none" w:sz="0" w:space="0" w:color="auto"/>
      </w:divBdr>
    </w:div>
    <w:div w:id="1103568840">
      <w:bodyDiv w:val="1"/>
      <w:marLeft w:val="0"/>
      <w:marRight w:val="0"/>
      <w:marTop w:val="0"/>
      <w:marBottom w:val="0"/>
      <w:divBdr>
        <w:top w:val="none" w:sz="0" w:space="0" w:color="auto"/>
        <w:left w:val="none" w:sz="0" w:space="0" w:color="auto"/>
        <w:bottom w:val="none" w:sz="0" w:space="0" w:color="auto"/>
        <w:right w:val="none" w:sz="0" w:space="0" w:color="auto"/>
      </w:divBdr>
    </w:div>
    <w:div w:id="1128820714">
      <w:bodyDiv w:val="1"/>
      <w:marLeft w:val="0"/>
      <w:marRight w:val="0"/>
      <w:marTop w:val="0"/>
      <w:marBottom w:val="0"/>
      <w:divBdr>
        <w:top w:val="none" w:sz="0" w:space="0" w:color="auto"/>
        <w:left w:val="none" w:sz="0" w:space="0" w:color="auto"/>
        <w:bottom w:val="none" w:sz="0" w:space="0" w:color="auto"/>
        <w:right w:val="none" w:sz="0" w:space="0" w:color="auto"/>
      </w:divBdr>
    </w:div>
    <w:div w:id="1134366771">
      <w:bodyDiv w:val="1"/>
      <w:marLeft w:val="0"/>
      <w:marRight w:val="0"/>
      <w:marTop w:val="0"/>
      <w:marBottom w:val="0"/>
      <w:divBdr>
        <w:top w:val="none" w:sz="0" w:space="0" w:color="auto"/>
        <w:left w:val="none" w:sz="0" w:space="0" w:color="auto"/>
        <w:bottom w:val="none" w:sz="0" w:space="0" w:color="auto"/>
        <w:right w:val="none" w:sz="0" w:space="0" w:color="auto"/>
      </w:divBdr>
      <w:divsChild>
        <w:div w:id="898201136">
          <w:marLeft w:val="0"/>
          <w:marRight w:val="0"/>
          <w:marTop w:val="0"/>
          <w:marBottom w:val="0"/>
          <w:divBdr>
            <w:top w:val="none" w:sz="0" w:space="0" w:color="auto"/>
            <w:left w:val="none" w:sz="0" w:space="0" w:color="auto"/>
            <w:bottom w:val="none" w:sz="0" w:space="0" w:color="auto"/>
            <w:right w:val="none" w:sz="0" w:space="0" w:color="auto"/>
          </w:divBdr>
          <w:divsChild>
            <w:div w:id="56060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834748">
      <w:bodyDiv w:val="1"/>
      <w:marLeft w:val="0"/>
      <w:marRight w:val="0"/>
      <w:marTop w:val="0"/>
      <w:marBottom w:val="0"/>
      <w:divBdr>
        <w:top w:val="none" w:sz="0" w:space="0" w:color="auto"/>
        <w:left w:val="none" w:sz="0" w:space="0" w:color="auto"/>
        <w:bottom w:val="none" w:sz="0" w:space="0" w:color="auto"/>
        <w:right w:val="none" w:sz="0" w:space="0" w:color="auto"/>
      </w:divBdr>
    </w:div>
    <w:div w:id="1287811423">
      <w:bodyDiv w:val="1"/>
      <w:marLeft w:val="0"/>
      <w:marRight w:val="0"/>
      <w:marTop w:val="0"/>
      <w:marBottom w:val="0"/>
      <w:divBdr>
        <w:top w:val="none" w:sz="0" w:space="0" w:color="auto"/>
        <w:left w:val="none" w:sz="0" w:space="0" w:color="auto"/>
        <w:bottom w:val="none" w:sz="0" w:space="0" w:color="auto"/>
        <w:right w:val="none" w:sz="0" w:space="0" w:color="auto"/>
      </w:divBdr>
      <w:divsChild>
        <w:div w:id="1891652409">
          <w:marLeft w:val="0"/>
          <w:marRight w:val="0"/>
          <w:marTop w:val="0"/>
          <w:marBottom w:val="0"/>
          <w:divBdr>
            <w:top w:val="none" w:sz="0" w:space="0" w:color="auto"/>
            <w:left w:val="none" w:sz="0" w:space="0" w:color="auto"/>
            <w:bottom w:val="none" w:sz="0" w:space="0" w:color="auto"/>
            <w:right w:val="none" w:sz="0" w:space="0" w:color="auto"/>
          </w:divBdr>
          <w:divsChild>
            <w:div w:id="148204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690729">
      <w:bodyDiv w:val="1"/>
      <w:marLeft w:val="0"/>
      <w:marRight w:val="0"/>
      <w:marTop w:val="0"/>
      <w:marBottom w:val="0"/>
      <w:divBdr>
        <w:top w:val="none" w:sz="0" w:space="0" w:color="auto"/>
        <w:left w:val="none" w:sz="0" w:space="0" w:color="auto"/>
        <w:bottom w:val="none" w:sz="0" w:space="0" w:color="auto"/>
        <w:right w:val="none" w:sz="0" w:space="0" w:color="auto"/>
      </w:divBdr>
    </w:div>
    <w:div w:id="1578979947">
      <w:bodyDiv w:val="1"/>
      <w:marLeft w:val="0"/>
      <w:marRight w:val="0"/>
      <w:marTop w:val="0"/>
      <w:marBottom w:val="0"/>
      <w:divBdr>
        <w:top w:val="none" w:sz="0" w:space="0" w:color="auto"/>
        <w:left w:val="none" w:sz="0" w:space="0" w:color="auto"/>
        <w:bottom w:val="none" w:sz="0" w:space="0" w:color="auto"/>
        <w:right w:val="none" w:sz="0" w:space="0" w:color="auto"/>
      </w:divBdr>
    </w:div>
    <w:div w:id="1590121982">
      <w:bodyDiv w:val="1"/>
      <w:marLeft w:val="0"/>
      <w:marRight w:val="0"/>
      <w:marTop w:val="0"/>
      <w:marBottom w:val="0"/>
      <w:divBdr>
        <w:top w:val="none" w:sz="0" w:space="0" w:color="auto"/>
        <w:left w:val="none" w:sz="0" w:space="0" w:color="auto"/>
        <w:bottom w:val="none" w:sz="0" w:space="0" w:color="auto"/>
        <w:right w:val="none" w:sz="0" w:space="0" w:color="auto"/>
      </w:divBdr>
    </w:div>
    <w:div w:id="1597517638">
      <w:bodyDiv w:val="1"/>
      <w:marLeft w:val="0"/>
      <w:marRight w:val="0"/>
      <w:marTop w:val="0"/>
      <w:marBottom w:val="0"/>
      <w:divBdr>
        <w:top w:val="none" w:sz="0" w:space="0" w:color="auto"/>
        <w:left w:val="none" w:sz="0" w:space="0" w:color="auto"/>
        <w:bottom w:val="none" w:sz="0" w:space="0" w:color="auto"/>
        <w:right w:val="none" w:sz="0" w:space="0" w:color="auto"/>
      </w:divBdr>
    </w:div>
    <w:div w:id="1618411821">
      <w:bodyDiv w:val="1"/>
      <w:marLeft w:val="0"/>
      <w:marRight w:val="0"/>
      <w:marTop w:val="0"/>
      <w:marBottom w:val="0"/>
      <w:divBdr>
        <w:top w:val="none" w:sz="0" w:space="0" w:color="auto"/>
        <w:left w:val="none" w:sz="0" w:space="0" w:color="auto"/>
        <w:bottom w:val="none" w:sz="0" w:space="0" w:color="auto"/>
        <w:right w:val="none" w:sz="0" w:space="0" w:color="auto"/>
      </w:divBdr>
    </w:div>
    <w:div w:id="1842046693">
      <w:bodyDiv w:val="1"/>
      <w:marLeft w:val="0"/>
      <w:marRight w:val="0"/>
      <w:marTop w:val="0"/>
      <w:marBottom w:val="0"/>
      <w:divBdr>
        <w:top w:val="none" w:sz="0" w:space="0" w:color="auto"/>
        <w:left w:val="none" w:sz="0" w:space="0" w:color="auto"/>
        <w:bottom w:val="none" w:sz="0" w:space="0" w:color="auto"/>
        <w:right w:val="none" w:sz="0" w:space="0" w:color="auto"/>
      </w:divBdr>
    </w:div>
    <w:div w:id="1941982197">
      <w:bodyDiv w:val="1"/>
      <w:marLeft w:val="0"/>
      <w:marRight w:val="0"/>
      <w:marTop w:val="0"/>
      <w:marBottom w:val="0"/>
      <w:divBdr>
        <w:top w:val="none" w:sz="0" w:space="0" w:color="auto"/>
        <w:left w:val="none" w:sz="0" w:space="0" w:color="auto"/>
        <w:bottom w:val="none" w:sz="0" w:space="0" w:color="auto"/>
        <w:right w:val="none" w:sz="0" w:space="0" w:color="auto"/>
      </w:divBdr>
    </w:div>
    <w:div w:id="1949894614">
      <w:bodyDiv w:val="1"/>
      <w:marLeft w:val="0"/>
      <w:marRight w:val="0"/>
      <w:marTop w:val="0"/>
      <w:marBottom w:val="0"/>
      <w:divBdr>
        <w:top w:val="none" w:sz="0" w:space="0" w:color="auto"/>
        <w:left w:val="none" w:sz="0" w:space="0" w:color="auto"/>
        <w:bottom w:val="none" w:sz="0" w:space="0" w:color="auto"/>
        <w:right w:val="none" w:sz="0" w:space="0" w:color="auto"/>
      </w:divBdr>
    </w:div>
    <w:div w:id="2091585365">
      <w:bodyDiv w:val="1"/>
      <w:marLeft w:val="0"/>
      <w:marRight w:val="0"/>
      <w:marTop w:val="0"/>
      <w:marBottom w:val="0"/>
      <w:divBdr>
        <w:top w:val="none" w:sz="0" w:space="0" w:color="auto"/>
        <w:left w:val="none" w:sz="0" w:space="0" w:color="auto"/>
        <w:bottom w:val="none" w:sz="0" w:space="0" w:color="auto"/>
        <w:right w:val="none" w:sz="0" w:space="0" w:color="auto"/>
      </w:divBdr>
    </w:div>
    <w:div w:id="2111004540">
      <w:bodyDiv w:val="1"/>
      <w:marLeft w:val="0"/>
      <w:marRight w:val="0"/>
      <w:marTop w:val="0"/>
      <w:marBottom w:val="0"/>
      <w:divBdr>
        <w:top w:val="none" w:sz="0" w:space="0" w:color="auto"/>
        <w:left w:val="none" w:sz="0" w:space="0" w:color="auto"/>
        <w:bottom w:val="none" w:sz="0" w:space="0" w:color="auto"/>
        <w:right w:val="none" w:sz="0" w:space="0" w:color="auto"/>
      </w:divBdr>
    </w:div>
    <w:div w:id="2138640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husnulkhuluq20@gmail.com"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hozali@umsida.ac.id"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hyperlink" Target="http://doi.org/10.21070/ijccd.v4i1.843"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A5A7E-6627-4B1F-BA97-B0E32332A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1353</TotalTime>
  <Pages>8</Pages>
  <Words>6850</Words>
  <Characters>39051</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45810</CharactersWithSpaces>
  <SharedDoc>false</SharedDoc>
  <HLinks>
    <vt:vector size="12" baseType="variant">
      <vt:variant>
        <vt:i4>393222</vt:i4>
      </vt:variant>
      <vt:variant>
        <vt:i4>12</vt:i4>
      </vt:variant>
      <vt:variant>
        <vt:i4>0</vt:i4>
      </vt:variant>
      <vt:variant>
        <vt:i4>5</vt:i4>
      </vt:variant>
      <vt:variant>
        <vt:lpwstr>http://doi.org/10.21070/jihr.v4i1.843</vt:lpwstr>
      </vt:variant>
      <vt:variant>
        <vt:lpwstr/>
      </vt:variant>
      <vt:variant>
        <vt:i4>2752546</vt:i4>
      </vt:variant>
      <vt:variant>
        <vt:i4>9</vt:i4>
      </vt:variant>
      <vt:variant>
        <vt:i4>0</vt:i4>
      </vt:variant>
      <vt:variant>
        <vt:i4>5</vt:i4>
      </vt:variant>
      <vt:variant>
        <vt:lpwstr>https://portal.issn.org/resource/ISSN/2615-6180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subject/>
  <dc:creator>Reviewer</dc:creator>
  <cp:keywords/>
  <cp:lastModifiedBy>Khusnul Khuluq Febrianto</cp:lastModifiedBy>
  <cp:revision>25</cp:revision>
  <cp:lastPrinted>2019-01-25T08:13:00Z</cp:lastPrinted>
  <dcterms:created xsi:type="dcterms:W3CDTF">2023-07-18T13:16:00Z</dcterms:created>
  <dcterms:modified xsi:type="dcterms:W3CDTF">2023-08-30T06:59:00Z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http://www.zotero.org/styles/apa</vt:lpwstr>
  </property>
  <property fmtid="{D5CDD505-2E9C-101B-9397-08002B2CF9AE}" pid="24" name="Mendeley Unique User Id_1">
    <vt:lpwstr>f59f56ea-7ff4-3523-8405-7f39e477fb2c</vt:lpwstr>
  </property>
</Properties>
</file>