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42" w:rsidRDefault="005C4E2D" w:rsidP="005C4E2D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BLUE PRINT</w:t>
      </w:r>
    </w:p>
    <w:p w:rsidR="005C4E2D" w:rsidRPr="005C4E2D" w:rsidRDefault="005C4E2D" w:rsidP="005C4E2D">
      <w:pPr>
        <w:pStyle w:val="ListParagraph"/>
        <w:numPr>
          <w:ilvl w:val="0"/>
          <w:numId w:val="1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5C4E2D">
        <w:rPr>
          <w:rFonts w:ascii="Times New Roman" w:eastAsia="Calibri" w:hAnsi="Times New Roman"/>
          <w:sz w:val="24"/>
          <w:szCs w:val="24"/>
        </w:rPr>
        <w:t>Skala Psychological Well Being</w:t>
      </w:r>
    </w:p>
    <w:p w:rsidR="005C4E2D" w:rsidRPr="005C4E2D" w:rsidRDefault="005C4E2D" w:rsidP="005C4E2D">
      <w:pPr>
        <w:spacing w:line="240" w:lineRule="auto"/>
        <w:ind w:left="720" w:firstLine="360"/>
        <w:jc w:val="both"/>
        <w:rPr>
          <w:rFonts w:ascii="Times New Roman" w:eastAsia="Calibri" w:hAnsi="Times New Roman"/>
          <w:sz w:val="24"/>
          <w:szCs w:val="24"/>
        </w:rPr>
      </w:pPr>
      <w:r w:rsidRPr="005C4E2D">
        <w:rPr>
          <w:rFonts w:ascii="Times New Roman" w:eastAsia="Calibri" w:hAnsi="Times New Roman"/>
          <w:sz w:val="24"/>
          <w:szCs w:val="24"/>
        </w:rPr>
        <w:t xml:space="preserve">Skala yang digunakan pada penelitian ini adalah </w:t>
      </w:r>
      <w:r w:rsidRPr="005C4E2D">
        <w:rPr>
          <w:rFonts w:ascii="Times New Roman" w:hAnsi="Times New Roman"/>
          <w:sz w:val="24"/>
          <w:szCs w:val="24"/>
        </w:rPr>
        <w:t xml:space="preserve">skala </w:t>
      </w:r>
      <w:r w:rsidRPr="005C4E2D">
        <w:rPr>
          <w:rFonts w:ascii="Times New Roman" w:hAnsi="Times New Roman"/>
          <w:i/>
          <w:iCs/>
          <w:sz w:val="24"/>
          <w:szCs w:val="24"/>
        </w:rPr>
        <w:t>Psychological Well Being,</w:t>
      </w:r>
      <w:r w:rsidRPr="005C4E2D">
        <w:rPr>
          <w:rFonts w:ascii="Times New Roman" w:hAnsi="Times New Roman"/>
          <w:sz w:val="24"/>
          <w:szCs w:val="24"/>
        </w:rPr>
        <w:t xml:space="preserve"> </w:t>
      </w:r>
      <w:r w:rsidRPr="005C4E2D">
        <w:rPr>
          <w:rFonts w:ascii="Times New Roman" w:eastAsia="Calibri" w:hAnsi="Times New Roman"/>
          <w:sz w:val="24"/>
          <w:szCs w:val="24"/>
        </w:rPr>
        <w:t xml:space="preserve">disusun berdasarkan aspek dan indikator </w:t>
      </w:r>
      <w:r w:rsidRPr="005C4E2D">
        <w:rPr>
          <w:rFonts w:ascii="Times New Roman" w:eastAsia="Calibri" w:hAnsi="Times New Roman"/>
          <w:i/>
          <w:sz w:val="24"/>
          <w:szCs w:val="24"/>
        </w:rPr>
        <w:t xml:space="preserve">Psichological Well Being </w:t>
      </w:r>
      <w:r w:rsidRPr="005C4E2D">
        <w:rPr>
          <w:rFonts w:ascii="Times New Roman" w:eastAsia="Calibri" w:hAnsi="Times New Roman"/>
          <w:sz w:val="24"/>
          <w:szCs w:val="24"/>
        </w:rPr>
        <w:t xml:space="preserve">oleh </w:t>
      </w:r>
      <w:r w:rsidRPr="005C4E2D">
        <w:rPr>
          <w:rFonts w:ascii="Times New Roman" w:hAnsi="Times New Roman" w:cs="Times New Roman"/>
          <w:color w:val="000000"/>
          <w:sz w:val="24"/>
          <w:szCs w:val="24"/>
        </w:rPr>
        <w:t xml:space="preserve">Ryff (1995 dalam Utami, 2019). </w:t>
      </w:r>
      <w:r w:rsidRPr="005C4E2D">
        <w:rPr>
          <w:rFonts w:ascii="Times New Roman" w:eastAsia="Calibri" w:hAnsi="Times New Roman"/>
          <w:sz w:val="24"/>
          <w:szCs w:val="24"/>
        </w:rPr>
        <w:t xml:space="preserve">Alat ukur yang digunakan dalam pengukuran </w:t>
      </w:r>
      <w:r w:rsidRPr="005C4E2D">
        <w:rPr>
          <w:rFonts w:ascii="Times New Roman" w:eastAsia="Calibri" w:hAnsi="Times New Roman"/>
          <w:i/>
          <w:sz w:val="24"/>
          <w:szCs w:val="24"/>
        </w:rPr>
        <w:t>Psychological well being</w:t>
      </w:r>
      <w:r w:rsidRPr="005C4E2D">
        <w:rPr>
          <w:rFonts w:ascii="Times New Roman" w:eastAsia="Calibri" w:hAnsi="Times New Roman"/>
          <w:sz w:val="24"/>
          <w:szCs w:val="24"/>
        </w:rPr>
        <w:t xml:space="preserve"> diadopsi dari Syabana (2021). Dengan empat alternatif jawaban, yaitu: </w:t>
      </w:r>
      <w:r w:rsidRPr="005C4E2D">
        <w:rPr>
          <w:rFonts w:ascii="Times New Roman" w:hAnsi="Times New Roman" w:cs="Times New Roman"/>
          <w:sz w:val="24"/>
          <w:szCs w:val="24"/>
        </w:rPr>
        <w:t xml:space="preserve">STS (Sangat Tidak Setuju), TS (Tidak Setuju), S (Setuju), SS (Sangat Setuju). </w:t>
      </w:r>
      <w:r w:rsidRPr="005C4E2D">
        <w:rPr>
          <w:rFonts w:ascii="Times New Roman" w:eastAsia="Calibri" w:hAnsi="Times New Roman"/>
          <w:sz w:val="24"/>
          <w:szCs w:val="24"/>
        </w:rPr>
        <w:t xml:space="preserve">Pada model penskalaan ini terdapat dua jenis pernyataan, yaitu </w:t>
      </w:r>
      <w:r w:rsidRPr="005C4E2D">
        <w:rPr>
          <w:rFonts w:ascii="Times New Roman" w:eastAsia="Calibri" w:hAnsi="Times New Roman"/>
          <w:i/>
          <w:iCs/>
          <w:sz w:val="24"/>
          <w:szCs w:val="24"/>
        </w:rPr>
        <w:t xml:space="preserve">favorable </w:t>
      </w:r>
      <w:r w:rsidRPr="005C4E2D">
        <w:rPr>
          <w:rFonts w:ascii="Times New Roman" w:eastAsia="Calibri" w:hAnsi="Times New Roman"/>
          <w:sz w:val="24"/>
          <w:szCs w:val="24"/>
        </w:rPr>
        <w:t xml:space="preserve">dan </w:t>
      </w:r>
      <w:r w:rsidRPr="005C4E2D">
        <w:rPr>
          <w:rFonts w:ascii="Times New Roman" w:eastAsia="Calibri" w:hAnsi="Times New Roman"/>
          <w:i/>
          <w:iCs/>
          <w:sz w:val="24"/>
          <w:szCs w:val="24"/>
        </w:rPr>
        <w:t>unfavorable.</w:t>
      </w:r>
    </w:p>
    <w:p w:rsidR="005C4E2D" w:rsidRPr="006A13D2" w:rsidRDefault="005C4E2D" w:rsidP="005C4E2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13D2">
        <w:rPr>
          <w:rFonts w:ascii="Times New Roman" w:hAnsi="Times New Roman" w:cs="Times New Roman"/>
          <w:sz w:val="24"/>
          <w:szCs w:val="24"/>
        </w:rPr>
        <w:t>Tabel 3.2</w:t>
      </w:r>
    </w:p>
    <w:p w:rsidR="005C4E2D" w:rsidRDefault="005C4E2D" w:rsidP="005C4E2D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Print </w:t>
      </w:r>
      <w:r w:rsidRPr="006A13D2">
        <w:rPr>
          <w:rFonts w:ascii="Times New Roman" w:hAnsi="Times New Roman" w:cs="Times New Roman"/>
          <w:sz w:val="24"/>
          <w:szCs w:val="24"/>
        </w:rPr>
        <w:t xml:space="preserve">Skala </w:t>
      </w:r>
      <w:r>
        <w:rPr>
          <w:rFonts w:ascii="Times New Roman" w:hAnsi="Times New Roman" w:cs="Times New Roman"/>
          <w:i/>
          <w:sz w:val="24"/>
          <w:szCs w:val="24"/>
        </w:rPr>
        <w:t>Psychological Well B</w:t>
      </w:r>
      <w:r w:rsidRPr="005230F4">
        <w:rPr>
          <w:rFonts w:ascii="Times New Roman" w:hAnsi="Times New Roman" w:cs="Times New Roman"/>
          <w:i/>
          <w:sz w:val="24"/>
          <w:szCs w:val="24"/>
        </w:rPr>
        <w:t>eing</w:t>
      </w:r>
    </w:p>
    <w:tbl>
      <w:tblPr>
        <w:tblW w:w="7553" w:type="dxa"/>
        <w:tblInd w:w="485" w:type="dxa"/>
        <w:tblLayout w:type="fixed"/>
        <w:tblLook w:val="04A0"/>
      </w:tblPr>
      <w:tblGrid>
        <w:gridCol w:w="623"/>
        <w:gridCol w:w="1710"/>
        <w:gridCol w:w="2250"/>
        <w:gridCol w:w="1350"/>
        <w:gridCol w:w="1620"/>
      </w:tblGrid>
      <w:tr w:rsidR="005C4E2D" w:rsidRPr="00544010" w:rsidTr="0013194D">
        <w:trPr>
          <w:trHeight w:val="615"/>
        </w:trPr>
        <w:tc>
          <w:tcPr>
            <w:tcW w:w="62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No.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Dimensi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Indikator </w:t>
            </w:r>
            <w:r w:rsidRPr="00544010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Psycholoical Well Being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Nomer Aitem </w:t>
            </w:r>
          </w:p>
        </w:tc>
      </w:tr>
      <w:tr w:rsidR="005C4E2D" w:rsidRPr="00544010" w:rsidTr="0013194D">
        <w:trPr>
          <w:trHeight w:val="630"/>
        </w:trPr>
        <w:tc>
          <w:tcPr>
            <w:tcW w:w="62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Favorable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Unfavorable</w:t>
            </w:r>
          </w:p>
        </w:tc>
      </w:tr>
      <w:tr w:rsidR="005C4E2D" w:rsidRPr="00544010" w:rsidTr="0013194D">
        <w:trPr>
          <w:trHeight w:val="802"/>
        </w:trPr>
        <w:tc>
          <w:tcPr>
            <w:tcW w:w="62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Peneriman diri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Menerima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kelebihan dan kekuangan yang ada pada diri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8, 36, 42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46,51,55</w:t>
            </w:r>
          </w:p>
        </w:tc>
      </w:tr>
      <w:tr w:rsidR="005C4E2D" w:rsidRPr="00544010" w:rsidTr="0013194D">
        <w:trPr>
          <w:trHeight w:val="802"/>
        </w:trPr>
        <w:tc>
          <w:tcPr>
            <w:tcW w:w="62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Menerima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pengalaman-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pengalama yang baik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ataupun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buruk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dimasa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lalu.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3, 33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29, 58</w:t>
            </w:r>
          </w:p>
        </w:tc>
      </w:tr>
      <w:tr w:rsidR="005C4E2D" w:rsidRPr="00544010" w:rsidTr="0013194D">
        <w:trPr>
          <w:trHeight w:val="872"/>
        </w:trPr>
        <w:tc>
          <w:tcPr>
            <w:tcW w:w="62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Hubungan yang positif dengan orang lain</w:t>
            </w:r>
          </w:p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3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Dapat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membina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hubungan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baik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dengan orang lain.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19, 25</w:t>
            </w:r>
          </w:p>
        </w:tc>
      </w:tr>
      <w:tr w:rsidR="005C4E2D" w:rsidRPr="00544010" w:rsidTr="0013194D">
        <w:trPr>
          <w:trHeight w:val="521"/>
        </w:trPr>
        <w:tc>
          <w:tcPr>
            <w:tcW w:w="62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3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Memiliki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empati pada orang lain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60,39</w:t>
            </w:r>
          </w:p>
        </w:tc>
      </w:tr>
      <w:tr w:rsidR="005C4E2D" w:rsidRPr="00544010" w:rsidTr="0013194D">
        <w:trPr>
          <w:trHeight w:val="521"/>
        </w:trPr>
        <w:tc>
          <w:tcPr>
            <w:tcW w:w="62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3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Memahami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pemberian dan penerimaan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dalam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hubungan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7,13, 59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17, 22, 28</w:t>
            </w:r>
          </w:p>
        </w:tc>
      </w:tr>
      <w:tr w:rsidR="005C4E2D" w:rsidRPr="00544010" w:rsidTr="0013194D">
        <w:trPr>
          <w:trHeight w:val="980"/>
        </w:trPr>
        <w:tc>
          <w:tcPr>
            <w:tcW w:w="62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Otonomi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4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Dapat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mengambil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keputusan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secara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mandiri.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14,23</w:t>
            </w:r>
          </w:p>
        </w:tc>
      </w:tr>
      <w:tr w:rsidR="005C4E2D" w:rsidRPr="00544010" w:rsidTr="0013194D">
        <w:trPr>
          <w:trHeight w:val="881"/>
        </w:trPr>
        <w:tc>
          <w:tcPr>
            <w:tcW w:w="62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ind w:left="337" w:hanging="337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 Dapat mengevaluasi diri sesuai standart nilai individu itu sendiri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37,56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</w:tr>
      <w:tr w:rsidR="005C4E2D" w:rsidRPr="00544010" w:rsidTr="0013194D">
        <w:trPr>
          <w:trHeight w:val="1593"/>
        </w:trPr>
        <w:tc>
          <w:tcPr>
            <w:tcW w:w="62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4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Penguasaan Lingkungan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5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Mampu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mengatur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lingkungan yang sesuai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dengan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kebutuhan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16, 20, 26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1,11</w:t>
            </w:r>
          </w:p>
        </w:tc>
      </w:tr>
      <w:tr w:rsidR="005C4E2D" w:rsidRPr="00544010" w:rsidTr="0013194D">
        <w:trPr>
          <w:trHeight w:val="728"/>
        </w:trPr>
        <w:tc>
          <w:tcPr>
            <w:tcW w:w="62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5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Menggunakan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secara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efektif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kesempatan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dalam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lingkungan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30, 34, 40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44, 49, 54</w:t>
            </w:r>
          </w:p>
        </w:tc>
      </w:tr>
      <w:tr w:rsidR="005C4E2D" w:rsidRPr="00544010" w:rsidTr="0013194D">
        <w:trPr>
          <w:trHeight w:val="665"/>
        </w:trPr>
        <w:tc>
          <w:tcPr>
            <w:tcW w:w="62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Tujuan Hidup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6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Memiliki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tujuan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hidup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15, 18, 24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5, 9, 32</w:t>
            </w:r>
          </w:p>
        </w:tc>
      </w:tr>
      <w:tr w:rsidR="005C4E2D" w:rsidRPr="00544010" w:rsidTr="0013194D">
        <w:trPr>
          <w:trHeight w:val="420"/>
        </w:trPr>
        <w:tc>
          <w:tcPr>
            <w:tcW w:w="62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6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Memiliki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makna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hidup yang positif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2, 52,48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38,43</w:t>
            </w:r>
          </w:p>
        </w:tc>
      </w:tr>
      <w:tr w:rsidR="005C4E2D" w:rsidRPr="00544010" w:rsidTr="0013194D">
        <w:trPr>
          <w:trHeight w:val="99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Pertumbuhan pribadi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7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Terbuka dengan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pengalamanbaru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41,45,35</w:t>
            </w:r>
          </w:p>
        </w:tc>
      </w:tr>
      <w:tr w:rsidR="005C4E2D" w:rsidRPr="00544010" w:rsidTr="0013194D">
        <w:trPr>
          <w:trHeight w:val="494"/>
        </w:trPr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pStyle w:val="ListParagraph"/>
              <w:numPr>
                <w:ilvl w:val="0"/>
                <w:numId w:val="7"/>
              </w:numPr>
              <w:ind w:left="337" w:hanging="270"/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</w:pP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Ada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n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ya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pertumbuhan yang positif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dalam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 xml:space="preserve"> </w:t>
            </w:r>
            <w:r w:rsidRPr="00544010">
              <w:rPr>
                <w:rFonts w:ascii="Times New Roman" w:eastAsia="Times New Roman" w:hAnsi="Times New Roman"/>
                <w:color w:val="000000"/>
                <w:sz w:val="22"/>
                <w:szCs w:val="24"/>
              </w:rPr>
              <w:t>hidup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21, 27, 31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6,12, 57</w:t>
            </w:r>
          </w:p>
        </w:tc>
      </w:tr>
      <w:tr w:rsidR="005C4E2D" w:rsidRPr="00544010" w:rsidTr="0013194D">
        <w:trPr>
          <w:trHeight w:val="494"/>
        </w:trPr>
        <w:tc>
          <w:tcPr>
            <w:tcW w:w="4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Jumlah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E2D" w:rsidRPr="00544010" w:rsidRDefault="005C4E2D" w:rsidP="005C4E2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4401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31</w:t>
            </w:r>
          </w:p>
        </w:tc>
      </w:tr>
    </w:tbl>
    <w:p w:rsidR="005C4E2D" w:rsidRDefault="005C4E2D" w:rsidP="005C4E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E2D" w:rsidRPr="005C4E2D" w:rsidRDefault="005C4E2D" w:rsidP="005C4E2D">
      <w:pPr>
        <w:pStyle w:val="ListParagraph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C4E2D">
        <w:rPr>
          <w:rFonts w:ascii="Times New Roman" w:hAnsi="Times New Roman"/>
          <w:sz w:val="24"/>
          <w:szCs w:val="24"/>
        </w:rPr>
        <w:t>Skala Stres Akademik</w:t>
      </w:r>
    </w:p>
    <w:p w:rsidR="005C4E2D" w:rsidRDefault="005C4E2D" w:rsidP="005C4E2D">
      <w:pPr>
        <w:spacing w:line="240" w:lineRule="auto"/>
        <w:ind w:left="720" w:firstLine="580"/>
        <w:jc w:val="both"/>
        <w:rPr>
          <w:rFonts w:ascii="Times New Roman" w:eastAsia="Calibri" w:hAnsi="Times New Roman"/>
          <w:sz w:val="24"/>
          <w:szCs w:val="24"/>
        </w:rPr>
      </w:pPr>
      <w:r w:rsidRPr="00613608">
        <w:rPr>
          <w:rFonts w:ascii="Times New Roman" w:eastAsia="Calibri" w:hAnsi="Times New Roman"/>
          <w:sz w:val="24"/>
          <w:szCs w:val="24"/>
        </w:rPr>
        <w:t>Skala yang digunakan pada penelitian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ini</w:t>
      </w:r>
      <w:r>
        <w:rPr>
          <w:rFonts w:ascii="Times New Roman" w:eastAsia="Calibri" w:hAnsi="Times New Roman"/>
          <w:sz w:val="24"/>
          <w:szCs w:val="24"/>
        </w:rPr>
        <w:t xml:space="preserve"> diadaptasi dari Linayanti (2022). S</w:t>
      </w:r>
      <w:r w:rsidRPr="00613608">
        <w:rPr>
          <w:rFonts w:ascii="Times New Roman" w:eastAsia="Calibri" w:hAnsi="Times New Roman"/>
          <w:sz w:val="24"/>
          <w:szCs w:val="24"/>
        </w:rPr>
        <w:t>kala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hAnsi="Times New Roman"/>
          <w:sz w:val="24"/>
          <w:szCs w:val="24"/>
        </w:rPr>
        <w:t>Stres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3608">
        <w:rPr>
          <w:rFonts w:ascii="Times New Roman" w:hAnsi="Times New Roman"/>
          <w:sz w:val="24"/>
          <w:szCs w:val="24"/>
        </w:rPr>
        <w:t>Akademik</w:t>
      </w:r>
      <w:r w:rsidRPr="00613608">
        <w:rPr>
          <w:rFonts w:ascii="Times New Roman" w:eastAsia="Calibri" w:hAnsi="Times New Roman"/>
          <w:sz w:val="24"/>
          <w:szCs w:val="24"/>
        </w:rPr>
        <w:t>, disusun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berdasarkan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 xml:space="preserve">aspek dan </w:t>
      </w:r>
      <w:r>
        <w:rPr>
          <w:rFonts w:ascii="Times New Roman" w:eastAsia="Calibri" w:hAnsi="Times New Roman"/>
          <w:sz w:val="24"/>
          <w:szCs w:val="24"/>
        </w:rPr>
        <w:t xml:space="preserve">indicator </w:t>
      </w:r>
      <w:r w:rsidRPr="00613608">
        <w:rPr>
          <w:rFonts w:ascii="Times New Roman" w:hAnsi="Times New Roman"/>
          <w:sz w:val="24"/>
          <w:szCs w:val="24"/>
        </w:rPr>
        <w:t>Stres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3608">
        <w:rPr>
          <w:rFonts w:ascii="Times New Roman" w:hAnsi="Times New Roman"/>
          <w:sz w:val="24"/>
          <w:szCs w:val="24"/>
        </w:rPr>
        <w:t>Akademik</w:t>
      </w:r>
      <w:r w:rsidRPr="00613608">
        <w:rPr>
          <w:rFonts w:ascii="Times New Roman" w:eastAsia="Calibri" w:hAnsi="Times New Roman"/>
          <w:sz w:val="24"/>
          <w:szCs w:val="24"/>
        </w:rPr>
        <w:t xml:space="preserve"> oleh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Sarafino dan Smith ( 2012 dalam Majrika, 2018), </w:t>
      </w:r>
      <w:r w:rsidRPr="00613608">
        <w:rPr>
          <w:rFonts w:ascii="Times New Roman" w:eastAsia="Calibri" w:hAnsi="Times New Roman"/>
          <w:sz w:val="24"/>
          <w:szCs w:val="24"/>
        </w:rPr>
        <w:t>dengan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empat</w:t>
      </w:r>
      <w:r>
        <w:rPr>
          <w:rFonts w:ascii="Times New Roman" w:eastAsia="Calibri" w:hAnsi="Times New Roman"/>
          <w:sz w:val="24"/>
          <w:szCs w:val="24"/>
        </w:rPr>
        <w:t xml:space="preserve"> alternatif </w:t>
      </w:r>
      <w:r w:rsidRPr="00613608">
        <w:rPr>
          <w:rFonts w:ascii="Times New Roman" w:eastAsia="Calibri" w:hAnsi="Times New Roman"/>
          <w:sz w:val="24"/>
          <w:szCs w:val="24"/>
        </w:rPr>
        <w:t xml:space="preserve">jawaban, yaitu: </w:t>
      </w:r>
      <w:r>
        <w:rPr>
          <w:rFonts w:ascii="Times New Roman" w:hAnsi="Times New Roman" w:cs="Times New Roman"/>
          <w:sz w:val="24"/>
          <w:szCs w:val="24"/>
        </w:rPr>
        <w:t xml:space="preserve">STS (Sangat Tidak Setuju), TS (Tidak Setuju), S (Setuju), SS (Sangat Setuju). </w:t>
      </w:r>
      <w:r w:rsidRPr="00613608">
        <w:rPr>
          <w:rFonts w:ascii="Times New Roman" w:eastAsia="Calibri" w:hAnsi="Times New Roman"/>
          <w:sz w:val="24"/>
          <w:szCs w:val="24"/>
        </w:rPr>
        <w:t>Pada model penskalaan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ini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terdapat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dua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jenis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pernyataan, yaitu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iCs/>
          <w:sz w:val="24"/>
          <w:szCs w:val="24"/>
        </w:rPr>
        <w:t>favo</w:t>
      </w:r>
      <w:r w:rsidRPr="00613608">
        <w:rPr>
          <w:rFonts w:ascii="Times New Roman" w:eastAsia="Calibri" w:hAnsi="Times New Roman"/>
          <w:i/>
          <w:iCs/>
          <w:sz w:val="24"/>
          <w:szCs w:val="24"/>
        </w:rPr>
        <w:t>rable</w:t>
      </w:r>
      <w:r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 xml:space="preserve">dan </w:t>
      </w:r>
      <w:r w:rsidRPr="00613608">
        <w:rPr>
          <w:rFonts w:ascii="Times New Roman" w:eastAsia="Calibri" w:hAnsi="Times New Roman"/>
          <w:i/>
          <w:iCs/>
          <w:sz w:val="24"/>
          <w:szCs w:val="24"/>
        </w:rPr>
        <w:t>unfavorable</w:t>
      </w:r>
      <w:r w:rsidRPr="00613608">
        <w:rPr>
          <w:rFonts w:ascii="Times New Roman" w:eastAsia="Calibri" w:hAnsi="Times New Roman"/>
          <w:sz w:val="24"/>
          <w:szCs w:val="24"/>
        </w:rPr>
        <w:t>.</w:t>
      </w:r>
    </w:p>
    <w:p w:rsidR="005C4E2D" w:rsidRPr="005B426D" w:rsidRDefault="005C4E2D" w:rsidP="005C4E2D">
      <w:pPr>
        <w:spacing w:line="240" w:lineRule="auto"/>
        <w:ind w:left="720" w:firstLine="360"/>
        <w:jc w:val="both"/>
        <w:rPr>
          <w:rFonts w:ascii="Times New Roman" w:eastAsia="Calibri" w:hAnsi="Times New Roman"/>
          <w:sz w:val="24"/>
          <w:szCs w:val="24"/>
        </w:rPr>
      </w:pPr>
    </w:p>
    <w:p w:rsidR="005C4E2D" w:rsidRPr="006A13D2" w:rsidRDefault="005C4E2D" w:rsidP="005C4E2D">
      <w:pPr>
        <w:spacing w:line="240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  <w:r w:rsidRPr="006A13D2">
        <w:rPr>
          <w:rFonts w:ascii="Times New Roman" w:hAnsi="Times New Roman" w:cs="Times New Roman"/>
          <w:sz w:val="24"/>
          <w:szCs w:val="24"/>
        </w:rPr>
        <w:t>Tabel 3.3</w:t>
      </w:r>
    </w:p>
    <w:p w:rsidR="005C4E2D" w:rsidRPr="006A13D2" w:rsidRDefault="005C4E2D" w:rsidP="005C4E2D">
      <w:pPr>
        <w:spacing w:line="240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 Print </w:t>
      </w:r>
      <w:r w:rsidRPr="006A13D2">
        <w:rPr>
          <w:rFonts w:ascii="Times New Roman" w:hAnsi="Times New Roman" w:cs="Times New Roman"/>
          <w:sz w:val="24"/>
          <w:szCs w:val="24"/>
        </w:rPr>
        <w:t xml:space="preserve">Skala </w:t>
      </w:r>
      <w:r w:rsidRPr="005230F4">
        <w:rPr>
          <w:rFonts w:ascii="Times New Roman" w:hAnsi="Times New Roman" w:cs="Times New Roman"/>
          <w:sz w:val="24"/>
          <w:szCs w:val="24"/>
        </w:rPr>
        <w:t xml:space="preserve">Stres </w:t>
      </w:r>
      <w:r w:rsidRPr="006A13D2">
        <w:rPr>
          <w:rFonts w:ascii="Times New Roman" w:hAnsi="Times New Roman" w:cs="Times New Roman"/>
          <w:sz w:val="24"/>
          <w:szCs w:val="24"/>
        </w:rPr>
        <w:t>Akademik</w:t>
      </w:r>
    </w:p>
    <w:tbl>
      <w:tblPr>
        <w:tblStyle w:val="TableGrid"/>
        <w:tblW w:w="7800" w:type="dxa"/>
        <w:tblInd w:w="53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6"/>
        <w:gridCol w:w="1276"/>
        <w:gridCol w:w="2128"/>
        <w:gridCol w:w="1276"/>
        <w:gridCol w:w="1561"/>
        <w:gridCol w:w="993"/>
      </w:tblGrid>
      <w:tr w:rsidR="005C4E2D" w:rsidRPr="003D1FF9" w:rsidTr="0013194D"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Aspek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Indikator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Aitem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 xml:space="preserve">Jumlah </w:t>
            </w:r>
          </w:p>
        </w:tc>
      </w:tr>
      <w:tr w:rsidR="005C4E2D" w:rsidRPr="003D1FF9" w:rsidTr="0013194D">
        <w:trPr>
          <w:trHeight w:val="412"/>
        </w:trPr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i/>
                <w:sz w:val="22"/>
                <w:szCs w:val="22"/>
              </w:rPr>
              <w:t>Favorable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i/>
                <w:sz w:val="22"/>
                <w:szCs w:val="22"/>
              </w:rPr>
              <w:t>Unfavorable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4E2D" w:rsidRPr="003D1FF9" w:rsidTr="0013194D"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Kognitif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Kebingungan daya ingat yang sering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1,25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13,37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Pemikiran </w:t>
            </w: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negatif yang konstan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2,26,49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14,38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Ketidakmampuan membuat keputusan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3,27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Sulit untuk menyelesaikan tugas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4,28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Sulit berkosentrasi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5,29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17,41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rPr>
          <w:trHeight w:val="739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 xml:space="preserve">Afektif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Emosi yang meledak-ledak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6,30,50,58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Merasa tertekan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7,31,51,52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19,43,53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C4E2D" w:rsidRPr="003D1FF9" w:rsidTr="0013194D"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 xml:space="preserve">Behavioral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 xml:space="preserve">Kecemasan yang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impulsive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8,32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20,44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Bekerja secara berlebihan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9,33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Menghindari situasi sulit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11,35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23,47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4E2D" w:rsidRPr="003D1FF9" w:rsidTr="0013194D"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Mudah marah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10,34,56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22,46,57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5C4E2D" w:rsidRPr="003D1FF9" w:rsidTr="0013194D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fisiologis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4E2D" w:rsidRPr="003D1FF9" w:rsidRDefault="005C4E2D" w:rsidP="005C4E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Reaksi atau respon tubuh (sakit kepala, nyeri otot, konstipasi, mual dan cepat lelah dll)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12,36,54,55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24,48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5C4E2D" w:rsidRPr="003D1FF9" w:rsidTr="0013194D"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Total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E2D" w:rsidRPr="003D1FF9" w:rsidRDefault="005C4E2D" w:rsidP="005C4E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1FF9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</w:tbl>
    <w:p w:rsidR="005C4E2D" w:rsidRPr="005C4E2D" w:rsidRDefault="005C4E2D" w:rsidP="005C4E2D">
      <w:pPr>
        <w:spacing w:line="240" w:lineRule="auto"/>
        <w:rPr>
          <w:rFonts w:ascii="Times New Roman" w:hAnsi="Times New Roman" w:cs="Times New Roman"/>
          <w:sz w:val="24"/>
        </w:rPr>
      </w:pPr>
    </w:p>
    <w:sectPr w:rsidR="005C4E2D" w:rsidRPr="005C4E2D" w:rsidSect="00671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A11" w:rsidRDefault="006D4A11" w:rsidP="005C4E2D">
      <w:pPr>
        <w:spacing w:after="0" w:line="240" w:lineRule="auto"/>
      </w:pPr>
      <w:r>
        <w:separator/>
      </w:r>
    </w:p>
  </w:endnote>
  <w:endnote w:type="continuationSeparator" w:id="1">
    <w:p w:rsidR="006D4A11" w:rsidRDefault="006D4A11" w:rsidP="005C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A11" w:rsidRDefault="006D4A11" w:rsidP="005C4E2D">
      <w:pPr>
        <w:spacing w:after="0" w:line="240" w:lineRule="auto"/>
      </w:pPr>
      <w:r>
        <w:separator/>
      </w:r>
    </w:p>
  </w:footnote>
  <w:footnote w:type="continuationSeparator" w:id="1">
    <w:p w:rsidR="006D4A11" w:rsidRDefault="006D4A11" w:rsidP="005C4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70A4"/>
    <w:multiLevelType w:val="hybridMultilevel"/>
    <w:tmpl w:val="B400E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62C8"/>
    <w:multiLevelType w:val="hybridMultilevel"/>
    <w:tmpl w:val="FC504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267EF"/>
    <w:multiLevelType w:val="hybridMultilevel"/>
    <w:tmpl w:val="B7B40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12C7A"/>
    <w:multiLevelType w:val="hybridMultilevel"/>
    <w:tmpl w:val="78361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F305A"/>
    <w:multiLevelType w:val="hybridMultilevel"/>
    <w:tmpl w:val="56D6D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43D5D"/>
    <w:multiLevelType w:val="hybridMultilevel"/>
    <w:tmpl w:val="9124A2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D0D5B8A"/>
    <w:multiLevelType w:val="hybridMultilevel"/>
    <w:tmpl w:val="8BA00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35F94"/>
    <w:multiLevelType w:val="hybridMultilevel"/>
    <w:tmpl w:val="16201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27547"/>
    <w:multiLevelType w:val="hybridMultilevel"/>
    <w:tmpl w:val="2F680E50"/>
    <w:lvl w:ilvl="0" w:tplc="7B68E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0D692C"/>
    <w:multiLevelType w:val="hybridMultilevel"/>
    <w:tmpl w:val="8C9E1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22BC6"/>
    <w:multiLevelType w:val="hybridMultilevel"/>
    <w:tmpl w:val="02DE6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4E2D"/>
    <w:rsid w:val="003524D9"/>
    <w:rsid w:val="00550269"/>
    <w:rsid w:val="005C4E2D"/>
    <w:rsid w:val="00671542"/>
    <w:rsid w:val="006D4A11"/>
    <w:rsid w:val="00B211B7"/>
    <w:rsid w:val="00B3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5C4E2D"/>
    <w:pPr>
      <w:widowControl w:val="0"/>
      <w:spacing w:after="0" w:line="240" w:lineRule="auto"/>
      <w:jc w:val="both"/>
    </w:pPr>
    <w:rPr>
      <w:rFonts w:ascii="Calibri" w:eastAsia="SimSun" w:hAnsi="Calibri" w:cs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awal,List Paragraph Laporan"/>
    <w:basedOn w:val="Normal"/>
    <w:link w:val="ListParagraphChar"/>
    <w:uiPriority w:val="34"/>
    <w:qFormat/>
    <w:rsid w:val="005C4E2D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ListParagraphChar">
    <w:name w:val="List Paragraph Char"/>
    <w:aliases w:val="List Paragraph2 Char,awal Char,List Paragraph Laporan Char"/>
    <w:link w:val="ListParagraph"/>
    <w:uiPriority w:val="34"/>
    <w:qFormat/>
    <w:locked/>
    <w:rsid w:val="005C4E2D"/>
    <w:rPr>
      <w:rFonts w:ascii="Calibri" w:eastAsia="SimSun" w:hAnsi="Calibri" w:cs="Times New Roman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5C4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4E2D"/>
  </w:style>
  <w:style w:type="paragraph" w:styleId="Footer">
    <w:name w:val="footer"/>
    <w:basedOn w:val="Normal"/>
    <w:link w:val="FooterChar"/>
    <w:uiPriority w:val="99"/>
    <w:semiHidden/>
    <w:unhideWhenUsed/>
    <w:rsid w:val="005C4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4E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9A002-A748-4489-81FF-89A451B1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X450C</dc:creator>
  <cp:lastModifiedBy>X450C</cp:lastModifiedBy>
  <cp:revision>1</cp:revision>
  <dcterms:created xsi:type="dcterms:W3CDTF">2023-08-14T06:11:00Z</dcterms:created>
  <dcterms:modified xsi:type="dcterms:W3CDTF">2023-08-14T06:25:00Z</dcterms:modified>
</cp:coreProperties>
</file>