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B1E1" w14:textId="77777777" w:rsidR="00634B9C" w:rsidRP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  <w:lang w:val="en-ID"/>
        </w:rPr>
      </w:pPr>
      <w:r w:rsidRPr="00634B9C">
        <w:rPr>
          <w:rFonts w:ascii="Arial" w:hAnsi="Arial" w:cs="Arial"/>
          <w:b/>
          <w:bCs/>
          <w:color w:val="000000"/>
          <w:kern w:val="0"/>
          <w:sz w:val="26"/>
          <w:szCs w:val="26"/>
          <w:lang w:val="en-ID"/>
        </w:rPr>
        <w:t>Regression</w:t>
      </w:r>
    </w:p>
    <w:p w14:paraId="3BB0041E" w14:textId="77777777" w:rsidR="00634B9C" w:rsidRP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kern w:val="0"/>
          <w:sz w:val="26"/>
          <w:szCs w:val="26"/>
          <w:lang w:val="en-ID"/>
        </w:rPr>
      </w:pPr>
    </w:p>
    <w:p w14:paraId="6A9AC4A5" w14:textId="77777777" w:rsidR="00634B9C" w:rsidRP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805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99"/>
        <w:gridCol w:w="1784"/>
        <w:gridCol w:w="1322"/>
        <w:gridCol w:w="1475"/>
        <w:gridCol w:w="1475"/>
      </w:tblGrid>
      <w:tr w:rsidR="00634B9C" w:rsidRPr="00634B9C" w14:paraId="3ED52A14" w14:textId="77777777">
        <w:trPr>
          <w:cantSplit/>
        </w:trPr>
        <w:tc>
          <w:tcPr>
            <w:tcW w:w="805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76CE4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  <w:r w:rsidRPr="00634B9C"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  <w:t>Correlations</w:t>
            </w:r>
          </w:p>
        </w:tc>
      </w:tr>
      <w:tr w:rsidR="00634B9C" w:rsidRPr="00634B9C" w14:paraId="56B45837" w14:textId="77777777">
        <w:trPr>
          <w:cantSplit/>
        </w:trPr>
        <w:tc>
          <w:tcPr>
            <w:tcW w:w="3781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2BC0D6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322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35AA425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highlight w:val="yellow"/>
                <w:lang w:val="en-ID"/>
              </w:rPr>
            </w:pPr>
            <w:proofErr w:type="spellStart"/>
            <w:r w:rsidRPr="00EF5380">
              <w:rPr>
                <w:rFonts w:ascii="Arial" w:hAnsi="Arial" w:cs="Arial"/>
                <w:color w:val="264A60"/>
                <w:kern w:val="0"/>
                <w:sz w:val="18"/>
                <w:szCs w:val="18"/>
                <w:highlight w:val="yellow"/>
                <w:lang w:val="en-ID"/>
              </w:rPr>
              <w:t>Kecemasan</w:t>
            </w:r>
            <w:proofErr w:type="spellEnd"/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758121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  <w:tc>
          <w:tcPr>
            <w:tcW w:w="1475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68BA860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Adversity Quotient</w:t>
            </w:r>
          </w:p>
        </w:tc>
      </w:tr>
      <w:tr w:rsidR="00634B9C" w:rsidRPr="00634B9C" w14:paraId="671ED3AD" w14:textId="77777777">
        <w:trPr>
          <w:cantSplit/>
        </w:trPr>
        <w:tc>
          <w:tcPr>
            <w:tcW w:w="1998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5FA90D1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Pearson Correlation</w:t>
            </w:r>
          </w:p>
        </w:tc>
        <w:tc>
          <w:tcPr>
            <w:tcW w:w="1783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369419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Kecemasan</w:t>
            </w:r>
            <w:proofErr w:type="spellEnd"/>
          </w:p>
        </w:tc>
        <w:tc>
          <w:tcPr>
            <w:tcW w:w="1322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8071EB2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431537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-.292</w:t>
            </w:r>
          </w:p>
        </w:tc>
        <w:tc>
          <w:tcPr>
            <w:tcW w:w="1475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35C4DB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-.245</w:t>
            </w:r>
          </w:p>
        </w:tc>
      </w:tr>
      <w:tr w:rsidR="00634B9C" w:rsidRPr="00634B9C" w14:paraId="03520916" w14:textId="77777777">
        <w:trPr>
          <w:cantSplit/>
        </w:trPr>
        <w:tc>
          <w:tcPr>
            <w:tcW w:w="19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24AB7E66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21CCDC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60ED9AF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-.292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C1BD4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5D8646A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.671</w:t>
            </w:r>
          </w:p>
        </w:tc>
      </w:tr>
      <w:tr w:rsidR="00634B9C" w:rsidRPr="00634B9C" w14:paraId="625F0E44" w14:textId="77777777">
        <w:trPr>
          <w:cantSplit/>
        </w:trPr>
        <w:tc>
          <w:tcPr>
            <w:tcW w:w="1998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E0E0E0"/>
          </w:tcPr>
          <w:p w14:paraId="7D3337E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0F396F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Adversity Quotient</w:t>
            </w:r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0BF4808B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-.245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3DF4080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.671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55E58D0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1.000</w:t>
            </w:r>
          </w:p>
        </w:tc>
      </w:tr>
      <w:tr w:rsidR="00634B9C" w:rsidRPr="00634B9C" w14:paraId="502BC5D2" w14:textId="77777777">
        <w:trPr>
          <w:cantSplit/>
        </w:trPr>
        <w:tc>
          <w:tcPr>
            <w:tcW w:w="1998" w:type="dxa"/>
            <w:vMerge w:val="restart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73B33BA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 (1-tailed)</w:t>
            </w: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E04D75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Kecemasan</w:t>
            </w:r>
            <w:proofErr w:type="spellEnd"/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AC6756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A93DFB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65FA58C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</w:tr>
      <w:tr w:rsidR="00634B9C" w:rsidRPr="00634B9C" w14:paraId="25B5A55E" w14:textId="77777777">
        <w:trPr>
          <w:cantSplit/>
        </w:trPr>
        <w:tc>
          <w:tcPr>
            <w:tcW w:w="19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3A50DDB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4B5743F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DD776A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DEFE4A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723711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</w:tr>
      <w:tr w:rsidR="00634B9C" w:rsidRPr="00634B9C" w14:paraId="17F12E57" w14:textId="77777777">
        <w:trPr>
          <w:cantSplit/>
        </w:trPr>
        <w:tc>
          <w:tcPr>
            <w:tcW w:w="1998" w:type="dxa"/>
            <w:vMerge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95DB4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E0E0E0"/>
          </w:tcPr>
          <w:p w14:paraId="440AA56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Adversity Quotient</w:t>
            </w:r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14:paraId="67788CD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</w:tcPr>
          <w:p w14:paraId="16BF792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14:paraId="4A96D83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</w:t>
            </w:r>
          </w:p>
        </w:tc>
      </w:tr>
      <w:tr w:rsidR="00634B9C" w:rsidRPr="00634B9C" w14:paraId="453094B2" w14:textId="77777777">
        <w:trPr>
          <w:cantSplit/>
        </w:trPr>
        <w:tc>
          <w:tcPr>
            <w:tcW w:w="1998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1A8B853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N</w:t>
            </w: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5825F0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Kecemasan</w:t>
            </w:r>
            <w:proofErr w:type="spellEnd"/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8382E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141B42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10A92D0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</w:tr>
      <w:tr w:rsidR="00634B9C" w:rsidRPr="00634B9C" w14:paraId="2DF8B30F" w14:textId="77777777">
        <w:trPr>
          <w:cantSplit/>
        </w:trPr>
        <w:tc>
          <w:tcPr>
            <w:tcW w:w="19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73C54AE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2D667E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65C5AB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00FE91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3D6D879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</w:tr>
      <w:tr w:rsidR="00634B9C" w:rsidRPr="00634B9C" w14:paraId="27AC5782" w14:textId="77777777">
        <w:trPr>
          <w:cantSplit/>
        </w:trPr>
        <w:tc>
          <w:tcPr>
            <w:tcW w:w="1998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38FA073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783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AF293E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Adversity Quotient</w:t>
            </w:r>
          </w:p>
        </w:tc>
        <w:tc>
          <w:tcPr>
            <w:tcW w:w="1322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771FF79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06AB94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  <w:tc>
          <w:tcPr>
            <w:tcW w:w="1475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9525C5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223</w:t>
            </w:r>
          </w:p>
        </w:tc>
      </w:tr>
    </w:tbl>
    <w:p w14:paraId="19A5E607" w14:textId="77777777" w:rsidR="00634B9C" w:rsidRP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0C765F2E" w14:textId="77777777" w:rsidR="00634B9C" w:rsidRP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861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09"/>
        <w:gridCol w:w="657"/>
        <w:gridCol w:w="697"/>
        <w:gridCol w:w="943"/>
        <w:gridCol w:w="943"/>
        <w:gridCol w:w="943"/>
        <w:gridCol w:w="717"/>
        <w:gridCol w:w="658"/>
        <w:gridCol w:w="658"/>
        <w:gridCol w:w="944"/>
        <w:gridCol w:w="945"/>
      </w:tblGrid>
      <w:tr w:rsidR="00634B9C" w:rsidRPr="00634B9C" w14:paraId="6A0938C2" w14:textId="77777777" w:rsidTr="00DE5678">
        <w:trPr>
          <w:cantSplit/>
          <w:trHeight w:val="363"/>
        </w:trPr>
        <w:tc>
          <w:tcPr>
            <w:tcW w:w="86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42E29E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  <w:bookmarkStart w:id="0" w:name="_Hlk142589908"/>
            <w:r w:rsidRPr="009A080F"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  <w:t xml:space="preserve">Model </w:t>
            </w:r>
            <w:proofErr w:type="spellStart"/>
            <w:r w:rsidRPr="009A080F">
              <w:rPr>
                <w:rFonts w:ascii="Arial" w:hAnsi="Arial" w:cs="Arial"/>
                <w:b/>
                <w:bCs/>
                <w:color w:val="010205"/>
                <w:kern w:val="0"/>
                <w:lang w:val="en-ID"/>
              </w:rPr>
              <w:t>Summary</w:t>
            </w:r>
            <w:r w:rsidRPr="009A080F"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  <w:lang w:val="en-ID"/>
              </w:rPr>
              <w:t>b</w:t>
            </w:r>
            <w:proofErr w:type="spellEnd"/>
          </w:p>
        </w:tc>
      </w:tr>
      <w:tr w:rsidR="00634B9C" w:rsidRPr="00634B9C" w14:paraId="3C1EA84B" w14:textId="77777777" w:rsidTr="00DE5678">
        <w:trPr>
          <w:cantSplit/>
          <w:trHeight w:val="382"/>
        </w:trPr>
        <w:tc>
          <w:tcPr>
            <w:tcW w:w="50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ED36821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657" w:type="dxa"/>
            <w:vMerge w:val="restart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F4EAB48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</w:t>
            </w:r>
          </w:p>
        </w:tc>
        <w:tc>
          <w:tcPr>
            <w:tcW w:w="697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0DB535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 Square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0ED9A1B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Adjusted R Square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63DCE3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Std. Error of the Estimate</w:t>
            </w:r>
          </w:p>
        </w:tc>
        <w:tc>
          <w:tcPr>
            <w:tcW w:w="3920" w:type="dxa"/>
            <w:gridSpan w:val="5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C1C9D46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Change Statistics</w:t>
            </w:r>
          </w:p>
        </w:tc>
        <w:tc>
          <w:tcPr>
            <w:tcW w:w="943" w:type="dxa"/>
            <w:vMerge w:val="restart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0CA4DF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Durbin-Watson</w:t>
            </w:r>
          </w:p>
        </w:tc>
      </w:tr>
      <w:tr w:rsidR="00634B9C" w:rsidRPr="00634B9C" w14:paraId="7568E6D7" w14:textId="77777777" w:rsidTr="00DE5678">
        <w:trPr>
          <w:cantSplit/>
          <w:trHeight w:val="167"/>
        </w:trPr>
        <w:tc>
          <w:tcPr>
            <w:tcW w:w="50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7F2B26B9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657" w:type="dxa"/>
            <w:vMerge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35799379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697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41B63FF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79D7FBB5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43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6DE0594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94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2CE8CE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 Square Change</w:t>
            </w:r>
          </w:p>
        </w:tc>
        <w:tc>
          <w:tcPr>
            <w:tcW w:w="7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900611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F Change</w:t>
            </w:r>
          </w:p>
        </w:tc>
        <w:tc>
          <w:tcPr>
            <w:tcW w:w="65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E99B42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df1</w:t>
            </w:r>
          </w:p>
        </w:tc>
        <w:tc>
          <w:tcPr>
            <w:tcW w:w="65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69A02AB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df2</w:t>
            </w:r>
          </w:p>
        </w:tc>
        <w:tc>
          <w:tcPr>
            <w:tcW w:w="94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094328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 F Change</w:t>
            </w:r>
          </w:p>
        </w:tc>
        <w:tc>
          <w:tcPr>
            <w:tcW w:w="943" w:type="dxa"/>
            <w:vMerge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10645DA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</w:tr>
      <w:tr w:rsidR="00634B9C" w:rsidRPr="00634B9C" w14:paraId="236A07DA" w14:textId="77777777" w:rsidTr="00DE5678">
        <w:trPr>
          <w:cantSplit/>
          <w:trHeight w:val="382"/>
        </w:trPr>
        <w:tc>
          <w:tcPr>
            <w:tcW w:w="509" w:type="dxa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546CC1E3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657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B56FE00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.299</w:t>
            </w: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val="en-ID"/>
              </w:rPr>
              <w:t>a</w:t>
            </w:r>
          </w:p>
        </w:tc>
        <w:tc>
          <w:tcPr>
            <w:tcW w:w="69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35B2C5B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.090</w:t>
            </w:r>
          </w:p>
        </w:tc>
        <w:tc>
          <w:tcPr>
            <w:tcW w:w="9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BC15754" w14:textId="77777777" w:rsidR="00634B9C" w:rsidRPr="00EF5380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.081</w:t>
            </w:r>
          </w:p>
        </w:tc>
        <w:tc>
          <w:tcPr>
            <w:tcW w:w="9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3401B2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13.921</w:t>
            </w:r>
          </w:p>
        </w:tc>
        <w:tc>
          <w:tcPr>
            <w:tcW w:w="9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D5EF87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.090</w:t>
            </w:r>
          </w:p>
        </w:tc>
        <w:tc>
          <w:tcPr>
            <w:tcW w:w="717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F6DED4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10.837</w:t>
            </w:r>
          </w:p>
        </w:tc>
        <w:tc>
          <w:tcPr>
            <w:tcW w:w="65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733A72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658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A0B3E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220</w:t>
            </w:r>
          </w:p>
        </w:tc>
        <w:tc>
          <w:tcPr>
            <w:tcW w:w="9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0723516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  <w:tc>
          <w:tcPr>
            <w:tcW w:w="943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70F5DE9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1.421</w:t>
            </w:r>
          </w:p>
        </w:tc>
      </w:tr>
      <w:tr w:rsidR="00634B9C" w:rsidRPr="00634B9C" w14:paraId="05DAB355" w14:textId="77777777" w:rsidTr="00DE5678">
        <w:trPr>
          <w:cantSplit/>
          <w:trHeight w:val="382"/>
        </w:trPr>
        <w:tc>
          <w:tcPr>
            <w:tcW w:w="86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BBEF5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 xml:space="preserve">a. Predictors: (Constant), Adversity Quotient, </w:t>
            </w:r>
            <w:proofErr w:type="spellStart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</w:tr>
      <w:tr w:rsidR="00634B9C" w:rsidRPr="00634B9C" w14:paraId="54D2FB5E" w14:textId="77777777" w:rsidTr="00DE5678">
        <w:trPr>
          <w:cantSplit/>
          <w:trHeight w:val="363"/>
        </w:trPr>
        <w:tc>
          <w:tcPr>
            <w:tcW w:w="861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21E709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 xml:space="preserve">b. Dependent Variable: </w:t>
            </w:r>
            <w:proofErr w:type="spellStart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Kecemasan</w:t>
            </w:r>
            <w:proofErr w:type="spellEnd"/>
          </w:p>
        </w:tc>
      </w:tr>
      <w:bookmarkEnd w:id="0"/>
    </w:tbl>
    <w:p w14:paraId="3D02382A" w14:textId="77777777" w:rsidR="00634B9C" w:rsidRP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198DA5C9" w14:textId="77777777" w:rsid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4EEE6B35" w14:textId="77777777" w:rsidR="00DE5678" w:rsidRDefault="00DE5678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5D9A6DBD" w14:textId="77777777" w:rsidR="00DE5678" w:rsidRPr="00634B9C" w:rsidRDefault="00DE5678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80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6"/>
        <w:gridCol w:w="1292"/>
        <w:gridCol w:w="1476"/>
        <w:gridCol w:w="1030"/>
        <w:gridCol w:w="1415"/>
        <w:gridCol w:w="1030"/>
        <w:gridCol w:w="1030"/>
      </w:tblGrid>
      <w:tr w:rsidR="00634B9C" w:rsidRPr="00634B9C" w14:paraId="12C2123C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A1DC2A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b/>
                <w:bCs/>
                <w:color w:val="010205"/>
                <w:kern w:val="0"/>
                <w:highlight w:val="yellow"/>
                <w:lang w:val="en-ID"/>
              </w:rPr>
              <w:t>ANOVA</w:t>
            </w:r>
            <w:r w:rsidRPr="00634B9C">
              <w:rPr>
                <w:rFonts w:ascii="Arial" w:hAnsi="Arial" w:cs="Arial"/>
                <w:b/>
                <w:bCs/>
                <w:color w:val="010205"/>
                <w:kern w:val="0"/>
                <w:highlight w:val="yellow"/>
                <w:vertAlign w:val="superscript"/>
                <w:lang w:val="en-ID"/>
              </w:rPr>
              <w:t>a</w:t>
            </w:r>
            <w:proofErr w:type="spellEnd"/>
          </w:p>
        </w:tc>
      </w:tr>
      <w:tr w:rsidR="00634B9C" w:rsidRPr="00634B9C" w14:paraId="13E4BF43" w14:textId="77777777">
        <w:trPr>
          <w:cantSplit/>
        </w:trPr>
        <w:tc>
          <w:tcPr>
            <w:tcW w:w="2028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3A4241C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1AE2D2D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Sum of Squares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ABFC15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df</w:t>
            </w:r>
            <w:proofErr w:type="spellEnd"/>
          </w:p>
        </w:tc>
        <w:tc>
          <w:tcPr>
            <w:tcW w:w="14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968559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Mean Square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32A90DF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F</w:t>
            </w:r>
          </w:p>
        </w:tc>
        <w:tc>
          <w:tcPr>
            <w:tcW w:w="102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1A88F9D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</w:t>
            </w:r>
          </w:p>
        </w:tc>
      </w:tr>
      <w:tr w:rsidR="00634B9C" w:rsidRPr="00634B9C" w14:paraId="344E9768" w14:textId="77777777">
        <w:trPr>
          <w:cantSplit/>
        </w:trPr>
        <w:tc>
          <w:tcPr>
            <w:tcW w:w="737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98A3C3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129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5735D44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Regression</w:t>
            </w:r>
          </w:p>
        </w:tc>
        <w:tc>
          <w:tcPr>
            <w:tcW w:w="1475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71D01F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4200.227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3EE0D1E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</w:t>
            </w:r>
          </w:p>
        </w:tc>
        <w:tc>
          <w:tcPr>
            <w:tcW w:w="14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1E1196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2100.113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43977A4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10.837</w:t>
            </w:r>
          </w:p>
        </w:tc>
        <w:tc>
          <w:tcPr>
            <w:tcW w:w="102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2539C53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vertAlign w:val="superscript"/>
                <w:lang w:val="en-ID"/>
              </w:rPr>
              <w:t>b</w:t>
            </w:r>
          </w:p>
        </w:tc>
      </w:tr>
      <w:tr w:rsidR="00634B9C" w:rsidRPr="00634B9C" w14:paraId="6C107396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61349D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6D05C8B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Residual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F263C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42633.235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AEBC6C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220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234A9A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193.787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195E9B0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5D6E506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  <w:tr w:rsidR="00634B9C" w:rsidRPr="00634B9C" w14:paraId="5BD8B987" w14:textId="77777777">
        <w:trPr>
          <w:cantSplit/>
        </w:trPr>
        <w:tc>
          <w:tcPr>
            <w:tcW w:w="737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4E2F235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29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6BEFD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Total</w:t>
            </w:r>
          </w:p>
        </w:tc>
        <w:tc>
          <w:tcPr>
            <w:tcW w:w="1475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4DDC5A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46833.462</w:t>
            </w: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6AF485B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222</w:t>
            </w:r>
          </w:p>
        </w:tc>
        <w:tc>
          <w:tcPr>
            <w:tcW w:w="14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41BB827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14:paraId="5189909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02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14:paraId="257D880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  <w:tr w:rsidR="00634B9C" w:rsidRPr="00634B9C" w14:paraId="06F9F179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4525E5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 xml:space="preserve">a. Dependent Variable: </w:t>
            </w:r>
            <w:proofErr w:type="spellStart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Kecemasan</w:t>
            </w:r>
            <w:proofErr w:type="spellEnd"/>
          </w:p>
        </w:tc>
      </w:tr>
      <w:tr w:rsidR="00634B9C" w:rsidRPr="00634B9C" w14:paraId="5728C45E" w14:textId="77777777">
        <w:trPr>
          <w:cantSplit/>
        </w:trPr>
        <w:tc>
          <w:tcPr>
            <w:tcW w:w="800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DB1557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 xml:space="preserve">b. Predictors: (Constant), Adversity Quotient, </w:t>
            </w:r>
            <w:proofErr w:type="spellStart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</w:tr>
    </w:tbl>
    <w:p w14:paraId="520239F1" w14:textId="77777777" w:rsid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683462F3" w14:textId="77777777" w:rsidR="00634B9C" w:rsidRP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3CC4FA5D" w14:textId="77777777" w:rsidR="00634B9C" w:rsidRP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tbl>
      <w:tblPr>
        <w:tblW w:w="918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8"/>
        <w:gridCol w:w="1158"/>
        <w:gridCol w:w="868"/>
        <w:gridCol w:w="869"/>
        <w:gridCol w:w="959"/>
        <w:gridCol w:w="668"/>
        <w:gridCol w:w="668"/>
        <w:gridCol w:w="768"/>
        <w:gridCol w:w="668"/>
        <w:gridCol w:w="669"/>
        <w:gridCol w:w="738"/>
        <w:gridCol w:w="669"/>
        <w:gridCol w:w="6"/>
      </w:tblGrid>
      <w:tr w:rsidR="00634B9C" w:rsidRPr="00634B9C" w14:paraId="18770936" w14:textId="77777777" w:rsidTr="00DE5678">
        <w:trPr>
          <w:cantSplit/>
          <w:trHeight w:val="339"/>
        </w:trPr>
        <w:tc>
          <w:tcPr>
            <w:tcW w:w="91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6C608E1F" w14:textId="77777777" w:rsid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b/>
                <w:bCs/>
                <w:color w:val="010205"/>
                <w:kern w:val="0"/>
                <w:vertAlign w:val="superscript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b/>
                <w:bCs/>
                <w:color w:val="010205"/>
                <w:kern w:val="0"/>
                <w:highlight w:val="yellow"/>
                <w:lang w:val="en-ID"/>
              </w:rPr>
              <w:t>Coefficients</w:t>
            </w:r>
            <w:r w:rsidRPr="00634B9C">
              <w:rPr>
                <w:rFonts w:ascii="Arial" w:hAnsi="Arial" w:cs="Arial"/>
                <w:b/>
                <w:bCs/>
                <w:color w:val="010205"/>
                <w:kern w:val="0"/>
                <w:highlight w:val="yellow"/>
                <w:vertAlign w:val="superscript"/>
                <w:lang w:val="en-ID"/>
              </w:rPr>
              <w:t>a</w:t>
            </w:r>
            <w:proofErr w:type="spellEnd"/>
          </w:p>
          <w:p w14:paraId="6BC5A5D0" w14:textId="77777777" w:rsidR="00DE5678" w:rsidRPr="00634B9C" w:rsidRDefault="00DE5678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010205"/>
                <w:kern w:val="0"/>
                <w:lang w:val="en-ID"/>
              </w:rPr>
            </w:pPr>
          </w:p>
        </w:tc>
      </w:tr>
      <w:tr w:rsidR="00634B9C" w:rsidRPr="00634B9C" w14:paraId="4CC64C4D" w14:textId="77777777" w:rsidTr="00DE5678">
        <w:trPr>
          <w:gridAfter w:val="1"/>
          <w:wAfter w:w="3" w:type="dxa"/>
          <w:cantSplit/>
          <w:trHeight w:val="695"/>
        </w:trPr>
        <w:tc>
          <w:tcPr>
            <w:tcW w:w="16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29A91EC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Model</w:t>
            </w:r>
          </w:p>
        </w:tc>
        <w:tc>
          <w:tcPr>
            <w:tcW w:w="1738" w:type="dxa"/>
            <w:gridSpan w:val="2"/>
            <w:tcBorders>
              <w:top w:val="nil"/>
              <w:left w:val="nil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80EA10B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Unstandardized Coefficients</w:t>
            </w:r>
          </w:p>
        </w:tc>
        <w:tc>
          <w:tcPr>
            <w:tcW w:w="959" w:type="dxa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4444FA4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Standardized Coefficients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2542B3D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t</w:t>
            </w:r>
          </w:p>
        </w:tc>
        <w:tc>
          <w:tcPr>
            <w:tcW w:w="668" w:type="dxa"/>
            <w:vMerge w:val="restart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AF8FE9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Sig.</w:t>
            </w:r>
          </w:p>
        </w:tc>
        <w:tc>
          <w:tcPr>
            <w:tcW w:w="2105" w:type="dxa"/>
            <w:gridSpan w:val="3"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0D4CB4E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Correlations</w:t>
            </w:r>
          </w:p>
        </w:tc>
        <w:tc>
          <w:tcPr>
            <w:tcW w:w="1407" w:type="dxa"/>
            <w:gridSpan w:val="2"/>
            <w:tcBorders>
              <w:top w:val="nil"/>
              <w:left w:val="single" w:sz="8" w:space="0" w:color="E0E0E0"/>
              <w:bottom w:val="nil"/>
              <w:right w:val="nil"/>
            </w:tcBorders>
            <w:shd w:val="clear" w:color="auto" w:fill="FFFFFF"/>
            <w:vAlign w:val="bottom"/>
          </w:tcPr>
          <w:p w14:paraId="52C438D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Collinearity Statistics</w:t>
            </w:r>
          </w:p>
        </w:tc>
      </w:tr>
      <w:tr w:rsidR="00634B9C" w:rsidRPr="00634B9C" w14:paraId="0CE7547D" w14:textId="77777777" w:rsidTr="00DE5678">
        <w:trPr>
          <w:gridAfter w:val="1"/>
          <w:wAfter w:w="6" w:type="dxa"/>
          <w:cantSplit/>
          <w:trHeight w:val="155"/>
        </w:trPr>
        <w:tc>
          <w:tcPr>
            <w:tcW w:w="16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bottom"/>
          </w:tcPr>
          <w:p w14:paraId="6E6A13E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869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7689FD9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B</w:t>
            </w:r>
          </w:p>
        </w:tc>
        <w:tc>
          <w:tcPr>
            <w:tcW w:w="8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6D1D20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Std. Error</w:t>
            </w:r>
          </w:p>
        </w:tc>
        <w:tc>
          <w:tcPr>
            <w:tcW w:w="959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5A7370D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Beta</w:t>
            </w:r>
          </w:p>
        </w:tc>
        <w:tc>
          <w:tcPr>
            <w:tcW w:w="66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19BC020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668" w:type="dxa"/>
            <w:vMerge/>
            <w:tcBorders>
              <w:top w:val="nil"/>
              <w:left w:val="single" w:sz="8" w:space="0" w:color="E0E0E0"/>
              <w:bottom w:val="nil"/>
              <w:right w:val="single" w:sz="8" w:space="0" w:color="E0E0E0"/>
            </w:tcBorders>
            <w:shd w:val="clear" w:color="auto" w:fill="FFFFFF"/>
            <w:vAlign w:val="bottom"/>
          </w:tcPr>
          <w:p w14:paraId="5CA79DCA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7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55D2BE5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Zero-order</w:t>
            </w:r>
          </w:p>
        </w:tc>
        <w:tc>
          <w:tcPr>
            <w:tcW w:w="6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0269BE0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Partial</w:t>
            </w:r>
          </w:p>
        </w:tc>
        <w:tc>
          <w:tcPr>
            <w:tcW w:w="66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2DAC7B46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Part</w:t>
            </w:r>
          </w:p>
        </w:tc>
        <w:tc>
          <w:tcPr>
            <w:tcW w:w="73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14:paraId="4D01E6A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Tolerance</w:t>
            </w:r>
          </w:p>
        </w:tc>
        <w:tc>
          <w:tcPr>
            <w:tcW w:w="668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14:paraId="5CFA645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center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VIF</w:t>
            </w:r>
          </w:p>
        </w:tc>
      </w:tr>
      <w:tr w:rsidR="00634B9C" w:rsidRPr="00634B9C" w14:paraId="6F33BEAB" w14:textId="77777777" w:rsidTr="00DE5678">
        <w:trPr>
          <w:gridAfter w:val="1"/>
          <w:wAfter w:w="6" w:type="dxa"/>
          <w:cantSplit/>
          <w:trHeight w:val="356"/>
        </w:trPr>
        <w:tc>
          <w:tcPr>
            <w:tcW w:w="479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1A109D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1</w:t>
            </w:r>
          </w:p>
        </w:tc>
        <w:tc>
          <w:tcPr>
            <w:tcW w:w="1159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3A025890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(Constant)</w:t>
            </w:r>
          </w:p>
        </w:tc>
        <w:tc>
          <w:tcPr>
            <w:tcW w:w="869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70C6AA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131.894</w:t>
            </w:r>
          </w:p>
        </w:tc>
        <w:tc>
          <w:tcPr>
            <w:tcW w:w="8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2643016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8.868</w:t>
            </w:r>
          </w:p>
        </w:tc>
        <w:tc>
          <w:tcPr>
            <w:tcW w:w="959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58955DE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6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5417E8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14.873</w:t>
            </w:r>
          </w:p>
        </w:tc>
        <w:tc>
          <w:tcPr>
            <w:tcW w:w="6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C9FF6A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.000</w:t>
            </w:r>
          </w:p>
        </w:tc>
        <w:tc>
          <w:tcPr>
            <w:tcW w:w="7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4FC751F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6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C9F7793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6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7CBB00E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73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  <w:vAlign w:val="center"/>
          </w:tcPr>
          <w:p w14:paraId="2D1E176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66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  <w:vAlign w:val="center"/>
          </w:tcPr>
          <w:p w14:paraId="7674858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</w:tr>
      <w:tr w:rsidR="00634B9C" w:rsidRPr="00634B9C" w14:paraId="17FD30A1" w14:textId="77777777" w:rsidTr="00DE5678">
        <w:trPr>
          <w:gridAfter w:val="1"/>
          <w:wAfter w:w="6" w:type="dxa"/>
          <w:cantSplit/>
          <w:trHeight w:val="155"/>
        </w:trPr>
        <w:tc>
          <w:tcPr>
            <w:tcW w:w="4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2F26A786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kern w:val="0"/>
                <w:sz w:val="24"/>
                <w:szCs w:val="24"/>
                <w:lang w:val="en-ID"/>
              </w:rPr>
            </w:pPr>
          </w:p>
        </w:tc>
        <w:tc>
          <w:tcPr>
            <w:tcW w:w="1159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14:paraId="78F58DD4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proofErr w:type="spellStart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Dukungan</w:t>
            </w:r>
            <w:proofErr w:type="spellEnd"/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 xml:space="preserve"> Suami</w:t>
            </w:r>
          </w:p>
        </w:tc>
        <w:tc>
          <w:tcPr>
            <w:tcW w:w="869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F4EE929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-.221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1153C08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.082</w:t>
            </w:r>
          </w:p>
        </w:tc>
        <w:tc>
          <w:tcPr>
            <w:tcW w:w="959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50D036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-.232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6F479D5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-2.676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96D060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.008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568CFD2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-.292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79D8AD5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-.178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087FADB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-.172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14:paraId="253812B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.550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14:paraId="7333742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1.819</w:t>
            </w:r>
          </w:p>
        </w:tc>
      </w:tr>
      <w:tr w:rsidR="00634B9C" w:rsidRPr="00634B9C" w14:paraId="78DF4E13" w14:textId="77777777" w:rsidTr="00DE5678">
        <w:trPr>
          <w:gridAfter w:val="1"/>
          <w:wAfter w:w="6" w:type="dxa"/>
          <w:cantSplit/>
          <w:trHeight w:val="155"/>
        </w:trPr>
        <w:tc>
          <w:tcPr>
            <w:tcW w:w="479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673F4636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</w:p>
        </w:tc>
        <w:tc>
          <w:tcPr>
            <w:tcW w:w="1159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14:paraId="0175688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264A60"/>
                <w:kern w:val="0"/>
                <w:sz w:val="18"/>
                <w:szCs w:val="18"/>
                <w:lang w:val="en-ID"/>
              </w:rPr>
              <w:t>Adversity Quotient</w:t>
            </w:r>
          </w:p>
        </w:tc>
        <w:tc>
          <w:tcPr>
            <w:tcW w:w="869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037AD8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-.112</w:t>
            </w:r>
          </w:p>
        </w:tc>
        <w:tc>
          <w:tcPr>
            <w:tcW w:w="8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308ED82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.109</w:t>
            </w:r>
          </w:p>
        </w:tc>
        <w:tc>
          <w:tcPr>
            <w:tcW w:w="959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88C74EC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-.089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4F6E580D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EF5380">
              <w:rPr>
                <w:rFonts w:ascii="Arial" w:hAnsi="Arial" w:cs="Arial"/>
                <w:color w:val="010205"/>
                <w:kern w:val="0"/>
                <w:sz w:val="18"/>
                <w:szCs w:val="18"/>
                <w:highlight w:val="yellow"/>
                <w:lang w:val="en-ID"/>
              </w:rPr>
              <w:t>-1.030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734CE27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.304</w:t>
            </w:r>
          </w:p>
        </w:tc>
        <w:tc>
          <w:tcPr>
            <w:tcW w:w="7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1FD5896F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-.245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5E0623F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-.069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2C9DAC5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-.066</w:t>
            </w:r>
          </w:p>
        </w:tc>
        <w:tc>
          <w:tcPr>
            <w:tcW w:w="73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14:paraId="37EA677E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.550</w:t>
            </w:r>
          </w:p>
        </w:tc>
        <w:tc>
          <w:tcPr>
            <w:tcW w:w="66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14:paraId="36912258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jc w:val="right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1.819</w:t>
            </w:r>
          </w:p>
        </w:tc>
      </w:tr>
      <w:tr w:rsidR="00634B9C" w:rsidRPr="00634B9C" w14:paraId="4096C91C" w14:textId="77777777" w:rsidTr="00DE5678">
        <w:trPr>
          <w:cantSplit/>
          <w:trHeight w:val="356"/>
        </w:trPr>
        <w:tc>
          <w:tcPr>
            <w:tcW w:w="918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9C33361" w14:textId="77777777" w:rsidR="00634B9C" w:rsidRPr="00634B9C" w:rsidRDefault="00634B9C" w:rsidP="00634B9C">
            <w:pPr>
              <w:autoSpaceDE w:val="0"/>
              <w:autoSpaceDN w:val="0"/>
              <w:adjustRightInd w:val="0"/>
              <w:spacing w:after="0" w:line="320" w:lineRule="atLeast"/>
              <w:ind w:left="60" w:right="60"/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</w:pPr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lastRenderedPageBreak/>
              <w:t xml:space="preserve">a. Dependent Variable: </w:t>
            </w:r>
            <w:proofErr w:type="spellStart"/>
            <w:r w:rsidRPr="00634B9C">
              <w:rPr>
                <w:rFonts w:ascii="Arial" w:hAnsi="Arial" w:cs="Arial"/>
                <w:color w:val="010205"/>
                <w:kern w:val="0"/>
                <w:sz w:val="18"/>
                <w:szCs w:val="18"/>
                <w:lang w:val="en-ID"/>
              </w:rPr>
              <w:t>Kecemasan</w:t>
            </w:r>
            <w:proofErr w:type="spellEnd"/>
          </w:p>
        </w:tc>
      </w:tr>
    </w:tbl>
    <w:p w14:paraId="73AE0BD7" w14:textId="77777777" w:rsid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77091AAF" w14:textId="77777777" w:rsid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val="en-ID"/>
        </w:rPr>
        <w:drawing>
          <wp:inline distT="0" distB="0" distL="0" distR="0" wp14:anchorId="08D21D42" wp14:editId="7FB9295D">
            <wp:extent cx="5972175" cy="3514725"/>
            <wp:effectExtent l="0" t="0" r="9525" b="9525"/>
            <wp:docPr id="107910819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5194D9" w14:textId="77777777" w:rsid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5BC82A9D" w14:textId="77777777" w:rsid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2917A473" w14:textId="77777777" w:rsid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  <w:r>
        <w:rPr>
          <w:rFonts w:ascii="Times New Roman" w:hAnsi="Times New Roman" w:cs="Times New Roman"/>
          <w:noProof/>
          <w:kern w:val="0"/>
          <w:sz w:val="24"/>
          <w:szCs w:val="24"/>
          <w:lang w:val="en-ID"/>
        </w:rPr>
        <w:lastRenderedPageBreak/>
        <w:drawing>
          <wp:inline distT="0" distB="0" distL="0" distR="0" wp14:anchorId="7D74E46B" wp14:editId="086BE505">
            <wp:extent cx="5972175" cy="3514725"/>
            <wp:effectExtent l="0" t="0" r="9525" b="9525"/>
            <wp:docPr id="38287204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514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0C9A56" w14:textId="77777777" w:rsid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7D897E73" w14:textId="77777777" w:rsid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1EC4FE3C" w14:textId="77777777" w:rsidR="00634B9C" w:rsidRPr="00634B9C" w:rsidRDefault="00634B9C" w:rsidP="00634B9C">
      <w:pPr>
        <w:autoSpaceDE w:val="0"/>
        <w:autoSpaceDN w:val="0"/>
        <w:adjustRightInd w:val="0"/>
        <w:spacing w:after="0" w:line="400" w:lineRule="atLeast"/>
        <w:rPr>
          <w:rFonts w:ascii="Times New Roman" w:hAnsi="Times New Roman" w:cs="Times New Roman"/>
          <w:kern w:val="0"/>
          <w:sz w:val="24"/>
          <w:szCs w:val="24"/>
          <w:lang w:val="en-ID"/>
        </w:rPr>
      </w:pPr>
    </w:p>
    <w:p w14:paraId="065A1267" w14:textId="77777777" w:rsid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  <w:lang w:val="en-ID"/>
        </w:rPr>
      </w:pPr>
    </w:p>
    <w:p w14:paraId="48809B49" w14:textId="77777777" w:rsidR="00634B9C" w:rsidRPr="00634B9C" w:rsidRDefault="00634B9C" w:rsidP="00634B9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kern w:val="0"/>
          <w:sz w:val="26"/>
          <w:szCs w:val="26"/>
          <w:lang w:val="en-ID"/>
        </w:rPr>
      </w:pPr>
    </w:p>
    <w:sectPr w:rsidR="00634B9C" w:rsidRPr="00634B9C" w:rsidSect="00DE5678">
      <w:pgSz w:w="16838" w:h="11906" w:orient="landscape" w:code="9"/>
      <w:pgMar w:top="1417" w:right="1417" w:bottom="1417" w:left="1417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4B9C"/>
    <w:rsid w:val="001F6C80"/>
    <w:rsid w:val="00241AF8"/>
    <w:rsid w:val="004B1804"/>
    <w:rsid w:val="00634B9C"/>
    <w:rsid w:val="009A080F"/>
    <w:rsid w:val="00C36CDD"/>
    <w:rsid w:val="00CF1D0A"/>
    <w:rsid w:val="00DE5678"/>
    <w:rsid w:val="00EF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3E013"/>
  <w15:chartTrackingRefBased/>
  <w15:docId w15:val="{03D7E964-3BE4-4DD0-A16F-5B32FA141B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4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khoridatul avifurohmah</cp:lastModifiedBy>
  <cp:revision>5</cp:revision>
  <dcterms:created xsi:type="dcterms:W3CDTF">2023-05-17T08:31:00Z</dcterms:created>
  <dcterms:modified xsi:type="dcterms:W3CDTF">2023-08-17T14:15:00Z</dcterms:modified>
</cp:coreProperties>
</file>