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1F6" w:rsidRDefault="00C110FC">
      <w:pPr>
        <w:rPr>
          <w:b/>
          <w:bCs/>
        </w:rPr>
      </w:pPr>
      <w:r w:rsidRPr="00C110FC">
        <w:rPr>
          <w:b/>
          <w:bCs/>
        </w:rPr>
        <w:t xml:space="preserve">Skala Penelitian </w:t>
      </w:r>
    </w:p>
    <w:p w:rsidR="00C110FC" w:rsidRDefault="00C110FC" w:rsidP="00C110FC">
      <w:pPr>
        <w:jc w:val="center"/>
        <w:rPr>
          <w:b/>
          <w:bCs/>
        </w:rPr>
      </w:pPr>
      <w:r>
        <w:rPr>
          <w:b/>
          <w:bCs/>
        </w:rPr>
        <w:t>Skala Motivasi Belajar MSLQ</w:t>
      </w:r>
    </w:p>
    <w:p w:rsidR="00C110FC" w:rsidRDefault="00C110FC" w:rsidP="00C110FC">
      <w:pPr>
        <w:jc w:val="center"/>
        <w:rPr>
          <w:b/>
          <w:bCs/>
        </w:rPr>
      </w:pPr>
      <w:r>
        <w:rPr>
          <w:b/>
          <w:bCs/>
          <w:noProof/>
          <w:lang w:eastAsia="id-ID"/>
        </w:rPr>
        <mc:AlternateContent>
          <mc:Choice Requires="wps">
            <w:drawing>
              <wp:anchor distT="0" distB="0" distL="114300" distR="114300" simplePos="0" relativeHeight="251659264" behindDoc="0" locked="0" layoutInCell="1" allowOverlap="1">
                <wp:simplePos x="0" y="0"/>
                <wp:positionH relativeFrom="column">
                  <wp:posOffset>161925</wp:posOffset>
                </wp:positionH>
                <wp:positionV relativeFrom="paragraph">
                  <wp:posOffset>133349</wp:posOffset>
                </wp:positionV>
                <wp:extent cx="5572125" cy="1419225"/>
                <wp:effectExtent l="0" t="0" r="28575" b="28575"/>
                <wp:wrapNone/>
                <wp:docPr id="1" name="Rounded Rectangle 1"/>
                <wp:cNvGraphicFramePr/>
                <a:graphic xmlns:a="http://schemas.openxmlformats.org/drawingml/2006/main">
                  <a:graphicData uri="http://schemas.microsoft.com/office/word/2010/wordprocessingShape">
                    <wps:wsp>
                      <wps:cNvSpPr/>
                      <wps:spPr>
                        <a:xfrm>
                          <a:off x="0" y="0"/>
                          <a:ext cx="5572125" cy="1419225"/>
                        </a:xfrm>
                        <a:prstGeom prst="roundRect">
                          <a:avLst/>
                        </a:prstGeom>
                      </wps:spPr>
                      <wps:style>
                        <a:lnRef idx="2">
                          <a:schemeClr val="dk1"/>
                        </a:lnRef>
                        <a:fillRef idx="1">
                          <a:schemeClr val="lt1"/>
                        </a:fillRef>
                        <a:effectRef idx="0">
                          <a:schemeClr val="dk1"/>
                        </a:effectRef>
                        <a:fontRef idx="minor">
                          <a:schemeClr val="dk1"/>
                        </a:fontRef>
                      </wps:style>
                      <wps:txbx>
                        <w:txbxContent>
                          <w:p w:rsidR="00C110FC" w:rsidRDefault="00C110FC" w:rsidP="00C110FC">
                            <w:r>
                              <w:t>Nama</w:t>
                            </w:r>
                            <w:r>
                              <w:tab/>
                            </w:r>
                            <w:r>
                              <w:tab/>
                              <w:t>:</w:t>
                            </w:r>
                          </w:p>
                          <w:p w:rsidR="00C110FC" w:rsidRDefault="00C110FC" w:rsidP="00C110FC">
                            <w:r>
                              <w:t>Kelas/Jurusan</w:t>
                            </w:r>
                            <w:r>
                              <w:tab/>
                              <w:t>:</w:t>
                            </w:r>
                          </w:p>
                          <w:p w:rsidR="00C110FC" w:rsidRDefault="00C110FC" w:rsidP="00C110FC">
                            <w:r>
                              <w:t>Usia</w:t>
                            </w:r>
                            <w:r>
                              <w:tab/>
                            </w:r>
                            <w:r>
                              <w:tab/>
                              <w:t>:</w:t>
                            </w:r>
                          </w:p>
                          <w:p w:rsidR="00C110FC" w:rsidRDefault="00C110FC" w:rsidP="00C110FC">
                            <w:r>
                              <w:t xml:space="preserve">Jenis Kelamin </w:t>
                            </w:r>
                            <w:r>
                              <w:tab/>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left:0;text-align:left;margin-left:12.75pt;margin-top:10.5pt;width:438.75pt;height:1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" fillcolor="white [3201]" strokecolor="black [3200]" strokeweight="1pt">
                <v:stroke joinstyle="miter"/>
                <v:textbox>
                  <w:txbxContent>
                    <w:p w:rsidR="00C110FC" w:rsidRDefault="00C110FC" w:rsidP="00C110FC">
                      <w:r>
                        <w:t>Nama</w:t>
                      </w:r>
                      <w:r>
                        <w:tab/>
                      </w:r>
                      <w:r>
                        <w:tab/>
                        <w:t>:</w:t>
                      </w:r>
                    </w:p>
                    <w:p w:rsidR="00C110FC" w:rsidRDefault="00C110FC" w:rsidP="00C110FC">
                      <w:r>
                        <w:t>Kelas/Jurusan</w:t>
                      </w:r>
                      <w:r>
                        <w:tab/>
                        <w:t>:</w:t>
                      </w:r>
                    </w:p>
                    <w:p w:rsidR="00C110FC" w:rsidRDefault="00C110FC" w:rsidP="00C110FC">
                      <w:r>
                        <w:t>Usia</w:t>
                      </w:r>
                      <w:r>
                        <w:tab/>
                      </w:r>
                      <w:r>
                        <w:tab/>
                        <w:t>:</w:t>
                      </w:r>
                    </w:p>
                    <w:p w:rsidR="00C110FC" w:rsidRDefault="00C110FC" w:rsidP="00C110FC">
                      <w:r>
                        <w:t xml:space="preserve">Jenis Kelamin </w:t>
                      </w:r>
                      <w:r>
                        <w:tab/>
                        <w:t>:</w:t>
                      </w:r>
                    </w:p>
                  </w:txbxContent>
                </v:textbox>
              </v:roundrect>
            </w:pict>
          </mc:Fallback>
        </mc:AlternateContent>
      </w:r>
    </w:p>
    <w:p w:rsidR="00C110FC" w:rsidRPr="00C110FC" w:rsidRDefault="00C110FC" w:rsidP="00C110FC"/>
    <w:p w:rsidR="00C110FC" w:rsidRPr="00C110FC" w:rsidRDefault="00C110FC" w:rsidP="00C110FC"/>
    <w:p w:rsidR="00C110FC" w:rsidRPr="00C110FC" w:rsidRDefault="00C110FC" w:rsidP="00C110FC"/>
    <w:p w:rsidR="00C110FC" w:rsidRPr="00C110FC" w:rsidRDefault="00C110FC" w:rsidP="00C110FC"/>
    <w:p w:rsidR="00C110FC" w:rsidRDefault="00C110FC" w:rsidP="00C110FC"/>
    <w:p w:rsidR="00C110FC" w:rsidRDefault="00C110FC" w:rsidP="00C110FC">
      <w:pPr>
        <w:jc w:val="center"/>
      </w:pPr>
      <w:r>
        <w:t xml:space="preserve">Petunjuk pengerjaan skala </w:t>
      </w:r>
    </w:p>
    <w:p w:rsidR="00C110FC" w:rsidRDefault="00C110FC" w:rsidP="00C110FC">
      <w:r>
        <w:tab/>
        <w:t xml:space="preserve">Silahkan dibaca dan pahamilah setiap pertanyaan berikut ini dengan seksama. Tidak ada jawaban salah, semua pilihan jawaban benar, oleh karena itu setiap pertanyaan berikut pilihlah salah satu jawaban yang sesuai dengan keadaan, sikap dan pemikiran dari saudara dengan memberi tanda </w:t>
      </w:r>
      <w:r>
        <w:rPr>
          <w:i/>
          <w:iCs/>
        </w:rPr>
        <w:t xml:space="preserve">check list </w:t>
      </w:r>
      <w:r>
        <w:t>(</w:t>
      </w:r>
      <w:r>
        <w:rPr>
          <w:rFonts w:ascii="YouYuan" w:eastAsia="YouYuan" w:hint="eastAsia"/>
        </w:rPr>
        <w:t>√</w:t>
      </w:r>
      <w:r>
        <w:t>) pada jawaban :</w:t>
      </w:r>
    </w:p>
    <w:p w:rsidR="00C110FC" w:rsidRDefault="00C110FC" w:rsidP="00C110FC">
      <w:r>
        <w:t xml:space="preserve">1 = sangat tidak setuju </w:t>
      </w:r>
    </w:p>
    <w:p w:rsidR="00C110FC" w:rsidRDefault="00C110FC" w:rsidP="00C110FC">
      <w:r>
        <w:t xml:space="preserve">2 = tidak setuju </w:t>
      </w:r>
    </w:p>
    <w:p w:rsidR="00C110FC" w:rsidRDefault="00C110FC" w:rsidP="00C110FC">
      <w:r>
        <w:t>3 = ragu-ragu</w:t>
      </w:r>
    </w:p>
    <w:p w:rsidR="00C110FC" w:rsidRDefault="00C110FC" w:rsidP="00C110FC">
      <w:r>
        <w:t>4 = setuju</w:t>
      </w:r>
    </w:p>
    <w:p w:rsidR="00C110FC" w:rsidRPr="00C110FC" w:rsidRDefault="00C110FC" w:rsidP="00C110FC">
      <w:r>
        <w:t>5 = sangat setuju</w:t>
      </w:r>
    </w:p>
    <w:tbl>
      <w:tblPr>
        <w:tblStyle w:val="TableGrid"/>
        <w:tblW w:w="0" w:type="auto"/>
        <w:tblInd w:w="681" w:type="dxa"/>
        <w:tblLayout w:type="fixed"/>
        <w:tblLook w:val="04A0" w:firstRow="1" w:lastRow="0" w:firstColumn="1" w:lastColumn="0" w:noHBand="0" w:noVBand="1"/>
      </w:tblPr>
      <w:tblGrid>
        <w:gridCol w:w="1270"/>
        <w:gridCol w:w="4253"/>
        <w:gridCol w:w="708"/>
        <w:gridCol w:w="709"/>
        <w:gridCol w:w="709"/>
        <w:gridCol w:w="709"/>
        <w:gridCol w:w="687"/>
      </w:tblGrid>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No</w:t>
            </w:r>
          </w:p>
        </w:tc>
        <w:tc>
          <w:tcPr>
            <w:tcW w:w="4253"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Pertanyaan</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1</w:t>
            </w: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2</w:t>
            </w: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3</w:t>
            </w: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4</w:t>
            </w: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5</w:t>
            </w: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1.</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sidRPr="00DF035B">
              <w:rPr>
                <w:rFonts w:asciiTheme="majorBidi" w:hAnsiTheme="majorBidi" w:cstheme="majorBidi"/>
                <w:sz w:val="24"/>
                <w:lang w:val="id-ID"/>
              </w:rPr>
              <w:t>Dikelas, saya lebih suka meteri pembelajaran yang menantang sehingga bisa belajar hal-hal baru</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2.</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sidRPr="00DF035B">
              <w:rPr>
                <w:rFonts w:asciiTheme="majorBidi" w:hAnsiTheme="majorBidi" w:cstheme="majorBidi"/>
                <w:sz w:val="24"/>
                <w:lang w:val="id-ID"/>
              </w:rPr>
              <w:t>Dikelas, saya lebih memilih materi yang dapat membangkitkan rasa ingin tahu saya, walaupun materi tersebut sulit dipahami</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3.</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sidRPr="00DF035B">
              <w:rPr>
                <w:rFonts w:asciiTheme="majorBidi" w:hAnsiTheme="majorBidi" w:cstheme="majorBidi"/>
                <w:sz w:val="24"/>
                <w:lang w:val="id-ID"/>
              </w:rPr>
              <w:t>Hal yang paling memuaskan dikelas ini adalah mencoba memahami materi yang diajakan semaksimal mungkin</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4.</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sidRPr="00DF035B">
              <w:rPr>
                <w:rFonts w:asciiTheme="majorBidi" w:hAnsiTheme="majorBidi" w:cstheme="majorBidi"/>
                <w:sz w:val="24"/>
                <w:lang w:val="id-ID"/>
              </w:rPr>
              <w:t>Ketika memiliki kesempatan dikelas ini, saya memilih tugas-tugas yang dapat saya kerjakan sendiri meskipun hasilnya belum tentu memuaskan</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5.</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sidRPr="00DF035B">
              <w:rPr>
                <w:rFonts w:asciiTheme="majorBidi" w:hAnsiTheme="majorBidi" w:cstheme="majorBidi"/>
                <w:sz w:val="24"/>
                <w:lang w:val="id-ID"/>
              </w:rPr>
              <w:t xml:space="preserve">Mendapatkan nilai bagus pada mata pembelajaran adalah hal yang memuaskan bagi saya saat </w:t>
            </w:r>
            <w:r w:rsidRPr="00DF035B">
              <w:rPr>
                <w:rFonts w:asciiTheme="majorBidi" w:hAnsiTheme="majorBidi" w:cstheme="majorBidi"/>
                <w:sz w:val="24"/>
                <w:lang w:val="id-ID"/>
              </w:rPr>
              <w:lastRenderedPageBreak/>
              <w:t>ini</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lastRenderedPageBreak/>
              <w:t>6.</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Hal yang paling terpenting bagi saya keseluruhan nilai rata-rata, jadi fokus dikelas saya mendapatkan nilai yang bagus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sidRPr="00DF035B">
              <w:rPr>
                <w:rFonts w:asciiTheme="majorBidi" w:hAnsiTheme="majorBidi" w:cstheme="majorBidi"/>
                <w:b/>
                <w:bCs/>
                <w:sz w:val="24"/>
                <w:lang w:val="id-ID"/>
              </w:rPr>
              <w:t>7.</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Jika saya bisa, saya ingin mendapatkan nilai yang lebih baik dibandingkan siswa yang lain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8. </w:t>
            </w:r>
          </w:p>
        </w:tc>
        <w:tc>
          <w:tcPr>
            <w:tcW w:w="4253" w:type="dxa"/>
          </w:tcPr>
          <w:p w:rsidR="00C110FC" w:rsidRPr="00DF035B"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ingin melakukan segala sesuatu dengan baik di kelas ini karena penting bagi saya untuk dapat menunjukkan kemauan saya kepada keluarga, teman, guru dan orang lain</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9.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yakin bisa menggunakan keterampilan yang diperoleh dalam pembelajaran satu dengan mata pembelajaran lain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10.</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Penting bagi saya mempelajari materi yang diajarkan dikelas</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11.</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sangat tertarik dengan penjabaran rumus-rumus</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12.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Menurut saya materi pembelajaran DKV berguna bagi saya untuk dipelajari</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13.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meyukai materi pembelajaran DKV yang diajarkan disekolah ini</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14.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Memahami materi pembelajaran DKV yang diajarkan dikelas ini sangat berguna bagi saya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15.</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Jika belajar dengan cara yang tepat, saya yakun dapat mempelajari materi pembelajaran dengan baik</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16.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Jika saya tidak bisa memahami materi pembelajaran itu adalah kesalahan saya sendiri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17.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Jika saya berusaha dengan keras, maka saya akan memahami materi pembelajaran dengan baik</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18.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Jika saya tidak memahami materi pembelajaran yang diajarkan, itu dikarenakan saya tidak berusaha </w:t>
            </w:r>
            <w:r>
              <w:rPr>
                <w:rFonts w:asciiTheme="majorBidi" w:hAnsiTheme="majorBidi" w:cstheme="majorBidi"/>
                <w:sz w:val="24"/>
                <w:lang w:val="id-ID"/>
              </w:rPr>
              <w:lastRenderedPageBreak/>
              <w:t xml:space="preserve">cukup keras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lastRenderedPageBreak/>
              <w:t>19.</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yakin saya akan mendapatkan nilai yang terbaik dikelas</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20.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yakin bisa memahami materi pembelajaran tersulit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21.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yakin bisa memahami konsep dasar DKV yang diajarkan dikelas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22.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yakin bisa mengerti mater DKV yang paling rumit yang diberikan oleh guru</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23.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Saya yakin mampu mengerjakan tugas dan ujian yang diberikan dikelas dnegan baik</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24.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berharap bisa melakukan yang terbaik dalam pembelajaran dikelas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25.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yakin saya bisa menguasai keterampilan yang diajarkan dikelas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26.</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Mengingat tingkat kesulitan materi DKV, dengan keahlian yang saya miliki saya pikir saya akan mampu melakukan yang terbaik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27.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Ketika mengikuti ujian, saya memikirkan betapa buruknya kinerja saya dibandingkan siswa lain</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28.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Ketika mengerjakan soal ujian, saya memikirkan soal-soal bagian lain yang tidak bisa saya jawab</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29.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Ketika sedang mengerjakan soal ujian, saya memikirkan konsekuensi dari kegagalan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30.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Saya merasa tidak nyaman dan gelisah saat mengikuti ujian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r w:rsidR="00C110FC" w:rsidTr="00F01A67">
        <w:tc>
          <w:tcPr>
            <w:tcW w:w="1270" w:type="dxa"/>
          </w:tcPr>
          <w:p w:rsidR="00C110FC"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r>
              <w:rPr>
                <w:rFonts w:asciiTheme="majorBidi" w:hAnsiTheme="majorBidi" w:cstheme="majorBidi"/>
                <w:b/>
                <w:bCs/>
                <w:sz w:val="24"/>
                <w:lang w:val="id-ID"/>
              </w:rPr>
              <w:t xml:space="preserve">31. </w:t>
            </w:r>
          </w:p>
        </w:tc>
        <w:tc>
          <w:tcPr>
            <w:tcW w:w="4253" w:type="dxa"/>
          </w:tcPr>
          <w:p w:rsidR="00C110FC" w:rsidRDefault="00C110FC" w:rsidP="00F01A67">
            <w:pPr>
              <w:pStyle w:val="ListParagraph"/>
              <w:tabs>
                <w:tab w:val="left" w:pos="3345"/>
                <w:tab w:val="left" w:pos="5430"/>
                <w:tab w:val="left" w:pos="7926"/>
              </w:tabs>
              <w:spacing w:before="118"/>
              <w:ind w:right="677"/>
              <w:rPr>
                <w:rFonts w:asciiTheme="majorBidi" w:hAnsiTheme="majorBidi" w:cstheme="majorBidi"/>
                <w:sz w:val="24"/>
                <w:lang w:val="id-ID"/>
              </w:rPr>
            </w:pPr>
            <w:r>
              <w:rPr>
                <w:rFonts w:asciiTheme="majorBidi" w:hAnsiTheme="majorBidi" w:cstheme="majorBidi"/>
                <w:sz w:val="24"/>
                <w:lang w:val="id-ID"/>
              </w:rPr>
              <w:t xml:space="preserve">Jantung saya berdegup kencang saat mengikuti ujian </w:t>
            </w:r>
          </w:p>
        </w:tc>
        <w:tc>
          <w:tcPr>
            <w:tcW w:w="708"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709"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c>
          <w:tcPr>
            <w:tcW w:w="687" w:type="dxa"/>
          </w:tcPr>
          <w:p w:rsidR="00C110FC" w:rsidRPr="00DF035B" w:rsidRDefault="00C110FC" w:rsidP="00F01A67">
            <w:pPr>
              <w:pStyle w:val="ListParagraph"/>
              <w:tabs>
                <w:tab w:val="left" w:pos="3345"/>
                <w:tab w:val="left" w:pos="5430"/>
                <w:tab w:val="left" w:pos="7926"/>
              </w:tabs>
              <w:spacing w:before="118"/>
              <w:ind w:right="677"/>
              <w:jc w:val="center"/>
              <w:rPr>
                <w:rFonts w:asciiTheme="majorBidi" w:hAnsiTheme="majorBidi" w:cstheme="majorBidi"/>
                <w:b/>
                <w:bCs/>
                <w:sz w:val="24"/>
                <w:lang w:val="id-ID"/>
              </w:rPr>
            </w:pPr>
          </w:p>
        </w:tc>
      </w:tr>
    </w:tbl>
    <w:p w:rsidR="00C110FC" w:rsidRPr="00C110FC" w:rsidRDefault="00C110FC" w:rsidP="00C110FC">
      <w:pPr>
        <w:tabs>
          <w:tab w:val="left" w:pos="3345"/>
          <w:tab w:val="left" w:pos="5430"/>
          <w:tab w:val="left" w:pos="7926"/>
        </w:tabs>
        <w:spacing w:before="118"/>
        <w:ind w:right="677"/>
        <w:rPr>
          <w:b/>
          <w:bCs/>
          <w:sz w:val="24"/>
        </w:rPr>
      </w:pPr>
      <w:bookmarkStart w:id="0" w:name="_GoBack"/>
      <w:bookmarkEnd w:id="0"/>
    </w:p>
    <w:p w:rsidR="00C110FC" w:rsidRPr="00C110FC" w:rsidRDefault="00C110FC" w:rsidP="00C110FC"/>
    <w:sectPr w:rsidR="00C110FC" w:rsidRPr="00C110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ouYuan">
    <w:panose1 w:val="0201050906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D2F27"/>
    <w:multiLevelType w:val="hybridMultilevel"/>
    <w:tmpl w:val="68E0C838"/>
    <w:lvl w:ilvl="0" w:tplc="677427F0">
      <w:start w:val="1"/>
      <w:numFmt w:val="upperLetter"/>
      <w:lvlText w:val="%1."/>
      <w:lvlJc w:val="left"/>
      <w:pPr>
        <w:ind w:left="681" w:hanging="360"/>
      </w:pPr>
      <w:rPr>
        <w:rFonts w:hint="default"/>
      </w:rPr>
    </w:lvl>
    <w:lvl w:ilvl="1" w:tplc="04210019" w:tentative="1">
      <w:start w:val="1"/>
      <w:numFmt w:val="lowerLetter"/>
      <w:lvlText w:val="%2."/>
      <w:lvlJc w:val="left"/>
      <w:pPr>
        <w:ind w:left="1401" w:hanging="360"/>
      </w:pPr>
    </w:lvl>
    <w:lvl w:ilvl="2" w:tplc="0421001B" w:tentative="1">
      <w:start w:val="1"/>
      <w:numFmt w:val="lowerRoman"/>
      <w:lvlText w:val="%3."/>
      <w:lvlJc w:val="right"/>
      <w:pPr>
        <w:ind w:left="2121" w:hanging="180"/>
      </w:pPr>
    </w:lvl>
    <w:lvl w:ilvl="3" w:tplc="0421000F" w:tentative="1">
      <w:start w:val="1"/>
      <w:numFmt w:val="decimal"/>
      <w:lvlText w:val="%4."/>
      <w:lvlJc w:val="left"/>
      <w:pPr>
        <w:ind w:left="2841" w:hanging="360"/>
      </w:pPr>
    </w:lvl>
    <w:lvl w:ilvl="4" w:tplc="04210019" w:tentative="1">
      <w:start w:val="1"/>
      <w:numFmt w:val="lowerLetter"/>
      <w:lvlText w:val="%5."/>
      <w:lvlJc w:val="left"/>
      <w:pPr>
        <w:ind w:left="3561" w:hanging="360"/>
      </w:pPr>
    </w:lvl>
    <w:lvl w:ilvl="5" w:tplc="0421001B" w:tentative="1">
      <w:start w:val="1"/>
      <w:numFmt w:val="lowerRoman"/>
      <w:lvlText w:val="%6."/>
      <w:lvlJc w:val="right"/>
      <w:pPr>
        <w:ind w:left="4281" w:hanging="180"/>
      </w:pPr>
    </w:lvl>
    <w:lvl w:ilvl="6" w:tplc="0421000F" w:tentative="1">
      <w:start w:val="1"/>
      <w:numFmt w:val="decimal"/>
      <w:lvlText w:val="%7."/>
      <w:lvlJc w:val="left"/>
      <w:pPr>
        <w:ind w:left="5001" w:hanging="360"/>
      </w:pPr>
    </w:lvl>
    <w:lvl w:ilvl="7" w:tplc="04210019" w:tentative="1">
      <w:start w:val="1"/>
      <w:numFmt w:val="lowerLetter"/>
      <w:lvlText w:val="%8."/>
      <w:lvlJc w:val="left"/>
      <w:pPr>
        <w:ind w:left="5721" w:hanging="360"/>
      </w:pPr>
    </w:lvl>
    <w:lvl w:ilvl="8" w:tplc="0421001B" w:tentative="1">
      <w:start w:val="1"/>
      <w:numFmt w:val="lowerRoman"/>
      <w:lvlText w:val="%9."/>
      <w:lvlJc w:val="right"/>
      <w:pPr>
        <w:ind w:left="644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0FC"/>
    <w:rsid w:val="007B31F6"/>
    <w:rsid w:val="00C110FC"/>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F3ABAA-9C1E-4CC8-8602-9122B0F87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C110FC"/>
    <w:pPr>
      <w:widowControl w:val="0"/>
      <w:autoSpaceDE w:val="0"/>
      <w:autoSpaceDN w:val="0"/>
      <w:spacing w:after="0" w:line="240" w:lineRule="auto"/>
    </w:pPr>
    <w:rPr>
      <w:rFonts w:ascii="Times New Roman" w:eastAsia="Times New Roman" w:hAnsi="Times New Roman" w:cs="Times New Roman"/>
      <w:lang w:val="en-US"/>
    </w:rPr>
  </w:style>
  <w:style w:type="table" w:styleId="TableGrid">
    <w:name w:val="Table Grid"/>
    <w:basedOn w:val="TableNormal"/>
    <w:uiPriority w:val="39"/>
    <w:rsid w:val="00C110FC"/>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532</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Azida</dc:creator>
  <cp:keywords/>
  <dc:description/>
  <cp:lastModifiedBy>Azida</cp:lastModifiedBy>
  <cp:revision>1</cp:revision>
  <dcterms:created xsi:type="dcterms:W3CDTF">2023-08-24T03:26:00Z</dcterms:created>
  <dcterms:modified xsi:type="dcterms:W3CDTF">2023-08-24T03:41:00Z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0df72d03-0c5c-4f27-bef6-26e3e3f87d59</vt:lpwstr>
  </property>
</Properties>
</file>