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014981" w14:textId="77777777" w:rsidR="00DD4BC5" w:rsidRPr="00AC0011" w:rsidRDefault="00DD4BC5" w:rsidP="00DD4BC5">
      <w:pPr>
        <w:pStyle w:val="StyleTitle"/>
        <w:ind w:left="1134"/>
        <w:jc w:val="both"/>
        <w:rPr>
          <w:noProof/>
          <w:sz w:val="32"/>
          <w:lang w:eastAsia="id-ID"/>
        </w:rPr>
      </w:pPr>
      <w:r w:rsidRPr="00A869B0">
        <w:rPr>
          <w:noProof/>
          <w:sz w:val="32"/>
          <w:lang w:val="en-US" w:eastAsia="id-ID"/>
        </w:rPr>
        <w:t xml:space="preserve">PENGARUH GAYA KEPEMIMPINAN, PENGEMBANGAN KARIR KARYAWAN, DAN PROMOSI JABATAN TERHADAP </w:t>
      </w:r>
      <w:r w:rsidRPr="00A869B0">
        <w:rPr>
          <w:i/>
          <w:iCs/>
          <w:noProof/>
          <w:sz w:val="32"/>
          <w:lang w:val="en-US" w:eastAsia="id-ID"/>
        </w:rPr>
        <w:t>TURNOVER</w:t>
      </w:r>
      <w:r w:rsidRPr="00A869B0">
        <w:rPr>
          <w:noProof/>
          <w:sz w:val="32"/>
          <w:lang w:val="en-US" w:eastAsia="id-ID"/>
        </w:rPr>
        <w:t xml:space="preserve"> KARYAWAN DENGAN BUDAYA ORGANISASI SEBAGAI VARIABEL INTERVENING PADA PT. TELKOM AKSES SIDOARJO</w:t>
      </w:r>
    </w:p>
    <w:p w14:paraId="226DB820" w14:textId="77777777" w:rsidR="00DD4BC5" w:rsidRDefault="00DD4BC5" w:rsidP="00DD4BC5">
      <w:pPr>
        <w:pStyle w:val="Author"/>
        <w:ind w:left="1134"/>
        <w:contextualSpacing/>
        <w:jc w:val="left"/>
        <w:rPr>
          <w:b w:val="0"/>
          <w:sz w:val="20"/>
          <w:szCs w:val="20"/>
          <w:u w:val="single"/>
          <w:lang w:val="en-US"/>
        </w:rPr>
      </w:pPr>
      <w:r w:rsidRPr="00A869B0">
        <w:rPr>
          <w:b w:val="0"/>
          <w:bCs/>
          <w:color w:val="000000"/>
          <w:sz w:val="20"/>
          <w:lang w:val="en-US" w:eastAsia="id-ID"/>
        </w:rPr>
        <w:t>Imroatul Fauziyah</w:t>
      </w:r>
      <w:r>
        <w:rPr>
          <w:b w:val="0"/>
          <w:sz w:val="20"/>
          <w:szCs w:val="20"/>
          <w:vertAlign w:val="superscript"/>
          <w:lang w:val="en-US"/>
        </w:rPr>
        <w:t>1</w:t>
      </w:r>
      <w:r w:rsidRPr="00434B6A">
        <w:rPr>
          <w:b w:val="0"/>
          <w:sz w:val="20"/>
          <w:szCs w:val="20"/>
          <w:vertAlign w:val="superscript"/>
        </w:rPr>
        <w:t>)</w:t>
      </w:r>
      <w:r>
        <w:rPr>
          <w:b w:val="0"/>
          <w:sz w:val="20"/>
          <w:szCs w:val="20"/>
        </w:rPr>
        <w:t xml:space="preserve">, </w:t>
      </w:r>
      <w:r>
        <w:rPr>
          <w:b w:val="0"/>
          <w:sz w:val="20"/>
          <w:szCs w:val="20"/>
          <w:lang w:val="en-US"/>
        </w:rPr>
        <w:t>Lilik Indayani</w:t>
      </w:r>
      <w:r w:rsidRPr="00434B6A">
        <w:rPr>
          <w:b w:val="0"/>
          <w:sz w:val="20"/>
          <w:szCs w:val="20"/>
          <w:vertAlign w:val="superscript"/>
        </w:rPr>
        <w:t>2)</w:t>
      </w:r>
      <w:r>
        <w:rPr>
          <w:lang w:val="en-US"/>
        </w:rPr>
        <w:t xml:space="preserve">, </w:t>
      </w:r>
      <w:r>
        <w:rPr>
          <w:b w:val="0"/>
          <w:bCs/>
          <w:sz w:val="20"/>
          <w:szCs w:val="20"/>
          <w:lang w:val="en-GB"/>
        </w:rPr>
        <w:t>Dewi Komala Sari</w:t>
      </w:r>
      <w:r w:rsidRPr="00B85E38">
        <w:rPr>
          <w:b w:val="0"/>
          <w:sz w:val="20"/>
          <w:szCs w:val="20"/>
          <w:vertAlign w:val="superscript"/>
        </w:rPr>
        <w:t xml:space="preserve"> </w:t>
      </w:r>
      <w:r>
        <w:rPr>
          <w:b w:val="0"/>
          <w:sz w:val="20"/>
          <w:szCs w:val="20"/>
          <w:vertAlign w:val="superscript"/>
          <w:lang w:val="en-US"/>
        </w:rPr>
        <w:t>3</w:t>
      </w:r>
      <w:r w:rsidRPr="00434B6A">
        <w:rPr>
          <w:b w:val="0"/>
          <w:sz w:val="20"/>
          <w:szCs w:val="20"/>
          <w:vertAlign w:val="superscript"/>
        </w:rPr>
        <w:t>)</w:t>
      </w:r>
      <w:r>
        <w:rPr>
          <w:b w:val="0"/>
          <w:bCs/>
          <w:sz w:val="20"/>
          <w:szCs w:val="20"/>
          <w:lang w:val="en-GB"/>
        </w:rPr>
        <w:t>, Misti Hariasih</w:t>
      </w:r>
      <w:r>
        <w:rPr>
          <w:b w:val="0"/>
          <w:sz w:val="20"/>
          <w:szCs w:val="20"/>
          <w:vertAlign w:val="superscript"/>
          <w:lang w:val="en-US"/>
        </w:rPr>
        <w:t>4</w:t>
      </w:r>
      <w:r w:rsidRPr="00434B6A">
        <w:rPr>
          <w:b w:val="0"/>
          <w:sz w:val="20"/>
          <w:szCs w:val="20"/>
          <w:vertAlign w:val="superscript"/>
        </w:rPr>
        <w:t>)</w:t>
      </w:r>
      <w:r>
        <w:rPr>
          <w:b w:val="0"/>
          <w:bCs/>
          <w:sz w:val="20"/>
          <w:szCs w:val="20"/>
          <w:lang w:val="en-GB"/>
        </w:rPr>
        <w:t xml:space="preserve"> </w:t>
      </w:r>
    </w:p>
    <w:p w14:paraId="663D6A6E" w14:textId="77777777" w:rsidR="00DD4BC5" w:rsidRDefault="00DD4BC5" w:rsidP="00DD4BC5">
      <w:pPr>
        <w:pStyle w:val="Author"/>
        <w:ind w:left="1134"/>
        <w:contextualSpacing/>
        <w:jc w:val="left"/>
        <w:rPr>
          <w:b w:val="0"/>
          <w:bCs/>
          <w:sz w:val="20"/>
          <w:szCs w:val="20"/>
        </w:rPr>
      </w:pPr>
      <w:r w:rsidRPr="00192FF1">
        <w:rPr>
          <w:b w:val="0"/>
          <w:bCs/>
          <w:sz w:val="20"/>
          <w:szCs w:val="20"/>
          <w:vertAlign w:val="superscript"/>
        </w:rPr>
        <w:t>1)</w:t>
      </w:r>
      <w:r>
        <w:rPr>
          <w:b w:val="0"/>
          <w:bCs/>
          <w:sz w:val="20"/>
          <w:szCs w:val="20"/>
          <w:lang w:val="en-US"/>
        </w:rPr>
        <w:t>Mahasiswa P</w:t>
      </w:r>
      <w:r w:rsidRPr="00192FF1">
        <w:rPr>
          <w:b w:val="0"/>
          <w:bCs/>
          <w:sz w:val="20"/>
          <w:szCs w:val="20"/>
        </w:rPr>
        <w:t xml:space="preserve">rogram Studi </w:t>
      </w:r>
      <w:bookmarkStart w:id="0" w:name="_Hlk143784507"/>
      <w:r>
        <w:rPr>
          <w:b w:val="0"/>
          <w:bCs/>
          <w:sz w:val="20"/>
          <w:szCs w:val="20"/>
          <w:lang w:val="en-US"/>
        </w:rPr>
        <w:t>Manajemen</w:t>
      </w:r>
      <w:bookmarkEnd w:id="0"/>
      <w:r w:rsidRPr="00192FF1">
        <w:rPr>
          <w:b w:val="0"/>
          <w:bCs/>
          <w:sz w:val="20"/>
          <w:szCs w:val="20"/>
        </w:rPr>
        <w:t xml:space="preserve">, </w:t>
      </w:r>
      <w:r>
        <w:rPr>
          <w:b w:val="0"/>
          <w:bCs/>
          <w:sz w:val="20"/>
          <w:szCs w:val="20"/>
          <w:lang w:val="en-US"/>
        </w:rPr>
        <w:t xml:space="preserve">Fakultas Bisnis, Hukum, dan Ilmu Sosial </w:t>
      </w:r>
      <w:r w:rsidRPr="00192FF1">
        <w:rPr>
          <w:b w:val="0"/>
          <w:bCs/>
          <w:sz w:val="20"/>
          <w:szCs w:val="20"/>
        </w:rPr>
        <w:t>Universitas</w:t>
      </w:r>
    </w:p>
    <w:p w14:paraId="5D28F0C0" w14:textId="77777777" w:rsidR="00DD4BC5" w:rsidRPr="00192FF1" w:rsidRDefault="00DD4BC5" w:rsidP="00DD4BC5">
      <w:pPr>
        <w:pStyle w:val="Author"/>
        <w:ind w:left="1134"/>
        <w:contextualSpacing/>
        <w:jc w:val="left"/>
        <w:rPr>
          <w:b w:val="0"/>
          <w:bCs/>
          <w:lang w:val="en-ID"/>
        </w:rPr>
      </w:pPr>
      <w:r w:rsidRPr="00192FF1">
        <w:rPr>
          <w:b w:val="0"/>
          <w:bCs/>
          <w:sz w:val="20"/>
          <w:szCs w:val="20"/>
          <w:lang w:val="en-ID"/>
        </w:rPr>
        <w:t>Muhammadiyah Sidoarjo, Indonesia</w:t>
      </w:r>
    </w:p>
    <w:p w14:paraId="06A8DA15" w14:textId="77777777" w:rsidR="00DD4BC5" w:rsidRDefault="00DD4BC5" w:rsidP="00DD4BC5">
      <w:pPr>
        <w:pStyle w:val="Author"/>
        <w:ind w:left="1134"/>
        <w:contextualSpacing/>
        <w:jc w:val="left"/>
        <w:rPr>
          <w:b w:val="0"/>
          <w:bCs/>
          <w:sz w:val="20"/>
          <w:szCs w:val="20"/>
        </w:rPr>
      </w:pPr>
      <w:r w:rsidRPr="00192FF1">
        <w:rPr>
          <w:bCs/>
          <w:sz w:val="20"/>
          <w:szCs w:val="20"/>
          <w:vertAlign w:val="superscript"/>
        </w:rPr>
        <w:t>2)</w:t>
      </w:r>
      <w:r w:rsidRPr="00192FF1">
        <w:rPr>
          <w:bCs/>
          <w:sz w:val="20"/>
          <w:szCs w:val="20"/>
        </w:rPr>
        <w:t xml:space="preserve"> </w:t>
      </w:r>
      <w:r>
        <w:rPr>
          <w:b w:val="0"/>
          <w:bCs/>
          <w:sz w:val="20"/>
          <w:szCs w:val="20"/>
          <w:lang w:val="en-US"/>
        </w:rPr>
        <w:t>Dosen P</w:t>
      </w:r>
      <w:r w:rsidRPr="00192FF1">
        <w:rPr>
          <w:b w:val="0"/>
          <w:bCs/>
          <w:sz w:val="20"/>
          <w:szCs w:val="20"/>
        </w:rPr>
        <w:t xml:space="preserve">rogram Studi </w:t>
      </w:r>
      <w:r>
        <w:rPr>
          <w:b w:val="0"/>
          <w:bCs/>
          <w:sz w:val="20"/>
          <w:szCs w:val="20"/>
          <w:lang w:val="en-US"/>
        </w:rPr>
        <w:t>Manajemen</w:t>
      </w:r>
      <w:r w:rsidRPr="00192FF1">
        <w:rPr>
          <w:b w:val="0"/>
          <w:bCs/>
          <w:sz w:val="20"/>
          <w:szCs w:val="20"/>
        </w:rPr>
        <w:t xml:space="preserve">, </w:t>
      </w:r>
      <w:r>
        <w:rPr>
          <w:b w:val="0"/>
          <w:bCs/>
          <w:sz w:val="20"/>
          <w:szCs w:val="20"/>
          <w:lang w:val="en-US"/>
        </w:rPr>
        <w:t xml:space="preserve">Fakultas Bisnis, Hukum, dan Ilmu Sosial </w:t>
      </w:r>
      <w:r w:rsidRPr="00192FF1">
        <w:rPr>
          <w:b w:val="0"/>
          <w:bCs/>
          <w:sz w:val="20"/>
          <w:szCs w:val="20"/>
        </w:rPr>
        <w:t>Universitas</w:t>
      </w:r>
    </w:p>
    <w:p w14:paraId="16C3136D" w14:textId="77777777" w:rsidR="00DD4BC5" w:rsidRPr="00192FF1" w:rsidRDefault="00DD4BC5" w:rsidP="00DD4BC5">
      <w:pPr>
        <w:ind w:left="1134"/>
        <w:contextualSpacing/>
        <w:rPr>
          <w:bCs/>
          <w:lang w:val="en-ID"/>
        </w:rPr>
      </w:pPr>
      <w:r w:rsidRPr="00192FF1">
        <w:rPr>
          <w:bCs/>
          <w:sz w:val="20"/>
          <w:szCs w:val="20"/>
          <w:lang w:val="en-ID"/>
        </w:rPr>
        <w:t>Muhammadiyah Sidoarjo, Indonesia</w:t>
      </w:r>
    </w:p>
    <w:p w14:paraId="54CCEE20" w14:textId="77777777" w:rsidR="00DD4BC5" w:rsidRPr="00843EF4" w:rsidRDefault="00DD4BC5" w:rsidP="00DD4BC5">
      <w:pPr>
        <w:ind w:left="1134"/>
        <w:contextualSpacing/>
        <w:rPr>
          <w:sz w:val="20"/>
          <w:szCs w:val="20"/>
          <w:lang w:val="en-US"/>
        </w:rPr>
      </w:pPr>
      <w:r w:rsidRPr="002F7FC1">
        <w:rPr>
          <w:sz w:val="20"/>
          <w:szCs w:val="20"/>
          <w:lang w:val="en-ID"/>
        </w:rPr>
        <w:t>Email Pen</w:t>
      </w:r>
      <w:r>
        <w:rPr>
          <w:sz w:val="20"/>
          <w:szCs w:val="20"/>
          <w:lang w:val="en-ID"/>
        </w:rPr>
        <w:t>ulis Korespondensi:</w:t>
      </w:r>
      <w:r w:rsidRPr="00FE7BCE">
        <w:rPr>
          <w:sz w:val="20"/>
          <w:szCs w:val="20"/>
        </w:rPr>
        <w:t xml:space="preserve"> </w:t>
      </w:r>
      <w:hyperlink r:id="rId8" w:history="1">
        <w:r w:rsidRPr="00C167F2">
          <w:rPr>
            <w:rStyle w:val="Hyperlink"/>
            <w:sz w:val="20"/>
            <w:szCs w:val="20"/>
            <w:lang w:val="en-US"/>
          </w:rPr>
          <w:t>172010200299@umsida.ac.id</w:t>
        </w:r>
      </w:hyperlink>
      <w:r w:rsidRPr="00843EF4">
        <w:rPr>
          <w:sz w:val="20"/>
          <w:szCs w:val="20"/>
          <w:lang w:val="en-US"/>
        </w:rPr>
        <w:t xml:space="preserve">, </w:t>
      </w:r>
      <w:hyperlink r:id="rId9" w:history="1">
        <w:r w:rsidRPr="00C167F2">
          <w:rPr>
            <w:rStyle w:val="Hyperlink"/>
            <w:sz w:val="20"/>
            <w:szCs w:val="20"/>
            <w:lang w:val="en-US"/>
          </w:rPr>
          <w:t>lilikindayani@umsida.ac.id</w:t>
        </w:r>
      </w:hyperlink>
      <w:r>
        <w:rPr>
          <w:sz w:val="20"/>
          <w:szCs w:val="20"/>
          <w:lang w:val="en-US"/>
        </w:rPr>
        <w:t>,</w:t>
      </w:r>
    </w:p>
    <w:p w14:paraId="54D81DF0" w14:textId="77777777" w:rsidR="00DD4BC5" w:rsidRDefault="00DD4BC5" w:rsidP="00DD4BC5">
      <w:pPr>
        <w:ind w:left="1134"/>
        <w:contextualSpacing/>
      </w:pPr>
      <w:r>
        <w:rPr>
          <w:sz w:val="20"/>
          <w:szCs w:val="20"/>
          <w:lang w:val="en-US"/>
        </w:rPr>
        <w:t xml:space="preserve">         </w:t>
      </w:r>
      <w:hyperlink r:id="rId10" w:history="1">
        <w:r w:rsidRPr="00C167F2">
          <w:rPr>
            <w:rStyle w:val="Hyperlink"/>
            <w:sz w:val="20"/>
            <w:szCs w:val="20"/>
            <w:lang w:val="en-US"/>
          </w:rPr>
          <w:t>dewikomalasari@umsida.ac.id</w:t>
        </w:r>
      </w:hyperlink>
      <w:r w:rsidRPr="00843EF4">
        <w:rPr>
          <w:sz w:val="20"/>
          <w:szCs w:val="20"/>
          <w:lang w:val="en-US"/>
        </w:rPr>
        <w:t xml:space="preserve">, </w:t>
      </w:r>
      <w:hyperlink r:id="rId11" w:history="1">
        <w:r w:rsidRPr="00C167F2">
          <w:rPr>
            <w:rStyle w:val="Hyperlink"/>
            <w:sz w:val="20"/>
            <w:szCs w:val="20"/>
            <w:lang w:val="en-US"/>
          </w:rPr>
          <w:t>mistihiraisih@umsida.ac.id</w:t>
        </w:r>
      </w:hyperlink>
      <w:r>
        <w:rPr>
          <w:sz w:val="20"/>
          <w:szCs w:val="20"/>
          <w:vertAlign w:val="superscript"/>
          <w:lang w:val="en-US"/>
        </w:rPr>
        <w:t xml:space="preserve"> </w:t>
      </w:r>
      <w:r>
        <w:br/>
      </w:r>
    </w:p>
    <w:p w14:paraId="020151A3" w14:textId="77777777" w:rsidR="00DD4BC5" w:rsidRPr="00843EF4" w:rsidRDefault="00DD4BC5" w:rsidP="00DD4BC5">
      <w:pPr>
        <w:ind w:left="2880"/>
        <w:contextualSpacing/>
        <w:rPr>
          <w:sz w:val="20"/>
          <w:szCs w:val="20"/>
        </w:rPr>
        <w:sectPr w:rsidR="00DD4BC5" w:rsidRPr="00843EF4" w:rsidSect="005F248D">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411" w:header="850" w:footer="720" w:gutter="0"/>
          <w:cols w:space="720"/>
          <w:titlePg/>
          <w:docGrid w:linePitch="360"/>
        </w:sectPr>
      </w:pPr>
    </w:p>
    <w:p w14:paraId="07A59EB4" w14:textId="77777777" w:rsidR="00DD4BC5" w:rsidRDefault="00DD4BC5" w:rsidP="00DD4BC5">
      <w:pPr>
        <w:suppressAutoHyphens w:val="0"/>
        <w:jc w:val="both"/>
        <w:rPr>
          <w:bCs/>
          <w:i/>
          <w:iCs/>
          <w:color w:val="000000"/>
          <w:sz w:val="20"/>
          <w:szCs w:val="20"/>
          <w:lang w:val="en-US" w:eastAsia="id-ID"/>
        </w:rPr>
      </w:pPr>
      <w:r w:rsidRPr="004B55DD">
        <w:rPr>
          <w:b/>
          <w:i/>
          <w:color w:val="000000"/>
          <w:sz w:val="20"/>
          <w:szCs w:val="20"/>
          <w:lang w:val="en" w:eastAsia="id-ID"/>
        </w:rPr>
        <w:t>Abstract</w:t>
      </w:r>
      <w:r>
        <w:rPr>
          <w:bCs/>
          <w:i/>
          <w:color w:val="000000"/>
          <w:sz w:val="20"/>
          <w:szCs w:val="20"/>
          <w:lang w:val="en" w:eastAsia="id-ID"/>
        </w:rPr>
        <w:t xml:space="preserve">. </w:t>
      </w:r>
      <w:r w:rsidRPr="00A869B0">
        <w:rPr>
          <w:bCs/>
          <w:i/>
          <w:iCs/>
          <w:color w:val="000000"/>
          <w:sz w:val="20"/>
          <w:szCs w:val="20"/>
          <w:lang w:val="en-US" w:eastAsia="id-ID"/>
        </w:rPr>
        <w:t>This study aims to determine the effect of Leadership Style on Organizational Culture, to determine the</w:t>
      </w:r>
    </w:p>
    <w:p w14:paraId="77C6139D" w14:textId="77777777" w:rsidR="00DD4BC5" w:rsidRPr="004B55DD" w:rsidRDefault="00DD4BC5" w:rsidP="00DD4BC5">
      <w:pPr>
        <w:suppressAutoHyphens w:val="0"/>
        <w:ind w:left="567"/>
        <w:jc w:val="both"/>
        <w:rPr>
          <w:bCs/>
          <w:i/>
          <w:color w:val="000000"/>
          <w:sz w:val="20"/>
          <w:szCs w:val="20"/>
          <w:lang w:val="en" w:eastAsia="id-ID"/>
        </w:rPr>
      </w:pPr>
      <w:r w:rsidRPr="00A869B0">
        <w:rPr>
          <w:bCs/>
          <w:i/>
          <w:iCs/>
          <w:color w:val="000000"/>
          <w:sz w:val="20"/>
          <w:szCs w:val="20"/>
          <w:lang w:val="en-US" w:eastAsia="id-ID"/>
        </w:rPr>
        <w:t xml:space="preserve">effect of Employee Career Development on Organizational Culture, to determine the effect of Job Promotion on Organizational Culture, to determine the effect of Leadership Style to employee turnover, to determine the effect of Employee Career Development on employee turnover, </w:t>
      </w:r>
      <w:proofErr w:type="gramStart"/>
      <w:r w:rsidRPr="00A869B0">
        <w:rPr>
          <w:bCs/>
          <w:i/>
          <w:iCs/>
          <w:color w:val="000000"/>
          <w:sz w:val="20"/>
          <w:szCs w:val="20"/>
          <w:lang w:val="en-US" w:eastAsia="id-ID"/>
        </w:rPr>
        <w:t>To</w:t>
      </w:r>
      <w:proofErr w:type="gramEnd"/>
      <w:r w:rsidRPr="00A869B0">
        <w:rPr>
          <w:bCs/>
          <w:i/>
          <w:iCs/>
          <w:color w:val="000000"/>
          <w:sz w:val="20"/>
          <w:szCs w:val="20"/>
          <w:lang w:val="en-US" w:eastAsia="id-ID"/>
        </w:rPr>
        <w:t xml:space="preserve"> determine the effect of Job Promotion on employee turnover, to determine the effect of Organizational Culture on Employee Turnover. To determine the effect of Leadership Style on Employee Turnover with Organizational Culture as an intervening variable, </w:t>
      </w:r>
      <w:proofErr w:type="gramStart"/>
      <w:r w:rsidRPr="00A869B0">
        <w:rPr>
          <w:bCs/>
          <w:i/>
          <w:iCs/>
          <w:color w:val="000000"/>
          <w:sz w:val="20"/>
          <w:szCs w:val="20"/>
          <w:lang w:val="en-US" w:eastAsia="id-ID"/>
        </w:rPr>
        <w:t>To</w:t>
      </w:r>
      <w:proofErr w:type="gramEnd"/>
      <w:r w:rsidRPr="00A869B0">
        <w:rPr>
          <w:bCs/>
          <w:i/>
          <w:iCs/>
          <w:color w:val="000000"/>
          <w:sz w:val="20"/>
          <w:szCs w:val="20"/>
          <w:lang w:val="en-US" w:eastAsia="id-ID"/>
        </w:rPr>
        <w:t xml:space="preserve"> determine the effect of Employee Career Development on Employee Turnover with Organizational Culture as an intervening variable, to determine the effect of Job Promotion on Employee Turnover with Organizational Culture as an intervening variable at PT. Telkom Access Sidoarjo.</w:t>
      </w:r>
      <w:r>
        <w:rPr>
          <w:bCs/>
          <w:i/>
          <w:iCs/>
          <w:color w:val="000000"/>
          <w:sz w:val="20"/>
          <w:szCs w:val="20"/>
          <w:lang w:eastAsia="id-ID"/>
        </w:rPr>
        <w:t xml:space="preserve"> </w:t>
      </w:r>
      <w:r w:rsidRPr="00A869B0">
        <w:rPr>
          <w:bCs/>
          <w:i/>
          <w:iCs/>
          <w:color w:val="000000"/>
          <w:sz w:val="20"/>
          <w:szCs w:val="20"/>
          <w:lang w:val="en-US" w:eastAsia="id-ID"/>
        </w:rPr>
        <w:t>This research uses quantitative methods, the location of this research is PT. Telkom Access Sidoarjo which is located at Jl. Ahmad Yani No. 14 Sidoarjo, The population in this study were all employees of PT. Telkom Access Sidoarjo, totaling 80 employees (data on the number of employees of PT. Telkom Access Sidoarjo in 2021), The sampling technique in this study used the Total Sampling technique, the data analysis used descriptive analysis techniques, classical assumption test, Path analysis, hypothesis testing, coefficient of determination.</w:t>
      </w:r>
      <w:r>
        <w:rPr>
          <w:bCs/>
          <w:i/>
          <w:iCs/>
          <w:color w:val="000000"/>
          <w:sz w:val="20"/>
          <w:szCs w:val="20"/>
          <w:lang w:eastAsia="id-ID"/>
        </w:rPr>
        <w:t xml:space="preserve"> </w:t>
      </w:r>
      <w:r w:rsidRPr="00A869B0">
        <w:rPr>
          <w:bCs/>
          <w:i/>
          <w:iCs/>
          <w:color w:val="000000"/>
          <w:sz w:val="20"/>
          <w:szCs w:val="20"/>
          <w:lang w:val="en-US" w:eastAsia="id-ID"/>
        </w:rPr>
        <w:t>The results of this study can be concluded that Leadership Style has an effect on Organizational Culture, Employee Career Development has an effect on Organizational Culture, Position Promotion has an effect on Organizational Culture, Leadership Style has an effect on employee turnover, Employee Career Development has an effect on employee turnover, Position Promotion has an effect on employee turnover, Organizational Culture has no effect on Employee Turnover, Leadership Style has no effect on Employee Turnover with Organizational Culture as the intervening variable, Employee Career Development has no effect on Employee Turnover with Organizational Culture as the intervening variable, Position Promotion has no effect on Employee Turnover with Organizational Culture as the intervening variable in PT. Telkom Access Sidoarjo</w:t>
      </w:r>
      <w:r w:rsidRPr="004B55DD">
        <w:rPr>
          <w:bCs/>
          <w:i/>
          <w:color w:val="000000"/>
          <w:sz w:val="20"/>
          <w:szCs w:val="20"/>
          <w:lang w:val="en" w:eastAsia="id-ID"/>
        </w:rPr>
        <w:t>.</w:t>
      </w:r>
    </w:p>
    <w:p w14:paraId="04EB7606" w14:textId="77777777" w:rsidR="00DD4BC5" w:rsidRPr="00A869B0" w:rsidRDefault="00DD4BC5" w:rsidP="00DD4BC5">
      <w:pPr>
        <w:contextualSpacing/>
        <w:jc w:val="both"/>
        <w:rPr>
          <w:b/>
          <w:i/>
          <w:iCs/>
          <w:color w:val="000000"/>
          <w:sz w:val="20"/>
          <w:szCs w:val="20"/>
          <w:lang w:eastAsia="id-ID"/>
        </w:rPr>
      </w:pPr>
      <w:r w:rsidRPr="00291D66">
        <w:rPr>
          <w:b/>
          <w:i/>
          <w:iCs/>
          <w:color w:val="000000"/>
          <w:sz w:val="20"/>
          <w:szCs w:val="20"/>
          <w:lang w:val="en" w:eastAsia="id-ID"/>
        </w:rPr>
        <w:t>Keywords</w:t>
      </w:r>
      <w:r>
        <w:rPr>
          <w:b/>
          <w:i/>
          <w:iCs/>
          <w:color w:val="000000"/>
          <w:sz w:val="20"/>
          <w:szCs w:val="20"/>
          <w:lang w:val="en" w:eastAsia="id-ID"/>
        </w:rPr>
        <w:t xml:space="preserve"> -</w:t>
      </w:r>
      <w:r w:rsidRPr="00291D66">
        <w:rPr>
          <w:b/>
          <w:i/>
          <w:iCs/>
          <w:color w:val="000000"/>
          <w:sz w:val="20"/>
          <w:szCs w:val="20"/>
          <w:lang w:val="en" w:eastAsia="id-ID"/>
        </w:rPr>
        <w:t xml:space="preserve"> </w:t>
      </w:r>
      <w:r w:rsidRPr="00A869B0">
        <w:rPr>
          <w:b/>
          <w:bCs/>
          <w:i/>
          <w:iCs/>
          <w:color w:val="000000"/>
          <w:sz w:val="20"/>
          <w:szCs w:val="20"/>
          <w:lang w:val="en-US" w:eastAsia="id-ID"/>
        </w:rPr>
        <w:t>Leadership Style</w:t>
      </w:r>
      <w:r>
        <w:rPr>
          <w:b/>
          <w:bCs/>
          <w:i/>
          <w:iCs/>
          <w:color w:val="000000"/>
          <w:sz w:val="20"/>
          <w:szCs w:val="20"/>
          <w:lang w:val="en-US" w:eastAsia="id-ID"/>
        </w:rPr>
        <w:t>;</w:t>
      </w:r>
      <w:r w:rsidRPr="00A869B0">
        <w:rPr>
          <w:b/>
          <w:bCs/>
          <w:i/>
          <w:iCs/>
          <w:color w:val="000000"/>
          <w:sz w:val="20"/>
          <w:szCs w:val="20"/>
          <w:lang w:val="en-US" w:eastAsia="id-ID"/>
        </w:rPr>
        <w:t xml:space="preserve"> Career Development</w:t>
      </w:r>
      <w:r>
        <w:rPr>
          <w:b/>
          <w:bCs/>
          <w:i/>
          <w:iCs/>
          <w:color w:val="000000"/>
          <w:sz w:val="20"/>
          <w:szCs w:val="20"/>
          <w:lang w:val="en-US" w:eastAsia="id-ID"/>
        </w:rPr>
        <w:t>;</w:t>
      </w:r>
      <w:r w:rsidRPr="00A869B0">
        <w:rPr>
          <w:b/>
          <w:bCs/>
          <w:i/>
          <w:iCs/>
          <w:color w:val="000000"/>
          <w:sz w:val="20"/>
          <w:szCs w:val="20"/>
          <w:lang w:val="en-US" w:eastAsia="id-ID"/>
        </w:rPr>
        <w:t xml:space="preserve"> Promotion</w:t>
      </w:r>
      <w:r>
        <w:rPr>
          <w:b/>
          <w:bCs/>
          <w:i/>
          <w:iCs/>
          <w:color w:val="000000"/>
          <w:sz w:val="20"/>
          <w:szCs w:val="20"/>
          <w:lang w:val="en-US" w:eastAsia="id-ID"/>
        </w:rPr>
        <w:t>;</w:t>
      </w:r>
      <w:r w:rsidRPr="00A869B0">
        <w:rPr>
          <w:b/>
          <w:bCs/>
          <w:i/>
          <w:iCs/>
          <w:color w:val="000000"/>
          <w:sz w:val="20"/>
          <w:szCs w:val="20"/>
          <w:lang w:val="en-US" w:eastAsia="id-ID"/>
        </w:rPr>
        <w:t xml:space="preserve"> </w:t>
      </w:r>
      <w:r>
        <w:rPr>
          <w:b/>
          <w:bCs/>
          <w:i/>
          <w:iCs/>
          <w:color w:val="000000"/>
          <w:sz w:val="20"/>
          <w:szCs w:val="20"/>
          <w:lang w:val="en-US" w:eastAsia="id-ID"/>
        </w:rPr>
        <w:t>Turnover; Organizational Cultur</w:t>
      </w:r>
      <w:r>
        <w:rPr>
          <w:b/>
          <w:bCs/>
          <w:i/>
          <w:iCs/>
          <w:color w:val="000000"/>
          <w:sz w:val="20"/>
          <w:szCs w:val="20"/>
          <w:lang w:eastAsia="id-ID"/>
        </w:rPr>
        <w:t>e</w:t>
      </w:r>
    </w:p>
    <w:p w14:paraId="581B8272" w14:textId="77777777" w:rsidR="00DD4BC5" w:rsidRDefault="00DD4BC5" w:rsidP="00DD4BC5">
      <w:pPr>
        <w:contextualSpacing/>
        <w:jc w:val="both"/>
        <w:rPr>
          <w:b/>
          <w:bCs/>
          <w:i/>
          <w:iCs/>
          <w:sz w:val="20"/>
          <w:szCs w:val="20"/>
        </w:rPr>
      </w:pPr>
    </w:p>
    <w:p w14:paraId="32682715" w14:textId="77777777" w:rsidR="00DD4BC5" w:rsidRPr="00A3130C" w:rsidRDefault="00DD4BC5" w:rsidP="00DD4BC5">
      <w:pPr>
        <w:ind w:left="567" w:hanging="567"/>
        <w:contextualSpacing/>
        <w:jc w:val="both"/>
        <w:rPr>
          <w:i/>
          <w:iCs/>
          <w:sz w:val="20"/>
          <w:szCs w:val="20"/>
          <w:lang w:val="en-US"/>
        </w:rPr>
      </w:pPr>
      <w:r w:rsidRPr="00AA4C44">
        <w:rPr>
          <w:b/>
          <w:bCs/>
          <w:i/>
          <w:iCs/>
          <w:sz w:val="20"/>
          <w:szCs w:val="20"/>
        </w:rPr>
        <w:t>Abstrak</w:t>
      </w:r>
      <w:r w:rsidRPr="00AA4C44">
        <w:rPr>
          <w:i/>
          <w:iCs/>
          <w:sz w:val="20"/>
          <w:szCs w:val="20"/>
        </w:rPr>
        <w:t xml:space="preserve">. </w:t>
      </w:r>
      <w:r w:rsidRPr="00A869B0">
        <w:rPr>
          <w:bCs/>
          <w:i/>
          <w:iCs/>
          <w:sz w:val="20"/>
          <w:szCs w:val="20"/>
          <w:lang w:val="en-US"/>
        </w:rPr>
        <w:t xml:space="preserve">Penelitian ini bertujuan </w:t>
      </w:r>
      <w:r w:rsidRPr="00A869B0">
        <w:rPr>
          <w:bCs/>
          <w:i/>
          <w:iCs/>
          <w:sz w:val="20"/>
          <w:szCs w:val="20"/>
        </w:rPr>
        <w:t>u</w:t>
      </w:r>
      <w:r w:rsidRPr="00A869B0">
        <w:rPr>
          <w:bCs/>
          <w:i/>
          <w:iCs/>
          <w:sz w:val="20"/>
          <w:szCs w:val="20"/>
          <w:lang w:val="en-US"/>
        </w:rPr>
        <w:t xml:space="preserve">ntuk mengetahui pengaruh Gaya Kepemimpinan terhadap Budaya Organisasi, untuk mengetahui </w:t>
      </w:r>
      <w:r w:rsidRPr="00A869B0">
        <w:rPr>
          <w:bCs/>
          <w:i/>
          <w:iCs/>
          <w:sz w:val="20"/>
          <w:szCs w:val="20"/>
        </w:rPr>
        <w:t>p</w:t>
      </w:r>
      <w:r w:rsidRPr="00A869B0">
        <w:rPr>
          <w:bCs/>
          <w:i/>
          <w:iCs/>
          <w:sz w:val="20"/>
          <w:szCs w:val="20"/>
          <w:lang w:val="en-US"/>
        </w:rPr>
        <w:t>engaruh Pengembangan Karir Karyawan terhadap Budaya Organisasi, untuk mengetahui pengaruh Promosi Jabatan terhadap Budaya Organisasi</w:t>
      </w:r>
      <w:r w:rsidRPr="00A869B0">
        <w:rPr>
          <w:bCs/>
          <w:i/>
          <w:iCs/>
          <w:sz w:val="20"/>
          <w:szCs w:val="20"/>
        </w:rPr>
        <w:t xml:space="preserve">, </w:t>
      </w:r>
      <w:r w:rsidRPr="00A869B0">
        <w:rPr>
          <w:bCs/>
          <w:i/>
          <w:iCs/>
          <w:sz w:val="20"/>
          <w:szCs w:val="20"/>
          <w:lang w:val="en-US"/>
        </w:rPr>
        <w:t>Untuk mengetahui pengaruh Gaya Kepemimpinan terhadap turnover karyawan</w:t>
      </w:r>
      <w:r w:rsidRPr="00A869B0">
        <w:rPr>
          <w:bCs/>
          <w:i/>
          <w:iCs/>
          <w:sz w:val="20"/>
          <w:szCs w:val="20"/>
        </w:rPr>
        <w:t xml:space="preserve">, </w:t>
      </w:r>
      <w:r w:rsidRPr="00A869B0">
        <w:rPr>
          <w:bCs/>
          <w:i/>
          <w:iCs/>
          <w:sz w:val="20"/>
          <w:szCs w:val="20"/>
          <w:lang w:val="en-US"/>
        </w:rPr>
        <w:t>Untuk mengetahui pengaruh Pengembangan Karir Karyawan terhadap turnover karyawan</w:t>
      </w:r>
      <w:r w:rsidRPr="00A869B0">
        <w:rPr>
          <w:bCs/>
          <w:i/>
          <w:iCs/>
          <w:sz w:val="20"/>
          <w:szCs w:val="20"/>
        </w:rPr>
        <w:t xml:space="preserve">, </w:t>
      </w:r>
      <w:r w:rsidRPr="00A869B0">
        <w:rPr>
          <w:bCs/>
          <w:i/>
          <w:iCs/>
          <w:sz w:val="20"/>
          <w:szCs w:val="20"/>
          <w:lang w:val="en-US"/>
        </w:rPr>
        <w:t>Untuk mengetahui pengaruh Promosi Jabatan terhadap turnover karyawan</w:t>
      </w:r>
      <w:r w:rsidRPr="00A869B0">
        <w:rPr>
          <w:bCs/>
          <w:i/>
          <w:iCs/>
          <w:sz w:val="20"/>
          <w:szCs w:val="20"/>
        </w:rPr>
        <w:t xml:space="preserve">, </w:t>
      </w:r>
      <w:r w:rsidRPr="00A869B0">
        <w:rPr>
          <w:bCs/>
          <w:i/>
          <w:iCs/>
          <w:sz w:val="20"/>
          <w:szCs w:val="20"/>
          <w:lang w:val="en-US"/>
        </w:rPr>
        <w:t>Untuk mengetahui pengaruh Budaya Organisasi terhadap Turnover Karyawan</w:t>
      </w:r>
      <w:r w:rsidRPr="00A869B0">
        <w:rPr>
          <w:bCs/>
          <w:i/>
          <w:iCs/>
          <w:sz w:val="20"/>
          <w:szCs w:val="20"/>
        </w:rPr>
        <w:t xml:space="preserve">. </w:t>
      </w:r>
      <w:r w:rsidRPr="00A869B0">
        <w:rPr>
          <w:bCs/>
          <w:i/>
          <w:iCs/>
          <w:sz w:val="20"/>
          <w:szCs w:val="20"/>
          <w:lang w:val="en-US"/>
        </w:rPr>
        <w:t>Untuk mengetahui pengaruh Gaya Kepemimpinan terhadap Turnover Karyawan dengan Budaya Organisasi sebagai variabel intervening</w:t>
      </w:r>
      <w:r w:rsidRPr="00A869B0">
        <w:rPr>
          <w:bCs/>
          <w:i/>
          <w:iCs/>
          <w:sz w:val="20"/>
          <w:szCs w:val="20"/>
        </w:rPr>
        <w:t xml:space="preserve">, </w:t>
      </w:r>
      <w:r w:rsidRPr="00A869B0">
        <w:rPr>
          <w:bCs/>
          <w:i/>
          <w:iCs/>
          <w:sz w:val="20"/>
          <w:szCs w:val="20"/>
          <w:lang w:val="en-US"/>
        </w:rPr>
        <w:t>Untuk mengetahui pengaruh Pengembangan Karir Karyawan terhadap Turnover Karyawan dengan Budaya Organisasi sebagai variabel intervening</w:t>
      </w:r>
      <w:r w:rsidRPr="00A869B0">
        <w:rPr>
          <w:bCs/>
          <w:i/>
          <w:iCs/>
          <w:sz w:val="20"/>
          <w:szCs w:val="20"/>
        </w:rPr>
        <w:t>, u</w:t>
      </w:r>
      <w:r w:rsidRPr="00A869B0">
        <w:rPr>
          <w:bCs/>
          <w:i/>
          <w:iCs/>
          <w:sz w:val="20"/>
          <w:szCs w:val="20"/>
          <w:lang w:val="en-US"/>
        </w:rPr>
        <w:t>ntuk mengetahui pengaruh Promosi Jabatan terhadap Turnover Karyawan dengan Budaya Organisasi sebagai variabel intervening di PT. Telkom Akses Sidoarjo.</w:t>
      </w:r>
      <w:r>
        <w:rPr>
          <w:bCs/>
          <w:i/>
          <w:iCs/>
          <w:sz w:val="20"/>
          <w:szCs w:val="20"/>
        </w:rPr>
        <w:t xml:space="preserve"> </w:t>
      </w:r>
      <w:r w:rsidRPr="00A869B0">
        <w:rPr>
          <w:bCs/>
          <w:i/>
          <w:iCs/>
          <w:sz w:val="20"/>
          <w:szCs w:val="20"/>
          <w:lang w:val="en-US"/>
        </w:rPr>
        <w:t xml:space="preserve">Penelitian ini menggunakan metode kuantitatif, lokasi penelitian ini dilakukan di PT. Telkom Akses Sidoarjo yang beralamatkan di Jl. Ahmad Yani No. 14 Sidoarjo, Populasi dalam penelitian ini adalah seluruh pegawai PT.Telkom Akses Sidoarjo yang berjumlah </w:t>
      </w:r>
      <w:r w:rsidRPr="00A869B0">
        <w:rPr>
          <w:bCs/>
          <w:i/>
          <w:iCs/>
          <w:sz w:val="20"/>
          <w:szCs w:val="20"/>
          <w:lang w:val="en-ID"/>
        </w:rPr>
        <w:t xml:space="preserve">80 </w:t>
      </w:r>
      <w:r w:rsidRPr="00A869B0">
        <w:rPr>
          <w:bCs/>
          <w:i/>
          <w:iCs/>
          <w:sz w:val="20"/>
          <w:szCs w:val="20"/>
          <w:lang w:val="en-US"/>
        </w:rPr>
        <w:t>pegawai (data jumlah pegawai PT.Telkom Akses Sidoarjo tahun 2021)</w:t>
      </w:r>
      <w:r w:rsidRPr="00A869B0">
        <w:rPr>
          <w:bCs/>
          <w:i/>
          <w:iCs/>
          <w:sz w:val="20"/>
          <w:szCs w:val="20"/>
        </w:rPr>
        <w:t xml:space="preserve">, </w:t>
      </w:r>
      <w:r w:rsidRPr="00A869B0">
        <w:rPr>
          <w:bCs/>
          <w:i/>
          <w:iCs/>
          <w:sz w:val="20"/>
          <w:szCs w:val="20"/>
          <w:lang w:val="en-US"/>
        </w:rPr>
        <w:t>Teknik pengambilan sampel dalam penelitian ini menggunakan teknik Total Sampling</w:t>
      </w:r>
      <w:r w:rsidRPr="00A869B0">
        <w:rPr>
          <w:bCs/>
          <w:i/>
          <w:iCs/>
          <w:sz w:val="20"/>
          <w:szCs w:val="20"/>
        </w:rPr>
        <w:t>, analisis data menggunakan teknik analisa deskriptif, uji asumsi klasik, Path analysis, pengujian hipotesis, koefisien determinasi</w:t>
      </w:r>
      <w:r w:rsidRPr="00A869B0">
        <w:rPr>
          <w:bCs/>
          <w:i/>
          <w:iCs/>
          <w:sz w:val="20"/>
          <w:szCs w:val="20"/>
          <w:lang w:val="en-US"/>
        </w:rPr>
        <w:t>.</w:t>
      </w:r>
      <w:r>
        <w:rPr>
          <w:bCs/>
          <w:i/>
          <w:iCs/>
          <w:sz w:val="20"/>
          <w:szCs w:val="20"/>
        </w:rPr>
        <w:t xml:space="preserve"> </w:t>
      </w:r>
      <w:r w:rsidRPr="00A869B0">
        <w:rPr>
          <w:bCs/>
          <w:i/>
          <w:iCs/>
          <w:sz w:val="20"/>
          <w:szCs w:val="20"/>
          <w:lang w:val="en-US"/>
        </w:rPr>
        <w:t>Hasil penelitian ini dapat disimpulkan bahwa Gaya Kepemimpinan berpengaruh terhadap Budaya Organisasi</w:t>
      </w:r>
      <w:r w:rsidRPr="00A869B0">
        <w:rPr>
          <w:bCs/>
          <w:i/>
          <w:iCs/>
          <w:sz w:val="20"/>
          <w:szCs w:val="20"/>
        </w:rPr>
        <w:t xml:space="preserve">, </w:t>
      </w:r>
      <w:r w:rsidRPr="00A869B0">
        <w:rPr>
          <w:bCs/>
          <w:i/>
          <w:iCs/>
          <w:sz w:val="20"/>
          <w:szCs w:val="20"/>
          <w:lang w:val="en-US"/>
        </w:rPr>
        <w:t>Pengembangan Karir Karyawan berpengaruh terhadap Budaya Organisasi</w:t>
      </w:r>
      <w:r w:rsidRPr="00A869B0">
        <w:rPr>
          <w:bCs/>
          <w:i/>
          <w:iCs/>
          <w:sz w:val="20"/>
          <w:szCs w:val="20"/>
        </w:rPr>
        <w:t xml:space="preserve">, </w:t>
      </w:r>
      <w:r w:rsidRPr="00A869B0">
        <w:rPr>
          <w:bCs/>
          <w:i/>
          <w:iCs/>
          <w:sz w:val="20"/>
          <w:szCs w:val="20"/>
          <w:lang w:val="en-US"/>
        </w:rPr>
        <w:t>Promosi Jabatan berpengaruh terhadap Budaya Organisasi,</w:t>
      </w:r>
      <w:r w:rsidRPr="00A869B0">
        <w:rPr>
          <w:bCs/>
          <w:i/>
          <w:iCs/>
          <w:sz w:val="20"/>
          <w:szCs w:val="20"/>
        </w:rPr>
        <w:t xml:space="preserve"> </w:t>
      </w:r>
      <w:r w:rsidRPr="00A869B0">
        <w:rPr>
          <w:bCs/>
          <w:i/>
          <w:iCs/>
          <w:sz w:val="20"/>
          <w:szCs w:val="20"/>
          <w:lang w:val="en-US"/>
        </w:rPr>
        <w:t xml:space="preserve">Gaya Kepemimpinan berpengaruh terhadap turnover </w:t>
      </w:r>
      <w:r w:rsidRPr="00A869B0">
        <w:rPr>
          <w:bCs/>
          <w:i/>
          <w:iCs/>
          <w:sz w:val="20"/>
          <w:szCs w:val="20"/>
          <w:lang w:val="en-US"/>
        </w:rPr>
        <w:lastRenderedPageBreak/>
        <w:t>karyawan</w:t>
      </w:r>
      <w:r w:rsidRPr="00A869B0">
        <w:rPr>
          <w:bCs/>
          <w:i/>
          <w:iCs/>
          <w:sz w:val="20"/>
          <w:szCs w:val="20"/>
        </w:rPr>
        <w:t xml:space="preserve">, </w:t>
      </w:r>
      <w:r w:rsidRPr="00A869B0">
        <w:rPr>
          <w:bCs/>
          <w:i/>
          <w:iCs/>
          <w:sz w:val="20"/>
          <w:szCs w:val="20"/>
          <w:lang w:val="en-US"/>
        </w:rPr>
        <w:t>Pengembangan Karir Karyawan berpengaruh terhadap turnover karyawan</w:t>
      </w:r>
      <w:r w:rsidRPr="00A869B0">
        <w:rPr>
          <w:bCs/>
          <w:i/>
          <w:iCs/>
          <w:sz w:val="20"/>
          <w:szCs w:val="20"/>
        </w:rPr>
        <w:t xml:space="preserve">, </w:t>
      </w:r>
      <w:r w:rsidRPr="00A869B0">
        <w:rPr>
          <w:bCs/>
          <w:i/>
          <w:iCs/>
          <w:sz w:val="20"/>
          <w:szCs w:val="20"/>
          <w:lang w:val="en-US"/>
        </w:rPr>
        <w:t>Promosi Jabatan berpengaruh terhadap turnover karyawan</w:t>
      </w:r>
      <w:r w:rsidRPr="00A869B0">
        <w:rPr>
          <w:bCs/>
          <w:i/>
          <w:iCs/>
          <w:sz w:val="20"/>
          <w:szCs w:val="20"/>
        </w:rPr>
        <w:t xml:space="preserve">, </w:t>
      </w:r>
      <w:r w:rsidRPr="00A869B0">
        <w:rPr>
          <w:bCs/>
          <w:i/>
          <w:iCs/>
          <w:sz w:val="20"/>
          <w:szCs w:val="20"/>
          <w:lang w:val="en-US"/>
        </w:rPr>
        <w:t>Budaya Organisasi berpengaruh terhadap Turnover Karyawan</w:t>
      </w:r>
      <w:r w:rsidRPr="00A869B0">
        <w:rPr>
          <w:bCs/>
          <w:i/>
          <w:iCs/>
          <w:sz w:val="20"/>
          <w:szCs w:val="20"/>
        </w:rPr>
        <w:t xml:space="preserve">, </w:t>
      </w:r>
      <w:r w:rsidRPr="00A869B0">
        <w:rPr>
          <w:bCs/>
          <w:i/>
          <w:iCs/>
          <w:sz w:val="20"/>
          <w:szCs w:val="20"/>
          <w:lang w:val="en-US"/>
        </w:rPr>
        <w:t>Gaya Kepemimpinan tidak berpengaruh terhadap Turnover Karyawan dengan Budaya Organisasi sebagai variabel intervenin</w:t>
      </w:r>
      <w:r w:rsidRPr="00A869B0">
        <w:rPr>
          <w:bCs/>
          <w:i/>
          <w:iCs/>
          <w:sz w:val="20"/>
          <w:szCs w:val="20"/>
        </w:rPr>
        <w:t xml:space="preserve">g, </w:t>
      </w:r>
      <w:r w:rsidRPr="00A869B0">
        <w:rPr>
          <w:bCs/>
          <w:i/>
          <w:iCs/>
          <w:sz w:val="20"/>
          <w:szCs w:val="20"/>
          <w:lang w:val="en-US"/>
        </w:rPr>
        <w:t>Pengembangan Karir Karyawan tidak berpengaruh terhadap Turnover Karyawan dengan Budaya Organisasi sebagai variabel intervening</w:t>
      </w:r>
      <w:r w:rsidRPr="00A869B0">
        <w:rPr>
          <w:bCs/>
          <w:i/>
          <w:iCs/>
          <w:sz w:val="20"/>
          <w:szCs w:val="20"/>
        </w:rPr>
        <w:t xml:space="preserve">, </w:t>
      </w:r>
      <w:r w:rsidRPr="00A869B0">
        <w:rPr>
          <w:bCs/>
          <w:i/>
          <w:iCs/>
          <w:sz w:val="20"/>
          <w:szCs w:val="20"/>
          <w:lang w:val="en-US"/>
        </w:rPr>
        <w:t>Promosi Jabatan tidak berpengaruh terhadap Turnover Karyawan  dengan Budaya Organisasi sebagai variabel interven</w:t>
      </w:r>
      <w:r>
        <w:rPr>
          <w:bCs/>
          <w:i/>
          <w:iCs/>
          <w:sz w:val="20"/>
          <w:szCs w:val="20"/>
          <w:lang w:val="en-US"/>
        </w:rPr>
        <w:t>ing di PT. Telkom Akses Sidoarjo</w:t>
      </w:r>
      <w:r>
        <w:rPr>
          <w:bCs/>
          <w:i/>
          <w:iCs/>
          <w:sz w:val="20"/>
          <w:szCs w:val="20"/>
        </w:rPr>
        <w:t>.</w:t>
      </w:r>
    </w:p>
    <w:p w14:paraId="60B01809" w14:textId="77777777" w:rsidR="00DD4BC5" w:rsidRPr="00291D66" w:rsidRDefault="00DD4BC5" w:rsidP="00DD4BC5">
      <w:pPr>
        <w:suppressAutoHyphens w:val="0"/>
        <w:rPr>
          <w:b/>
          <w:bCs/>
          <w:sz w:val="20"/>
          <w:szCs w:val="20"/>
          <w:lang w:val="zh-CN"/>
        </w:rPr>
      </w:pPr>
      <w:r w:rsidRPr="00291D66">
        <w:rPr>
          <w:b/>
          <w:bCs/>
          <w:sz w:val="20"/>
          <w:szCs w:val="20"/>
          <w:lang w:val="en-US"/>
        </w:rPr>
        <w:t xml:space="preserve">Kata </w:t>
      </w:r>
      <w:proofErr w:type="gramStart"/>
      <w:r w:rsidRPr="00291D66">
        <w:rPr>
          <w:b/>
          <w:bCs/>
          <w:sz w:val="20"/>
          <w:szCs w:val="20"/>
          <w:lang w:val="en-US"/>
        </w:rPr>
        <w:t>Kunci :</w:t>
      </w:r>
      <w:proofErr w:type="gramEnd"/>
      <w:r w:rsidRPr="00291D66">
        <w:rPr>
          <w:b/>
          <w:bCs/>
          <w:sz w:val="20"/>
          <w:szCs w:val="20"/>
          <w:lang w:val="en-US"/>
        </w:rPr>
        <w:t xml:space="preserve"> </w:t>
      </w:r>
      <w:r w:rsidRPr="00A869B0">
        <w:rPr>
          <w:b/>
          <w:bCs/>
          <w:sz w:val="20"/>
          <w:szCs w:val="20"/>
        </w:rPr>
        <w:t>Gaya Kepemimpinan, Pengembangan Karir, Promosi Jabatan, Turnover, Budaya Organisasi</w:t>
      </w:r>
    </w:p>
    <w:p w14:paraId="5E96EF14" w14:textId="77777777" w:rsidR="00DD4BC5" w:rsidRDefault="00DD4BC5" w:rsidP="00DD4BC5">
      <w:pPr>
        <w:suppressAutoHyphens w:val="0"/>
        <w:rPr>
          <w:b/>
          <w:smallCaps/>
          <w:szCs w:val="20"/>
        </w:rPr>
      </w:pPr>
    </w:p>
    <w:p w14:paraId="2AC9B665" w14:textId="58E640A6" w:rsidR="00AC0011" w:rsidRDefault="00AC0011">
      <w:pPr>
        <w:suppressAutoHyphens w:val="0"/>
        <w:rPr>
          <w:b/>
          <w:smallCaps/>
          <w:szCs w:val="20"/>
        </w:rPr>
      </w:pPr>
    </w:p>
    <w:p w14:paraId="6BB0D173" w14:textId="0CAED90E" w:rsidR="005C29EE" w:rsidRPr="00A869B0" w:rsidRDefault="005C29EE" w:rsidP="005C29EE">
      <w:pPr>
        <w:pStyle w:val="Heading1"/>
        <w:spacing w:before="0"/>
        <w:rPr>
          <w:sz w:val="28"/>
        </w:rPr>
      </w:pPr>
      <w:r w:rsidRPr="00A869B0">
        <w:rPr>
          <w:sz w:val="28"/>
        </w:rPr>
        <w:t xml:space="preserve">I. Pendahuluan </w:t>
      </w:r>
    </w:p>
    <w:p w14:paraId="61E17F88" w14:textId="76010CC1" w:rsidR="00A869B0" w:rsidRPr="00A869B0" w:rsidRDefault="00A869B0" w:rsidP="00A869B0">
      <w:pPr>
        <w:pStyle w:val="ListParagraph"/>
        <w:ind w:left="0" w:firstLine="426"/>
        <w:jc w:val="both"/>
        <w:rPr>
          <w:sz w:val="20"/>
        </w:rPr>
      </w:pPr>
      <w:r w:rsidRPr="00A869B0">
        <w:rPr>
          <w:sz w:val="20"/>
        </w:rPr>
        <w:t xml:space="preserve">Pada saat sekarang ini perusahaan dituntut untuk dapat efektif dan efesien dalam melaksanakan tugas pokok dan fungsinya, sehingga menghasilkan kinerja sesuai dengan tujuan perusahaan. Tujuan perusahaan dapat dicapai dengan adanya dukungan sumber daya manusia yang berkualitas maupun kuantitas. Pemanfaatan sumber daya manusia sebagai modal dasar yang diikuti dengan pengembangan dan inovasi terhadap kemampuan dan keahlian yang dimiliki oleh karyawan untuk meningkatkan anggota organisasi dalam merespon dan peka terhadap arah perubahan yang terjadi sehingga dapat mendukung terjadinya pembaharuan organisasi. Peran sumber daya manusia telah mengalami pergeseran yang signifikan karena dengan inovasi membutuhkan ide dan kreativitas yang dapat dihasilkan dari karakter sumber daya manusia. Kapasitas intelektual seseorang dapat menjadi kekuatan yang luar biasa dalam berimajinasi, berkreasi, dan kemudian diimplementasikan dalam realita. Peran manajemen sumber daya manusia tidak lagi reaktif tetapi proaktif. Proaktif berarti organisasi perlu mendayagunakan sumber daya secara aktif dan antisipatif menghadapi berbagai ancaman serta peluang untuk mengetahui tinggi rendahnya kinerja seseorang. </w:t>
      </w:r>
    </w:p>
    <w:p w14:paraId="7F5D9325" w14:textId="1B4CEE03" w:rsidR="00A869B0" w:rsidRPr="00A869B0" w:rsidRDefault="00A869B0" w:rsidP="00A869B0">
      <w:pPr>
        <w:pStyle w:val="ListParagraph"/>
        <w:ind w:left="0" w:firstLine="426"/>
        <w:jc w:val="both"/>
        <w:rPr>
          <w:sz w:val="20"/>
        </w:rPr>
      </w:pPr>
      <w:r w:rsidRPr="00A869B0">
        <w:rPr>
          <w:sz w:val="20"/>
        </w:rPr>
        <w:t xml:space="preserve">Gaya kepemimpinan seorang pemimpin diduga akan sangat mempengaruhi </w:t>
      </w:r>
      <w:r w:rsidRPr="00A869B0">
        <w:rPr>
          <w:i/>
          <w:iCs/>
          <w:sz w:val="20"/>
        </w:rPr>
        <w:t>turnover</w:t>
      </w:r>
      <w:r w:rsidRPr="00A869B0">
        <w:rPr>
          <w:sz w:val="20"/>
        </w:rPr>
        <w:t xml:space="preserve"> karyawan, dimana akan berhubungan dengan bagaimana karyawan menerima suatu gaya kepemimpinan, senang atau tidak, suka atau tidak. Di satu sisi gaya kepemimpinan tertentu diduga dapat menyebabkan peningkatan kinerja disisi lain dapat menyebabkan penurunan kinerja yang berpengaruh pada </w:t>
      </w:r>
      <w:r w:rsidRPr="00A869B0">
        <w:rPr>
          <w:i/>
          <w:iCs/>
          <w:sz w:val="20"/>
        </w:rPr>
        <w:t>turnover</w:t>
      </w:r>
      <w:r w:rsidRPr="00A869B0">
        <w:rPr>
          <w:sz w:val="20"/>
        </w:rPr>
        <w:t xml:space="preserve"> karyawan. Suatu perilaku seseorang individu ketika melakukan kegiatan pengarahan suatu group ke arah pencapaian tertentu. Teori gaya kepemimpinan menurut </w:t>
      </w:r>
      <w:r w:rsidRPr="00A869B0">
        <w:rPr>
          <w:i/>
          <w:iCs/>
          <w:sz w:val="20"/>
        </w:rPr>
        <w:t>study Ohio State University</w:t>
      </w:r>
      <w:r w:rsidRPr="00A869B0">
        <w:rPr>
          <w:sz w:val="20"/>
        </w:rPr>
        <w:t xml:space="preserve"> dalam </w:t>
      </w:r>
      <w:r w:rsidR="0005500C">
        <w:rPr>
          <w:sz w:val="20"/>
        </w:rPr>
        <w:t>[1]</w:t>
      </w:r>
      <w:r w:rsidRPr="00A869B0">
        <w:rPr>
          <w:sz w:val="20"/>
        </w:rPr>
        <w:t>.</w:t>
      </w:r>
      <w:r>
        <w:rPr>
          <w:sz w:val="20"/>
        </w:rPr>
        <w:t xml:space="preserve"> </w:t>
      </w:r>
      <w:r w:rsidRPr="00A869B0">
        <w:rPr>
          <w:sz w:val="20"/>
        </w:rPr>
        <w:t>Gaya kepemimpinan merupakan hal yang penting dan utama untuk berjalannya suatu organisasi. Setiap diri manusia memiliki keterbatasan dimana hal tersebut membutuhkan seseorang untuk melengkapinya, maka dalam sebuah organisasi memimpin dan dipimpin merupakan suatu kebutuhan. Kepemimpinan dicirikan sebagai seorang suatu cara atau sikap individual, kebiasaan, serta cara mempengaruhi suatu individu kepada individu lain melalaui suatu interaksi. Seorang pemimpin memiliki cara serta ciri tersendiri dalam proses kepemimpinan mereka di sebuah organisasi, maka dari itu gaya kepemimpinan sangat mempengaruhi proses kegiatan, tujuan, serta output dalam pengembangan karyawan dalam sebuah organisasi.</w:t>
      </w:r>
    </w:p>
    <w:p w14:paraId="43E2E42F" w14:textId="77777777" w:rsidR="00A869B0" w:rsidRPr="00A869B0" w:rsidRDefault="00A869B0" w:rsidP="00A869B0">
      <w:pPr>
        <w:pStyle w:val="ListParagraph"/>
        <w:ind w:left="0" w:firstLine="426"/>
        <w:jc w:val="both"/>
        <w:rPr>
          <w:sz w:val="20"/>
        </w:rPr>
      </w:pPr>
      <w:r w:rsidRPr="00A869B0">
        <w:rPr>
          <w:sz w:val="20"/>
        </w:rPr>
        <w:t xml:space="preserve">Selain gaya kepemimpinan yang dapat mempengaruhi </w:t>
      </w:r>
      <w:r w:rsidRPr="00A869B0">
        <w:rPr>
          <w:i/>
          <w:iCs/>
          <w:sz w:val="20"/>
        </w:rPr>
        <w:t>turnover</w:t>
      </w:r>
      <w:r w:rsidRPr="00A869B0">
        <w:rPr>
          <w:sz w:val="20"/>
        </w:rPr>
        <w:t xml:space="preserve"> karyawan adalah pengembangan karyawan Sumber daya manusia yang berkualifikasi menurut kebutuhan perusahaan dapat diperoleh melalui beberapa tahapan seperti: seleksi karyawan, tes kemampuan individu, program pelatihan dan pengembangan karyawan. Pelatihan dan pengembangan karyawan merupakan faktor yang mendorong tercapainya kompetensi karyawan sehingga dapat memberikan prestasi kinerja terbaik pada perusahaan tersebut. Penyesuaian diri terhadap lingkungan kerja, menyelaraskan kemampuan diri terhadap perkembangan teknologi dan perkembangan regulasi dalam dunia usaha merupakan sasaran dari pelatihan dan pengembangan karyawan, sehingga karyawan bisa berkompeten dalam menjalankan tugas-tugasnya, bisa memutakhirkan kemampuan individu serta dapat meningkatkan keterampilan, pengetahuan dan pengalaman karyawan terhadap pekerjaannya. Para karyawan yang kompeten tidak selamanya kompeten. Keahlian akan merosot dan dapat menjedi usang, keahlian-keahlian yang baru perlu untuk dipelajari, guna untuk membiasakan diri pada pekerjaan dan lingkungan baru. Karena sebagian besar pelatihan memang diarahkan pada perbaikan dan peningkatan keterampilan teknis dari karyawan. </w:t>
      </w:r>
    </w:p>
    <w:p w14:paraId="7258AE92" w14:textId="77777777" w:rsidR="00A869B0" w:rsidRPr="00A869B0" w:rsidRDefault="00A869B0" w:rsidP="00A869B0">
      <w:pPr>
        <w:pStyle w:val="ListParagraph"/>
        <w:ind w:left="0" w:firstLine="426"/>
        <w:jc w:val="both"/>
        <w:rPr>
          <w:sz w:val="20"/>
        </w:rPr>
      </w:pPr>
      <w:r w:rsidRPr="00A869B0">
        <w:rPr>
          <w:sz w:val="20"/>
        </w:rPr>
        <w:t>Seorang yang memiliki pengetahuan dan keterampilan yang tinggi sering diasumsikan lebih memiliki pemikiran yang baik dibandingkan seseorang yang memilki pengetahuan dan keterampilan yang rendah dengan kata lain, pegawai yang telah menempuh pelatihan menyebabkan seorang pegawai tersebut memiliki pengetahuan dan keterampilan tertentu dan mampu serta cakap untuk melaksanakan pekerjaan dengan baik dan berkesempatan untuk mendapat promosi jabatan. Dengan adanya promosi jabatan maka pegawai pasti akan merasa dihargai, diperhatikan, dibutuhkan, dan diakui kemampuan kerjanya oleh manajemen dalam organisasi tersebut sehingga mereka akan menghasilkan keluaran (</w:t>
      </w:r>
      <w:r w:rsidRPr="00A869B0">
        <w:rPr>
          <w:i/>
          <w:iCs/>
          <w:sz w:val="20"/>
        </w:rPr>
        <w:t>output</w:t>
      </w:r>
      <w:r w:rsidRPr="00A869B0">
        <w:rPr>
          <w:sz w:val="20"/>
        </w:rPr>
        <w:t xml:space="preserve">) yang tinggi serta akan mempertinggi loyalitas pada organisasi tempatnya bekerja yang dapat meminimalisir adanya </w:t>
      </w:r>
      <w:r w:rsidRPr="00A869B0">
        <w:rPr>
          <w:i/>
          <w:iCs/>
          <w:sz w:val="20"/>
        </w:rPr>
        <w:t>turnover</w:t>
      </w:r>
      <w:r w:rsidRPr="00A869B0">
        <w:rPr>
          <w:sz w:val="20"/>
        </w:rPr>
        <w:t xml:space="preserve"> karyawan. </w:t>
      </w:r>
    </w:p>
    <w:p w14:paraId="4F2E0C87" w14:textId="1938A863" w:rsidR="00A869B0" w:rsidRPr="00A869B0" w:rsidRDefault="00A869B0" w:rsidP="00A869B0">
      <w:pPr>
        <w:pStyle w:val="ListParagraph"/>
        <w:ind w:left="0" w:firstLine="426"/>
        <w:jc w:val="both"/>
        <w:rPr>
          <w:sz w:val="20"/>
        </w:rPr>
      </w:pPr>
      <w:r w:rsidRPr="00A869B0">
        <w:rPr>
          <w:sz w:val="20"/>
        </w:rPr>
        <w:t xml:space="preserve">Dalam dunia pekerjaan seringkali kita menemukan fenomena dimana banyak karyawan yang memilih untuk pindah dari perusahaan dan banyak pula karyawan yang memilih untuk tetap bertahan/tinggal dalam perusahaan. Karyawan yang memutuskan untuk pindah ataupun tetap bertahan dalam perusahaan umumnya didasarkan pada </w:t>
      </w:r>
      <w:r w:rsidRPr="00A869B0">
        <w:rPr>
          <w:sz w:val="20"/>
        </w:rPr>
        <w:lastRenderedPageBreak/>
        <w:t xml:space="preserve">berbagai macam alasan. Umumnya karyawan yang memilih untuk meninggalkan perusahaan tempat mereka bekerja dapat dipicu oleh rasa ketidaknyamanan yang mereka rasakan. Dimana rasa ketidaknyamanan tersebut dapat disebabkan oleh banyak hal seperti misalnya ketidakpuasan kerja, ketidaksesuaian budaya organisasi, pimpinan, rekan kerja, beban kerja, kompensasi yang tidak sesuai dan lain sebagainya. Bukan hanya dipengaruhi oleh rasa ketidaknyamanan saja, karyawan yang memilih untuk meninggalkan organisasi tempat mereka bekerja dapat dipicu oleh keinginan mereka untuk mendapatkan pekerjaan yang lebih baik ataupun karena rasa nyaman dengan lingkungan yang baru sehingga membuat mereka lebih memilih untuk meninggalkan pekerjaannya </w:t>
      </w:r>
      <w:r w:rsidR="0005500C">
        <w:rPr>
          <w:sz w:val="20"/>
        </w:rPr>
        <w:t>[2]</w:t>
      </w:r>
      <w:r w:rsidRPr="00A869B0">
        <w:rPr>
          <w:sz w:val="20"/>
        </w:rPr>
        <w:t>.</w:t>
      </w:r>
    </w:p>
    <w:p w14:paraId="34A369B1" w14:textId="77777777" w:rsidR="00A869B0" w:rsidRPr="00A869B0" w:rsidRDefault="00A869B0" w:rsidP="00A869B0">
      <w:pPr>
        <w:pStyle w:val="ListParagraph"/>
        <w:ind w:left="0" w:firstLine="426"/>
        <w:jc w:val="both"/>
        <w:rPr>
          <w:sz w:val="20"/>
        </w:rPr>
      </w:pPr>
      <w:r w:rsidRPr="00A869B0">
        <w:rPr>
          <w:sz w:val="20"/>
        </w:rPr>
        <w:t>Oleh karena itu perusahaan perlu memprioritaskan upaya untuk memotivasi, melatih, mengembangkan, serta mempertahankan karyawan yang berkualitas guna mendukung tercapainya tujuan perusahaan agar tidak berdampak pada perpindahan karyawan (</w:t>
      </w:r>
      <w:r w:rsidRPr="00A869B0">
        <w:rPr>
          <w:i/>
          <w:iCs/>
          <w:sz w:val="20"/>
        </w:rPr>
        <w:t>turnover</w:t>
      </w:r>
      <w:r w:rsidRPr="00A869B0">
        <w:rPr>
          <w:sz w:val="20"/>
        </w:rPr>
        <w:t>). Perpindahan karyawan (</w:t>
      </w:r>
      <w:r w:rsidRPr="00A869B0">
        <w:rPr>
          <w:i/>
          <w:iCs/>
          <w:sz w:val="20"/>
        </w:rPr>
        <w:t>employee turnover</w:t>
      </w:r>
      <w:r w:rsidRPr="00A869B0">
        <w:rPr>
          <w:sz w:val="20"/>
        </w:rPr>
        <w:t xml:space="preserve">) merupakan suatu fenomena yang sering terjadi dalam ruang lingkup organisasi. </w:t>
      </w:r>
      <w:r w:rsidRPr="00A869B0">
        <w:rPr>
          <w:i/>
          <w:iCs/>
          <w:sz w:val="20"/>
        </w:rPr>
        <w:t>Turnover</w:t>
      </w:r>
      <w:r w:rsidRPr="00A869B0">
        <w:rPr>
          <w:sz w:val="20"/>
        </w:rPr>
        <w:t xml:space="preserve"> karyawan adalah pengunduran diri seorang karyawan secara permanen baik sukarela maupun tidak sukarela dari suatu organisasi. </w:t>
      </w:r>
    </w:p>
    <w:p w14:paraId="5761AA08" w14:textId="39518795" w:rsidR="00D42DC5" w:rsidRDefault="00A869B0" w:rsidP="00A869B0">
      <w:pPr>
        <w:pStyle w:val="ListParagraph"/>
        <w:ind w:left="0" w:firstLine="426"/>
        <w:jc w:val="both"/>
        <w:rPr>
          <w:sz w:val="20"/>
        </w:rPr>
      </w:pPr>
      <w:r w:rsidRPr="00A869B0">
        <w:rPr>
          <w:sz w:val="20"/>
        </w:rPr>
        <w:t xml:space="preserve">Budaya organisasi dapat mempengaruhi profesionalisme kerja karyawan. Dalam rangka mewujudkan budaya organisasi yang cocok diterapkan pada sebuah organisasi, maka diperlukan adanya dukungan dan partisipasi dari semua anggota yang ada dalam lingkup organisasi tersebut. Para pegawai negeri sipil membentuk persepsi keseluruhan berdasarkan karakteristik budaya organisasi yang antara lain meliputi inovasi, kemantapan, kepedulian, orientasi hasil, perilaku pemimpin, orientasi tim, karakteristik tersebut terdapat dalam organisasi mereka. Suatu budaya organisasi yang kuat dan telah berakar akan dapat memberikan kontribusi yang cukup signifikan bagi anggota organisasi dalam hal pemahaman yang jelas dan lugas tentang suatu persoalan yang diselesaikan. Budaya memiliki pengaruh yang berarti pada sikap dan perilaku anggota-anggota organisasi </w:t>
      </w:r>
      <w:r w:rsidR="0005500C">
        <w:rPr>
          <w:sz w:val="20"/>
        </w:rPr>
        <w:t>[3]</w:t>
      </w:r>
      <w:r w:rsidRPr="00A869B0">
        <w:rPr>
          <w:sz w:val="20"/>
        </w:rPr>
        <w:t>.</w:t>
      </w:r>
      <w:r>
        <w:rPr>
          <w:sz w:val="20"/>
        </w:rPr>
        <w:t xml:space="preserve"> </w:t>
      </w:r>
      <w:r w:rsidRPr="00A869B0">
        <w:rPr>
          <w:sz w:val="20"/>
        </w:rPr>
        <w:t xml:space="preserve">Objek penelitian ini adalah PT Telkom Akses atau yang disebut (PTTA) merupakan salah satu dari anak perusahaan BUMN yaitu PT Telekomunikasi Indonesia, Tbk (Telkom) yang sahamnya dimiliki sepenuhnya oleh Telkom. Pendirian PT Telkom Akses merupakan bagian dari komitmen Telkom untuk terus melakukan pengembangan jaringan </w:t>
      </w:r>
      <w:r w:rsidRPr="00A869B0">
        <w:rPr>
          <w:i/>
          <w:iCs/>
          <w:sz w:val="20"/>
        </w:rPr>
        <w:t>broadband</w:t>
      </w:r>
      <w:r w:rsidRPr="00A869B0">
        <w:rPr>
          <w:sz w:val="20"/>
        </w:rPr>
        <w:t xml:space="preserve"> untuk menghadirkan akses informasi dan komunikasi tanpa batas bagi seluruh masyarakat Indonesia. Berdasarkan observasi awal yang dilakukan oleh penulis di PT. Telkom Akses Sidoarjo masih menunujukkan kepemimpinan dan pengembangan karyawan yang belum optimal yang berdampak pada </w:t>
      </w:r>
      <w:r w:rsidRPr="00A869B0">
        <w:rPr>
          <w:i/>
          <w:iCs/>
          <w:sz w:val="20"/>
        </w:rPr>
        <w:t>turnover</w:t>
      </w:r>
      <w:r w:rsidRPr="00A869B0">
        <w:rPr>
          <w:sz w:val="20"/>
        </w:rPr>
        <w:t xml:space="preserve"> karyawan.</w:t>
      </w:r>
      <w:r>
        <w:rPr>
          <w:sz w:val="20"/>
        </w:rPr>
        <w:t xml:space="preserve"> </w:t>
      </w:r>
      <w:r w:rsidRPr="00A869B0">
        <w:rPr>
          <w:sz w:val="20"/>
        </w:rPr>
        <w:t xml:space="preserve">Pada beberapa tahun terakhir, </w:t>
      </w:r>
      <w:r>
        <w:rPr>
          <w:sz w:val="20"/>
        </w:rPr>
        <w:t xml:space="preserve"> </w:t>
      </w:r>
      <w:r w:rsidRPr="00A869B0">
        <w:rPr>
          <w:sz w:val="20"/>
        </w:rPr>
        <w:t xml:space="preserve">PT. Telkom Akses Sidoarjo mengalami tingkat </w:t>
      </w:r>
      <w:r w:rsidRPr="00A869B0">
        <w:rPr>
          <w:i/>
          <w:iCs/>
          <w:sz w:val="20"/>
        </w:rPr>
        <w:t>turnover</w:t>
      </w:r>
      <w:r w:rsidRPr="00A869B0">
        <w:rPr>
          <w:sz w:val="20"/>
        </w:rPr>
        <w:t xml:space="preserve"> yang cukup tinggi. Hal ini perlu menjadi perhatian mengingat karyawan merupakan salah satu bagian terpenting dari perusahaan. Berikut tabel </w:t>
      </w:r>
      <w:r w:rsidRPr="00A869B0">
        <w:rPr>
          <w:i/>
          <w:iCs/>
          <w:sz w:val="20"/>
        </w:rPr>
        <w:t>turnover</w:t>
      </w:r>
      <w:r w:rsidRPr="00A869B0">
        <w:rPr>
          <w:sz w:val="20"/>
        </w:rPr>
        <w:t xml:space="preserve"> karyawan selama 5 tahun terakhir pada PT. Telkom Akses Sidoarjo</w:t>
      </w:r>
      <w:r>
        <w:rPr>
          <w:sz w:val="20"/>
        </w:rPr>
        <w:t xml:space="preserve">. </w:t>
      </w:r>
    </w:p>
    <w:p w14:paraId="09EF1646" w14:textId="77777777" w:rsidR="00A869B0" w:rsidRDefault="00A869B0" w:rsidP="00A869B0">
      <w:pPr>
        <w:pStyle w:val="ListParagraph"/>
        <w:ind w:left="0" w:firstLine="426"/>
        <w:jc w:val="center"/>
        <w:rPr>
          <w:b/>
          <w:bCs/>
          <w:sz w:val="16"/>
          <w:szCs w:val="20"/>
        </w:rPr>
      </w:pPr>
    </w:p>
    <w:p w14:paraId="2FB2AFA9" w14:textId="71572CF3" w:rsidR="00A869B0" w:rsidRPr="00BB0A8D" w:rsidRDefault="00A869B0" w:rsidP="00A869B0">
      <w:pPr>
        <w:pStyle w:val="ListParagraph"/>
        <w:ind w:left="0" w:firstLine="426"/>
        <w:jc w:val="center"/>
        <w:rPr>
          <w:sz w:val="16"/>
          <w:szCs w:val="20"/>
        </w:rPr>
      </w:pPr>
      <w:r w:rsidRPr="00A869B0">
        <w:rPr>
          <w:b/>
          <w:bCs/>
          <w:sz w:val="16"/>
          <w:szCs w:val="20"/>
          <w:lang w:val="en-US"/>
        </w:rPr>
        <w:t>Tabel 1</w:t>
      </w:r>
      <w:r w:rsidR="00BB0A8D">
        <w:rPr>
          <w:b/>
          <w:bCs/>
          <w:sz w:val="16"/>
          <w:szCs w:val="20"/>
          <w:lang w:val="en-US"/>
        </w:rPr>
        <w:t xml:space="preserve"> </w:t>
      </w:r>
      <w:r w:rsidRPr="00BB0A8D">
        <w:rPr>
          <w:sz w:val="16"/>
          <w:szCs w:val="20"/>
          <w:lang w:val="en-US"/>
        </w:rPr>
        <w:t>Data</w:t>
      </w:r>
      <w:r w:rsidRPr="00BB0A8D">
        <w:rPr>
          <w:i/>
          <w:iCs/>
          <w:sz w:val="16"/>
          <w:szCs w:val="20"/>
          <w:lang w:val="en-US"/>
        </w:rPr>
        <w:t xml:space="preserve"> Resign</w:t>
      </w:r>
      <w:r w:rsidRPr="00BB0A8D">
        <w:rPr>
          <w:sz w:val="16"/>
          <w:szCs w:val="20"/>
          <w:lang w:val="en-US"/>
        </w:rPr>
        <w:t xml:space="preserve"> Karyawan PT. Telkom Akses Sidoarjo Tahun 2017 s/d </w:t>
      </w:r>
      <w:proofErr w:type="gramStart"/>
      <w:r w:rsidRPr="00BB0A8D">
        <w:rPr>
          <w:sz w:val="16"/>
          <w:szCs w:val="20"/>
          <w:lang w:val="en-US"/>
        </w:rPr>
        <w:t>2021</w:t>
      </w:r>
      <w:proofErr w:type="gramEnd"/>
    </w:p>
    <w:p w14:paraId="2F673888" w14:textId="77777777" w:rsidR="00A869B0" w:rsidRPr="00A869B0" w:rsidRDefault="00A869B0" w:rsidP="00A869B0">
      <w:pPr>
        <w:pStyle w:val="ListParagraph"/>
        <w:ind w:left="0" w:firstLine="426"/>
        <w:jc w:val="center"/>
        <w:rPr>
          <w:b/>
          <w:bCs/>
          <w:sz w:val="16"/>
          <w:szCs w:val="20"/>
        </w:rPr>
      </w:pPr>
    </w:p>
    <w:tbl>
      <w:tblPr>
        <w:tblStyle w:val="TableGrid2"/>
        <w:tblW w:w="8168" w:type="dxa"/>
        <w:tblInd w:w="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369"/>
        <w:gridCol w:w="1417"/>
        <w:gridCol w:w="992"/>
        <w:gridCol w:w="992"/>
        <w:gridCol w:w="2406"/>
      </w:tblGrid>
      <w:tr w:rsidR="00A869B0" w:rsidRPr="00A869B0" w14:paraId="3AD9F79E" w14:textId="77777777" w:rsidTr="00BB0A8D">
        <w:tc>
          <w:tcPr>
            <w:tcW w:w="992" w:type="dxa"/>
            <w:tcBorders>
              <w:top w:val="single" w:sz="4" w:space="0" w:color="auto"/>
              <w:bottom w:val="single" w:sz="4" w:space="0" w:color="auto"/>
            </w:tcBorders>
            <w:vAlign w:val="center"/>
          </w:tcPr>
          <w:p w14:paraId="3588B30F" w14:textId="77777777" w:rsidR="00A869B0" w:rsidRPr="00A869B0" w:rsidRDefault="00A869B0" w:rsidP="00A869B0">
            <w:pPr>
              <w:suppressAutoHyphens w:val="0"/>
              <w:contextualSpacing/>
              <w:jc w:val="center"/>
              <w:rPr>
                <w:rFonts w:ascii="Times New Roman" w:hAnsi="Times New Roman"/>
                <w:b/>
                <w:bCs/>
                <w:sz w:val="20"/>
                <w:lang w:val="en-US" w:eastAsia="en-US"/>
              </w:rPr>
            </w:pPr>
            <w:r w:rsidRPr="00A869B0">
              <w:rPr>
                <w:rFonts w:ascii="Times New Roman" w:hAnsi="Times New Roman"/>
                <w:b/>
                <w:bCs/>
                <w:sz w:val="20"/>
                <w:lang w:val="en-US" w:eastAsia="en-US"/>
              </w:rPr>
              <w:t>Tahun</w:t>
            </w:r>
          </w:p>
        </w:tc>
        <w:tc>
          <w:tcPr>
            <w:tcW w:w="1369" w:type="dxa"/>
            <w:tcBorders>
              <w:top w:val="single" w:sz="4" w:space="0" w:color="auto"/>
              <w:bottom w:val="single" w:sz="4" w:space="0" w:color="auto"/>
            </w:tcBorders>
            <w:vAlign w:val="center"/>
          </w:tcPr>
          <w:p w14:paraId="584A1832" w14:textId="77777777" w:rsidR="00A869B0" w:rsidRPr="00A869B0" w:rsidRDefault="00A869B0" w:rsidP="00A869B0">
            <w:pPr>
              <w:suppressAutoHyphens w:val="0"/>
              <w:contextualSpacing/>
              <w:jc w:val="center"/>
              <w:rPr>
                <w:rFonts w:ascii="Times New Roman" w:hAnsi="Times New Roman"/>
                <w:b/>
                <w:bCs/>
                <w:sz w:val="20"/>
                <w:lang w:val="en-US" w:eastAsia="en-US"/>
              </w:rPr>
            </w:pPr>
            <w:r w:rsidRPr="00A869B0">
              <w:rPr>
                <w:rFonts w:ascii="Times New Roman" w:hAnsi="Times New Roman"/>
                <w:b/>
                <w:bCs/>
                <w:sz w:val="20"/>
                <w:lang w:val="en-US" w:eastAsia="en-US"/>
              </w:rPr>
              <w:t>Awal Tahun</w:t>
            </w:r>
          </w:p>
        </w:tc>
        <w:tc>
          <w:tcPr>
            <w:tcW w:w="1417" w:type="dxa"/>
            <w:tcBorders>
              <w:top w:val="single" w:sz="4" w:space="0" w:color="auto"/>
              <w:bottom w:val="single" w:sz="4" w:space="0" w:color="auto"/>
            </w:tcBorders>
            <w:vAlign w:val="center"/>
          </w:tcPr>
          <w:p w14:paraId="2D8F1686" w14:textId="77777777" w:rsidR="00A869B0" w:rsidRPr="00A869B0" w:rsidRDefault="00A869B0" w:rsidP="00A869B0">
            <w:pPr>
              <w:suppressAutoHyphens w:val="0"/>
              <w:contextualSpacing/>
              <w:jc w:val="center"/>
              <w:rPr>
                <w:rFonts w:ascii="Times New Roman" w:hAnsi="Times New Roman"/>
                <w:b/>
                <w:bCs/>
                <w:sz w:val="20"/>
                <w:lang w:val="en-US" w:eastAsia="en-US"/>
              </w:rPr>
            </w:pPr>
            <w:r w:rsidRPr="00A869B0">
              <w:rPr>
                <w:rFonts w:ascii="Times New Roman" w:hAnsi="Times New Roman"/>
                <w:b/>
                <w:bCs/>
                <w:sz w:val="20"/>
                <w:lang w:val="en-US" w:eastAsia="en-US"/>
              </w:rPr>
              <w:t>Akhir Tahun</w:t>
            </w:r>
          </w:p>
        </w:tc>
        <w:tc>
          <w:tcPr>
            <w:tcW w:w="992" w:type="dxa"/>
            <w:tcBorders>
              <w:top w:val="single" w:sz="4" w:space="0" w:color="auto"/>
              <w:bottom w:val="single" w:sz="4" w:space="0" w:color="auto"/>
            </w:tcBorders>
            <w:vAlign w:val="center"/>
          </w:tcPr>
          <w:p w14:paraId="655FDCC8" w14:textId="77777777" w:rsidR="00A869B0" w:rsidRPr="00A869B0" w:rsidRDefault="00A869B0" w:rsidP="00A869B0">
            <w:pPr>
              <w:suppressAutoHyphens w:val="0"/>
              <w:contextualSpacing/>
              <w:jc w:val="center"/>
              <w:rPr>
                <w:rFonts w:ascii="Times New Roman" w:hAnsi="Times New Roman"/>
                <w:b/>
                <w:bCs/>
                <w:sz w:val="20"/>
                <w:lang w:val="en-US" w:eastAsia="en-US"/>
              </w:rPr>
            </w:pPr>
            <w:r w:rsidRPr="00A869B0">
              <w:rPr>
                <w:rFonts w:ascii="Times New Roman" w:hAnsi="Times New Roman"/>
                <w:b/>
                <w:bCs/>
                <w:sz w:val="20"/>
                <w:lang w:val="en-US" w:eastAsia="en-US"/>
              </w:rPr>
              <w:t>Masuk</w:t>
            </w:r>
          </w:p>
        </w:tc>
        <w:tc>
          <w:tcPr>
            <w:tcW w:w="992" w:type="dxa"/>
            <w:tcBorders>
              <w:top w:val="single" w:sz="4" w:space="0" w:color="auto"/>
              <w:bottom w:val="single" w:sz="4" w:space="0" w:color="auto"/>
            </w:tcBorders>
            <w:vAlign w:val="center"/>
          </w:tcPr>
          <w:p w14:paraId="29A5D726" w14:textId="77777777" w:rsidR="00A869B0" w:rsidRPr="00A869B0" w:rsidRDefault="00A869B0" w:rsidP="00A869B0">
            <w:pPr>
              <w:suppressAutoHyphens w:val="0"/>
              <w:contextualSpacing/>
              <w:jc w:val="center"/>
              <w:rPr>
                <w:rFonts w:ascii="Times New Roman" w:hAnsi="Times New Roman"/>
                <w:b/>
                <w:bCs/>
                <w:sz w:val="20"/>
                <w:lang w:val="en-US" w:eastAsia="en-US"/>
              </w:rPr>
            </w:pPr>
            <w:r w:rsidRPr="00A869B0">
              <w:rPr>
                <w:rFonts w:ascii="Times New Roman" w:hAnsi="Times New Roman"/>
                <w:b/>
                <w:bCs/>
                <w:sz w:val="20"/>
                <w:lang w:val="en-US" w:eastAsia="en-US"/>
              </w:rPr>
              <w:t>Keluar</w:t>
            </w:r>
          </w:p>
        </w:tc>
        <w:tc>
          <w:tcPr>
            <w:tcW w:w="2406" w:type="dxa"/>
            <w:tcBorders>
              <w:top w:val="single" w:sz="4" w:space="0" w:color="auto"/>
              <w:bottom w:val="single" w:sz="4" w:space="0" w:color="auto"/>
            </w:tcBorders>
            <w:vAlign w:val="center"/>
          </w:tcPr>
          <w:p w14:paraId="5A3B9542" w14:textId="77777777" w:rsidR="00A869B0" w:rsidRPr="00A869B0" w:rsidRDefault="00A869B0" w:rsidP="00A869B0">
            <w:pPr>
              <w:suppressAutoHyphens w:val="0"/>
              <w:contextualSpacing/>
              <w:jc w:val="center"/>
              <w:rPr>
                <w:rFonts w:ascii="Times New Roman" w:hAnsi="Times New Roman"/>
                <w:b/>
                <w:bCs/>
                <w:sz w:val="20"/>
                <w:lang w:val="en-US" w:eastAsia="en-US"/>
              </w:rPr>
            </w:pPr>
            <w:r w:rsidRPr="00A869B0">
              <w:rPr>
                <w:rFonts w:ascii="Times New Roman" w:hAnsi="Times New Roman"/>
                <w:b/>
                <w:bCs/>
                <w:sz w:val="20"/>
                <w:lang w:val="en-US" w:eastAsia="en-US"/>
              </w:rPr>
              <w:t xml:space="preserve">Persentase </w:t>
            </w:r>
            <w:r w:rsidRPr="00A869B0">
              <w:rPr>
                <w:rFonts w:ascii="Times New Roman" w:hAnsi="Times New Roman"/>
                <w:b/>
                <w:bCs/>
                <w:i/>
                <w:iCs/>
                <w:sz w:val="20"/>
                <w:lang w:val="en-US" w:eastAsia="en-US"/>
              </w:rPr>
              <w:t>turnover</w:t>
            </w:r>
            <w:r w:rsidRPr="00A869B0">
              <w:rPr>
                <w:rFonts w:ascii="Times New Roman" w:hAnsi="Times New Roman"/>
                <w:b/>
                <w:bCs/>
                <w:sz w:val="20"/>
                <w:lang w:val="en-US" w:eastAsia="en-US"/>
              </w:rPr>
              <w:t xml:space="preserve"> karyawan</w:t>
            </w:r>
          </w:p>
        </w:tc>
      </w:tr>
      <w:tr w:rsidR="00A869B0" w:rsidRPr="00A869B0" w14:paraId="58568919" w14:textId="77777777" w:rsidTr="00BB0A8D">
        <w:tc>
          <w:tcPr>
            <w:tcW w:w="992" w:type="dxa"/>
            <w:tcBorders>
              <w:top w:val="single" w:sz="4" w:space="0" w:color="auto"/>
            </w:tcBorders>
          </w:tcPr>
          <w:p w14:paraId="56FD3ECA" w14:textId="77777777" w:rsidR="00A869B0" w:rsidRPr="00A869B0" w:rsidRDefault="00A869B0" w:rsidP="00A869B0">
            <w:pPr>
              <w:suppressAutoHyphens w:val="0"/>
              <w:contextualSpacing/>
              <w:jc w:val="both"/>
              <w:rPr>
                <w:rFonts w:ascii="Times New Roman" w:hAnsi="Times New Roman"/>
                <w:sz w:val="20"/>
                <w:lang w:val="en-US" w:eastAsia="en-US"/>
              </w:rPr>
            </w:pPr>
            <w:r w:rsidRPr="00A869B0">
              <w:rPr>
                <w:rFonts w:ascii="Times New Roman" w:hAnsi="Times New Roman"/>
                <w:sz w:val="20"/>
                <w:lang w:val="en-US" w:eastAsia="en-US"/>
              </w:rPr>
              <w:t>2017</w:t>
            </w:r>
          </w:p>
        </w:tc>
        <w:tc>
          <w:tcPr>
            <w:tcW w:w="1369" w:type="dxa"/>
            <w:tcBorders>
              <w:top w:val="single" w:sz="4" w:space="0" w:color="auto"/>
            </w:tcBorders>
            <w:vAlign w:val="center"/>
          </w:tcPr>
          <w:p w14:paraId="4C5EB5C8"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112</w:t>
            </w:r>
          </w:p>
        </w:tc>
        <w:tc>
          <w:tcPr>
            <w:tcW w:w="1417" w:type="dxa"/>
            <w:tcBorders>
              <w:top w:val="single" w:sz="4" w:space="0" w:color="auto"/>
            </w:tcBorders>
            <w:vAlign w:val="center"/>
          </w:tcPr>
          <w:p w14:paraId="687090CC"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109</w:t>
            </w:r>
          </w:p>
        </w:tc>
        <w:tc>
          <w:tcPr>
            <w:tcW w:w="992" w:type="dxa"/>
            <w:tcBorders>
              <w:top w:val="single" w:sz="4" w:space="0" w:color="auto"/>
            </w:tcBorders>
            <w:vAlign w:val="center"/>
          </w:tcPr>
          <w:p w14:paraId="416FC577"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5</w:t>
            </w:r>
          </w:p>
        </w:tc>
        <w:tc>
          <w:tcPr>
            <w:tcW w:w="992" w:type="dxa"/>
            <w:tcBorders>
              <w:top w:val="single" w:sz="4" w:space="0" w:color="auto"/>
            </w:tcBorders>
            <w:vAlign w:val="center"/>
          </w:tcPr>
          <w:p w14:paraId="77F73A86"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8</w:t>
            </w:r>
          </w:p>
        </w:tc>
        <w:tc>
          <w:tcPr>
            <w:tcW w:w="2406" w:type="dxa"/>
            <w:tcBorders>
              <w:top w:val="single" w:sz="4" w:space="0" w:color="auto"/>
            </w:tcBorders>
            <w:vAlign w:val="center"/>
          </w:tcPr>
          <w:p w14:paraId="628D0DC7"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7,3%</w:t>
            </w:r>
          </w:p>
        </w:tc>
      </w:tr>
      <w:tr w:rsidR="00A869B0" w:rsidRPr="00A869B0" w14:paraId="02A0324A" w14:textId="77777777" w:rsidTr="00BB0A8D">
        <w:tc>
          <w:tcPr>
            <w:tcW w:w="992" w:type="dxa"/>
          </w:tcPr>
          <w:p w14:paraId="0AD65CF3" w14:textId="77777777" w:rsidR="00A869B0" w:rsidRPr="00A869B0" w:rsidRDefault="00A869B0" w:rsidP="00A869B0">
            <w:pPr>
              <w:suppressAutoHyphens w:val="0"/>
              <w:contextualSpacing/>
              <w:jc w:val="both"/>
              <w:rPr>
                <w:rFonts w:ascii="Times New Roman" w:hAnsi="Times New Roman"/>
                <w:sz w:val="20"/>
                <w:lang w:val="en-US" w:eastAsia="en-US"/>
              </w:rPr>
            </w:pPr>
            <w:r w:rsidRPr="00A869B0">
              <w:rPr>
                <w:rFonts w:ascii="Times New Roman" w:hAnsi="Times New Roman"/>
                <w:sz w:val="20"/>
                <w:lang w:val="en-US" w:eastAsia="en-US"/>
              </w:rPr>
              <w:t>2018</w:t>
            </w:r>
          </w:p>
        </w:tc>
        <w:tc>
          <w:tcPr>
            <w:tcW w:w="1369" w:type="dxa"/>
            <w:vAlign w:val="center"/>
          </w:tcPr>
          <w:p w14:paraId="5CB89A16"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109</w:t>
            </w:r>
          </w:p>
        </w:tc>
        <w:tc>
          <w:tcPr>
            <w:tcW w:w="1417" w:type="dxa"/>
            <w:vAlign w:val="center"/>
          </w:tcPr>
          <w:p w14:paraId="30FC2698"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106</w:t>
            </w:r>
          </w:p>
        </w:tc>
        <w:tc>
          <w:tcPr>
            <w:tcW w:w="992" w:type="dxa"/>
            <w:vAlign w:val="center"/>
          </w:tcPr>
          <w:p w14:paraId="54615E93"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7</w:t>
            </w:r>
          </w:p>
        </w:tc>
        <w:tc>
          <w:tcPr>
            <w:tcW w:w="992" w:type="dxa"/>
            <w:vAlign w:val="center"/>
          </w:tcPr>
          <w:p w14:paraId="36760093"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10</w:t>
            </w:r>
          </w:p>
        </w:tc>
        <w:tc>
          <w:tcPr>
            <w:tcW w:w="2406" w:type="dxa"/>
            <w:vAlign w:val="center"/>
          </w:tcPr>
          <w:p w14:paraId="6800D2B4"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9,4%</w:t>
            </w:r>
          </w:p>
        </w:tc>
      </w:tr>
      <w:tr w:rsidR="00A869B0" w:rsidRPr="00A869B0" w14:paraId="4FF547CF" w14:textId="77777777" w:rsidTr="00BB0A8D">
        <w:tc>
          <w:tcPr>
            <w:tcW w:w="992" w:type="dxa"/>
          </w:tcPr>
          <w:p w14:paraId="56B5EDC4" w14:textId="77777777" w:rsidR="00A869B0" w:rsidRPr="00A869B0" w:rsidRDefault="00A869B0" w:rsidP="00A869B0">
            <w:pPr>
              <w:suppressAutoHyphens w:val="0"/>
              <w:contextualSpacing/>
              <w:jc w:val="both"/>
              <w:rPr>
                <w:rFonts w:ascii="Times New Roman" w:hAnsi="Times New Roman"/>
                <w:sz w:val="20"/>
                <w:lang w:val="en-US" w:eastAsia="en-US"/>
              </w:rPr>
            </w:pPr>
            <w:r w:rsidRPr="00A869B0">
              <w:rPr>
                <w:rFonts w:ascii="Times New Roman" w:hAnsi="Times New Roman"/>
                <w:sz w:val="20"/>
                <w:lang w:val="en-US" w:eastAsia="en-US"/>
              </w:rPr>
              <w:t>2019</w:t>
            </w:r>
          </w:p>
        </w:tc>
        <w:tc>
          <w:tcPr>
            <w:tcW w:w="1369" w:type="dxa"/>
            <w:vAlign w:val="center"/>
          </w:tcPr>
          <w:p w14:paraId="1C6F4A7B"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106</w:t>
            </w:r>
          </w:p>
        </w:tc>
        <w:tc>
          <w:tcPr>
            <w:tcW w:w="1417" w:type="dxa"/>
            <w:vAlign w:val="center"/>
          </w:tcPr>
          <w:p w14:paraId="748905BB"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99</w:t>
            </w:r>
          </w:p>
        </w:tc>
        <w:tc>
          <w:tcPr>
            <w:tcW w:w="992" w:type="dxa"/>
            <w:vAlign w:val="center"/>
          </w:tcPr>
          <w:p w14:paraId="47ADC7DA"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5</w:t>
            </w:r>
          </w:p>
        </w:tc>
        <w:tc>
          <w:tcPr>
            <w:tcW w:w="992" w:type="dxa"/>
            <w:vAlign w:val="center"/>
          </w:tcPr>
          <w:p w14:paraId="70D8C5D7"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12</w:t>
            </w:r>
          </w:p>
        </w:tc>
        <w:tc>
          <w:tcPr>
            <w:tcW w:w="2406" w:type="dxa"/>
            <w:vAlign w:val="center"/>
          </w:tcPr>
          <w:p w14:paraId="472ACC88"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12,1%</w:t>
            </w:r>
          </w:p>
        </w:tc>
      </w:tr>
      <w:tr w:rsidR="00A869B0" w:rsidRPr="00A869B0" w14:paraId="6EDFA069" w14:textId="77777777" w:rsidTr="00BB0A8D">
        <w:tc>
          <w:tcPr>
            <w:tcW w:w="992" w:type="dxa"/>
          </w:tcPr>
          <w:p w14:paraId="0FD0B834" w14:textId="77777777" w:rsidR="00A869B0" w:rsidRPr="00A869B0" w:rsidRDefault="00A869B0" w:rsidP="00A869B0">
            <w:pPr>
              <w:suppressAutoHyphens w:val="0"/>
              <w:contextualSpacing/>
              <w:jc w:val="both"/>
              <w:rPr>
                <w:rFonts w:ascii="Times New Roman" w:hAnsi="Times New Roman"/>
                <w:sz w:val="20"/>
                <w:lang w:val="en-US" w:eastAsia="en-US"/>
              </w:rPr>
            </w:pPr>
            <w:r w:rsidRPr="00A869B0">
              <w:rPr>
                <w:rFonts w:ascii="Times New Roman" w:hAnsi="Times New Roman"/>
                <w:sz w:val="20"/>
                <w:lang w:val="en-US" w:eastAsia="en-US"/>
              </w:rPr>
              <w:t>2020</w:t>
            </w:r>
          </w:p>
        </w:tc>
        <w:tc>
          <w:tcPr>
            <w:tcW w:w="1369" w:type="dxa"/>
            <w:vAlign w:val="center"/>
          </w:tcPr>
          <w:p w14:paraId="55375ADC"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99</w:t>
            </w:r>
          </w:p>
        </w:tc>
        <w:tc>
          <w:tcPr>
            <w:tcW w:w="1417" w:type="dxa"/>
            <w:vAlign w:val="center"/>
          </w:tcPr>
          <w:p w14:paraId="47A59E10"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89</w:t>
            </w:r>
          </w:p>
        </w:tc>
        <w:tc>
          <w:tcPr>
            <w:tcW w:w="992" w:type="dxa"/>
            <w:vAlign w:val="center"/>
          </w:tcPr>
          <w:p w14:paraId="37AD941E"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2</w:t>
            </w:r>
          </w:p>
        </w:tc>
        <w:tc>
          <w:tcPr>
            <w:tcW w:w="992" w:type="dxa"/>
            <w:vAlign w:val="center"/>
          </w:tcPr>
          <w:p w14:paraId="1918279B"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12</w:t>
            </w:r>
          </w:p>
        </w:tc>
        <w:tc>
          <w:tcPr>
            <w:tcW w:w="2406" w:type="dxa"/>
            <w:vAlign w:val="center"/>
          </w:tcPr>
          <w:p w14:paraId="4EB41D94"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13,5%</w:t>
            </w:r>
          </w:p>
        </w:tc>
      </w:tr>
      <w:tr w:rsidR="00A869B0" w:rsidRPr="00A869B0" w14:paraId="36B8A8CE" w14:textId="77777777" w:rsidTr="00BB0A8D">
        <w:tc>
          <w:tcPr>
            <w:tcW w:w="992" w:type="dxa"/>
            <w:tcBorders>
              <w:bottom w:val="single" w:sz="4" w:space="0" w:color="auto"/>
            </w:tcBorders>
          </w:tcPr>
          <w:p w14:paraId="1419E0B2" w14:textId="77777777" w:rsidR="00A869B0" w:rsidRPr="00A869B0" w:rsidRDefault="00A869B0" w:rsidP="00A869B0">
            <w:pPr>
              <w:suppressAutoHyphens w:val="0"/>
              <w:contextualSpacing/>
              <w:jc w:val="both"/>
              <w:rPr>
                <w:rFonts w:ascii="Times New Roman" w:hAnsi="Times New Roman"/>
                <w:sz w:val="20"/>
                <w:lang w:val="en-US" w:eastAsia="en-US"/>
              </w:rPr>
            </w:pPr>
            <w:r w:rsidRPr="00A869B0">
              <w:rPr>
                <w:rFonts w:ascii="Times New Roman" w:hAnsi="Times New Roman"/>
                <w:sz w:val="20"/>
                <w:lang w:val="en-US" w:eastAsia="en-US"/>
              </w:rPr>
              <w:t>2021</w:t>
            </w:r>
          </w:p>
        </w:tc>
        <w:tc>
          <w:tcPr>
            <w:tcW w:w="1369" w:type="dxa"/>
            <w:tcBorders>
              <w:bottom w:val="single" w:sz="4" w:space="0" w:color="auto"/>
            </w:tcBorders>
            <w:vAlign w:val="center"/>
          </w:tcPr>
          <w:p w14:paraId="3FCDCC94"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89</w:t>
            </w:r>
          </w:p>
        </w:tc>
        <w:tc>
          <w:tcPr>
            <w:tcW w:w="1417" w:type="dxa"/>
            <w:tcBorders>
              <w:bottom w:val="single" w:sz="4" w:space="0" w:color="auto"/>
            </w:tcBorders>
            <w:vAlign w:val="center"/>
          </w:tcPr>
          <w:p w14:paraId="552E2148"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80</w:t>
            </w:r>
          </w:p>
        </w:tc>
        <w:tc>
          <w:tcPr>
            <w:tcW w:w="992" w:type="dxa"/>
            <w:tcBorders>
              <w:bottom w:val="single" w:sz="4" w:space="0" w:color="auto"/>
            </w:tcBorders>
            <w:vAlign w:val="center"/>
          </w:tcPr>
          <w:p w14:paraId="65BFA6FD"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2</w:t>
            </w:r>
          </w:p>
        </w:tc>
        <w:tc>
          <w:tcPr>
            <w:tcW w:w="992" w:type="dxa"/>
            <w:tcBorders>
              <w:bottom w:val="single" w:sz="4" w:space="0" w:color="auto"/>
            </w:tcBorders>
            <w:vAlign w:val="center"/>
          </w:tcPr>
          <w:p w14:paraId="04761DF7"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11</w:t>
            </w:r>
          </w:p>
        </w:tc>
        <w:tc>
          <w:tcPr>
            <w:tcW w:w="2406" w:type="dxa"/>
            <w:tcBorders>
              <w:bottom w:val="single" w:sz="4" w:space="0" w:color="auto"/>
            </w:tcBorders>
            <w:vAlign w:val="center"/>
          </w:tcPr>
          <w:p w14:paraId="42684F58" w14:textId="77777777" w:rsidR="00A869B0" w:rsidRPr="00A869B0" w:rsidRDefault="00A869B0" w:rsidP="00A869B0">
            <w:pPr>
              <w:suppressAutoHyphens w:val="0"/>
              <w:contextualSpacing/>
              <w:jc w:val="center"/>
              <w:rPr>
                <w:rFonts w:ascii="Times New Roman" w:hAnsi="Times New Roman"/>
                <w:sz w:val="20"/>
                <w:lang w:val="en-US" w:eastAsia="en-US"/>
              </w:rPr>
            </w:pPr>
            <w:r w:rsidRPr="00A869B0">
              <w:rPr>
                <w:rFonts w:ascii="Times New Roman" w:hAnsi="Times New Roman"/>
                <w:sz w:val="20"/>
                <w:lang w:val="en-US" w:eastAsia="en-US"/>
              </w:rPr>
              <w:t>13,8%</w:t>
            </w:r>
          </w:p>
        </w:tc>
      </w:tr>
    </w:tbl>
    <w:p w14:paraId="5747AF26" w14:textId="45D96C46" w:rsidR="00A869B0" w:rsidRPr="00A869B0" w:rsidRDefault="00A869B0" w:rsidP="00A869B0">
      <w:pPr>
        <w:suppressAutoHyphens w:val="0"/>
        <w:spacing w:after="160"/>
        <w:ind w:firstLine="426"/>
        <w:contextualSpacing/>
        <w:jc w:val="both"/>
        <w:rPr>
          <w:rFonts w:eastAsia="Calibri"/>
          <w:sz w:val="20"/>
          <w:szCs w:val="20"/>
          <w:lang w:val="en-US" w:eastAsia="en-US"/>
        </w:rPr>
      </w:pPr>
      <w:r w:rsidRPr="00A869B0">
        <w:rPr>
          <w:rFonts w:eastAsia="Calibri"/>
          <w:sz w:val="20"/>
          <w:szCs w:val="20"/>
          <w:lang w:val="en-US" w:eastAsia="en-US"/>
        </w:rPr>
        <w:t xml:space="preserve">Pada tabel 1menunjukkan tingkat </w:t>
      </w:r>
      <w:r w:rsidRPr="00A869B0">
        <w:rPr>
          <w:rFonts w:eastAsia="Calibri"/>
          <w:i/>
          <w:iCs/>
          <w:sz w:val="20"/>
          <w:szCs w:val="20"/>
          <w:lang w:val="en-US" w:eastAsia="en-US"/>
        </w:rPr>
        <w:t>resign</w:t>
      </w:r>
      <w:r w:rsidRPr="00A869B0">
        <w:rPr>
          <w:rFonts w:eastAsia="Calibri"/>
          <w:sz w:val="20"/>
          <w:szCs w:val="20"/>
          <w:lang w:val="en-US" w:eastAsia="en-US"/>
        </w:rPr>
        <w:t xml:space="preserve"> karyawan PT. Telkom Akses Sidoarjo mengalami tingkat </w:t>
      </w:r>
      <w:r w:rsidRPr="00A869B0">
        <w:rPr>
          <w:rFonts w:eastAsia="Calibri"/>
          <w:i/>
          <w:iCs/>
          <w:sz w:val="20"/>
          <w:szCs w:val="20"/>
          <w:lang w:val="en-US" w:eastAsia="en-US"/>
        </w:rPr>
        <w:t>resign</w:t>
      </w:r>
      <w:r w:rsidRPr="00A869B0">
        <w:rPr>
          <w:rFonts w:eastAsia="Calibri"/>
          <w:sz w:val="20"/>
          <w:szCs w:val="20"/>
          <w:lang w:val="en-US" w:eastAsia="en-US"/>
        </w:rPr>
        <w:t xml:space="preserve"> semakin tinggi setiap tahunnya. Hal ini menunjukkan terdapat masalah yang perlu diperbaiki dalam pengelolaan karyawan di PT. Telkom Akses Sidoarjo.</w:t>
      </w:r>
      <w:r>
        <w:rPr>
          <w:rFonts w:eastAsia="Calibri"/>
          <w:sz w:val="20"/>
          <w:szCs w:val="20"/>
          <w:lang w:eastAsia="en-US"/>
        </w:rPr>
        <w:t xml:space="preserve"> </w:t>
      </w:r>
      <w:r w:rsidRPr="00A869B0">
        <w:rPr>
          <w:rFonts w:eastAsia="Calibri"/>
          <w:sz w:val="20"/>
          <w:szCs w:val="20"/>
          <w:lang w:val="en-US" w:eastAsia="en-US"/>
        </w:rPr>
        <w:t xml:space="preserve">Salah satu yang melatar belakangi penelitian ini yaitu adanya </w:t>
      </w:r>
      <w:r w:rsidRPr="00A869B0">
        <w:rPr>
          <w:rFonts w:eastAsia="Calibri"/>
          <w:i/>
          <w:iCs/>
          <w:sz w:val="20"/>
          <w:szCs w:val="20"/>
          <w:lang w:val="en-US" w:eastAsia="en-US"/>
        </w:rPr>
        <w:t>research gap</w:t>
      </w:r>
      <w:r w:rsidRPr="00A869B0">
        <w:rPr>
          <w:rFonts w:eastAsia="Calibri"/>
          <w:sz w:val="20"/>
          <w:szCs w:val="20"/>
          <w:lang w:val="en-US" w:eastAsia="en-US"/>
        </w:rPr>
        <w:t xml:space="preserve"> atau kesenjangan / ketidakkonsistenan hasil penelitian terdahulu</w:t>
      </w:r>
      <w:r w:rsidRPr="00A869B0">
        <w:rPr>
          <w:rFonts w:eastAsia="Calibri"/>
          <w:i/>
          <w:iCs/>
          <w:sz w:val="20"/>
          <w:szCs w:val="20"/>
          <w:lang w:val="en-US" w:eastAsia="en-US"/>
        </w:rPr>
        <w:t>.</w:t>
      </w:r>
      <w:r w:rsidRPr="00A869B0">
        <w:rPr>
          <w:rFonts w:eastAsia="Calibri"/>
          <w:sz w:val="20"/>
          <w:szCs w:val="20"/>
          <w:lang w:val="en-US" w:eastAsia="en-US"/>
        </w:rPr>
        <w:t xml:space="preserve"> Berdasarkan penelitian </w:t>
      </w:r>
      <w:r w:rsidR="0005500C">
        <w:rPr>
          <w:rFonts w:eastAsia="Calibri"/>
          <w:sz w:val="20"/>
          <w:szCs w:val="20"/>
          <w:lang w:eastAsia="en-US"/>
        </w:rPr>
        <w:t>[4]</w:t>
      </w:r>
      <w:r w:rsidRPr="00A869B0">
        <w:rPr>
          <w:rFonts w:eastAsia="Calibri"/>
          <w:sz w:val="20"/>
          <w:szCs w:val="20"/>
          <w:lang w:val="en-US" w:eastAsia="en-US"/>
        </w:rPr>
        <w:t xml:space="preserve">, gaya kepemimpinan berpengaruh terhadap </w:t>
      </w:r>
      <w:r w:rsidRPr="00A869B0">
        <w:rPr>
          <w:rFonts w:eastAsia="Calibri"/>
          <w:i/>
          <w:iCs/>
          <w:sz w:val="20"/>
          <w:szCs w:val="20"/>
          <w:lang w:val="en-US" w:eastAsia="en-US"/>
        </w:rPr>
        <w:t>turnover</w:t>
      </w:r>
      <w:r w:rsidRPr="00A869B0">
        <w:rPr>
          <w:rFonts w:eastAsia="Calibri"/>
          <w:sz w:val="20"/>
          <w:szCs w:val="20"/>
          <w:lang w:val="en-US" w:eastAsia="en-US"/>
        </w:rPr>
        <w:t xml:space="preserve"> karyawan. Namun pada penelitian </w:t>
      </w:r>
      <w:r w:rsidR="0005500C">
        <w:rPr>
          <w:rFonts w:eastAsia="Calibri"/>
          <w:sz w:val="20"/>
          <w:szCs w:val="20"/>
          <w:lang w:eastAsia="en-US"/>
        </w:rPr>
        <w:t>lain [5]</w:t>
      </w:r>
      <w:r w:rsidRPr="00A869B0">
        <w:rPr>
          <w:rFonts w:eastAsia="Calibri"/>
          <w:sz w:val="20"/>
          <w:szCs w:val="20"/>
          <w:lang w:val="en-US" w:eastAsia="en-US"/>
        </w:rPr>
        <w:t xml:space="preserve"> menyatakan bahwa gaya kepemimpinan tidak berpengaruh signifikan atau </w:t>
      </w:r>
      <w:r w:rsidRPr="00A869B0">
        <w:rPr>
          <w:rFonts w:eastAsia="Calibri"/>
          <w:i/>
          <w:iCs/>
          <w:sz w:val="20"/>
          <w:szCs w:val="20"/>
          <w:lang w:val="en-US" w:eastAsia="en-US"/>
        </w:rPr>
        <w:t>negative</w:t>
      </w:r>
      <w:r w:rsidRPr="00A869B0">
        <w:rPr>
          <w:rFonts w:eastAsia="Calibri"/>
          <w:sz w:val="20"/>
          <w:szCs w:val="20"/>
          <w:lang w:val="en-US" w:eastAsia="en-US"/>
        </w:rPr>
        <w:t xml:space="preserve"> terhadap </w:t>
      </w:r>
      <w:r w:rsidRPr="00A869B0">
        <w:rPr>
          <w:rFonts w:eastAsia="Calibri"/>
          <w:i/>
          <w:iCs/>
          <w:sz w:val="20"/>
          <w:szCs w:val="20"/>
          <w:lang w:val="en-US" w:eastAsia="en-US"/>
        </w:rPr>
        <w:t>turnover</w:t>
      </w:r>
      <w:r w:rsidRPr="00A869B0">
        <w:rPr>
          <w:rFonts w:eastAsia="Calibri"/>
          <w:sz w:val="20"/>
          <w:szCs w:val="20"/>
          <w:lang w:val="en-US" w:eastAsia="en-US"/>
        </w:rPr>
        <w:t xml:space="preserve"> karyawan. Berdasarkan penelitian </w:t>
      </w:r>
      <w:r w:rsidR="0005500C">
        <w:rPr>
          <w:rFonts w:eastAsia="Calibri"/>
          <w:sz w:val="20"/>
          <w:szCs w:val="20"/>
          <w:lang w:eastAsia="en-US"/>
        </w:rPr>
        <w:t xml:space="preserve">[6] </w:t>
      </w:r>
      <w:r w:rsidRPr="00A869B0">
        <w:rPr>
          <w:rFonts w:eastAsia="Calibri"/>
          <w:sz w:val="20"/>
          <w:szCs w:val="20"/>
          <w:lang w:val="en-US" w:eastAsia="en-US"/>
        </w:rPr>
        <w:t xml:space="preserve">pengembangan karir berpengaruh terhadap </w:t>
      </w:r>
      <w:r w:rsidRPr="00A869B0">
        <w:rPr>
          <w:rFonts w:eastAsia="Calibri"/>
          <w:i/>
          <w:iCs/>
          <w:sz w:val="20"/>
          <w:szCs w:val="20"/>
          <w:lang w:val="en-US" w:eastAsia="en-US"/>
        </w:rPr>
        <w:t>turnover</w:t>
      </w:r>
      <w:r w:rsidRPr="00A869B0">
        <w:rPr>
          <w:rFonts w:eastAsia="Calibri"/>
          <w:sz w:val="20"/>
          <w:szCs w:val="20"/>
          <w:lang w:val="en-US" w:eastAsia="en-US"/>
        </w:rPr>
        <w:t xml:space="preserve"> karyawan. Namun pada penelitian </w:t>
      </w:r>
      <w:r w:rsidR="0005500C">
        <w:rPr>
          <w:rFonts w:eastAsia="Calibri"/>
          <w:sz w:val="20"/>
          <w:szCs w:val="20"/>
          <w:lang w:eastAsia="en-US"/>
        </w:rPr>
        <w:t>lain</w:t>
      </w:r>
      <w:r w:rsidRPr="00A869B0">
        <w:rPr>
          <w:rFonts w:eastAsia="Calibri"/>
          <w:sz w:val="20"/>
          <w:szCs w:val="20"/>
          <w:lang w:val="en-US" w:eastAsia="en-US"/>
        </w:rPr>
        <w:t xml:space="preserve"> </w:t>
      </w:r>
      <w:r w:rsidR="0005500C">
        <w:rPr>
          <w:rFonts w:eastAsia="Calibri"/>
          <w:sz w:val="20"/>
          <w:szCs w:val="20"/>
          <w:lang w:eastAsia="en-US"/>
        </w:rPr>
        <w:t>[7]</w:t>
      </w:r>
      <w:r w:rsidRPr="00A869B0">
        <w:rPr>
          <w:rFonts w:eastAsia="Calibri"/>
          <w:sz w:val="20"/>
          <w:szCs w:val="20"/>
          <w:lang w:val="en-US" w:eastAsia="en-US"/>
        </w:rPr>
        <w:t xml:space="preserve"> menyatakan bahwa pengembangan karir tidak berpengaruh signifikan terhadap </w:t>
      </w:r>
      <w:r w:rsidRPr="00A869B0">
        <w:rPr>
          <w:rFonts w:eastAsia="Calibri"/>
          <w:i/>
          <w:iCs/>
          <w:sz w:val="20"/>
          <w:szCs w:val="20"/>
          <w:lang w:val="en-US" w:eastAsia="en-US"/>
        </w:rPr>
        <w:t>turnover</w:t>
      </w:r>
      <w:r w:rsidRPr="00A869B0">
        <w:rPr>
          <w:rFonts w:eastAsia="Calibri"/>
          <w:sz w:val="20"/>
          <w:szCs w:val="20"/>
          <w:lang w:val="en-US" w:eastAsia="en-US"/>
        </w:rPr>
        <w:t xml:space="preserve"> karyawan. Berdasarkan hasil penelitian </w:t>
      </w:r>
      <w:r w:rsidR="0005500C">
        <w:rPr>
          <w:rFonts w:eastAsia="Calibri"/>
          <w:sz w:val="20"/>
          <w:szCs w:val="20"/>
          <w:lang w:eastAsia="en-US"/>
        </w:rPr>
        <w:t>[8]</w:t>
      </w:r>
      <w:r w:rsidRPr="00A869B0">
        <w:rPr>
          <w:rFonts w:eastAsia="Calibri"/>
          <w:sz w:val="20"/>
          <w:szCs w:val="20"/>
          <w:lang w:val="en-US" w:eastAsia="en-US"/>
        </w:rPr>
        <w:t xml:space="preserve"> promosi jabatan berpengaruh negatif signifikan terhadap </w:t>
      </w:r>
      <w:r w:rsidRPr="00A869B0">
        <w:rPr>
          <w:rFonts w:eastAsia="Calibri"/>
          <w:i/>
          <w:iCs/>
          <w:sz w:val="20"/>
          <w:szCs w:val="20"/>
          <w:lang w:val="en-US" w:eastAsia="en-US"/>
        </w:rPr>
        <w:t>turnover</w:t>
      </w:r>
      <w:r w:rsidRPr="00A869B0">
        <w:rPr>
          <w:rFonts w:eastAsia="Calibri"/>
          <w:sz w:val="20"/>
          <w:szCs w:val="20"/>
          <w:lang w:val="en-US" w:eastAsia="en-US"/>
        </w:rPr>
        <w:t xml:space="preserve"> karyawan, Namun pada penelitian </w:t>
      </w:r>
      <w:r w:rsidR="0005500C">
        <w:rPr>
          <w:rFonts w:eastAsia="Calibri"/>
          <w:sz w:val="20"/>
          <w:szCs w:val="20"/>
          <w:lang w:eastAsia="en-US"/>
        </w:rPr>
        <w:t xml:space="preserve">lain [9] </w:t>
      </w:r>
      <w:r w:rsidRPr="00A869B0">
        <w:rPr>
          <w:rFonts w:eastAsia="Calibri"/>
          <w:sz w:val="20"/>
          <w:szCs w:val="20"/>
          <w:lang w:val="en-US" w:eastAsia="en-US"/>
        </w:rPr>
        <w:t xml:space="preserve">yang menyatakan bahwa promosi jabatan tidak berpengaruh terhadap </w:t>
      </w:r>
      <w:r w:rsidRPr="00A869B0">
        <w:rPr>
          <w:rFonts w:eastAsia="Calibri"/>
          <w:i/>
          <w:iCs/>
          <w:sz w:val="20"/>
          <w:szCs w:val="20"/>
          <w:lang w:val="en-US" w:eastAsia="en-US"/>
        </w:rPr>
        <w:t>turnover</w:t>
      </w:r>
      <w:r w:rsidRPr="00A869B0">
        <w:rPr>
          <w:rFonts w:eastAsia="Calibri"/>
          <w:sz w:val="20"/>
          <w:szCs w:val="20"/>
          <w:lang w:val="en-US" w:eastAsia="en-US"/>
        </w:rPr>
        <w:t xml:space="preserve"> karyawan. </w:t>
      </w:r>
    </w:p>
    <w:p w14:paraId="35951666" w14:textId="2D928290" w:rsidR="00A869B0" w:rsidRPr="00A869B0" w:rsidRDefault="00A869B0" w:rsidP="00A869B0">
      <w:pPr>
        <w:suppressAutoHyphens w:val="0"/>
        <w:spacing w:after="160"/>
        <w:ind w:firstLine="426"/>
        <w:contextualSpacing/>
        <w:jc w:val="both"/>
        <w:rPr>
          <w:rFonts w:eastAsia="Calibri"/>
          <w:sz w:val="20"/>
          <w:szCs w:val="20"/>
          <w:lang w:val="en-US" w:eastAsia="en-US"/>
        </w:rPr>
      </w:pPr>
      <w:r w:rsidRPr="00A869B0">
        <w:rPr>
          <w:rFonts w:eastAsia="Calibri"/>
          <w:sz w:val="20"/>
          <w:szCs w:val="20"/>
          <w:lang w:val="en-US" w:eastAsia="en-US"/>
        </w:rPr>
        <w:t xml:space="preserve">Adapun </w:t>
      </w:r>
      <w:r w:rsidRPr="00A869B0">
        <w:rPr>
          <w:rFonts w:eastAsia="Calibri"/>
          <w:i/>
          <w:iCs/>
          <w:sz w:val="20"/>
          <w:szCs w:val="20"/>
          <w:lang w:val="en-US" w:eastAsia="en-US"/>
        </w:rPr>
        <w:t>empirical gap</w:t>
      </w:r>
      <w:r w:rsidRPr="00A869B0">
        <w:rPr>
          <w:rFonts w:eastAsia="Calibri"/>
          <w:sz w:val="20"/>
          <w:szCs w:val="20"/>
          <w:lang w:val="en-US" w:eastAsia="en-US"/>
        </w:rPr>
        <w:t xml:space="preserve"> di lokasi penelitian PT. Telkom Akses Sidoarjo setiap tahun dilakukan evaluasi budaya perusahaan yang meliputi manajemen sumber daya manusia, yang didalamnya pun terdapat aspek gaya kepemimpinan, promosi jabatan, pengembangan karir karyawan dan budaya organisasi, berdasarkan Surat Edaran Menteri BUMN Nomor: SE 7/MBU/07/2020 tanggal 1 Juli 2020 tentang Nilai-Nilai Utama (</w:t>
      </w:r>
      <w:r w:rsidRPr="00A869B0">
        <w:rPr>
          <w:rFonts w:eastAsia="Calibri"/>
          <w:i/>
          <w:iCs/>
          <w:sz w:val="20"/>
          <w:szCs w:val="20"/>
          <w:lang w:val="en-US" w:eastAsia="en-US"/>
        </w:rPr>
        <w:t>Core</w:t>
      </w:r>
      <w:r w:rsidRPr="00A869B0">
        <w:rPr>
          <w:rFonts w:eastAsia="Calibri"/>
          <w:sz w:val="20"/>
          <w:szCs w:val="20"/>
          <w:lang w:val="en-US" w:eastAsia="en-US"/>
        </w:rPr>
        <w:t xml:space="preserve"> </w:t>
      </w:r>
      <w:r w:rsidRPr="00A869B0">
        <w:rPr>
          <w:rFonts w:eastAsia="Calibri"/>
          <w:i/>
          <w:iCs/>
          <w:sz w:val="20"/>
          <w:szCs w:val="20"/>
          <w:lang w:val="en-US" w:eastAsia="en-US"/>
        </w:rPr>
        <w:t>Values</w:t>
      </w:r>
      <w:r w:rsidRPr="00A869B0">
        <w:rPr>
          <w:rFonts w:eastAsia="Calibri"/>
          <w:sz w:val="20"/>
          <w:szCs w:val="20"/>
          <w:lang w:val="en-US" w:eastAsia="en-US"/>
        </w:rPr>
        <w:t>) sumber daya manusia BUMN, setiap Badan Usaha Milik Negara (BUMN) wajib menerapkan nilai-nilai utama yang disebut AKHLAK. (Amanah, Kompeten, Harmonis, Loyal, Adaptif, dan Kolaboratif) yang mendasari perilaku insan BUMN</w:t>
      </w:r>
      <w:r>
        <w:rPr>
          <w:rFonts w:eastAsia="Calibri"/>
          <w:sz w:val="20"/>
          <w:szCs w:val="20"/>
          <w:lang w:eastAsia="en-US"/>
        </w:rPr>
        <w:t xml:space="preserve">. </w:t>
      </w:r>
      <w:r w:rsidRPr="00A869B0">
        <w:rPr>
          <w:rFonts w:eastAsia="Calibri"/>
          <w:sz w:val="20"/>
          <w:szCs w:val="20"/>
          <w:lang w:val="en-US" w:eastAsia="en-US"/>
        </w:rPr>
        <w:t xml:space="preserve">Perusahaan menggunakan pengukuran AKHLAK </w:t>
      </w:r>
      <w:r w:rsidRPr="00A869B0">
        <w:rPr>
          <w:rFonts w:eastAsia="Calibri"/>
          <w:i/>
          <w:iCs/>
          <w:sz w:val="20"/>
          <w:szCs w:val="20"/>
          <w:lang w:val="en-US" w:eastAsia="en-US"/>
        </w:rPr>
        <w:t>Culture Health Index</w:t>
      </w:r>
      <w:r w:rsidRPr="00A869B0">
        <w:rPr>
          <w:rFonts w:eastAsia="Calibri"/>
          <w:sz w:val="20"/>
          <w:szCs w:val="20"/>
          <w:lang w:val="en-US" w:eastAsia="en-US"/>
        </w:rPr>
        <w:t> (ACHI) untuk mengetahui tingkat efektivitas implementasi budaya Perusahaan. Nilai diukur secara keseluruhan maupun secara spesifik yang mengarah pada internalisasi </w:t>
      </w:r>
      <w:r w:rsidRPr="00A869B0">
        <w:rPr>
          <w:rFonts w:eastAsia="Calibri"/>
          <w:i/>
          <w:iCs/>
          <w:sz w:val="20"/>
          <w:szCs w:val="20"/>
          <w:lang w:val="en-US" w:eastAsia="en-US"/>
        </w:rPr>
        <w:t xml:space="preserve">Core Values </w:t>
      </w:r>
      <w:r w:rsidRPr="00A869B0">
        <w:rPr>
          <w:rFonts w:eastAsia="Calibri"/>
          <w:sz w:val="20"/>
          <w:szCs w:val="20"/>
          <w:lang w:val="en-US" w:eastAsia="en-US"/>
        </w:rPr>
        <w:t xml:space="preserve">AKHLAK. Pengukuran ACHI yang dilaksanakan pada tahun 2021 merupakan pengukuran </w:t>
      </w:r>
      <w:r w:rsidRPr="00A869B0">
        <w:rPr>
          <w:rFonts w:eastAsia="Calibri"/>
          <w:sz w:val="20"/>
          <w:szCs w:val="20"/>
          <w:lang w:val="en-US" w:eastAsia="en-US"/>
        </w:rPr>
        <w:lastRenderedPageBreak/>
        <w:t>nilai </w:t>
      </w:r>
      <w:r w:rsidRPr="00A869B0">
        <w:rPr>
          <w:rFonts w:eastAsia="Calibri"/>
          <w:i/>
          <w:iCs/>
          <w:sz w:val="20"/>
          <w:szCs w:val="20"/>
          <w:lang w:val="en-US" w:eastAsia="en-US"/>
        </w:rPr>
        <w:t>baseline</w:t>
      </w:r>
      <w:r w:rsidRPr="00A869B0">
        <w:rPr>
          <w:rFonts w:eastAsia="Calibri"/>
          <w:sz w:val="20"/>
          <w:szCs w:val="20"/>
          <w:lang w:val="en-US" w:eastAsia="en-US"/>
        </w:rPr>
        <w:t> dalam implementasi </w:t>
      </w:r>
      <w:r w:rsidRPr="00A869B0">
        <w:rPr>
          <w:rFonts w:eastAsia="Calibri"/>
          <w:i/>
          <w:iCs/>
          <w:sz w:val="20"/>
          <w:szCs w:val="20"/>
          <w:lang w:val="en-US" w:eastAsia="en-US"/>
        </w:rPr>
        <w:t>Core Values</w:t>
      </w:r>
      <w:r w:rsidRPr="00A869B0">
        <w:rPr>
          <w:rFonts w:eastAsia="Calibri"/>
          <w:sz w:val="20"/>
          <w:szCs w:val="20"/>
          <w:lang w:val="en-US" w:eastAsia="en-US"/>
        </w:rPr>
        <w:t> AKHLAK. Adapun hasil dari pengukuran ACHI sebagai</w:t>
      </w:r>
      <w:r w:rsidRPr="00A869B0">
        <w:rPr>
          <w:rFonts w:eastAsia="Calibri"/>
          <w:i/>
          <w:iCs/>
          <w:sz w:val="20"/>
          <w:szCs w:val="20"/>
          <w:lang w:val="en-US" w:eastAsia="en-US"/>
        </w:rPr>
        <w:t> baseline</w:t>
      </w:r>
      <w:r w:rsidRPr="00A869B0">
        <w:rPr>
          <w:rFonts w:eastAsia="Calibri"/>
          <w:sz w:val="20"/>
          <w:szCs w:val="20"/>
          <w:lang w:val="en-US" w:eastAsia="en-US"/>
        </w:rPr>
        <w:t> di 2021 berada dalam kategori cukup sehat.</w:t>
      </w:r>
    </w:p>
    <w:p w14:paraId="21A0410F" w14:textId="6D9158BF" w:rsidR="00A869B0" w:rsidRPr="00A869B0" w:rsidRDefault="00A869B0" w:rsidP="00A869B0">
      <w:pPr>
        <w:suppressAutoHyphens w:val="0"/>
        <w:spacing w:after="160"/>
        <w:ind w:firstLine="426"/>
        <w:contextualSpacing/>
        <w:jc w:val="both"/>
        <w:rPr>
          <w:bCs/>
          <w:sz w:val="20"/>
          <w:szCs w:val="20"/>
          <w:lang w:val="en-US"/>
        </w:rPr>
      </w:pPr>
      <w:r w:rsidRPr="00A869B0">
        <w:rPr>
          <w:rFonts w:eastAsia="Calibri"/>
          <w:sz w:val="20"/>
          <w:szCs w:val="20"/>
          <w:lang w:val="en-US" w:eastAsia="en-US"/>
        </w:rPr>
        <w:t xml:space="preserve">Namun kenyataan di lokasi penelitian, hal ini hanya formalitas, gaya kepemimpinan terkadang tidak sesuai ada beberapa keputusan pimpinan kadang kurang bisa diterima oleh bawahan, dalam arti kebijakan maupun arahan-arahan yang diberikan, kemudian promosi jabatan terkadang yang tidak transparan, ada beberapa karyawan yang mendapat promosi karena faktor kedekatan dengan pimpinan hal ini bisa menjadi faktor tingkat </w:t>
      </w:r>
      <w:r w:rsidRPr="00A869B0">
        <w:rPr>
          <w:rFonts w:eastAsia="Calibri"/>
          <w:i/>
          <w:iCs/>
          <w:sz w:val="20"/>
          <w:szCs w:val="20"/>
          <w:lang w:val="en-US" w:eastAsia="en-US"/>
        </w:rPr>
        <w:t>turnover</w:t>
      </w:r>
      <w:r w:rsidRPr="00A869B0">
        <w:rPr>
          <w:rFonts w:eastAsia="Calibri"/>
          <w:sz w:val="20"/>
          <w:szCs w:val="20"/>
          <w:lang w:val="en-US" w:eastAsia="en-US"/>
        </w:rPr>
        <w:t xml:space="preserve"> karyawan cenderung meningkat</w:t>
      </w:r>
      <w:r>
        <w:rPr>
          <w:rFonts w:eastAsia="Calibri"/>
          <w:sz w:val="20"/>
          <w:szCs w:val="20"/>
          <w:lang w:eastAsia="en-US"/>
        </w:rPr>
        <w:t xml:space="preserve">. </w:t>
      </w:r>
      <w:r w:rsidRPr="00A869B0">
        <w:rPr>
          <w:rFonts w:eastAsia="Calibri"/>
          <w:sz w:val="20"/>
          <w:szCs w:val="20"/>
          <w:lang w:val="en-US" w:eastAsia="en-US"/>
        </w:rPr>
        <w:t xml:space="preserve">Berdasarkan latar belakang di atas, maka peneliti tertarik melakukan penelitian mengenai </w:t>
      </w:r>
      <w:r w:rsidRPr="00A869B0">
        <w:rPr>
          <w:rFonts w:eastAsia="Calibri"/>
          <w:i/>
          <w:iCs/>
          <w:sz w:val="20"/>
          <w:szCs w:val="20"/>
          <w:lang w:val="en-US" w:eastAsia="en-US"/>
        </w:rPr>
        <w:t>turnover</w:t>
      </w:r>
      <w:r w:rsidRPr="00A869B0">
        <w:rPr>
          <w:rFonts w:eastAsia="Calibri"/>
          <w:sz w:val="20"/>
          <w:szCs w:val="20"/>
          <w:lang w:val="en-US" w:eastAsia="en-US"/>
        </w:rPr>
        <w:t xml:space="preserve"> karyawan, dengan judul “</w:t>
      </w:r>
      <w:r w:rsidRPr="00A869B0">
        <w:rPr>
          <w:rFonts w:eastAsia="Calibri"/>
          <w:b/>
          <w:bCs/>
          <w:sz w:val="20"/>
          <w:szCs w:val="20"/>
          <w:lang w:val="en-US" w:eastAsia="en-US"/>
        </w:rPr>
        <w:t xml:space="preserve">Pengaruh Gaya Kepemimpinan, Pengembangan Karir Karyawan, Dan Promosi Jabatan Terhadap </w:t>
      </w:r>
      <w:r w:rsidRPr="00A869B0">
        <w:rPr>
          <w:rFonts w:eastAsia="Calibri"/>
          <w:b/>
          <w:bCs/>
          <w:i/>
          <w:iCs/>
          <w:sz w:val="20"/>
          <w:szCs w:val="20"/>
          <w:lang w:val="en-US" w:eastAsia="en-US"/>
        </w:rPr>
        <w:t>Turnover</w:t>
      </w:r>
      <w:r w:rsidRPr="00A869B0">
        <w:rPr>
          <w:rFonts w:eastAsia="Calibri"/>
          <w:b/>
          <w:bCs/>
          <w:sz w:val="20"/>
          <w:szCs w:val="20"/>
          <w:lang w:val="en-US" w:eastAsia="en-US"/>
        </w:rPr>
        <w:t xml:space="preserve"> Karyawan Dengan Budaya Organisasi Sebagai Variabel Intervening </w:t>
      </w:r>
      <w:proofErr w:type="gramStart"/>
      <w:r w:rsidRPr="00A869B0">
        <w:rPr>
          <w:rFonts w:eastAsia="Calibri"/>
          <w:b/>
          <w:bCs/>
          <w:sz w:val="20"/>
          <w:szCs w:val="20"/>
          <w:lang w:val="en-US" w:eastAsia="en-US"/>
        </w:rPr>
        <w:t>Pada  PT.</w:t>
      </w:r>
      <w:proofErr w:type="gramEnd"/>
      <w:r w:rsidRPr="00A869B0">
        <w:rPr>
          <w:rFonts w:eastAsia="Calibri"/>
          <w:b/>
          <w:bCs/>
          <w:sz w:val="20"/>
          <w:szCs w:val="20"/>
          <w:lang w:val="en-US" w:eastAsia="en-US"/>
        </w:rPr>
        <w:t xml:space="preserve"> Telkom Akses Sidoarjo”</w:t>
      </w:r>
    </w:p>
    <w:p w14:paraId="75669F5C" w14:textId="77777777" w:rsidR="005C29EE" w:rsidRPr="00797DC2" w:rsidRDefault="005C29EE" w:rsidP="005C29EE">
      <w:pPr>
        <w:pStyle w:val="Heading1"/>
        <w:rPr>
          <w:sz w:val="24"/>
        </w:rPr>
      </w:pPr>
      <w:r w:rsidRPr="00797DC2">
        <w:rPr>
          <w:sz w:val="24"/>
        </w:rPr>
        <w:t>II. Metode Penelitian</w:t>
      </w:r>
    </w:p>
    <w:p w14:paraId="12A79CFA" w14:textId="4FC10990" w:rsidR="00EB17BD" w:rsidRPr="00A869B0" w:rsidRDefault="00A869B0" w:rsidP="001D733B">
      <w:pPr>
        <w:suppressAutoHyphens w:val="0"/>
        <w:ind w:firstLine="284"/>
        <w:jc w:val="both"/>
        <w:rPr>
          <w:rFonts w:asciiTheme="majorBidi" w:hAnsiTheme="majorBidi" w:cstheme="majorBidi"/>
          <w:bCs/>
          <w:sz w:val="20"/>
          <w:szCs w:val="20"/>
          <w:lang w:eastAsia="en-US"/>
        </w:rPr>
      </w:pPr>
      <w:r w:rsidRPr="00A869B0">
        <w:rPr>
          <w:rFonts w:asciiTheme="majorBidi" w:hAnsiTheme="majorBidi" w:cstheme="majorBidi"/>
          <w:sz w:val="20"/>
          <w:szCs w:val="20"/>
        </w:rPr>
        <w:t>Jenis penelitian ini adalah penelitian kuantitatif yaitu penelitian yang</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 xml:space="preserve">menekankan pada data-data </w:t>
      </w:r>
      <w:r w:rsidRPr="00A869B0">
        <w:rPr>
          <w:rFonts w:asciiTheme="majorBidi" w:hAnsiTheme="majorBidi" w:cstheme="majorBidi"/>
          <w:i/>
          <w:iCs/>
          <w:sz w:val="20"/>
          <w:szCs w:val="20"/>
        </w:rPr>
        <w:t>numeri</w:t>
      </w:r>
      <w:r w:rsidRPr="00A869B0">
        <w:rPr>
          <w:rFonts w:asciiTheme="majorBidi" w:hAnsiTheme="majorBidi" w:cstheme="majorBidi"/>
          <w:i/>
          <w:iCs/>
          <w:sz w:val="20"/>
          <w:szCs w:val="20"/>
          <w:lang w:val="en-US"/>
        </w:rPr>
        <w:t>c</w:t>
      </w:r>
      <w:r w:rsidRPr="00A869B0">
        <w:rPr>
          <w:rFonts w:asciiTheme="majorBidi" w:hAnsiTheme="majorBidi" w:cstheme="majorBidi"/>
          <w:i/>
          <w:iCs/>
          <w:sz w:val="20"/>
          <w:szCs w:val="20"/>
        </w:rPr>
        <w:t>al</w:t>
      </w:r>
      <w:r w:rsidRPr="00A869B0">
        <w:rPr>
          <w:rFonts w:asciiTheme="majorBidi" w:hAnsiTheme="majorBidi" w:cstheme="majorBidi"/>
          <w:sz w:val="20"/>
          <w:szCs w:val="20"/>
        </w:rPr>
        <w:t xml:space="preserve"> (angka) yang diolah dengan metode</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 xml:space="preserve">statistika </w:t>
      </w:r>
      <w:r w:rsidR="0005500C">
        <w:rPr>
          <w:rFonts w:asciiTheme="majorBidi" w:hAnsiTheme="majorBidi" w:cstheme="majorBidi"/>
          <w:sz w:val="20"/>
          <w:szCs w:val="20"/>
        </w:rPr>
        <w:t>[10]</w:t>
      </w:r>
      <w:r w:rsidRPr="00A869B0">
        <w:rPr>
          <w:rFonts w:asciiTheme="majorBidi" w:hAnsiTheme="majorBidi" w:cstheme="majorBidi"/>
          <w:sz w:val="20"/>
          <w:szCs w:val="20"/>
        </w:rPr>
        <w:t xml:space="preserve">. </w:t>
      </w:r>
      <w:r w:rsidR="0005500C" w:rsidRPr="00A869B0">
        <w:rPr>
          <w:rFonts w:asciiTheme="majorBidi" w:hAnsiTheme="majorBidi" w:cstheme="majorBidi"/>
          <w:sz w:val="20"/>
          <w:szCs w:val="20"/>
        </w:rPr>
        <w:t xml:space="preserve">Penelitian </w:t>
      </w:r>
      <w:r w:rsidRPr="00A869B0">
        <w:rPr>
          <w:rFonts w:asciiTheme="majorBidi" w:hAnsiTheme="majorBidi" w:cstheme="majorBidi"/>
          <w:sz w:val="20"/>
          <w:szCs w:val="20"/>
        </w:rPr>
        <w:t>kuantitatif dilihat dari segi tujuan, penelitian ini dipakai untuk</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menguji suatu teori, menyajikan suatu fakta atau mendeskripsikan statistik,</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dan untuk menunjukkan hubungan antar variabel dan adapula yang sifatnya</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mengembangkan</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konsep, mengembangkan pemahaman atau mendiskripsikan</w:t>
      </w:r>
      <w:r w:rsidRPr="00A869B0">
        <w:rPr>
          <w:rFonts w:asciiTheme="majorBidi" w:hAnsiTheme="majorBidi" w:cstheme="majorBidi"/>
          <w:sz w:val="20"/>
          <w:szCs w:val="20"/>
          <w:lang w:val="en-US"/>
        </w:rPr>
        <w:t xml:space="preserve"> </w:t>
      </w:r>
      <w:r w:rsidRPr="00A869B0">
        <w:rPr>
          <w:rFonts w:asciiTheme="majorBidi" w:hAnsiTheme="majorBidi" w:cstheme="majorBidi"/>
          <w:sz w:val="20"/>
          <w:szCs w:val="20"/>
        </w:rPr>
        <w:t>banyak hal</w:t>
      </w:r>
      <w:r w:rsidR="0005500C">
        <w:rPr>
          <w:rFonts w:asciiTheme="majorBidi" w:hAnsiTheme="majorBidi" w:cstheme="majorBidi"/>
          <w:sz w:val="20"/>
          <w:szCs w:val="20"/>
        </w:rPr>
        <w:t xml:space="preserve"> [11]</w:t>
      </w:r>
      <w:r w:rsidRPr="00A869B0">
        <w:rPr>
          <w:rFonts w:asciiTheme="majorBidi" w:hAnsiTheme="majorBidi" w:cstheme="majorBidi"/>
          <w:sz w:val="20"/>
          <w:szCs w:val="20"/>
        </w:rPr>
        <w:t xml:space="preserve">. Penelitian ini termasuk dalam jenis penelitian kuantitatif yaitu mengolah data untuk menggambarkan pengaruh </w:t>
      </w:r>
      <w:r w:rsidRPr="00A869B0">
        <w:rPr>
          <w:rFonts w:asciiTheme="majorBidi" w:hAnsiTheme="majorBidi" w:cstheme="majorBidi"/>
          <w:sz w:val="20"/>
          <w:szCs w:val="20"/>
          <w:lang w:val="en-US"/>
        </w:rPr>
        <w:t>variabel bebas</w:t>
      </w:r>
      <w:r w:rsidRPr="00A869B0">
        <w:rPr>
          <w:rFonts w:asciiTheme="majorBidi" w:hAnsiTheme="majorBidi" w:cstheme="majorBidi"/>
          <w:sz w:val="20"/>
          <w:szCs w:val="20"/>
        </w:rPr>
        <w:t xml:space="preserve"> terhadap </w:t>
      </w:r>
      <w:r w:rsidRPr="00A869B0">
        <w:rPr>
          <w:rFonts w:asciiTheme="majorBidi" w:hAnsiTheme="majorBidi" w:cstheme="majorBidi"/>
          <w:sz w:val="20"/>
          <w:szCs w:val="20"/>
          <w:lang w:val="en-US"/>
        </w:rPr>
        <w:t>variabel terikat</w:t>
      </w:r>
      <w:r>
        <w:rPr>
          <w:rFonts w:asciiTheme="majorBidi" w:hAnsiTheme="majorBidi" w:cstheme="majorBidi"/>
          <w:sz w:val="20"/>
          <w:szCs w:val="20"/>
        </w:rPr>
        <w:t>. Penelitian ini dilakukan di</w:t>
      </w:r>
      <w:r w:rsidRPr="00A869B0">
        <w:rPr>
          <w:rFonts w:eastAsia="Calibri"/>
          <w:lang w:val="en-US" w:eastAsia="en-US"/>
        </w:rPr>
        <w:t xml:space="preserve"> </w:t>
      </w:r>
      <w:r w:rsidRPr="00A869B0">
        <w:rPr>
          <w:rFonts w:asciiTheme="majorBidi" w:hAnsiTheme="majorBidi" w:cstheme="majorBidi"/>
          <w:sz w:val="20"/>
          <w:szCs w:val="20"/>
          <w:lang w:val="en-US"/>
        </w:rPr>
        <w:t>salah satu Badan Usaha milik pemerintah yaitu PT. Telkom Akses Sidoarjo yang beralamatkan di Jl. Ahmad Yani No. 14 Sidoarjo</w:t>
      </w:r>
      <w:r>
        <w:rPr>
          <w:rFonts w:asciiTheme="majorBidi" w:hAnsiTheme="majorBidi" w:cstheme="majorBidi"/>
          <w:sz w:val="20"/>
          <w:szCs w:val="20"/>
        </w:rPr>
        <w:t xml:space="preserve">. </w:t>
      </w:r>
      <w:r w:rsidRPr="00A869B0">
        <w:rPr>
          <w:rFonts w:asciiTheme="majorBidi" w:hAnsiTheme="majorBidi" w:cstheme="majorBidi"/>
          <w:sz w:val="20"/>
          <w:szCs w:val="20"/>
          <w:lang w:val="en-US"/>
        </w:rPr>
        <w:t xml:space="preserve">Penentuan populasi dalam suatu penelitian menjadi hal yang penting karena melalui penentuan populasi, seluruh kegiatan penelitian akan relevan dengan tujuan penelitian. Populasi dalam penelitian ini adalah seluruh pegawai </w:t>
      </w:r>
      <w:proofErr w:type="gramStart"/>
      <w:r w:rsidRPr="00A869B0">
        <w:rPr>
          <w:rFonts w:asciiTheme="majorBidi" w:hAnsiTheme="majorBidi" w:cstheme="majorBidi"/>
          <w:sz w:val="20"/>
          <w:szCs w:val="20"/>
          <w:lang w:val="en-US"/>
        </w:rPr>
        <w:t>PT.Telkom</w:t>
      </w:r>
      <w:proofErr w:type="gramEnd"/>
      <w:r w:rsidRPr="00A869B0">
        <w:rPr>
          <w:rFonts w:asciiTheme="majorBidi" w:hAnsiTheme="majorBidi" w:cstheme="majorBidi"/>
          <w:sz w:val="20"/>
          <w:szCs w:val="20"/>
          <w:lang w:val="en-US"/>
        </w:rPr>
        <w:t xml:space="preserve"> Akses Sidoarjo yang berjumlah </w:t>
      </w:r>
      <w:r w:rsidRPr="00A869B0">
        <w:rPr>
          <w:rFonts w:asciiTheme="majorBidi" w:hAnsiTheme="majorBidi" w:cstheme="majorBidi"/>
          <w:sz w:val="20"/>
          <w:szCs w:val="20"/>
          <w:lang w:val="en-ID"/>
        </w:rPr>
        <w:t xml:space="preserve">80 </w:t>
      </w:r>
      <w:r w:rsidRPr="00A869B0">
        <w:rPr>
          <w:rFonts w:asciiTheme="majorBidi" w:hAnsiTheme="majorBidi" w:cstheme="majorBidi"/>
          <w:sz w:val="20"/>
          <w:szCs w:val="20"/>
          <w:lang w:val="en-US"/>
        </w:rPr>
        <w:t>pegawai (data jumlah pegawai PT.Telkom Akses Sidoarjo tahun 2021)</w:t>
      </w:r>
      <w:r>
        <w:rPr>
          <w:rFonts w:asciiTheme="majorBidi" w:hAnsiTheme="majorBidi" w:cstheme="majorBidi"/>
          <w:sz w:val="20"/>
          <w:szCs w:val="20"/>
        </w:rPr>
        <w:t xml:space="preserve">. </w:t>
      </w:r>
      <w:r w:rsidRPr="00A869B0">
        <w:rPr>
          <w:rFonts w:asciiTheme="majorBidi" w:hAnsiTheme="majorBidi" w:cstheme="majorBidi"/>
          <w:sz w:val="20"/>
          <w:szCs w:val="20"/>
          <w:lang w:val="en-US"/>
        </w:rPr>
        <w:t>Maka, jumlah sampel yang digunakan dalam penelitian ini adalah 80 pegawai PT Telkom Akses Sidoarjo</w:t>
      </w:r>
      <w:r>
        <w:rPr>
          <w:rFonts w:asciiTheme="majorBidi" w:hAnsiTheme="majorBidi" w:cstheme="majorBidi"/>
          <w:sz w:val="20"/>
          <w:szCs w:val="20"/>
        </w:rPr>
        <w:t xml:space="preserve">. Analisis data menggunakan analisa deskriptif, Path Analysis, Uji Hipotesis, Uji sobel dan Koefisien determinasi. </w:t>
      </w:r>
    </w:p>
    <w:p w14:paraId="6B738002" w14:textId="77777777" w:rsidR="005C29EE" w:rsidRDefault="005C29EE" w:rsidP="005C29EE">
      <w:pPr>
        <w:pStyle w:val="Heading1"/>
        <w:tabs>
          <w:tab w:val="left" w:pos="0"/>
        </w:tabs>
        <w:rPr>
          <w:sz w:val="24"/>
        </w:rPr>
      </w:pPr>
      <w:r w:rsidRPr="006C7A28">
        <w:rPr>
          <w:sz w:val="24"/>
        </w:rPr>
        <w:t xml:space="preserve">III. </w:t>
      </w:r>
      <w:r>
        <w:rPr>
          <w:sz w:val="24"/>
          <w:lang w:val="en-ID"/>
        </w:rPr>
        <w:t>Hasil PENELITIAN DAN PEMBAHASAN</w:t>
      </w:r>
    </w:p>
    <w:p w14:paraId="20BA1F94" w14:textId="1B16A728" w:rsidR="002F0D10" w:rsidRPr="002F0D10" w:rsidRDefault="002F0D10" w:rsidP="002F0D10">
      <w:pPr>
        <w:pStyle w:val="ListParagraph"/>
        <w:spacing w:after="4"/>
        <w:ind w:left="0" w:firstLine="567"/>
        <w:jc w:val="both"/>
        <w:rPr>
          <w:rFonts w:eastAsia="Calibri"/>
          <w:sz w:val="20"/>
          <w:szCs w:val="20"/>
          <w:lang w:val="en-US"/>
        </w:rPr>
      </w:pPr>
    </w:p>
    <w:p w14:paraId="11E8197E" w14:textId="7459387B" w:rsidR="002A5E61" w:rsidRPr="002A5E61" w:rsidRDefault="002A5E61" w:rsidP="002A5E61">
      <w:pPr>
        <w:pStyle w:val="ListParagraph"/>
        <w:numPr>
          <w:ilvl w:val="0"/>
          <w:numId w:val="19"/>
        </w:numPr>
        <w:suppressAutoHyphens w:val="0"/>
        <w:ind w:right="3"/>
        <w:jc w:val="both"/>
        <w:rPr>
          <w:rFonts w:eastAsia="Calibri"/>
          <w:b/>
          <w:sz w:val="20"/>
          <w:szCs w:val="20"/>
          <w:lang w:eastAsia="en-US"/>
        </w:rPr>
      </w:pPr>
      <w:r w:rsidRPr="002A5E61">
        <w:rPr>
          <w:rFonts w:eastAsia="Calibri"/>
          <w:b/>
          <w:sz w:val="20"/>
          <w:szCs w:val="20"/>
          <w:lang w:eastAsia="en-US"/>
        </w:rPr>
        <w:t>Analisa Deskriptif</w:t>
      </w:r>
    </w:p>
    <w:p w14:paraId="1026A11C" w14:textId="77777777" w:rsidR="002A5E61" w:rsidRPr="002A5E61" w:rsidRDefault="002A5E61" w:rsidP="002A5E61">
      <w:pPr>
        <w:suppressAutoHyphens w:val="0"/>
        <w:spacing w:after="4"/>
        <w:ind w:firstLine="709"/>
        <w:jc w:val="both"/>
        <w:rPr>
          <w:rFonts w:eastAsia="Calibri"/>
          <w:sz w:val="20"/>
          <w:szCs w:val="20"/>
          <w:lang w:eastAsia="en-US"/>
        </w:rPr>
      </w:pPr>
      <w:r w:rsidRPr="002A5E61">
        <w:rPr>
          <w:rFonts w:eastAsia="Calibri"/>
          <w:sz w:val="20"/>
          <w:szCs w:val="20"/>
          <w:lang w:eastAsia="en-US"/>
        </w:rPr>
        <w:t xml:space="preserve">Data umum identitas responden dimaksudkan untuk mengidentifikasi responden. </w:t>
      </w:r>
      <w:r w:rsidRPr="002A5E61">
        <w:rPr>
          <w:sz w:val="20"/>
          <w:szCs w:val="20"/>
          <w:lang w:val="en-US" w:eastAsia="en-US"/>
        </w:rPr>
        <w:t>Responden</w:t>
      </w:r>
      <w:r w:rsidRPr="002A5E61">
        <w:rPr>
          <w:rFonts w:eastAsia="Calibri"/>
          <w:sz w:val="20"/>
          <w:szCs w:val="20"/>
          <w:lang w:eastAsia="en-US"/>
        </w:rPr>
        <w:t xml:space="preserve"> yang di ambil dalam penelitian ini adalah </w:t>
      </w:r>
      <w:r w:rsidRPr="002A5E61">
        <w:rPr>
          <w:color w:val="000000"/>
          <w:sz w:val="20"/>
          <w:szCs w:val="20"/>
          <w:lang w:eastAsia="id-ID"/>
        </w:rPr>
        <w:t xml:space="preserve">pegawai </w:t>
      </w:r>
      <w:proofErr w:type="gramStart"/>
      <w:r w:rsidRPr="002A5E61">
        <w:rPr>
          <w:color w:val="000000"/>
          <w:sz w:val="20"/>
          <w:szCs w:val="20"/>
          <w:lang w:eastAsia="id-ID"/>
        </w:rPr>
        <w:t>PT.Telkom</w:t>
      </w:r>
      <w:proofErr w:type="gramEnd"/>
      <w:r w:rsidRPr="002A5E61">
        <w:rPr>
          <w:color w:val="000000"/>
          <w:sz w:val="20"/>
          <w:szCs w:val="20"/>
          <w:lang w:eastAsia="id-ID"/>
        </w:rPr>
        <w:t xml:space="preserve"> Akses Sidoarjo</w:t>
      </w:r>
      <w:r w:rsidRPr="002A5E61">
        <w:rPr>
          <w:rFonts w:eastAsia="Calibri"/>
          <w:sz w:val="20"/>
          <w:szCs w:val="20"/>
          <w:lang w:eastAsia="en-US"/>
        </w:rPr>
        <w:t xml:space="preserve"> yang berjumlah </w:t>
      </w:r>
      <w:r w:rsidRPr="002A5E61">
        <w:rPr>
          <w:rFonts w:eastAsia="Calibri"/>
          <w:sz w:val="20"/>
          <w:szCs w:val="20"/>
          <w:lang w:val="en-US" w:eastAsia="en-US"/>
        </w:rPr>
        <w:t>80</w:t>
      </w:r>
      <w:r w:rsidRPr="002A5E61">
        <w:rPr>
          <w:rFonts w:eastAsia="Calibri"/>
          <w:sz w:val="20"/>
          <w:szCs w:val="20"/>
          <w:lang w:eastAsia="en-US"/>
        </w:rPr>
        <w:t xml:space="preserve"> orang. Data masing-masing responden mengenai identitas diri mulai dari jenis kelamin, usia, dan pendidikan. Untuk lebih jelasnya, dapat dilihat pada tabel-tabel yang diuraikan peneliti dibawah ini.</w:t>
      </w:r>
    </w:p>
    <w:p w14:paraId="34FF7AB3" w14:textId="77777777" w:rsidR="002A5E61" w:rsidRPr="002A5E61" w:rsidRDefault="002A5E61" w:rsidP="002A5E61">
      <w:pPr>
        <w:numPr>
          <w:ilvl w:val="0"/>
          <w:numId w:val="17"/>
        </w:numPr>
        <w:suppressAutoHyphens w:val="0"/>
        <w:spacing w:after="160"/>
        <w:ind w:left="426" w:right="3" w:hanging="426"/>
        <w:contextualSpacing/>
        <w:jc w:val="both"/>
        <w:rPr>
          <w:rFonts w:eastAsia="Calibri"/>
          <w:b/>
          <w:sz w:val="20"/>
          <w:szCs w:val="20"/>
          <w:lang w:eastAsia="en-US"/>
        </w:rPr>
      </w:pPr>
      <w:r w:rsidRPr="002A5E61">
        <w:rPr>
          <w:rFonts w:eastAsia="Calibri"/>
          <w:b/>
          <w:sz w:val="20"/>
          <w:szCs w:val="20"/>
          <w:lang w:eastAsia="en-US"/>
        </w:rPr>
        <w:t xml:space="preserve">Deskripsi Responden Berdasarkan Jenis Kelamin </w:t>
      </w:r>
      <w:r w:rsidRPr="002A5E61">
        <w:rPr>
          <w:rFonts w:eastAsia="Calibri"/>
          <w:b/>
          <w:sz w:val="20"/>
          <w:szCs w:val="20"/>
          <w:lang w:eastAsia="en-US"/>
        </w:rPr>
        <w:tab/>
      </w:r>
    </w:p>
    <w:p w14:paraId="1C52561D" w14:textId="3DDDB337" w:rsidR="002A5E61" w:rsidRPr="002A5E61" w:rsidRDefault="002A5E61" w:rsidP="002A5E61">
      <w:pPr>
        <w:suppressAutoHyphens w:val="0"/>
        <w:spacing w:after="4"/>
        <w:ind w:firstLine="567"/>
        <w:jc w:val="both"/>
        <w:rPr>
          <w:rFonts w:eastAsia="Calibri"/>
          <w:sz w:val="20"/>
          <w:szCs w:val="20"/>
          <w:lang w:eastAsia="en-US"/>
        </w:rPr>
      </w:pPr>
      <w:r w:rsidRPr="002A5E61">
        <w:rPr>
          <w:rFonts w:eastAsia="Calibri"/>
          <w:sz w:val="20"/>
          <w:szCs w:val="20"/>
          <w:lang w:eastAsia="en-US"/>
        </w:rPr>
        <w:t xml:space="preserve">Hasil uji </w:t>
      </w:r>
      <w:r w:rsidRPr="002A5E61">
        <w:rPr>
          <w:sz w:val="20"/>
          <w:szCs w:val="20"/>
          <w:lang w:val="en-US" w:eastAsia="en-US"/>
        </w:rPr>
        <w:t>karakteristik</w:t>
      </w:r>
      <w:r w:rsidRPr="002A5E61">
        <w:rPr>
          <w:rFonts w:eastAsia="Calibri"/>
          <w:sz w:val="20"/>
          <w:szCs w:val="20"/>
          <w:lang w:eastAsia="en-US"/>
        </w:rPr>
        <w:t xml:space="preserve"> responden berdasarkan jenis kelamin </w:t>
      </w:r>
      <w:r w:rsidRPr="002A5E61">
        <w:rPr>
          <w:color w:val="000000"/>
          <w:sz w:val="20"/>
          <w:szCs w:val="20"/>
          <w:lang w:eastAsia="id-ID"/>
        </w:rPr>
        <w:t>pegawai PT.Telkom Akses Sidoarjo</w:t>
      </w:r>
      <w:r w:rsidRPr="002A5E61">
        <w:rPr>
          <w:rFonts w:eastAsia="Calibri"/>
          <w:sz w:val="20"/>
          <w:szCs w:val="20"/>
          <w:lang w:eastAsia="en-US"/>
        </w:rPr>
        <w:t xml:space="preserve"> ditunjukkan pada tabel berikut:</w:t>
      </w:r>
    </w:p>
    <w:p w14:paraId="2CF2AFAC" w14:textId="66A50723" w:rsidR="002A5E61" w:rsidRPr="002A5E61" w:rsidRDefault="002A5E61" w:rsidP="002A5E61">
      <w:pPr>
        <w:suppressAutoHyphens w:val="0"/>
        <w:jc w:val="center"/>
        <w:rPr>
          <w:rFonts w:eastAsia="Calibri"/>
          <w:sz w:val="20"/>
          <w:szCs w:val="20"/>
          <w:lang w:eastAsia="en-US"/>
        </w:rPr>
      </w:pPr>
      <w:r w:rsidRPr="00BB0A8D">
        <w:rPr>
          <w:rFonts w:eastAsia="Calibri"/>
          <w:b/>
          <w:bCs/>
          <w:sz w:val="20"/>
          <w:szCs w:val="20"/>
          <w:lang w:eastAsia="en-US"/>
        </w:rPr>
        <w:t xml:space="preserve">Tabel </w:t>
      </w:r>
      <w:r w:rsidR="00BB0A8D" w:rsidRPr="00BB0A8D">
        <w:rPr>
          <w:rFonts w:eastAsia="Calibri"/>
          <w:b/>
          <w:bCs/>
          <w:sz w:val="20"/>
          <w:szCs w:val="20"/>
          <w:lang w:val="en-US" w:eastAsia="en-US"/>
        </w:rPr>
        <w:t>2</w:t>
      </w:r>
      <w:r w:rsidR="00BB0A8D">
        <w:rPr>
          <w:rFonts w:eastAsia="Calibri"/>
          <w:sz w:val="20"/>
          <w:szCs w:val="20"/>
          <w:lang w:val="en-US" w:eastAsia="en-US"/>
        </w:rPr>
        <w:t xml:space="preserve"> </w:t>
      </w:r>
      <w:r w:rsidRPr="002A5E61">
        <w:rPr>
          <w:rFonts w:eastAsia="Calibri"/>
          <w:sz w:val="20"/>
          <w:szCs w:val="20"/>
          <w:lang w:eastAsia="en-US"/>
        </w:rPr>
        <w:t>Karakteristik Responden Berdasarkan Jenis Kelamin</w:t>
      </w:r>
    </w:p>
    <w:tbl>
      <w:tblPr>
        <w:tblW w:w="5334" w:type="dxa"/>
        <w:jc w:val="center"/>
        <w:tblLook w:val="04A0" w:firstRow="1" w:lastRow="0" w:firstColumn="1" w:lastColumn="0" w:noHBand="0" w:noVBand="1"/>
      </w:tblPr>
      <w:tblGrid>
        <w:gridCol w:w="1578"/>
        <w:gridCol w:w="1840"/>
        <w:gridCol w:w="1916"/>
      </w:tblGrid>
      <w:tr w:rsidR="002A5E61" w:rsidRPr="002A5E61" w14:paraId="301603ED" w14:textId="77777777" w:rsidTr="00BB0A8D">
        <w:trPr>
          <w:trHeight w:val="260"/>
          <w:jc w:val="center"/>
        </w:trPr>
        <w:tc>
          <w:tcPr>
            <w:tcW w:w="1578" w:type="dxa"/>
            <w:tcBorders>
              <w:top w:val="single" w:sz="4" w:space="0" w:color="auto"/>
              <w:bottom w:val="single" w:sz="4" w:space="0" w:color="auto"/>
            </w:tcBorders>
            <w:shd w:val="clear" w:color="auto" w:fill="auto"/>
            <w:hideMark/>
          </w:tcPr>
          <w:p w14:paraId="754A15A6" w14:textId="77777777" w:rsidR="002A5E61" w:rsidRPr="002A5E61" w:rsidRDefault="002A5E61" w:rsidP="002A5E61">
            <w:pPr>
              <w:suppressAutoHyphens w:val="0"/>
              <w:jc w:val="center"/>
              <w:rPr>
                <w:b/>
                <w:bCs/>
                <w:sz w:val="20"/>
                <w:szCs w:val="20"/>
                <w:lang w:eastAsia="en-US"/>
              </w:rPr>
            </w:pPr>
            <w:r w:rsidRPr="002A5E61">
              <w:rPr>
                <w:b/>
                <w:bCs/>
                <w:sz w:val="20"/>
                <w:szCs w:val="20"/>
                <w:lang w:eastAsia="en-US"/>
              </w:rPr>
              <w:t>Jenis Kelamin</w:t>
            </w:r>
          </w:p>
        </w:tc>
        <w:tc>
          <w:tcPr>
            <w:tcW w:w="1840" w:type="dxa"/>
            <w:tcBorders>
              <w:top w:val="single" w:sz="4" w:space="0" w:color="auto"/>
              <w:bottom w:val="single" w:sz="4" w:space="0" w:color="auto"/>
            </w:tcBorders>
            <w:shd w:val="clear" w:color="auto" w:fill="auto"/>
            <w:hideMark/>
          </w:tcPr>
          <w:p w14:paraId="362D7C0A" w14:textId="77777777" w:rsidR="002A5E61" w:rsidRPr="002A5E61" w:rsidRDefault="002A5E61" w:rsidP="002A5E61">
            <w:pPr>
              <w:suppressAutoHyphens w:val="0"/>
              <w:jc w:val="center"/>
              <w:rPr>
                <w:b/>
                <w:bCs/>
                <w:sz w:val="20"/>
                <w:szCs w:val="20"/>
                <w:lang w:eastAsia="en-US"/>
              </w:rPr>
            </w:pPr>
            <w:r w:rsidRPr="002A5E61">
              <w:rPr>
                <w:b/>
                <w:bCs/>
                <w:sz w:val="20"/>
                <w:szCs w:val="20"/>
                <w:lang w:eastAsia="en-US"/>
              </w:rPr>
              <w:t>Jumlah</w:t>
            </w:r>
          </w:p>
        </w:tc>
        <w:tc>
          <w:tcPr>
            <w:tcW w:w="1916" w:type="dxa"/>
            <w:tcBorders>
              <w:top w:val="single" w:sz="4" w:space="0" w:color="auto"/>
              <w:bottom w:val="single" w:sz="4" w:space="0" w:color="auto"/>
            </w:tcBorders>
            <w:shd w:val="clear" w:color="auto" w:fill="auto"/>
            <w:hideMark/>
          </w:tcPr>
          <w:p w14:paraId="09FC5358" w14:textId="77777777" w:rsidR="002A5E61" w:rsidRPr="002A5E61" w:rsidRDefault="002A5E61" w:rsidP="002A5E61">
            <w:pPr>
              <w:suppressAutoHyphens w:val="0"/>
              <w:jc w:val="center"/>
              <w:rPr>
                <w:b/>
                <w:bCs/>
                <w:sz w:val="20"/>
                <w:szCs w:val="20"/>
                <w:lang w:val="en-US" w:eastAsia="en-US"/>
              </w:rPr>
            </w:pPr>
            <w:r w:rsidRPr="002A5E61">
              <w:rPr>
                <w:b/>
                <w:bCs/>
                <w:sz w:val="20"/>
                <w:szCs w:val="20"/>
                <w:lang w:val="en-US" w:eastAsia="en-US"/>
              </w:rPr>
              <w:t>Prosentase (%)</w:t>
            </w:r>
          </w:p>
        </w:tc>
      </w:tr>
      <w:tr w:rsidR="002A5E61" w:rsidRPr="002A5E61" w14:paraId="371D82AB" w14:textId="77777777" w:rsidTr="00BB0A8D">
        <w:trPr>
          <w:trHeight w:val="260"/>
          <w:jc w:val="center"/>
        </w:trPr>
        <w:tc>
          <w:tcPr>
            <w:tcW w:w="1578" w:type="dxa"/>
            <w:tcBorders>
              <w:top w:val="single" w:sz="4" w:space="0" w:color="auto"/>
            </w:tcBorders>
            <w:shd w:val="clear" w:color="auto" w:fill="auto"/>
            <w:hideMark/>
          </w:tcPr>
          <w:p w14:paraId="57A17456" w14:textId="77777777" w:rsidR="002A5E61" w:rsidRPr="002A5E61" w:rsidRDefault="002A5E61" w:rsidP="002A5E61">
            <w:pPr>
              <w:suppressAutoHyphens w:val="0"/>
              <w:jc w:val="center"/>
              <w:rPr>
                <w:sz w:val="20"/>
                <w:szCs w:val="20"/>
                <w:lang w:eastAsia="en-US"/>
              </w:rPr>
            </w:pPr>
            <w:r w:rsidRPr="002A5E61">
              <w:rPr>
                <w:sz w:val="20"/>
                <w:szCs w:val="20"/>
                <w:lang w:eastAsia="en-US"/>
              </w:rPr>
              <w:t>Laki-laki</w:t>
            </w:r>
          </w:p>
        </w:tc>
        <w:tc>
          <w:tcPr>
            <w:tcW w:w="1840" w:type="dxa"/>
            <w:tcBorders>
              <w:top w:val="single" w:sz="4" w:space="0" w:color="auto"/>
            </w:tcBorders>
            <w:shd w:val="clear" w:color="auto" w:fill="auto"/>
            <w:vAlign w:val="center"/>
          </w:tcPr>
          <w:p w14:paraId="67F8EDE4" w14:textId="77777777" w:rsidR="002A5E61" w:rsidRPr="002A5E61" w:rsidRDefault="002A5E61" w:rsidP="002A5E61">
            <w:pPr>
              <w:suppressAutoHyphens w:val="0"/>
              <w:jc w:val="center"/>
              <w:rPr>
                <w:sz w:val="20"/>
                <w:szCs w:val="20"/>
                <w:lang w:eastAsia="en-US"/>
              </w:rPr>
            </w:pPr>
            <w:r w:rsidRPr="002A5E61">
              <w:rPr>
                <w:sz w:val="20"/>
                <w:szCs w:val="20"/>
                <w:lang w:eastAsia="en-US"/>
              </w:rPr>
              <w:t>54</w:t>
            </w:r>
          </w:p>
        </w:tc>
        <w:tc>
          <w:tcPr>
            <w:tcW w:w="1916" w:type="dxa"/>
            <w:tcBorders>
              <w:top w:val="single" w:sz="4" w:space="0" w:color="auto"/>
            </w:tcBorders>
            <w:shd w:val="clear" w:color="auto" w:fill="auto"/>
            <w:vAlign w:val="center"/>
          </w:tcPr>
          <w:p w14:paraId="53CB3E2F" w14:textId="77777777" w:rsidR="002A5E61" w:rsidRPr="002A5E61" w:rsidRDefault="002A5E61" w:rsidP="002A5E61">
            <w:pPr>
              <w:suppressAutoHyphens w:val="0"/>
              <w:jc w:val="center"/>
              <w:rPr>
                <w:sz w:val="20"/>
                <w:szCs w:val="20"/>
                <w:lang w:eastAsia="en-US"/>
              </w:rPr>
            </w:pPr>
            <w:r w:rsidRPr="002A5E61">
              <w:rPr>
                <w:sz w:val="20"/>
                <w:szCs w:val="20"/>
                <w:lang w:eastAsia="en-US"/>
              </w:rPr>
              <w:t>67,5</w:t>
            </w:r>
          </w:p>
        </w:tc>
      </w:tr>
      <w:tr w:rsidR="002A5E61" w:rsidRPr="002A5E61" w14:paraId="6CC784B6" w14:textId="77777777" w:rsidTr="00BB0A8D">
        <w:trPr>
          <w:trHeight w:val="260"/>
          <w:jc w:val="center"/>
        </w:trPr>
        <w:tc>
          <w:tcPr>
            <w:tcW w:w="1578" w:type="dxa"/>
            <w:shd w:val="clear" w:color="auto" w:fill="auto"/>
            <w:hideMark/>
          </w:tcPr>
          <w:p w14:paraId="022A9BB0" w14:textId="77777777" w:rsidR="002A5E61" w:rsidRPr="002A5E61" w:rsidRDefault="002A5E61" w:rsidP="002A5E61">
            <w:pPr>
              <w:suppressAutoHyphens w:val="0"/>
              <w:jc w:val="center"/>
              <w:rPr>
                <w:sz w:val="20"/>
                <w:szCs w:val="20"/>
                <w:lang w:eastAsia="en-US"/>
              </w:rPr>
            </w:pPr>
            <w:r w:rsidRPr="002A5E61">
              <w:rPr>
                <w:sz w:val="20"/>
                <w:szCs w:val="20"/>
                <w:lang w:eastAsia="en-US"/>
              </w:rPr>
              <w:t>Perempuan</w:t>
            </w:r>
          </w:p>
        </w:tc>
        <w:tc>
          <w:tcPr>
            <w:tcW w:w="1840" w:type="dxa"/>
            <w:shd w:val="clear" w:color="auto" w:fill="auto"/>
            <w:vAlign w:val="center"/>
          </w:tcPr>
          <w:p w14:paraId="37A35FF1" w14:textId="77777777" w:rsidR="002A5E61" w:rsidRPr="002A5E61" w:rsidRDefault="002A5E61" w:rsidP="002A5E61">
            <w:pPr>
              <w:suppressAutoHyphens w:val="0"/>
              <w:jc w:val="center"/>
              <w:rPr>
                <w:sz w:val="20"/>
                <w:szCs w:val="20"/>
                <w:lang w:eastAsia="en-US"/>
              </w:rPr>
            </w:pPr>
            <w:r w:rsidRPr="002A5E61">
              <w:rPr>
                <w:sz w:val="20"/>
                <w:szCs w:val="20"/>
                <w:lang w:eastAsia="en-US"/>
              </w:rPr>
              <w:t>26</w:t>
            </w:r>
          </w:p>
        </w:tc>
        <w:tc>
          <w:tcPr>
            <w:tcW w:w="1916" w:type="dxa"/>
            <w:shd w:val="clear" w:color="auto" w:fill="auto"/>
            <w:vAlign w:val="center"/>
          </w:tcPr>
          <w:p w14:paraId="11A47274" w14:textId="77777777" w:rsidR="002A5E61" w:rsidRPr="002A5E61" w:rsidRDefault="002A5E61" w:rsidP="002A5E61">
            <w:pPr>
              <w:suppressAutoHyphens w:val="0"/>
              <w:jc w:val="center"/>
              <w:rPr>
                <w:sz w:val="20"/>
                <w:szCs w:val="20"/>
                <w:lang w:eastAsia="en-US"/>
              </w:rPr>
            </w:pPr>
            <w:r w:rsidRPr="002A5E61">
              <w:rPr>
                <w:sz w:val="20"/>
                <w:szCs w:val="20"/>
                <w:lang w:eastAsia="en-US"/>
              </w:rPr>
              <w:t>32,5</w:t>
            </w:r>
          </w:p>
        </w:tc>
      </w:tr>
      <w:tr w:rsidR="002A5E61" w:rsidRPr="002A5E61" w14:paraId="090545C9" w14:textId="77777777" w:rsidTr="00BB0A8D">
        <w:trPr>
          <w:trHeight w:val="260"/>
          <w:jc w:val="center"/>
        </w:trPr>
        <w:tc>
          <w:tcPr>
            <w:tcW w:w="1578" w:type="dxa"/>
            <w:tcBorders>
              <w:bottom w:val="single" w:sz="4" w:space="0" w:color="auto"/>
            </w:tcBorders>
            <w:shd w:val="clear" w:color="auto" w:fill="auto"/>
            <w:hideMark/>
          </w:tcPr>
          <w:p w14:paraId="3D3B1947" w14:textId="77777777" w:rsidR="002A5E61" w:rsidRPr="002A5E61" w:rsidRDefault="002A5E61" w:rsidP="002A5E61">
            <w:pPr>
              <w:suppressAutoHyphens w:val="0"/>
              <w:jc w:val="center"/>
              <w:rPr>
                <w:sz w:val="20"/>
                <w:szCs w:val="20"/>
                <w:lang w:eastAsia="en-US"/>
              </w:rPr>
            </w:pPr>
            <w:r w:rsidRPr="002A5E61">
              <w:rPr>
                <w:sz w:val="20"/>
                <w:szCs w:val="20"/>
                <w:lang w:eastAsia="en-US"/>
              </w:rPr>
              <w:t>Jumlah</w:t>
            </w:r>
          </w:p>
        </w:tc>
        <w:tc>
          <w:tcPr>
            <w:tcW w:w="1840" w:type="dxa"/>
            <w:tcBorders>
              <w:bottom w:val="single" w:sz="4" w:space="0" w:color="auto"/>
            </w:tcBorders>
            <w:shd w:val="clear" w:color="auto" w:fill="auto"/>
            <w:hideMark/>
          </w:tcPr>
          <w:p w14:paraId="1F45867F" w14:textId="77777777" w:rsidR="002A5E61" w:rsidRPr="002A5E61" w:rsidRDefault="002A5E61" w:rsidP="002A5E61">
            <w:pPr>
              <w:suppressAutoHyphens w:val="0"/>
              <w:jc w:val="center"/>
              <w:rPr>
                <w:sz w:val="20"/>
                <w:szCs w:val="20"/>
                <w:lang w:eastAsia="en-US"/>
              </w:rPr>
            </w:pPr>
            <w:r w:rsidRPr="002A5E61">
              <w:rPr>
                <w:sz w:val="20"/>
                <w:szCs w:val="20"/>
                <w:lang w:val="en-US" w:eastAsia="en-US"/>
              </w:rPr>
              <w:t>80</w:t>
            </w:r>
            <w:r w:rsidRPr="002A5E61">
              <w:rPr>
                <w:sz w:val="20"/>
                <w:szCs w:val="20"/>
                <w:lang w:eastAsia="en-US"/>
              </w:rPr>
              <w:t xml:space="preserve"> </w:t>
            </w:r>
          </w:p>
        </w:tc>
        <w:tc>
          <w:tcPr>
            <w:tcW w:w="1916" w:type="dxa"/>
            <w:tcBorders>
              <w:bottom w:val="single" w:sz="4" w:space="0" w:color="auto"/>
            </w:tcBorders>
            <w:shd w:val="clear" w:color="auto" w:fill="auto"/>
            <w:hideMark/>
          </w:tcPr>
          <w:p w14:paraId="49457779" w14:textId="77777777" w:rsidR="002A5E61" w:rsidRPr="002A5E61" w:rsidRDefault="002A5E61" w:rsidP="002A5E61">
            <w:pPr>
              <w:suppressAutoHyphens w:val="0"/>
              <w:jc w:val="center"/>
              <w:rPr>
                <w:sz w:val="20"/>
                <w:szCs w:val="20"/>
                <w:lang w:val="en-US" w:eastAsia="en-US"/>
              </w:rPr>
            </w:pPr>
            <w:r w:rsidRPr="002A5E61">
              <w:rPr>
                <w:sz w:val="20"/>
                <w:szCs w:val="20"/>
                <w:lang w:val="en-US" w:eastAsia="en-US"/>
              </w:rPr>
              <w:t>100</w:t>
            </w:r>
          </w:p>
        </w:tc>
      </w:tr>
    </w:tbl>
    <w:p w14:paraId="2A52E7EB" w14:textId="77777777" w:rsidR="002A5E61" w:rsidRPr="002A5E61" w:rsidRDefault="002A5E61" w:rsidP="002A5E61">
      <w:pPr>
        <w:suppressAutoHyphens w:val="0"/>
        <w:rPr>
          <w:rFonts w:eastAsia="Calibri"/>
          <w:sz w:val="20"/>
          <w:szCs w:val="20"/>
          <w:lang w:val="en-US" w:eastAsia="en-US"/>
        </w:rPr>
      </w:pPr>
      <w:r w:rsidRPr="002A5E61">
        <w:rPr>
          <w:rFonts w:eastAsia="Calibri"/>
          <w:sz w:val="20"/>
          <w:szCs w:val="20"/>
          <w:lang w:eastAsia="en-US"/>
        </w:rPr>
        <w:t xml:space="preserve"> Sumber: Data primer yang diolah, 202</w:t>
      </w:r>
      <w:r w:rsidRPr="002A5E61">
        <w:rPr>
          <w:rFonts w:eastAsia="Calibri"/>
          <w:sz w:val="20"/>
          <w:szCs w:val="20"/>
          <w:lang w:val="en-US" w:eastAsia="en-US"/>
        </w:rPr>
        <w:t>2</w:t>
      </w:r>
    </w:p>
    <w:p w14:paraId="4997E92E" w14:textId="066EA197" w:rsidR="002A5E61" w:rsidRPr="002A5E61" w:rsidRDefault="002A5E61" w:rsidP="002A5E61">
      <w:pPr>
        <w:suppressAutoHyphens w:val="0"/>
        <w:spacing w:after="4"/>
        <w:ind w:firstLine="567"/>
        <w:jc w:val="both"/>
        <w:rPr>
          <w:rFonts w:eastAsia="Calibri"/>
          <w:sz w:val="20"/>
          <w:szCs w:val="20"/>
          <w:lang w:eastAsia="en-US"/>
        </w:rPr>
      </w:pPr>
      <w:r w:rsidRPr="002A5E61">
        <w:rPr>
          <w:rFonts w:eastAsia="Calibri"/>
          <w:sz w:val="20"/>
          <w:szCs w:val="20"/>
          <w:lang w:eastAsia="en-US"/>
        </w:rPr>
        <w:t xml:space="preserve">Berdasarkan hasil tabel 1 dapat dilihat bahwa responden laki-laki sebanyak </w:t>
      </w:r>
      <w:r w:rsidRPr="002A5E61">
        <w:rPr>
          <w:rFonts w:eastAsia="Calibri"/>
          <w:sz w:val="20"/>
          <w:szCs w:val="20"/>
          <w:lang w:val="en-US" w:eastAsia="en-US"/>
        </w:rPr>
        <w:t>54</w:t>
      </w:r>
      <w:r w:rsidRPr="002A5E61">
        <w:rPr>
          <w:rFonts w:eastAsia="Calibri"/>
          <w:sz w:val="20"/>
          <w:szCs w:val="20"/>
          <w:lang w:eastAsia="en-US"/>
        </w:rPr>
        <w:t xml:space="preserve"> orang, dengan persentase sebesar </w:t>
      </w:r>
      <w:r w:rsidRPr="002A5E61">
        <w:rPr>
          <w:rFonts w:eastAsia="Calibri"/>
          <w:sz w:val="20"/>
          <w:szCs w:val="20"/>
          <w:lang w:val="en-US" w:eastAsia="en-US"/>
        </w:rPr>
        <w:t>67,5</w:t>
      </w:r>
      <w:r w:rsidRPr="002A5E61">
        <w:rPr>
          <w:rFonts w:eastAsia="Calibri"/>
          <w:sz w:val="20"/>
          <w:szCs w:val="20"/>
          <w:lang w:eastAsia="en-US"/>
        </w:rPr>
        <w:t xml:space="preserve">%. Sedangkan ada </w:t>
      </w:r>
      <w:r w:rsidRPr="002A5E61">
        <w:rPr>
          <w:rFonts w:eastAsia="Calibri"/>
          <w:sz w:val="20"/>
          <w:szCs w:val="20"/>
          <w:lang w:val="en-US" w:eastAsia="en-US"/>
        </w:rPr>
        <w:t>26</w:t>
      </w:r>
      <w:r w:rsidRPr="002A5E61">
        <w:rPr>
          <w:rFonts w:eastAsia="Calibri"/>
          <w:sz w:val="20"/>
          <w:szCs w:val="20"/>
          <w:lang w:eastAsia="en-US"/>
        </w:rPr>
        <w:t xml:space="preserve"> responden yang berjenis kelamin perempuan atau </w:t>
      </w:r>
      <w:r w:rsidRPr="002A5E61">
        <w:rPr>
          <w:rFonts w:eastAsia="Calibri"/>
          <w:sz w:val="20"/>
          <w:szCs w:val="20"/>
          <w:lang w:val="en-US" w:eastAsia="en-US"/>
        </w:rPr>
        <w:t>32,5</w:t>
      </w:r>
      <w:r w:rsidRPr="002A5E61">
        <w:rPr>
          <w:rFonts w:eastAsia="Calibri"/>
          <w:sz w:val="20"/>
          <w:szCs w:val="20"/>
          <w:lang w:eastAsia="en-US"/>
        </w:rPr>
        <w:t xml:space="preserve">%. Hal ini menunjukkan bahwa sebagian besar </w:t>
      </w:r>
      <w:r w:rsidRPr="002A5E61">
        <w:rPr>
          <w:color w:val="000000"/>
          <w:sz w:val="20"/>
          <w:szCs w:val="20"/>
          <w:lang w:eastAsia="id-ID"/>
        </w:rPr>
        <w:t xml:space="preserve">pegawai </w:t>
      </w:r>
      <w:r w:rsidRPr="002A5E61">
        <w:rPr>
          <w:rFonts w:eastAsia="Calibri"/>
          <w:sz w:val="20"/>
          <w:szCs w:val="20"/>
          <w:lang w:eastAsia="en-US"/>
        </w:rPr>
        <w:t>PT</w:t>
      </w:r>
      <w:r w:rsidRPr="002A5E61">
        <w:rPr>
          <w:color w:val="000000"/>
          <w:sz w:val="20"/>
          <w:szCs w:val="20"/>
          <w:lang w:eastAsia="id-ID"/>
        </w:rPr>
        <w:t>.Telkom Akses Sidoarjo</w:t>
      </w:r>
      <w:r w:rsidRPr="002A5E61">
        <w:rPr>
          <w:rFonts w:eastAsia="Calibri"/>
          <w:sz w:val="20"/>
          <w:szCs w:val="20"/>
          <w:lang w:eastAsia="en-US"/>
        </w:rPr>
        <w:t xml:space="preserve"> yang menjadi responden berjenis kelamin </w:t>
      </w:r>
      <w:r w:rsidRPr="002A5E61">
        <w:rPr>
          <w:rFonts w:eastAsia="Calibri"/>
          <w:sz w:val="20"/>
          <w:szCs w:val="20"/>
          <w:lang w:val="en-US" w:eastAsia="en-US"/>
        </w:rPr>
        <w:t>laki-laki</w:t>
      </w:r>
      <w:r w:rsidRPr="002A5E61">
        <w:rPr>
          <w:rFonts w:eastAsia="Calibri"/>
          <w:sz w:val="20"/>
          <w:szCs w:val="20"/>
          <w:lang w:eastAsia="en-US"/>
        </w:rPr>
        <w:t xml:space="preserve"> sebanyak </w:t>
      </w:r>
      <w:r w:rsidRPr="002A5E61">
        <w:rPr>
          <w:rFonts w:eastAsia="Calibri"/>
          <w:sz w:val="20"/>
          <w:szCs w:val="20"/>
          <w:lang w:val="en-US" w:eastAsia="en-US"/>
        </w:rPr>
        <w:t>54</w:t>
      </w:r>
      <w:r w:rsidRPr="002A5E61">
        <w:rPr>
          <w:rFonts w:eastAsia="Calibri"/>
          <w:sz w:val="20"/>
          <w:szCs w:val="20"/>
          <w:lang w:eastAsia="en-US"/>
        </w:rPr>
        <w:t xml:space="preserve"> orang, dengan persentase sebesar </w:t>
      </w:r>
      <w:r w:rsidRPr="002A5E61">
        <w:rPr>
          <w:rFonts w:eastAsia="Calibri"/>
          <w:sz w:val="20"/>
          <w:szCs w:val="20"/>
          <w:lang w:val="en-US" w:eastAsia="en-US"/>
        </w:rPr>
        <w:t>67,5</w:t>
      </w:r>
      <w:r w:rsidRPr="002A5E61">
        <w:rPr>
          <w:rFonts w:eastAsia="Calibri"/>
          <w:sz w:val="20"/>
          <w:szCs w:val="20"/>
          <w:lang w:eastAsia="en-US"/>
        </w:rPr>
        <w:t xml:space="preserve"> %.</w:t>
      </w:r>
    </w:p>
    <w:p w14:paraId="63D95623" w14:textId="77777777" w:rsidR="002A5E61" w:rsidRPr="002A5E61" w:rsidRDefault="002A5E61" w:rsidP="002A5E61">
      <w:pPr>
        <w:numPr>
          <w:ilvl w:val="0"/>
          <w:numId w:val="17"/>
        </w:numPr>
        <w:suppressAutoHyphens w:val="0"/>
        <w:spacing w:after="160"/>
        <w:ind w:left="426" w:right="3" w:hanging="426"/>
        <w:contextualSpacing/>
        <w:jc w:val="both"/>
        <w:rPr>
          <w:rFonts w:eastAsia="Calibri"/>
          <w:b/>
          <w:sz w:val="20"/>
          <w:szCs w:val="20"/>
          <w:lang w:eastAsia="en-US"/>
        </w:rPr>
      </w:pPr>
      <w:r w:rsidRPr="002A5E61">
        <w:rPr>
          <w:rFonts w:eastAsia="Calibri"/>
          <w:b/>
          <w:sz w:val="20"/>
          <w:szCs w:val="20"/>
          <w:lang w:eastAsia="en-US"/>
        </w:rPr>
        <w:t xml:space="preserve">Deskripsi Responden Berdasarkan Usia </w:t>
      </w:r>
    </w:p>
    <w:p w14:paraId="23CA610C" w14:textId="77777777" w:rsidR="002A5E61" w:rsidRPr="002A5E61" w:rsidRDefault="002A5E61" w:rsidP="002A5E61">
      <w:pPr>
        <w:suppressAutoHyphens w:val="0"/>
        <w:spacing w:after="4"/>
        <w:ind w:firstLine="567"/>
        <w:jc w:val="both"/>
        <w:rPr>
          <w:rFonts w:eastAsia="Calibri"/>
          <w:sz w:val="20"/>
          <w:szCs w:val="20"/>
          <w:lang w:eastAsia="en-US"/>
        </w:rPr>
      </w:pPr>
      <w:r w:rsidRPr="002A5E61">
        <w:rPr>
          <w:rFonts w:eastAsia="Calibri"/>
          <w:sz w:val="20"/>
          <w:szCs w:val="20"/>
          <w:lang w:eastAsia="en-US"/>
        </w:rPr>
        <w:t xml:space="preserve">Hasil uji </w:t>
      </w:r>
      <w:r w:rsidRPr="002A5E61">
        <w:rPr>
          <w:sz w:val="20"/>
          <w:szCs w:val="20"/>
          <w:lang w:val="en-US" w:eastAsia="en-US"/>
        </w:rPr>
        <w:t>karakteristik</w:t>
      </w:r>
      <w:r w:rsidRPr="002A5E61">
        <w:rPr>
          <w:rFonts w:eastAsia="Calibri"/>
          <w:sz w:val="20"/>
          <w:szCs w:val="20"/>
          <w:lang w:eastAsia="en-US"/>
        </w:rPr>
        <w:t xml:space="preserve"> responden berdasarkan Usia </w:t>
      </w:r>
      <w:r w:rsidRPr="002A5E61">
        <w:rPr>
          <w:color w:val="000000"/>
          <w:sz w:val="20"/>
          <w:szCs w:val="20"/>
          <w:lang w:eastAsia="id-ID"/>
        </w:rPr>
        <w:t>pegawai PT.Telkom Akses Sidoarjo</w:t>
      </w:r>
      <w:r w:rsidRPr="002A5E61">
        <w:rPr>
          <w:rFonts w:eastAsia="Calibri"/>
          <w:sz w:val="20"/>
          <w:szCs w:val="20"/>
          <w:lang w:eastAsia="en-US"/>
        </w:rPr>
        <w:t xml:space="preserve"> ditunjukkan pada tabel berikut:</w:t>
      </w:r>
    </w:p>
    <w:p w14:paraId="7A0D410E" w14:textId="77D04364" w:rsidR="002A5E61" w:rsidRPr="002A5E61" w:rsidRDefault="002A5E61" w:rsidP="002A5E61">
      <w:pPr>
        <w:suppressAutoHyphens w:val="0"/>
        <w:jc w:val="center"/>
        <w:rPr>
          <w:rFonts w:eastAsia="Calibri"/>
          <w:sz w:val="20"/>
          <w:szCs w:val="20"/>
          <w:lang w:eastAsia="en-US"/>
        </w:rPr>
      </w:pPr>
      <w:r w:rsidRPr="00BB0A8D">
        <w:rPr>
          <w:rFonts w:eastAsia="Calibri"/>
          <w:b/>
          <w:bCs/>
          <w:sz w:val="20"/>
          <w:szCs w:val="20"/>
          <w:lang w:eastAsia="en-US"/>
        </w:rPr>
        <w:t>Tabel</w:t>
      </w:r>
      <w:r w:rsidRPr="00BB0A8D">
        <w:rPr>
          <w:rFonts w:eastAsia="Calibri"/>
          <w:b/>
          <w:bCs/>
          <w:sz w:val="20"/>
          <w:szCs w:val="20"/>
          <w:lang w:val="en-US" w:eastAsia="en-US"/>
        </w:rPr>
        <w:t xml:space="preserve"> </w:t>
      </w:r>
      <w:r w:rsidR="00BB0A8D" w:rsidRPr="00BB0A8D">
        <w:rPr>
          <w:rFonts w:eastAsia="Calibri"/>
          <w:b/>
          <w:bCs/>
          <w:sz w:val="20"/>
          <w:szCs w:val="20"/>
          <w:lang w:val="en-US" w:eastAsia="en-US"/>
        </w:rPr>
        <w:t>3</w:t>
      </w:r>
      <w:r w:rsidR="00BB0A8D">
        <w:rPr>
          <w:rFonts w:eastAsia="Calibri"/>
          <w:sz w:val="20"/>
          <w:szCs w:val="20"/>
          <w:lang w:val="en-US" w:eastAsia="en-US"/>
        </w:rPr>
        <w:t xml:space="preserve"> </w:t>
      </w:r>
      <w:r w:rsidRPr="002A5E61">
        <w:rPr>
          <w:rFonts w:eastAsia="Calibri"/>
          <w:sz w:val="20"/>
          <w:szCs w:val="20"/>
          <w:lang w:eastAsia="en-US"/>
        </w:rPr>
        <w:t>Karakteristik responden berdasarkan usia</w:t>
      </w:r>
    </w:p>
    <w:tbl>
      <w:tblPr>
        <w:tblW w:w="6147" w:type="dxa"/>
        <w:jc w:val="center"/>
        <w:tblLook w:val="04A0" w:firstRow="1" w:lastRow="0" w:firstColumn="1" w:lastColumn="0" w:noHBand="0" w:noVBand="1"/>
      </w:tblPr>
      <w:tblGrid>
        <w:gridCol w:w="2127"/>
        <w:gridCol w:w="1970"/>
        <w:gridCol w:w="2050"/>
      </w:tblGrid>
      <w:tr w:rsidR="002A5E61" w:rsidRPr="002A5E61" w14:paraId="0007F1BE" w14:textId="77777777" w:rsidTr="00BB0A8D">
        <w:trPr>
          <w:trHeight w:val="274"/>
          <w:jc w:val="center"/>
        </w:trPr>
        <w:tc>
          <w:tcPr>
            <w:tcW w:w="2127" w:type="dxa"/>
            <w:tcBorders>
              <w:top w:val="single" w:sz="4" w:space="0" w:color="auto"/>
              <w:bottom w:val="single" w:sz="4" w:space="0" w:color="auto"/>
            </w:tcBorders>
            <w:shd w:val="clear" w:color="auto" w:fill="auto"/>
            <w:hideMark/>
          </w:tcPr>
          <w:p w14:paraId="6985B8C2" w14:textId="77777777" w:rsidR="002A5E61" w:rsidRPr="002A5E61" w:rsidRDefault="002A5E61" w:rsidP="002A5E61">
            <w:pPr>
              <w:suppressAutoHyphens w:val="0"/>
              <w:jc w:val="center"/>
              <w:rPr>
                <w:b/>
                <w:bCs/>
                <w:sz w:val="20"/>
                <w:szCs w:val="20"/>
                <w:lang w:eastAsia="en-US"/>
              </w:rPr>
            </w:pPr>
            <w:r w:rsidRPr="002A5E61">
              <w:rPr>
                <w:b/>
                <w:bCs/>
                <w:sz w:val="20"/>
                <w:szCs w:val="20"/>
                <w:lang w:eastAsia="en-US"/>
              </w:rPr>
              <w:t>Usia</w:t>
            </w:r>
          </w:p>
        </w:tc>
        <w:tc>
          <w:tcPr>
            <w:tcW w:w="1970" w:type="dxa"/>
            <w:tcBorders>
              <w:top w:val="single" w:sz="4" w:space="0" w:color="auto"/>
              <w:bottom w:val="single" w:sz="4" w:space="0" w:color="auto"/>
            </w:tcBorders>
            <w:shd w:val="clear" w:color="auto" w:fill="auto"/>
            <w:hideMark/>
          </w:tcPr>
          <w:p w14:paraId="4A0DE249" w14:textId="77777777" w:rsidR="002A5E61" w:rsidRPr="002A5E61" w:rsidRDefault="002A5E61" w:rsidP="002A5E61">
            <w:pPr>
              <w:suppressAutoHyphens w:val="0"/>
              <w:jc w:val="center"/>
              <w:rPr>
                <w:b/>
                <w:bCs/>
                <w:sz w:val="20"/>
                <w:szCs w:val="20"/>
                <w:lang w:eastAsia="en-US"/>
              </w:rPr>
            </w:pPr>
            <w:r w:rsidRPr="002A5E61">
              <w:rPr>
                <w:b/>
                <w:bCs/>
                <w:sz w:val="20"/>
                <w:szCs w:val="20"/>
                <w:lang w:eastAsia="en-US"/>
              </w:rPr>
              <w:t>Jumlah</w:t>
            </w:r>
          </w:p>
        </w:tc>
        <w:tc>
          <w:tcPr>
            <w:tcW w:w="2050" w:type="dxa"/>
            <w:tcBorders>
              <w:top w:val="single" w:sz="4" w:space="0" w:color="auto"/>
              <w:bottom w:val="single" w:sz="4" w:space="0" w:color="auto"/>
            </w:tcBorders>
            <w:shd w:val="clear" w:color="auto" w:fill="auto"/>
            <w:hideMark/>
          </w:tcPr>
          <w:p w14:paraId="11AEF55F" w14:textId="77777777" w:rsidR="002A5E61" w:rsidRPr="002A5E61" w:rsidRDefault="002A5E61" w:rsidP="002A5E61">
            <w:pPr>
              <w:suppressAutoHyphens w:val="0"/>
              <w:jc w:val="center"/>
              <w:rPr>
                <w:b/>
                <w:bCs/>
                <w:sz w:val="20"/>
                <w:szCs w:val="20"/>
                <w:lang w:eastAsia="en-US"/>
              </w:rPr>
            </w:pPr>
            <w:r w:rsidRPr="002A5E61">
              <w:rPr>
                <w:b/>
                <w:bCs/>
                <w:sz w:val="20"/>
                <w:szCs w:val="20"/>
                <w:lang w:eastAsia="en-US"/>
              </w:rPr>
              <w:t>Prosentase (%)</w:t>
            </w:r>
          </w:p>
        </w:tc>
      </w:tr>
      <w:tr w:rsidR="002A5E61" w:rsidRPr="002A5E61" w14:paraId="73396A66" w14:textId="77777777" w:rsidTr="00BB0A8D">
        <w:trPr>
          <w:trHeight w:val="274"/>
          <w:jc w:val="center"/>
        </w:trPr>
        <w:tc>
          <w:tcPr>
            <w:tcW w:w="2127" w:type="dxa"/>
            <w:tcBorders>
              <w:top w:val="single" w:sz="4" w:space="0" w:color="auto"/>
            </w:tcBorders>
            <w:shd w:val="clear" w:color="auto" w:fill="auto"/>
            <w:hideMark/>
          </w:tcPr>
          <w:p w14:paraId="4BD1AA4A" w14:textId="77777777" w:rsidR="002A5E61" w:rsidRPr="002A5E61" w:rsidRDefault="002A5E61" w:rsidP="002A5E61">
            <w:pPr>
              <w:suppressAutoHyphens w:val="0"/>
              <w:jc w:val="center"/>
              <w:rPr>
                <w:sz w:val="20"/>
                <w:szCs w:val="20"/>
                <w:lang w:eastAsia="en-US"/>
              </w:rPr>
            </w:pPr>
            <w:r w:rsidRPr="002A5E61">
              <w:rPr>
                <w:sz w:val="20"/>
                <w:szCs w:val="20"/>
                <w:lang w:eastAsia="en-US"/>
              </w:rPr>
              <w:t>20 – 30 tahun</w:t>
            </w:r>
          </w:p>
        </w:tc>
        <w:tc>
          <w:tcPr>
            <w:tcW w:w="1970" w:type="dxa"/>
            <w:tcBorders>
              <w:top w:val="single" w:sz="4" w:space="0" w:color="auto"/>
            </w:tcBorders>
            <w:shd w:val="clear" w:color="auto" w:fill="auto"/>
            <w:vAlign w:val="center"/>
            <w:hideMark/>
          </w:tcPr>
          <w:p w14:paraId="457EAF6D" w14:textId="77777777" w:rsidR="002A5E61" w:rsidRPr="002A5E61" w:rsidRDefault="002A5E61" w:rsidP="002A5E61">
            <w:pPr>
              <w:suppressAutoHyphens w:val="0"/>
              <w:jc w:val="center"/>
              <w:rPr>
                <w:sz w:val="20"/>
                <w:szCs w:val="20"/>
                <w:lang w:eastAsia="en-US"/>
              </w:rPr>
            </w:pPr>
            <w:r w:rsidRPr="002A5E61">
              <w:rPr>
                <w:sz w:val="20"/>
                <w:szCs w:val="20"/>
                <w:lang w:eastAsia="en-US"/>
              </w:rPr>
              <w:t>24</w:t>
            </w:r>
          </w:p>
        </w:tc>
        <w:tc>
          <w:tcPr>
            <w:tcW w:w="2050" w:type="dxa"/>
            <w:tcBorders>
              <w:top w:val="single" w:sz="4" w:space="0" w:color="auto"/>
            </w:tcBorders>
            <w:shd w:val="clear" w:color="auto" w:fill="auto"/>
            <w:vAlign w:val="center"/>
          </w:tcPr>
          <w:p w14:paraId="281CC835" w14:textId="77777777" w:rsidR="002A5E61" w:rsidRPr="002A5E61" w:rsidRDefault="002A5E61" w:rsidP="002A5E61">
            <w:pPr>
              <w:suppressAutoHyphens w:val="0"/>
              <w:jc w:val="center"/>
              <w:rPr>
                <w:sz w:val="20"/>
                <w:szCs w:val="20"/>
                <w:lang w:eastAsia="en-US"/>
              </w:rPr>
            </w:pPr>
            <w:r w:rsidRPr="002A5E61">
              <w:rPr>
                <w:sz w:val="20"/>
                <w:szCs w:val="20"/>
                <w:lang w:eastAsia="en-US"/>
              </w:rPr>
              <w:t>30,0</w:t>
            </w:r>
          </w:p>
        </w:tc>
      </w:tr>
      <w:tr w:rsidR="002A5E61" w:rsidRPr="002A5E61" w14:paraId="7DAB365B" w14:textId="77777777" w:rsidTr="00BB0A8D">
        <w:trPr>
          <w:trHeight w:val="274"/>
          <w:jc w:val="center"/>
        </w:trPr>
        <w:tc>
          <w:tcPr>
            <w:tcW w:w="2127" w:type="dxa"/>
            <w:shd w:val="clear" w:color="auto" w:fill="auto"/>
            <w:hideMark/>
          </w:tcPr>
          <w:p w14:paraId="7CB3C064" w14:textId="77777777" w:rsidR="002A5E61" w:rsidRPr="002A5E61" w:rsidRDefault="002A5E61" w:rsidP="002A5E61">
            <w:pPr>
              <w:suppressAutoHyphens w:val="0"/>
              <w:jc w:val="center"/>
              <w:rPr>
                <w:sz w:val="20"/>
                <w:szCs w:val="20"/>
                <w:lang w:eastAsia="en-US"/>
              </w:rPr>
            </w:pPr>
            <w:r w:rsidRPr="002A5E61">
              <w:rPr>
                <w:sz w:val="20"/>
                <w:szCs w:val="20"/>
                <w:lang w:eastAsia="en-US"/>
              </w:rPr>
              <w:t>31 – 40 tahun</w:t>
            </w:r>
          </w:p>
        </w:tc>
        <w:tc>
          <w:tcPr>
            <w:tcW w:w="1970" w:type="dxa"/>
            <w:shd w:val="clear" w:color="auto" w:fill="auto"/>
            <w:vAlign w:val="center"/>
            <w:hideMark/>
          </w:tcPr>
          <w:p w14:paraId="16E8A767" w14:textId="77777777" w:rsidR="002A5E61" w:rsidRPr="002A5E61" w:rsidRDefault="002A5E61" w:rsidP="002A5E61">
            <w:pPr>
              <w:suppressAutoHyphens w:val="0"/>
              <w:jc w:val="center"/>
              <w:rPr>
                <w:sz w:val="20"/>
                <w:szCs w:val="20"/>
                <w:lang w:eastAsia="en-US"/>
              </w:rPr>
            </w:pPr>
            <w:r w:rsidRPr="002A5E61">
              <w:rPr>
                <w:sz w:val="20"/>
                <w:szCs w:val="20"/>
                <w:lang w:eastAsia="en-US"/>
              </w:rPr>
              <w:t>41</w:t>
            </w:r>
          </w:p>
        </w:tc>
        <w:tc>
          <w:tcPr>
            <w:tcW w:w="2050" w:type="dxa"/>
            <w:shd w:val="clear" w:color="auto" w:fill="auto"/>
            <w:vAlign w:val="center"/>
          </w:tcPr>
          <w:p w14:paraId="766AE39F" w14:textId="77777777" w:rsidR="002A5E61" w:rsidRPr="002A5E61" w:rsidRDefault="002A5E61" w:rsidP="002A5E61">
            <w:pPr>
              <w:suppressAutoHyphens w:val="0"/>
              <w:jc w:val="center"/>
              <w:rPr>
                <w:sz w:val="20"/>
                <w:szCs w:val="20"/>
                <w:lang w:val="en-US" w:eastAsia="en-US"/>
              </w:rPr>
            </w:pPr>
            <w:r w:rsidRPr="002A5E61">
              <w:rPr>
                <w:sz w:val="20"/>
                <w:szCs w:val="20"/>
                <w:lang w:eastAsia="en-US"/>
              </w:rPr>
              <w:t>51,</w:t>
            </w:r>
            <w:r w:rsidRPr="002A5E61">
              <w:rPr>
                <w:sz w:val="20"/>
                <w:szCs w:val="20"/>
                <w:lang w:val="en-US" w:eastAsia="en-US"/>
              </w:rPr>
              <w:t>2</w:t>
            </w:r>
          </w:p>
        </w:tc>
      </w:tr>
      <w:tr w:rsidR="002A5E61" w:rsidRPr="002A5E61" w14:paraId="7634F2C4" w14:textId="77777777" w:rsidTr="00BB0A8D">
        <w:trPr>
          <w:trHeight w:val="274"/>
          <w:jc w:val="center"/>
        </w:trPr>
        <w:tc>
          <w:tcPr>
            <w:tcW w:w="2127" w:type="dxa"/>
            <w:shd w:val="clear" w:color="auto" w:fill="auto"/>
            <w:hideMark/>
          </w:tcPr>
          <w:p w14:paraId="2C513AF8" w14:textId="77777777" w:rsidR="002A5E61" w:rsidRPr="002A5E61" w:rsidRDefault="002A5E61" w:rsidP="002A5E61">
            <w:pPr>
              <w:suppressAutoHyphens w:val="0"/>
              <w:jc w:val="center"/>
              <w:rPr>
                <w:sz w:val="20"/>
                <w:szCs w:val="20"/>
                <w:lang w:eastAsia="en-US"/>
              </w:rPr>
            </w:pPr>
            <w:r w:rsidRPr="002A5E61">
              <w:rPr>
                <w:sz w:val="20"/>
                <w:szCs w:val="20"/>
                <w:lang w:eastAsia="en-US"/>
              </w:rPr>
              <w:t>&gt; 41 tahun</w:t>
            </w:r>
          </w:p>
        </w:tc>
        <w:tc>
          <w:tcPr>
            <w:tcW w:w="1970" w:type="dxa"/>
            <w:shd w:val="clear" w:color="auto" w:fill="auto"/>
            <w:vAlign w:val="center"/>
            <w:hideMark/>
          </w:tcPr>
          <w:p w14:paraId="435003F3" w14:textId="77777777" w:rsidR="002A5E61" w:rsidRPr="002A5E61" w:rsidRDefault="002A5E61" w:rsidP="002A5E61">
            <w:pPr>
              <w:suppressAutoHyphens w:val="0"/>
              <w:jc w:val="center"/>
              <w:rPr>
                <w:sz w:val="20"/>
                <w:szCs w:val="20"/>
                <w:lang w:eastAsia="en-US"/>
              </w:rPr>
            </w:pPr>
            <w:r w:rsidRPr="002A5E61">
              <w:rPr>
                <w:sz w:val="20"/>
                <w:szCs w:val="20"/>
                <w:lang w:eastAsia="en-US"/>
              </w:rPr>
              <w:t>15</w:t>
            </w:r>
          </w:p>
        </w:tc>
        <w:tc>
          <w:tcPr>
            <w:tcW w:w="2050" w:type="dxa"/>
            <w:shd w:val="clear" w:color="auto" w:fill="auto"/>
            <w:vAlign w:val="center"/>
          </w:tcPr>
          <w:p w14:paraId="6FB46288" w14:textId="77777777" w:rsidR="002A5E61" w:rsidRPr="002A5E61" w:rsidRDefault="002A5E61" w:rsidP="002A5E61">
            <w:pPr>
              <w:suppressAutoHyphens w:val="0"/>
              <w:jc w:val="center"/>
              <w:rPr>
                <w:sz w:val="20"/>
                <w:szCs w:val="20"/>
                <w:lang w:eastAsia="en-US"/>
              </w:rPr>
            </w:pPr>
            <w:r w:rsidRPr="002A5E61">
              <w:rPr>
                <w:sz w:val="20"/>
                <w:szCs w:val="20"/>
                <w:lang w:eastAsia="en-US"/>
              </w:rPr>
              <w:t>18,8</w:t>
            </w:r>
          </w:p>
        </w:tc>
      </w:tr>
      <w:tr w:rsidR="002A5E61" w:rsidRPr="002A5E61" w14:paraId="37C0F19C" w14:textId="77777777" w:rsidTr="00BB0A8D">
        <w:trPr>
          <w:trHeight w:val="274"/>
          <w:jc w:val="center"/>
        </w:trPr>
        <w:tc>
          <w:tcPr>
            <w:tcW w:w="2127" w:type="dxa"/>
            <w:tcBorders>
              <w:bottom w:val="single" w:sz="4" w:space="0" w:color="auto"/>
            </w:tcBorders>
            <w:shd w:val="clear" w:color="auto" w:fill="auto"/>
            <w:hideMark/>
          </w:tcPr>
          <w:p w14:paraId="685230AD" w14:textId="77777777" w:rsidR="002A5E61" w:rsidRPr="002A5E61" w:rsidRDefault="002A5E61" w:rsidP="002A5E61">
            <w:pPr>
              <w:suppressAutoHyphens w:val="0"/>
              <w:jc w:val="center"/>
              <w:rPr>
                <w:sz w:val="20"/>
                <w:szCs w:val="20"/>
                <w:lang w:eastAsia="en-US"/>
              </w:rPr>
            </w:pPr>
            <w:r w:rsidRPr="002A5E61">
              <w:rPr>
                <w:sz w:val="20"/>
                <w:szCs w:val="20"/>
                <w:lang w:eastAsia="en-US"/>
              </w:rPr>
              <w:t>Jumlah</w:t>
            </w:r>
          </w:p>
        </w:tc>
        <w:tc>
          <w:tcPr>
            <w:tcW w:w="1970" w:type="dxa"/>
            <w:tcBorders>
              <w:bottom w:val="single" w:sz="4" w:space="0" w:color="auto"/>
            </w:tcBorders>
            <w:shd w:val="clear" w:color="auto" w:fill="auto"/>
            <w:hideMark/>
          </w:tcPr>
          <w:p w14:paraId="34225735" w14:textId="77777777" w:rsidR="002A5E61" w:rsidRPr="002A5E61" w:rsidRDefault="002A5E61" w:rsidP="002A5E61">
            <w:pPr>
              <w:suppressAutoHyphens w:val="0"/>
              <w:jc w:val="center"/>
              <w:rPr>
                <w:sz w:val="20"/>
                <w:szCs w:val="20"/>
                <w:lang w:eastAsia="en-US"/>
              </w:rPr>
            </w:pPr>
            <w:r w:rsidRPr="002A5E61">
              <w:rPr>
                <w:sz w:val="20"/>
                <w:szCs w:val="20"/>
                <w:lang w:val="en-US" w:eastAsia="en-US"/>
              </w:rPr>
              <w:t>80</w:t>
            </w:r>
            <w:r w:rsidRPr="002A5E61">
              <w:rPr>
                <w:sz w:val="20"/>
                <w:szCs w:val="20"/>
                <w:lang w:eastAsia="en-US"/>
              </w:rPr>
              <w:t xml:space="preserve"> </w:t>
            </w:r>
          </w:p>
        </w:tc>
        <w:tc>
          <w:tcPr>
            <w:tcW w:w="2050" w:type="dxa"/>
            <w:tcBorders>
              <w:bottom w:val="single" w:sz="4" w:space="0" w:color="auto"/>
            </w:tcBorders>
            <w:shd w:val="clear" w:color="auto" w:fill="auto"/>
          </w:tcPr>
          <w:p w14:paraId="2478577C" w14:textId="77777777" w:rsidR="002A5E61" w:rsidRPr="002A5E61" w:rsidRDefault="002A5E61" w:rsidP="002A5E61">
            <w:pPr>
              <w:suppressAutoHyphens w:val="0"/>
              <w:jc w:val="center"/>
              <w:rPr>
                <w:sz w:val="20"/>
                <w:szCs w:val="20"/>
                <w:lang w:eastAsia="en-US"/>
              </w:rPr>
            </w:pPr>
            <w:r w:rsidRPr="002A5E61">
              <w:rPr>
                <w:sz w:val="20"/>
                <w:szCs w:val="20"/>
                <w:lang w:eastAsia="en-US"/>
              </w:rPr>
              <w:t>100</w:t>
            </w:r>
          </w:p>
        </w:tc>
      </w:tr>
    </w:tbl>
    <w:p w14:paraId="0001C50B" w14:textId="77777777" w:rsidR="002A5E61" w:rsidRPr="002A5E61" w:rsidRDefault="002A5E61" w:rsidP="002A5E61">
      <w:pPr>
        <w:suppressAutoHyphens w:val="0"/>
        <w:spacing w:after="200"/>
        <w:rPr>
          <w:rFonts w:eastAsia="Calibri"/>
          <w:sz w:val="20"/>
          <w:szCs w:val="20"/>
          <w:lang w:val="en-US" w:eastAsia="en-US"/>
        </w:rPr>
      </w:pPr>
      <w:r w:rsidRPr="002A5E61">
        <w:rPr>
          <w:rFonts w:eastAsia="Calibri"/>
          <w:sz w:val="20"/>
          <w:szCs w:val="20"/>
          <w:lang w:eastAsia="en-US"/>
        </w:rPr>
        <w:lastRenderedPageBreak/>
        <w:t xml:space="preserve"> </w:t>
      </w:r>
      <w:r w:rsidRPr="002A5E61">
        <w:rPr>
          <w:rFonts w:eastAsia="Calibri"/>
          <w:sz w:val="20"/>
          <w:szCs w:val="20"/>
          <w:lang w:eastAsia="en-US"/>
        </w:rPr>
        <w:tab/>
        <w:t xml:space="preserve"> Sumber: Data primer yang diolah, 202</w:t>
      </w:r>
      <w:r w:rsidRPr="002A5E61">
        <w:rPr>
          <w:rFonts w:eastAsia="Calibri"/>
          <w:sz w:val="20"/>
          <w:szCs w:val="20"/>
          <w:lang w:val="en-US" w:eastAsia="en-US"/>
        </w:rPr>
        <w:t>2</w:t>
      </w:r>
    </w:p>
    <w:p w14:paraId="5EF0E287" w14:textId="0A0D827E" w:rsidR="002A5E61" w:rsidRPr="002A5E61" w:rsidRDefault="002A5E61" w:rsidP="002A5E61">
      <w:pPr>
        <w:suppressAutoHyphens w:val="0"/>
        <w:spacing w:after="4"/>
        <w:ind w:firstLine="567"/>
        <w:jc w:val="both"/>
        <w:rPr>
          <w:rFonts w:eastAsia="Calibri"/>
          <w:sz w:val="20"/>
          <w:szCs w:val="20"/>
          <w:lang w:eastAsia="en-US"/>
        </w:rPr>
      </w:pPr>
      <w:r w:rsidRPr="002A5E61">
        <w:rPr>
          <w:rFonts w:eastAsia="Calibri"/>
          <w:sz w:val="20"/>
          <w:szCs w:val="20"/>
          <w:lang w:eastAsia="en-US"/>
        </w:rPr>
        <w:t xml:space="preserve">Berdasarkan hasil dari tabel 2 dapat dillihat hasil bahwa responden yang berusia antara </w:t>
      </w:r>
      <w:r w:rsidRPr="002A5E61">
        <w:rPr>
          <w:sz w:val="20"/>
          <w:szCs w:val="20"/>
          <w:lang w:eastAsia="en-US"/>
        </w:rPr>
        <w:t>20 - 30 tahun</w:t>
      </w:r>
      <w:r w:rsidRPr="002A5E61">
        <w:rPr>
          <w:rFonts w:eastAsia="Calibri"/>
          <w:sz w:val="20"/>
          <w:szCs w:val="20"/>
          <w:lang w:eastAsia="en-US"/>
        </w:rPr>
        <w:t xml:space="preserve"> sebanyak </w:t>
      </w:r>
      <w:r w:rsidRPr="002A5E61">
        <w:rPr>
          <w:rFonts w:eastAsia="Calibri"/>
          <w:sz w:val="20"/>
          <w:szCs w:val="20"/>
          <w:lang w:val="en-US" w:eastAsia="en-US"/>
        </w:rPr>
        <w:t>24</w:t>
      </w:r>
      <w:r w:rsidRPr="002A5E61">
        <w:rPr>
          <w:rFonts w:eastAsia="Calibri"/>
          <w:sz w:val="20"/>
          <w:szCs w:val="20"/>
          <w:lang w:eastAsia="en-US"/>
        </w:rPr>
        <w:t xml:space="preserve"> orang (</w:t>
      </w:r>
      <w:r w:rsidRPr="002A5E61">
        <w:rPr>
          <w:rFonts w:eastAsia="Calibri"/>
          <w:sz w:val="20"/>
          <w:szCs w:val="20"/>
          <w:lang w:val="en-US" w:eastAsia="en-US"/>
        </w:rPr>
        <w:t>30</w:t>
      </w:r>
      <w:r w:rsidRPr="002A5E61">
        <w:rPr>
          <w:rFonts w:eastAsia="Calibri"/>
          <w:sz w:val="20"/>
          <w:szCs w:val="20"/>
          <w:lang w:eastAsia="en-US"/>
        </w:rPr>
        <w:t>,</w:t>
      </w:r>
      <w:r w:rsidRPr="002A5E61">
        <w:rPr>
          <w:rFonts w:eastAsia="Calibri"/>
          <w:sz w:val="20"/>
          <w:szCs w:val="20"/>
          <w:lang w:val="en-US" w:eastAsia="en-US"/>
        </w:rPr>
        <w:t>0</w:t>
      </w:r>
      <w:r w:rsidRPr="002A5E61">
        <w:rPr>
          <w:rFonts w:eastAsia="Calibri"/>
          <w:sz w:val="20"/>
          <w:szCs w:val="20"/>
          <w:lang w:eastAsia="en-US"/>
        </w:rPr>
        <w:t>%)</w:t>
      </w:r>
      <w:r w:rsidRPr="002A5E61">
        <w:rPr>
          <w:rFonts w:eastAsia="Calibri"/>
          <w:sz w:val="20"/>
          <w:szCs w:val="20"/>
          <w:lang w:val="en-US" w:eastAsia="en-US"/>
        </w:rPr>
        <w:t xml:space="preserve"> </w:t>
      </w:r>
      <w:r w:rsidRPr="002A5E61">
        <w:rPr>
          <w:sz w:val="20"/>
          <w:szCs w:val="20"/>
          <w:lang w:eastAsia="en-US"/>
        </w:rPr>
        <w:t>31 - 40 tahun</w:t>
      </w:r>
      <w:r w:rsidRPr="002A5E61">
        <w:rPr>
          <w:rFonts w:eastAsia="Calibri"/>
          <w:sz w:val="20"/>
          <w:szCs w:val="20"/>
          <w:lang w:eastAsia="en-US"/>
        </w:rPr>
        <w:t xml:space="preserve"> sebanyak </w:t>
      </w:r>
      <w:r w:rsidRPr="002A5E61">
        <w:rPr>
          <w:rFonts w:eastAsia="Calibri"/>
          <w:sz w:val="20"/>
          <w:szCs w:val="20"/>
          <w:lang w:val="en-US" w:eastAsia="en-US"/>
        </w:rPr>
        <w:t>41</w:t>
      </w:r>
      <w:r w:rsidRPr="002A5E61">
        <w:rPr>
          <w:rFonts w:eastAsia="Calibri"/>
          <w:sz w:val="20"/>
          <w:szCs w:val="20"/>
          <w:lang w:eastAsia="en-US"/>
        </w:rPr>
        <w:t xml:space="preserve"> orang (5</w:t>
      </w:r>
      <w:r w:rsidRPr="002A5E61">
        <w:rPr>
          <w:rFonts w:eastAsia="Calibri"/>
          <w:sz w:val="20"/>
          <w:szCs w:val="20"/>
          <w:lang w:val="en-US" w:eastAsia="en-US"/>
        </w:rPr>
        <w:t>1</w:t>
      </w:r>
      <w:r w:rsidRPr="002A5E61">
        <w:rPr>
          <w:rFonts w:eastAsia="Calibri"/>
          <w:sz w:val="20"/>
          <w:szCs w:val="20"/>
          <w:lang w:eastAsia="en-US"/>
        </w:rPr>
        <w:t>,</w:t>
      </w:r>
      <w:r w:rsidRPr="002A5E61">
        <w:rPr>
          <w:rFonts w:eastAsia="Calibri"/>
          <w:sz w:val="20"/>
          <w:szCs w:val="20"/>
          <w:lang w:val="en-US" w:eastAsia="en-US"/>
        </w:rPr>
        <w:t>2</w:t>
      </w:r>
      <w:r w:rsidRPr="002A5E61">
        <w:rPr>
          <w:rFonts w:eastAsia="Calibri"/>
          <w:sz w:val="20"/>
          <w:szCs w:val="20"/>
          <w:lang w:eastAsia="en-US"/>
        </w:rPr>
        <w:t xml:space="preserve">%), dan responden yang berusia </w:t>
      </w:r>
      <w:r w:rsidRPr="002A5E61">
        <w:rPr>
          <w:sz w:val="20"/>
          <w:szCs w:val="20"/>
          <w:lang w:eastAsia="en-US"/>
        </w:rPr>
        <w:t>&gt;41 Tahun</w:t>
      </w:r>
      <w:r w:rsidRPr="002A5E61">
        <w:rPr>
          <w:rFonts w:eastAsia="Calibri"/>
          <w:sz w:val="20"/>
          <w:szCs w:val="20"/>
          <w:lang w:eastAsia="en-US"/>
        </w:rPr>
        <w:t xml:space="preserve"> sebanyak 1</w:t>
      </w:r>
      <w:r w:rsidRPr="002A5E61">
        <w:rPr>
          <w:rFonts w:eastAsia="Calibri"/>
          <w:sz w:val="20"/>
          <w:szCs w:val="20"/>
          <w:lang w:val="en-US" w:eastAsia="en-US"/>
        </w:rPr>
        <w:t>5</w:t>
      </w:r>
      <w:r w:rsidRPr="002A5E61">
        <w:rPr>
          <w:rFonts w:eastAsia="Calibri"/>
          <w:sz w:val="20"/>
          <w:szCs w:val="20"/>
          <w:lang w:eastAsia="en-US"/>
        </w:rPr>
        <w:t xml:space="preserve"> orang (1</w:t>
      </w:r>
      <w:r w:rsidRPr="002A5E61">
        <w:rPr>
          <w:rFonts w:eastAsia="Calibri"/>
          <w:sz w:val="20"/>
          <w:szCs w:val="20"/>
          <w:lang w:val="en-US" w:eastAsia="en-US"/>
        </w:rPr>
        <w:t>8</w:t>
      </w:r>
      <w:r w:rsidRPr="002A5E61">
        <w:rPr>
          <w:rFonts w:eastAsia="Calibri"/>
          <w:sz w:val="20"/>
          <w:szCs w:val="20"/>
          <w:lang w:eastAsia="en-US"/>
        </w:rPr>
        <w:t>,</w:t>
      </w:r>
      <w:r w:rsidRPr="002A5E61">
        <w:rPr>
          <w:rFonts w:eastAsia="Calibri"/>
          <w:sz w:val="20"/>
          <w:szCs w:val="20"/>
          <w:lang w:val="en-US" w:eastAsia="en-US"/>
        </w:rPr>
        <w:t>8</w:t>
      </w:r>
      <w:r w:rsidRPr="002A5E61">
        <w:rPr>
          <w:rFonts w:eastAsia="Calibri"/>
          <w:sz w:val="20"/>
          <w:szCs w:val="20"/>
          <w:lang w:eastAsia="en-US"/>
        </w:rPr>
        <w:t xml:space="preserve">%). Berdasarkan data tersebut, dapat disimpulkan bahwa sebagian besar </w:t>
      </w:r>
      <w:r w:rsidRPr="002A5E61">
        <w:rPr>
          <w:color w:val="000000"/>
          <w:sz w:val="20"/>
          <w:szCs w:val="20"/>
          <w:lang w:eastAsia="id-ID"/>
        </w:rPr>
        <w:t>pegawai PT.Telkom Akses Sidoarjo</w:t>
      </w:r>
      <w:r w:rsidRPr="002A5E61">
        <w:rPr>
          <w:rFonts w:eastAsia="Calibri"/>
          <w:sz w:val="20"/>
          <w:szCs w:val="20"/>
          <w:lang w:eastAsia="en-US"/>
        </w:rPr>
        <w:t xml:space="preserve"> memiliki rentan usia </w:t>
      </w:r>
      <w:r w:rsidRPr="002A5E61">
        <w:rPr>
          <w:sz w:val="20"/>
          <w:szCs w:val="20"/>
          <w:lang w:val="en-US" w:eastAsia="en-US"/>
        </w:rPr>
        <w:t>31</w:t>
      </w:r>
      <w:r w:rsidRPr="002A5E61">
        <w:rPr>
          <w:sz w:val="20"/>
          <w:szCs w:val="20"/>
          <w:lang w:eastAsia="en-US"/>
        </w:rPr>
        <w:t xml:space="preserve"> - </w:t>
      </w:r>
      <w:r w:rsidRPr="002A5E61">
        <w:rPr>
          <w:sz w:val="20"/>
          <w:szCs w:val="20"/>
          <w:lang w:val="en-US" w:eastAsia="en-US"/>
        </w:rPr>
        <w:t>40</w:t>
      </w:r>
      <w:r w:rsidRPr="002A5E61">
        <w:rPr>
          <w:sz w:val="20"/>
          <w:szCs w:val="20"/>
          <w:lang w:eastAsia="en-US"/>
        </w:rPr>
        <w:t xml:space="preserve"> tahun</w:t>
      </w:r>
      <w:r w:rsidRPr="002A5E61">
        <w:rPr>
          <w:rFonts w:eastAsia="Calibri"/>
          <w:sz w:val="20"/>
          <w:szCs w:val="20"/>
          <w:lang w:eastAsia="en-US"/>
        </w:rPr>
        <w:t xml:space="preserve"> sebanyak </w:t>
      </w:r>
      <w:r w:rsidRPr="002A5E61">
        <w:rPr>
          <w:rFonts w:eastAsia="Calibri"/>
          <w:sz w:val="20"/>
          <w:szCs w:val="20"/>
          <w:lang w:val="en-US" w:eastAsia="en-US"/>
        </w:rPr>
        <w:t>41</w:t>
      </w:r>
      <w:r w:rsidRPr="002A5E61">
        <w:rPr>
          <w:rFonts w:eastAsia="Calibri"/>
          <w:sz w:val="20"/>
          <w:szCs w:val="20"/>
          <w:lang w:eastAsia="en-US"/>
        </w:rPr>
        <w:t xml:space="preserve"> orang (</w:t>
      </w:r>
      <w:r w:rsidRPr="002A5E61">
        <w:rPr>
          <w:rFonts w:eastAsia="Calibri"/>
          <w:sz w:val="20"/>
          <w:szCs w:val="20"/>
          <w:lang w:val="en-US" w:eastAsia="en-US"/>
        </w:rPr>
        <w:t>51</w:t>
      </w:r>
      <w:r w:rsidRPr="002A5E61">
        <w:rPr>
          <w:rFonts w:eastAsia="Calibri"/>
          <w:sz w:val="20"/>
          <w:szCs w:val="20"/>
          <w:lang w:eastAsia="en-US"/>
        </w:rPr>
        <w:t>,</w:t>
      </w:r>
      <w:r w:rsidRPr="002A5E61">
        <w:rPr>
          <w:rFonts w:eastAsia="Calibri"/>
          <w:sz w:val="20"/>
          <w:szCs w:val="20"/>
          <w:lang w:val="en-US" w:eastAsia="en-US"/>
        </w:rPr>
        <w:t>2</w:t>
      </w:r>
      <w:r w:rsidRPr="002A5E61">
        <w:rPr>
          <w:rFonts w:eastAsia="Calibri"/>
          <w:sz w:val="20"/>
          <w:szCs w:val="20"/>
          <w:lang w:eastAsia="en-US"/>
        </w:rPr>
        <w:t>%).</w:t>
      </w:r>
    </w:p>
    <w:p w14:paraId="5A2F4356" w14:textId="77777777" w:rsidR="002A5E61" w:rsidRPr="002A5E61" w:rsidRDefault="002A5E61" w:rsidP="002A5E61">
      <w:pPr>
        <w:numPr>
          <w:ilvl w:val="0"/>
          <w:numId w:val="17"/>
        </w:numPr>
        <w:suppressAutoHyphens w:val="0"/>
        <w:spacing w:after="160"/>
        <w:ind w:left="426" w:right="3" w:hanging="426"/>
        <w:contextualSpacing/>
        <w:jc w:val="both"/>
        <w:rPr>
          <w:rFonts w:eastAsia="Calibri"/>
          <w:b/>
          <w:sz w:val="20"/>
          <w:szCs w:val="20"/>
          <w:lang w:eastAsia="en-US"/>
        </w:rPr>
      </w:pPr>
      <w:r w:rsidRPr="002A5E61">
        <w:rPr>
          <w:rFonts w:eastAsia="Calibri"/>
          <w:b/>
          <w:sz w:val="20"/>
          <w:szCs w:val="20"/>
          <w:lang w:eastAsia="en-US"/>
        </w:rPr>
        <w:t>Deskripsi Responden Berdasarkan Tingkat Pendidikan</w:t>
      </w:r>
    </w:p>
    <w:p w14:paraId="62373054" w14:textId="77777777" w:rsidR="002A5E61" w:rsidRPr="002A5E61" w:rsidRDefault="002A5E61" w:rsidP="002A5E61">
      <w:pPr>
        <w:suppressAutoHyphens w:val="0"/>
        <w:spacing w:after="4"/>
        <w:ind w:firstLine="567"/>
        <w:jc w:val="both"/>
        <w:rPr>
          <w:rFonts w:eastAsia="Calibri"/>
          <w:sz w:val="20"/>
          <w:szCs w:val="20"/>
          <w:lang w:eastAsia="en-US"/>
        </w:rPr>
      </w:pPr>
      <w:r w:rsidRPr="002A5E61">
        <w:rPr>
          <w:rFonts w:eastAsia="Calibri"/>
          <w:sz w:val="20"/>
          <w:szCs w:val="20"/>
          <w:lang w:eastAsia="en-US"/>
        </w:rPr>
        <w:t xml:space="preserve">Hasil uji karakteristik responden berdasarkan Tingkat pendidikan </w:t>
      </w:r>
      <w:r w:rsidRPr="002A5E61">
        <w:rPr>
          <w:color w:val="000000"/>
          <w:sz w:val="20"/>
          <w:szCs w:val="20"/>
          <w:lang w:eastAsia="id-ID"/>
        </w:rPr>
        <w:t xml:space="preserve">pegawai PT.Telkom </w:t>
      </w:r>
      <w:r w:rsidRPr="002A5E61">
        <w:rPr>
          <w:rFonts w:eastAsia="Calibri"/>
          <w:sz w:val="20"/>
          <w:szCs w:val="20"/>
          <w:lang w:eastAsia="en-US"/>
        </w:rPr>
        <w:t>Akses</w:t>
      </w:r>
      <w:r w:rsidRPr="002A5E61">
        <w:rPr>
          <w:color w:val="000000"/>
          <w:sz w:val="20"/>
          <w:szCs w:val="20"/>
          <w:lang w:eastAsia="id-ID"/>
        </w:rPr>
        <w:t xml:space="preserve"> Sidoarjo</w:t>
      </w:r>
      <w:r w:rsidRPr="002A5E61">
        <w:rPr>
          <w:rFonts w:eastAsia="Calibri"/>
          <w:sz w:val="20"/>
          <w:szCs w:val="20"/>
          <w:lang w:eastAsia="en-US"/>
        </w:rPr>
        <w:t xml:space="preserve"> ditunjukkan pada tabel berikut:</w:t>
      </w:r>
    </w:p>
    <w:p w14:paraId="7A45EA8B" w14:textId="4F053DDF" w:rsidR="002A5E61" w:rsidRPr="002A5E61" w:rsidRDefault="002A5E61" w:rsidP="002A5E61">
      <w:pPr>
        <w:widowControl w:val="0"/>
        <w:suppressAutoHyphens w:val="0"/>
        <w:jc w:val="center"/>
        <w:rPr>
          <w:rFonts w:eastAsia="Calibri"/>
          <w:sz w:val="20"/>
          <w:szCs w:val="20"/>
          <w:lang w:eastAsia="en-US"/>
        </w:rPr>
      </w:pPr>
      <w:r w:rsidRPr="00BB0A8D">
        <w:rPr>
          <w:rFonts w:eastAsia="Calibri"/>
          <w:b/>
          <w:bCs/>
          <w:sz w:val="20"/>
          <w:szCs w:val="20"/>
          <w:lang w:eastAsia="en-US"/>
        </w:rPr>
        <w:t>Tabel 3</w:t>
      </w:r>
      <w:r w:rsidR="00BB0A8D">
        <w:rPr>
          <w:rFonts w:eastAsia="Calibri"/>
          <w:sz w:val="20"/>
          <w:szCs w:val="20"/>
          <w:lang w:val="en-US" w:eastAsia="en-US"/>
        </w:rPr>
        <w:t xml:space="preserve"> </w:t>
      </w:r>
      <w:r w:rsidRPr="002A5E61">
        <w:rPr>
          <w:rFonts w:eastAsia="Calibri"/>
          <w:sz w:val="20"/>
          <w:szCs w:val="20"/>
          <w:lang w:eastAsia="en-US"/>
        </w:rPr>
        <w:t>Karakteristik Responden Berdasarkan Tingkat Pendidikan</w:t>
      </w:r>
    </w:p>
    <w:tbl>
      <w:tblPr>
        <w:tblW w:w="5084" w:type="dxa"/>
        <w:jc w:val="center"/>
        <w:tblLook w:val="04A0" w:firstRow="1" w:lastRow="0" w:firstColumn="1" w:lastColumn="0" w:noHBand="0" w:noVBand="1"/>
      </w:tblPr>
      <w:tblGrid>
        <w:gridCol w:w="2177"/>
        <w:gridCol w:w="1060"/>
        <w:gridCol w:w="1847"/>
      </w:tblGrid>
      <w:tr w:rsidR="002A5E61" w:rsidRPr="002A5E61" w14:paraId="56F7802C" w14:textId="77777777" w:rsidTr="00BB0A8D">
        <w:trPr>
          <w:trHeight w:val="261"/>
          <w:jc w:val="center"/>
        </w:trPr>
        <w:tc>
          <w:tcPr>
            <w:tcW w:w="2177" w:type="dxa"/>
            <w:tcBorders>
              <w:top w:val="single" w:sz="4" w:space="0" w:color="auto"/>
              <w:bottom w:val="single" w:sz="4" w:space="0" w:color="auto"/>
            </w:tcBorders>
            <w:shd w:val="clear" w:color="auto" w:fill="auto"/>
            <w:noWrap/>
            <w:vAlign w:val="bottom"/>
            <w:hideMark/>
          </w:tcPr>
          <w:p w14:paraId="6743C324" w14:textId="77777777" w:rsidR="002A5E61" w:rsidRPr="002A5E61" w:rsidRDefault="002A5E61" w:rsidP="002A5E61">
            <w:pPr>
              <w:suppressAutoHyphens w:val="0"/>
              <w:jc w:val="center"/>
              <w:rPr>
                <w:b/>
                <w:sz w:val="20"/>
                <w:szCs w:val="20"/>
                <w:lang w:eastAsia="en-US"/>
              </w:rPr>
            </w:pPr>
            <w:r w:rsidRPr="002A5E61">
              <w:rPr>
                <w:b/>
                <w:sz w:val="20"/>
                <w:szCs w:val="20"/>
                <w:lang w:eastAsia="en-US"/>
              </w:rPr>
              <w:t>Pendidikan</w:t>
            </w:r>
          </w:p>
        </w:tc>
        <w:tc>
          <w:tcPr>
            <w:tcW w:w="1060" w:type="dxa"/>
            <w:tcBorders>
              <w:top w:val="single" w:sz="4" w:space="0" w:color="auto"/>
              <w:bottom w:val="single" w:sz="4" w:space="0" w:color="auto"/>
            </w:tcBorders>
            <w:shd w:val="clear" w:color="auto" w:fill="auto"/>
            <w:noWrap/>
            <w:vAlign w:val="bottom"/>
            <w:hideMark/>
          </w:tcPr>
          <w:p w14:paraId="2DA22474" w14:textId="77777777" w:rsidR="002A5E61" w:rsidRPr="002A5E61" w:rsidRDefault="002A5E61" w:rsidP="002A5E61">
            <w:pPr>
              <w:suppressAutoHyphens w:val="0"/>
              <w:jc w:val="center"/>
              <w:rPr>
                <w:b/>
                <w:sz w:val="20"/>
                <w:szCs w:val="20"/>
                <w:lang w:eastAsia="en-US"/>
              </w:rPr>
            </w:pPr>
            <w:r w:rsidRPr="002A5E61">
              <w:rPr>
                <w:b/>
                <w:sz w:val="20"/>
                <w:szCs w:val="20"/>
                <w:lang w:eastAsia="en-US"/>
              </w:rPr>
              <w:t xml:space="preserve">Jumlah </w:t>
            </w:r>
          </w:p>
        </w:tc>
        <w:tc>
          <w:tcPr>
            <w:tcW w:w="1847" w:type="dxa"/>
            <w:tcBorders>
              <w:top w:val="single" w:sz="4" w:space="0" w:color="auto"/>
              <w:bottom w:val="single" w:sz="4" w:space="0" w:color="auto"/>
            </w:tcBorders>
            <w:shd w:val="clear" w:color="auto" w:fill="auto"/>
            <w:noWrap/>
            <w:vAlign w:val="bottom"/>
            <w:hideMark/>
          </w:tcPr>
          <w:p w14:paraId="405D50F4" w14:textId="77777777" w:rsidR="002A5E61" w:rsidRPr="002A5E61" w:rsidRDefault="002A5E61" w:rsidP="002A5E61">
            <w:pPr>
              <w:suppressAutoHyphens w:val="0"/>
              <w:jc w:val="center"/>
              <w:rPr>
                <w:b/>
                <w:sz w:val="20"/>
                <w:szCs w:val="20"/>
                <w:lang w:eastAsia="en-US"/>
              </w:rPr>
            </w:pPr>
            <w:r w:rsidRPr="002A5E61">
              <w:rPr>
                <w:b/>
                <w:sz w:val="20"/>
                <w:szCs w:val="20"/>
                <w:lang w:eastAsia="en-US"/>
              </w:rPr>
              <w:t>Presentase (%)</w:t>
            </w:r>
          </w:p>
        </w:tc>
      </w:tr>
      <w:tr w:rsidR="002A5E61" w:rsidRPr="002A5E61" w14:paraId="3F499A08" w14:textId="77777777" w:rsidTr="00BB0A8D">
        <w:trPr>
          <w:trHeight w:val="261"/>
          <w:jc w:val="center"/>
        </w:trPr>
        <w:tc>
          <w:tcPr>
            <w:tcW w:w="2177" w:type="dxa"/>
            <w:tcBorders>
              <w:top w:val="single" w:sz="4" w:space="0" w:color="auto"/>
            </w:tcBorders>
            <w:shd w:val="clear" w:color="auto" w:fill="auto"/>
            <w:noWrap/>
            <w:vAlign w:val="bottom"/>
            <w:hideMark/>
          </w:tcPr>
          <w:p w14:paraId="6FFD0886" w14:textId="77777777" w:rsidR="002A5E61" w:rsidRPr="002A5E61" w:rsidRDefault="002A5E61" w:rsidP="002A5E61">
            <w:pPr>
              <w:suppressAutoHyphens w:val="0"/>
              <w:jc w:val="center"/>
              <w:rPr>
                <w:sz w:val="20"/>
                <w:szCs w:val="20"/>
                <w:lang w:eastAsia="en-US"/>
              </w:rPr>
            </w:pPr>
            <w:r w:rsidRPr="002A5E61">
              <w:rPr>
                <w:sz w:val="20"/>
                <w:szCs w:val="20"/>
                <w:lang w:eastAsia="en-US"/>
              </w:rPr>
              <w:t>SD</w:t>
            </w:r>
          </w:p>
        </w:tc>
        <w:tc>
          <w:tcPr>
            <w:tcW w:w="1060" w:type="dxa"/>
            <w:tcBorders>
              <w:top w:val="single" w:sz="4" w:space="0" w:color="auto"/>
            </w:tcBorders>
            <w:shd w:val="clear" w:color="auto" w:fill="auto"/>
            <w:noWrap/>
            <w:vAlign w:val="bottom"/>
            <w:hideMark/>
          </w:tcPr>
          <w:p w14:paraId="593CF623" w14:textId="77777777" w:rsidR="002A5E61" w:rsidRPr="002A5E61" w:rsidRDefault="002A5E61" w:rsidP="002A5E61">
            <w:pPr>
              <w:suppressAutoHyphens w:val="0"/>
              <w:jc w:val="center"/>
              <w:rPr>
                <w:sz w:val="20"/>
                <w:szCs w:val="20"/>
                <w:lang w:eastAsia="en-US"/>
              </w:rPr>
            </w:pPr>
            <w:r w:rsidRPr="002A5E61">
              <w:rPr>
                <w:sz w:val="20"/>
                <w:szCs w:val="20"/>
                <w:lang w:eastAsia="en-US"/>
              </w:rPr>
              <w:t>0</w:t>
            </w:r>
          </w:p>
        </w:tc>
        <w:tc>
          <w:tcPr>
            <w:tcW w:w="1847" w:type="dxa"/>
            <w:tcBorders>
              <w:top w:val="single" w:sz="4" w:space="0" w:color="auto"/>
            </w:tcBorders>
            <w:shd w:val="clear" w:color="auto" w:fill="auto"/>
            <w:noWrap/>
            <w:vAlign w:val="bottom"/>
            <w:hideMark/>
          </w:tcPr>
          <w:p w14:paraId="12BB877E" w14:textId="77777777" w:rsidR="002A5E61" w:rsidRPr="002A5E61" w:rsidRDefault="002A5E61" w:rsidP="002A5E61">
            <w:pPr>
              <w:suppressAutoHyphens w:val="0"/>
              <w:jc w:val="center"/>
              <w:rPr>
                <w:sz w:val="20"/>
                <w:szCs w:val="20"/>
                <w:lang w:eastAsia="en-US"/>
              </w:rPr>
            </w:pPr>
            <w:r w:rsidRPr="002A5E61">
              <w:rPr>
                <w:sz w:val="20"/>
                <w:szCs w:val="20"/>
                <w:lang w:eastAsia="en-US"/>
              </w:rPr>
              <w:t>0</w:t>
            </w:r>
          </w:p>
        </w:tc>
      </w:tr>
      <w:tr w:rsidR="002A5E61" w:rsidRPr="002A5E61" w14:paraId="6CC40F65" w14:textId="77777777" w:rsidTr="00BB0A8D">
        <w:trPr>
          <w:trHeight w:val="261"/>
          <w:jc w:val="center"/>
        </w:trPr>
        <w:tc>
          <w:tcPr>
            <w:tcW w:w="2177" w:type="dxa"/>
            <w:shd w:val="clear" w:color="auto" w:fill="auto"/>
            <w:noWrap/>
            <w:vAlign w:val="bottom"/>
          </w:tcPr>
          <w:p w14:paraId="05A6F3A9" w14:textId="77777777" w:rsidR="002A5E61" w:rsidRPr="002A5E61" w:rsidRDefault="002A5E61" w:rsidP="002A5E61">
            <w:pPr>
              <w:suppressAutoHyphens w:val="0"/>
              <w:jc w:val="center"/>
              <w:rPr>
                <w:sz w:val="20"/>
                <w:szCs w:val="20"/>
                <w:lang w:eastAsia="en-US"/>
              </w:rPr>
            </w:pPr>
            <w:r w:rsidRPr="002A5E61">
              <w:rPr>
                <w:sz w:val="20"/>
                <w:szCs w:val="20"/>
                <w:lang w:eastAsia="en-US"/>
              </w:rPr>
              <w:t>SMP</w:t>
            </w:r>
          </w:p>
        </w:tc>
        <w:tc>
          <w:tcPr>
            <w:tcW w:w="1060" w:type="dxa"/>
            <w:shd w:val="clear" w:color="auto" w:fill="auto"/>
            <w:noWrap/>
          </w:tcPr>
          <w:p w14:paraId="70DE4A32" w14:textId="77777777" w:rsidR="002A5E61" w:rsidRPr="002A5E61" w:rsidRDefault="002A5E61" w:rsidP="002A5E61">
            <w:pPr>
              <w:suppressAutoHyphens w:val="0"/>
              <w:autoSpaceDE w:val="0"/>
              <w:autoSpaceDN w:val="0"/>
              <w:adjustRightInd w:val="0"/>
              <w:ind w:right="60"/>
              <w:jc w:val="center"/>
              <w:rPr>
                <w:rFonts w:eastAsia="Calibri"/>
                <w:sz w:val="20"/>
                <w:szCs w:val="20"/>
                <w:lang w:eastAsia="en-US"/>
              </w:rPr>
            </w:pPr>
            <w:r w:rsidRPr="002A5E61">
              <w:rPr>
                <w:rFonts w:eastAsia="Calibri"/>
                <w:sz w:val="20"/>
                <w:szCs w:val="20"/>
                <w:lang w:eastAsia="en-US"/>
              </w:rPr>
              <w:t>0</w:t>
            </w:r>
          </w:p>
        </w:tc>
        <w:tc>
          <w:tcPr>
            <w:tcW w:w="1847" w:type="dxa"/>
            <w:shd w:val="clear" w:color="auto" w:fill="auto"/>
            <w:noWrap/>
            <w:vAlign w:val="bottom"/>
          </w:tcPr>
          <w:p w14:paraId="1AD15C06" w14:textId="77777777" w:rsidR="002A5E61" w:rsidRPr="002A5E61" w:rsidRDefault="002A5E61" w:rsidP="002A5E61">
            <w:pPr>
              <w:suppressAutoHyphens w:val="0"/>
              <w:jc w:val="center"/>
              <w:rPr>
                <w:sz w:val="20"/>
                <w:szCs w:val="20"/>
                <w:lang w:eastAsia="en-US"/>
              </w:rPr>
            </w:pPr>
            <w:r w:rsidRPr="002A5E61">
              <w:rPr>
                <w:sz w:val="20"/>
                <w:szCs w:val="20"/>
                <w:lang w:eastAsia="en-US"/>
              </w:rPr>
              <w:t>0</w:t>
            </w:r>
          </w:p>
        </w:tc>
      </w:tr>
      <w:tr w:rsidR="002A5E61" w:rsidRPr="002A5E61" w14:paraId="7150E2D2" w14:textId="77777777" w:rsidTr="00BB0A8D">
        <w:trPr>
          <w:trHeight w:val="261"/>
          <w:jc w:val="center"/>
        </w:trPr>
        <w:tc>
          <w:tcPr>
            <w:tcW w:w="2177" w:type="dxa"/>
            <w:shd w:val="clear" w:color="auto" w:fill="auto"/>
            <w:noWrap/>
            <w:vAlign w:val="bottom"/>
          </w:tcPr>
          <w:p w14:paraId="388F7EE4" w14:textId="77777777" w:rsidR="002A5E61" w:rsidRPr="002A5E61" w:rsidRDefault="002A5E61" w:rsidP="002A5E61">
            <w:pPr>
              <w:suppressAutoHyphens w:val="0"/>
              <w:jc w:val="center"/>
              <w:rPr>
                <w:sz w:val="20"/>
                <w:szCs w:val="20"/>
                <w:lang w:eastAsia="en-US"/>
              </w:rPr>
            </w:pPr>
            <w:r w:rsidRPr="002A5E61">
              <w:rPr>
                <w:sz w:val="20"/>
                <w:szCs w:val="20"/>
                <w:lang w:eastAsia="en-US"/>
              </w:rPr>
              <w:t>SMA/SMK</w:t>
            </w:r>
          </w:p>
        </w:tc>
        <w:tc>
          <w:tcPr>
            <w:tcW w:w="1060" w:type="dxa"/>
            <w:shd w:val="clear" w:color="auto" w:fill="auto"/>
            <w:noWrap/>
            <w:vAlign w:val="center"/>
          </w:tcPr>
          <w:p w14:paraId="7403CB90" w14:textId="77777777" w:rsidR="002A5E61" w:rsidRPr="002A5E61" w:rsidRDefault="002A5E61" w:rsidP="002A5E61">
            <w:pPr>
              <w:suppressAutoHyphens w:val="0"/>
              <w:jc w:val="center"/>
              <w:rPr>
                <w:sz w:val="20"/>
                <w:szCs w:val="20"/>
                <w:lang w:eastAsia="en-US"/>
              </w:rPr>
            </w:pPr>
            <w:r w:rsidRPr="002A5E61">
              <w:rPr>
                <w:sz w:val="20"/>
                <w:szCs w:val="20"/>
                <w:lang w:eastAsia="en-US"/>
              </w:rPr>
              <w:t>35</w:t>
            </w:r>
          </w:p>
        </w:tc>
        <w:tc>
          <w:tcPr>
            <w:tcW w:w="1847" w:type="dxa"/>
            <w:shd w:val="clear" w:color="auto" w:fill="auto"/>
            <w:noWrap/>
            <w:vAlign w:val="center"/>
          </w:tcPr>
          <w:p w14:paraId="50A5523E" w14:textId="77777777" w:rsidR="002A5E61" w:rsidRPr="002A5E61" w:rsidRDefault="002A5E61" w:rsidP="002A5E61">
            <w:pPr>
              <w:suppressAutoHyphens w:val="0"/>
              <w:jc w:val="center"/>
              <w:rPr>
                <w:sz w:val="20"/>
                <w:szCs w:val="20"/>
                <w:lang w:eastAsia="en-US"/>
              </w:rPr>
            </w:pPr>
            <w:r w:rsidRPr="002A5E61">
              <w:rPr>
                <w:sz w:val="20"/>
                <w:szCs w:val="20"/>
                <w:lang w:eastAsia="en-US"/>
              </w:rPr>
              <w:t>43,8</w:t>
            </w:r>
          </w:p>
        </w:tc>
      </w:tr>
      <w:tr w:rsidR="002A5E61" w:rsidRPr="002A5E61" w14:paraId="68ACC4CC" w14:textId="77777777" w:rsidTr="00BB0A8D">
        <w:trPr>
          <w:trHeight w:val="261"/>
          <w:jc w:val="center"/>
        </w:trPr>
        <w:tc>
          <w:tcPr>
            <w:tcW w:w="2177" w:type="dxa"/>
            <w:shd w:val="clear" w:color="auto" w:fill="auto"/>
            <w:noWrap/>
            <w:vAlign w:val="bottom"/>
            <w:hideMark/>
          </w:tcPr>
          <w:p w14:paraId="471A8B60" w14:textId="77777777" w:rsidR="002A5E61" w:rsidRPr="002A5E61" w:rsidRDefault="002A5E61" w:rsidP="002A5E61">
            <w:pPr>
              <w:suppressAutoHyphens w:val="0"/>
              <w:jc w:val="center"/>
              <w:rPr>
                <w:sz w:val="20"/>
                <w:szCs w:val="20"/>
                <w:lang w:eastAsia="en-US"/>
              </w:rPr>
            </w:pPr>
            <w:r w:rsidRPr="002A5E61">
              <w:rPr>
                <w:sz w:val="20"/>
                <w:szCs w:val="20"/>
                <w:lang w:eastAsia="en-US"/>
              </w:rPr>
              <w:t>Sarjana / Diploma</w:t>
            </w:r>
          </w:p>
        </w:tc>
        <w:tc>
          <w:tcPr>
            <w:tcW w:w="1060" w:type="dxa"/>
            <w:shd w:val="clear" w:color="auto" w:fill="auto"/>
            <w:noWrap/>
            <w:vAlign w:val="center"/>
            <w:hideMark/>
          </w:tcPr>
          <w:p w14:paraId="6061A9BB" w14:textId="77777777" w:rsidR="002A5E61" w:rsidRPr="002A5E61" w:rsidRDefault="002A5E61" w:rsidP="002A5E61">
            <w:pPr>
              <w:suppressAutoHyphens w:val="0"/>
              <w:jc w:val="center"/>
              <w:rPr>
                <w:sz w:val="20"/>
                <w:szCs w:val="20"/>
                <w:lang w:eastAsia="en-US"/>
              </w:rPr>
            </w:pPr>
            <w:r w:rsidRPr="002A5E61">
              <w:rPr>
                <w:sz w:val="20"/>
                <w:szCs w:val="20"/>
                <w:lang w:eastAsia="en-US"/>
              </w:rPr>
              <w:t>45</w:t>
            </w:r>
          </w:p>
        </w:tc>
        <w:tc>
          <w:tcPr>
            <w:tcW w:w="1847" w:type="dxa"/>
            <w:shd w:val="clear" w:color="auto" w:fill="auto"/>
            <w:noWrap/>
            <w:vAlign w:val="center"/>
          </w:tcPr>
          <w:p w14:paraId="1DB94C31" w14:textId="77777777" w:rsidR="002A5E61" w:rsidRPr="002A5E61" w:rsidRDefault="002A5E61" w:rsidP="002A5E61">
            <w:pPr>
              <w:suppressAutoHyphens w:val="0"/>
              <w:jc w:val="center"/>
              <w:rPr>
                <w:sz w:val="20"/>
                <w:szCs w:val="20"/>
                <w:lang w:val="en-US" w:eastAsia="en-US"/>
              </w:rPr>
            </w:pPr>
            <w:r w:rsidRPr="002A5E61">
              <w:rPr>
                <w:sz w:val="20"/>
                <w:szCs w:val="20"/>
                <w:lang w:eastAsia="en-US"/>
              </w:rPr>
              <w:t>56,</w:t>
            </w:r>
            <w:r w:rsidRPr="002A5E61">
              <w:rPr>
                <w:sz w:val="20"/>
                <w:szCs w:val="20"/>
                <w:lang w:val="en-US" w:eastAsia="en-US"/>
              </w:rPr>
              <w:t>2</w:t>
            </w:r>
          </w:p>
        </w:tc>
      </w:tr>
      <w:tr w:rsidR="002A5E61" w:rsidRPr="002A5E61" w14:paraId="7481E80B" w14:textId="77777777" w:rsidTr="00BB0A8D">
        <w:trPr>
          <w:trHeight w:val="261"/>
          <w:jc w:val="center"/>
        </w:trPr>
        <w:tc>
          <w:tcPr>
            <w:tcW w:w="2177" w:type="dxa"/>
            <w:tcBorders>
              <w:bottom w:val="single" w:sz="4" w:space="0" w:color="auto"/>
            </w:tcBorders>
            <w:shd w:val="clear" w:color="auto" w:fill="auto"/>
            <w:noWrap/>
            <w:vAlign w:val="bottom"/>
            <w:hideMark/>
          </w:tcPr>
          <w:p w14:paraId="4706AD83" w14:textId="77777777" w:rsidR="002A5E61" w:rsidRPr="002A5E61" w:rsidRDefault="002A5E61" w:rsidP="002A5E61">
            <w:pPr>
              <w:suppressAutoHyphens w:val="0"/>
              <w:jc w:val="right"/>
              <w:rPr>
                <w:sz w:val="20"/>
                <w:szCs w:val="20"/>
                <w:lang w:eastAsia="en-US"/>
              </w:rPr>
            </w:pPr>
            <w:r w:rsidRPr="002A5E61">
              <w:rPr>
                <w:sz w:val="20"/>
                <w:szCs w:val="20"/>
                <w:lang w:eastAsia="en-US"/>
              </w:rPr>
              <w:t> Jumlah</w:t>
            </w:r>
          </w:p>
        </w:tc>
        <w:tc>
          <w:tcPr>
            <w:tcW w:w="1060" w:type="dxa"/>
            <w:tcBorders>
              <w:bottom w:val="single" w:sz="4" w:space="0" w:color="auto"/>
            </w:tcBorders>
            <w:shd w:val="clear" w:color="auto" w:fill="auto"/>
            <w:noWrap/>
            <w:vAlign w:val="bottom"/>
            <w:hideMark/>
          </w:tcPr>
          <w:p w14:paraId="663B478A" w14:textId="77777777" w:rsidR="002A5E61" w:rsidRPr="002A5E61" w:rsidRDefault="002A5E61" w:rsidP="002A5E61">
            <w:pPr>
              <w:suppressAutoHyphens w:val="0"/>
              <w:jc w:val="center"/>
              <w:rPr>
                <w:sz w:val="20"/>
                <w:szCs w:val="20"/>
                <w:lang w:eastAsia="en-US"/>
              </w:rPr>
            </w:pPr>
            <w:r w:rsidRPr="002A5E61">
              <w:rPr>
                <w:sz w:val="20"/>
                <w:szCs w:val="20"/>
                <w:lang w:val="en-US" w:eastAsia="en-US"/>
              </w:rPr>
              <w:t>80</w:t>
            </w:r>
            <w:r w:rsidRPr="002A5E61">
              <w:rPr>
                <w:sz w:val="20"/>
                <w:szCs w:val="20"/>
                <w:lang w:eastAsia="en-US"/>
              </w:rPr>
              <w:t xml:space="preserve"> </w:t>
            </w:r>
          </w:p>
        </w:tc>
        <w:tc>
          <w:tcPr>
            <w:tcW w:w="1847" w:type="dxa"/>
            <w:tcBorders>
              <w:bottom w:val="single" w:sz="4" w:space="0" w:color="auto"/>
            </w:tcBorders>
            <w:shd w:val="clear" w:color="auto" w:fill="auto"/>
            <w:noWrap/>
            <w:vAlign w:val="bottom"/>
            <w:hideMark/>
          </w:tcPr>
          <w:p w14:paraId="0B3467E1" w14:textId="77777777" w:rsidR="002A5E61" w:rsidRPr="002A5E61" w:rsidRDefault="002A5E61" w:rsidP="002A5E61">
            <w:pPr>
              <w:suppressAutoHyphens w:val="0"/>
              <w:jc w:val="center"/>
              <w:rPr>
                <w:sz w:val="20"/>
                <w:szCs w:val="20"/>
                <w:lang w:eastAsia="en-US"/>
              </w:rPr>
            </w:pPr>
            <w:r w:rsidRPr="002A5E61">
              <w:rPr>
                <w:sz w:val="20"/>
                <w:szCs w:val="20"/>
                <w:lang w:eastAsia="en-US"/>
              </w:rPr>
              <w:t>100</w:t>
            </w:r>
          </w:p>
        </w:tc>
      </w:tr>
    </w:tbl>
    <w:p w14:paraId="36AFEEE0" w14:textId="77777777" w:rsidR="002A5E61" w:rsidRPr="002A5E61" w:rsidRDefault="002A5E61" w:rsidP="002A5E61">
      <w:pPr>
        <w:widowControl w:val="0"/>
        <w:suppressAutoHyphens w:val="0"/>
        <w:jc w:val="both"/>
        <w:rPr>
          <w:rFonts w:eastAsia="Calibri"/>
          <w:sz w:val="20"/>
          <w:szCs w:val="20"/>
          <w:lang w:val="en-US" w:eastAsia="en-US"/>
        </w:rPr>
      </w:pPr>
      <w:r w:rsidRPr="002A5E61">
        <w:rPr>
          <w:rFonts w:eastAsia="Calibri"/>
          <w:sz w:val="20"/>
          <w:szCs w:val="20"/>
          <w:lang w:eastAsia="en-US"/>
        </w:rPr>
        <w:t>Sumber: Data primer yang diolah, 202</w:t>
      </w:r>
      <w:r w:rsidRPr="002A5E61">
        <w:rPr>
          <w:rFonts w:eastAsia="Calibri"/>
          <w:sz w:val="20"/>
          <w:szCs w:val="20"/>
          <w:lang w:val="en-US" w:eastAsia="en-US"/>
        </w:rPr>
        <w:t>2</w:t>
      </w:r>
    </w:p>
    <w:p w14:paraId="16A22B11" w14:textId="29A05A38" w:rsidR="002F0D10" w:rsidRDefault="002A5E61" w:rsidP="002A5E61">
      <w:pPr>
        <w:spacing w:after="4"/>
        <w:ind w:firstLine="709"/>
        <w:contextualSpacing/>
        <w:jc w:val="both"/>
        <w:rPr>
          <w:rFonts w:eastAsia="Calibri"/>
          <w:sz w:val="20"/>
          <w:szCs w:val="20"/>
          <w:lang w:eastAsia="en-US"/>
        </w:rPr>
      </w:pPr>
      <w:r w:rsidRPr="002A5E61">
        <w:rPr>
          <w:rFonts w:eastAsia="Calibri"/>
          <w:sz w:val="20"/>
          <w:szCs w:val="20"/>
          <w:lang w:eastAsia="en-US"/>
        </w:rPr>
        <w:t xml:space="preserve">Berdasarkan tabel 3 hasil jawaban dari </w:t>
      </w:r>
      <w:r w:rsidRPr="002A5E61">
        <w:rPr>
          <w:rFonts w:eastAsia="Calibri"/>
          <w:sz w:val="20"/>
          <w:szCs w:val="20"/>
          <w:lang w:val="en-US" w:eastAsia="en-US"/>
        </w:rPr>
        <w:t>80</w:t>
      </w:r>
      <w:r w:rsidRPr="002A5E61">
        <w:rPr>
          <w:rFonts w:eastAsia="Calibri"/>
          <w:sz w:val="20"/>
          <w:szCs w:val="20"/>
          <w:lang w:eastAsia="en-US"/>
        </w:rPr>
        <w:t xml:space="preserve"> responden </w:t>
      </w:r>
      <w:r w:rsidRPr="002A5E61">
        <w:rPr>
          <w:color w:val="000000"/>
          <w:sz w:val="20"/>
          <w:szCs w:val="20"/>
          <w:lang w:eastAsia="id-ID"/>
        </w:rPr>
        <w:t>pegawai PT.Telkom Akses Sidoarjo</w:t>
      </w:r>
      <w:r w:rsidRPr="002A5E61">
        <w:rPr>
          <w:rFonts w:eastAsia="Calibri"/>
          <w:sz w:val="20"/>
          <w:szCs w:val="20"/>
          <w:lang w:eastAsia="en-US"/>
        </w:rPr>
        <w:t xml:space="preserve"> dan memenuhi kriteria sebagai sampel penelitian dapat diketahui bahwa </w:t>
      </w:r>
      <w:r w:rsidRPr="002A5E61">
        <w:rPr>
          <w:sz w:val="20"/>
          <w:szCs w:val="20"/>
          <w:lang w:val="en-US" w:eastAsia="en-US"/>
        </w:rPr>
        <w:t>sebagian</w:t>
      </w:r>
      <w:r w:rsidRPr="002A5E61">
        <w:rPr>
          <w:rFonts w:eastAsia="Calibri"/>
          <w:sz w:val="20"/>
          <w:szCs w:val="20"/>
          <w:lang w:val="en-US" w:eastAsia="en-US"/>
        </w:rPr>
        <w:t xml:space="preserve"> </w:t>
      </w:r>
      <w:r w:rsidRPr="002A5E61">
        <w:rPr>
          <w:rFonts w:eastAsia="Calibri"/>
          <w:sz w:val="20"/>
          <w:szCs w:val="20"/>
          <w:lang w:eastAsia="en-US"/>
        </w:rPr>
        <w:t xml:space="preserve">besar responden memiliki pendidikan terakhir </w:t>
      </w:r>
      <w:r w:rsidRPr="002A5E61">
        <w:rPr>
          <w:rFonts w:eastAsia="Calibri"/>
          <w:sz w:val="20"/>
          <w:szCs w:val="20"/>
          <w:lang w:val="en-US" w:eastAsia="en-US"/>
        </w:rPr>
        <w:t>Sarjana/Diploma</w:t>
      </w:r>
      <w:r w:rsidRPr="002A5E61">
        <w:rPr>
          <w:rFonts w:eastAsia="Calibri"/>
          <w:sz w:val="20"/>
          <w:szCs w:val="20"/>
          <w:lang w:eastAsia="en-US"/>
        </w:rPr>
        <w:t xml:space="preserve"> dengan jumlah </w:t>
      </w:r>
      <w:r w:rsidRPr="002A5E61">
        <w:rPr>
          <w:rFonts w:eastAsia="Calibri"/>
          <w:sz w:val="20"/>
          <w:szCs w:val="20"/>
          <w:lang w:val="en-US" w:eastAsia="en-US"/>
        </w:rPr>
        <w:t>45</w:t>
      </w:r>
      <w:r w:rsidRPr="002A5E61">
        <w:rPr>
          <w:rFonts w:eastAsia="Calibri"/>
          <w:sz w:val="20"/>
          <w:szCs w:val="20"/>
          <w:lang w:eastAsia="en-US"/>
        </w:rPr>
        <w:t xml:space="preserve"> atau </w:t>
      </w:r>
      <w:r w:rsidRPr="002A5E61">
        <w:rPr>
          <w:rFonts w:eastAsia="Calibri"/>
          <w:sz w:val="20"/>
          <w:szCs w:val="20"/>
          <w:lang w:val="en-US" w:eastAsia="en-US"/>
        </w:rPr>
        <w:t>56</w:t>
      </w:r>
      <w:r w:rsidRPr="002A5E61">
        <w:rPr>
          <w:rFonts w:eastAsia="Calibri"/>
          <w:sz w:val="20"/>
          <w:szCs w:val="20"/>
          <w:lang w:eastAsia="en-US"/>
        </w:rPr>
        <w:t>,</w:t>
      </w:r>
      <w:r w:rsidRPr="002A5E61">
        <w:rPr>
          <w:rFonts w:eastAsia="Calibri"/>
          <w:sz w:val="20"/>
          <w:szCs w:val="20"/>
          <w:lang w:val="en-US" w:eastAsia="en-US"/>
        </w:rPr>
        <w:t>2</w:t>
      </w:r>
      <w:r w:rsidRPr="002A5E61">
        <w:rPr>
          <w:rFonts w:eastAsia="Calibri"/>
          <w:sz w:val="20"/>
          <w:szCs w:val="20"/>
          <w:lang w:eastAsia="en-US"/>
        </w:rPr>
        <w:t>%.</w:t>
      </w:r>
    </w:p>
    <w:p w14:paraId="00019804" w14:textId="77777777" w:rsidR="002A5E61" w:rsidRDefault="002A5E61" w:rsidP="002A5E61">
      <w:pPr>
        <w:spacing w:after="4"/>
        <w:ind w:firstLine="709"/>
        <w:contextualSpacing/>
        <w:jc w:val="both"/>
        <w:rPr>
          <w:rFonts w:eastAsia="Calibri"/>
          <w:sz w:val="20"/>
          <w:szCs w:val="20"/>
        </w:rPr>
      </w:pPr>
    </w:p>
    <w:p w14:paraId="5831835B" w14:textId="1CBAC0BE" w:rsidR="002A5E61" w:rsidRDefault="002A5E61" w:rsidP="002A5E61">
      <w:pPr>
        <w:pStyle w:val="ListParagraph"/>
        <w:numPr>
          <w:ilvl w:val="0"/>
          <w:numId w:val="19"/>
        </w:numPr>
        <w:suppressAutoHyphens w:val="0"/>
        <w:ind w:right="3"/>
        <w:jc w:val="both"/>
        <w:rPr>
          <w:rFonts w:eastAsia="Calibri"/>
          <w:b/>
          <w:sz w:val="20"/>
          <w:szCs w:val="20"/>
          <w:lang w:eastAsia="en-US"/>
        </w:rPr>
      </w:pPr>
      <w:r>
        <w:rPr>
          <w:rFonts w:eastAsia="Calibri"/>
          <w:b/>
          <w:sz w:val="20"/>
          <w:szCs w:val="20"/>
          <w:lang w:eastAsia="en-US"/>
        </w:rPr>
        <w:t>Regresi Model I</w:t>
      </w:r>
    </w:p>
    <w:p w14:paraId="6EC3FB3F" w14:textId="6E15DFD3" w:rsidR="00BB0A8D" w:rsidRPr="00BB0A8D" w:rsidRDefault="00BB0A8D" w:rsidP="00BB0A8D">
      <w:pPr>
        <w:pStyle w:val="ListParagraph"/>
        <w:suppressAutoHyphens w:val="0"/>
        <w:ind w:right="3"/>
        <w:jc w:val="center"/>
        <w:rPr>
          <w:rFonts w:eastAsia="Calibri"/>
          <w:bCs/>
          <w:sz w:val="20"/>
          <w:szCs w:val="20"/>
          <w:lang w:val="en-US" w:eastAsia="en-US"/>
        </w:rPr>
      </w:pPr>
      <w:r>
        <w:rPr>
          <w:rFonts w:eastAsia="Calibri"/>
          <w:b/>
          <w:sz w:val="20"/>
          <w:szCs w:val="20"/>
          <w:lang w:val="en-US" w:eastAsia="en-US"/>
        </w:rPr>
        <w:t xml:space="preserve">Tabel </w:t>
      </w:r>
      <w:proofErr w:type="gramStart"/>
      <w:r>
        <w:rPr>
          <w:rFonts w:eastAsia="Calibri"/>
          <w:b/>
          <w:sz w:val="20"/>
          <w:szCs w:val="20"/>
          <w:lang w:val="en-US" w:eastAsia="en-US"/>
        </w:rPr>
        <w:t>4 .</w:t>
      </w:r>
      <w:proofErr w:type="gramEnd"/>
      <w:r>
        <w:rPr>
          <w:rFonts w:eastAsia="Calibri"/>
          <w:b/>
          <w:sz w:val="20"/>
          <w:szCs w:val="20"/>
          <w:lang w:val="en-US" w:eastAsia="en-US"/>
        </w:rPr>
        <w:t xml:space="preserve"> </w:t>
      </w:r>
      <w:r>
        <w:rPr>
          <w:rFonts w:eastAsia="Calibri"/>
          <w:bCs/>
          <w:sz w:val="20"/>
          <w:szCs w:val="20"/>
          <w:lang w:val="en-US" w:eastAsia="en-US"/>
        </w:rPr>
        <w:t>Koefisien determinasi</w:t>
      </w:r>
    </w:p>
    <w:tbl>
      <w:tblPr>
        <w:tblStyle w:val="TableGrid1"/>
        <w:tblW w:w="5920" w:type="dxa"/>
        <w:tblInd w:w="1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59"/>
        <w:gridCol w:w="985"/>
        <w:gridCol w:w="1045"/>
        <w:gridCol w:w="1412"/>
        <w:gridCol w:w="1412"/>
        <w:gridCol w:w="7"/>
      </w:tblGrid>
      <w:tr w:rsidR="00BB0A8D" w:rsidRPr="00BB0A8D" w14:paraId="1AE9FF0C" w14:textId="77777777" w:rsidTr="00BB0A8D">
        <w:trPr>
          <w:trHeight w:val="286"/>
        </w:trPr>
        <w:tc>
          <w:tcPr>
            <w:tcW w:w="5920" w:type="dxa"/>
            <w:gridSpan w:val="6"/>
          </w:tcPr>
          <w:p w14:paraId="09FBC610" w14:textId="77777777" w:rsidR="002A5E61" w:rsidRPr="00BB0A8D" w:rsidRDefault="002A5E61" w:rsidP="00BB0A8D">
            <w:pPr>
              <w:suppressAutoHyphens w:val="0"/>
              <w:autoSpaceDE w:val="0"/>
              <w:autoSpaceDN w:val="0"/>
              <w:adjustRightInd w:val="0"/>
              <w:ind w:left="60" w:right="60"/>
              <w:jc w:val="center"/>
              <w:rPr>
                <w:rFonts w:ascii="Times New Roman" w:hAnsi="Times New Roman" w:cs="Times New Roman"/>
                <w:sz w:val="22"/>
                <w:szCs w:val="22"/>
                <w:lang w:val="en-ID" w:eastAsia="en-US"/>
              </w:rPr>
            </w:pPr>
            <w:r w:rsidRPr="00BB0A8D">
              <w:rPr>
                <w:rFonts w:ascii="Times New Roman" w:hAnsi="Times New Roman" w:cs="Times New Roman"/>
                <w:b/>
                <w:bCs/>
                <w:sz w:val="22"/>
                <w:szCs w:val="22"/>
                <w:lang w:val="en-ID" w:eastAsia="en-US"/>
              </w:rPr>
              <w:t>Model Summary</w:t>
            </w:r>
            <w:r w:rsidRPr="00BB0A8D">
              <w:rPr>
                <w:rFonts w:ascii="Times New Roman" w:hAnsi="Times New Roman" w:cs="Times New Roman"/>
                <w:b/>
                <w:bCs/>
                <w:sz w:val="22"/>
                <w:szCs w:val="22"/>
                <w:vertAlign w:val="superscript"/>
                <w:lang w:val="en-ID" w:eastAsia="en-US"/>
              </w:rPr>
              <w:t>b</w:t>
            </w:r>
          </w:p>
        </w:tc>
      </w:tr>
      <w:tr w:rsidR="00BB0A8D" w:rsidRPr="00BB0A8D" w14:paraId="51214D7B" w14:textId="77777777" w:rsidTr="00BB0A8D">
        <w:trPr>
          <w:gridAfter w:val="1"/>
          <w:wAfter w:w="7" w:type="dxa"/>
          <w:trHeight w:val="192"/>
        </w:trPr>
        <w:tc>
          <w:tcPr>
            <w:tcW w:w="1059" w:type="dxa"/>
            <w:tcBorders>
              <w:top w:val="single" w:sz="4" w:space="0" w:color="auto"/>
              <w:bottom w:val="single" w:sz="4" w:space="0" w:color="auto"/>
            </w:tcBorders>
          </w:tcPr>
          <w:p w14:paraId="1DEA41C8" w14:textId="77777777" w:rsidR="002A5E61" w:rsidRPr="00BB0A8D" w:rsidRDefault="002A5E61" w:rsidP="00BB0A8D">
            <w:pPr>
              <w:suppressAutoHyphens w:val="0"/>
              <w:autoSpaceDE w:val="0"/>
              <w:autoSpaceDN w:val="0"/>
              <w:adjustRightInd w:val="0"/>
              <w:ind w:left="60" w:right="60"/>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Model</w:t>
            </w:r>
          </w:p>
        </w:tc>
        <w:tc>
          <w:tcPr>
            <w:tcW w:w="985" w:type="dxa"/>
            <w:tcBorders>
              <w:top w:val="single" w:sz="4" w:space="0" w:color="auto"/>
              <w:bottom w:val="single" w:sz="4" w:space="0" w:color="auto"/>
            </w:tcBorders>
          </w:tcPr>
          <w:p w14:paraId="3EEA6801" w14:textId="77777777" w:rsidR="002A5E61" w:rsidRPr="00BB0A8D" w:rsidRDefault="002A5E61" w:rsidP="00BB0A8D">
            <w:pPr>
              <w:suppressAutoHyphens w:val="0"/>
              <w:autoSpaceDE w:val="0"/>
              <w:autoSpaceDN w:val="0"/>
              <w:adjustRightInd w:val="0"/>
              <w:ind w:left="60" w:right="60"/>
              <w:jc w:val="center"/>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R</w:t>
            </w:r>
          </w:p>
        </w:tc>
        <w:tc>
          <w:tcPr>
            <w:tcW w:w="1045" w:type="dxa"/>
            <w:tcBorders>
              <w:top w:val="single" w:sz="4" w:space="0" w:color="auto"/>
              <w:bottom w:val="single" w:sz="4" w:space="0" w:color="auto"/>
            </w:tcBorders>
          </w:tcPr>
          <w:p w14:paraId="41A4B9BE" w14:textId="77777777" w:rsidR="002A5E61" w:rsidRPr="00BB0A8D" w:rsidRDefault="002A5E61" w:rsidP="00BB0A8D">
            <w:pPr>
              <w:suppressAutoHyphens w:val="0"/>
              <w:autoSpaceDE w:val="0"/>
              <w:autoSpaceDN w:val="0"/>
              <w:adjustRightInd w:val="0"/>
              <w:ind w:left="60" w:right="60"/>
              <w:jc w:val="center"/>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R Square</w:t>
            </w:r>
          </w:p>
        </w:tc>
        <w:tc>
          <w:tcPr>
            <w:tcW w:w="1412" w:type="dxa"/>
            <w:tcBorders>
              <w:top w:val="single" w:sz="4" w:space="0" w:color="auto"/>
              <w:bottom w:val="single" w:sz="4" w:space="0" w:color="auto"/>
            </w:tcBorders>
          </w:tcPr>
          <w:p w14:paraId="67767D85" w14:textId="77777777" w:rsidR="002A5E61" w:rsidRPr="00BB0A8D" w:rsidRDefault="002A5E61" w:rsidP="00BB0A8D">
            <w:pPr>
              <w:suppressAutoHyphens w:val="0"/>
              <w:autoSpaceDE w:val="0"/>
              <w:autoSpaceDN w:val="0"/>
              <w:adjustRightInd w:val="0"/>
              <w:ind w:left="60" w:right="60"/>
              <w:jc w:val="center"/>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Adjusted R Square</w:t>
            </w:r>
          </w:p>
        </w:tc>
        <w:tc>
          <w:tcPr>
            <w:tcW w:w="1412" w:type="dxa"/>
            <w:tcBorders>
              <w:top w:val="single" w:sz="4" w:space="0" w:color="auto"/>
              <w:bottom w:val="single" w:sz="4" w:space="0" w:color="auto"/>
            </w:tcBorders>
          </w:tcPr>
          <w:p w14:paraId="47BA4CCE" w14:textId="77777777" w:rsidR="002A5E61" w:rsidRPr="00BB0A8D" w:rsidRDefault="002A5E61" w:rsidP="00BB0A8D">
            <w:pPr>
              <w:suppressAutoHyphens w:val="0"/>
              <w:autoSpaceDE w:val="0"/>
              <w:autoSpaceDN w:val="0"/>
              <w:adjustRightInd w:val="0"/>
              <w:ind w:left="60" w:right="60"/>
              <w:jc w:val="center"/>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Std. Error of the Estimate</w:t>
            </w:r>
          </w:p>
        </w:tc>
      </w:tr>
      <w:tr w:rsidR="00BB0A8D" w:rsidRPr="00BB0A8D" w14:paraId="5EF9CE50" w14:textId="77777777" w:rsidTr="00BB0A8D">
        <w:trPr>
          <w:gridAfter w:val="1"/>
          <w:wAfter w:w="7" w:type="dxa"/>
          <w:trHeight w:val="286"/>
        </w:trPr>
        <w:tc>
          <w:tcPr>
            <w:tcW w:w="1059" w:type="dxa"/>
            <w:tcBorders>
              <w:top w:val="single" w:sz="4" w:space="0" w:color="auto"/>
              <w:bottom w:val="single" w:sz="4" w:space="0" w:color="auto"/>
            </w:tcBorders>
          </w:tcPr>
          <w:p w14:paraId="05A64EF0" w14:textId="77777777" w:rsidR="002A5E61" w:rsidRPr="00BB0A8D" w:rsidRDefault="002A5E61" w:rsidP="00BB0A8D">
            <w:pPr>
              <w:suppressAutoHyphens w:val="0"/>
              <w:autoSpaceDE w:val="0"/>
              <w:autoSpaceDN w:val="0"/>
              <w:adjustRightInd w:val="0"/>
              <w:ind w:left="60" w:right="60"/>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1</w:t>
            </w:r>
          </w:p>
        </w:tc>
        <w:tc>
          <w:tcPr>
            <w:tcW w:w="985" w:type="dxa"/>
            <w:tcBorders>
              <w:top w:val="single" w:sz="4" w:space="0" w:color="auto"/>
              <w:bottom w:val="single" w:sz="4" w:space="0" w:color="auto"/>
            </w:tcBorders>
          </w:tcPr>
          <w:p w14:paraId="582F0C33" w14:textId="77777777" w:rsidR="002A5E61" w:rsidRPr="00BB0A8D" w:rsidRDefault="002A5E61" w:rsidP="00BB0A8D">
            <w:pPr>
              <w:suppressAutoHyphens w:val="0"/>
              <w:autoSpaceDE w:val="0"/>
              <w:autoSpaceDN w:val="0"/>
              <w:adjustRightInd w:val="0"/>
              <w:ind w:left="60" w:right="60"/>
              <w:jc w:val="right"/>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.798</w:t>
            </w:r>
            <w:r w:rsidRPr="00BB0A8D">
              <w:rPr>
                <w:rFonts w:ascii="Times New Roman" w:hAnsi="Times New Roman" w:cs="Times New Roman"/>
                <w:sz w:val="18"/>
                <w:szCs w:val="18"/>
                <w:vertAlign w:val="superscript"/>
                <w:lang w:val="en-ID" w:eastAsia="en-US"/>
              </w:rPr>
              <w:t>a</w:t>
            </w:r>
          </w:p>
        </w:tc>
        <w:tc>
          <w:tcPr>
            <w:tcW w:w="1045" w:type="dxa"/>
            <w:tcBorders>
              <w:top w:val="single" w:sz="4" w:space="0" w:color="auto"/>
              <w:bottom w:val="single" w:sz="4" w:space="0" w:color="auto"/>
            </w:tcBorders>
          </w:tcPr>
          <w:p w14:paraId="1FF3F784" w14:textId="77777777" w:rsidR="002A5E61" w:rsidRPr="00BB0A8D" w:rsidRDefault="002A5E61" w:rsidP="00BB0A8D">
            <w:pPr>
              <w:suppressAutoHyphens w:val="0"/>
              <w:autoSpaceDE w:val="0"/>
              <w:autoSpaceDN w:val="0"/>
              <w:adjustRightInd w:val="0"/>
              <w:ind w:left="60" w:right="60"/>
              <w:jc w:val="right"/>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.636</w:t>
            </w:r>
          </w:p>
        </w:tc>
        <w:tc>
          <w:tcPr>
            <w:tcW w:w="1412" w:type="dxa"/>
            <w:tcBorders>
              <w:top w:val="single" w:sz="4" w:space="0" w:color="auto"/>
              <w:bottom w:val="single" w:sz="4" w:space="0" w:color="auto"/>
            </w:tcBorders>
          </w:tcPr>
          <w:p w14:paraId="6D6B4783" w14:textId="77777777" w:rsidR="002A5E61" w:rsidRPr="00BB0A8D" w:rsidRDefault="002A5E61" w:rsidP="00BB0A8D">
            <w:pPr>
              <w:suppressAutoHyphens w:val="0"/>
              <w:autoSpaceDE w:val="0"/>
              <w:autoSpaceDN w:val="0"/>
              <w:adjustRightInd w:val="0"/>
              <w:ind w:left="60" w:right="60"/>
              <w:jc w:val="right"/>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.601</w:t>
            </w:r>
          </w:p>
        </w:tc>
        <w:tc>
          <w:tcPr>
            <w:tcW w:w="1412" w:type="dxa"/>
            <w:tcBorders>
              <w:top w:val="single" w:sz="4" w:space="0" w:color="auto"/>
              <w:bottom w:val="single" w:sz="4" w:space="0" w:color="auto"/>
            </w:tcBorders>
          </w:tcPr>
          <w:p w14:paraId="47A34E25" w14:textId="77777777" w:rsidR="002A5E61" w:rsidRPr="00BB0A8D" w:rsidRDefault="002A5E61" w:rsidP="00BB0A8D">
            <w:pPr>
              <w:suppressAutoHyphens w:val="0"/>
              <w:autoSpaceDE w:val="0"/>
              <w:autoSpaceDN w:val="0"/>
              <w:adjustRightInd w:val="0"/>
              <w:ind w:left="60" w:right="60"/>
              <w:jc w:val="right"/>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1.829</w:t>
            </w:r>
          </w:p>
        </w:tc>
      </w:tr>
      <w:tr w:rsidR="00BB0A8D" w:rsidRPr="00BB0A8D" w14:paraId="53C1D0A2" w14:textId="77777777" w:rsidTr="00BB0A8D">
        <w:trPr>
          <w:trHeight w:val="315"/>
        </w:trPr>
        <w:tc>
          <w:tcPr>
            <w:tcW w:w="5920" w:type="dxa"/>
            <w:gridSpan w:val="6"/>
          </w:tcPr>
          <w:p w14:paraId="306CA9FB" w14:textId="77777777" w:rsidR="002A5E61" w:rsidRPr="00BB0A8D" w:rsidRDefault="002A5E61" w:rsidP="00BB0A8D">
            <w:pPr>
              <w:suppressAutoHyphens w:val="0"/>
              <w:autoSpaceDE w:val="0"/>
              <w:autoSpaceDN w:val="0"/>
              <w:adjustRightInd w:val="0"/>
              <w:ind w:left="60" w:right="60"/>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a. Predictors: (Constant), Promosi Jabatan, Gaya Kepemimpinan, Pengembangan Karir Karyawan</w:t>
            </w:r>
          </w:p>
        </w:tc>
      </w:tr>
      <w:tr w:rsidR="00BB0A8D" w:rsidRPr="00BB0A8D" w14:paraId="0525DC35" w14:textId="77777777" w:rsidTr="00BB0A8D">
        <w:trPr>
          <w:trHeight w:val="273"/>
        </w:trPr>
        <w:tc>
          <w:tcPr>
            <w:tcW w:w="5920" w:type="dxa"/>
            <w:gridSpan w:val="6"/>
          </w:tcPr>
          <w:p w14:paraId="4D6DB782" w14:textId="77777777" w:rsidR="002A5E61" w:rsidRPr="00BB0A8D" w:rsidRDefault="002A5E61" w:rsidP="00BB0A8D">
            <w:pPr>
              <w:suppressAutoHyphens w:val="0"/>
              <w:autoSpaceDE w:val="0"/>
              <w:autoSpaceDN w:val="0"/>
              <w:adjustRightInd w:val="0"/>
              <w:ind w:left="60" w:right="60"/>
              <w:rPr>
                <w:rFonts w:ascii="Times New Roman" w:hAnsi="Times New Roman" w:cs="Times New Roman"/>
                <w:sz w:val="18"/>
                <w:szCs w:val="18"/>
                <w:lang w:val="en-ID" w:eastAsia="en-US"/>
              </w:rPr>
            </w:pPr>
            <w:r w:rsidRPr="00BB0A8D">
              <w:rPr>
                <w:rFonts w:ascii="Times New Roman" w:hAnsi="Times New Roman" w:cs="Times New Roman"/>
                <w:sz w:val="18"/>
                <w:szCs w:val="18"/>
                <w:lang w:val="en-ID" w:eastAsia="en-US"/>
              </w:rPr>
              <w:t>b. Dependent Variable: Budaya Organisasi</w:t>
            </w:r>
          </w:p>
        </w:tc>
      </w:tr>
    </w:tbl>
    <w:p w14:paraId="4380EB00" w14:textId="77777777" w:rsidR="002A5E61" w:rsidRDefault="002A5E61" w:rsidP="002A5E61">
      <w:pPr>
        <w:pStyle w:val="ListParagraph"/>
        <w:suppressAutoHyphens w:val="0"/>
        <w:ind w:right="3"/>
        <w:jc w:val="both"/>
        <w:rPr>
          <w:rFonts w:eastAsia="Calibri"/>
          <w:b/>
          <w:sz w:val="20"/>
          <w:szCs w:val="20"/>
          <w:lang w:eastAsia="en-US"/>
        </w:rPr>
      </w:pPr>
    </w:p>
    <w:p w14:paraId="71276901" w14:textId="010CCD60" w:rsidR="002A5E61" w:rsidRDefault="002A5E61" w:rsidP="002A5E61">
      <w:pPr>
        <w:pStyle w:val="ListParagraph"/>
        <w:ind w:left="0" w:right="3" w:firstLine="709"/>
        <w:jc w:val="both"/>
        <w:rPr>
          <w:rFonts w:eastAsia="Calibri"/>
          <w:sz w:val="20"/>
          <w:szCs w:val="20"/>
          <w:lang w:eastAsia="en-US"/>
        </w:rPr>
      </w:pPr>
      <w:r w:rsidRPr="002A5E61">
        <w:rPr>
          <w:rFonts w:eastAsia="Calibri"/>
          <w:sz w:val="20"/>
          <w:szCs w:val="20"/>
          <w:lang w:eastAsia="en-US"/>
        </w:rPr>
        <w:t>Berdasarkan table diatas, besarnya R2 yang terdapat pada tabel model summary adalah sebesar 0,</w:t>
      </w:r>
      <w:r w:rsidRPr="002A5E61">
        <w:rPr>
          <w:rFonts w:eastAsia="Calibri"/>
          <w:sz w:val="20"/>
          <w:szCs w:val="20"/>
          <w:lang w:val="en-US" w:eastAsia="en-US"/>
        </w:rPr>
        <w:t>636</w:t>
      </w:r>
      <w:r w:rsidRPr="002A5E61">
        <w:rPr>
          <w:rFonts w:eastAsia="Calibri"/>
          <w:sz w:val="20"/>
          <w:szCs w:val="20"/>
          <w:lang w:eastAsia="en-US"/>
        </w:rPr>
        <w:t xml:space="preserve">, hal ini menunjukkan bahwa kontribusi atau sumbangan pengaruh Gaya Kepemimpinan, Pengembangan Karir Karyawan, dan </w:t>
      </w:r>
      <w:r w:rsidRPr="002A5E61">
        <w:rPr>
          <w:rFonts w:eastAsia="Calibri"/>
          <w:sz w:val="20"/>
          <w:szCs w:val="20"/>
          <w:lang w:val="en-US" w:eastAsia="en-US"/>
        </w:rPr>
        <w:t>Promosi Jabatan</w:t>
      </w:r>
      <w:r w:rsidRPr="002A5E61">
        <w:rPr>
          <w:rFonts w:eastAsia="Calibri"/>
          <w:sz w:val="20"/>
          <w:szCs w:val="20"/>
          <w:lang w:eastAsia="en-US"/>
        </w:rPr>
        <w:t xml:space="preserve">, terhadap </w:t>
      </w:r>
      <w:r w:rsidRPr="002A5E61">
        <w:rPr>
          <w:rFonts w:eastAsia="Calibri"/>
          <w:bCs/>
          <w:sz w:val="20"/>
          <w:szCs w:val="20"/>
          <w:lang w:eastAsia="en-US"/>
        </w:rPr>
        <w:t>Budaya Organisasi</w:t>
      </w:r>
      <w:r w:rsidRPr="002A5E61">
        <w:rPr>
          <w:rFonts w:eastAsia="Calibri"/>
          <w:sz w:val="20"/>
          <w:szCs w:val="20"/>
          <w:lang w:eastAsia="en-US"/>
        </w:rPr>
        <w:t xml:space="preserve"> </w:t>
      </w:r>
      <w:r w:rsidRPr="002A5E61">
        <w:rPr>
          <w:rFonts w:eastAsia="Calibri"/>
          <w:iCs/>
          <w:sz w:val="20"/>
          <w:szCs w:val="20"/>
          <w:lang w:eastAsia="en-US"/>
        </w:rPr>
        <w:t>sebesar</w:t>
      </w:r>
      <w:r w:rsidRPr="002A5E61">
        <w:rPr>
          <w:rFonts w:eastAsia="Calibri"/>
          <w:sz w:val="20"/>
          <w:szCs w:val="20"/>
          <w:lang w:eastAsia="en-US"/>
        </w:rPr>
        <w:t xml:space="preserve"> 6</w:t>
      </w:r>
      <w:r w:rsidRPr="002A5E61">
        <w:rPr>
          <w:rFonts w:eastAsia="Calibri"/>
          <w:sz w:val="20"/>
          <w:szCs w:val="20"/>
          <w:lang w:val="en-US" w:eastAsia="en-US"/>
        </w:rPr>
        <w:t>3</w:t>
      </w:r>
      <w:r w:rsidRPr="002A5E61">
        <w:rPr>
          <w:rFonts w:eastAsia="Calibri"/>
          <w:sz w:val="20"/>
          <w:szCs w:val="20"/>
          <w:lang w:eastAsia="en-US"/>
        </w:rPr>
        <w:t>,</w:t>
      </w:r>
      <w:r w:rsidRPr="002A5E61">
        <w:rPr>
          <w:rFonts w:eastAsia="Calibri"/>
          <w:sz w:val="20"/>
          <w:szCs w:val="20"/>
          <w:lang w:val="en-US" w:eastAsia="en-US"/>
        </w:rPr>
        <w:t>6</w:t>
      </w:r>
      <w:r w:rsidRPr="002A5E61">
        <w:rPr>
          <w:rFonts w:eastAsia="Calibri"/>
          <w:sz w:val="20"/>
          <w:szCs w:val="20"/>
          <w:lang w:eastAsia="en-US"/>
        </w:rPr>
        <w:t>%, sementara sisanya yaitu 3</w:t>
      </w:r>
      <w:r w:rsidRPr="002A5E61">
        <w:rPr>
          <w:rFonts w:eastAsia="Calibri"/>
          <w:sz w:val="20"/>
          <w:szCs w:val="20"/>
          <w:lang w:val="en-US" w:eastAsia="en-US"/>
        </w:rPr>
        <w:t>6</w:t>
      </w:r>
      <w:r w:rsidRPr="002A5E61">
        <w:rPr>
          <w:rFonts w:eastAsia="Calibri"/>
          <w:sz w:val="20"/>
          <w:szCs w:val="20"/>
          <w:lang w:eastAsia="en-US"/>
        </w:rPr>
        <w:t>,</w:t>
      </w:r>
      <w:r w:rsidRPr="002A5E61">
        <w:rPr>
          <w:rFonts w:eastAsia="Calibri"/>
          <w:sz w:val="20"/>
          <w:szCs w:val="20"/>
          <w:lang w:val="en-US" w:eastAsia="en-US"/>
        </w:rPr>
        <w:t>4</w:t>
      </w:r>
      <w:r w:rsidRPr="002A5E61">
        <w:rPr>
          <w:rFonts w:eastAsia="Calibri"/>
          <w:sz w:val="20"/>
          <w:szCs w:val="20"/>
          <w:lang w:eastAsia="en-US"/>
        </w:rPr>
        <w:t>% merupakan kontribusi variabel-variabel lain yang tidak dimasukkan dalam penelitiannya</w:t>
      </w:r>
      <w:r>
        <w:rPr>
          <w:rFonts w:eastAsia="Calibri"/>
          <w:sz w:val="20"/>
          <w:szCs w:val="20"/>
          <w:lang w:eastAsia="en-US"/>
        </w:rPr>
        <w:t>.</w:t>
      </w:r>
    </w:p>
    <w:p w14:paraId="6B7257A7" w14:textId="31AB8755" w:rsidR="002A5E61" w:rsidRPr="00BB0A8D" w:rsidRDefault="00BB0A8D" w:rsidP="00BB0A8D">
      <w:pPr>
        <w:pStyle w:val="ListParagraph"/>
        <w:ind w:left="0" w:right="3" w:firstLine="709"/>
        <w:jc w:val="center"/>
        <w:rPr>
          <w:rFonts w:eastAsia="Calibri"/>
          <w:sz w:val="20"/>
          <w:szCs w:val="20"/>
          <w:lang w:val="en-US" w:eastAsia="en-US"/>
        </w:rPr>
      </w:pPr>
      <w:r w:rsidRPr="00BB0A8D">
        <w:rPr>
          <w:rFonts w:eastAsia="Calibri"/>
          <w:b/>
          <w:bCs/>
          <w:sz w:val="20"/>
          <w:szCs w:val="20"/>
          <w:lang w:val="en-US" w:eastAsia="en-US"/>
        </w:rPr>
        <w:t>Tabel 5</w:t>
      </w:r>
      <w:r>
        <w:rPr>
          <w:rFonts w:eastAsia="Calibri"/>
          <w:sz w:val="20"/>
          <w:szCs w:val="20"/>
          <w:lang w:val="en-US" w:eastAsia="en-US"/>
        </w:rPr>
        <w:t>. Uji F</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58"/>
        <w:gridCol w:w="1513"/>
        <w:gridCol w:w="1724"/>
        <w:gridCol w:w="1204"/>
        <w:gridCol w:w="1653"/>
        <w:gridCol w:w="1204"/>
        <w:gridCol w:w="1204"/>
      </w:tblGrid>
      <w:tr w:rsidR="00BB0A8D" w:rsidRPr="00BB0A8D" w14:paraId="6AA21602" w14:textId="77777777" w:rsidTr="00BB0A8D">
        <w:tc>
          <w:tcPr>
            <w:tcW w:w="5000" w:type="pct"/>
            <w:gridSpan w:val="7"/>
            <w:tcBorders>
              <w:bottom w:val="single" w:sz="4" w:space="0" w:color="auto"/>
            </w:tcBorders>
          </w:tcPr>
          <w:p w14:paraId="14CF2A9A"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b/>
                <w:bCs/>
                <w:sz w:val="20"/>
                <w:szCs w:val="20"/>
                <w:lang w:val="en-ID" w:eastAsia="en-US"/>
              </w:rPr>
              <w:t>ANOVA</w:t>
            </w:r>
            <w:r w:rsidRPr="00BB0A8D">
              <w:rPr>
                <w:rFonts w:ascii="Times New Roman" w:hAnsi="Times New Roman" w:cs="Times New Roman"/>
                <w:b/>
                <w:bCs/>
                <w:sz w:val="20"/>
                <w:szCs w:val="20"/>
                <w:vertAlign w:val="superscript"/>
                <w:lang w:val="en-ID" w:eastAsia="en-US"/>
              </w:rPr>
              <w:t>a</w:t>
            </w:r>
          </w:p>
        </w:tc>
      </w:tr>
      <w:tr w:rsidR="00BB0A8D" w:rsidRPr="00BB0A8D" w14:paraId="60248E8F" w14:textId="77777777" w:rsidTr="00BB0A8D">
        <w:tc>
          <w:tcPr>
            <w:tcW w:w="1267" w:type="pct"/>
            <w:gridSpan w:val="2"/>
            <w:tcBorders>
              <w:top w:val="single" w:sz="4" w:space="0" w:color="auto"/>
              <w:bottom w:val="single" w:sz="4" w:space="0" w:color="auto"/>
            </w:tcBorders>
          </w:tcPr>
          <w:p w14:paraId="6733302D"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Model</w:t>
            </w:r>
          </w:p>
        </w:tc>
        <w:tc>
          <w:tcPr>
            <w:tcW w:w="921" w:type="pct"/>
            <w:tcBorders>
              <w:top w:val="single" w:sz="4" w:space="0" w:color="auto"/>
              <w:bottom w:val="single" w:sz="4" w:space="0" w:color="auto"/>
            </w:tcBorders>
          </w:tcPr>
          <w:p w14:paraId="31CC2C4E"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Sum of Squares</w:t>
            </w:r>
          </w:p>
        </w:tc>
        <w:tc>
          <w:tcPr>
            <w:tcW w:w="643" w:type="pct"/>
            <w:tcBorders>
              <w:top w:val="single" w:sz="4" w:space="0" w:color="auto"/>
              <w:bottom w:val="single" w:sz="4" w:space="0" w:color="auto"/>
            </w:tcBorders>
          </w:tcPr>
          <w:p w14:paraId="00CC6CC7"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df</w:t>
            </w:r>
          </w:p>
        </w:tc>
        <w:tc>
          <w:tcPr>
            <w:tcW w:w="883" w:type="pct"/>
            <w:tcBorders>
              <w:top w:val="single" w:sz="4" w:space="0" w:color="auto"/>
              <w:bottom w:val="single" w:sz="4" w:space="0" w:color="auto"/>
            </w:tcBorders>
          </w:tcPr>
          <w:p w14:paraId="3D75C9DD"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Mean Square</w:t>
            </w:r>
          </w:p>
        </w:tc>
        <w:tc>
          <w:tcPr>
            <w:tcW w:w="643" w:type="pct"/>
            <w:tcBorders>
              <w:top w:val="single" w:sz="4" w:space="0" w:color="auto"/>
              <w:bottom w:val="single" w:sz="4" w:space="0" w:color="auto"/>
            </w:tcBorders>
          </w:tcPr>
          <w:p w14:paraId="6ACDE645"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F</w:t>
            </w:r>
          </w:p>
        </w:tc>
        <w:tc>
          <w:tcPr>
            <w:tcW w:w="644" w:type="pct"/>
            <w:tcBorders>
              <w:top w:val="single" w:sz="4" w:space="0" w:color="auto"/>
              <w:bottom w:val="single" w:sz="4" w:space="0" w:color="auto"/>
            </w:tcBorders>
          </w:tcPr>
          <w:p w14:paraId="7807D934"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Sig.</w:t>
            </w:r>
          </w:p>
        </w:tc>
      </w:tr>
      <w:tr w:rsidR="00BB0A8D" w:rsidRPr="00BB0A8D" w14:paraId="69462B1E" w14:textId="77777777" w:rsidTr="00BB0A8D">
        <w:tc>
          <w:tcPr>
            <w:tcW w:w="459" w:type="pct"/>
            <w:vMerge w:val="restart"/>
            <w:tcBorders>
              <w:top w:val="single" w:sz="4" w:space="0" w:color="auto"/>
              <w:bottom w:val="single" w:sz="4" w:space="0" w:color="auto"/>
            </w:tcBorders>
          </w:tcPr>
          <w:p w14:paraId="757DE8BA"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1</w:t>
            </w:r>
          </w:p>
        </w:tc>
        <w:tc>
          <w:tcPr>
            <w:tcW w:w="807" w:type="pct"/>
            <w:tcBorders>
              <w:top w:val="single" w:sz="4" w:space="0" w:color="auto"/>
            </w:tcBorders>
          </w:tcPr>
          <w:p w14:paraId="7A560D2B"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Regression</w:t>
            </w:r>
          </w:p>
        </w:tc>
        <w:tc>
          <w:tcPr>
            <w:tcW w:w="921" w:type="pct"/>
            <w:tcBorders>
              <w:top w:val="single" w:sz="4" w:space="0" w:color="auto"/>
            </w:tcBorders>
          </w:tcPr>
          <w:p w14:paraId="52443683"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8.270</w:t>
            </w:r>
          </w:p>
        </w:tc>
        <w:tc>
          <w:tcPr>
            <w:tcW w:w="643" w:type="pct"/>
            <w:tcBorders>
              <w:top w:val="single" w:sz="4" w:space="0" w:color="auto"/>
            </w:tcBorders>
          </w:tcPr>
          <w:p w14:paraId="1DEC1E3A"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w:t>
            </w:r>
          </w:p>
        </w:tc>
        <w:tc>
          <w:tcPr>
            <w:tcW w:w="883" w:type="pct"/>
            <w:tcBorders>
              <w:top w:val="single" w:sz="4" w:space="0" w:color="auto"/>
            </w:tcBorders>
          </w:tcPr>
          <w:p w14:paraId="06505A5C"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2.757</w:t>
            </w:r>
          </w:p>
        </w:tc>
        <w:tc>
          <w:tcPr>
            <w:tcW w:w="643" w:type="pct"/>
            <w:tcBorders>
              <w:top w:val="single" w:sz="4" w:space="0" w:color="auto"/>
            </w:tcBorders>
          </w:tcPr>
          <w:p w14:paraId="53A7333E"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4.039</w:t>
            </w:r>
          </w:p>
        </w:tc>
        <w:tc>
          <w:tcPr>
            <w:tcW w:w="644" w:type="pct"/>
            <w:tcBorders>
              <w:top w:val="single" w:sz="4" w:space="0" w:color="auto"/>
            </w:tcBorders>
          </w:tcPr>
          <w:p w14:paraId="5065B7BA"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.008</w:t>
            </w:r>
            <w:r w:rsidRPr="00BB0A8D">
              <w:rPr>
                <w:rFonts w:ascii="Times New Roman" w:hAnsi="Times New Roman" w:cs="Times New Roman"/>
                <w:sz w:val="20"/>
                <w:szCs w:val="20"/>
                <w:vertAlign w:val="superscript"/>
                <w:lang w:val="en-ID" w:eastAsia="en-US"/>
              </w:rPr>
              <w:t>b</w:t>
            </w:r>
          </w:p>
        </w:tc>
      </w:tr>
      <w:tr w:rsidR="00BB0A8D" w:rsidRPr="00BB0A8D" w14:paraId="01EC0388" w14:textId="77777777" w:rsidTr="00BB0A8D">
        <w:tc>
          <w:tcPr>
            <w:tcW w:w="459" w:type="pct"/>
            <w:vMerge/>
            <w:tcBorders>
              <w:bottom w:val="single" w:sz="4" w:space="0" w:color="auto"/>
            </w:tcBorders>
          </w:tcPr>
          <w:p w14:paraId="43F101DA"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807" w:type="pct"/>
          </w:tcPr>
          <w:p w14:paraId="0FE0EDE0"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Residual</w:t>
            </w:r>
          </w:p>
        </w:tc>
        <w:tc>
          <w:tcPr>
            <w:tcW w:w="921" w:type="pct"/>
          </w:tcPr>
          <w:p w14:paraId="43127082"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201.730</w:t>
            </w:r>
          </w:p>
        </w:tc>
        <w:tc>
          <w:tcPr>
            <w:tcW w:w="643" w:type="pct"/>
          </w:tcPr>
          <w:p w14:paraId="357305AA"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76</w:t>
            </w:r>
          </w:p>
        </w:tc>
        <w:tc>
          <w:tcPr>
            <w:tcW w:w="883" w:type="pct"/>
          </w:tcPr>
          <w:p w14:paraId="18AD2DD1"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2.654</w:t>
            </w:r>
          </w:p>
        </w:tc>
        <w:tc>
          <w:tcPr>
            <w:tcW w:w="643" w:type="pct"/>
          </w:tcPr>
          <w:p w14:paraId="46C36359"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644" w:type="pct"/>
          </w:tcPr>
          <w:p w14:paraId="50C71E8E"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r>
      <w:tr w:rsidR="00BB0A8D" w:rsidRPr="00BB0A8D" w14:paraId="7167F6C3" w14:textId="77777777" w:rsidTr="00BB0A8D">
        <w:tc>
          <w:tcPr>
            <w:tcW w:w="459" w:type="pct"/>
            <w:vMerge/>
            <w:tcBorders>
              <w:bottom w:val="single" w:sz="4" w:space="0" w:color="auto"/>
            </w:tcBorders>
          </w:tcPr>
          <w:p w14:paraId="565038FE"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807" w:type="pct"/>
            <w:tcBorders>
              <w:bottom w:val="single" w:sz="4" w:space="0" w:color="auto"/>
            </w:tcBorders>
          </w:tcPr>
          <w:p w14:paraId="5EA75824"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Total</w:t>
            </w:r>
          </w:p>
        </w:tc>
        <w:tc>
          <w:tcPr>
            <w:tcW w:w="921" w:type="pct"/>
            <w:tcBorders>
              <w:bottom w:val="single" w:sz="4" w:space="0" w:color="auto"/>
            </w:tcBorders>
          </w:tcPr>
          <w:p w14:paraId="54ED5530"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210.000</w:t>
            </w:r>
          </w:p>
        </w:tc>
        <w:tc>
          <w:tcPr>
            <w:tcW w:w="643" w:type="pct"/>
            <w:tcBorders>
              <w:bottom w:val="single" w:sz="4" w:space="0" w:color="auto"/>
            </w:tcBorders>
          </w:tcPr>
          <w:p w14:paraId="2FE9F2CC"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79</w:t>
            </w:r>
          </w:p>
        </w:tc>
        <w:tc>
          <w:tcPr>
            <w:tcW w:w="883" w:type="pct"/>
            <w:tcBorders>
              <w:bottom w:val="single" w:sz="4" w:space="0" w:color="auto"/>
            </w:tcBorders>
          </w:tcPr>
          <w:p w14:paraId="3D144637"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643" w:type="pct"/>
            <w:tcBorders>
              <w:bottom w:val="single" w:sz="4" w:space="0" w:color="auto"/>
            </w:tcBorders>
          </w:tcPr>
          <w:p w14:paraId="4DD6781B"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644" w:type="pct"/>
            <w:tcBorders>
              <w:bottom w:val="single" w:sz="4" w:space="0" w:color="auto"/>
            </w:tcBorders>
          </w:tcPr>
          <w:p w14:paraId="37CA92A1"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r>
      <w:tr w:rsidR="00BB0A8D" w:rsidRPr="00BB0A8D" w14:paraId="129518B2" w14:textId="77777777" w:rsidTr="00BB0A8D">
        <w:tc>
          <w:tcPr>
            <w:tcW w:w="5000" w:type="pct"/>
            <w:gridSpan w:val="7"/>
          </w:tcPr>
          <w:p w14:paraId="3C729399"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a. Dependent Variable: Budaya Organisasi</w:t>
            </w:r>
          </w:p>
        </w:tc>
      </w:tr>
      <w:tr w:rsidR="00BB0A8D" w:rsidRPr="00BB0A8D" w14:paraId="630BC760" w14:textId="77777777" w:rsidTr="00BB0A8D">
        <w:tc>
          <w:tcPr>
            <w:tcW w:w="5000" w:type="pct"/>
            <w:gridSpan w:val="7"/>
          </w:tcPr>
          <w:p w14:paraId="7CE11C68"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b. Predictors: (Constant), Promosi Jabatan, Gaya Kepemimpinan, Pengembangan Karir Karyawan</w:t>
            </w:r>
          </w:p>
        </w:tc>
      </w:tr>
    </w:tbl>
    <w:p w14:paraId="20276456" w14:textId="465A0CAC" w:rsidR="002A5E61" w:rsidRDefault="002A5E61" w:rsidP="002A5E61">
      <w:pPr>
        <w:pStyle w:val="ListParagraph"/>
        <w:ind w:left="0" w:right="3" w:firstLine="567"/>
        <w:jc w:val="both"/>
        <w:rPr>
          <w:rFonts w:eastAsia="Calibri"/>
          <w:sz w:val="20"/>
          <w:szCs w:val="20"/>
          <w:lang w:eastAsia="en-US"/>
        </w:rPr>
      </w:pPr>
      <w:r w:rsidRPr="002A5E61">
        <w:rPr>
          <w:rFonts w:eastAsia="Calibri"/>
          <w:sz w:val="20"/>
          <w:szCs w:val="20"/>
          <w:lang w:val="en-ID" w:eastAsia="en-US"/>
        </w:rPr>
        <w:t xml:space="preserve">Berdasarkan table diatas, dapat </w:t>
      </w:r>
      <w:r w:rsidRPr="002A5E61">
        <w:rPr>
          <w:rFonts w:eastAsia="Calibri"/>
          <w:sz w:val="20"/>
          <w:szCs w:val="20"/>
          <w:lang w:eastAsia="en-US"/>
        </w:rPr>
        <w:t>dijabarkan</w:t>
      </w:r>
      <w:r w:rsidRPr="002A5E61">
        <w:rPr>
          <w:rFonts w:eastAsia="Calibri"/>
          <w:sz w:val="20"/>
          <w:szCs w:val="20"/>
          <w:lang w:val="en-ID" w:eastAsia="en-US"/>
        </w:rPr>
        <w:t xml:space="preserve"> </w:t>
      </w:r>
      <w:proofErr w:type="gramStart"/>
      <w:r w:rsidRPr="002A5E61">
        <w:rPr>
          <w:rFonts w:eastAsia="Calibri"/>
          <w:sz w:val="20"/>
          <w:szCs w:val="20"/>
          <w:lang w:val="en-ID" w:eastAsia="en-US"/>
        </w:rPr>
        <w:t>bahwa :</w:t>
      </w:r>
      <w:proofErr w:type="gramEnd"/>
      <w:r w:rsidRPr="002A5E61">
        <w:rPr>
          <w:rFonts w:eastAsia="Calibri"/>
          <w:sz w:val="20"/>
          <w:szCs w:val="20"/>
          <w:lang w:val="en-ID" w:eastAsia="en-US"/>
        </w:rPr>
        <w:t xml:space="preserve"> F hitung sebesar 4,039 dengan tingkat signifikan 0,000 dibawah 0,05 hal ini berarti bahwa variabel bebas yang terdiri dari </w:t>
      </w:r>
      <w:r w:rsidRPr="002A5E61">
        <w:rPr>
          <w:rFonts w:eastAsia="Calibri"/>
          <w:sz w:val="20"/>
          <w:szCs w:val="20"/>
          <w:lang w:eastAsia="en-US"/>
        </w:rPr>
        <w:t>Gaya Kepemimpinan, Pengembangan Karir Karyawan , dan Promosi Jabatan</w:t>
      </w:r>
      <w:r w:rsidRPr="002A5E61">
        <w:rPr>
          <w:rFonts w:eastAsia="Calibri"/>
          <w:sz w:val="20"/>
          <w:szCs w:val="20"/>
          <w:lang w:val="en-US" w:eastAsia="en-US"/>
        </w:rPr>
        <w:t xml:space="preserve"> </w:t>
      </w:r>
      <w:r w:rsidRPr="002A5E61">
        <w:rPr>
          <w:rFonts w:eastAsia="Calibri"/>
          <w:sz w:val="20"/>
          <w:szCs w:val="20"/>
          <w:lang w:val="en-ID" w:eastAsia="en-US"/>
        </w:rPr>
        <w:t>secara simultan mempunyai pengaruh terhadap variabel terikat yaitu Budaya Organisasi</w:t>
      </w:r>
      <w:r>
        <w:rPr>
          <w:rFonts w:eastAsia="Calibri"/>
          <w:sz w:val="20"/>
          <w:szCs w:val="20"/>
          <w:lang w:eastAsia="en-US"/>
        </w:rPr>
        <w:t xml:space="preserve">. </w:t>
      </w:r>
    </w:p>
    <w:p w14:paraId="44F356E9" w14:textId="77777777" w:rsidR="002A5E61" w:rsidRDefault="002A5E61" w:rsidP="002A5E61">
      <w:pPr>
        <w:pStyle w:val="ListParagraph"/>
        <w:ind w:left="0" w:right="3" w:firstLine="567"/>
        <w:jc w:val="both"/>
        <w:rPr>
          <w:rFonts w:eastAsia="Calibri"/>
          <w:sz w:val="20"/>
          <w:szCs w:val="20"/>
          <w:lang w:eastAsia="en-US"/>
        </w:rPr>
      </w:pPr>
      <w:r>
        <w:rPr>
          <w:rFonts w:eastAsia="Calibri"/>
          <w:sz w:val="20"/>
          <w:szCs w:val="20"/>
          <w:lang w:eastAsia="en-US"/>
        </w:rPr>
        <w:br w:type="column"/>
      </w:r>
    </w:p>
    <w:p w14:paraId="34A96AC5" w14:textId="3B1EDD14" w:rsidR="002A5E61" w:rsidRDefault="002A5E61" w:rsidP="002A5E61">
      <w:pPr>
        <w:pStyle w:val="ListParagraph"/>
        <w:ind w:left="0" w:right="3" w:firstLine="567"/>
        <w:jc w:val="both"/>
        <w:rPr>
          <w:rFonts w:eastAsia="Calibri"/>
          <w:sz w:val="20"/>
          <w:szCs w:val="20"/>
          <w:lang w:eastAsia="en-US"/>
        </w:rPr>
      </w:pPr>
      <w:r w:rsidRPr="002A5E61">
        <w:rPr>
          <w:rFonts w:eastAsia="Calibri"/>
          <w:sz w:val="20"/>
          <w:szCs w:val="20"/>
          <w:lang w:eastAsia="en-US"/>
        </w:rPr>
        <w:t xml:space="preserve">Berdasarkan hasil tabel regresi model I dapat dijabarkan bahwa Variabel Gaya Kepemimpinan (X1) terhadap Budaya Organisasi (Z) memberikan pengaruh </w:t>
      </w:r>
      <w:r w:rsidRPr="002A5E61">
        <w:rPr>
          <w:rFonts w:eastAsia="Calibri"/>
          <w:sz w:val="20"/>
          <w:szCs w:val="20"/>
          <w:lang w:val="en-US" w:eastAsia="en-US"/>
        </w:rPr>
        <w:t>positif</w:t>
      </w:r>
      <w:r w:rsidRPr="002A5E61">
        <w:rPr>
          <w:rFonts w:eastAsia="Calibri"/>
          <w:sz w:val="20"/>
          <w:szCs w:val="20"/>
          <w:lang w:eastAsia="en-US"/>
        </w:rPr>
        <w:t xml:space="preserve"> sebesar 0,</w:t>
      </w:r>
      <w:r w:rsidRPr="002A5E61">
        <w:rPr>
          <w:rFonts w:eastAsia="Calibri"/>
          <w:sz w:val="20"/>
          <w:szCs w:val="20"/>
          <w:lang w:val="en-US" w:eastAsia="en-US"/>
        </w:rPr>
        <w:t>197</w:t>
      </w:r>
      <w:r w:rsidRPr="002A5E61">
        <w:rPr>
          <w:rFonts w:eastAsia="Calibri"/>
          <w:sz w:val="20"/>
          <w:szCs w:val="20"/>
          <w:lang w:eastAsia="en-US"/>
        </w:rPr>
        <w:t xml:space="preserve"> dengan nilai signifikansi 0,01</w:t>
      </w:r>
      <w:r w:rsidRPr="002A5E61">
        <w:rPr>
          <w:rFonts w:eastAsia="Calibri"/>
          <w:sz w:val="20"/>
          <w:szCs w:val="20"/>
          <w:lang w:val="en-US" w:eastAsia="en-US"/>
        </w:rPr>
        <w:t>4</w:t>
      </w:r>
      <w:r w:rsidRPr="002A5E61">
        <w:rPr>
          <w:rFonts w:eastAsia="Calibri"/>
          <w:iCs/>
          <w:sz w:val="20"/>
          <w:szCs w:val="20"/>
          <w:lang w:eastAsia="en-US"/>
        </w:rPr>
        <w:t xml:space="preserve"> &lt; 0,05; </w:t>
      </w:r>
      <w:r w:rsidRPr="002A5E61">
        <w:rPr>
          <w:rFonts w:eastAsia="Calibri"/>
          <w:sz w:val="20"/>
          <w:szCs w:val="20"/>
          <w:lang w:eastAsia="en-US"/>
        </w:rPr>
        <w:t xml:space="preserve">Variabel </w:t>
      </w:r>
      <w:r w:rsidRPr="002A5E61">
        <w:rPr>
          <w:rFonts w:eastAsia="Calibri"/>
          <w:sz w:val="20"/>
          <w:szCs w:val="20"/>
          <w:lang w:val="en-ID" w:eastAsia="en-US"/>
        </w:rPr>
        <w:t xml:space="preserve">Pengembangan Karir Karyawan  </w:t>
      </w:r>
      <w:r w:rsidRPr="002A5E61">
        <w:rPr>
          <w:rFonts w:eastAsia="Calibri"/>
          <w:sz w:val="20"/>
          <w:szCs w:val="20"/>
          <w:lang w:eastAsia="en-US"/>
        </w:rPr>
        <w:t xml:space="preserve">(X2) terhadap Budaya Organisasi (Z) memberikan </w:t>
      </w:r>
      <w:r w:rsidRPr="002A5E61">
        <w:rPr>
          <w:rFonts w:eastAsia="Calibri"/>
          <w:sz w:val="20"/>
          <w:szCs w:val="20"/>
          <w:lang w:val="en-ID" w:eastAsia="en-US"/>
        </w:rPr>
        <w:t>pengaruh</w:t>
      </w:r>
      <w:r w:rsidRPr="002A5E61">
        <w:rPr>
          <w:rFonts w:eastAsia="Calibri"/>
          <w:sz w:val="20"/>
          <w:szCs w:val="20"/>
          <w:lang w:eastAsia="en-US"/>
        </w:rPr>
        <w:t xml:space="preserve"> positif sebesar 0,</w:t>
      </w:r>
      <w:r w:rsidRPr="002A5E61">
        <w:rPr>
          <w:rFonts w:eastAsia="Calibri"/>
          <w:sz w:val="20"/>
          <w:szCs w:val="20"/>
          <w:lang w:val="en-US" w:eastAsia="en-US"/>
        </w:rPr>
        <w:t>079</w:t>
      </w:r>
      <w:r w:rsidRPr="002A5E61">
        <w:rPr>
          <w:rFonts w:eastAsia="Calibri"/>
          <w:sz w:val="20"/>
          <w:szCs w:val="20"/>
          <w:lang w:eastAsia="en-US"/>
        </w:rPr>
        <w:t xml:space="preserve"> dengan nilai signifikansi 0,0</w:t>
      </w:r>
      <w:r w:rsidRPr="002A5E61">
        <w:rPr>
          <w:rFonts w:eastAsia="Calibri"/>
          <w:sz w:val="20"/>
          <w:szCs w:val="20"/>
          <w:lang w:val="en-US" w:eastAsia="en-US"/>
        </w:rPr>
        <w:t>26</w:t>
      </w:r>
      <w:r w:rsidRPr="002A5E61">
        <w:rPr>
          <w:rFonts w:eastAsia="Calibri"/>
          <w:iCs/>
          <w:sz w:val="20"/>
          <w:szCs w:val="20"/>
          <w:lang w:eastAsia="en-US"/>
        </w:rPr>
        <w:t xml:space="preserve"> &lt; 0,05 dan Variabel </w:t>
      </w:r>
      <w:r w:rsidRPr="002A5E61">
        <w:rPr>
          <w:rFonts w:eastAsia="Calibri"/>
          <w:sz w:val="20"/>
          <w:szCs w:val="20"/>
          <w:lang w:eastAsia="en-US"/>
        </w:rPr>
        <w:t>Promosi Jabatan(X3) terhadap Budaya Organisasi (Z) memberikan pengaruh positif sebesar 0,480 dengan nilai signifikansi 0,007 &lt; 0,05</w:t>
      </w:r>
      <w:r>
        <w:rPr>
          <w:rFonts w:eastAsia="Calibri"/>
          <w:sz w:val="20"/>
          <w:szCs w:val="20"/>
          <w:lang w:eastAsia="en-US"/>
        </w:rPr>
        <w:t>.</w:t>
      </w:r>
    </w:p>
    <w:p w14:paraId="67EE743E" w14:textId="77777777" w:rsidR="002A5E61" w:rsidRPr="002A5E61" w:rsidRDefault="002A5E61" w:rsidP="002A5E61">
      <w:pPr>
        <w:pStyle w:val="ListParagraph"/>
        <w:numPr>
          <w:ilvl w:val="0"/>
          <w:numId w:val="19"/>
        </w:numPr>
        <w:suppressAutoHyphens w:val="0"/>
        <w:ind w:right="3"/>
        <w:jc w:val="both"/>
        <w:rPr>
          <w:rFonts w:eastAsia="Calibri"/>
          <w:b/>
          <w:sz w:val="20"/>
          <w:szCs w:val="20"/>
          <w:lang w:eastAsia="en-US"/>
        </w:rPr>
      </w:pPr>
      <w:r w:rsidRPr="002A5E61">
        <w:rPr>
          <w:rFonts w:eastAsia="Calibri"/>
          <w:b/>
          <w:sz w:val="20"/>
          <w:szCs w:val="20"/>
          <w:lang w:eastAsia="en-US"/>
        </w:rPr>
        <w:t xml:space="preserve">Uji t </w:t>
      </w:r>
    </w:p>
    <w:p w14:paraId="71CA565F" w14:textId="24B6BF6D" w:rsidR="002A5E61" w:rsidRPr="00BB0A8D" w:rsidRDefault="002A5E61" w:rsidP="002A5E61">
      <w:pPr>
        <w:suppressAutoHyphens w:val="0"/>
        <w:autoSpaceDE w:val="0"/>
        <w:autoSpaceDN w:val="0"/>
        <w:adjustRightInd w:val="0"/>
        <w:ind w:right="3"/>
        <w:jc w:val="center"/>
        <w:rPr>
          <w:bCs/>
          <w:color w:val="000000"/>
          <w:sz w:val="20"/>
          <w:szCs w:val="20"/>
          <w:lang w:val="en-US" w:eastAsia="id-ID"/>
        </w:rPr>
      </w:pPr>
      <w:r>
        <w:rPr>
          <w:b/>
          <w:color w:val="000000"/>
          <w:sz w:val="20"/>
          <w:szCs w:val="20"/>
          <w:lang w:eastAsia="id-ID"/>
        </w:rPr>
        <w:t xml:space="preserve">Tabel </w:t>
      </w:r>
      <w:r w:rsidR="00BB0A8D">
        <w:rPr>
          <w:b/>
          <w:color w:val="000000"/>
          <w:sz w:val="20"/>
          <w:szCs w:val="20"/>
          <w:lang w:val="en-US" w:eastAsia="id-ID"/>
        </w:rPr>
        <w:t xml:space="preserve">6 </w:t>
      </w:r>
      <w:r w:rsidRPr="00BB0A8D">
        <w:rPr>
          <w:bCs/>
          <w:color w:val="000000"/>
          <w:sz w:val="20"/>
          <w:szCs w:val="20"/>
          <w:lang w:eastAsia="id-ID"/>
        </w:rPr>
        <w:t xml:space="preserve">Hasil Uji </w:t>
      </w:r>
      <w:r w:rsidR="00BB0A8D">
        <w:rPr>
          <w:bCs/>
          <w:color w:val="000000"/>
          <w:sz w:val="20"/>
          <w:szCs w:val="20"/>
          <w:lang w:val="en-US" w:eastAsia="id-ID"/>
        </w:rPr>
        <w:t>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6"/>
        <w:gridCol w:w="2803"/>
        <w:gridCol w:w="1293"/>
        <w:gridCol w:w="1122"/>
        <w:gridCol w:w="2225"/>
        <w:gridCol w:w="786"/>
        <w:gridCol w:w="695"/>
      </w:tblGrid>
      <w:tr w:rsidR="00BB0A8D" w:rsidRPr="00BB0A8D" w14:paraId="5FC40D82" w14:textId="77777777" w:rsidTr="00BB0A8D">
        <w:tc>
          <w:tcPr>
            <w:tcW w:w="5000" w:type="pct"/>
            <w:gridSpan w:val="7"/>
            <w:tcBorders>
              <w:bottom w:val="single" w:sz="4" w:space="0" w:color="auto"/>
            </w:tcBorders>
          </w:tcPr>
          <w:p w14:paraId="7A6069B4"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bookmarkStart w:id="1" w:name="_Hlk113341279"/>
            <w:r w:rsidRPr="00BB0A8D">
              <w:rPr>
                <w:rFonts w:ascii="Times New Roman" w:hAnsi="Times New Roman" w:cs="Times New Roman"/>
                <w:b/>
                <w:bCs/>
                <w:sz w:val="20"/>
                <w:szCs w:val="20"/>
                <w:lang w:val="en-ID" w:eastAsia="en-US"/>
              </w:rPr>
              <w:t>Coefficients</w:t>
            </w:r>
            <w:r w:rsidRPr="00BB0A8D">
              <w:rPr>
                <w:rFonts w:ascii="Times New Roman" w:hAnsi="Times New Roman" w:cs="Times New Roman"/>
                <w:b/>
                <w:bCs/>
                <w:sz w:val="20"/>
                <w:szCs w:val="20"/>
                <w:vertAlign w:val="superscript"/>
                <w:lang w:val="en-ID" w:eastAsia="en-US"/>
              </w:rPr>
              <w:t>a</w:t>
            </w:r>
          </w:p>
        </w:tc>
      </w:tr>
      <w:tr w:rsidR="00BB0A8D" w:rsidRPr="00BB0A8D" w14:paraId="0DB8A4C8" w14:textId="77777777" w:rsidTr="00BB0A8D">
        <w:tc>
          <w:tcPr>
            <w:tcW w:w="1728" w:type="pct"/>
            <w:gridSpan w:val="2"/>
            <w:vMerge w:val="restart"/>
            <w:tcBorders>
              <w:top w:val="single" w:sz="4" w:space="0" w:color="auto"/>
              <w:bottom w:val="single" w:sz="4" w:space="0" w:color="auto"/>
            </w:tcBorders>
          </w:tcPr>
          <w:p w14:paraId="7F471C73"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Model</w:t>
            </w:r>
          </w:p>
        </w:tc>
        <w:tc>
          <w:tcPr>
            <w:tcW w:w="1305" w:type="pct"/>
            <w:gridSpan w:val="2"/>
            <w:tcBorders>
              <w:top w:val="single" w:sz="4" w:space="0" w:color="auto"/>
              <w:bottom w:val="single" w:sz="4" w:space="0" w:color="auto"/>
            </w:tcBorders>
          </w:tcPr>
          <w:p w14:paraId="661B5B04" w14:textId="77777777" w:rsidR="002A5E61" w:rsidRPr="00BB0A8D" w:rsidRDefault="002A5E61" w:rsidP="00BB0A8D">
            <w:pPr>
              <w:suppressAutoHyphens w:val="0"/>
              <w:autoSpaceDE w:val="0"/>
              <w:autoSpaceDN w:val="0"/>
              <w:adjustRightInd w:val="0"/>
              <w:ind w:left="-254" w:right="-213"/>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Unstandardized Coefficients</w:t>
            </w:r>
          </w:p>
        </w:tc>
        <w:tc>
          <w:tcPr>
            <w:tcW w:w="1196" w:type="pct"/>
            <w:tcBorders>
              <w:top w:val="single" w:sz="4" w:space="0" w:color="auto"/>
              <w:bottom w:val="single" w:sz="4" w:space="0" w:color="auto"/>
            </w:tcBorders>
          </w:tcPr>
          <w:p w14:paraId="427F903B" w14:textId="77777777" w:rsidR="002A5E61" w:rsidRPr="00BB0A8D" w:rsidRDefault="002A5E61" w:rsidP="00BB0A8D">
            <w:pPr>
              <w:suppressAutoHyphens w:val="0"/>
              <w:autoSpaceDE w:val="0"/>
              <w:autoSpaceDN w:val="0"/>
              <w:adjustRightInd w:val="0"/>
              <w:ind w:left="-145" w:right="-252"/>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Standardized Coefficients</w:t>
            </w:r>
          </w:p>
        </w:tc>
        <w:tc>
          <w:tcPr>
            <w:tcW w:w="392" w:type="pct"/>
            <w:vMerge w:val="restart"/>
            <w:tcBorders>
              <w:top w:val="single" w:sz="4" w:space="0" w:color="auto"/>
              <w:bottom w:val="single" w:sz="4" w:space="0" w:color="auto"/>
            </w:tcBorders>
          </w:tcPr>
          <w:p w14:paraId="32CCF0DD" w14:textId="77777777" w:rsidR="002A5E61" w:rsidRPr="00BB0A8D" w:rsidRDefault="002A5E61" w:rsidP="00BB0A8D">
            <w:pPr>
              <w:suppressAutoHyphens w:val="0"/>
              <w:autoSpaceDE w:val="0"/>
              <w:autoSpaceDN w:val="0"/>
              <w:adjustRightInd w:val="0"/>
              <w:ind w:left="-173" w:right="-46"/>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t</w:t>
            </w:r>
          </w:p>
        </w:tc>
        <w:tc>
          <w:tcPr>
            <w:tcW w:w="379" w:type="pct"/>
            <w:vMerge w:val="restart"/>
            <w:tcBorders>
              <w:top w:val="single" w:sz="4" w:space="0" w:color="auto"/>
            </w:tcBorders>
          </w:tcPr>
          <w:p w14:paraId="7B41286C"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Sig.</w:t>
            </w:r>
          </w:p>
        </w:tc>
      </w:tr>
      <w:tr w:rsidR="00BB0A8D" w:rsidRPr="00BB0A8D" w14:paraId="207397BE" w14:textId="77777777" w:rsidTr="00BB0A8D">
        <w:tc>
          <w:tcPr>
            <w:tcW w:w="1728" w:type="pct"/>
            <w:gridSpan w:val="2"/>
            <w:vMerge/>
            <w:tcBorders>
              <w:bottom w:val="single" w:sz="4" w:space="0" w:color="auto"/>
            </w:tcBorders>
          </w:tcPr>
          <w:p w14:paraId="7F96558F"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698" w:type="pct"/>
            <w:tcBorders>
              <w:bottom w:val="single" w:sz="4" w:space="0" w:color="auto"/>
            </w:tcBorders>
          </w:tcPr>
          <w:p w14:paraId="455D4509"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B</w:t>
            </w:r>
          </w:p>
        </w:tc>
        <w:tc>
          <w:tcPr>
            <w:tcW w:w="607" w:type="pct"/>
            <w:tcBorders>
              <w:bottom w:val="single" w:sz="4" w:space="0" w:color="auto"/>
            </w:tcBorders>
          </w:tcPr>
          <w:p w14:paraId="262E4E4D"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Std. Error</w:t>
            </w:r>
          </w:p>
        </w:tc>
        <w:tc>
          <w:tcPr>
            <w:tcW w:w="1196" w:type="pct"/>
            <w:tcBorders>
              <w:bottom w:val="single" w:sz="4" w:space="0" w:color="auto"/>
            </w:tcBorders>
          </w:tcPr>
          <w:p w14:paraId="597EA641" w14:textId="77777777" w:rsidR="002A5E61" w:rsidRPr="00BB0A8D" w:rsidRDefault="002A5E61" w:rsidP="002A5E61">
            <w:pPr>
              <w:suppressAutoHyphens w:val="0"/>
              <w:autoSpaceDE w:val="0"/>
              <w:autoSpaceDN w:val="0"/>
              <w:adjustRightInd w:val="0"/>
              <w:ind w:left="60" w:right="60"/>
              <w:jc w:val="center"/>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Beta</w:t>
            </w:r>
          </w:p>
        </w:tc>
        <w:tc>
          <w:tcPr>
            <w:tcW w:w="392" w:type="pct"/>
            <w:vMerge/>
            <w:tcBorders>
              <w:bottom w:val="single" w:sz="4" w:space="0" w:color="auto"/>
            </w:tcBorders>
          </w:tcPr>
          <w:p w14:paraId="6ABCF3FC"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379" w:type="pct"/>
            <w:vMerge/>
            <w:tcBorders>
              <w:bottom w:val="single" w:sz="4" w:space="0" w:color="auto"/>
            </w:tcBorders>
          </w:tcPr>
          <w:p w14:paraId="6DE90BB9"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r>
      <w:tr w:rsidR="00BB0A8D" w:rsidRPr="00BB0A8D" w14:paraId="1C7CDFAE" w14:textId="77777777" w:rsidTr="00BB0A8D">
        <w:tc>
          <w:tcPr>
            <w:tcW w:w="223" w:type="pct"/>
            <w:vMerge w:val="restart"/>
            <w:tcBorders>
              <w:top w:val="single" w:sz="4" w:space="0" w:color="auto"/>
              <w:bottom w:val="single" w:sz="4" w:space="0" w:color="auto"/>
            </w:tcBorders>
          </w:tcPr>
          <w:p w14:paraId="0D911E48"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1</w:t>
            </w:r>
          </w:p>
        </w:tc>
        <w:tc>
          <w:tcPr>
            <w:tcW w:w="1505" w:type="pct"/>
            <w:tcBorders>
              <w:top w:val="single" w:sz="4" w:space="0" w:color="auto"/>
            </w:tcBorders>
          </w:tcPr>
          <w:p w14:paraId="134363DC" w14:textId="77777777" w:rsidR="002A5E61" w:rsidRPr="00BB0A8D" w:rsidRDefault="002A5E61" w:rsidP="00BB0A8D">
            <w:pPr>
              <w:suppressAutoHyphens w:val="0"/>
              <w:autoSpaceDE w:val="0"/>
              <w:autoSpaceDN w:val="0"/>
              <w:adjustRightInd w:val="0"/>
              <w:ind w:left="-13" w:right="-24"/>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(Constant)</w:t>
            </w:r>
          </w:p>
        </w:tc>
        <w:tc>
          <w:tcPr>
            <w:tcW w:w="698" w:type="pct"/>
            <w:tcBorders>
              <w:top w:val="single" w:sz="4" w:space="0" w:color="auto"/>
            </w:tcBorders>
          </w:tcPr>
          <w:p w14:paraId="1B5AAF23"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18.829</w:t>
            </w:r>
          </w:p>
        </w:tc>
        <w:tc>
          <w:tcPr>
            <w:tcW w:w="607" w:type="pct"/>
            <w:tcBorders>
              <w:top w:val="single" w:sz="4" w:space="0" w:color="auto"/>
            </w:tcBorders>
          </w:tcPr>
          <w:p w14:paraId="00FD9EBF"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4.337</w:t>
            </w:r>
          </w:p>
        </w:tc>
        <w:tc>
          <w:tcPr>
            <w:tcW w:w="1196" w:type="pct"/>
            <w:tcBorders>
              <w:top w:val="single" w:sz="4" w:space="0" w:color="auto"/>
            </w:tcBorders>
          </w:tcPr>
          <w:p w14:paraId="1CBFAE60"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392" w:type="pct"/>
            <w:tcBorders>
              <w:top w:val="single" w:sz="4" w:space="0" w:color="auto"/>
            </w:tcBorders>
          </w:tcPr>
          <w:p w14:paraId="00915A11"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4.342</w:t>
            </w:r>
          </w:p>
        </w:tc>
        <w:tc>
          <w:tcPr>
            <w:tcW w:w="379" w:type="pct"/>
            <w:tcBorders>
              <w:top w:val="single" w:sz="4" w:space="0" w:color="auto"/>
            </w:tcBorders>
          </w:tcPr>
          <w:p w14:paraId="6338FE33"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.000</w:t>
            </w:r>
          </w:p>
        </w:tc>
      </w:tr>
      <w:tr w:rsidR="00BB0A8D" w:rsidRPr="00BB0A8D" w14:paraId="7F713786" w14:textId="77777777" w:rsidTr="00BB0A8D">
        <w:tc>
          <w:tcPr>
            <w:tcW w:w="223" w:type="pct"/>
            <w:vMerge/>
            <w:tcBorders>
              <w:bottom w:val="single" w:sz="4" w:space="0" w:color="auto"/>
            </w:tcBorders>
          </w:tcPr>
          <w:p w14:paraId="7D9DE82E"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1505" w:type="pct"/>
          </w:tcPr>
          <w:p w14:paraId="2DE121FA" w14:textId="77777777" w:rsidR="002A5E61" w:rsidRPr="00BB0A8D" w:rsidRDefault="002A5E61" w:rsidP="00BB0A8D">
            <w:pPr>
              <w:suppressAutoHyphens w:val="0"/>
              <w:autoSpaceDE w:val="0"/>
              <w:autoSpaceDN w:val="0"/>
              <w:adjustRightInd w:val="0"/>
              <w:ind w:left="-13" w:right="-24"/>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Gaya Kepemimpinan</w:t>
            </w:r>
          </w:p>
        </w:tc>
        <w:tc>
          <w:tcPr>
            <w:tcW w:w="698" w:type="pct"/>
          </w:tcPr>
          <w:p w14:paraId="30E131A3"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.497</w:t>
            </w:r>
          </w:p>
        </w:tc>
        <w:tc>
          <w:tcPr>
            <w:tcW w:w="607" w:type="pct"/>
          </w:tcPr>
          <w:p w14:paraId="4A3A0E6F"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.134</w:t>
            </w:r>
          </w:p>
        </w:tc>
        <w:tc>
          <w:tcPr>
            <w:tcW w:w="1196" w:type="pct"/>
          </w:tcPr>
          <w:p w14:paraId="30489875"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.468</w:t>
            </w:r>
          </w:p>
        </w:tc>
        <w:tc>
          <w:tcPr>
            <w:tcW w:w="392" w:type="pct"/>
          </w:tcPr>
          <w:p w14:paraId="6C0D9C10"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3.978</w:t>
            </w:r>
          </w:p>
        </w:tc>
        <w:tc>
          <w:tcPr>
            <w:tcW w:w="379" w:type="pct"/>
          </w:tcPr>
          <w:p w14:paraId="612910AA"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.014</w:t>
            </w:r>
          </w:p>
        </w:tc>
      </w:tr>
      <w:tr w:rsidR="00BB0A8D" w:rsidRPr="00BB0A8D" w14:paraId="41F305DF" w14:textId="77777777" w:rsidTr="00BB0A8D">
        <w:tc>
          <w:tcPr>
            <w:tcW w:w="223" w:type="pct"/>
            <w:vMerge/>
            <w:tcBorders>
              <w:bottom w:val="single" w:sz="4" w:space="0" w:color="auto"/>
            </w:tcBorders>
          </w:tcPr>
          <w:p w14:paraId="356C13DB"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1505" w:type="pct"/>
          </w:tcPr>
          <w:p w14:paraId="0E427BEC" w14:textId="77777777" w:rsidR="002A5E61" w:rsidRPr="00BB0A8D" w:rsidRDefault="002A5E61" w:rsidP="00BB0A8D">
            <w:pPr>
              <w:suppressAutoHyphens w:val="0"/>
              <w:autoSpaceDE w:val="0"/>
              <w:autoSpaceDN w:val="0"/>
              <w:adjustRightInd w:val="0"/>
              <w:ind w:left="-13" w:right="-24"/>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Pengembangan Karir Karyawan</w:t>
            </w:r>
          </w:p>
        </w:tc>
        <w:tc>
          <w:tcPr>
            <w:tcW w:w="698" w:type="pct"/>
          </w:tcPr>
          <w:p w14:paraId="2798CB87"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.379</w:t>
            </w:r>
          </w:p>
        </w:tc>
        <w:tc>
          <w:tcPr>
            <w:tcW w:w="607" w:type="pct"/>
          </w:tcPr>
          <w:p w14:paraId="2BC4B5C3"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.137</w:t>
            </w:r>
          </w:p>
        </w:tc>
        <w:tc>
          <w:tcPr>
            <w:tcW w:w="1196" w:type="pct"/>
          </w:tcPr>
          <w:p w14:paraId="347DCAC3"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.366</w:t>
            </w:r>
          </w:p>
        </w:tc>
        <w:tc>
          <w:tcPr>
            <w:tcW w:w="392" w:type="pct"/>
          </w:tcPr>
          <w:p w14:paraId="58D87B45"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3.576</w:t>
            </w:r>
          </w:p>
        </w:tc>
        <w:tc>
          <w:tcPr>
            <w:tcW w:w="379" w:type="pct"/>
          </w:tcPr>
          <w:p w14:paraId="03FDFD82"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.026</w:t>
            </w:r>
          </w:p>
        </w:tc>
      </w:tr>
      <w:tr w:rsidR="00BB0A8D" w:rsidRPr="00BB0A8D" w14:paraId="6A6F3905" w14:textId="77777777" w:rsidTr="00BB0A8D">
        <w:tc>
          <w:tcPr>
            <w:tcW w:w="223" w:type="pct"/>
            <w:vMerge/>
            <w:tcBorders>
              <w:bottom w:val="single" w:sz="4" w:space="0" w:color="auto"/>
            </w:tcBorders>
          </w:tcPr>
          <w:p w14:paraId="233504D8" w14:textId="77777777" w:rsidR="002A5E61" w:rsidRPr="00BB0A8D" w:rsidRDefault="002A5E61" w:rsidP="002A5E61">
            <w:pPr>
              <w:suppressAutoHyphens w:val="0"/>
              <w:autoSpaceDE w:val="0"/>
              <w:autoSpaceDN w:val="0"/>
              <w:adjustRightInd w:val="0"/>
              <w:rPr>
                <w:rFonts w:ascii="Times New Roman" w:hAnsi="Times New Roman" w:cs="Times New Roman"/>
                <w:sz w:val="20"/>
                <w:szCs w:val="20"/>
                <w:lang w:val="en-ID" w:eastAsia="en-US"/>
              </w:rPr>
            </w:pPr>
          </w:p>
        </w:tc>
        <w:tc>
          <w:tcPr>
            <w:tcW w:w="1505" w:type="pct"/>
            <w:tcBorders>
              <w:bottom w:val="single" w:sz="4" w:space="0" w:color="auto"/>
            </w:tcBorders>
          </w:tcPr>
          <w:p w14:paraId="44079B39" w14:textId="77777777" w:rsidR="002A5E61" w:rsidRPr="00BB0A8D" w:rsidRDefault="002A5E61" w:rsidP="00BB0A8D">
            <w:pPr>
              <w:suppressAutoHyphens w:val="0"/>
              <w:autoSpaceDE w:val="0"/>
              <w:autoSpaceDN w:val="0"/>
              <w:adjustRightInd w:val="0"/>
              <w:ind w:left="-13" w:right="-24"/>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Promosi Jabatan</w:t>
            </w:r>
          </w:p>
        </w:tc>
        <w:tc>
          <w:tcPr>
            <w:tcW w:w="698" w:type="pct"/>
            <w:tcBorders>
              <w:bottom w:val="single" w:sz="4" w:space="0" w:color="auto"/>
            </w:tcBorders>
          </w:tcPr>
          <w:p w14:paraId="72DAC1DB"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.348</w:t>
            </w:r>
          </w:p>
        </w:tc>
        <w:tc>
          <w:tcPr>
            <w:tcW w:w="607" w:type="pct"/>
            <w:tcBorders>
              <w:bottom w:val="single" w:sz="4" w:space="0" w:color="auto"/>
            </w:tcBorders>
          </w:tcPr>
          <w:p w14:paraId="4D4BDAD4"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.125</w:t>
            </w:r>
          </w:p>
        </w:tc>
        <w:tc>
          <w:tcPr>
            <w:tcW w:w="1196" w:type="pct"/>
            <w:tcBorders>
              <w:bottom w:val="single" w:sz="4" w:space="0" w:color="auto"/>
            </w:tcBorders>
          </w:tcPr>
          <w:p w14:paraId="7216E2FC"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.345</w:t>
            </w:r>
          </w:p>
        </w:tc>
        <w:tc>
          <w:tcPr>
            <w:tcW w:w="392" w:type="pct"/>
            <w:tcBorders>
              <w:bottom w:val="single" w:sz="4" w:space="0" w:color="auto"/>
            </w:tcBorders>
          </w:tcPr>
          <w:p w14:paraId="730ED3EE" w14:textId="77777777" w:rsidR="002A5E61" w:rsidRPr="00BB0A8D" w:rsidRDefault="002A5E61" w:rsidP="002A5E61">
            <w:pPr>
              <w:suppressAutoHyphens w:val="0"/>
              <w:autoSpaceDE w:val="0"/>
              <w:autoSpaceDN w:val="0"/>
              <w:adjustRightInd w:val="0"/>
              <w:ind w:left="60"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3.386</w:t>
            </w:r>
          </w:p>
        </w:tc>
        <w:tc>
          <w:tcPr>
            <w:tcW w:w="379" w:type="pct"/>
            <w:tcBorders>
              <w:bottom w:val="single" w:sz="4" w:space="0" w:color="auto"/>
            </w:tcBorders>
          </w:tcPr>
          <w:p w14:paraId="1AE5515E" w14:textId="77777777" w:rsidR="002A5E61" w:rsidRPr="00BB0A8D" w:rsidRDefault="002A5E61" w:rsidP="00BB0A8D">
            <w:pPr>
              <w:suppressAutoHyphens w:val="0"/>
              <w:autoSpaceDE w:val="0"/>
              <w:autoSpaceDN w:val="0"/>
              <w:adjustRightInd w:val="0"/>
              <w:ind w:left="-209" w:right="60"/>
              <w:jc w:val="right"/>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 041</w:t>
            </w:r>
          </w:p>
        </w:tc>
      </w:tr>
      <w:tr w:rsidR="00BB0A8D" w:rsidRPr="00BB0A8D" w14:paraId="2CA7CD00" w14:textId="77777777" w:rsidTr="00BB0A8D">
        <w:tc>
          <w:tcPr>
            <w:tcW w:w="5000" w:type="pct"/>
            <w:gridSpan w:val="7"/>
          </w:tcPr>
          <w:p w14:paraId="47EB65A9" w14:textId="77777777" w:rsidR="002A5E61" w:rsidRPr="00BB0A8D" w:rsidRDefault="002A5E61" w:rsidP="002A5E61">
            <w:pPr>
              <w:suppressAutoHyphens w:val="0"/>
              <w:autoSpaceDE w:val="0"/>
              <w:autoSpaceDN w:val="0"/>
              <w:adjustRightInd w:val="0"/>
              <w:ind w:left="60" w:right="60"/>
              <w:rPr>
                <w:rFonts w:ascii="Times New Roman" w:hAnsi="Times New Roman" w:cs="Times New Roman"/>
                <w:sz w:val="20"/>
                <w:szCs w:val="20"/>
                <w:lang w:val="en-ID" w:eastAsia="en-US"/>
              </w:rPr>
            </w:pPr>
            <w:r w:rsidRPr="00BB0A8D">
              <w:rPr>
                <w:rFonts w:ascii="Times New Roman" w:hAnsi="Times New Roman" w:cs="Times New Roman"/>
                <w:sz w:val="20"/>
                <w:szCs w:val="20"/>
                <w:lang w:val="en-ID" w:eastAsia="en-US"/>
              </w:rPr>
              <w:t>a. Dependent Variable: Budaya Organisasi</w:t>
            </w:r>
          </w:p>
        </w:tc>
      </w:tr>
    </w:tbl>
    <w:bookmarkEnd w:id="1"/>
    <w:p w14:paraId="3C353322" w14:textId="77777777" w:rsidR="002A5E61" w:rsidRPr="002A5E61" w:rsidRDefault="002A5E61" w:rsidP="002A5E61">
      <w:pPr>
        <w:suppressAutoHyphens w:val="0"/>
        <w:autoSpaceDE w:val="0"/>
        <w:autoSpaceDN w:val="0"/>
        <w:adjustRightInd w:val="0"/>
        <w:ind w:right="3" w:firstLine="426"/>
        <w:jc w:val="both"/>
        <w:rPr>
          <w:color w:val="000000"/>
          <w:sz w:val="20"/>
          <w:szCs w:val="20"/>
          <w:lang w:eastAsia="id-ID"/>
        </w:rPr>
      </w:pPr>
      <w:r w:rsidRPr="002A5E61">
        <w:rPr>
          <w:color w:val="000000"/>
          <w:sz w:val="20"/>
          <w:szCs w:val="20"/>
          <w:lang w:eastAsia="id-ID"/>
        </w:rPr>
        <w:t xml:space="preserve">Berdasarkan tabel coefficient (uji t) diatas dapat dijabarkan hipotesis pertama </w:t>
      </w:r>
      <w:r w:rsidRPr="002A5E61">
        <w:rPr>
          <w:color w:val="000000"/>
          <w:sz w:val="20"/>
          <w:szCs w:val="20"/>
          <w:lang w:val="en-US" w:eastAsia="id-ID"/>
        </w:rPr>
        <w:t>hingga</w:t>
      </w:r>
      <w:r w:rsidRPr="002A5E61">
        <w:rPr>
          <w:color w:val="000000"/>
          <w:sz w:val="20"/>
          <w:szCs w:val="20"/>
          <w:lang w:eastAsia="id-ID"/>
        </w:rPr>
        <w:t xml:space="preserve"> ke</w:t>
      </w:r>
      <w:r w:rsidRPr="002A5E61">
        <w:rPr>
          <w:color w:val="000000"/>
          <w:sz w:val="20"/>
          <w:szCs w:val="20"/>
          <w:lang w:val="en-US" w:eastAsia="id-ID"/>
        </w:rPr>
        <w:t>tiga</w:t>
      </w:r>
      <w:r w:rsidRPr="002A5E61">
        <w:rPr>
          <w:color w:val="000000"/>
          <w:sz w:val="20"/>
          <w:szCs w:val="20"/>
          <w:lang w:eastAsia="id-ID"/>
        </w:rPr>
        <w:t xml:space="preserve"> yaitu :</w:t>
      </w:r>
    </w:p>
    <w:p w14:paraId="5FF76422" w14:textId="77777777" w:rsidR="002A5E61" w:rsidRPr="002A5E61" w:rsidRDefault="002A5E61" w:rsidP="002A5E61">
      <w:pPr>
        <w:numPr>
          <w:ilvl w:val="0"/>
          <w:numId w:val="20"/>
        </w:numPr>
        <w:suppressAutoHyphens w:val="0"/>
        <w:autoSpaceDE w:val="0"/>
        <w:autoSpaceDN w:val="0"/>
        <w:adjustRightInd w:val="0"/>
        <w:spacing w:after="160"/>
        <w:ind w:left="426" w:right="3"/>
        <w:contextualSpacing/>
        <w:jc w:val="both"/>
        <w:rPr>
          <w:rFonts w:eastAsia="Calibri"/>
          <w:color w:val="000000"/>
          <w:sz w:val="20"/>
          <w:szCs w:val="20"/>
          <w:lang w:eastAsia="id-ID"/>
        </w:rPr>
      </w:pPr>
      <w:bookmarkStart w:id="2" w:name="_Hlk102727201"/>
      <w:r w:rsidRPr="002A5E61">
        <w:rPr>
          <w:rFonts w:eastAsia="Calibri"/>
          <w:color w:val="000000"/>
          <w:sz w:val="20"/>
          <w:szCs w:val="20"/>
          <w:lang w:eastAsia="id-ID"/>
        </w:rPr>
        <w:t xml:space="preserve">Hipotesis pertama : </w:t>
      </w:r>
      <w:r w:rsidRPr="002A5E61">
        <w:rPr>
          <w:rFonts w:eastAsia="Calibri"/>
          <w:sz w:val="20"/>
          <w:szCs w:val="20"/>
          <w:lang w:eastAsia="en-US"/>
        </w:rPr>
        <w:t xml:space="preserve">Gaya Kepemimpinan </w:t>
      </w:r>
      <w:r w:rsidRPr="002A5E61">
        <w:rPr>
          <w:color w:val="000000"/>
          <w:sz w:val="20"/>
          <w:szCs w:val="20"/>
          <w:lang w:eastAsia="id-ID"/>
        </w:rPr>
        <w:t>berpengaruh terhadap Budaya Organisasi</w:t>
      </w:r>
      <w:r w:rsidRPr="002A5E61">
        <w:rPr>
          <w:rFonts w:eastAsia="Calibri"/>
          <w:color w:val="000000"/>
          <w:sz w:val="20"/>
          <w:szCs w:val="20"/>
          <w:lang w:eastAsia="id-ID"/>
        </w:rPr>
        <w:t xml:space="preserve">, bahwa </w:t>
      </w:r>
      <w:r w:rsidRPr="002A5E61">
        <w:rPr>
          <w:color w:val="000000"/>
          <w:sz w:val="20"/>
          <w:szCs w:val="20"/>
          <w:lang w:eastAsia="id-ID"/>
        </w:rPr>
        <w:t xml:space="preserve">Variabel </w:t>
      </w:r>
      <w:r w:rsidRPr="002A5E61">
        <w:rPr>
          <w:rFonts w:eastAsia="Calibri"/>
          <w:sz w:val="20"/>
          <w:szCs w:val="20"/>
          <w:lang w:eastAsia="en-US"/>
        </w:rPr>
        <w:t xml:space="preserve">Gaya Kepemimpinan </w:t>
      </w:r>
      <w:r w:rsidRPr="002A5E61">
        <w:rPr>
          <w:rFonts w:eastAsia="Calibri"/>
          <w:color w:val="000000"/>
          <w:sz w:val="20"/>
          <w:szCs w:val="20"/>
          <w:lang w:eastAsia="id-ID"/>
        </w:rPr>
        <w:t>(X1) memberikan pengaruh positif sebesar 0,</w:t>
      </w:r>
      <w:r w:rsidRPr="002A5E61">
        <w:rPr>
          <w:rFonts w:eastAsia="Calibri"/>
          <w:color w:val="000000"/>
          <w:sz w:val="20"/>
          <w:szCs w:val="20"/>
          <w:lang w:val="en-US" w:eastAsia="id-ID"/>
        </w:rPr>
        <w:t>497</w:t>
      </w:r>
      <w:r w:rsidRPr="002A5E61">
        <w:rPr>
          <w:rFonts w:eastAsia="Calibri"/>
          <w:color w:val="000000"/>
          <w:sz w:val="20"/>
          <w:szCs w:val="20"/>
          <w:lang w:eastAsia="id-ID"/>
        </w:rPr>
        <w:t xml:space="preserve"> dengan nilai signifikansi 0,01</w:t>
      </w:r>
      <w:r w:rsidRPr="002A5E61">
        <w:rPr>
          <w:rFonts w:eastAsia="Calibri"/>
          <w:color w:val="000000"/>
          <w:sz w:val="20"/>
          <w:szCs w:val="20"/>
          <w:lang w:val="en-US" w:eastAsia="id-ID"/>
        </w:rPr>
        <w:t>4</w:t>
      </w:r>
      <w:r w:rsidRPr="002A5E61">
        <w:rPr>
          <w:iCs/>
          <w:color w:val="000000"/>
          <w:sz w:val="20"/>
          <w:szCs w:val="20"/>
          <w:lang w:eastAsia="id-ID"/>
        </w:rPr>
        <w:t xml:space="preserve"> &lt; 0,05</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Hal ini berarti hipotesis pertama diterima yang berarti terdapat pengaruh </w:t>
      </w:r>
      <w:r w:rsidRPr="002A5E61">
        <w:rPr>
          <w:rFonts w:eastAsia="Calibri"/>
          <w:sz w:val="20"/>
          <w:szCs w:val="20"/>
          <w:lang w:eastAsia="en-US"/>
        </w:rPr>
        <w:t xml:space="preserve">Gaya Kepemimpinan </w:t>
      </w:r>
      <w:r w:rsidRPr="002A5E61">
        <w:rPr>
          <w:rFonts w:eastAsia="Calibri"/>
          <w:bCs/>
          <w:color w:val="000000"/>
          <w:sz w:val="20"/>
          <w:szCs w:val="20"/>
          <w:lang w:eastAsia="id-ID"/>
        </w:rPr>
        <w:t xml:space="preserve">terhadap </w:t>
      </w:r>
      <w:r w:rsidRPr="002A5E61">
        <w:rPr>
          <w:color w:val="000000"/>
          <w:sz w:val="20"/>
          <w:szCs w:val="20"/>
          <w:lang w:eastAsia="id-ID"/>
        </w:rPr>
        <w:t>Budaya Organisasi</w:t>
      </w:r>
      <w:r w:rsidRPr="002A5E61">
        <w:rPr>
          <w:rFonts w:eastAsia="Calibri"/>
          <w:bCs/>
          <w:color w:val="000000"/>
          <w:sz w:val="20"/>
          <w:szCs w:val="20"/>
          <w:lang w:eastAsia="id-ID"/>
        </w:rPr>
        <w:t xml:space="preserve">. Sehingga dapat disimpulkan bahwa adanya pengaruh yang searah antara </w:t>
      </w:r>
      <w:r w:rsidRPr="002A5E61">
        <w:rPr>
          <w:rFonts w:eastAsia="Calibri"/>
          <w:sz w:val="20"/>
          <w:szCs w:val="20"/>
          <w:lang w:eastAsia="en-US"/>
        </w:rPr>
        <w:t xml:space="preserve">Gaya Kepemimpinan </w:t>
      </w:r>
      <w:r w:rsidRPr="002A5E61">
        <w:rPr>
          <w:rFonts w:eastAsia="Calibri"/>
          <w:bCs/>
          <w:color w:val="000000"/>
          <w:sz w:val="20"/>
          <w:szCs w:val="20"/>
          <w:lang w:eastAsia="id-ID"/>
        </w:rPr>
        <w:t xml:space="preserve">dan </w:t>
      </w:r>
      <w:r w:rsidRPr="002A5E61">
        <w:rPr>
          <w:color w:val="000000"/>
          <w:sz w:val="20"/>
          <w:szCs w:val="20"/>
          <w:lang w:eastAsia="id-ID"/>
        </w:rPr>
        <w:t>Budaya Organisasi</w:t>
      </w:r>
      <w:r w:rsidRPr="002A5E61">
        <w:rPr>
          <w:rFonts w:eastAsia="Calibri"/>
          <w:bCs/>
          <w:color w:val="000000"/>
          <w:sz w:val="20"/>
          <w:szCs w:val="20"/>
          <w:lang w:eastAsia="id-ID"/>
        </w:rPr>
        <w:t xml:space="preserve">, yaitu semakin tinggi </w:t>
      </w:r>
      <w:r w:rsidRPr="002A5E61">
        <w:rPr>
          <w:rFonts w:eastAsia="Calibri"/>
          <w:sz w:val="20"/>
          <w:szCs w:val="20"/>
          <w:lang w:eastAsia="en-US"/>
        </w:rPr>
        <w:t xml:space="preserve">Gaya Kepemimpinan </w:t>
      </w:r>
      <w:r w:rsidRPr="002A5E61">
        <w:rPr>
          <w:rFonts w:eastAsia="Calibri"/>
          <w:bCs/>
          <w:color w:val="000000"/>
          <w:sz w:val="20"/>
          <w:szCs w:val="20"/>
          <w:lang w:eastAsia="id-ID"/>
        </w:rPr>
        <w:t xml:space="preserve">yang dilakukan oleh karyawan, maka akan meningkatkan </w:t>
      </w:r>
      <w:r w:rsidRPr="002A5E61">
        <w:rPr>
          <w:color w:val="000000"/>
          <w:sz w:val="20"/>
          <w:szCs w:val="20"/>
          <w:lang w:eastAsia="id-ID"/>
        </w:rPr>
        <w:t xml:space="preserve">Budaya Organisasi </w:t>
      </w:r>
      <w:r w:rsidRPr="002A5E61">
        <w:rPr>
          <w:rFonts w:eastAsia="Calibri"/>
          <w:bCs/>
          <w:color w:val="000000"/>
          <w:sz w:val="20"/>
          <w:szCs w:val="20"/>
          <w:lang w:eastAsia="id-ID"/>
        </w:rPr>
        <w:t xml:space="preserve">para karyawan, begitupun sebaliknya jika </w:t>
      </w:r>
      <w:r w:rsidRPr="002A5E61">
        <w:rPr>
          <w:rFonts w:eastAsia="Calibri"/>
          <w:sz w:val="20"/>
          <w:szCs w:val="20"/>
          <w:lang w:eastAsia="en-US"/>
        </w:rPr>
        <w:t xml:space="preserve">Gaya Kepemimpinan </w:t>
      </w:r>
      <w:r w:rsidRPr="002A5E61">
        <w:rPr>
          <w:rFonts w:eastAsia="Calibri"/>
          <w:bCs/>
          <w:color w:val="000000"/>
          <w:sz w:val="20"/>
          <w:szCs w:val="20"/>
          <w:lang w:eastAsia="id-ID"/>
        </w:rPr>
        <w:t xml:space="preserve">yang dimiliki oleh karyawan tidak baik, maka </w:t>
      </w:r>
      <w:r w:rsidRPr="002A5E61">
        <w:rPr>
          <w:color w:val="000000"/>
          <w:sz w:val="20"/>
          <w:szCs w:val="20"/>
          <w:lang w:eastAsia="id-ID"/>
        </w:rPr>
        <w:t xml:space="preserve">Budaya Organisasi </w:t>
      </w:r>
      <w:r w:rsidRPr="002A5E61">
        <w:rPr>
          <w:rFonts w:eastAsia="Calibri"/>
          <w:bCs/>
          <w:color w:val="000000"/>
          <w:sz w:val="20"/>
          <w:szCs w:val="20"/>
          <w:lang w:eastAsia="id-ID"/>
        </w:rPr>
        <w:t>karyawan juga akan menurun.</w:t>
      </w:r>
    </w:p>
    <w:p w14:paraId="30C962D0" w14:textId="77777777" w:rsidR="002A5E61" w:rsidRPr="002A5E61" w:rsidRDefault="002A5E61" w:rsidP="002A5E61">
      <w:pPr>
        <w:numPr>
          <w:ilvl w:val="0"/>
          <w:numId w:val="20"/>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 xml:space="preserve">Hipotesis kedua : Pengembangan Karir Karyawan  </w:t>
      </w:r>
      <w:r w:rsidRPr="002A5E61">
        <w:rPr>
          <w:color w:val="000000"/>
          <w:sz w:val="20"/>
          <w:szCs w:val="20"/>
          <w:lang w:eastAsia="id-ID"/>
        </w:rPr>
        <w:t>berpengaruh terhadap Budaya Organisasi</w:t>
      </w:r>
      <w:r w:rsidRPr="002A5E61">
        <w:rPr>
          <w:rFonts w:eastAsia="Calibri"/>
          <w:color w:val="000000"/>
          <w:sz w:val="20"/>
          <w:szCs w:val="20"/>
          <w:lang w:eastAsia="id-ID"/>
        </w:rPr>
        <w:t xml:space="preserve">, bahwa </w:t>
      </w:r>
      <w:r w:rsidRPr="002A5E61">
        <w:rPr>
          <w:iCs/>
          <w:color w:val="000000"/>
          <w:sz w:val="20"/>
          <w:szCs w:val="20"/>
          <w:lang w:eastAsia="id-ID"/>
        </w:rPr>
        <w:t xml:space="preserve">Variabel </w:t>
      </w:r>
      <w:r w:rsidRPr="002A5E61">
        <w:rPr>
          <w:rFonts w:eastAsia="Calibri"/>
          <w:color w:val="000000"/>
          <w:sz w:val="20"/>
          <w:szCs w:val="20"/>
          <w:lang w:eastAsia="id-ID"/>
        </w:rPr>
        <w:t>Pengembangan Karir Karyawan  (X2) memberikan pengaruh positif sebesar 0,</w:t>
      </w:r>
      <w:r w:rsidRPr="002A5E61">
        <w:rPr>
          <w:rFonts w:eastAsia="Calibri"/>
          <w:color w:val="000000"/>
          <w:sz w:val="20"/>
          <w:szCs w:val="20"/>
          <w:lang w:val="en-US" w:eastAsia="id-ID"/>
        </w:rPr>
        <w:t>379</w:t>
      </w:r>
      <w:r w:rsidRPr="002A5E61">
        <w:rPr>
          <w:rFonts w:eastAsia="Calibri"/>
          <w:color w:val="000000"/>
          <w:sz w:val="20"/>
          <w:szCs w:val="20"/>
          <w:lang w:eastAsia="id-ID"/>
        </w:rPr>
        <w:t xml:space="preserve"> dengan nilai signifikansi 0,0</w:t>
      </w:r>
      <w:r w:rsidRPr="002A5E61">
        <w:rPr>
          <w:rFonts w:eastAsia="Calibri"/>
          <w:color w:val="000000"/>
          <w:sz w:val="20"/>
          <w:szCs w:val="20"/>
          <w:lang w:val="en-US" w:eastAsia="id-ID"/>
        </w:rPr>
        <w:t>26</w:t>
      </w:r>
      <w:r w:rsidRPr="002A5E61">
        <w:rPr>
          <w:rFonts w:eastAsia="Calibri"/>
          <w:color w:val="000000"/>
          <w:sz w:val="20"/>
          <w:szCs w:val="20"/>
          <w:lang w:eastAsia="id-ID"/>
        </w:rPr>
        <w:t xml:space="preserve"> &lt; 0,05. </w:t>
      </w:r>
      <w:r w:rsidRPr="002A5E61">
        <w:rPr>
          <w:rFonts w:eastAsia="Calibri"/>
          <w:bCs/>
          <w:color w:val="000000"/>
          <w:sz w:val="20"/>
          <w:szCs w:val="20"/>
          <w:lang w:eastAsia="id-ID"/>
        </w:rPr>
        <w:t xml:space="preserve">Hal ini berarti hipotesis kedua diterima yang berarti terdapat pengaruh </w:t>
      </w:r>
      <w:r w:rsidRPr="002A5E61">
        <w:rPr>
          <w:rFonts w:eastAsia="Calibri"/>
          <w:color w:val="000000"/>
          <w:sz w:val="20"/>
          <w:szCs w:val="20"/>
          <w:lang w:eastAsia="id-ID"/>
        </w:rPr>
        <w:t xml:space="preserve">Pengembangan Karir Karyawan  </w:t>
      </w:r>
      <w:r w:rsidRPr="002A5E61">
        <w:rPr>
          <w:rFonts w:eastAsia="Calibri"/>
          <w:bCs/>
          <w:color w:val="000000"/>
          <w:sz w:val="20"/>
          <w:szCs w:val="20"/>
          <w:lang w:eastAsia="id-ID"/>
        </w:rPr>
        <w:t xml:space="preserve">terhadap </w:t>
      </w:r>
      <w:r w:rsidRPr="002A5E61">
        <w:rPr>
          <w:color w:val="000000"/>
          <w:sz w:val="20"/>
          <w:szCs w:val="20"/>
          <w:lang w:eastAsia="id-ID"/>
        </w:rPr>
        <w:t>Budaya Organisasi</w:t>
      </w:r>
      <w:r w:rsidRPr="002A5E61">
        <w:rPr>
          <w:rFonts w:eastAsia="Calibri"/>
          <w:bCs/>
          <w:color w:val="000000"/>
          <w:sz w:val="20"/>
          <w:szCs w:val="20"/>
          <w:lang w:eastAsia="id-ID"/>
        </w:rPr>
        <w:t xml:space="preserve">. Sehingga dapat disimpulkan bahwa adanya pengaruh yang searah antara </w:t>
      </w:r>
      <w:r w:rsidRPr="002A5E61">
        <w:rPr>
          <w:rFonts w:eastAsia="Calibri"/>
          <w:color w:val="000000"/>
          <w:sz w:val="20"/>
          <w:szCs w:val="20"/>
          <w:lang w:eastAsia="id-ID"/>
        </w:rPr>
        <w:t xml:space="preserve">Pengembangan Karir Karyawan  </w:t>
      </w:r>
      <w:r w:rsidRPr="002A5E61">
        <w:rPr>
          <w:rFonts w:eastAsia="Calibri"/>
          <w:bCs/>
          <w:color w:val="000000"/>
          <w:sz w:val="20"/>
          <w:szCs w:val="20"/>
          <w:lang w:eastAsia="id-ID"/>
        </w:rPr>
        <w:t xml:space="preserve">dan </w:t>
      </w:r>
      <w:r w:rsidRPr="002A5E61">
        <w:rPr>
          <w:color w:val="000000"/>
          <w:sz w:val="20"/>
          <w:szCs w:val="20"/>
          <w:lang w:eastAsia="id-ID"/>
        </w:rPr>
        <w:t>Budaya Organisasi</w:t>
      </w:r>
      <w:r w:rsidRPr="002A5E61">
        <w:rPr>
          <w:rFonts w:eastAsia="Calibri"/>
          <w:bCs/>
          <w:color w:val="000000"/>
          <w:sz w:val="20"/>
          <w:szCs w:val="20"/>
          <w:lang w:eastAsia="id-ID"/>
        </w:rPr>
        <w:t xml:space="preserve">, yaitu semakin baik </w:t>
      </w:r>
      <w:r w:rsidRPr="002A5E61">
        <w:rPr>
          <w:rFonts w:eastAsia="Calibri"/>
          <w:color w:val="000000"/>
          <w:sz w:val="20"/>
          <w:szCs w:val="20"/>
          <w:lang w:eastAsia="id-ID"/>
        </w:rPr>
        <w:t xml:space="preserve">Pengembangan Karir Karyawan  </w:t>
      </w:r>
      <w:r w:rsidRPr="002A5E61">
        <w:rPr>
          <w:rFonts w:eastAsia="Calibri"/>
          <w:bCs/>
          <w:color w:val="000000"/>
          <w:sz w:val="20"/>
          <w:szCs w:val="20"/>
          <w:lang w:eastAsia="id-ID"/>
        </w:rPr>
        <w:t xml:space="preserve">yang diberikan oleh perusahaan, maka akan meningkatkan </w:t>
      </w:r>
      <w:r w:rsidRPr="002A5E61">
        <w:rPr>
          <w:color w:val="000000"/>
          <w:sz w:val="20"/>
          <w:szCs w:val="20"/>
          <w:lang w:eastAsia="id-ID"/>
        </w:rPr>
        <w:t xml:space="preserve">Budaya Organisasi </w:t>
      </w:r>
      <w:r w:rsidRPr="002A5E61">
        <w:rPr>
          <w:rFonts w:eastAsia="Calibri"/>
          <w:bCs/>
          <w:color w:val="000000"/>
          <w:sz w:val="20"/>
          <w:szCs w:val="20"/>
          <w:lang w:eastAsia="id-ID"/>
        </w:rPr>
        <w:t xml:space="preserve">para karyawan. </w:t>
      </w:r>
    </w:p>
    <w:p w14:paraId="38E0A612" w14:textId="77777777" w:rsidR="002A5E61" w:rsidRPr="002A5E61" w:rsidRDefault="002A5E61" w:rsidP="002A5E61">
      <w:pPr>
        <w:numPr>
          <w:ilvl w:val="0"/>
          <w:numId w:val="20"/>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 xml:space="preserve">Hipotesis ketiga : </w:t>
      </w:r>
      <w:r w:rsidRPr="002A5E61">
        <w:rPr>
          <w:color w:val="000000"/>
          <w:sz w:val="20"/>
          <w:szCs w:val="20"/>
          <w:lang w:eastAsia="id-ID"/>
        </w:rPr>
        <w:t>Promosi Jabatan</w:t>
      </w:r>
      <w:r w:rsidRPr="002A5E61">
        <w:rPr>
          <w:color w:val="000000"/>
          <w:sz w:val="20"/>
          <w:szCs w:val="20"/>
          <w:lang w:val="en-US" w:eastAsia="id-ID"/>
        </w:rPr>
        <w:t xml:space="preserve"> </w:t>
      </w:r>
      <w:r w:rsidRPr="002A5E61">
        <w:rPr>
          <w:color w:val="000000"/>
          <w:sz w:val="20"/>
          <w:szCs w:val="20"/>
          <w:lang w:eastAsia="id-ID"/>
        </w:rPr>
        <w:t>berpengaruh terhadap Budaya Organisasi</w:t>
      </w:r>
      <w:r w:rsidRPr="002A5E61">
        <w:rPr>
          <w:rFonts w:eastAsia="Calibri"/>
          <w:color w:val="000000"/>
          <w:sz w:val="20"/>
          <w:szCs w:val="20"/>
          <w:lang w:eastAsia="id-ID"/>
        </w:rPr>
        <w:t xml:space="preserve">, bahwa </w:t>
      </w:r>
      <w:r w:rsidRPr="002A5E61">
        <w:rPr>
          <w:iCs/>
          <w:color w:val="000000"/>
          <w:sz w:val="20"/>
          <w:szCs w:val="20"/>
          <w:lang w:eastAsia="id-ID"/>
        </w:rPr>
        <w:t xml:space="preserve">Variabel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color w:val="000000"/>
          <w:sz w:val="20"/>
          <w:szCs w:val="20"/>
          <w:lang w:eastAsia="id-ID"/>
        </w:rPr>
        <w:t>(X3) memberikan pengaruh positif sebesar 0,480 dengan nilai signifikansi 0,0</w:t>
      </w:r>
      <w:r w:rsidRPr="002A5E61">
        <w:rPr>
          <w:rFonts w:eastAsia="Calibri"/>
          <w:color w:val="000000"/>
          <w:sz w:val="20"/>
          <w:szCs w:val="20"/>
          <w:lang w:val="en-US" w:eastAsia="id-ID"/>
        </w:rPr>
        <w:t>41</w:t>
      </w:r>
      <w:r w:rsidRPr="002A5E61">
        <w:rPr>
          <w:rFonts w:eastAsia="Calibri"/>
          <w:color w:val="000000"/>
          <w:sz w:val="20"/>
          <w:szCs w:val="20"/>
          <w:lang w:eastAsia="id-ID"/>
        </w:rPr>
        <w:t xml:space="preserve"> &lt; 0,05. </w:t>
      </w:r>
      <w:r w:rsidRPr="002A5E61">
        <w:rPr>
          <w:rFonts w:eastAsia="Calibri"/>
          <w:bCs/>
          <w:color w:val="000000"/>
          <w:sz w:val="20"/>
          <w:szCs w:val="20"/>
          <w:lang w:eastAsia="id-ID"/>
        </w:rPr>
        <w:t xml:space="preserve">Hal ini berarti hipotesis ketiga diterima yang berarti terdapat pengaruh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color w:val="000000"/>
          <w:sz w:val="20"/>
          <w:szCs w:val="20"/>
          <w:lang w:eastAsia="id-ID"/>
        </w:rPr>
        <w:t xml:space="preserve">terhadap </w:t>
      </w:r>
      <w:r w:rsidRPr="002A5E61">
        <w:rPr>
          <w:color w:val="000000"/>
          <w:sz w:val="20"/>
          <w:szCs w:val="20"/>
          <w:lang w:eastAsia="id-ID"/>
        </w:rPr>
        <w:t>Budaya Organisasi</w:t>
      </w:r>
      <w:r w:rsidRPr="002A5E61">
        <w:rPr>
          <w:rFonts w:eastAsia="Calibri"/>
          <w:bCs/>
          <w:color w:val="000000"/>
          <w:sz w:val="20"/>
          <w:szCs w:val="20"/>
          <w:lang w:eastAsia="id-ID"/>
        </w:rPr>
        <w:t xml:space="preserve">. Sehingga dapat disimpulkan bahwa adanya pengaruh yang searah antara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color w:val="000000"/>
          <w:sz w:val="20"/>
          <w:szCs w:val="20"/>
          <w:lang w:eastAsia="id-ID"/>
        </w:rPr>
        <w:t xml:space="preserve">dan </w:t>
      </w:r>
      <w:r w:rsidRPr="002A5E61">
        <w:rPr>
          <w:color w:val="000000"/>
          <w:sz w:val="20"/>
          <w:szCs w:val="20"/>
          <w:lang w:eastAsia="id-ID"/>
        </w:rPr>
        <w:t>Budaya Organisasi</w:t>
      </w:r>
      <w:r w:rsidRPr="002A5E61">
        <w:rPr>
          <w:rFonts w:eastAsia="Calibri"/>
          <w:bCs/>
          <w:color w:val="000000"/>
          <w:sz w:val="20"/>
          <w:szCs w:val="20"/>
          <w:lang w:eastAsia="id-ID"/>
        </w:rPr>
        <w:t xml:space="preserve">, yaitu semakin baik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color w:val="000000"/>
          <w:sz w:val="20"/>
          <w:szCs w:val="20"/>
          <w:lang w:eastAsia="id-ID"/>
        </w:rPr>
        <w:t xml:space="preserve">yang </w:t>
      </w:r>
      <w:r w:rsidRPr="002A5E61">
        <w:rPr>
          <w:rFonts w:eastAsia="Calibri"/>
          <w:bCs/>
          <w:color w:val="000000"/>
          <w:sz w:val="20"/>
          <w:szCs w:val="20"/>
          <w:lang w:val="en-US" w:eastAsia="id-ID"/>
        </w:rPr>
        <w:t>diterima</w:t>
      </w:r>
      <w:r w:rsidRPr="002A5E61">
        <w:rPr>
          <w:rFonts w:eastAsia="Calibri"/>
          <w:bCs/>
          <w:color w:val="000000"/>
          <w:sz w:val="20"/>
          <w:szCs w:val="20"/>
          <w:lang w:eastAsia="id-ID"/>
        </w:rPr>
        <w:t xml:space="preserve"> oleh karyawan, maka akan meningkatkan Budaya Organisasi</w:t>
      </w:r>
      <w:r w:rsidRPr="002A5E61">
        <w:rPr>
          <w:color w:val="000000"/>
          <w:sz w:val="20"/>
          <w:szCs w:val="20"/>
          <w:lang w:eastAsia="id-ID"/>
        </w:rPr>
        <w:t xml:space="preserve"> </w:t>
      </w:r>
      <w:r w:rsidRPr="002A5E61">
        <w:rPr>
          <w:rFonts w:eastAsia="Calibri"/>
          <w:bCs/>
          <w:color w:val="000000"/>
          <w:sz w:val="20"/>
          <w:szCs w:val="20"/>
          <w:lang w:eastAsia="id-ID"/>
        </w:rPr>
        <w:t xml:space="preserve">para karyawan. </w:t>
      </w:r>
    </w:p>
    <w:p w14:paraId="1D4FD895" w14:textId="1EEACA6E" w:rsidR="002A5E61" w:rsidRDefault="002A5E61" w:rsidP="002A5E61">
      <w:pPr>
        <w:suppressAutoHyphens w:val="0"/>
        <w:spacing w:after="4"/>
        <w:ind w:firstLine="567"/>
        <w:jc w:val="both"/>
        <w:rPr>
          <w:rFonts w:eastAsia="Calibri"/>
          <w:color w:val="000000"/>
          <w:sz w:val="20"/>
          <w:szCs w:val="20"/>
          <w:lang w:val="en-US" w:eastAsia="en-US"/>
        </w:rPr>
      </w:pPr>
      <w:r w:rsidRPr="002A5E61">
        <w:rPr>
          <w:rFonts w:eastAsia="Calibri"/>
          <w:bCs/>
          <w:color w:val="000000"/>
          <w:sz w:val="20"/>
          <w:szCs w:val="20"/>
          <w:lang w:eastAsia="id-ID"/>
        </w:rPr>
        <w:t xml:space="preserve">Berdasarkan nilai koefisien regresi, antara </w:t>
      </w:r>
      <w:r w:rsidRPr="002A5E61">
        <w:rPr>
          <w:rFonts w:eastAsia="Calibri"/>
          <w:sz w:val="20"/>
          <w:szCs w:val="20"/>
          <w:lang w:eastAsia="en-US"/>
        </w:rPr>
        <w:t>Gaya Kepemimpinan</w:t>
      </w:r>
      <w:r w:rsidRPr="002A5E61">
        <w:rPr>
          <w:rFonts w:eastAsia="Calibri"/>
          <w:bCs/>
          <w:color w:val="000000"/>
          <w:sz w:val="20"/>
          <w:szCs w:val="20"/>
          <w:lang w:eastAsia="id-ID"/>
        </w:rPr>
        <w:t>, Pengembangan Karir Karyawan , dan Promosi Jabatan</w:t>
      </w:r>
      <w:r w:rsidRPr="002A5E61">
        <w:rPr>
          <w:rFonts w:eastAsia="Calibri"/>
          <w:bCs/>
          <w:color w:val="000000"/>
          <w:sz w:val="20"/>
          <w:szCs w:val="20"/>
          <w:lang w:val="en-US" w:eastAsia="id-ID"/>
        </w:rPr>
        <w:t xml:space="preserve"> </w:t>
      </w:r>
      <w:r w:rsidRPr="002A5E61">
        <w:rPr>
          <w:rFonts w:eastAsia="Calibri"/>
          <w:bCs/>
          <w:color w:val="000000"/>
          <w:sz w:val="20"/>
          <w:szCs w:val="20"/>
          <w:lang w:eastAsia="id-ID"/>
        </w:rPr>
        <w:t xml:space="preserve">terhadap Budaya Organisasi, pengaruh </w:t>
      </w:r>
      <w:r w:rsidRPr="002A5E61">
        <w:rPr>
          <w:rFonts w:eastAsia="Calibri"/>
          <w:bCs/>
          <w:color w:val="000000"/>
          <w:sz w:val="20"/>
          <w:szCs w:val="20"/>
          <w:lang w:val="en-US" w:eastAsia="id-ID"/>
        </w:rPr>
        <w:t>gaya kepemimpinan</w:t>
      </w:r>
      <w:r w:rsidRPr="002A5E61">
        <w:rPr>
          <w:rFonts w:eastAsia="Calibri"/>
          <w:bCs/>
          <w:color w:val="000000"/>
          <w:sz w:val="20"/>
          <w:szCs w:val="20"/>
          <w:lang w:eastAsia="id-ID"/>
        </w:rPr>
        <w:t xml:space="preserve">  lebih dominan dari</w:t>
      </w:r>
      <w:r w:rsidRPr="002A5E61">
        <w:rPr>
          <w:rFonts w:eastAsia="Calibri"/>
          <w:bCs/>
          <w:color w:val="000000"/>
          <w:sz w:val="20"/>
          <w:szCs w:val="20"/>
          <w:lang w:val="en-US" w:eastAsia="id-ID"/>
        </w:rPr>
        <w:t xml:space="preserve"> </w:t>
      </w:r>
      <w:r w:rsidRPr="002A5E61">
        <w:rPr>
          <w:rFonts w:eastAsia="Calibri"/>
          <w:bCs/>
          <w:color w:val="000000"/>
          <w:sz w:val="20"/>
          <w:szCs w:val="20"/>
          <w:lang w:eastAsia="id-ID"/>
        </w:rPr>
        <w:t xml:space="preserve">pada </w:t>
      </w:r>
      <w:r w:rsidRPr="002A5E61">
        <w:rPr>
          <w:rFonts w:eastAsia="Calibri"/>
          <w:sz w:val="20"/>
          <w:szCs w:val="20"/>
          <w:lang w:val="en-US" w:eastAsia="en-US"/>
        </w:rPr>
        <w:t>pengembangan Karir karyawan</w:t>
      </w:r>
      <w:r w:rsidRPr="002A5E61">
        <w:rPr>
          <w:rFonts w:eastAsia="Calibri"/>
          <w:sz w:val="20"/>
          <w:szCs w:val="20"/>
          <w:lang w:eastAsia="en-US"/>
        </w:rPr>
        <w:t xml:space="preserve"> </w:t>
      </w:r>
      <w:r w:rsidRPr="002A5E61">
        <w:rPr>
          <w:rFonts w:eastAsia="Calibri"/>
          <w:bCs/>
          <w:color w:val="000000"/>
          <w:sz w:val="20"/>
          <w:szCs w:val="20"/>
          <w:lang w:eastAsia="id-ID"/>
        </w:rPr>
        <w:t>dan Promosi Jabatan</w:t>
      </w:r>
      <w:r w:rsidRPr="002A5E61">
        <w:rPr>
          <w:rFonts w:eastAsia="Calibri"/>
          <w:bCs/>
          <w:color w:val="000000"/>
          <w:sz w:val="20"/>
          <w:szCs w:val="20"/>
          <w:lang w:val="en-US" w:eastAsia="id-ID"/>
        </w:rPr>
        <w:t xml:space="preserve"> </w:t>
      </w:r>
      <w:r w:rsidRPr="002A5E61">
        <w:rPr>
          <w:rFonts w:eastAsia="Calibri"/>
          <w:bCs/>
          <w:color w:val="000000"/>
          <w:sz w:val="20"/>
          <w:szCs w:val="20"/>
          <w:lang w:eastAsia="id-ID"/>
        </w:rPr>
        <w:t xml:space="preserve">karena nilai koefisien regresi </w:t>
      </w:r>
      <w:r w:rsidRPr="002A5E61">
        <w:rPr>
          <w:color w:val="000000"/>
          <w:sz w:val="20"/>
          <w:szCs w:val="20"/>
          <w:lang w:val="en-US" w:eastAsia="id-ID"/>
        </w:rPr>
        <w:t>gaya kepemimpinan</w:t>
      </w:r>
      <w:r w:rsidRPr="002A5E61">
        <w:rPr>
          <w:color w:val="000000"/>
          <w:sz w:val="20"/>
          <w:szCs w:val="20"/>
          <w:lang w:eastAsia="id-ID"/>
        </w:rPr>
        <w:t xml:space="preserve"> </w:t>
      </w:r>
      <w:r w:rsidRPr="002A5E61">
        <w:rPr>
          <w:rFonts w:eastAsia="Calibri"/>
          <w:bCs/>
          <w:color w:val="000000"/>
          <w:sz w:val="20"/>
          <w:szCs w:val="20"/>
          <w:lang w:eastAsia="id-ID"/>
        </w:rPr>
        <w:t xml:space="preserve"> lebih besar daripada nilai keofisien regresi </w:t>
      </w:r>
      <w:bookmarkEnd w:id="2"/>
      <w:r w:rsidRPr="002A5E61">
        <w:rPr>
          <w:rFonts w:eastAsia="Calibri"/>
          <w:sz w:val="20"/>
          <w:szCs w:val="20"/>
          <w:lang w:val="en-US" w:eastAsia="en-US"/>
        </w:rPr>
        <w:t>pengembangan karyawan</w:t>
      </w:r>
      <w:r w:rsidRPr="002A5E61">
        <w:rPr>
          <w:rFonts w:eastAsia="Calibri"/>
          <w:sz w:val="20"/>
          <w:szCs w:val="20"/>
          <w:lang w:eastAsia="en-US"/>
        </w:rPr>
        <w:t xml:space="preserve"> </w:t>
      </w:r>
      <w:r w:rsidRPr="002A5E61">
        <w:rPr>
          <w:rFonts w:eastAsia="Calibri"/>
          <w:bCs/>
          <w:color w:val="000000"/>
          <w:sz w:val="20"/>
          <w:szCs w:val="20"/>
          <w:lang w:eastAsia="id-ID"/>
        </w:rPr>
        <w:t xml:space="preserve">dan </w:t>
      </w:r>
      <w:r w:rsidRPr="002A5E61">
        <w:rPr>
          <w:rFonts w:eastAsia="Calibri"/>
          <w:color w:val="000000"/>
          <w:sz w:val="20"/>
          <w:szCs w:val="20"/>
          <w:lang w:val="en-US" w:eastAsia="en-US"/>
        </w:rPr>
        <w:t>Promosi Jabatan</w:t>
      </w:r>
    </w:p>
    <w:p w14:paraId="579F8CD6" w14:textId="44F7AB41" w:rsidR="002A5E61" w:rsidRPr="002A5E61" w:rsidRDefault="002A5E61" w:rsidP="002A5E61">
      <w:pPr>
        <w:suppressAutoHyphens w:val="0"/>
        <w:spacing w:after="4"/>
        <w:ind w:firstLine="567"/>
        <w:jc w:val="both"/>
        <w:rPr>
          <w:rFonts w:eastAsia="Calibri"/>
          <w:color w:val="000000"/>
          <w:sz w:val="20"/>
          <w:szCs w:val="20"/>
          <w:lang w:val="en-US" w:eastAsia="en-US"/>
        </w:rPr>
      </w:pPr>
    </w:p>
    <w:tbl>
      <w:tblPr>
        <w:tblW w:w="9331" w:type="dxa"/>
        <w:tblLayout w:type="fixed"/>
        <w:tblCellMar>
          <w:left w:w="0" w:type="dxa"/>
          <w:right w:w="0" w:type="dxa"/>
        </w:tblCellMar>
        <w:tblLook w:val="0000" w:firstRow="0" w:lastRow="0" w:firstColumn="0" w:lastColumn="0" w:noHBand="0" w:noVBand="0"/>
      </w:tblPr>
      <w:tblGrid>
        <w:gridCol w:w="426"/>
        <w:gridCol w:w="2693"/>
        <w:gridCol w:w="1338"/>
        <w:gridCol w:w="1338"/>
        <w:gridCol w:w="1476"/>
        <w:gridCol w:w="1030"/>
        <w:gridCol w:w="1030"/>
      </w:tblGrid>
      <w:tr w:rsidR="00BB0A8D" w:rsidRPr="00BB0A8D" w14:paraId="4A85B2A8" w14:textId="77777777" w:rsidTr="00BB0A8D">
        <w:trPr>
          <w:cantSplit/>
        </w:trPr>
        <w:tc>
          <w:tcPr>
            <w:tcW w:w="9330" w:type="dxa"/>
            <w:gridSpan w:val="7"/>
            <w:shd w:val="clear" w:color="auto" w:fill="auto"/>
            <w:vAlign w:val="center"/>
          </w:tcPr>
          <w:p w14:paraId="1B349004"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bookmarkStart w:id="3" w:name="_Hlk113341266"/>
            <w:r w:rsidRPr="00BB0A8D">
              <w:rPr>
                <w:rFonts w:eastAsia="Calibri"/>
                <w:b/>
                <w:bCs/>
                <w:sz w:val="20"/>
                <w:szCs w:val="20"/>
                <w:lang w:val="en-ID" w:eastAsia="en-US"/>
              </w:rPr>
              <w:t>Coefficients</w:t>
            </w:r>
            <w:r w:rsidRPr="00BB0A8D">
              <w:rPr>
                <w:rFonts w:eastAsia="Calibri"/>
                <w:b/>
                <w:bCs/>
                <w:sz w:val="20"/>
                <w:szCs w:val="20"/>
                <w:vertAlign w:val="superscript"/>
                <w:lang w:val="en-ID" w:eastAsia="en-US"/>
              </w:rPr>
              <w:t>a</w:t>
            </w:r>
          </w:p>
        </w:tc>
      </w:tr>
      <w:tr w:rsidR="00BB0A8D" w:rsidRPr="00BB0A8D" w14:paraId="1F886848" w14:textId="77777777" w:rsidTr="00151E69">
        <w:trPr>
          <w:cantSplit/>
        </w:trPr>
        <w:tc>
          <w:tcPr>
            <w:tcW w:w="3119" w:type="dxa"/>
            <w:gridSpan w:val="2"/>
            <w:vMerge w:val="restart"/>
            <w:tcBorders>
              <w:bottom w:val="single" w:sz="4" w:space="0" w:color="auto"/>
            </w:tcBorders>
            <w:shd w:val="clear" w:color="auto" w:fill="auto"/>
            <w:vAlign w:val="bottom"/>
          </w:tcPr>
          <w:p w14:paraId="0623C2A2"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Model</w:t>
            </w:r>
          </w:p>
        </w:tc>
        <w:tc>
          <w:tcPr>
            <w:tcW w:w="2676" w:type="dxa"/>
            <w:gridSpan w:val="2"/>
            <w:tcBorders>
              <w:top w:val="single" w:sz="4" w:space="0" w:color="auto"/>
              <w:bottom w:val="single" w:sz="4" w:space="0" w:color="auto"/>
            </w:tcBorders>
            <w:shd w:val="clear" w:color="auto" w:fill="auto"/>
            <w:vAlign w:val="bottom"/>
          </w:tcPr>
          <w:p w14:paraId="24EE6E09"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Unstandardized Coefficients</w:t>
            </w:r>
          </w:p>
        </w:tc>
        <w:tc>
          <w:tcPr>
            <w:tcW w:w="1476" w:type="dxa"/>
            <w:tcBorders>
              <w:top w:val="single" w:sz="4" w:space="0" w:color="auto"/>
              <w:bottom w:val="single" w:sz="4" w:space="0" w:color="auto"/>
            </w:tcBorders>
            <w:shd w:val="clear" w:color="auto" w:fill="auto"/>
            <w:vAlign w:val="bottom"/>
          </w:tcPr>
          <w:p w14:paraId="6A00170C"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Standardized Coefficients</w:t>
            </w:r>
          </w:p>
        </w:tc>
        <w:tc>
          <w:tcPr>
            <w:tcW w:w="1030" w:type="dxa"/>
            <w:vMerge w:val="restart"/>
            <w:tcBorders>
              <w:top w:val="single" w:sz="4" w:space="0" w:color="auto"/>
            </w:tcBorders>
            <w:shd w:val="clear" w:color="auto" w:fill="auto"/>
            <w:vAlign w:val="bottom"/>
          </w:tcPr>
          <w:p w14:paraId="20812803"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t</w:t>
            </w:r>
          </w:p>
        </w:tc>
        <w:tc>
          <w:tcPr>
            <w:tcW w:w="1030" w:type="dxa"/>
            <w:vMerge w:val="restart"/>
            <w:tcBorders>
              <w:top w:val="single" w:sz="4" w:space="0" w:color="auto"/>
            </w:tcBorders>
            <w:shd w:val="clear" w:color="auto" w:fill="auto"/>
            <w:vAlign w:val="bottom"/>
          </w:tcPr>
          <w:p w14:paraId="15E8D036"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Sig.</w:t>
            </w:r>
          </w:p>
        </w:tc>
      </w:tr>
      <w:tr w:rsidR="00BB0A8D" w:rsidRPr="00BB0A8D" w14:paraId="4176CD38" w14:textId="77777777" w:rsidTr="00151E69">
        <w:trPr>
          <w:cantSplit/>
        </w:trPr>
        <w:tc>
          <w:tcPr>
            <w:tcW w:w="3119" w:type="dxa"/>
            <w:gridSpan w:val="2"/>
            <w:vMerge/>
            <w:tcBorders>
              <w:top w:val="single" w:sz="4" w:space="0" w:color="auto"/>
              <w:bottom w:val="single" w:sz="4" w:space="0" w:color="auto"/>
            </w:tcBorders>
            <w:shd w:val="clear" w:color="auto" w:fill="auto"/>
            <w:vAlign w:val="bottom"/>
          </w:tcPr>
          <w:p w14:paraId="4F1562A1"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1338" w:type="dxa"/>
            <w:tcBorders>
              <w:top w:val="single" w:sz="4" w:space="0" w:color="auto"/>
              <w:bottom w:val="single" w:sz="4" w:space="0" w:color="auto"/>
            </w:tcBorders>
            <w:shd w:val="clear" w:color="auto" w:fill="auto"/>
            <w:vAlign w:val="bottom"/>
          </w:tcPr>
          <w:p w14:paraId="0275977A"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B</w:t>
            </w:r>
          </w:p>
        </w:tc>
        <w:tc>
          <w:tcPr>
            <w:tcW w:w="1338" w:type="dxa"/>
            <w:tcBorders>
              <w:top w:val="single" w:sz="4" w:space="0" w:color="auto"/>
              <w:bottom w:val="single" w:sz="4" w:space="0" w:color="auto"/>
            </w:tcBorders>
            <w:shd w:val="clear" w:color="auto" w:fill="auto"/>
            <w:vAlign w:val="bottom"/>
          </w:tcPr>
          <w:p w14:paraId="7440E6C1"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Std. Error</w:t>
            </w:r>
          </w:p>
        </w:tc>
        <w:tc>
          <w:tcPr>
            <w:tcW w:w="1476" w:type="dxa"/>
            <w:tcBorders>
              <w:top w:val="single" w:sz="4" w:space="0" w:color="auto"/>
              <w:bottom w:val="single" w:sz="4" w:space="0" w:color="auto"/>
            </w:tcBorders>
            <w:shd w:val="clear" w:color="auto" w:fill="auto"/>
            <w:vAlign w:val="bottom"/>
          </w:tcPr>
          <w:p w14:paraId="78E1663C" w14:textId="77777777" w:rsidR="002A5E61" w:rsidRPr="00BB0A8D" w:rsidRDefault="002A5E61" w:rsidP="002A5E61">
            <w:pPr>
              <w:suppressAutoHyphens w:val="0"/>
              <w:autoSpaceDE w:val="0"/>
              <w:autoSpaceDN w:val="0"/>
              <w:adjustRightInd w:val="0"/>
              <w:ind w:left="60" w:right="60"/>
              <w:jc w:val="center"/>
              <w:rPr>
                <w:rFonts w:eastAsia="Calibri"/>
                <w:sz w:val="20"/>
                <w:szCs w:val="20"/>
                <w:lang w:val="en-ID" w:eastAsia="en-US"/>
              </w:rPr>
            </w:pPr>
            <w:r w:rsidRPr="00BB0A8D">
              <w:rPr>
                <w:rFonts w:eastAsia="Calibri"/>
                <w:sz w:val="20"/>
                <w:szCs w:val="20"/>
                <w:lang w:val="en-ID" w:eastAsia="en-US"/>
              </w:rPr>
              <w:t>Beta</w:t>
            </w:r>
          </w:p>
        </w:tc>
        <w:tc>
          <w:tcPr>
            <w:tcW w:w="1030" w:type="dxa"/>
            <w:vMerge/>
            <w:tcBorders>
              <w:bottom w:val="single" w:sz="4" w:space="0" w:color="auto"/>
            </w:tcBorders>
            <w:shd w:val="clear" w:color="auto" w:fill="auto"/>
            <w:vAlign w:val="bottom"/>
          </w:tcPr>
          <w:p w14:paraId="7A1C00C2"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1030" w:type="dxa"/>
            <w:vMerge/>
            <w:tcBorders>
              <w:bottom w:val="single" w:sz="4" w:space="0" w:color="auto"/>
            </w:tcBorders>
            <w:shd w:val="clear" w:color="auto" w:fill="auto"/>
            <w:vAlign w:val="bottom"/>
          </w:tcPr>
          <w:p w14:paraId="1F560126"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r>
      <w:tr w:rsidR="00BB0A8D" w:rsidRPr="00BB0A8D" w14:paraId="75AAC230" w14:textId="77777777" w:rsidTr="00151E69">
        <w:trPr>
          <w:cantSplit/>
        </w:trPr>
        <w:tc>
          <w:tcPr>
            <w:tcW w:w="426" w:type="dxa"/>
            <w:vMerge w:val="restart"/>
            <w:tcBorders>
              <w:top w:val="single" w:sz="4" w:space="0" w:color="auto"/>
              <w:bottom w:val="single" w:sz="4" w:space="0" w:color="auto"/>
            </w:tcBorders>
            <w:shd w:val="clear" w:color="auto" w:fill="auto"/>
          </w:tcPr>
          <w:p w14:paraId="05ABC2F3"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1</w:t>
            </w:r>
          </w:p>
        </w:tc>
        <w:tc>
          <w:tcPr>
            <w:tcW w:w="2693" w:type="dxa"/>
            <w:tcBorders>
              <w:top w:val="single" w:sz="4" w:space="0" w:color="auto"/>
            </w:tcBorders>
            <w:shd w:val="clear" w:color="auto" w:fill="auto"/>
          </w:tcPr>
          <w:p w14:paraId="2962A372"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(Constant)</w:t>
            </w:r>
          </w:p>
        </w:tc>
        <w:tc>
          <w:tcPr>
            <w:tcW w:w="1338" w:type="dxa"/>
            <w:tcBorders>
              <w:top w:val="single" w:sz="4" w:space="0" w:color="auto"/>
            </w:tcBorders>
            <w:shd w:val="clear" w:color="auto" w:fill="auto"/>
          </w:tcPr>
          <w:p w14:paraId="4825049C"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9.308</w:t>
            </w:r>
          </w:p>
        </w:tc>
        <w:tc>
          <w:tcPr>
            <w:tcW w:w="1338" w:type="dxa"/>
            <w:tcBorders>
              <w:top w:val="single" w:sz="4" w:space="0" w:color="auto"/>
            </w:tcBorders>
            <w:shd w:val="clear" w:color="auto" w:fill="auto"/>
          </w:tcPr>
          <w:p w14:paraId="4F2EB75A"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3.388</w:t>
            </w:r>
          </w:p>
        </w:tc>
        <w:tc>
          <w:tcPr>
            <w:tcW w:w="1476" w:type="dxa"/>
            <w:tcBorders>
              <w:top w:val="single" w:sz="4" w:space="0" w:color="auto"/>
            </w:tcBorders>
            <w:shd w:val="clear" w:color="auto" w:fill="auto"/>
            <w:vAlign w:val="center"/>
          </w:tcPr>
          <w:p w14:paraId="4E3CDA00"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1030" w:type="dxa"/>
            <w:tcBorders>
              <w:top w:val="single" w:sz="4" w:space="0" w:color="auto"/>
            </w:tcBorders>
            <w:shd w:val="clear" w:color="auto" w:fill="auto"/>
          </w:tcPr>
          <w:p w14:paraId="0F8417D5"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2.747</w:t>
            </w:r>
          </w:p>
        </w:tc>
        <w:tc>
          <w:tcPr>
            <w:tcW w:w="1030" w:type="dxa"/>
            <w:tcBorders>
              <w:top w:val="single" w:sz="4" w:space="0" w:color="auto"/>
            </w:tcBorders>
            <w:shd w:val="clear" w:color="auto" w:fill="auto"/>
          </w:tcPr>
          <w:p w14:paraId="5992F415"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.008</w:t>
            </w:r>
          </w:p>
        </w:tc>
      </w:tr>
      <w:tr w:rsidR="00BB0A8D" w:rsidRPr="00BB0A8D" w14:paraId="49C8DC01" w14:textId="77777777" w:rsidTr="00151E69">
        <w:trPr>
          <w:cantSplit/>
        </w:trPr>
        <w:tc>
          <w:tcPr>
            <w:tcW w:w="426" w:type="dxa"/>
            <w:vMerge/>
            <w:tcBorders>
              <w:bottom w:val="single" w:sz="4" w:space="0" w:color="auto"/>
            </w:tcBorders>
            <w:shd w:val="clear" w:color="auto" w:fill="auto"/>
          </w:tcPr>
          <w:p w14:paraId="32E88F3E"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2693" w:type="dxa"/>
            <w:shd w:val="clear" w:color="auto" w:fill="auto"/>
          </w:tcPr>
          <w:p w14:paraId="1ECC1544"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Gaya Kepemimpinan</w:t>
            </w:r>
          </w:p>
        </w:tc>
        <w:tc>
          <w:tcPr>
            <w:tcW w:w="1338" w:type="dxa"/>
            <w:shd w:val="clear" w:color="auto" w:fill="auto"/>
          </w:tcPr>
          <w:p w14:paraId="1658A015"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-.411</w:t>
            </w:r>
          </w:p>
        </w:tc>
        <w:tc>
          <w:tcPr>
            <w:tcW w:w="1338" w:type="dxa"/>
            <w:shd w:val="clear" w:color="auto" w:fill="auto"/>
          </w:tcPr>
          <w:p w14:paraId="6101F8F4"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.095</w:t>
            </w:r>
          </w:p>
        </w:tc>
        <w:tc>
          <w:tcPr>
            <w:tcW w:w="1476" w:type="dxa"/>
            <w:shd w:val="clear" w:color="auto" w:fill="auto"/>
          </w:tcPr>
          <w:p w14:paraId="23B892BE"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-.413</w:t>
            </w:r>
          </w:p>
        </w:tc>
        <w:tc>
          <w:tcPr>
            <w:tcW w:w="1030" w:type="dxa"/>
            <w:shd w:val="clear" w:color="auto" w:fill="auto"/>
          </w:tcPr>
          <w:p w14:paraId="7AE23E4A"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4.111</w:t>
            </w:r>
          </w:p>
        </w:tc>
        <w:tc>
          <w:tcPr>
            <w:tcW w:w="1030" w:type="dxa"/>
            <w:shd w:val="clear" w:color="auto" w:fill="auto"/>
          </w:tcPr>
          <w:p w14:paraId="547C90B9"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.012</w:t>
            </w:r>
          </w:p>
        </w:tc>
      </w:tr>
      <w:tr w:rsidR="00BB0A8D" w:rsidRPr="00BB0A8D" w14:paraId="46062DEC" w14:textId="77777777" w:rsidTr="00151E69">
        <w:trPr>
          <w:cantSplit/>
        </w:trPr>
        <w:tc>
          <w:tcPr>
            <w:tcW w:w="426" w:type="dxa"/>
            <w:vMerge/>
            <w:tcBorders>
              <w:bottom w:val="single" w:sz="4" w:space="0" w:color="auto"/>
            </w:tcBorders>
            <w:shd w:val="clear" w:color="auto" w:fill="auto"/>
          </w:tcPr>
          <w:p w14:paraId="39ACE130"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2693" w:type="dxa"/>
            <w:shd w:val="clear" w:color="auto" w:fill="auto"/>
          </w:tcPr>
          <w:p w14:paraId="3847CB93"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Pengembangan</w:t>
            </w:r>
            <w:r w:rsidRPr="00BB0A8D">
              <w:rPr>
                <w:rFonts w:eastAsia="Calibri"/>
                <w:sz w:val="20"/>
                <w:szCs w:val="20"/>
                <w:lang w:val="en-US" w:eastAsia="en-US"/>
              </w:rPr>
              <w:t xml:space="preserve"> </w:t>
            </w:r>
            <w:r w:rsidRPr="00BB0A8D">
              <w:rPr>
                <w:rFonts w:eastAsia="Calibri"/>
                <w:sz w:val="20"/>
                <w:szCs w:val="20"/>
                <w:lang w:val="en-ID" w:eastAsia="en-US"/>
              </w:rPr>
              <w:t>Karir Karyawan</w:t>
            </w:r>
          </w:p>
        </w:tc>
        <w:tc>
          <w:tcPr>
            <w:tcW w:w="1338" w:type="dxa"/>
            <w:shd w:val="clear" w:color="auto" w:fill="auto"/>
          </w:tcPr>
          <w:p w14:paraId="355997C7"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-.166</w:t>
            </w:r>
          </w:p>
        </w:tc>
        <w:tc>
          <w:tcPr>
            <w:tcW w:w="1338" w:type="dxa"/>
            <w:shd w:val="clear" w:color="auto" w:fill="auto"/>
          </w:tcPr>
          <w:p w14:paraId="49206ACF"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.096</w:t>
            </w:r>
          </w:p>
        </w:tc>
        <w:tc>
          <w:tcPr>
            <w:tcW w:w="1476" w:type="dxa"/>
            <w:shd w:val="clear" w:color="auto" w:fill="auto"/>
          </w:tcPr>
          <w:p w14:paraId="7BAE65E8"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-.239</w:t>
            </w:r>
          </w:p>
        </w:tc>
        <w:tc>
          <w:tcPr>
            <w:tcW w:w="1030" w:type="dxa"/>
            <w:shd w:val="clear" w:color="auto" w:fill="auto"/>
          </w:tcPr>
          <w:p w14:paraId="6C8865E5"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3.688</w:t>
            </w:r>
          </w:p>
        </w:tc>
        <w:tc>
          <w:tcPr>
            <w:tcW w:w="1030" w:type="dxa"/>
            <w:shd w:val="clear" w:color="auto" w:fill="auto"/>
          </w:tcPr>
          <w:p w14:paraId="47BA02B1"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.024</w:t>
            </w:r>
          </w:p>
        </w:tc>
      </w:tr>
      <w:tr w:rsidR="00BB0A8D" w:rsidRPr="00BB0A8D" w14:paraId="78A6D298" w14:textId="77777777" w:rsidTr="00151E69">
        <w:trPr>
          <w:cantSplit/>
        </w:trPr>
        <w:tc>
          <w:tcPr>
            <w:tcW w:w="426" w:type="dxa"/>
            <w:vMerge/>
            <w:tcBorders>
              <w:bottom w:val="single" w:sz="4" w:space="0" w:color="auto"/>
            </w:tcBorders>
            <w:shd w:val="clear" w:color="auto" w:fill="auto"/>
          </w:tcPr>
          <w:p w14:paraId="761C869B"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2693" w:type="dxa"/>
            <w:shd w:val="clear" w:color="auto" w:fill="auto"/>
          </w:tcPr>
          <w:p w14:paraId="3F64DA46"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Promosi Jabatan</w:t>
            </w:r>
          </w:p>
        </w:tc>
        <w:tc>
          <w:tcPr>
            <w:tcW w:w="1338" w:type="dxa"/>
            <w:shd w:val="clear" w:color="auto" w:fill="auto"/>
          </w:tcPr>
          <w:p w14:paraId="1B1693E9"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-.139</w:t>
            </w:r>
          </w:p>
        </w:tc>
        <w:tc>
          <w:tcPr>
            <w:tcW w:w="1338" w:type="dxa"/>
            <w:shd w:val="clear" w:color="auto" w:fill="auto"/>
          </w:tcPr>
          <w:p w14:paraId="4C351B60"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.087</w:t>
            </w:r>
          </w:p>
        </w:tc>
        <w:tc>
          <w:tcPr>
            <w:tcW w:w="1476" w:type="dxa"/>
            <w:shd w:val="clear" w:color="auto" w:fill="auto"/>
          </w:tcPr>
          <w:p w14:paraId="2C680186"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-.185</w:t>
            </w:r>
          </w:p>
        </w:tc>
        <w:tc>
          <w:tcPr>
            <w:tcW w:w="1030" w:type="dxa"/>
            <w:shd w:val="clear" w:color="auto" w:fill="auto"/>
          </w:tcPr>
          <w:p w14:paraId="2D0F4EBE"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3.590</w:t>
            </w:r>
          </w:p>
        </w:tc>
        <w:tc>
          <w:tcPr>
            <w:tcW w:w="1030" w:type="dxa"/>
            <w:shd w:val="clear" w:color="auto" w:fill="auto"/>
          </w:tcPr>
          <w:p w14:paraId="3F4C996D"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.026</w:t>
            </w:r>
          </w:p>
        </w:tc>
      </w:tr>
      <w:tr w:rsidR="00BB0A8D" w:rsidRPr="00BB0A8D" w14:paraId="574816AD" w14:textId="77777777" w:rsidTr="00151E69">
        <w:trPr>
          <w:cantSplit/>
        </w:trPr>
        <w:tc>
          <w:tcPr>
            <w:tcW w:w="426" w:type="dxa"/>
            <w:vMerge/>
            <w:tcBorders>
              <w:bottom w:val="single" w:sz="4" w:space="0" w:color="auto"/>
            </w:tcBorders>
            <w:shd w:val="clear" w:color="auto" w:fill="auto"/>
          </w:tcPr>
          <w:p w14:paraId="32EA15EB" w14:textId="77777777" w:rsidR="002A5E61" w:rsidRPr="00BB0A8D" w:rsidRDefault="002A5E61" w:rsidP="002A5E61">
            <w:pPr>
              <w:suppressAutoHyphens w:val="0"/>
              <w:autoSpaceDE w:val="0"/>
              <w:autoSpaceDN w:val="0"/>
              <w:adjustRightInd w:val="0"/>
              <w:rPr>
                <w:rFonts w:eastAsia="Calibri"/>
                <w:sz w:val="20"/>
                <w:szCs w:val="20"/>
                <w:lang w:val="en-ID" w:eastAsia="en-US"/>
              </w:rPr>
            </w:pPr>
          </w:p>
        </w:tc>
        <w:tc>
          <w:tcPr>
            <w:tcW w:w="2693" w:type="dxa"/>
            <w:tcBorders>
              <w:bottom w:val="single" w:sz="4" w:space="0" w:color="auto"/>
            </w:tcBorders>
            <w:shd w:val="clear" w:color="auto" w:fill="auto"/>
          </w:tcPr>
          <w:p w14:paraId="5957A638"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Budaya Organisasi</w:t>
            </w:r>
          </w:p>
        </w:tc>
        <w:tc>
          <w:tcPr>
            <w:tcW w:w="1338" w:type="dxa"/>
            <w:tcBorders>
              <w:bottom w:val="single" w:sz="4" w:space="0" w:color="auto"/>
            </w:tcBorders>
            <w:shd w:val="clear" w:color="auto" w:fill="auto"/>
          </w:tcPr>
          <w:p w14:paraId="1290A7FC"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-.202</w:t>
            </w:r>
          </w:p>
        </w:tc>
        <w:tc>
          <w:tcPr>
            <w:tcW w:w="1338" w:type="dxa"/>
            <w:tcBorders>
              <w:bottom w:val="single" w:sz="4" w:space="0" w:color="auto"/>
            </w:tcBorders>
            <w:shd w:val="clear" w:color="auto" w:fill="auto"/>
          </w:tcPr>
          <w:p w14:paraId="528928C4"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.080</w:t>
            </w:r>
          </w:p>
        </w:tc>
        <w:tc>
          <w:tcPr>
            <w:tcW w:w="1476" w:type="dxa"/>
            <w:tcBorders>
              <w:bottom w:val="single" w:sz="4" w:space="0" w:color="auto"/>
            </w:tcBorders>
            <w:shd w:val="clear" w:color="auto" w:fill="auto"/>
          </w:tcPr>
          <w:p w14:paraId="72EDC636"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-.253</w:t>
            </w:r>
          </w:p>
        </w:tc>
        <w:tc>
          <w:tcPr>
            <w:tcW w:w="1030" w:type="dxa"/>
            <w:tcBorders>
              <w:bottom w:val="single" w:sz="4" w:space="0" w:color="auto"/>
            </w:tcBorders>
            <w:shd w:val="clear" w:color="auto" w:fill="auto"/>
          </w:tcPr>
          <w:p w14:paraId="26D9EBBF"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3.827</w:t>
            </w:r>
          </w:p>
        </w:tc>
        <w:tc>
          <w:tcPr>
            <w:tcW w:w="1030" w:type="dxa"/>
            <w:tcBorders>
              <w:bottom w:val="single" w:sz="4" w:space="0" w:color="auto"/>
            </w:tcBorders>
            <w:shd w:val="clear" w:color="auto" w:fill="auto"/>
          </w:tcPr>
          <w:p w14:paraId="1135C80B" w14:textId="77777777" w:rsidR="002A5E61" w:rsidRPr="00BB0A8D" w:rsidRDefault="002A5E61" w:rsidP="002A5E61">
            <w:pPr>
              <w:suppressAutoHyphens w:val="0"/>
              <w:autoSpaceDE w:val="0"/>
              <w:autoSpaceDN w:val="0"/>
              <w:adjustRightInd w:val="0"/>
              <w:ind w:left="60" w:right="60"/>
              <w:jc w:val="right"/>
              <w:rPr>
                <w:rFonts w:eastAsia="Calibri"/>
                <w:sz w:val="20"/>
                <w:szCs w:val="20"/>
                <w:lang w:val="en-ID" w:eastAsia="en-US"/>
              </w:rPr>
            </w:pPr>
            <w:r w:rsidRPr="00BB0A8D">
              <w:rPr>
                <w:rFonts w:eastAsia="Calibri"/>
                <w:sz w:val="20"/>
                <w:szCs w:val="20"/>
                <w:lang w:val="en-ID" w:eastAsia="en-US"/>
              </w:rPr>
              <w:t>.019</w:t>
            </w:r>
          </w:p>
        </w:tc>
      </w:tr>
      <w:tr w:rsidR="00BB0A8D" w:rsidRPr="00BB0A8D" w14:paraId="649218EF" w14:textId="77777777" w:rsidTr="00BB0A8D">
        <w:trPr>
          <w:cantSplit/>
        </w:trPr>
        <w:tc>
          <w:tcPr>
            <w:tcW w:w="9330" w:type="dxa"/>
            <w:gridSpan w:val="7"/>
            <w:shd w:val="clear" w:color="auto" w:fill="auto"/>
          </w:tcPr>
          <w:p w14:paraId="039ACC09" w14:textId="77777777" w:rsidR="002A5E61" w:rsidRPr="00BB0A8D" w:rsidRDefault="002A5E61" w:rsidP="002A5E61">
            <w:pPr>
              <w:suppressAutoHyphens w:val="0"/>
              <w:autoSpaceDE w:val="0"/>
              <w:autoSpaceDN w:val="0"/>
              <w:adjustRightInd w:val="0"/>
              <w:ind w:left="60" w:right="60"/>
              <w:rPr>
                <w:rFonts w:eastAsia="Calibri"/>
                <w:sz w:val="20"/>
                <w:szCs w:val="20"/>
                <w:lang w:val="en-ID" w:eastAsia="en-US"/>
              </w:rPr>
            </w:pPr>
            <w:r w:rsidRPr="00BB0A8D">
              <w:rPr>
                <w:rFonts w:eastAsia="Calibri"/>
                <w:sz w:val="20"/>
                <w:szCs w:val="20"/>
                <w:lang w:val="en-ID" w:eastAsia="en-US"/>
              </w:rPr>
              <w:t>a. Dependent Variable: Turnover Karyawan</w:t>
            </w:r>
          </w:p>
        </w:tc>
      </w:tr>
      <w:bookmarkEnd w:id="3"/>
    </w:tbl>
    <w:p w14:paraId="53D37458" w14:textId="77777777" w:rsidR="002A5E61" w:rsidRPr="002A5E61" w:rsidRDefault="002A5E61" w:rsidP="002A5E61">
      <w:pPr>
        <w:suppressAutoHyphens w:val="0"/>
        <w:spacing w:after="4"/>
        <w:ind w:firstLine="567"/>
        <w:jc w:val="both"/>
        <w:rPr>
          <w:rFonts w:eastAsia="Calibri"/>
          <w:color w:val="000000"/>
          <w:sz w:val="20"/>
          <w:szCs w:val="20"/>
          <w:lang w:val="en-US" w:eastAsia="en-US"/>
        </w:rPr>
      </w:pPr>
    </w:p>
    <w:p w14:paraId="722346E8" w14:textId="77777777" w:rsidR="002A5E61" w:rsidRPr="002A5E61" w:rsidRDefault="002A5E61" w:rsidP="002A5E61">
      <w:pPr>
        <w:suppressAutoHyphens w:val="0"/>
        <w:spacing w:after="4"/>
        <w:ind w:firstLine="567"/>
        <w:jc w:val="both"/>
        <w:rPr>
          <w:color w:val="000000"/>
          <w:sz w:val="20"/>
          <w:szCs w:val="20"/>
          <w:lang w:eastAsia="id-ID"/>
        </w:rPr>
      </w:pPr>
      <w:r w:rsidRPr="002A5E61">
        <w:rPr>
          <w:color w:val="000000"/>
          <w:sz w:val="20"/>
          <w:szCs w:val="20"/>
          <w:lang w:eastAsia="id-ID"/>
        </w:rPr>
        <w:t>Berdasarkan tabel coefficient (uji t) diatas dapat dijabarkan hipotesis kempat hingga ketujuh :</w:t>
      </w:r>
    </w:p>
    <w:p w14:paraId="4E64248C" w14:textId="77777777" w:rsidR="002A5E61" w:rsidRPr="002A5E61" w:rsidRDefault="002A5E61" w:rsidP="002A5E61">
      <w:pPr>
        <w:numPr>
          <w:ilvl w:val="0"/>
          <w:numId w:val="21"/>
        </w:numPr>
        <w:suppressAutoHyphens w:val="0"/>
        <w:autoSpaceDE w:val="0"/>
        <w:autoSpaceDN w:val="0"/>
        <w:adjustRightInd w:val="0"/>
        <w:spacing w:after="160"/>
        <w:ind w:left="426" w:right="3"/>
        <w:contextualSpacing/>
        <w:jc w:val="both"/>
        <w:rPr>
          <w:rFonts w:eastAsia="Calibri"/>
          <w:color w:val="000000"/>
          <w:sz w:val="20"/>
          <w:szCs w:val="20"/>
          <w:lang w:eastAsia="id-ID"/>
        </w:rPr>
      </w:pPr>
      <w:bookmarkStart w:id="4" w:name="_Hlk102727273"/>
      <w:r w:rsidRPr="002A5E61">
        <w:rPr>
          <w:rFonts w:eastAsia="Calibri"/>
          <w:color w:val="000000"/>
          <w:sz w:val="20"/>
          <w:szCs w:val="20"/>
          <w:lang w:eastAsia="id-ID"/>
        </w:rPr>
        <w:t xml:space="preserve">Hipotesis keempat: </w:t>
      </w:r>
      <w:r w:rsidRPr="002A5E61">
        <w:rPr>
          <w:rFonts w:eastAsia="Calibri"/>
          <w:sz w:val="20"/>
          <w:szCs w:val="20"/>
          <w:lang w:eastAsia="en-US"/>
        </w:rPr>
        <w:t xml:space="preserve">Gaya Kepemimpinan </w:t>
      </w:r>
      <w:r w:rsidRPr="002A5E61">
        <w:rPr>
          <w:color w:val="000000"/>
          <w:sz w:val="20"/>
          <w:szCs w:val="20"/>
          <w:lang w:eastAsia="id-ID"/>
        </w:rPr>
        <w:t xml:space="preserve">berpengaruh terhadap Turnover Karyawan </w:t>
      </w:r>
      <w:r w:rsidRPr="002A5E61">
        <w:rPr>
          <w:rFonts w:eastAsia="Calibri"/>
          <w:color w:val="000000"/>
          <w:sz w:val="20"/>
          <w:szCs w:val="20"/>
          <w:lang w:eastAsia="id-ID"/>
        </w:rPr>
        <w:t xml:space="preserve">, bahwa </w:t>
      </w:r>
      <w:r w:rsidRPr="002A5E61">
        <w:rPr>
          <w:color w:val="000000"/>
          <w:sz w:val="20"/>
          <w:szCs w:val="20"/>
          <w:lang w:eastAsia="id-ID"/>
        </w:rPr>
        <w:t xml:space="preserve">Variabel </w:t>
      </w:r>
      <w:r w:rsidRPr="002A5E61">
        <w:rPr>
          <w:rFonts w:eastAsia="Calibri"/>
          <w:sz w:val="20"/>
          <w:szCs w:val="20"/>
          <w:lang w:eastAsia="en-US"/>
        </w:rPr>
        <w:t xml:space="preserve">Gaya Kepemimpinan </w:t>
      </w:r>
      <w:r w:rsidRPr="002A5E61">
        <w:rPr>
          <w:color w:val="000000"/>
          <w:sz w:val="20"/>
          <w:szCs w:val="20"/>
          <w:lang w:eastAsia="id-ID"/>
        </w:rPr>
        <w:t xml:space="preserve">(X1) memberikan pengaruh </w:t>
      </w:r>
      <w:r w:rsidRPr="002A5E61">
        <w:rPr>
          <w:color w:val="000000"/>
          <w:sz w:val="20"/>
          <w:szCs w:val="20"/>
          <w:lang w:val="en-US" w:eastAsia="id-ID"/>
        </w:rPr>
        <w:t>negatif</w:t>
      </w:r>
      <w:r w:rsidRPr="002A5E61">
        <w:rPr>
          <w:color w:val="000000"/>
          <w:sz w:val="20"/>
          <w:szCs w:val="20"/>
          <w:lang w:eastAsia="id-ID"/>
        </w:rPr>
        <w:t xml:space="preserve"> sebesar </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411</w:t>
      </w:r>
      <w:r w:rsidRPr="002A5E61">
        <w:rPr>
          <w:color w:val="000000"/>
          <w:sz w:val="20"/>
          <w:szCs w:val="20"/>
          <w:lang w:eastAsia="id-ID"/>
        </w:rPr>
        <w:t xml:space="preserve"> dengan nilai signifikansi 0,0</w:t>
      </w:r>
      <w:r w:rsidRPr="002A5E61">
        <w:rPr>
          <w:color w:val="000000"/>
          <w:sz w:val="20"/>
          <w:szCs w:val="20"/>
          <w:lang w:val="en-US" w:eastAsia="id-ID"/>
        </w:rPr>
        <w:t>12</w:t>
      </w:r>
      <w:r w:rsidRPr="002A5E61">
        <w:rPr>
          <w:color w:val="000000"/>
          <w:sz w:val="20"/>
          <w:szCs w:val="20"/>
          <w:lang w:eastAsia="id-ID"/>
        </w:rPr>
        <w:t xml:space="preserve"> &lt; 0,05</w:t>
      </w:r>
      <w:r w:rsidRPr="002A5E61">
        <w:rPr>
          <w:rFonts w:eastAsia="Calibri"/>
          <w:color w:val="000000"/>
          <w:sz w:val="20"/>
          <w:szCs w:val="20"/>
          <w:lang w:eastAsia="id-ID"/>
        </w:rPr>
        <w:t>. Hal ini</w:t>
      </w:r>
      <w:r w:rsidRPr="002A5E61">
        <w:rPr>
          <w:rFonts w:eastAsia="Calibri"/>
          <w:bCs/>
          <w:color w:val="000000"/>
          <w:sz w:val="20"/>
          <w:szCs w:val="20"/>
          <w:lang w:eastAsia="id-ID"/>
        </w:rPr>
        <w:t xml:space="preserve"> berarti hipotesis keempat diterima yang berarti terdapat pengaruh </w:t>
      </w:r>
      <w:r w:rsidRPr="002A5E61">
        <w:rPr>
          <w:rFonts w:eastAsia="Calibri"/>
          <w:sz w:val="20"/>
          <w:szCs w:val="20"/>
          <w:lang w:eastAsia="en-US"/>
        </w:rPr>
        <w:t xml:space="preserve">Gaya Kepemimpinan </w:t>
      </w:r>
      <w:r w:rsidRPr="002A5E61">
        <w:rPr>
          <w:rFonts w:eastAsia="Calibri"/>
          <w:color w:val="000000"/>
          <w:sz w:val="20"/>
          <w:szCs w:val="20"/>
          <w:lang w:eastAsia="id-ID"/>
        </w:rPr>
        <w:t xml:space="preserve">terhadap </w:t>
      </w:r>
      <w:r w:rsidRPr="002A5E61">
        <w:rPr>
          <w:color w:val="000000"/>
          <w:sz w:val="20"/>
          <w:szCs w:val="20"/>
          <w:lang w:eastAsia="id-ID"/>
        </w:rPr>
        <w:t xml:space="preserve">Turnover Karyawan </w:t>
      </w:r>
      <w:r w:rsidRPr="002A5E61">
        <w:rPr>
          <w:rFonts w:eastAsia="Calibri"/>
          <w:color w:val="000000"/>
          <w:sz w:val="20"/>
          <w:szCs w:val="20"/>
          <w:lang w:eastAsia="id-ID"/>
        </w:rPr>
        <w:t>.</w:t>
      </w:r>
      <w:r w:rsidRPr="002A5E61">
        <w:rPr>
          <w:rFonts w:eastAsia="Calibri"/>
          <w:bCs/>
          <w:color w:val="000000"/>
          <w:sz w:val="20"/>
          <w:szCs w:val="20"/>
          <w:lang w:eastAsia="id-ID"/>
        </w:rPr>
        <w:t xml:space="preserve"> Sehingga dapat disimpulkan bahwa adanya pengaruh yang </w:t>
      </w:r>
      <w:r w:rsidRPr="002A5E61">
        <w:rPr>
          <w:rFonts w:eastAsia="Calibri"/>
          <w:bCs/>
          <w:color w:val="000000"/>
          <w:sz w:val="20"/>
          <w:szCs w:val="20"/>
          <w:lang w:val="en-US" w:eastAsia="id-ID"/>
        </w:rPr>
        <w:t>berlawanan</w:t>
      </w:r>
      <w:r w:rsidRPr="002A5E61">
        <w:rPr>
          <w:rFonts w:eastAsia="Calibri"/>
          <w:bCs/>
          <w:color w:val="000000"/>
          <w:sz w:val="20"/>
          <w:szCs w:val="20"/>
          <w:lang w:eastAsia="id-ID"/>
        </w:rPr>
        <w:t xml:space="preserve"> antara </w:t>
      </w:r>
      <w:r w:rsidRPr="002A5E61">
        <w:rPr>
          <w:rFonts w:eastAsia="Calibri"/>
          <w:sz w:val="20"/>
          <w:szCs w:val="20"/>
          <w:lang w:eastAsia="en-US"/>
        </w:rPr>
        <w:t xml:space="preserve">Gaya Kepemimpinan </w:t>
      </w:r>
      <w:r w:rsidRPr="002A5E61">
        <w:rPr>
          <w:rFonts w:eastAsia="Calibri"/>
          <w:bCs/>
          <w:color w:val="000000"/>
          <w:sz w:val="20"/>
          <w:szCs w:val="20"/>
          <w:lang w:eastAsia="id-ID"/>
        </w:rPr>
        <w:lastRenderedPageBreak/>
        <w:t xml:space="preserve">dan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yaitu semakin baik </w:t>
      </w:r>
      <w:r w:rsidRPr="002A5E61">
        <w:rPr>
          <w:rFonts w:eastAsia="Calibri"/>
          <w:sz w:val="20"/>
          <w:szCs w:val="20"/>
          <w:lang w:eastAsia="en-US"/>
        </w:rPr>
        <w:t xml:space="preserve">Gaya Kepemimpinan </w:t>
      </w:r>
      <w:r w:rsidRPr="002A5E61">
        <w:rPr>
          <w:rFonts w:eastAsia="Calibri"/>
          <w:bCs/>
          <w:color w:val="000000"/>
          <w:sz w:val="20"/>
          <w:szCs w:val="20"/>
          <w:lang w:eastAsia="id-ID"/>
        </w:rPr>
        <w:t xml:space="preserve">yang dimiliki oleh karyawan, maka akan </w:t>
      </w:r>
      <w:r w:rsidRPr="002A5E61">
        <w:rPr>
          <w:rFonts w:eastAsia="Calibri"/>
          <w:bCs/>
          <w:color w:val="000000"/>
          <w:sz w:val="20"/>
          <w:szCs w:val="20"/>
          <w:lang w:val="en-US" w:eastAsia="id-ID"/>
        </w:rPr>
        <w:t>menurunkan</w:t>
      </w:r>
      <w:r w:rsidRPr="002A5E61">
        <w:rPr>
          <w:rFonts w:eastAsia="Calibri"/>
          <w:bCs/>
          <w:color w:val="000000"/>
          <w:sz w:val="20"/>
          <w:szCs w:val="20"/>
          <w:lang w:eastAsia="id-ID"/>
        </w:rPr>
        <w:t xml:space="preserve">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begitupun sebaliknya jika </w:t>
      </w:r>
      <w:r w:rsidRPr="002A5E61">
        <w:rPr>
          <w:rFonts w:eastAsia="Calibri"/>
          <w:sz w:val="20"/>
          <w:szCs w:val="20"/>
          <w:lang w:eastAsia="en-US"/>
        </w:rPr>
        <w:t>Gaya Kepemimpinan</w:t>
      </w:r>
      <w:r w:rsidRPr="002A5E61">
        <w:rPr>
          <w:rFonts w:eastAsia="Calibri"/>
          <w:bCs/>
          <w:color w:val="000000"/>
          <w:sz w:val="20"/>
          <w:szCs w:val="20"/>
          <w:lang w:eastAsia="id-ID"/>
        </w:rPr>
        <w:t xml:space="preserve"> tidak baik, maka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akan </w:t>
      </w:r>
      <w:r w:rsidRPr="002A5E61">
        <w:rPr>
          <w:rFonts w:eastAsia="Calibri"/>
          <w:bCs/>
          <w:color w:val="000000"/>
          <w:sz w:val="20"/>
          <w:szCs w:val="20"/>
          <w:lang w:val="en-US" w:eastAsia="id-ID"/>
        </w:rPr>
        <w:t>meningkat</w:t>
      </w:r>
      <w:r w:rsidRPr="002A5E61">
        <w:rPr>
          <w:rFonts w:eastAsia="Calibri"/>
          <w:bCs/>
          <w:color w:val="000000"/>
          <w:sz w:val="20"/>
          <w:szCs w:val="20"/>
          <w:lang w:eastAsia="id-ID"/>
        </w:rPr>
        <w:t>.</w:t>
      </w:r>
    </w:p>
    <w:p w14:paraId="72DAE8D8" w14:textId="77777777" w:rsidR="002A5E61" w:rsidRPr="002A5E61" w:rsidRDefault="002A5E61" w:rsidP="002A5E61">
      <w:pPr>
        <w:numPr>
          <w:ilvl w:val="0"/>
          <w:numId w:val="21"/>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 xml:space="preserve">Hipotesis kelima: Analisis </w:t>
      </w:r>
      <w:r w:rsidRPr="002A5E61">
        <w:rPr>
          <w:color w:val="000000"/>
          <w:sz w:val="20"/>
          <w:szCs w:val="20"/>
          <w:lang w:eastAsia="id-ID"/>
        </w:rPr>
        <w:t xml:space="preserve">Pengembangan Karir Karyawan  berpengaruh terhadap Turnover Karyawan </w:t>
      </w:r>
      <w:r w:rsidRPr="002A5E61">
        <w:rPr>
          <w:rFonts w:eastAsia="Calibri"/>
          <w:color w:val="000000"/>
          <w:sz w:val="20"/>
          <w:szCs w:val="20"/>
          <w:lang w:eastAsia="id-ID"/>
        </w:rPr>
        <w:t xml:space="preserve">, bahwa </w:t>
      </w:r>
      <w:r w:rsidRPr="002A5E61">
        <w:rPr>
          <w:color w:val="000000"/>
          <w:sz w:val="20"/>
          <w:szCs w:val="20"/>
          <w:lang w:eastAsia="id-ID"/>
        </w:rPr>
        <w:t xml:space="preserve">Variabel Pengembangan Karir Karyawan  (X2) memberikan pengaruh </w:t>
      </w:r>
      <w:r w:rsidRPr="002A5E61">
        <w:rPr>
          <w:color w:val="000000"/>
          <w:sz w:val="20"/>
          <w:szCs w:val="20"/>
          <w:lang w:val="en-US" w:eastAsia="id-ID"/>
        </w:rPr>
        <w:t>negatif</w:t>
      </w:r>
      <w:r w:rsidRPr="002A5E61">
        <w:rPr>
          <w:color w:val="000000"/>
          <w:sz w:val="20"/>
          <w:szCs w:val="20"/>
          <w:lang w:eastAsia="id-ID"/>
        </w:rPr>
        <w:t xml:space="preserve"> sebesar </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166</w:t>
      </w:r>
      <w:r w:rsidRPr="002A5E61">
        <w:rPr>
          <w:color w:val="000000"/>
          <w:sz w:val="20"/>
          <w:szCs w:val="20"/>
          <w:lang w:eastAsia="id-ID"/>
        </w:rPr>
        <w:t xml:space="preserve"> dengan nilai signifikansi 0,0</w:t>
      </w:r>
      <w:r w:rsidRPr="002A5E61">
        <w:rPr>
          <w:color w:val="000000"/>
          <w:sz w:val="20"/>
          <w:szCs w:val="20"/>
          <w:lang w:val="en-US" w:eastAsia="id-ID"/>
        </w:rPr>
        <w:t>24</w:t>
      </w:r>
      <w:r w:rsidRPr="002A5E61">
        <w:rPr>
          <w:color w:val="000000"/>
          <w:sz w:val="20"/>
          <w:szCs w:val="20"/>
          <w:lang w:eastAsia="id-ID"/>
        </w:rPr>
        <w:t xml:space="preserve"> &lt; 0,05</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Hal ini berarti hipotesis kelima diterima yang berarti terdapat pengaruh </w:t>
      </w:r>
      <w:r w:rsidRPr="002A5E61">
        <w:rPr>
          <w:color w:val="000000"/>
          <w:sz w:val="20"/>
          <w:szCs w:val="20"/>
          <w:lang w:eastAsia="id-ID"/>
        </w:rPr>
        <w:t>Pengembangan Karir Karyawan</w:t>
      </w:r>
      <w:r w:rsidRPr="002A5E61">
        <w:rPr>
          <w:color w:val="000000"/>
          <w:sz w:val="20"/>
          <w:szCs w:val="20"/>
          <w:lang w:val="en-US" w:eastAsia="id-ID"/>
        </w:rPr>
        <w:t xml:space="preserve"> </w:t>
      </w:r>
      <w:r w:rsidRPr="002A5E61">
        <w:rPr>
          <w:rFonts w:eastAsia="Calibri"/>
          <w:color w:val="000000"/>
          <w:sz w:val="20"/>
          <w:szCs w:val="20"/>
          <w:lang w:eastAsia="id-ID"/>
        </w:rPr>
        <w:t xml:space="preserve">terhadap </w:t>
      </w:r>
      <w:r w:rsidRPr="002A5E61">
        <w:rPr>
          <w:color w:val="000000"/>
          <w:sz w:val="20"/>
          <w:szCs w:val="20"/>
          <w:lang w:eastAsia="id-ID"/>
        </w:rPr>
        <w:t xml:space="preserve">Turnover Karyawan </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Sehingga dapat disimpulkan bahwa adanya pengaruh yang </w:t>
      </w:r>
      <w:r w:rsidRPr="002A5E61">
        <w:rPr>
          <w:rFonts w:eastAsia="Calibri"/>
          <w:bCs/>
          <w:color w:val="000000"/>
          <w:sz w:val="20"/>
          <w:szCs w:val="20"/>
          <w:lang w:val="en-US" w:eastAsia="id-ID"/>
        </w:rPr>
        <w:t>berlawanan</w:t>
      </w:r>
      <w:r w:rsidRPr="002A5E61">
        <w:rPr>
          <w:rFonts w:eastAsia="Calibri"/>
          <w:bCs/>
          <w:color w:val="000000"/>
          <w:sz w:val="20"/>
          <w:szCs w:val="20"/>
          <w:lang w:eastAsia="id-ID"/>
        </w:rPr>
        <w:t xml:space="preserve"> antara </w:t>
      </w:r>
      <w:r w:rsidRPr="002A5E61">
        <w:rPr>
          <w:color w:val="000000"/>
          <w:sz w:val="20"/>
          <w:szCs w:val="20"/>
          <w:lang w:eastAsia="id-ID"/>
        </w:rPr>
        <w:t xml:space="preserve">Pengembangan Karir Karyawan  </w:t>
      </w:r>
      <w:r w:rsidRPr="002A5E61">
        <w:rPr>
          <w:rFonts w:eastAsia="Calibri"/>
          <w:bCs/>
          <w:color w:val="000000"/>
          <w:sz w:val="20"/>
          <w:szCs w:val="20"/>
          <w:lang w:eastAsia="id-ID"/>
        </w:rPr>
        <w:t xml:space="preserve">dan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yaitu semakin baik </w:t>
      </w:r>
      <w:r w:rsidRPr="002A5E61">
        <w:rPr>
          <w:color w:val="000000"/>
          <w:sz w:val="20"/>
          <w:szCs w:val="20"/>
          <w:lang w:eastAsia="id-ID"/>
        </w:rPr>
        <w:t xml:space="preserve">Pengembangan Karir Karyawan  </w:t>
      </w:r>
      <w:r w:rsidRPr="002A5E61">
        <w:rPr>
          <w:rFonts w:eastAsia="Calibri"/>
          <w:bCs/>
          <w:color w:val="000000"/>
          <w:sz w:val="20"/>
          <w:szCs w:val="20"/>
          <w:lang w:eastAsia="id-ID"/>
        </w:rPr>
        <w:t xml:space="preserve">yang </w:t>
      </w:r>
      <w:r w:rsidRPr="002A5E61">
        <w:rPr>
          <w:rFonts w:eastAsia="Calibri"/>
          <w:bCs/>
          <w:color w:val="000000"/>
          <w:sz w:val="20"/>
          <w:szCs w:val="20"/>
          <w:lang w:val="en-US" w:eastAsia="id-ID"/>
        </w:rPr>
        <w:t>dilakukan</w:t>
      </w:r>
      <w:r w:rsidRPr="002A5E61">
        <w:rPr>
          <w:rFonts w:eastAsia="Calibri"/>
          <w:bCs/>
          <w:color w:val="000000"/>
          <w:sz w:val="20"/>
          <w:szCs w:val="20"/>
          <w:lang w:eastAsia="id-ID"/>
        </w:rPr>
        <w:t xml:space="preserve"> oleh perusahaan, maka akan </w:t>
      </w:r>
      <w:r w:rsidRPr="002A5E61">
        <w:rPr>
          <w:rFonts w:eastAsia="Calibri"/>
          <w:bCs/>
          <w:color w:val="000000"/>
          <w:sz w:val="20"/>
          <w:szCs w:val="20"/>
          <w:lang w:val="en-US" w:eastAsia="id-ID"/>
        </w:rPr>
        <w:t>menurunkan</w:t>
      </w:r>
      <w:r w:rsidRPr="002A5E61">
        <w:rPr>
          <w:rFonts w:eastAsia="Calibri"/>
          <w:bCs/>
          <w:color w:val="000000"/>
          <w:sz w:val="20"/>
          <w:szCs w:val="20"/>
          <w:lang w:eastAsia="id-ID"/>
        </w:rPr>
        <w:t xml:space="preserve"> </w:t>
      </w:r>
      <w:r w:rsidRPr="002A5E61">
        <w:rPr>
          <w:color w:val="000000"/>
          <w:sz w:val="20"/>
          <w:szCs w:val="20"/>
          <w:lang w:eastAsia="id-ID"/>
        </w:rPr>
        <w:t>Turnover Karyawan</w:t>
      </w:r>
      <w:r w:rsidRPr="002A5E61">
        <w:rPr>
          <w:rFonts w:eastAsia="Calibri"/>
          <w:bCs/>
          <w:color w:val="000000"/>
          <w:sz w:val="20"/>
          <w:szCs w:val="20"/>
          <w:lang w:eastAsia="id-ID"/>
        </w:rPr>
        <w:t xml:space="preserve">, begitupun sebaliknya jika </w:t>
      </w:r>
      <w:r w:rsidRPr="002A5E61">
        <w:rPr>
          <w:color w:val="000000"/>
          <w:sz w:val="20"/>
          <w:szCs w:val="20"/>
          <w:lang w:eastAsia="id-ID"/>
        </w:rPr>
        <w:t xml:space="preserve">Pengembangan Karir Karyawan  </w:t>
      </w:r>
      <w:r w:rsidRPr="002A5E61">
        <w:rPr>
          <w:rFonts w:eastAsia="Calibri"/>
          <w:bCs/>
          <w:color w:val="000000"/>
          <w:sz w:val="20"/>
          <w:szCs w:val="20"/>
          <w:lang w:eastAsia="id-ID"/>
        </w:rPr>
        <w:t xml:space="preserve">yang diberikan oleh perusahaan tidak sesuai maka akan </w:t>
      </w:r>
      <w:r w:rsidRPr="002A5E61">
        <w:rPr>
          <w:rFonts w:eastAsia="Calibri"/>
          <w:bCs/>
          <w:color w:val="000000"/>
          <w:sz w:val="20"/>
          <w:szCs w:val="20"/>
          <w:lang w:val="en-US" w:eastAsia="id-ID"/>
        </w:rPr>
        <w:t>meningkatkan</w:t>
      </w:r>
      <w:r w:rsidRPr="002A5E61">
        <w:rPr>
          <w:rFonts w:eastAsia="Calibri"/>
          <w:bCs/>
          <w:color w:val="000000"/>
          <w:sz w:val="20"/>
          <w:szCs w:val="20"/>
          <w:lang w:eastAsia="id-ID"/>
        </w:rPr>
        <w:t xml:space="preserve"> </w:t>
      </w:r>
      <w:r w:rsidRPr="002A5E61">
        <w:rPr>
          <w:color w:val="000000"/>
          <w:sz w:val="20"/>
          <w:szCs w:val="20"/>
          <w:lang w:val="en-US" w:eastAsia="id-ID"/>
        </w:rPr>
        <w:t>turnover</w:t>
      </w:r>
      <w:r w:rsidRPr="002A5E61">
        <w:rPr>
          <w:color w:val="000000"/>
          <w:sz w:val="20"/>
          <w:szCs w:val="20"/>
          <w:lang w:eastAsia="id-ID"/>
        </w:rPr>
        <w:t xml:space="preserve"> </w:t>
      </w:r>
      <w:r w:rsidRPr="002A5E61">
        <w:rPr>
          <w:rFonts w:eastAsia="Calibri"/>
          <w:bCs/>
          <w:color w:val="000000"/>
          <w:sz w:val="20"/>
          <w:szCs w:val="20"/>
          <w:lang w:eastAsia="id-ID"/>
        </w:rPr>
        <w:t>karyawan</w:t>
      </w:r>
      <w:r w:rsidRPr="002A5E61">
        <w:rPr>
          <w:rFonts w:eastAsia="Calibri"/>
          <w:color w:val="000000"/>
          <w:sz w:val="20"/>
          <w:szCs w:val="20"/>
          <w:lang w:eastAsia="id-ID"/>
        </w:rPr>
        <w:t>.</w:t>
      </w:r>
    </w:p>
    <w:p w14:paraId="5323AC71" w14:textId="77777777" w:rsidR="002A5E61" w:rsidRPr="002A5E61" w:rsidRDefault="002A5E61" w:rsidP="002A5E61">
      <w:pPr>
        <w:numPr>
          <w:ilvl w:val="0"/>
          <w:numId w:val="21"/>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 xml:space="preserve">Hipotesis keenam: </w:t>
      </w:r>
      <w:r w:rsidRPr="002A5E61">
        <w:rPr>
          <w:color w:val="000000"/>
          <w:sz w:val="20"/>
          <w:szCs w:val="20"/>
          <w:lang w:eastAsia="id-ID"/>
        </w:rPr>
        <w:t>Promosi Jabatan</w:t>
      </w:r>
      <w:r w:rsidRPr="002A5E61">
        <w:rPr>
          <w:color w:val="000000"/>
          <w:sz w:val="20"/>
          <w:szCs w:val="20"/>
          <w:lang w:val="en-US" w:eastAsia="id-ID"/>
        </w:rPr>
        <w:t xml:space="preserve"> </w:t>
      </w:r>
      <w:r w:rsidRPr="002A5E61">
        <w:rPr>
          <w:color w:val="000000"/>
          <w:sz w:val="20"/>
          <w:szCs w:val="20"/>
          <w:lang w:eastAsia="id-ID"/>
        </w:rPr>
        <w:t xml:space="preserve">berpengaruh terhadap Turnover Karyawan </w:t>
      </w:r>
      <w:r w:rsidRPr="002A5E61">
        <w:rPr>
          <w:rFonts w:eastAsia="Calibri"/>
          <w:color w:val="000000"/>
          <w:sz w:val="20"/>
          <w:szCs w:val="20"/>
          <w:lang w:eastAsia="id-ID"/>
        </w:rPr>
        <w:t xml:space="preserve">, bahwa </w:t>
      </w:r>
      <w:r w:rsidRPr="002A5E61">
        <w:rPr>
          <w:color w:val="000000"/>
          <w:sz w:val="20"/>
          <w:szCs w:val="20"/>
          <w:lang w:eastAsia="id-ID"/>
        </w:rPr>
        <w:t>Variabel Promosi Jabatan</w:t>
      </w:r>
      <w:r w:rsidRPr="002A5E61">
        <w:rPr>
          <w:color w:val="000000"/>
          <w:sz w:val="20"/>
          <w:szCs w:val="20"/>
          <w:lang w:val="en-US" w:eastAsia="id-ID"/>
        </w:rPr>
        <w:t xml:space="preserve"> </w:t>
      </w:r>
      <w:r w:rsidRPr="002A5E61">
        <w:rPr>
          <w:color w:val="000000"/>
          <w:sz w:val="20"/>
          <w:szCs w:val="20"/>
          <w:lang w:eastAsia="id-ID"/>
        </w:rPr>
        <w:t xml:space="preserve">(X3) memberikan pengaruh </w:t>
      </w:r>
      <w:r w:rsidRPr="002A5E61">
        <w:rPr>
          <w:color w:val="000000"/>
          <w:sz w:val="20"/>
          <w:szCs w:val="20"/>
          <w:lang w:val="en-US" w:eastAsia="id-ID"/>
        </w:rPr>
        <w:t>negatif</w:t>
      </w:r>
      <w:r w:rsidRPr="002A5E61">
        <w:rPr>
          <w:color w:val="000000"/>
          <w:sz w:val="20"/>
          <w:szCs w:val="20"/>
          <w:lang w:eastAsia="id-ID"/>
        </w:rPr>
        <w:t xml:space="preserve"> sebesar </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139</w:t>
      </w:r>
      <w:r w:rsidRPr="002A5E61">
        <w:rPr>
          <w:color w:val="000000"/>
          <w:sz w:val="20"/>
          <w:szCs w:val="20"/>
          <w:lang w:eastAsia="id-ID"/>
        </w:rPr>
        <w:t xml:space="preserve"> dengan nilai signifikansi 0,0</w:t>
      </w:r>
      <w:r w:rsidRPr="002A5E61">
        <w:rPr>
          <w:color w:val="000000"/>
          <w:sz w:val="20"/>
          <w:szCs w:val="20"/>
          <w:lang w:val="en-US" w:eastAsia="id-ID"/>
        </w:rPr>
        <w:t>26</w:t>
      </w:r>
      <w:r w:rsidRPr="002A5E61">
        <w:rPr>
          <w:color w:val="000000"/>
          <w:sz w:val="20"/>
          <w:szCs w:val="20"/>
          <w:lang w:eastAsia="id-ID"/>
        </w:rPr>
        <w:t xml:space="preserve"> &lt; 0,05</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Hal ini berarti hipotesis keenam diterima yang berarti terdapat pengaruh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color w:val="000000"/>
          <w:sz w:val="20"/>
          <w:szCs w:val="20"/>
          <w:lang w:eastAsia="id-ID"/>
        </w:rPr>
        <w:t xml:space="preserve">terhadap </w:t>
      </w:r>
      <w:r w:rsidRPr="002A5E61">
        <w:rPr>
          <w:color w:val="000000"/>
          <w:sz w:val="20"/>
          <w:szCs w:val="20"/>
          <w:lang w:eastAsia="id-ID"/>
        </w:rPr>
        <w:t xml:space="preserve">Turnover Karyawan </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Sehingga dapat disimpulkan bahwa adanya pengaruh yang </w:t>
      </w:r>
      <w:r w:rsidRPr="002A5E61">
        <w:rPr>
          <w:rFonts w:eastAsia="Calibri"/>
          <w:bCs/>
          <w:color w:val="000000"/>
          <w:sz w:val="20"/>
          <w:szCs w:val="20"/>
          <w:lang w:val="en-US" w:eastAsia="id-ID"/>
        </w:rPr>
        <w:t>berlawanan</w:t>
      </w:r>
      <w:r w:rsidRPr="002A5E61">
        <w:rPr>
          <w:rFonts w:eastAsia="Calibri"/>
          <w:bCs/>
          <w:color w:val="000000"/>
          <w:sz w:val="20"/>
          <w:szCs w:val="20"/>
          <w:lang w:eastAsia="id-ID"/>
        </w:rPr>
        <w:t xml:space="preserve"> antara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color w:val="000000"/>
          <w:sz w:val="20"/>
          <w:szCs w:val="20"/>
          <w:lang w:eastAsia="id-ID"/>
        </w:rPr>
        <w:t xml:space="preserve">dan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yaitu semakin tinggi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color w:val="000000"/>
          <w:sz w:val="20"/>
          <w:szCs w:val="20"/>
          <w:lang w:eastAsia="id-ID"/>
        </w:rPr>
        <w:t xml:space="preserve">yang dimiliki oleh karyawan, maka akan </w:t>
      </w:r>
      <w:r w:rsidRPr="002A5E61">
        <w:rPr>
          <w:rFonts w:eastAsia="Calibri"/>
          <w:bCs/>
          <w:color w:val="000000"/>
          <w:sz w:val="20"/>
          <w:szCs w:val="20"/>
          <w:lang w:val="en-US" w:eastAsia="id-ID"/>
        </w:rPr>
        <w:t>menurunkan</w:t>
      </w:r>
      <w:r w:rsidRPr="002A5E61">
        <w:rPr>
          <w:rFonts w:eastAsia="Calibri"/>
          <w:bCs/>
          <w:color w:val="000000"/>
          <w:sz w:val="20"/>
          <w:szCs w:val="20"/>
          <w:lang w:eastAsia="id-ID"/>
        </w:rPr>
        <w:t xml:space="preserve">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 begitupun sebaliknya jika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color w:val="000000"/>
          <w:sz w:val="20"/>
          <w:szCs w:val="20"/>
          <w:lang w:eastAsia="id-ID"/>
        </w:rPr>
        <w:t xml:space="preserve">yang dimiliki oleh karyawan tidak baik maka akan </w:t>
      </w:r>
      <w:r w:rsidRPr="002A5E61">
        <w:rPr>
          <w:rFonts w:eastAsia="Calibri"/>
          <w:bCs/>
          <w:color w:val="000000"/>
          <w:sz w:val="20"/>
          <w:szCs w:val="20"/>
          <w:lang w:val="en-US" w:eastAsia="id-ID"/>
        </w:rPr>
        <w:t>meningkatkan</w:t>
      </w:r>
      <w:r w:rsidRPr="002A5E61">
        <w:rPr>
          <w:rFonts w:eastAsia="Calibri"/>
          <w:bCs/>
          <w:color w:val="000000"/>
          <w:sz w:val="20"/>
          <w:szCs w:val="20"/>
          <w:lang w:eastAsia="id-ID"/>
        </w:rPr>
        <w:t xml:space="preserve">  </w:t>
      </w:r>
      <w:r w:rsidRPr="002A5E61">
        <w:rPr>
          <w:color w:val="000000"/>
          <w:sz w:val="20"/>
          <w:szCs w:val="20"/>
          <w:lang w:eastAsia="id-ID"/>
        </w:rPr>
        <w:t>Turnover Karyawan</w:t>
      </w:r>
      <w:r w:rsidRPr="002A5E61">
        <w:rPr>
          <w:rFonts w:eastAsia="Calibri"/>
          <w:color w:val="000000"/>
          <w:sz w:val="20"/>
          <w:szCs w:val="20"/>
          <w:lang w:eastAsia="id-ID"/>
        </w:rPr>
        <w:t>.</w:t>
      </w:r>
    </w:p>
    <w:p w14:paraId="1A9B3C33" w14:textId="77777777" w:rsidR="002A5E61" w:rsidRPr="002A5E61" w:rsidRDefault="002A5E61" w:rsidP="002A5E61">
      <w:pPr>
        <w:numPr>
          <w:ilvl w:val="0"/>
          <w:numId w:val="21"/>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Hipotesis ketujuh: Analisis pengaruh Budaya Organisasi</w:t>
      </w:r>
      <w:r w:rsidRPr="002A5E61">
        <w:rPr>
          <w:rFonts w:eastAsia="Calibri"/>
          <w:bCs/>
          <w:color w:val="000000"/>
          <w:sz w:val="20"/>
          <w:szCs w:val="20"/>
          <w:lang w:eastAsia="id-ID"/>
        </w:rPr>
        <w:t xml:space="preserve"> </w:t>
      </w:r>
      <w:r w:rsidRPr="002A5E61">
        <w:rPr>
          <w:rFonts w:eastAsia="Calibri"/>
          <w:color w:val="000000"/>
          <w:sz w:val="20"/>
          <w:szCs w:val="20"/>
          <w:lang w:eastAsia="id-ID"/>
        </w:rPr>
        <w:t xml:space="preserve">terhadap </w:t>
      </w:r>
      <w:r w:rsidRPr="002A5E61">
        <w:rPr>
          <w:color w:val="000000"/>
          <w:sz w:val="20"/>
          <w:szCs w:val="20"/>
          <w:lang w:eastAsia="id-ID"/>
        </w:rPr>
        <w:t>Turnover Karyawan</w:t>
      </w:r>
      <w:r w:rsidRPr="002A5E61">
        <w:rPr>
          <w:rFonts w:eastAsia="Calibri"/>
          <w:color w:val="000000"/>
          <w:sz w:val="20"/>
          <w:szCs w:val="20"/>
          <w:lang w:eastAsia="id-ID"/>
        </w:rPr>
        <w:t xml:space="preserve">, bahwa </w:t>
      </w:r>
      <w:r w:rsidRPr="002A5E61">
        <w:rPr>
          <w:color w:val="000000"/>
          <w:sz w:val="20"/>
          <w:szCs w:val="20"/>
          <w:lang w:eastAsia="id-ID"/>
        </w:rPr>
        <w:t xml:space="preserve">Variabel Budaya Organisasi (Z) memberikan besar pengaruh </w:t>
      </w:r>
      <w:r w:rsidRPr="002A5E61">
        <w:rPr>
          <w:color w:val="000000"/>
          <w:sz w:val="20"/>
          <w:szCs w:val="20"/>
          <w:lang w:val="en-US" w:eastAsia="id-ID"/>
        </w:rPr>
        <w:t>negatif</w:t>
      </w:r>
      <w:r w:rsidRPr="002A5E61">
        <w:rPr>
          <w:color w:val="000000"/>
          <w:sz w:val="20"/>
          <w:szCs w:val="20"/>
          <w:lang w:eastAsia="id-ID"/>
        </w:rPr>
        <w:t xml:space="preserve"> sebesar </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202</w:t>
      </w:r>
      <w:r w:rsidRPr="002A5E61">
        <w:rPr>
          <w:color w:val="000000"/>
          <w:sz w:val="20"/>
          <w:szCs w:val="20"/>
          <w:lang w:eastAsia="id-ID"/>
        </w:rPr>
        <w:t xml:space="preserve"> dengan nilai signifikansi 0,0</w:t>
      </w:r>
      <w:r w:rsidRPr="002A5E61">
        <w:rPr>
          <w:color w:val="000000"/>
          <w:sz w:val="20"/>
          <w:szCs w:val="20"/>
          <w:lang w:val="en-US" w:eastAsia="id-ID"/>
        </w:rPr>
        <w:t>19</w:t>
      </w:r>
      <w:r w:rsidRPr="002A5E61">
        <w:rPr>
          <w:color w:val="000000"/>
          <w:sz w:val="20"/>
          <w:szCs w:val="20"/>
          <w:lang w:eastAsia="id-ID"/>
        </w:rPr>
        <w:t xml:space="preserve"> &lt; 0,05</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Hal ini berarti hipotesis ketujuh diterima yang berarti terdapat pengaruh </w:t>
      </w:r>
      <w:r w:rsidRPr="002A5E61">
        <w:rPr>
          <w:rFonts w:eastAsia="Calibri"/>
          <w:color w:val="000000"/>
          <w:sz w:val="20"/>
          <w:szCs w:val="20"/>
          <w:lang w:eastAsia="id-ID"/>
        </w:rPr>
        <w:t>Budaya Organisasi</w:t>
      </w:r>
      <w:r w:rsidRPr="002A5E61">
        <w:rPr>
          <w:rFonts w:eastAsia="Calibri"/>
          <w:bCs/>
          <w:color w:val="000000"/>
          <w:sz w:val="20"/>
          <w:szCs w:val="20"/>
          <w:lang w:eastAsia="id-ID"/>
        </w:rPr>
        <w:t xml:space="preserve"> </w:t>
      </w:r>
      <w:r w:rsidRPr="002A5E61">
        <w:rPr>
          <w:rFonts w:eastAsia="Calibri"/>
          <w:color w:val="000000"/>
          <w:sz w:val="20"/>
          <w:szCs w:val="20"/>
          <w:lang w:eastAsia="id-ID"/>
        </w:rPr>
        <w:t xml:space="preserve">terhadap </w:t>
      </w:r>
      <w:r w:rsidRPr="002A5E61">
        <w:rPr>
          <w:color w:val="000000"/>
          <w:sz w:val="20"/>
          <w:szCs w:val="20"/>
          <w:lang w:eastAsia="id-ID"/>
        </w:rPr>
        <w:t xml:space="preserve">Turnover Karyawan </w:t>
      </w:r>
      <w:r w:rsidRPr="002A5E61">
        <w:rPr>
          <w:rFonts w:eastAsia="Calibri"/>
          <w:color w:val="000000"/>
          <w:sz w:val="20"/>
          <w:szCs w:val="20"/>
          <w:lang w:eastAsia="id-ID"/>
        </w:rPr>
        <w:t xml:space="preserve">. </w:t>
      </w:r>
      <w:r w:rsidRPr="002A5E61">
        <w:rPr>
          <w:rFonts w:eastAsia="Calibri"/>
          <w:bCs/>
          <w:color w:val="000000"/>
          <w:sz w:val="20"/>
          <w:szCs w:val="20"/>
          <w:lang w:eastAsia="id-ID"/>
        </w:rPr>
        <w:t xml:space="preserve">Sehingga dapat disimpulkan bahwa adanya pengaruh yang </w:t>
      </w:r>
      <w:r w:rsidRPr="002A5E61">
        <w:rPr>
          <w:rFonts w:eastAsia="Calibri"/>
          <w:bCs/>
          <w:color w:val="000000"/>
          <w:sz w:val="20"/>
          <w:szCs w:val="20"/>
          <w:lang w:val="en-US" w:eastAsia="id-ID"/>
        </w:rPr>
        <w:t>berlawanan</w:t>
      </w:r>
      <w:r w:rsidRPr="002A5E61">
        <w:rPr>
          <w:rFonts w:eastAsia="Calibri"/>
          <w:bCs/>
          <w:color w:val="000000"/>
          <w:sz w:val="20"/>
          <w:szCs w:val="20"/>
          <w:lang w:eastAsia="id-ID"/>
        </w:rPr>
        <w:t xml:space="preserve"> antara </w:t>
      </w:r>
      <w:r w:rsidRPr="002A5E61">
        <w:rPr>
          <w:rFonts w:eastAsia="Calibri"/>
          <w:color w:val="000000"/>
          <w:sz w:val="20"/>
          <w:szCs w:val="20"/>
          <w:lang w:eastAsia="id-ID"/>
        </w:rPr>
        <w:t>Budaya Organisasi</w:t>
      </w:r>
      <w:r w:rsidRPr="002A5E61">
        <w:rPr>
          <w:rFonts w:eastAsia="Calibri"/>
          <w:bCs/>
          <w:color w:val="000000"/>
          <w:sz w:val="20"/>
          <w:szCs w:val="20"/>
          <w:lang w:eastAsia="id-ID"/>
        </w:rPr>
        <w:t xml:space="preserve"> dan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yaitu semakin baik </w:t>
      </w:r>
      <w:r w:rsidRPr="002A5E61">
        <w:rPr>
          <w:rFonts w:eastAsia="Calibri"/>
          <w:color w:val="000000"/>
          <w:sz w:val="20"/>
          <w:szCs w:val="20"/>
          <w:lang w:eastAsia="id-ID"/>
        </w:rPr>
        <w:t>Budaya Organisasi</w:t>
      </w:r>
      <w:r w:rsidRPr="002A5E61">
        <w:rPr>
          <w:rFonts w:eastAsia="Calibri"/>
          <w:bCs/>
          <w:color w:val="000000"/>
          <w:sz w:val="20"/>
          <w:szCs w:val="20"/>
          <w:lang w:eastAsia="id-ID"/>
        </w:rPr>
        <w:t xml:space="preserve"> para karyawan, maka akan </w:t>
      </w:r>
      <w:r w:rsidRPr="002A5E61">
        <w:rPr>
          <w:rFonts w:eastAsia="Calibri"/>
          <w:bCs/>
          <w:color w:val="000000"/>
          <w:sz w:val="20"/>
          <w:szCs w:val="20"/>
          <w:lang w:val="en-US" w:eastAsia="id-ID"/>
        </w:rPr>
        <w:t>menurunkan</w:t>
      </w:r>
      <w:r w:rsidRPr="002A5E61">
        <w:rPr>
          <w:rFonts w:eastAsia="Calibri"/>
          <w:bCs/>
          <w:color w:val="000000"/>
          <w:sz w:val="20"/>
          <w:szCs w:val="20"/>
          <w:lang w:eastAsia="id-ID"/>
        </w:rPr>
        <w:t xml:space="preserve"> </w:t>
      </w:r>
      <w:r w:rsidRPr="002A5E61">
        <w:rPr>
          <w:color w:val="000000"/>
          <w:sz w:val="20"/>
          <w:szCs w:val="20"/>
          <w:lang w:eastAsia="id-ID"/>
        </w:rPr>
        <w:t xml:space="preserve">Turnover Karyawan </w:t>
      </w:r>
      <w:r w:rsidRPr="002A5E61">
        <w:rPr>
          <w:rFonts w:eastAsia="Calibri"/>
          <w:bCs/>
          <w:color w:val="000000"/>
          <w:sz w:val="20"/>
          <w:szCs w:val="20"/>
          <w:lang w:eastAsia="id-ID"/>
        </w:rPr>
        <w:t xml:space="preserve"> para karyawan</w:t>
      </w:r>
      <w:bookmarkEnd w:id="4"/>
      <w:r w:rsidRPr="002A5E61">
        <w:rPr>
          <w:rFonts w:eastAsia="Calibri"/>
          <w:color w:val="000000"/>
          <w:sz w:val="20"/>
          <w:szCs w:val="20"/>
          <w:lang w:eastAsia="id-ID"/>
        </w:rPr>
        <w:t>.</w:t>
      </w:r>
    </w:p>
    <w:p w14:paraId="50613F80" w14:textId="22BC1465" w:rsidR="002A5E61" w:rsidRPr="002A5E61" w:rsidRDefault="002A5E61" w:rsidP="002A5E61">
      <w:pPr>
        <w:pStyle w:val="ListParagraph"/>
        <w:numPr>
          <w:ilvl w:val="0"/>
          <w:numId w:val="19"/>
        </w:numPr>
        <w:suppressAutoHyphens w:val="0"/>
        <w:ind w:right="3"/>
        <w:jc w:val="both"/>
        <w:rPr>
          <w:rFonts w:eastAsia="Calibri"/>
          <w:b/>
          <w:sz w:val="20"/>
          <w:szCs w:val="20"/>
          <w:lang w:eastAsia="en-US"/>
        </w:rPr>
      </w:pPr>
      <w:r w:rsidRPr="002A5E61">
        <w:rPr>
          <w:rFonts w:eastAsia="Calibri"/>
          <w:b/>
          <w:sz w:val="20"/>
          <w:szCs w:val="20"/>
          <w:lang w:eastAsia="en-US"/>
        </w:rPr>
        <w:t xml:space="preserve">Uji Sobel </w:t>
      </w:r>
    </w:p>
    <w:p w14:paraId="3DCDFC93" w14:textId="77777777" w:rsidR="002A5E61" w:rsidRPr="002A5E61" w:rsidRDefault="002A5E61" w:rsidP="002A5E61">
      <w:pPr>
        <w:suppressAutoHyphens w:val="0"/>
        <w:spacing w:after="4"/>
        <w:ind w:firstLine="709"/>
        <w:jc w:val="both"/>
        <w:rPr>
          <w:color w:val="000000"/>
          <w:sz w:val="20"/>
          <w:szCs w:val="20"/>
          <w:lang w:eastAsia="id-ID"/>
        </w:rPr>
      </w:pPr>
      <w:r w:rsidRPr="002A5E61">
        <w:rPr>
          <w:rFonts w:eastAsia="Calibri"/>
          <w:color w:val="000000"/>
          <w:sz w:val="20"/>
          <w:szCs w:val="20"/>
          <w:lang w:eastAsia="id-ID"/>
        </w:rPr>
        <w:t xml:space="preserve">Pengujian hipotesis intervening dapat dilakukan dengan prosedur yang </w:t>
      </w:r>
      <w:r w:rsidRPr="002A5E61">
        <w:rPr>
          <w:color w:val="000000"/>
          <w:sz w:val="20"/>
          <w:szCs w:val="20"/>
          <w:lang w:eastAsia="id-ID"/>
        </w:rPr>
        <w:t>dikembangkan</w:t>
      </w:r>
      <w:r w:rsidRPr="002A5E61">
        <w:rPr>
          <w:rFonts w:eastAsia="Calibri"/>
          <w:color w:val="000000"/>
          <w:sz w:val="20"/>
          <w:szCs w:val="20"/>
          <w:lang w:eastAsia="id-ID"/>
        </w:rPr>
        <w:t xml:space="preserve"> oleh </w:t>
      </w:r>
      <w:r w:rsidRPr="002A5E61">
        <w:rPr>
          <w:color w:val="000000"/>
          <w:sz w:val="20"/>
          <w:szCs w:val="20"/>
          <w:lang w:eastAsia="id-ID"/>
        </w:rPr>
        <w:t>uji</w:t>
      </w:r>
      <w:r w:rsidRPr="002A5E61">
        <w:rPr>
          <w:rFonts w:eastAsia="Calibri"/>
          <w:color w:val="000000"/>
          <w:sz w:val="20"/>
          <w:szCs w:val="20"/>
          <w:lang w:eastAsia="id-ID"/>
        </w:rPr>
        <w:t xml:space="preserve"> sobel (sobel test). Uji sobel dilakukan dengan cara menguji kekuatan pengaruh tidak </w:t>
      </w:r>
      <w:r w:rsidRPr="002A5E61">
        <w:rPr>
          <w:color w:val="000000"/>
          <w:sz w:val="20"/>
          <w:szCs w:val="20"/>
          <w:lang w:eastAsia="id-ID"/>
        </w:rPr>
        <w:t>langsung</w:t>
      </w:r>
      <w:r w:rsidRPr="002A5E61">
        <w:rPr>
          <w:rFonts w:eastAsia="Calibri"/>
          <w:color w:val="000000"/>
          <w:sz w:val="20"/>
          <w:szCs w:val="20"/>
          <w:lang w:eastAsia="id-ID"/>
        </w:rPr>
        <w:t xml:space="preserve"> variabel independen (X) ke variabel dependen (Z) melalui variabel Intervening (Y), </w:t>
      </w:r>
      <w:r w:rsidRPr="002A5E61">
        <w:rPr>
          <w:color w:val="000000"/>
          <w:sz w:val="20"/>
          <w:szCs w:val="20"/>
          <w:lang w:eastAsia="id-ID"/>
        </w:rPr>
        <w:t xml:space="preserve">Adapun formula menghitung besarnya pengaruh tidak langsung dengan </w:t>
      </w:r>
      <w:r w:rsidRPr="002A5E61">
        <w:rPr>
          <w:i/>
          <w:iCs/>
          <w:color w:val="000000"/>
          <w:sz w:val="20"/>
          <w:szCs w:val="20"/>
          <w:lang w:eastAsia="id-ID"/>
        </w:rPr>
        <w:t xml:space="preserve">Sobel Test </w:t>
      </w:r>
      <w:r w:rsidRPr="002A5E61">
        <w:rPr>
          <w:color w:val="000000"/>
          <w:sz w:val="20"/>
          <w:szCs w:val="20"/>
          <w:lang w:eastAsia="id-ID"/>
        </w:rPr>
        <w:t>seperti dibawah ini:</w:t>
      </w:r>
    </w:p>
    <w:p w14:paraId="225F5C89" w14:textId="2F0C7E2C" w:rsidR="002A5E61" w:rsidRPr="002A5E61" w:rsidRDefault="002A5E61" w:rsidP="002A5E61">
      <w:pPr>
        <w:tabs>
          <w:tab w:val="left" w:pos="-142"/>
          <w:tab w:val="left" w:pos="0"/>
        </w:tabs>
        <w:suppressAutoHyphens w:val="0"/>
        <w:ind w:right="3"/>
        <w:jc w:val="center"/>
        <w:rPr>
          <w:color w:val="000000"/>
          <w:sz w:val="20"/>
          <w:szCs w:val="20"/>
          <w:vertAlign w:val="superscript"/>
          <w:lang w:eastAsia="id-ID"/>
        </w:rPr>
      </w:pPr>
      <w:r w:rsidRPr="002A5E61">
        <w:rPr>
          <w:color w:val="000000"/>
          <w:sz w:val="20"/>
          <w:szCs w:val="20"/>
          <w:lang w:val="en-US" w:eastAsia="id-ID"/>
        </w:rPr>
        <w:t xml:space="preserve">           </w:t>
      </w:r>
      <w:r w:rsidRPr="002A5E61">
        <w:rPr>
          <w:color w:val="000000"/>
          <w:sz w:val="20"/>
          <w:szCs w:val="20"/>
          <w:lang w:eastAsia="id-ID"/>
        </w:rPr>
        <w:t xml:space="preserve">Sab </w:t>
      </w:r>
      <w:r w:rsidRPr="002A5E61">
        <w:rPr>
          <w:b/>
          <w:bCs/>
          <w:color w:val="000000"/>
          <w:sz w:val="20"/>
          <w:szCs w:val="20"/>
          <w:lang w:eastAsia="id-ID"/>
        </w:rPr>
        <w:t>= √</w:t>
      </w:r>
      <w:r w:rsidRPr="002A5E61">
        <w:rPr>
          <w:color w:val="000000"/>
          <w:sz w:val="20"/>
          <w:szCs w:val="20"/>
          <w:lang w:eastAsia="id-ID"/>
        </w:rPr>
        <w:t>b</w:t>
      </w:r>
      <w:r w:rsidRPr="002A5E61">
        <w:rPr>
          <w:color w:val="000000"/>
          <w:sz w:val="20"/>
          <w:szCs w:val="20"/>
          <w:vertAlign w:val="superscript"/>
          <w:lang w:eastAsia="id-ID"/>
        </w:rPr>
        <w:t>2</w:t>
      </w:r>
      <w:r w:rsidRPr="002A5E61">
        <w:rPr>
          <w:color w:val="000000"/>
          <w:sz w:val="20"/>
          <w:szCs w:val="20"/>
          <w:lang w:eastAsia="id-ID"/>
        </w:rPr>
        <w:t>Sa</w:t>
      </w:r>
      <w:r w:rsidRPr="002A5E61">
        <w:rPr>
          <w:color w:val="000000"/>
          <w:sz w:val="20"/>
          <w:szCs w:val="20"/>
          <w:vertAlign w:val="superscript"/>
          <w:lang w:eastAsia="id-ID"/>
        </w:rPr>
        <w:t>2</w:t>
      </w:r>
      <w:r w:rsidRPr="002A5E61">
        <w:rPr>
          <w:color w:val="000000"/>
          <w:sz w:val="20"/>
          <w:szCs w:val="20"/>
          <w:lang w:eastAsia="id-ID"/>
        </w:rPr>
        <w:t>+ a</w:t>
      </w:r>
      <w:r w:rsidRPr="002A5E61">
        <w:rPr>
          <w:color w:val="000000"/>
          <w:sz w:val="20"/>
          <w:szCs w:val="20"/>
          <w:vertAlign w:val="superscript"/>
          <w:lang w:eastAsia="id-ID"/>
        </w:rPr>
        <w:t>2</w:t>
      </w:r>
      <w:r w:rsidRPr="002A5E61">
        <w:rPr>
          <w:color w:val="000000"/>
          <w:sz w:val="20"/>
          <w:szCs w:val="20"/>
          <w:lang w:eastAsia="id-ID"/>
        </w:rPr>
        <w:t xml:space="preserve"> Sb</w:t>
      </w:r>
      <w:r w:rsidRPr="002A5E61">
        <w:rPr>
          <w:color w:val="000000"/>
          <w:sz w:val="20"/>
          <w:szCs w:val="20"/>
          <w:vertAlign w:val="superscript"/>
          <w:lang w:eastAsia="id-ID"/>
        </w:rPr>
        <w:t>2</w:t>
      </w:r>
      <w:r w:rsidRPr="002A5E61">
        <w:rPr>
          <w:color w:val="000000"/>
          <w:sz w:val="20"/>
          <w:szCs w:val="20"/>
          <w:lang w:eastAsia="id-ID"/>
        </w:rPr>
        <w:t xml:space="preserve"> + Sa</w:t>
      </w:r>
      <w:r w:rsidRPr="002A5E61">
        <w:rPr>
          <w:color w:val="000000"/>
          <w:sz w:val="20"/>
          <w:szCs w:val="20"/>
          <w:vertAlign w:val="superscript"/>
          <w:lang w:eastAsia="id-ID"/>
        </w:rPr>
        <w:t>2</w:t>
      </w:r>
      <w:r w:rsidRPr="002A5E61">
        <w:rPr>
          <w:color w:val="000000"/>
          <w:sz w:val="20"/>
          <w:szCs w:val="20"/>
          <w:lang w:eastAsia="id-ID"/>
        </w:rPr>
        <w:t xml:space="preserve"> Sb</w:t>
      </w:r>
      <w:r w:rsidRPr="002A5E61">
        <w:rPr>
          <w:color w:val="000000"/>
          <w:sz w:val="20"/>
          <w:szCs w:val="20"/>
          <w:vertAlign w:val="superscript"/>
          <w:lang w:eastAsia="id-ID"/>
        </w:rPr>
        <w:t>2</w:t>
      </w:r>
    </w:p>
    <w:p w14:paraId="3F6DB209" w14:textId="77777777" w:rsidR="002A5E61" w:rsidRPr="002A5E61" w:rsidRDefault="002A5E61" w:rsidP="002A5E61">
      <w:pPr>
        <w:suppressAutoHyphens w:val="0"/>
        <w:ind w:right="3"/>
        <w:jc w:val="both"/>
        <w:rPr>
          <w:color w:val="000000"/>
          <w:sz w:val="20"/>
          <w:szCs w:val="20"/>
          <w:lang w:eastAsia="id-ID"/>
        </w:rPr>
      </w:pPr>
      <w:r w:rsidRPr="002A5E61">
        <w:rPr>
          <w:color w:val="000000"/>
          <w:sz w:val="20"/>
          <w:szCs w:val="20"/>
          <w:lang w:eastAsia="id-ID"/>
        </w:rPr>
        <w:t>Keterangan :</w:t>
      </w:r>
    </w:p>
    <w:p w14:paraId="6E53DAEF" w14:textId="77777777" w:rsidR="002A5E61" w:rsidRPr="002A5E61" w:rsidRDefault="002A5E61" w:rsidP="002A5E61">
      <w:pPr>
        <w:suppressAutoHyphens w:val="0"/>
        <w:ind w:right="3"/>
        <w:jc w:val="both"/>
        <w:rPr>
          <w:color w:val="000000"/>
          <w:sz w:val="20"/>
          <w:szCs w:val="20"/>
          <w:lang w:eastAsia="id-ID"/>
        </w:rPr>
      </w:pPr>
      <w:r w:rsidRPr="002A5E61">
        <w:rPr>
          <w:color w:val="000000"/>
          <w:sz w:val="20"/>
          <w:szCs w:val="20"/>
          <w:lang w:eastAsia="id-ID"/>
        </w:rPr>
        <w:t xml:space="preserve">Sab </w:t>
      </w:r>
      <w:r w:rsidRPr="002A5E61">
        <w:rPr>
          <w:color w:val="000000"/>
          <w:sz w:val="20"/>
          <w:szCs w:val="20"/>
          <w:lang w:eastAsia="id-ID"/>
        </w:rPr>
        <w:tab/>
        <w:t xml:space="preserve">= standar </w:t>
      </w:r>
      <w:r w:rsidRPr="002A5E61">
        <w:rPr>
          <w:i/>
          <w:iCs/>
          <w:color w:val="000000"/>
          <w:sz w:val="20"/>
          <w:szCs w:val="20"/>
          <w:lang w:eastAsia="id-ID"/>
        </w:rPr>
        <w:t xml:space="preserve">error </w:t>
      </w:r>
      <w:r w:rsidRPr="002A5E61">
        <w:rPr>
          <w:color w:val="000000"/>
          <w:sz w:val="20"/>
          <w:szCs w:val="20"/>
          <w:lang w:eastAsia="id-ID"/>
        </w:rPr>
        <w:t>tidak langsung.</w:t>
      </w:r>
    </w:p>
    <w:p w14:paraId="2202F099" w14:textId="77777777" w:rsidR="002A5E61" w:rsidRPr="002A5E61" w:rsidRDefault="002A5E61" w:rsidP="002A5E61">
      <w:pPr>
        <w:suppressAutoHyphens w:val="0"/>
        <w:ind w:right="3"/>
        <w:jc w:val="both"/>
        <w:rPr>
          <w:color w:val="000000"/>
          <w:sz w:val="20"/>
          <w:szCs w:val="20"/>
          <w:lang w:eastAsia="id-ID"/>
        </w:rPr>
      </w:pPr>
      <w:r w:rsidRPr="002A5E61">
        <w:rPr>
          <w:color w:val="000000"/>
          <w:sz w:val="20"/>
          <w:szCs w:val="20"/>
          <w:lang w:eastAsia="id-ID"/>
        </w:rPr>
        <w:t xml:space="preserve">a </w:t>
      </w:r>
      <w:r w:rsidRPr="002A5E61">
        <w:rPr>
          <w:color w:val="000000"/>
          <w:sz w:val="20"/>
          <w:szCs w:val="20"/>
          <w:lang w:eastAsia="id-ID"/>
        </w:rPr>
        <w:tab/>
        <w:t>= koefisien regresi yang menggambarkan pengaruh X terhadap Z</w:t>
      </w:r>
    </w:p>
    <w:p w14:paraId="65D4D51A" w14:textId="77777777" w:rsidR="002A5E61" w:rsidRPr="002A5E61" w:rsidRDefault="002A5E61" w:rsidP="002A5E61">
      <w:pPr>
        <w:suppressAutoHyphens w:val="0"/>
        <w:ind w:right="3"/>
        <w:jc w:val="both"/>
        <w:rPr>
          <w:color w:val="000000"/>
          <w:sz w:val="20"/>
          <w:szCs w:val="20"/>
          <w:lang w:eastAsia="id-ID"/>
        </w:rPr>
      </w:pPr>
      <w:r w:rsidRPr="002A5E61">
        <w:rPr>
          <w:color w:val="000000"/>
          <w:sz w:val="20"/>
          <w:szCs w:val="20"/>
          <w:lang w:eastAsia="id-ID"/>
        </w:rPr>
        <w:t xml:space="preserve">b </w:t>
      </w:r>
      <w:r w:rsidRPr="002A5E61">
        <w:rPr>
          <w:color w:val="000000"/>
          <w:sz w:val="20"/>
          <w:szCs w:val="20"/>
          <w:lang w:eastAsia="id-ID"/>
        </w:rPr>
        <w:tab/>
        <w:t>= koefisien regresi yang menggambarkan pengaruh Z terhadap Y</w:t>
      </w:r>
    </w:p>
    <w:p w14:paraId="31003724" w14:textId="77777777" w:rsidR="002A5E61" w:rsidRPr="002A5E61" w:rsidRDefault="002A5E61" w:rsidP="002A5E61">
      <w:pPr>
        <w:suppressAutoHyphens w:val="0"/>
        <w:ind w:right="3"/>
        <w:jc w:val="both"/>
        <w:rPr>
          <w:color w:val="000000"/>
          <w:sz w:val="20"/>
          <w:szCs w:val="20"/>
          <w:lang w:eastAsia="id-ID"/>
        </w:rPr>
      </w:pPr>
      <w:r w:rsidRPr="002A5E61">
        <w:rPr>
          <w:color w:val="000000"/>
          <w:sz w:val="20"/>
          <w:szCs w:val="20"/>
          <w:lang w:eastAsia="id-ID"/>
        </w:rPr>
        <w:t xml:space="preserve">Sa </w:t>
      </w:r>
      <w:r w:rsidRPr="002A5E61">
        <w:rPr>
          <w:color w:val="000000"/>
          <w:sz w:val="20"/>
          <w:szCs w:val="20"/>
          <w:lang w:eastAsia="id-ID"/>
        </w:rPr>
        <w:tab/>
        <w:t xml:space="preserve">= standar </w:t>
      </w:r>
      <w:r w:rsidRPr="002A5E61">
        <w:rPr>
          <w:i/>
          <w:iCs/>
          <w:color w:val="000000"/>
          <w:sz w:val="20"/>
          <w:szCs w:val="20"/>
          <w:lang w:eastAsia="id-ID"/>
        </w:rPr>
        <w:t xml:space="preserve">error </w:t>
      </w:r>
      <w:r w:rsidRPr="002A5E61">
        <w:rPr>
          <w:color w:val="000000"/>
          <w:sz w:val="20"/>
          <w:szCs w:val="20"/>
          <w:lang w:eastAsia="id-ID"/>
        </w:rPr>
        <w:t>koefisien b.</w:t>
      </w:r>
    </w:p>
    <w:p w14:paraId="70501ABF" w14:textId="77777777" w:rsidR="002A5E61" w:rsidRPr="002A5E61" w:rsidRDefault="002A5E61" w:rsidP="002A5E61">
      <w:pPr>
        <w:tabs>
          <w:tab w:val="left" w:pos="-142"/>
          <w:tab w:val="left" w:pos="0"/>
        </w:tabs>
        <w:suppressAutoHyphens w:val="0"/>
        <w:ind w:right="3"/>
        <w:jc w:val="both"/>
        <w:rPr>
          <w:color w:val="000000"/>
          <w:sz w:val="20"/>
          <w:szCs w:val="20"/>
          <w:vertAlign w:val="superscript"/>
          <w:lang w:eastAsia="id-ID"/>
        </w:rPr>
      </w:pPr>
      <w:r w:rsidRPr="002A5E61">
        <w:rPr>
          <w:color w:val="000000"/>
          <w:sz w:val="20"/>
          <w:szCs w:val="20"/>
          <w:lang w:eastAsia="id-ID"/>
        </w:rPr>
        <w:t xml:space="preserve">Sb </w:t>
      </w:r>
      <w:r w:rsidRPr="002A5E61">
        <w:rPr>
          <w:color w:val="000000"/>
          <w:sz w:val="20"/>
          <w:szCs w:val="20"/>
          <w:lang w:eastAsia="id-ID"/>
        </w:rPr>
        <w:tab/>
        <w:t xml:space="preserve">= standar </w:t>
      </w:r>
      <w:r w:rsidRPr="002A5E61">
        <w:rPr>
          <w:i/>
          <w:iCs/>
          <w:color w:val="000000"/>
          <w:sz w:val="20"/>
          <w:szCs w:val="20"/>
          <w:lang w:eastAsia="id-ID"/>
        </w:rPr>
        <w:t xml:space="preserve">error </w:t>
      </w:r>
      <w:r w:rsidRPr="002A5E61">
        <w:rPr>
          <w:color w:val="000000"/>
          <w:sz w:val="20"/>
          <w:szCs w:val="20"/>
          <w:lang w:eastAsia="id-ID"/>
        </w:rPr>
        <w:t>koefisien a</w:t>
      </w:r>
    </w:p>
    <w:p w14:paraId="4C1EF3D8" w14:textId="77777777" w:rsidR="002A5E61" w:rsidRPr="002A5E61" w:rsidRDefault="002A5E61" w:rsidP="002A5E61">
      <w:pPr>
        <w:numPr>
          <w:ilvl w:val="0"/>
          <w:numId w:val="22"/>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color w:val="000000"/>
          <w:sz w:val="20"/>
          <w:szCs w:val="20"/>
          <w:lang w:eastAsia="id-ID"/>
        </w:rPr>
        <w:t xml:space="preserve">Hipotesis kedelapan : </w:t>
      </w:r>
      <w:r w:rsidRPr="002A5E61">
        <w:rPr>
          <w:rFonts w:eastAsia="Calibri"/>
          <w:sz w:val="20"/>
          <w:szCs w:val="20"/>
          <w:lang w:eastAsia="en-US"/>
        </w:rPr>
        <w:t xml:space="preserve">Gaya Kepemimpinan </w:t>
      </w:r>
      <w:r w:rsidRPr="002A5E61">
        <w:rPr>
          <w:color w:val="000000"/>
          <w:sz w:val="20"/>
          <w:szCs w:val="20"/>
          <w:lang w:eastAsia="id-ID"/>
        </w:rPr>
        <w:t xml:space="preserve">berpengaruh terhadap Turnover Karyawan  melalui Budaya Organisasi sebagai Variabel Intervening </w:t>
      </w:r>
    </w:p>
    <w:p w14:paraId="5A7D72DE" w14:textId="361042FF" w:rsidR="002A5E61" w:rsidRPr="002A5E61" w:rsidRDefault="002A5E61" w:rsidP="002A5E61">
      <w:pPr>
        <w:tabs>
          <w:tab w:val="left" w:pos="-142"/>
          <w:tab w:val="left" w:pos="0"/>
        </w:tabs>
        <w:suppressAutoHyphens w:val="0"/>
        <w:ind w:right="3"/>
        <w:jc w:val="center"/>
        <w:rPr>
          <w:color w:val="000000"/>
          <w:sz w:val="20"/>
          <w:szCs w:val="20"/>
          <w:vertAlign w:val="superscript"/>
          <w:lang w:eastAsia="id-ID"/>
        </w:rPr>
      </w:pPr>
      <w:r w:rsidRPr="002A5E61">
        <w:rPr>
          <w:color w:val="000000"/>
          <w:sz w:val="20"/>
          <w:szCs w:val="20"/>
          <w:lang w:eastAsia="id-ID"/>
        </w:rPr>
        <w:t xml:space="preserve">Sab </w:t>
      </w:r>
      <w:r w:rsidRPr="002A5E61">
        <w:rPr>
          <w:b/>
          <w:bCs/>
          <w:color w:val="000000"/>
          <w:sz w:val="20"/>
          <w:szCs w:val="20"/>
          <w:lang w:eastAsia="id-ID"/>
        </w:rPr>
        <w:t xml:space="preserve">= </w:t>
      </w:r>
      <w:r w:rsidRPr="002A5E61">
        <w:rPr>
          <w:color w:val="000000"/>
          <w:sz w:val="20"/>
          <w:szCs w:val="20"/>
          <w:lang w:eastAsia="id-ID"/>
        </w:rPr>
        <w:t>√(</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202</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(0,0</w:t>
      </w:r>
      <w:r w:rsidRPr="002A5E61">
        <w:rPr>
          <w:color w:val="000000"/>
          <w:sz w:val="20"/>
          <w:szCs w:val="20"/>
          <w:lang w:val="en-US" w:eastAsia="id-ID"/>
        </w:rPr>
        <w:t>80</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(0,</w:t>
      </w:r>
      <w:r w:rsidRPr="002A5E61">
        <w:rPr>
          <w:color w:val="000000"/>
          <w:sz w:val="20"/>
          <w:szCs w:val="20"/>
          <w:lang w:val="en-US" w:eastAsia="id-ID"/>
        </w:rPr>
        <w:t>497</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(0,</w:t>
      </w:r>
      <w:r w:rsidRPr="002A5E61">
        <w:rPr>
          <w:color w:val="000000"/>
          <w:sz w:val="20"/>
          <w:szCs w:val="20"/>
          <w:lang w:val="en-US" w:eastAsia="id-ID"/>
        </w:rPr>
        <w:t>134</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 (0,0</w:t>
      </w:r>
      <w:r w:rsidRPr="002A5E61">
        <w:rPr>
          <w:color w:val="000000"/>
          <w:sz w:val="20"/>
          <w:szCs w:val="20"/>
          <w:lang w:val="en-US" w:eastAsia="id-ID"/>
        </w:rPr>
        <w:t>80</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(0,</w:t>
      </w:r>
      <w:r w:rsidRPr="002A5E61">
        <w:rPr>
          <w:color w:val="000000"/>
          <w:sz w:val="20"/>
          <w:szCs w:val="20"/>
          <w:lang w:val="en-US" w:eastAsia="id-ID"/>
        </w:rPr>
        <w:t>134</w:t>
      </w:r>
      <w:r w:rsidRPr="002A5E61">
        <w:rPr>
          <w:color w:val="000000"/>
          <w:sz w:val="20"/>
          <w:szCs w:val="20"/>
          <w:lang w:eastAsia="id-ID"/>
        </w:rPr>
        <w:t>)</w:t>
      </w:r>
      <w:r w:rsidRPr="002A5E61">
        <w:rPr>
          <w:color w:val="000000"/>
          <w:sz w:val="20"/>
          <w:szCs w:val="20"/>
          <w:vertAlign w:val="superscript"/>
          <w:lang w:eastAsia="id-ID"/>
        </w:rPr>
        <w:t>2</w:t>
      </w:r>
    </w:p>
    <w:p w14:paraId="19ACA0D8" w14:textId="35FE5844" w:rsidR="002A5E61" w:rsidRPr="002A5E61" w:rsidRDefault="002A5E61" w:rsidP="002A5E61">
      <w:pPr>
        <w:tabs>
          <w:tab w:val="left" w:pos="-142"/>
          <w:tab w:val="left" w:pos="0"/>
        </w:tabs>
        <w:suppressAutoHyphens w:val="0"/>
        <w:ind w:right="3"/>
        <w:jc w:val="both"/>
        <w:rPr>
          <w:color w:val="000000"/>
          <w:sz w:val="20"/>
          <w:szCs w:val="20"/>
          <w:vertAlign w:val="superscript"/>
          <w:lang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√0,000</w:t>
      </w:r>
      <w:r w:rsidRPr="002A5E61">
        <w:rPr>
          <w:color w:val="000000"/>
          <w:sz w:val="20"/>
          <w:szCs w:val="20"/>
          <w:lang w:val="en-US" w:eastAsia="id-ID"/>
        </w:rPr>
        <w:t>26</w:t>
      </w:r>
      <w:r w:rsidRPr="002A5E61">
        <w:rPr>
          <w:color w:val="000000"/>
          <w:sz w:val="20"/>
          <w:szCs w:val="20"/>
          <w:lang w:eastAsia="id-ID"/>
        </w:rPr>
        <w:t>+ 0,00</w:t>
      </w:r>
      <w:r w:rsidRPr="002A5E61">
        <w:rPr>
          <w:color w:val="000000"/>
          <w:sz w:val="20"/>
          <w:szCs w:val="20"/>
          <w:lang w:val="en-US" w:eastAsia="id-ID"/>
        </w:rPr>
        <w:t>44</w:t>
      </w:r>
      <w:r w:rsidRPr="002A5E61">
        <w:rPr>
          <w:color w:val="000000"/>
          <w:sz w:val="20"/>
          <w:szCs w:val="20"/>
          <w:lang w:eastAsia="id-ID"/>
        </w:rPr>
        <w:t xml:space="preserve"> + 0,000</w:t>
      </w:r>
      <w:r w:rsidRPr="002A5E61">
        <w:rPr>
          <w:color w:val="000000"/>
          <w:sz w:val="20"/>
          <w:szCs w:val="20"/>
          <w:lang w:val="en-US" w:eastAsia="id-ID"/>
        </w:rPr>
        <w:t>1</w:t>
      </w:r>
      <w:r w:rsidRPr="002A5E61">
        <w:rPr>
          <w:color w:val="000000"/>
          <w:sz w:val="20"/>
          <w:szCs w:val="20"/>
          <w:lang w:eastAsia="id-ID"/>
        </w:rPr>
        <w:t>1</w:t>
      </w:r>
    </w:p>
    <w:p w14:paraId="0EA32B0E" w14:textId="77777777"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√0,00</w:t>
      </w:r>
      <w:r w:rsidRPr="002A5E61">
        <w:rPr>
          <w:color w:val="000000"/>
          <w:sz w:val="20"/>
          <w:szCs w:val="20"/>
          <w:lang w:val="en-US" w:eastAsia="id-ID"/>
        </w:rPr>
        <w:t>477</w:t>
      </w:r>
    </w:p>
    <w:p w14:paraId="24B76E7C" w14:textId="77777777" w:rsidR="002A5E61" w:rsidRPr="002A5E61" w:rsidRDefault="002A5E61" w:rsidP="002A5E61">
      <w:pPr>
        <w:tabs>
          <w:tab w:val="left" w:pos="-142"/>
          <w:tab w:val="left" w:pos="0"/>
        </w:tabs>
        <w:suppressAutoHyphens w:val="0"/>
        <w:ind w:right="3"/>
        <w:jc w:val="both"/>
        <w:rPr>
          <w:color w:val="000000"/>
          <w:sz w:val="20"/>
          <w:szCs w:val="20"/>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w:t>
      </w:r>
      <w:r w:rsidRPr="002A5E61">
        <w:rPr>
          <w:color w:val="000000"/>
          <w:sz w:val="20"/>
          <w:szCs w:val="20"/>
          <w:lang w:val="en-US" w:eastAsia="id-ID"/>
        </w:rPr>
        <w:t>691</w:t>
      </w:r>
    </w:p>
    <w:p w14:paraId="2C165FF1" w14:textId="77777777" w:rsidR="002A5E61" w:rsidRPr="002A5E61" w:rsidRDefault="002A5E61" w:rsidP="002A5E61">
      <w:pPr>
        <w:tabs>
          <w:tab w:val="left" w:pos="-142"/>
        </w:tabs>
        <w:suppressAutoHyphens w:val="0"/>
        <w:ind w:right="3"/>
        <w:jc w:val="both"/>
        <w:rPr>
          <w:color w:val="000000"/>
          <w:sz w:val="20"/>
          <w:szCs w:val="20"/>
          <w:lang w:eastAsia="id-ID"/>
        </w:rPr>
      </w:pPr>
      <w:r w:rsidRPr="002A5E61">
        <w:rPr>
          <w:color w:val="000000"/>
          <w:sz w:val="20"/>
          <w:szCs w:val="20"/>
          <w:lang w:eastAsia="id-ID"/>
        </w:rPr>
        <w:t>Untuk menghitung t statistik pengaruh intervening adalah dengan rumus:</w:t>
      </w:r>
    </w:p>
    <w:p w14:paraId="716B72AB" w14:textId="77777777" w:rsidR="002A5E61" w:rsidRPr="002A5E61" w:rsidRDefault="002A5E61" w:rsidP="002A5E61">
      <w:pPr>
        <w:suppressAutoHyphens w:val="0"/>
        <w:ind w:right="3"/>
        <w:contextualSpacing/>
        <w:jc w:val="both"/>
        <w:rPr>
          <w:rFonts w:eastAsia="Calibri"/>
          <w:color w:val="000000"/>
          <w:sz w:val="20"/>
          <w:szCs w:val="20"/>
          <w:lang w:eastAsia="id-ID"/>
        </w:rPr>
      </w:pPr>
      <w:r w:rsidRPr="002A5E61">
        <w:rPr>
          <w:rFonts w:eastAsia="Calibri"/>
          <w:color w:val="000000"/>
          <w:sz w:val="20"/>
          <w:szCs w:val="20"/>
          <w:lang w:eastAsia="id-ID"/>
        </w:rPr>
        <w:t xml:space="preserve">t = </w:t>
      </w:r>
      <w:r w:rsidRPr="002A5E61">
        <w:rPr>
          <w:rFonts w:eastAsia="Calibri"/>
          <w:i/>
          <w:iCs/>
          <w:color w:val="000000"/>
          <w:sz w:val="20"/>
          <w:szCs w:val="20"/>
          <w:lang w:eastAsia="id-ID"/>
        </w:rPr>
        <w:t>ab / Sab</w:t>
      </w:r>
    </w:p>
    <w:p w14:paraId="421B0D52" w14:textId="77777777" w:rsidR="002A5E61" w:rsidRPr="002A5E61" w:rsidRDefault="002A5E61" w:rsidP="002A5E61">
      <w:pPr>
        <w:suppressAutoHyphens w:val="0"/>
        <w:ind w:right="3"/>
        <w:contextualSpacing/>
        <w:jc w:val="both"/>
        <w:rPr>
          <w:rFonts w:eastAsia="Calibri"/>
          <w:i/>
          <w:iCs/>
          <w:color w:val="000000"/>
          <w:sz w:val="20"/>
          <w:szCs w:val="20"/>
          <w:lang w:val="en-US" w:eastAsia="id-ID"/>
        </w:rPr>
      </w:pPr>
      <w:r w:rsidRPr="002A5E61">
        <w:rPr>
          <w:rFonts w:eastAsia="Calibri"/>
          <w:color w:val="000000"/>
          <w:sz w:val="20"/>
          <w:szCs w:val="20"/>
          <w:lang w:eastAsia="id-ID"/>
        </w:rPr>
        <w:t>t = 0,</w:t>
      </w:r>
      <w:r w:rsidRPr="002A5E61">
        <w:rPr>
          <w:rFonts w:eastAsia="Calibri"/>
          <w:color w:val="000000"/>
          <w:sz w:val="20"/>
          <w:szCs w:val="20"/>
          <w:lang w:val="en-US" w:eastAsia="id-ID"/>
        </w:rPr>
        <w:t>497</w:t>
      </w:r>
      <w:r w:rsidRPr="002A5E61">
        <w:rPr>
          <w:rFonts w:eastAsia="Calibri"/>
          <w:color w:val="000000"/>
          <w:sz w:val="20"/>
          <w:szCs w:val="20"/>
          <w:lang w:eastAsia="id-ID"/>
        </w:rPr>
        <w:t xml:space="preserve"> . </w:t>
      </w:r>
      <w:r w:rsidRPr="002A5E61">
        <w:rPr>
          <w:rFonts w:eastAsia="Calibri"/>
          <w:color w:val="000000"/>
          <w:sz w:val="20"/>
          <w:szCs w:val="20"/>
          <w:lang w:val="en-US" w:eastAsia="id-ID"/>
        </w:rPr>
        <w:t>-</w:t>
      </w:r>
      <w:r w:rsidRPr="002A5E61">
        <w:rPr>
          <w:rFonts w:eastAsia="Calibri"/>
          <w:color w:val="000000"/>
          <w:sz w:val="20"/>
          <w:szCs w:val="20"/>
          <w:lang w:eastAsia="id-ID"/>
        </w:rPr>
        <w:t>0,</w:t>
      </w:r>
      <w:r w:rsidRPr="002A5E61">
        <w:rPr>
          <w:rFonts w:eastAsia="Calibri"/>
          <w:color w:val="000000"/>
          <w:sz w:val="20"/>
          <w:szCs w:val="20"/>
          <w:lang w:val="en-US" w:eastAsia="id-ID"/>
        </w:rPr>
        <w:t>202</w:t>
      </w:r>
      <w:r w:rsidRPr="002A5E61">
        <w:rPr>
          <w:rFonts w:eastAsia="Calibri"/>
          <w:color w:val="000000"/>
          <w:sz w:val="20"/>
          <w:szCs w:val="20"/>
          <w:lang w:eastAsia="id-ID"/>
        </w:rPr>
        <w:t xml:space="preserve"> / 0,0</w:t>
      </w:r>
      <w:r w:rsidRPr="002A5E61">
        <w:rPr>
          <w:rFonts w:eastAsia="Calibri"/>
          <w:color w:val="000000"/>
          <w:sz w:val="20"/>
          <w:szCs w:val="20"/>
          <w:lang w:val="en-US" w:eastAsia="id-ID"/>
        </w:rPr>
        <w:t>691</w:t>
      </w:r>
    </w:p>
    <w:p w14:paraId="22DADEBA" w14:textId="77777777" w:rsidR="002A5E61" w:rsidRPr="002A5E61" w:rsidRDefault="002A5E61" w:rsidP="002A5E61">
      <w:pPr>
        <w:suppressAutoHyphens w:val="0"/>
        <w:ind w:right="3"/>
        <w:contextualSpacing/>
        <w:jc w:val="both"/>
        <w:rPr>
          <w:rFonts w:eastAsia="Calibri"/>
          <w:color w:val="000000"/>
          <w:sz w:val="20"/>
          <w:szCs w:val="20"/>
          <w:lang w:eastAsia="id-ID"/>
        </w:rPr>
      </w:pPr>
      <w:r w:rsidRPr="002A5E61">
        <w:rPr>
          <w:rFonts w:eastAsia="Calibri"/>
          <w:i/>
          <w:iCs/>
          <w:color w:val="000000"/>
          <w:sz w:val="20"/>
          <w:szCs w:val="20"/>
          <w:lang w:eastAsia="id-ID"/>
        </w:rPr>
        <w:t xml:space="preserve"> = </w:t>
      </w:r>
      <w:r w:rsidRPr="002A5E61">
        <w:rPr>
          <w:rFonts w:eastAsia="Calibri"/>
          <w:color w:val="000000"/>
          <w:sz w:val="20"/>
          <w:szCs w:val="20"/>
          <w:lang w:val="en-US" w:eastAsia="id-ID"/>
        </w:rPr>
        <w:t>-</w:t>
      </w:r>
      <w:r w:rsidRPr="002A5E61">
        <w:rPr>
          <w:rFonts w:eastAsia="Calibri"/>
          <w:color w:val="000000"/>
          <w:sz w:val="20"/>
          <w:szCs w:val="20"/>
          <w:lang w:eastAsia="id-ID"/>
        </w:rPr>
        <w:t>1,</w:t>
      </w:r>
      <w:r w:rsidRPr="002A5E61">
        <w:rPr>
          <w:rFonts w:eastAsia="Calibri"/>
          <w:color w:val="000000"/>
          <w:sz w:val="20"/>
          <w:szCs w:val="20"/>
          <w:lang w:val="en-US" w:eastAsia="id-ID"/>
        </w:rPr>
        <w:t>453</w:t>
      </w:r>
    </w:p>
    <w:p w14:paraId="419F5A8A" w14:textId="77777777" w:rsidR="002A5E61" w:rsidRPr="002A5E61" w:rsidRDefault="002A5E61" w:rsidP="002A5E61">
      <w:pPr>
        <w:suppressAutoHyphens w:val="0"/>
        <w:ind w:right="3"/>
        <w:contextualSpacing/>
        <w:jc w:val="both"/>
        <w:rPr>
          <w:rFonts w:eastAsia="Calibri"/>
          <w:color w:val="000000"/>
          <w:sz w:val="20"/>
          <w:szCs w:val="20"/>
          <w:lang w:val="en-US" w:eastAsia="id-ID"/>
        </w:rPr>
      </w:pPr>
      <w:r w:rsidRPr="002A5E61">
        <w:rPr>
          <w:rFonts w:eastAsia="Calibri"/>
          <w:color w:val="000000"/>
          <w:sz w:val="20"/>
          <w:szCs w:val="20"/>
          <w:lang w:eastAsia="id-ID"/>
        </w:rPr>
        <w:t xml:space="preserve">Nilai T tabel sebesar </w:t>
      </w:r>
      <w:r w:rsidRPr="002A5E61">
        <w:rPr>
          <w:rFonts w:eastAsia="Calibri"/>
          <w:color w:val="000000"/>
          <w:sz w:val="20"/>
          <w:szCs w:val="20"/>
          <w:lang w:val="en-US" w:eastAsia="id-ID"/>
        </w:rPr>
        <w:t>1,66437</w:t>
      </w:r>
    </w:p>
    <w:p w14:paraId="1961393A" w14:textId="77777777" w:rsidR="002A5E61" w:rsidRPr="002A5E61" w:rsidRDefault="002A5E61" w:rsidP="002A5E61">
      <w:pPr>
        <w:suppressAutoHyphens w:val="0"/>
        <w:spacing w:after="4"/>
        <w:ind w:firstLine="567"/>
        <w:jc w:val="both"/>
        <w:rPr>
          <w:rFonts w:eastAsia="Calibri"/>
          <w:color w:val="000000"/>
          <w:sz w:val="20"/>
          <w:szCs w:val="20"/>
          <w:lang w:eastAsia="id-ID"/>
        </w:rPr>
      </w:pPr>
      <w:r w:rsidRPr="002A5E61">
        <w:rPr>
          <w:rFonts w:eastAsia="Calibri"/>
          <w:color w:val="000000"/>
          <w:sz w:val="20"/>
          <w:szCs w:val="20"/>
          <w:lang w:eastAsia="id-ID"/>
        </w:rPr>
        <w:t xml:space="preserve">Nilai t hitung dibandingkan dengan nilai nilai t tabel, yaitu </w:t>
      </w:r>
      <w:r w:rsidRPr="002A5E61">
        <w:rPr>
          <w:rFonts w:eastAsia="Calibri"/>
          <w:color w:val="000000"/>
          <w:sz w:val="20"/>
          <w:szCs w:val="20"/>
          <w:lang w:val="en-US" w:eastAsia="id-ID"/>
        </w:rPr>
        <w:t>-</w:t>
      </w:r>
      <w:r w:rsidRPr="002A5E61">
        <w:rPr>
          <w:rFonts w:eastAsia="Calibri"/>
          <w:color w:val="000000"/>
          <w:sz w:val="20"/>
          <w:szCs w:val="20"/>
          <w:lang w:eastAsia="id-ID"/>
        </w:rPr>
        <w:t>1,</w:t>
      </w:r>
      <w:r w:rsidRPr="002A5E61">
        <w:rPr>
          <w:rFonts w:eastAsia="Calibri"/>
          <w:color w:val="000000"/>
          <w:sz w:val="20"/>
          <w:szCs w:val="20"/>
          <w:lang w:val="en-US" w:eastAsia="id-ID"/>
        </w:rPr>
        <w:t xml:space="preserve">453 </w:t>
      </w:r>
      <w:r w:rsidRPr="002A5E61">
        <w:rPr>
          <w:rFonts w:eastAsia="Calibri"/>
          <w:color w:val="000000"/>
          <w:sz w:val="20"/>
          <w:szCs w:val="20"/>
          <w:lang w:eastAsia="id-ID"/>
        </w:rPr>
        <w:t>&lt; 1,</w:t>
      </w:r>
      <w:r w:rsidRPr="002A5E61">
        <w:rPr>
          <w:rFonts w:eastAsia="Calibri"/>
          <w:color w:val="000000"/>
          <w:sz w:val="20"/>
          <w:szCs w:val="20"/>
          <w:lang w:val="en-US" w:eastAsia="id-ID"/>
        </w:rPr>
        <w:t>66437</w:t>
      </w:r>
      <w:r w:rsidRPr="002A5E61">
        <w:rPr>
          <w:rFonts w:eastAsia="Calibri"/>
          <w:color w:val="000000"/>
          <w:sz w:val="20"/>
          <w:szCs w:val="20"/>
          <w:lang w:eastAsia="id-ID"/>
        </w:rPr>
        <w:t xml:space="preserve"> maka dapat </w:t>
      </w:r>
      <w:r w:rsidRPr="002A5E61">
        <w:rPr>
          <w:color w:val="000000"/>
          <w:sz w:val="20"/>
          <w:szCs w:val="20"/>
          <w:lang w:eastAsia="id-ID"/>
        </w:rPr>
        <w:t>disimpulkan</w:t>
      </w:r>
      <w:r w:rsidRPr="002A5E61">
        <w:rPr>
          <w:rFonts w:eastAsia="Calibri"/>
          <w:color w:val="000000"/>
          <w:sz w:val="20"/>
          <w:szCs w:val="20"/>
          <w:lang w:eastAsia="id-ID"/>
        </w:rPr>
        <w:t xml:space="preserve"> tidak terjadi pengaruh intervening atau tidak </w:t>
      </w:r>
      <w:r w:rsidRPr="002A5E61">
        <w:rPr>
          <w:rFonts w:eastAsia="Calibri"/>
          <w:bCs/>
          <w:iCs/>
          <w:noProof/>
          <w:color w:val="000000"/>
          <w:sz w:val="20"/>
          <w:szCs w:val="20"/>
          <w:lang w:eastAsia="id-ID"/>
        </w:rPr>
        <w:t xml:space="preserve">terdapat </w:t>
      </w:r>
      <w:r w:rsidRPr="002A5E61">
        <w:rPr>
          <w:color w:val="000000"/>
          <w:sz w:val="20"/>
          <w:szCs w:val="20"/>
          <w:lang w:eastAsia="id-ID"/>
        </w:rPr>
        <w:t xml:space="preserve">berpengaruh </w:t>
      </w:r>
      <w:r w:rsidRPr="002A5E61">
        <w:rPr>
          <w:rFonts w:eastAsia="Calibri"/>
          <w:sz w:val="20"/>
          <w:szCs w:val="20"/>
          <w:lang w:eastAsia="en-US"/>
        </w:rPr>
        <w:t xml:space="preserve">Gaya Kepemimpinan </w:t>
      </w:r>
      <w:r w:rsidRPr="002A5E61">
        <w:rPr>
          <w:color w:val="000000"/>
          <w:sz w:val="20"/>
          <w:szCs w:val="20"/>
          <w:lang w:eastAsia="id-ID"/>
        </w:rPr>
        <w:t>terhadap Turnover Karyawan  melalui Budaya Organisasi sebagai Variabel Intervening</w:t>
      </w:r>
      <w:r w:rsidRPr="002A5E61">
        <w:rPr>
          <w:rFonts w:eastAsia="Calibri"/>
          <w:bCs/>
          <w:iCs/>
          <w:noProof/>
          <w:color w:val="000000"/>
          <w:sz w:val="20"/>
          <w:szCs w:val="20"/>
          <w:lang w:eastAsia="id-ID"/>
        </w:rPr>
        <w:t>, sehingga hipotesis kedelapan ditolak</w:t>
      </w:r>
    </w:p>
    <w:p w14:paraId="41DD186C" w14:textId="77777777" w:rsidR="002A5E61" w:rsidRPr="002A5E61" w:rsidRDefault="002A5E61" w:rsidP="002A5E61">
      <w:pPr>
        <w:numPr>
          <w:ilvl w:val="0"/>
          <w:numId w:val="22"/>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Hipotesis</w:t>
      </w:r>
      <w:r w:rsidRPr="002A5E61">
        <w:rPr>
          <w:color w:val="000000"/>
          <w:sz w:val="20"/>
          <w:szCs w:val="20"/>
          <w:lang w:eastAsia="id-ID"/>
        </w:rPr>
        <w:t xml:space="preserve"> Sembilan : Pengembangan Karir Karyawan  berpengaruh terhadap Turnover Karyawan  melalui Budaya Organisasi sebagai Variabel Intervening </w:t>
      </w:r>
    </w:p>
    <w:p w14:paraId="59FEC378" w14:textId="52E8547E" w:rsidR="002A5E61" w:rsidRPr="002A5E61" w:rsidRDefault="002A5E61" w:rsidP="002A5E61">
      <w:pPr>
        <w:tabs>
          <w:tab w:val="left" w:pos="-142"/>
          <w:tab w:val="left" w:pos="0"/>
        </w:tabs>
        <w:suppressAutoHyphens w:val="0"/>
        <w:ind w:right="3"/>
        <w:jc w:val="center"/>
        <w:rPr>
          <w:color w:val="000000"/>
          <w:sz w:val="20"/>
          <w:szCs w:val="20"/>
          <w:vertAlign w:val="superscript"/>
          <w:lang w:eastAsia="id-ID"/>
        </w:rPr>
      </w:pPr>
      <w:r w:rsidRPr="002A5E61">
        <w:rPr>
          <w:color w:val="000000"/>
          <w:sz w:val="20"/>
          <w:szCs w:val="20"/>
          <w:lang w:eastAsia="id-ID"/>
        </w:rPr>
        <w:t xml:space="preserve">Sab </w:t>
      </w:r>
      <w:r w:rsidRPr="002A5E61">
        <w:rPr>
          <w:b/>
          <w:bCs/>
          <w:color w:val="000000"/>
          <w:sz w:val="20"/>
          <w:szCs w:val="20"/>
          <w:lang w:eastAsia="id-ID"/>
        </w:rPr>
        <w:t xml:space="preserve">= </w:t>
      </w:r>
      <w:r w:rsidRPr="002A5E61">
        <w:rPr>
          <w:color w:val="000000"/>
          <w:sz w:val="20"/>
          <w:szCs w:val="20"/>
          <w:lang w:eastAsia="id-ID"/>
        </w:rPr>
        <w:t>√(</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202</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(0,0</w:t>
      </w:r>
      <w:r w:rsidRPr="002A5E61">
        <w:rPr>
          <w:color w:val="000000"/>
          <w:sz w:val="20"/>
          <w:szCs w:val="20"/>
          <w:lang w:val="en-US" w:eastAsia="id-ID"/>
        </w:rPr>
        <w:t>80</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(0,</w:t>
      </w:r>
      <w:r w:rsidRPr="002A5E61">
        <w:rPr>
          <w:color w:val="000000"/>
          <w:sz w:val="20"/>
          <w:szCs w:val="20"/>
          <w:lang w:val="en-US" w:eastAsia="id-ID"/>
        </w:rPr>
        <w:t>379</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(0,</w:t>
      </w:r>
      <w:r w:rsidRPr="002A5E61">
        <w:rPr>
          <w:color w:val="000000"/>
          <w:sz w:val="20"/>
          <w:szCs w:val="20"/>
          <w:lang w:val="en-US" w:eastAsia="id-ID"/>
        </w:rPr>
        <w:t>137</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 (0,0</w:t>
      </w:r>
      <w:r w:rsidRPr="002A5E61">
        <w:rPr>
          <w:color w:val="000000"/>
          <w:sz w:val="20"/>
          <w:szCs w:val="20"/>
          <w:lang w:val="en-US" w:eastAsia="id-ID"/>
        </w:rPr>
        <w:t>80</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(0,</w:t>
      </w:r>
      <w:r w:rsidRPr="002A5E61">
        <w:rPr>
          <w:color w:val="000000"/>
          <w:sz w:val="20"/>
          <w:szCs w:val="20"/>
          <w:lang w:val="en-US" w:eastAsia="id-ID"/>
        </w:rPr>
        <w:t>137</w:t>
      </w:r>
      <w:r w:rsidRPr="002A5E61">
        <w:rPr>
          <w:color w:val="000000"/>
          <w:sz w:val="20"/>
          <w:szCs w:val="20"/>
          <w:lang w:eastAsia="id-ID"/>
        </w:rPr>
        <w:t>)</w:t>
      </w:r>
      <w:r w:rsidRPr="002A5E61">
        <w:rPr>
          <w:color w:val="000000"/>
          <w:sz w:val="20"/>
          <w:szCs w:val="20"/>
          <w:vertAlign w:val="superscript"/>
          <w:lang w:eastAsia="id-ID"/>
        </w:rPr>
        <w:t>2</w:t>
      </w:r>
    </w:p>
    <w:p w14:paraId="1D9DC370" w14:textId="6B788449"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√0,000</w:t>
      </w:r>
      <w:r w:rsidRPr="002A5E61">
        <w:rPr>
          <w:color w:val="000000"/>
          <w:sz w:val="20"/>
          <w:szCs w:val="20"/>
          <w:lang w:val="en-US" w:eastAsia="id-ID"/>
        </w:rPr>
        <w:t>26</w:t>
      </w:r>
      <w:r w:rsidRPr="002A5E61">
        <w:rPr>
          <w:color w:val="000000"/>
          <w:sz w:val="20"/>
          <w:szCs w:val="20"/>
          <w:lang w:eastAsia="id-ID"/>
        </w:rPr>
        <w:t>+ 0,002</w:t>
      </w:r>
      <w:r w:rsidRPr="002A5E61">
        <w:rPr>
          <w:color w:val="000000"/>
          <w:sz w:val="20"/>
          <w:szCs w:val="20"/>
          <w:lang w:val="en-US" w:eastAsia="id-ID"/>
        </w:rPr>
        <w:t>7</w:t>
      </w:r>
      <w:r w:rsidRPr="002A5E61">
        <w:rPr>
          <w:color w:val="000000"/>
          <w:sz w:val="20"/>
          <w:szCs w:val="20"/>
          <w:lang w:eastAsia="id-ID"/>
        </w:rPr>
        <w:t xml:space="preserve"> + 0,000</w:t>
      </w:r>
      <w:r w:rsidRPr="002A5E61">
        <w:rPr>
          <w:color w:val="000000"/>
          <w:sz w:val="20"/>
          <w:szCs w:val="20"/>
          <w:lang w:val="en-US" w:eastAsia="id-ID"/>
        </w:rPr>
        <w:t>12</w:t>
      </w:r>
    </w:p>
    <w:p w14:paraId="485F684B" w14:textId="77777777"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√0,00</w:t>
      </w:r>
      <w:r w:rsidRPr="002A5E61">
        <w:rPr>
          <w:color w:val="000000"/>
          <w:sz w:val="20"/>
          <w:szCs w:val="20"/>
          <w:lang w:val="en-US" w:eastAsia="id-ID"/>
        </w:rPr>
        <w:t>308</w:t>
      </w:r>
    </w:p>
    <w:p w14:paraId="0F30DF77" w14:textId="77777777"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w:t>
      </w:r>
      <w:r w:rsidRPr="002A5E61">
        <w:rPr>
          <w:color w:val="000000"/>
          <w:sz w:val="20"/>
          <w:szCs w:val="20"/>
          <w:lang w:val="en-US" w:eastAsia="id-ID"/>
        </w:rPr>
        <w:t>55</w:t>
      </w:r>
    </w:p>
    <w:p w14:paraId="60F98004" w14:textId="77777777" w:rsidR="002A5E61" w:rsidRPr="002A5E61" w:rsidRDefault="002A5E61" w:rsidP="002A5E61">
      <w:pPr>
        <w:tabs>
          <w:tab w:val="left" w:pos="-142"/>
        </w:tabs>
        <w:suppressAutoHyphens w:val="0"/>
        <w:ind w:right="3"/>
        <w:jc w:val="both"/>
        <w:rPr>
          <w:color w:val="000000"/>
          <w:sz w:val="20"/>
          <w:szCs w:val="20"/>
          <w:lang w:eastAsia="id-ID"/>
        </w:rPr>
      </w:pPr>
      <w:r w:rsidRPr="002A5E61">
        <w:rPr>
          <w:color w:val="000000"/>
          <w:sz w:val="20"/>
          <w:szCs w:val="20"/>
          <w:lang w:eastAsia="id-ID"/>
        </w:rPr>
        <w:t>Untuk menghitung t statistik pengaruh intervening adalah dengan rumus:</w:t>
      </w:r>
    </w:p>
    <w:p w14:paraId="5EB10499" w14:textId="77777777" w:rsidR="002A5E61" w:rsidRPr="002A5E61" w:rsidRDefault="002A5E61" w:rsidP="002A5E61">
      <w:pPr>
        <w:suppressAutoHyphens w:val="0"/>
        <w:ind w:right="3"/>
        <w:contextualSpacing/>
        <w:jc w:val="both"/>
        <w:rPr>
          <w:rFonts w:eastAsia="Calibri"/>
          <w:color w:val="000000"/>
          <w:sz w:val="20"/>
          <w:szCs w:val="20"/>
          <w:lang w:eastAsia="id-ID"/>
        </w:rPr>
      </w:pPr>
      <w:r w:rsidRPr="002A5E61">
        <w:rPr>
          <w:rFonts w:eastAsia="Calibri"/>
          <w:color w:val="000000"/>
          <w:sz w:val="20"/>
          <w:szCs w:val="20"/>
          <w:lang w:eastAsia="id-ID"/>
        </w:rPr>
        <w:lastRenderedPageBreak/>
        <w:t xml:space="preserve">t = </w:t>
      </w:r>
      <w:r w:rsidRPr="002A5E61">
        <w:rPr>
          <w:rFonts w:eastAsia="Calibri"/>
          <w:i/>
          <w:iCs/>
          <w:color w:val="000000"/>
          <w:sz w:val="20"/>
          <w:szCs w:val="20"/>
          <w:lang w:eastAsia="id-ID"/>
        </w:rPr>
        <w:t>ab / Sab</w:t>
      </w:r>
    </w:p>
    <w:p w14:paraId="480A580B" w14:textId="77777777" w:rsidR="002A5E61" w:rsidRPr="002A5E61" w:rsidRDefault="002A5E61" w:rsidP="002A5E61">
      <w:pPr>
        <w:suppressAutoHyphens w:val="0"/>
        <w:ind w:right="3"/>
        <w:contextualSpacing/>
        <w:jc w:val="both"/>
        <w:rPr>
          <w:rFonts w:eastAsia="Calibri"/>
          <w:i/>
          <w:iCs/>
          <w:color w:val="000000"/>
          <w:sz w:val="20"/>
          <w:szCs w:val="20"/>
          <w:lang w:val="en-US" w:eastAsia="id-ID"/>
        </w:rPr>
      </w:pPr>
      <w:r w:rsidRPr="002A5E61">
        <w:rPr>
          <w:rFonts w:eastAsia="Calibri"/>
          <w:color w:val="000000"/>
          <w:sz w:val="20"/>
          <w:szCs w:val="20"/>
          <w:lang w:eastAsia="id-ID"/>
        </w:rPr>
        <w:t>t = 0,</w:t>
      </w:r>
      <w:r w:rsidRPr="002A5E61">
        <w:rPr>
          <w:rFonts w:eastAsia="Calibri"/>
          <w:color w:val="000000"/>
          <w:sz w:val="20"/>
          <w:szCs w:val="20"/>
          <w:lang w:val="en-US" w:eastAsia="id-ID"/>
        </w:rPr>
        <w:t>379</w:t>
      </w:r>
      <w:r w:rsidRPr="002A5E61">
        <w:rPr>
          <w:rFonts w:eastAsia="Calibri"/>
          <w:color w:val="000000"/>
          <w:sz w:val="20"/>
          <w:szCs w:val="20"/>
          <w:lang w:eastAsia="id-ID"/>
        </w:rPr>
        <w:t xml:space="preserve"> . </w:t>
      </w:r>
      <w:r w:rsidRPr="002A5E61">
        <w:rPr>
          <w:rFonts w:eastAsia="Calibri"/>
          <w:color w:val="000000"/>
          <w:sz w:val="20"/>
          <w:szCs w:val="20"/>
          <w:lang w:val="en-US" w:eastAsia="id-ID"/>
        </w:rPr>
        <w:t>-</w:t>
      </w:r>
      <w:r w:rsidRPr="002A5E61">
        <w:rPr>
          <w:rFonts w:eastAsia="Calibri"/>
          <w:color w:val="000000"/>
          <w:sz w:val="20"/>
          <w:szCs w:val="20"/>
          <w:lang w:eastAsia="id-ID"/>
        </w:rPr>
        <w:t>0,</w:t>
      </w:r>
      <w:r w:rsidRPr="002A5E61">
        <w:rPr>
          <w:rFonts w:eastAsia="Calibri"/>
          <w:color w:val="000000"/>
          <w:sz w:val="20"/>
          <w:szCs w:val="20"/>
          <w:lang w:val="en-US" w:eastAsia="id-ID"/>
        </w:rPr>
        <w:t>202</w:t>
      </w:r>
      <w:r w:rsidRPr="002A5E61">
        <w:rPr>
          <w:rFonts w:eastAsia="Calibri"/>
          <w:color w:val="000000"/>
          <w:sz w:val="20"/>
          <w:szCs w:val="20"/>
          <w:lang w:eastAsia="id-ID"/>
        </w:rPr>
        <w:t xml:space="preserve"> / 0,0</w:t>
      </w:r>
      <w:r w:rsidRPr="002A5E61">
        <w:rPr>
          <w:rFonts w:eastAsia="Calibri"/>
          <w:color w:val="000000"/>
          <w:sz w:val="20"/>
          <w:szCs w:val="20"/>
          <w:lang w:val="en-US" w:eastAsia="id-ID"/>
        </w:rPr>
        <w:t>55</w:t>
      </w:r>
    </w:p>
    <w:p w14:paraId="4FE07E81" w14:textId="77777777" w:rsidR="002A5E61" w:rsidRPr="002A5E61" w:rsidRDefault="002A5E61" w:rsidP="002A5E61">
      <w:pPr>
        <w:suppressAutoHyphens w:val="0"/>
        <w:ind w:right="3"/>
        <w:contextualSpacing/>
        <w:jc w:val="both"/>
        <w:rPr>
          <w:rFonts w:eastAsia="Calibri"/>
          <w:color w:val="000000"/>
          <w:sz w:val="20"/>
          <w:szCs w:val="20"/>
          <w:lang w:eastAsia="id-ID"/>
        </w:rPr>
      </w:pPr>
      <w:r w:rsidRPr="002A5E61">
        <w:rPr>
          <w:rFonts w:eastAsia="Calibri"/>
          <w:i/>
          <w:iCs/>
          <w:color w:val="000000"/>
          <w:sz w:val="20"/>
          <w:szCs w:val="20"/>
          <w:lang w:eastAsia="id-ID"/>
        </w:rPr>
        <w:t xml:space="preserve"> = </w:t>
      </w:r>
      <w:r w:rsidRPr="002A5E61">
        <w:rPr>
          <w:rFonts w:eastAsia="Calibri"/>
          <w:color w:val="000000"/>
          <w:sz w:val="20"/>
          <w:szCs w:val="20"/>
          <w:lang w:val="en-US" w:eastAsia="id-ID"/>
        </w:rPr>
        <w:t>-1</w:t>
      </w:r>
      <w:r w:rsidRPr="002A5E61">
        <w:rPr>
          <w:rFonts w:eastAsia="Calibri"/>
          <w:color w:val="000000"/>
          <w:sz w:val="20"/>
          <w:szCs w:val="20"/>
          <w:lang w:eastAsia="id-ID"/>
        </w:rPr>
        <w:t>,</w:t>
      </w:r>
      <w:r w:rsidRPr="002A5E61">
        <w:rPr>
          <w:rFonts w:eastAsia="Calibri"/>
          <w:color w:val="000000"/>
          <w:sz w:val="20"/>
          <w:szCs w:val="20"/>
          <w:lang w:val="en-US" w:eastAsia="id-ID"/>
        </w:rPr>
        <w:t>391</w:t>
      </w:r>
      <w:r w:rsidRPr="002A5E61">
        <w:rPr>
          <w:rFonts w:eastAsia="Calibri"/>
          <w:color w:val="000000"/>
          <w:sz w:val="20"/>
          <w:szCs w:val="20"/>
          <w:lang w:eastAsia="id-ID"/>
        </w:rPr>
        <w:t xml:space="preserve"> </w:t>
      </w:r>
    </w:p>
    <w:p w14:paraId="7261F2E7" w14:textId="77777777" w:rsidR="002A5E61" w:rsidRPr="002A5E61" w:rsidRDefault="002A5E61" w:rsidP="002A5E61">
      <w:pPr>
        <w:suppressAutoHyphens w:val="0"/>
        <w:ind w:right="3"/>
        <w:contextualSpacing/>
        <w:jc w:val="both"/>
        <w:rPr>
          <w:rFonts w:eastAsia="Calibri"/>
          <w:color w:val="000000"/>
          <w:sz w:val="20"/>
          <w:szCs w:val="20"/>
          <w:lang w:eastAsia="id-ID"/>
        </w:rPr>
      </w:pPr>
      <w:r w:rsidRPr="002A5E61">
        <w:rPr>
          <w:rFonts w:eastAsia="Calibri"/>
          <w:color w:val="000000"/>
          <w:sz w:val="20"/>
          <w:szCs w:val="20"/>
          <w:lang w:eastAsia="id-ID"/>
        </w:rPr>
        <w:t>Nilai T tabel sebesar 1,</w:t>
      </w:r>
      <w:r w:rsidRPr="002A5E61">
        <w:rPr>
          <w:rFonts w:eastAsia="Calibri"/>
          <w:color w:val="000000"/>
          <w:sz w:val="20"/>
          <w:szCs w:val="20"/>
          <w:lang w:val="en-US" w:eastAsia="id-ID"/>
        </w:rPr>
        <w:t>66437</w:t>
      </w:r>
    </w:p>
    <w:p w14:paraId="32B0722B" w14:textId="77777777" w:rsidR="002A5E61" w:rsidRPr="002A5E61" w:rsidRDefault="002A5E61" w:rsidP="002A5E61">
      <w:pPr>
        <w:suppressAutoHyphens w:val="0"/>
        <w:spacing w:after="4"/>
        <w:ind w:firstLine="567"/>
        <w:jc w:val="both"/>
        <w:rPr>
          <w:rFonts w:eastAsia="Calibri"/>
          <w:color w:val="000000"/>
          <w:sz w:val="20"/>
          <w:szCs w:val="20"/>
          <w:lang w:val="en-US" w:eastAsia="id-ID"/>
        </w:rPr>
      </w:pPr>
      <w:r w:rsidRPr="002A5E61">
        <w:rPr>
          <w:rFonts w:eastAsia="Calibri"/>
          <w:color w:val="000000"/>
          <w:sz w:val="20"/>
          <w:szCs w:val="20"/>
          <w:lang w:eastAsia="id-ID"/>
        </w:rPr>
        <w:t xml:space="preserve">Nilai thitung dibandingkan dengan nilai nilai t tabel, yaitu </w:t>
      </w:r>
      <w:r w:rsidRPr="002A5E61">
        <w:rPr>
          <w:rFonts w:eastAsia="Calibri"/>
          <w:color w:val="000000"/>
          <w:sz w:val="20"/>
          <w:szCs w:val="20"/>
          <w:lang w:val="en-US" w:eastAsia="id-ID"/>
        </w:rPr>
        <w:t>-1</w:t>
      </w:r>
      <w:r w:rsidRPr="002A5E61">
        <w:rPr>
          <w:rFonts w:eastAsia="Calibri"/>
          <w:color w:val="000000"/>
          <w:sz w:val="20"/>
          <w:szCs w:val="20"/>
          <w:lang w:eastAsia="id-ID"/>
        </w:rPr>
        <w:t>,</w:t>
      </w:r>
      <w:r w:rsidRPr="002A5E61">
        <w:rPr>
          <w:rFonts w:eastAsia="Calibri"/>
          <w:color w:val="000000"/>
          <w:sz w:val="20"/>
          <w:szCs w:val="20"/>
          <w:lang w:val="en-US" w:eastAsia="id-ID"/>
        </w:rPr>
        <w:t>391 &lt;</w:t>
      </w:r>
      <w:r w:rsidRPr="002A5E61">
        <w:rPr>
          <w:rFonts w:eastAsia="Calibri"/>
          <w:color w:val="000000"/>
          <w:sz w:val="20"/>
          <w:szCs w:val="20"/>
          <w:lang w:eastAsia="id-ID"/>
        </w:rPr>
        <w:t xml:space="preserve"> 1,</w:t>
      </w:r>
      <w:r w:rsidRPr="002A5E61">
        <w:rPr>
          <w:rFonts w:eastAsia="Calibri"/>
          <w:color w:val="000000"/>
          <w:sz w:val="20"/>
          <w:szCs w:val="20"/>
          <w:lang w:val="en-US" w:eastAsia="id-ID"/>
        </w:rPr>
        <w:t xml:space="preserve">66437 </w:t>
      </w:r>
      <w:r w:rsidRPr="002A5E61">
        <w:rPr>
          <w:rFonts w:eastAsia="Calibri"/>
          <w:color w:val="000000"/>
          <w:sz w:val="20"/>
          <w:szCs w:val="20"/>
          <w:lang w:eastAsia="id-ID"/>
        </w:rPr>
        <w:t xml:space="preserve">maka dapat disimpulkan </w:t>
      </w:r>
      <w:r w:rsidRPr="002A5E61">
        <w:rPr>
          <w:rFonts w:eastAsia="Calibri"/>
          <w:color w:val="000000"/>
          <w:sz w:val="20"/>
          <w:szCs w:val="20"/>
          <w:lang w:val="en-US" w:eastAsia="id-ID"/>
        </w:rPr>
        <w:t xml:space="preserve">tidak </w:t>
      </w:r>
      <w:r w:rsidRPr="002A5E61">
        <w:rPr>
          <w:rFonts w:eastAsia="Calibri"/>
          <w:color w:val="000000"/>
          <w:sz w:val="20"/>
          <w:szCs w:val="20"/>
          <w:lang w:eastAsia="id-ID"/>
        </w:rPr>
        <w:t>terjadi pengaruh intervening atau</w:t>
      </w:r>
      <w:r w:rsidRPr="002A5E61">
        <w:rPr>
          <w:rFonts w:eastAsia="Calibri"/>
          <w:color w:val="000000"/>
          <w:sz w:val="20"/>
          <w:szCs w:val="20"/>
          <w:lang w:val="en-US" w:eastAsia="id-ID"/>
        </w:rPr>
        <w:t xml:space="preserve"> tidak</w:t>
      </w:r>
      <w:r w:rsidRPr="002A5E61">
        <w:rPr>
          <w:rFonts w:eastAsia="Calibri"/>
          <w:color w:val="000000"/>
          <w:sz w:val="20"/>
          <w:szCs w:val="20"/>
          <w:lang w:eastAsia="id-ID"/>
        </w:rPr>
        <w:t xml:space="preserve"> </w:t>
      </w:r>
      <w:r w:rsidRPr="002A5E61">
        <w:rPr>
          <w:rFonts w:eastAsia="Calibri"/>
          <w:bCs/>
          <w:iCs/>
          <w:noProof/>
          <w:color w:val="000000"/>
          <w:sz w:val="20"/>
          <w:szCs w:val="20"/>
          <w:lang w:eastAsia="id-ID"/>
        </w:rPr>
        <w:t xml:space="preserve">terdapat pengaruh </w:t>
      </w:r>
      <w:r w:rsidRPr="002A5E61">
        <w:rPr>
          <w:color w:val="000000"/>
          <w:sz w:val="20"/>
          <w:szCs w:val="20"/>
          <w:lang w:eastAsia="id-ID"/>
        </w:rPr>
        <w:t xml:space="preserve">Pengembangan Karir Karyawan  </w:t>
      </w:r>
      <w:r w:rsidRPr="002A5E61">
        <w:rPr>
          <w:rFonts w:eastAsia="Calibri"/>
          <w:bCs/>
          <w:iCs/>
          <w:noProof/>
          <w:color w:val="000000"/>
          <w:sz w:val="20"/>
          <w:szCs w:val="20"/>
          <w:lang w:eastAsia="id-ID"/>
        </w:rPr>
        <w:t xml:space="preserve">terhadap </w:t>
      </w:r>
      <w:r w:rsidRPr="002A5E61">
        <w:rPr>
          <w:color w:val="000000"/>
          <w:sz w:val="20"/>
          <w:szCs w:val="20"/>
          <w:lang w:eastAsia="id-ID"/>
        </w:rPr>
        <w:t xml:space="preserve">Turnover Karyawan  </w:t>
      </w:r>
      <w:r w:rsidRPr="002A5E61">
        <w:rPr>
          <w:rFonts w:eastAsia="Calibri"/>
          <w:bCs/>
          <w:iCs/>
          <w:noProof/>
          <w:color w:val="000000"/>
          <w:sz w:val="20"/>
          <w:szCs w:val="20"/>
          <w:lang w:eastAsia="id-ID"/>
        </w:rPr>
        <w:t xml:space="preserve">melalui Budaya Organisasi sebagai variabel intervening, sehingga hipotesis kesembilan </w:t>
      </w:r>
      <w:r w:rsidRPr="002A5E61">
        <w:rPr>
          <w:rFonts w:eastAsia="Calibri"/>
          <w:bCs/>
          <w:iCs/>
          <w:noProof/>
          <w:color w:val="000000"/>
          <w:sz w:val="20"/>
          <w:szCs w:val="20"/>
          <w:lang w:val="en-US" w:eastAsia="id-ID"/>
        </w:rPr>
        <w:t>ditolak</w:t>
      </w:r>
    </w:p>
    <w:p w14:paraId="3618A4D4" w14:textId="77777777" w:rsidR="002A5E61" w:rsidRPr="002A5E61" w:rsidRDefault="002A5E61" w:rsidP="002A5E61">
      <w:pPr>
        <w:numPr>
          <w:ilvl w:val="0"/>
          <w:numId w:val="22"/>
        </w:numPr>
        <w:suppressAutoHyphens w:val="0"/>
        <w:autoSpaceDE w:val="0"/>
        <w:autoSpaceDN w:val="0"/>
        <w:adjustRightInd w:val="0"/>
        <w:spacing w:after="160"/>
        <w:ind w:left="426" w:right="3"/>
        <w:contextualSpacing/>
        <w:jc w:val="both"/>
        <w:rPr>
          <w:rFonts w:eastAsia="Calibri"/>
          <w:color w:val="000000"/>
          <w:sz w:val="20"/>
          <w:szCs w:val="20"/>
          <w:lang w:eastAsia="id-ID"/>
        </w:rPr>
      </w:pPr>
      <w:r w:rsidRPr="002A5E61">
        <w:rPr>
          <w:rFonts w:eastAsia="Calibri"/>
          <w:color w:val="000000"/>
          <w:sz w:val="20"/>
          <w:szCs w:val="20"/>
          <w:lang w:eastAsia="id-ID"/>
        </w:rPr>
        <w:t>Hipotesis</w:t>
      </w:r>
      <w:r w:rsidRPr="002A5E61">
        <w:rPr>
          <w:color w:val="000000"/>
          <w:sz w:val="20"/>
          <w:szCs w:val="20"/>
          <w:lang w:eastAsia="id-ID"/>
        </w:rPr>
        <w:t xml:space="preserve"> kesepuluh : Promosi Jabatan</w:t>
      </w:r>
      <w:r w:rsidRPr="002A5E61">
        <w:rPr>
          <w:color w:val="000000"/>
          <w:sz w:val="20"/>
          <w:szCs w:val="20"/>
          <w:lang w:val="en-US" w:eastAsia="id-ID"/>
        </w:rPr>
        <w:t xml:space="preserve"> </w:t>
      </w:r>
      <w:r w:rsidRPr="002A5E61">
        <w:rPr>
          <w:color w:val="000000"/>
          <w:sz w:val="20"/>
          <w:szCs w:val="20"/>
          <w:lang w:eastAsia="id-ID"/>
        </w:rPr>
        <w:t xml:space="preserve">berpengaruh terhadap Turnover Karyawan  melalui Budaya Organisasi sebagai Variabel Intervening </w:t>
      </w:r>
    </w:p>
    <w:p w14:paraId="6A781E3F" w14:textId="243DFD05" w:rsidR="002A5E61" w:rsidRPr="002A5E61" w:rsidRDefault="002A5E61" w:rsidP="002A5E61">
      <w:pPr>
        <w:tabs>
          <w:tab w:val="left" w:pos="-142"/>
          <w:tab w:val="left" w:pos="0"/>
        </w:tabs>
        <w:suppressAutoHyphens w:val="0"/>
        <w:ind w:right="3"/>
        <w:jc w:val="center"/>
        <w:rPr>
          <w:color w:val="000000"/>
          <w:sz w:val="20"/>
          <w:szCs w:val="20"/>
          <w:vertAlign w:val="superscript"/>
          <w:lang w:eastAsia="id-ID"/>
        </w:rPr>
      </w:pPr>
      <w:r w:rsidRPr="002A5E61">
        <w:rPr>
          <w:color w:val="000000"/>
          <w:sz w:val="20"/>
          <w:szCs w:val="20"/>
          <w:lang w:eastAsia="id-ID"/>
        </w:rPr>
        <w:t xml:space="preserve">Sab </w:t>
      </w:r>
      <w:r w:rsidRPr="002A5E61">
        <w:rPr>
          <w:b/>
          <w:bCs/>
          <w:color w:val="000000"/>
          <w:sz w:val="20"/>
          <w:szCs w:val="20"/>
          <w:lang w:eastAsia="id-ID"/>
        </w:rPr>
        <w:t xml:space="preserve">= </w:t>
      </w:r>
      <w:r w:rsidRPr="002A5E61">
        <w:rPr>
          <w:color w:val="000000"/>
          <w:sz w:val="20"/>
          <w:szCs w:val="20"/>
          <w:lang w:eastAsia="id-ID"/>
        </w:rPr>
        <w:t>√(</w:t>
      </w:r>
      <w:r w:rsidRPr="002A5E61">
        <w:rPr>
          <w:color w:val="000000"/>
          <w:sz w:val="20"/>
          <w:szCs w:val="20"/>
          <w:lang w:val="en-US" w:eastAsia="id-ID"/>
        </w:rPr>
        <w:t>-</w:t>
      </w:r>
      <w:r w:rsidRPr="002A5E61">
        <w:rPr>
          <w:color w:val="000000"/>
          <w:sz w:val="20"/>
          <w:szCs w:val="20"/>
          <w:lang w:eastAsia="id-ID"/>
        </w:rPr>
        <w:t>0,</w:t>
      </w:r>
      <w:r w:rsidRPr="002A5E61">
        <w:rPr>
          <w:color w:val="000000"/>
          <w:sz w:val="20"/>
          <w:szCs w:val="20"/>
          <w:lang w:val="en-US" w:eastAsia="id-ID"/>
        </w:rPr>
        <w:t>202</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(0,0</w:t>
      </w:r>
      <w:r w:rsidRPr="002A5E61">
        <w:rPr>
          <w:color w:val="000000"/>
          <w:sz w:val="20"/>
          <w:szCs w:val="20"/>
          <w:lang w:val="en-US" w:eastAsia="id-ID"/>
        </w:rPr>
        <w:t>80</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(0,</w:t>
      </w:r>
      <w:r w:rsidRPr="002A5E61">
        <w:rPr>
          <w:color w:val="000000"/>
          <w:sz w:val="20"/>
          <w:szCs w:val="20"/>
          <w:lang w:val="en-US" w:eastAsia="id-ID"/>
        </w:rPr>
        <w:t>348</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(0,</w:t>
      </w:r>
      <w:r w:rsidRPr="002A5E61">
        <w:rPr>
          <w:color w:val="000000"/>
          <w:sz w:val="20"/>
          <w:szCs w:val="20"/>
          <w:lang w:val="en-US" w:eastAsia="id-ID"/>
        </w:rPr>
        <w:t>125</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 (0,0</w:t>
      </w:r>
      <w:r w:rsidRPr="002A5E61">
        <w:rPr>
          <w:color w:val="000000"/>
          <w:sz w:val="20"/>
          <w:szCs w:val="20"/>
          <w:lang w:val="en-US" w:eastAsia="id-ID"/>
        </w:rPr>
        <w:t>80</w:t>
      </w:r>
      <w:r w:rsidRPr="002A5E61">
        <w:rPr>
          <w:color w:val="000000"/>
          <w:sz w:val="20"/>
          <w:szCs w:val="20"/>
          <w:lang w:eastAsia="id-ID"/>
        </w:rPr>
        <w:t>)</w:t>
      </w:r>
      <w:r w:rsidRPr="002A5E61">
        <w:rPr>
          <w:color w:val="000000"/>
          <w:sz w:val="20"/>
          <w:szCs w:val="20"/>
          <w:vertAlign w:val="superscript"/>
          <w:lang w:eastAsia="id-ID"/>
        </w:rPr>
        <w:t>2</w:t>
      </w:r>
      <w:r w:rsidRPr="002A5E61">
        <w:rPr>
          <w:color w:val="000000"/>
          <w:sz w:val="20"/>
          <w:szCs w:val="20"/>
          <w:lang w:eastAsia="id-ID"/>
        </w:rPr>
        <w:t xml:space="preserve"> (0,</w:t>
      </w:r>
      <w:r w:rsidRPr="002A5E61">
        <w:rPr>
          <w:color w:val="000000"/>
          <w:sz w:val="20"/>
          <w:szCs w:val="20"/>
          <w:lang w:val="en-US" w:eastAsia="id-ID"/>
        </w:rPr>
        <w:t>125</w:t>
      </w:r>
      <w:r w:rsidRPr="002A5E61">
        <w:rPr>
          <w:color w:val="000000"/>
          <w:sz w:val="20"/>
          <w:szCs w:val="20"/>
          <w:lang w:eastAsia="id-ID"/>
        </w:rPr>
        <w:t>)</w:t>
      </w:r>
      <w:r w:rsidRPr="002A5E61">
        <w:rPr>
          <w:color w:val="000000"/>
          <w:sz w:val="20"/>
          <w:szCs w:val="20"/>
          <w:vertAlign w:val="superscript"/>
          <w:lang w:eastAsia="id-ID"/>
        </w:rPr>
        <w:t>2</w:t>
      </w:r>
    </w:p>
    <w:p w14:paraId="1D2D50CC" w14:textId="79206967"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√0,000</w:t>
      </w:r>
      <w:r w:rsidRPr="002A5E61">
        <w:rPr>
          <w:color w:val="000000"/>
          <w:sz w:val="20"/>
          <w:szCs w:val="20"/>
          <w:lang w:val="en-US" w:eastAsia="id-ID"/>
        </w:rPr>
        <w:t>26</w:t>
      </w:r>
      <w:r w:rsidRPr="002A5E61">
        <w:rPr>
          <w:color w:val="000000"/>
          <w:sz w:val="20"/>
          <w:szCs w:val="20"/>
          <w:lang w:eastAsia="id-ID"/>
        </w:rPr>
        <w:t xml:space="preserve"> + 0,01</w:t>
      </w:r>
      <w:r w:rsidRPr="002A5E61">
        <w:rPr>
          <w:color w:val="000000"/>
          <w:sz w:val="20"/>
          <w:szCs w:val="20"/>
          <w:lang w:val="en-US" w:eastAsia="id-ID"/>
        </w:rPr>
        <w:t>89</w:t>
      </w:r>
      <w:r w:rsidRPr="002A5E61">
        <w:rPr>
          <w:color w:val="000000"/>
          <w:sz w:val="20"/>
          <w:szCs w:val="20"/>
          <w:lang w:eastAsia="id-ID"/>
        </w:rPr>
        <w:t xml:space="preserve"> + 0,000</w:t>
      </w:r>
      <w:r w:rsidRPr="002A5E61">
        <w:rPr>
          <w:color w:val="000000"/>
          <w:sz w:val="20"/>
          <w:szCs w:val="20"/>
          <w:lang w:val="en-US" w:eastAsia="id-ID"/>
        </w:rPr>
        <w:t>1</w:t>
      </w:r>
    </w:p>
    <w:p w14:paraId="6E8169E3" w14:textId="77777777"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√0,01</w:t>
      </w:r>
      <w:r w:rsidRPr="002A5E61">
        <w:rPr>
          <w:color w:val="000000"/>
          <w:sz w:val="20"/>
          <w:szCs w:val="20"/>
          <w:lang w:val="en-US" w:eastAsia="id-ID"/>
        </w:rPr>
        <w:t>92</w:t>
      </w:r>
    </w:p>
    <w:p w14:paraId="75C82A1D" w14:textId="77777777" w:rsidR="002A5E61" w:rsidRPr="002A5E61" w:rsidRDefault="002A5E61" w:rsidP="002A5E61">
      <w:pPr>
        <w:tabs>
          <w:tab w:val="left" w:pos="-142"/>
          <w:tab w:val="left" w:pos="0"/>
        </w:tabs>
        <w:suppressAutoHyphens w:val="0"/>
        <w:ind w:right="3"/>
        <w:jc w:val="both"/>
        <w:rPr>
          <w:color w:val="000000"/>
          <w:sz w:val="20"/>
          <w:szCs w:val="20"/>
          <w:vertAlign w:val="superscript"/>
          <w:lang w:val="en-US" w:eastAsia="id-ID"/>
        </w:rPr>
      </w:pPr>
      <w:r w:rsidRPr="002A5E61">
        <w:rPr>
          <w:color w:val="000000"/>
          <w:sz w:val="20"/>
          <w:szCs w:val="20"/>
          <w:lang w:eastAsia="id-ID"/>
        </w:rPr>
        <w:t xml:space="preserve"> Sab </w:t>
      </w:r>
      <w:r w:rsidRPr="002A5E61">
        <w:rPr>
          <w:b/>
          <w:bCs/>
          <w:color w:val="000000"/>
          <w:sz w:val="20"/>
          <w:szCs w:val="20"/>
          <w:lang w:eastAsia="id-ID"/>
        </w:rPr>
        <w:t xml:space="preserve">= </w:t>
      </w:r>
      <w:r w:rsidRPr="002A5E61">
        <w:rPr>
          <w:color w:val="000000"/>
          <w:sz w:val="20"/>
          <w:szCs w:val="20"/>
          <w:lang w:eastAsia="id-ID"/>
        </w:rPr>
        <w:t>0,</w:t>
      </w:r>
      <w:r w:rsidRPr="002A5E61">
        <w:rPr>
          <w:color w:val="000000"/>
          <w:sz w:val="20"/>
          <w:szCs w:val="20"/>
          <w:lang w:val="en-US" w:eastAsia="id-ID"/>
        </w:rPr>
        <w:t>1387</w:t>
      </w:r>
    </w:p>
    <w:p w14:paraId="1B049618" w14:textId="77777777" w:rsidR="002A5E61" w:rsidRPr="002A5E61" w:rsidRDefault="002A5E61" w:rsidP="002A5E61">
      <w:pPr>
        <w:tabs>
          <w:tab w:val="left" w:pos="-142"/>
        </w:tabs>
        <w:suppressAutoHyphens w:val="0"/>
        <w:ind w:right="3"/>
        <w:jc w:val="both"/>
        <w:rPr>
          <w:color w:val="000000"/>
          <w:sz w:val="20"/>
          <w:szCs w:val="20"/>
          <w:lang w:eastAsia="id-ID"/>
        </w:rPr>
      </w:pPr>
      <w:r w:rsidRPr="002A5E61">
        <w:rPr>
          <w:color w:val="000000"/>
          <w:sz w:val="20"/>
          <w:szCs w:val="20"/>
          <w:lang w:eastAsia="id-ID"/>
        </w:rPr>
        <w:t>Untuk menghitung t statistik pengaruh intervening adalah dengan rumus:</w:t>
      </w:r>
    </w:p>
    <w:p w14:paraId="19FEDE6E" w14:textId="77777777" w:rsidR="002A5E61" w:rsidRPr="002A5E61" w:rsidRDefault="002A5E61" w:rsidP="002A5E61">
      <w:pPr>
        <w:suppressAutoHyphens w:val="0"/>
        <w:ind w:right="3"/>
        <w:contextualSpacing/>
        <w:jc w:val="both"/>
        <w:rPr>
          <w:rFonts w:eastAsia="Calibri"/>
          <w:color w:val="000000"/>
          <w:sz w:val="20"/>
          <w:szCs w:val="20"/>
          <w:lang w:eastAsia="id-ID"/>
        </w:rPr>
      </w:pPr>
      <w:r w:rsidRPr="002A5E61">
        <w:rPr>
          <w:rFonts w:eastAsia="Calibri"/>
          <w:color w:val="000000"/>
          <w:sz w:val="20"/>
          <w:szCs w:val="20"/>
          <w:lang w:eastAsia="id-ID"/>
        </w:rPr>
        <w:t xml:space="preserve">t = </w:t>
      </w:r>
      <w:r w:rsidRPr="002A5E61">
        <w:rPr>
          <w:rFonts w:eastAsia="Calibri"/>
          <w:i/>
          <w:iCs/>
          <w:color w:val="000000"/>
          <w:sz w:val="20"/>
          <w:szCs w:val="20"/>
          <w:lang w:eastAsia="id-ID"/>
        </w:rPr>
        <w:t>ab / Sab</w:t>
      </w:r>
    </w:p>
    <w:p w14:paraId="61A7CEEB" w14:textId="77777777" w:rsidR="002A5E61" w:rsidRPr="002A5E61" w:rsidRDefault="002A5E61" w:rsidP="002A5E61">
      <w:pPr>
        <w:suppressAutoHyphens w:val="0"/>
        <w:ind w:right="3"/>
        <w:contextualSpacing/>
        <w:jc w:val="both"/>
        <w:rPr>
          <w:rFonts w:eastAsia="Calibri"/>
          <w:i/>
          <w:iCs/>
          <w:color w:val="000000"/>
          <w:sz w:val="20"/>
          <w:szCs w:val="20"/>
          <w:lang w:val="en-US" w:eastAsia="id-ID"/>
        </w:rPr>
      </w:pPr>
      <w:r w:rsidRPr="002A5E61">
        <w:rPr>
          <w:rFonts w:eastAsia="Calibri"/>
          <w:color w:val="000000"/>
          <w:sz w:val="20"/>
          <w:szCs w:val="20"/>
          <w:lang w:eastAsia="id-ID"/>
        </w:rPr>
        <w:t>t = 0,</w:t>
      </w:r>
      <w:r w:rsidRPr="002A5E61">
        <w:rPr>
          <w:rFonts w:eastAsia="Calibri"/>
          <w:color w:val="000000"/>
          <w:sz w:val="20"/>
          <w:szCs w:val="20"/>
          <w:lang w:val="en-US" w:eastAsia="id-ID"/>
        </w:rPr>
        <w:t>348</w:t>
      </w:r>
      <w:r w:rsidRPr="002A5E61">
        <w:rPr>
          <w:rFonts w:eastAsia="Calibri"/>
          <w:color w:val="000000"/>
          <w:sz w:val="20"/>
          <w:szCs w:val="20"/>
          <w:lang w:eastAsia="id-ID"/>
        </w:rPr>
        <w:t xml:space="preserve"> . </w:t>
      </w:r>
      <w:r w:rsidRPr="002A5E61">
        <w:rPr>
          <w:rFonts w:eastAsia="Calibri"/>
          <w:color w:val="000000"/>
          <w:sz w:val="20"/>
          <w:szCs w:val="20"/>
          <w:lang w:val="en-US" w:eastAsia="id-ID"/>
        </w:rPr>
        <w:t>-</w:t>
      </w:r>
      <w:r w:rsidRPr="002A5E61">
        <w:rPr>
          <w:rFonts w:eastAsia="Calibri"/>
          <w:color w:val="000000"/>
          <w:sz w:val="20"/>
          <w:szCs w:val="20"/>
          <w:lang w:eastAsia="id-ID"/>
        </w:rPr>
        <w:t>0,</w:t>
      </w:r>
      <w:r w:rsidRPr="002A5E61">
        <w:rPr>
          <w:rFonts w:eastAsia="Calibri"/>
          <w:color w:val="000000"/>
          <w:sz w:val="20"/>
          <w:szCs w:val="20"/>
          <w:lang w:val="en-US" w:eastAsia="id-ID"/>
        </w:rPr>
        <w:t>202</w:t>
      </w:r>
      <w:r w:rsidRPr="002A5E61">
        <w:rPr>
          <w:rFonts w:eastAsia="Calibri"/>
          <w:color w:val="000000"/>
          <w:sz w:val="20"/>
          <w:szCs w:val="20"/>
          <w:lang w:eastAsia="id-ID"/>
        </w:rPr>
        <w:t xml:space="preserve"> / 0,</w:t>
      </w:r>
      <w:r w:rsidRPr="002A5E61">
        <w:rPr>
          <w:rFonts w:eastAsia="Calibri"/>
          <w:color w:val="000000"/>
          <w:sz w:val="20"/>
          <w:szCs w:val="20"/>
          <w:lang w:val="en-US" w:eastAsia="id-ID"/>
        </w:rPr>
        <w:t>1387</w:t>
      </w:r>
    </w:p>
    <w:p w14:paraId="7DB9E69B" w14:textId="77777777" w:rsidR="002A5E61" w:rsidRPr="002A5E61" w:rsidRDefault="002A5E61" w:rsidP="002A5E61">
      <w:pPr>
        <w:suppressAutoHyphens w:val="0"/>
        <w:ind w:right="3"/>
        <w:contextualSpacing/>
        <w:jc w:val="both"/>
        <w:rPr>
          <w:rFonts w:eastAsia="Calibri"/>
          <w:color w:val="000000"/>
          <w:sz w:val="20"/>
          <w:szCs w:val="20"/>
          <w:lang w:val="en-US" w:eastAsia="id-ID"/>
        </w:rPr>
      </w:pPr>
      <w:r w:rsidRPr="002A5E61">
        <w:rPr>
          <w:rFonts w:eastAsia="Calibri"/>
          <w:i/>
          <w:iCs/>
          <w:color w:val="000000"/>
          <w:sz w:val="20"/>
          <w:szCs w:val="20"/>
          <w:lang w:eastAsia="id-ID"/>
        </w:rPr>
        <w:t xml:space="preserve"> = </w:t>
      </w:r>
      <w:r w:rsidRPr="002A5E61">
        <w:rPr>
          <w:rFonts w:eastAsia="Calibri"/>
          <w:i/>
          <w:iCs/>
          <w:color w:val="000000"/>
          <w:sz w:val="20"/>
          <w:szCs w:val="20"/>
          <w:lang w:val="en-US" w:eastAsia="id-ID"/>
        </w:rPr>
        <w:t>-</w:t>
      </w:r>
      <w:r w:rsidRPr="002A5E61">
        <w:rPr>
          <w:rFonts w:eastAsia="Calibri"/>
          <w:color w:val="000000"/>
          <w:sz w:val="20"/>
          <w:szCs w:val="20"/>
          <w:lang w:val="en-US" w:eastAsia="id-ID"/>
        </w:rPr>
        <w:t>0</w:t>
      </w:r>
      <w:r w:rsidRPr="002A5E61">
        <w:rPr>
          <w:rFonts w:eastAsia="Calibri"/>
          <w:color w:val="000000"/>
          <w:sz w:val="20"/>
          <w:szCs w:val="20"/>
          <w:lang w:eastAsia="id-ID"/>
        </w:rPr>
        <w:t>,</w:t>
      </w:r>
      <w:r w:rsidRPr="002A5E61">
        <w:rPr>
          <w:rFonts w:eastAsia="Calibri"/>
          <w:color w:val="000000"/>
          <w:sz w:val="20"/>
          <w:szCs w:val="20"/>
          <w:lang w:val="en-US" w:eastAsia="id-ID"/>
        </w:rPr>
        <w:t>507</w:t>
      </w:r>
    </w:p>
    <w:p w14:paraId="5FD0D552" w14:textId="77777777" w:rsidR="002A5E61" w:rsidRPr="002A5E61" w:rsidRDefault="002A5E61" w:rsidP="002A5E61">
      <w:pPr>
        <w:suppressAutoHyphens w:val="0"/>
        <w:ind w:right="3"/>
        <w:contextualSpacing/>
        <w:jc w:val="both"/>
        <w:rPr>
          <w:rFonts w:eastAsia="Calibri"/>
          <w:color w:val="000000"/>
          <w:sz w:val="20"/>
          <w:szCs w:val="20"/>
          <w:lang w:val="en-US" w:eastAsia="id-ID"/>
        </w:rPr>
      </w:pPr>
      <w:r w:rsidRPr="002A5E61">
        <w:rPr>
          <w:rFonts w:eastAsia="Calibri"/>
          <w:color w:val="000000"/>
          <w:sz w:val="20"/>
          <w:szCs w:val="20"/>
          <w:lang w:eastAsia="id-ID"/>
        </w:rPr>
        <w:t>Nilai T tabel sebesar 1,</w:t>
      </w:r>
      <w:r w:rsidRPr="002A5E61">
        <w:rPr>
          <w:rFonts w:eastAsia="Calibri"/>
          <w:color w:val="000000"/>
          <w:sz w:val="20"/>
          <w:szCs w:val="20"/>
          <w:lang w:val="en-US" w:eastAsia="id-ID"/>
        </w:rPr>
        <w:t>66437</w:t>
      </w:r>
    </w:p>
    <w:p w14:paraId="79C2A41D" w14:textId="6994A525" w:rsidR="002A5E61" w:rsidRPr="002A5E61" w:rsidRDefault="002A5E61" w:rsidP="002A5E61">
      <w:pPr>
        <w:pStyle w:val="ListParagraph"/>
        <w:ind w:left="0" w:right="3" w:firstLine="567"/>
        <w:jc w:val="both"/>
        <w:rPr>
          <w:rFonts w:eastAsia="Calibri"/>
          <w:sz w:val="20"/>
          <w:szCs w:val="20"/>
          <w:lang w:eastAsia="en-US"/>
        </w:rPr>
      </w:pPr>
      <w:r w:rsidRPr="002A5E61">
        <w:rPr>
          <w:rFonts w:eastAsia="Calibri"/>
          <w:color w:val="000000"/>
          <w:sz w:val="20"/>
          <w:szCs w:val="20"/>
          <w:lang w:eastAsia="id-ID"/>
        </w:rPr>
        <w:t xml:space="preserve">Nilai thitung dibandingkan dengan nilai nilai t tabel, yaitu </w:t>
      </w:r>
      <w:r w:rsidRPr="002A5E61">
        <w:rPr>
          <w:rFonts w:eastAsia="Calibri"/>
          <w:i/>
          <w:iCs/>
          <w:color w:val="000000"/>
          <w:sz w:val="20"/>
          <w:szCs w:val="20"/>
          <w:lang w:val="en-US" w:eastAsia="id-ID"/>
        </w:rPr>
        <w:t>-</w:t>
      </w:r>
      <w:r w:rsidRPr="002A5E61">
        <w:rPr>
          <w:rFonts w:eastAsia="Calibri"/>
          <w:color w:val="000000"/>
          <w:sz w:val="20"/>
          <w:szCs w:val="20"/>
          <w:lang w:val="en-US" w:eastAsia="id-ID"/>
        </w:rPr>
        <w:t>0</w:t>
      </w:r>
      <w:r w:rsidRPr="002A5E61">
        <w:rPr>
          <w:rFonts w:eastAsia="Calibri"/>
          <w:color w:val="000000"/>
          <w:sz w:val="20"/>
          <w:szCs w:val="20"/>
          <w:lang w:eastAsia="id-ID"/>
        </w:rPr>
        <w:t>,</w:t>
      </w:r>
      <w:r w:rsidRPr="002A5E61">
        <w:rPr>
          <w:rFonts w:eastAsia="Calibri"/>
          <w:color w:val="000000"/>
          <w:sz w:val="20"/>
          <w:szCs w:val="20"/>
          <w:lang w:val="en-US" w:eastAsia="id-ID"/>
        </w:rPr>
        <w:t xml:space="preserve">507 </w:t>
      </w:r>
      <w:r w:rsidRPr="002A5E61">
        <w:rPr>
          <w:rFonts w:eastAsia="Calibri"/>
          <w:color w:val="000000"/>
          <w:sz w:val="20"/>
          <w:szCs w:val="20"/>
          <w:lang w:eastAsia="id-ID"/>
        </w:rPr>
        <w:t>&lt; 1,</w:t>
      </w:r>
      <w:r w:rsidRPr="002A5E61">
        <w:rPr>
          <w:rFonts w:eastAsia="Calibri"/>
          <w:color w:val="000000"/>
          <w:sz w:val="20"/>
          <w:szCs w:val="20"/>
          <w:lang w:val="en-US" w:eastAsia="id-ID"/>
        </w:rPr>
        <w:t xml:space="preserve">66437 </w:t>
      </w:r>
      <w:r w:rsidRPr="002A5E61">
        <w:rPr>
          <w:rFonts w:eastAsia="Calibri"/>
          <w:color w:val="000000"/>
          <w:sz w:val="20"/>
          <w:szCs w:val="20"/>
          <w:lang w:eastAsia="id-ID"/>
        </w:rPr>
        <w:t xml:space="preserve">maka dapat </w:t>
      </w:r>
      <w:r w:rsidRPr="002A5E61">
        <w:rPr>
          <w:color w:val="000000"/>
          <w:sz w:val="20"/>
          <w:szCs w:val="20"/>
          <w:lang w:eastAsia="id-ID"/>
        </w:rPr>
        <w:t>disimpulkan</w:t>
      </w:r>
      <w:r w:rsidRPr="002A5E61">
        <w:rPr>
          <w:rFonts w:eastAsia="Calibri"/>
          <w:color w:val="000000"/>
          <w:sz w:val="20"/>
          <w:szCs w:val="20"/>
          <w:lang w:eastAsia="id-ID"/>
        </w:rPr>
        <w:t xml:space="preserve"> tidak terjadi pengaruh intervening atau tidak </w:t>
      </w:r>
      <w:r w:rsidRPr="002A5E61">
        <w:rPr>
          <w:rFonts w:eastAsia="Calibri"/>
          <w:bCs/>
          <w:iCs/>
          <w:noProof/>
          <w:color w:val="000000"/>
          <w:sz w:val="20"/>
          <w:szCs w:val="20"/>
          <w:lang w:eastAsia="id-ID"/>
        </w:rPr>
        <w:t xml:space="preserve">terdapat pengaruh </w:t>
      </w:r>
      <w:r w:rsidRPr="002A5E61">
        <w:rPr>
          <w:color w:val="000000"/>
          <w:sz w:val="20"/>
          <w:szCs w:val="20"/>
          <w:lang w:eastAsia="id-ID"/>
        </w:rPr>
        <w:t>Promosi Jabatan</w:t>
      </w:r>
      <w:r w:rsidRPr="002A5E61">
        <w:rPr>
          <w:color w:val="000000"/>
          <w:sz w:val="20"/>
          <w:szCs w:val="20"/>
          <w:lang w:val="en-US" w:eastAsia="id-ID"/>
        </w:rPr>
        <w:t xml:space="preserve"> </w:t>
      </w:r>
      <w:r w:rsidRPr="002A5E61">
        <w:rPr>
          <w:rFonts w:eastAsia="Calibri"/>
          <w:bCs/>
          <w:iCs/>
          <w:noProof/>
          <w:color w:val="000000"/>
          <w:sz w:val="20"/>
          <w:szCs w:val="20"/>
          <w:lang w:eastAsia="id-ID"/>
        </w:rPr>
        <w:t xml:space="preserve">terhadap </w:t>
      </w:r>
      <w:r w:rsidRPr="002A5E61">
        <w:rPr>
          <w:color w:val="000000"/>
          <w:sz w:val="20"/>
          <w:szCs w:val="20"/>
          <w:lang w:eastAsia="id-ID"/>
        </w:rPr>
        <w:t xml:space="preserve">Turnover Karyawan  </w:t>
      </w:r>
      <w:r w:rsidRPr="002A5E61">
        <w:rPr>
          <w:rFonts w:eastAsia="Calibri"/>
          <w:bCs/>
          <w:iCs/>
          <w:noProof/>
          <w:color w:val="000000"/>
          <w:sz w:val="20"/>
          <w:szCs w:val="20"/>
          <w:lang w:eastAsia="id-ID"/>
        </w:rPr>
        <w:t>melalui Budaya Organisasi sebagai variabel intervening, sehingga hipotesis kesepuluh ditolak</w:t>
      </w:r>
    </w:p>
    <w:p w14:paraId="7EAAFF30" w14:textId="77777777" w:rsidR="002A5E61" w:rsidRDefault="002A5E61" w:rsidP="002A5E61">
      <w:pPr>
        <w:pStyle w:val="ListParagraph"/>
        <w:ind w:left="0" w:right="3" w:firstLine="709"/>
        <w:jc w:val="both"/>
        <w:rPr>
          <w:rFonts w:eastAsia="Calibri"/>
          <w:sz w:val="20"/>
          <w:szCs w:val="20"/>
          <w:lang w:eastAsia="en-US"/>
        </w:rPr>
      </w:pPr>
    </w:p>
    <w:p w14:paraId="0D513461" w14:textId="7F533145" w:rsidR="002A5E61" w:rsidRDefault="002A5E61" w:rsidP="002A5E61">
      <w:pPr>
        <w:pStyle w:val="ListParagraph"/>
        <w:numPr>
          <w:ilvl w:val="0"/>
          <w:numId w:val="19"/>
        </w:numPr>
        <w:suppressAutoHyphens w:val="0"/>
        <w:ind w:left="567" w:right="3"/>
        <w:jc w:val="both"/>
        <w:rPr>
          <w:rFonts w:eastAsia="Calibri"/>
          <w:b/>
          <w:sz w:val="20"/>
          <w:szCs w:val="20"/>
          <w:lang w:eastAsia="en-US"/>
        </w:rPr>
      </w:pPr>
      <w:r w:rsidRPr="002A5E61">
        <w:rPr>
          <w:rFonts w:eastAsia="Calibri"/>
          <w:b/>
          <w:sz w:val="20"/>
          <w:szCs w:val="20"/>
          <w:lang w:eastAsia="en-US"/>
        </w:rPr>
        <w:t>PEMBAHASAN</w:t>
      </w:r>
    </w:p>
    <w:p w14:paraId="517D1952" w14:textId="77777777" w:rsidR="002A5E61" w:rsidRPr="002A5E61" w:rsidRDefault="002A5E61" w:rsidP="002A5E61">
      <w:pPr>
        <w:pStyle w:val="ListParagraph"/>
        <w:suppressAutoHyphens w:val="0"/>
        <w:ind w:left="567" w:right="3"/>
        <w:jc w:val="both"/>
        <w:rPr>
          <w:rFonts w:eastAsia="Calibri"/>
          <w:b/>
          <w:sz w:val="20"/>
          <w:szCs w:val="20"/>
          <w:lang w:eastAsia="en-US"/>
        </w:rPr>
      </w:pPr>
    </w:p>
    <w:p w14:paraId="724D4A10" w14:textId="1A65D65B"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Gaya kepemimpinan dengan Budaya Organisasi</w:t>
      </w:r>
    </w:p>
    <w:p w14:paraId="1A1F4E63"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Gaya Kepemimpinan berpengaruh terhadap Budaya Organisasi, bahwa Variabel Gaya Kepemimpinan (X1) memberikan pengaruh positif sebesar 0,497 dengan nilai signifikansi 0,014 &lt; 0,05. Hal ini berarti hipotesis pertama diterima yang berarti terdapat pengaruh Gaya Kepemimpinan terhadap Budaya Organisasi. Sehingga dapat disimpulkan bahwa adanya pengaruh yang searah antara Gaya Kepemimpinan dan Budaya Organisasi, yaitu semakin tinggi Gaya Kepemimpinan yang dilakukan oleh karyawan, maka akan meningkatkan Budaya Organisasi para karyawan, begitupun sebaliknya jika Gaya Kepemimpinan yang dimiliki oleh karyawan tidak baik, maka Budaya Organisasi karyawan juga akan menurun</w:t>
      </w:r>
    </w:p>
    <w:p w14:paraId="5CEC34B8" w14:textId="54C940C5"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Peranan pemimpin berkaitan dengan pembuatan kebijakan-kebijakan yang dapat diterima oleh semua pihak. Apabila karyawan dan pemimpin memiliki visi dan misi yang sama, maka sangat mudah untuk memicu motivasi agar bekerja lebih baik, sehingga dapat menciptakan b</w:t>
      </w:r>
      <w:r w:rsidR="0005500C">
        <w:rPr>
          <w:rFonts w:eastAsia="Calibri"/>
          <w:sz w:val="20"/>
          <w:szCs w:val="20"/>
          <w:lang w:eastAsia="en-US"/>
        </w:rPr>
        <w:t>udaya organisasi yang kondusif</w:t>
      </w:r>
      <w:r w:rsidRPr="002A5E61">
        <w:rPr>
          <w:rFonts w:eastAsia="Calibri"/>
          <w:sz w:val="20"/>
          <w:szCs w:val="20"/>
          <w:lang w:eastAsia="en-US"/>
        </w:rPr>
        <w:t>.</w:t>
      </w:r>
      <w:r>
        <w:rPr>
          <w:rFonts w:eastAsia="Calibri"/>
          <w:sz w:val="20"/>
          <w:szCs w:val="20"/>
          <w:lang w:eastAsia="en-US"/>
        </w:rPr>
        <w:t xml:space="preserve"> </w:t>
      </w:r>
      <w:r w:rsidRPr="002A5E61">
        <w:rPr>
          <w:rFonts w:eastAsia="Calibri"/>
          <w:sz w:val="20"/>
          <w:szCs w:val="20"/>
          <w:lang w:eastAsia="en-US"/>
        </w:rPr>
        <w:t xml:space="preserve">Kepemimpinan dan Budaya organisasi merupakan fenomena yang sangat bergantung, sebab setiap aspek dari kepemimpinan akhirnya membentuk budaya organisasi. Fenomena yang didapatkan seperti etos kerja karyawan, </w:t>
      </w:r>
      <w:r w:rsidRPr="0005500C">
        <w:rPr>
          <w:rFonts w:eastAsia="Calibri"/>
          <w:i/>
          <w:sz w:val="20"/>
          <w:szCs w:val="20"/>
          <w:lang w:eastAsia="en-US"/>
        </w:rPr>
        <w:t>team work</w:t>
      </w:r>
      <w:r w:rsidRPr="002A5E61">
        <w:rPr>
          <w:rFonts w:eastAsia="Calibri"/>
          <w:sz w:val="20"/>
          <w:szCs w:val="20"/>
          <w:lang w:eastAsia="en-US"/>
        </w:rPr>
        <w:t xml:space="preserve">, sikap, dan integritas. Semua hal tersebut menggambarkan kepemimpinan yang ada dalam sebuah perusahaan dan juga menggambarkan budaya yang ada pada perusahaan tersebut. korelasi kepemimpinan dan budaya organisasi/perusahaan sehingga kedua hal tersebut nantinya sejalan dengan kinerja, sikap serta karakter karyawan dalam lingkungan bekerja yang membantu organisasi di perusahaan berkembang lebih baik </w:t>
      </w:r>
      <w:r w:rsidR="0005500C">
        <w:rPr>
          <w:rFonts w:eastAsia="Calibri"/>
          <w:sz w:val="20"/>
          <w:szCs w:val="20"/>
          <w:lang w:eastAsia="en-US"/>
        </w:rPr>
        <w:t>[12]</w:t>
      </w:r>
      <w:r w:rsidRPr="002A5E61">
        <w:rPr>
          <w:rFonts w:eastAsia="Calibri"/>
          <w:sz w:val="20"/>
          <w:szCs w:val="20"/>
          <w:lang w:eastAsia="en-US"/>
        </w:rPr>
        <w:t>.</w:t>
      </w:r>
    </w:p>
    <w:p w14:paraId="1FBF3855" w14:textId="522197B1"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Teori diatas didukung oleh hasil penelitian </w:t>
      </w:r>
      <w:r w:rsidR="0005500C">
        <w:rPr>
          <w:rFonts w:eastAsia="Calibri"/>
          <w:sz w:val="20"/>
          <w:szCs w:val="20"/>
          <w:lang w:eastAsia="en-US"/>
        </w:rPr>
        <w:t>[13]</w:t>
      </w:r>
      <w:r w:rsidRPr="002A5E61">
        <w:rPr>
          <w:rFonts w:eastAsia="Calibri"/>
          <w:sz w:val="20"/>
          <w:szCs w:val="20"/>
          <w:lang w:eastAsia="en-US"/>
        </w:rPr>
        <w:t xml:space="preserve"> yang membuktikan bahwa gaya kepemimpinan berpengaruh terhadap budaya organisasi. </w:t>
      </w:r>
    </w:p>
    <w:p w14:paraId="05E0C7C2" w14:textId="460AD309"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Pengembangan karir karyawan dengan Budaya Organisasi</w:t>
      </w:r>
    </w:p>
    <w:p w14:paraId="1B5C1DC5"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Pengembangan Karir Karyawan  berpengaruh terhadap Budaya Organisasi, bahwa Variabel Pengembangan Karir Karyawan  (X2) memberikan pengaruh positif sebesar 0,379 dengan nilai signifikansi 0,026 &lt; 0,05. Hal ini berarti hipotesis kedua diterima yang berarti terdapat pengaruh Pengembangan Karir Karyawan  terhadap Budaya Organisasi. Sehingga dapat disimpulkan bahwa adanya pengaruh yang searah antara Pengembangan Karir Karyawan  dan Budaya Organisasi, yaitu semakin baik Pengembangan Karir Karyawan  yang diberikan oleh perusahaan, maka akan meningkatkan Budaya Organisasi para karyawan</w:t>
      </w:r>
    </w:p>
    <w:p w14:paraId="37EEBC33" w14:textId="191BCAC5" w:rsidR="002A5E61" w:rsidRPr="002A5E61" w:rsidRDefault="0005500C"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Seseorang </w:t>
      </w:r>
      <w:r w:rsidR="002A5E61" w:rsidRPr="002A5E61">
        <w:rPr>
          <w:rFonts w:eastAsia="Calibri"/>
          <w:sz w:val="20"/>
          <w:szCs w:val="20"/>
          <w:lang w:eastAsia="en-US"/>
        </w:rPr>
        <w:t xml:space="preserve">individu dalam suatu perusahaan pasti mempunyai pencapaian dalam karir, sehingga ia mengharapkan adanya suatu program dalam organisasi atau perusahaan, sehingga ia mempunyai target dalam pribadinya dan hal itu akan memberi motivasi secara tidak sengaja pada dirinya untuk terus berkembang, dengan adanya pengembangan karir karyawan yang baik menandakan budaya organisasi berjalan dengan baik di perusahaan tersebut. </w:t>
      </w:r>
    </w:p>
    <w:p w14:paraId="694DC309" w14:textId="03867095"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lastRenderedPageBreak/>
        <w:t xml:space="preserve">Budaya organisasi yang baik memungkinkan orang untuk melihat keselarasan tujuan dan memotivasi mereka untuk ke tingkat yang lebih tinggi, sebagai nilai-nilai bersama membuat orang merasa baik tentang organisasi dan potensi mengembangkan atau meningkatkan kemampuan karir mereka bagi perusahaan </w:t>
      </w:r>
      <w:r w:rsidR="0005500C">
        <w:rPr>
          <w:rFonts w:eastAsia="Calibri"/>
          <w:sz w:val="20"/>
          <w:szCs w:val="20"/>
          <w:lang w:eastAsia="en-US"/>
        </w:rPr>
        <w:t>[14]</w:t>
      </w:r>
      <w:r w:rsidRPr="002A5E61">
        <w:rPr>
          <w:rFonts w:eastAsia="Calibri"/>
          <w:sz w:val="20"/>
          <w:szCs w:val="20"/>
          <w:lang w:eastAsia="en-US"/>
        </w:rPr>
        <w:t xml:space="preserve">. </w:t>
      </w:r>
    </w:p>
    <w:p w14:paraId="67402DFF" w14:textId="4428ED16"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Promosi Jabatan dengan Budaya Organisasi</w:t>
      </w:r>
    </w:p>
    <w:p w14:paraId="243187E6"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Promosi Jabatan berpengaruh terhadap Budaya Organisasi, bahwa Variabel Promosi Jabatan (X3) memberikan pengaruh positif sebesar 0,480 dengan nilai signifikansi 0,041 &lt; 0,05. Hal ini berarti hipotesis ketiga diterima yang berarti terdapat pengaruh Promosi Jabatan terhadap Budaya Organisasi. Sehingga dapat disimpulkan bahwa adanya pengaruh yang searah antara Promosi Jabatan dan Budaya Organisasi, yaitu semakin baik Promosi Jabatan yang diterima oleh karyawan, maka akan meningkatkan Budaya Organisasi para karyawan</w:t>
      </w:r>
    </w:p>
    <w:p w14:paraId="1B374A7D" w14:textId="5DDAFE7E"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Promosi jabatan menjadi salah satu faktor yang mempengaruhi budaya organisasi, Promosi jabatan yang berdasarkan atas asas keadilan dan obyektifitas akan membuat karyawan merasa puas karena mereka merasa bahwa usaha mereka selama ini dihargai oleh pihak perusahaan dan karyawan dapat lebih termotivasi dalam bekerja. Keadilan dan transparansi di lingkungan kerja perusahaan merupakan sala satu aspek dari budaya organisasi </w:t>
      </w:r>
      <w:r w:rsidR="001B78F0">
        <w:rPr>
          <w:rFonts w:eastAsia="Calibri"/>
          <w:sz w:val="20"/>
          <w:szCs w:val="20"/>
          <w:lang w:eastAsia="en-US"/>
        </w:rPr>
        <w:t>[15]</w:t>
      </w:r>
      <w:r w:rsidRPr="002A5E61">
        <w:rPr>
          <w:rFonts w:eastAsia="Calibri"/>
          <w:sz w:val="20"/>
          <w:szCs w:val="20"/>
          <w:lang w:eastAsia="en-US"/>
        </w:rPr>
        <w:t>.</w:t>
      </w:r>
    </w:p>
    <w:p w14:paraId="33315F46" w14:textId="3861C5C8"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Teori diatas didukung oleh hasil penelitian </w:t>
      </w:r>
      <w:r w:rsidR="001B78F0">
        <w:rPr>
          <w:rFonts w:eastAsia="Calibri"/>
          <w:sz w:val="20"/>
          <w:szCs w:val="20"/>
          <w:lang w:eastAsia="en-US"/>
        </w:rPr>
        <w:t>[16]</w:t>
      </w:r>
      <w:r w:rsidRPr="002A5E61">
        <w:rPr>
          <w:rFonts w:eastAsia="Calibri"/>
          <w:sz w:val="20"/>
          <w:szCs w:val="20"/>
          <w:lang w:eastAsia="en-US"/>
        </w:rPr>
        <w:t xml:space="preserve"> yang membuktikan bahwa promosi jabatan berpengaruh terhadap budaya organisasi. </w:t>
      </w:r>
    </w:p>
    <w:p w14:paraId="6D71111C" w14:textId="3C53876A"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Gaya Kepemimpinan dengan Turnover Karyawan</w:t>
      </w:r>
    </w:p>
    <w:p w14:paraId="25AA4EF8"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Gaya Kepemimpinan berpengaruh terhadap Turnover Karyawan , bahwa Variabel Gaya Kepemimpinan (X1) memberikan pengaruh negatif sebesar -0,411 dengan nilai signifikansi 0,012 &lt; 0,05. Hal ini berarti hipotesis keempat diterima yang berarti terdapat pengaruh Gaya Kepemimpinan terhadap Turnover Karyawan . Sehingga dapat disimpulkan bahwa adanya pengaruh yang berlawanan antara Gaya Kepemimpinan dan Turnover Karyawan , yaitu semakin baik Gaya Kepemimpinan yang dimiliki oleh karyawan, maka akan menurunkan Turnover Karyawan , begitupun sebaliknya jika Gaya Kepemimpinan tidak baik, maka Turnover Karyawan  akan meningkat</w:t>
      </w:r>
    </w:p>
    <w:p w14:paraId="11A433DF" w14:textId="29E316F5" w:rsidR="002A5E61" w:rsidRPr="002A5E61" w:rsidRDefault="001B78F0"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Faktor </w:t>
      </w:r>
      <w:r w:rsidR="002A5E61" w:rsidRPr="002A5E61">
        <w:rPr>
          <w:rFonts w:eastAsia="Calibri"/>
          <w:sz w:val="20"/>
          <w:szCs w:val="20"/>
          <w:lang w:eastAsia="en-US"/>
        </w:rPr>
        <w:t>yang mempengaruhi keinginan karyawan untuk meninggalkan organisasi (turnover intention) antara lain gaya kepemimpinan. Gaya kepemimpinan pada seorang pemimpin bisa berpengaruh pada niat karyawan untuk memilih meninggalkan atau tetap tinggal diperusahaanya tempat ia bekerja</w:t>
      </w:r>
    </w:p>
    <w:p w14:paraId="6366B931" w14:textId="51CF939D"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Kevin (2017) menjelaskan ketika karyawan merasa nyaman dengan pemimpin mereka, karyawan lebih cenderung untuk tinggal di perusahaan, sebaliknya ketika pemimpin merupakan sumber ketidaknyamanan bagi karyawan maka kecenderungan untuk meninggalkan perusahaan akan meningkat. Oleh sebab itu seorang pemimpin harus bisa membina hubungan yang baik dengan karyawannya. Hal ini pun </w:t>
      </w:r>
      <w:r w:rsidR="001B78F0" w:rsidRPr="002A5E61">
        <w:rPr>
          <w:rFonts w:eastAsia="Calibri"/>
          <w:sz w:val="20"/>
          <w:szCs w:val="20"/>
          <w:lang w:eastAsia="en-US"/>
        </w:rPr>
        <w:t xml:space="preserve">Pemimpin </w:t>
      </w:r>
      <w:r w:rsidRPr="002A5E61">
        <w:rPr>
          <w:rFonts w:eastAsia="Calibri"/>
          <w:sz w:val="20"/>
          <w:szCs w:val="20"/>
          <w:lang w:eastAsia="en-US"/>
        </w:rPr>
        <w:t>yang tidak efektif memiliki visi yang lemah, penilaian tidak akurat, kemampuan komunikasi yang tidak efektif dan mengarah kepada keinginan karyawan untuk melepaskan diri</w:t>
      </w:r>
      <w:r w:rsidR="001B78F0">
        <w:rPr>
          <w:rFonts w:eastAsia="Calibri"/>
          <w:sz w:val="20"/>
          <w:szCs w:val="20"/>
          <w:lang w:eastAsia="en-US"/>
        </w:rPr>
        <w:t xml:space="preserve"> [17]</w:t>
      </w:r>
      <w:r w:rsidRPr="002A5E61">
        <w:rPr>
          <w:rFonts w:eastAsia="Calibri"/>
          <w:sz w:val="20"/>
          <w:szCs w:val="20"/>
          <w:lang w:eastAsia="en-US"/>
        </w:rPr>
        <w:t>.</w:t>
      </w:r>
    </w:p>
    <w:p w14:paraId="5D338E43" w14:textId="5A7FBD7B"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Teori diatas didukung oleh hasil penelitian yang membuktikan bahwa gaya kepemimpinan berpengaruh negatif terhadap turnover karyawan, dan penelitian </w:t>
      </w:r>
      <w:r w:rsidR="001B78F0">
        <w:rPr>
          <w:rFonts w:eastAsia="Calibri"/>
          <w:sz w:val="20"/>
          <w:szCs w:val="20"/>
          <w:lang w:eastAsia="en-US"/>
        </w:rPr>
        <w:t>[18]</w:t>
      </w:r>
      <w:r w:rsidRPr="002A5E61">
        <w:rPr>
          <w:rFonts w:eastAsia="Calibri"/>
          <w:sz w:val="20"/>
          <w:szCs w:val="20"/>
          <w:lang w:eastAsia="en-US"/>
        </w:rPr>
        <w:t xml:space="preserve"> membuktikan bahwa gaya kepemimpinan memiliki pengaruh yang sangat kuat terhadap turnover intention. </w:t>
      </w:r>
    </w:p>
    <w:p w14:paraId="1DE5845F" w14:textId="0AC0861F"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Pengembangan Karir karyawan dengan Turnover Karyawan.</w:t>
      </w:r>
    </w:p>
    <w:p w14:paraId="0913F6CC"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Pengembangan Karir Karyawan  berpengaruh terhadap Turnover Karyawan, bahwa Variabel Pengembangan Karir Karyawan  (X2) memberikan pengaruh negatif sebesar -0,166 dengan nilai signifikansi 0,024 &lt; 0,05. Hal ini berarti hipotesis kelima diterima yang berarti terdapat pengaruh Pengembangan Karir Karyawan terhadap Turnover Karyawan . Sehingga dapat disimpulkan bahwa adanya pengaruh yang berlawanan antara Pengembangan Karir Karyawan  dan Turnover Karyawan , yaitu semakin baik Pengembangan Karir Karyawan  yang dilakukan oleh perusahaan, maka akan menurunkan Turnover Karyawan, begitupun sebaliknya jika Pengembangan Karir Karyawan  yang diberikan oleh perusahaan tidak sesuai maka akan meningkatkan turnover karyawan</w:t>
      </w:r>
    </w:p>
    <w:p w14:paraId="5DEFB21F" w14:textId="490BD6FF" w:rsidR="002A5E61" w:rsidRPr="002A5E61" w:rsidRDefault="001B78F0"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Pengembangan </w:t>
      </w:r>
      <w:r w:rsidR="002A5E61" w:rsidRPr="002A5E61">
        <w:rPr>
          <w:rFonts w:eastAsia="Calibri"/>
          <w:sz w:val="20"/>
          <w:szCs w:val="20"/>
          <w:lang w:eastAsia="en-US"/>
        </w:rPr>
        <w:t>karir adalah kesempatan untuk memperbaiki dan meningkatkan pengetahuan</w:t>
      </w:r>
      <w:r>
        <w:rPr>
          <w:rFonts w:eastAsia="Calibri"/>
          <w:sz w:val="20"/>
          <w:szCs w:val="20"/>
          <w:lang w:eastAsia="en-US"/>
        </w:rPr>
        <w:t xml:space="preserve"> [19]</w:t>
      </w:r>
      <w:r w:rsidR="002A5E61" w:rsidRPr="002A5E61">
        <w:rPr>
          <w:rFonts w:eastAsia="Calibri"/>
          <w:sz w:val="20"/>
          <w:szCs w:val="20"/>
          <w:lang w:eastAsia="en-US"/>
        </w:rPr>
        <w:t xml:space="preserve">, kemampuan, sikap dan sifat- sifat kepribadian berkelanjutan dengan difokuskan pada peningkatan dan penambahan kemampuan seseorang pekerja agar tetap bekerja dengan baik di perusahaan. Tujuan pengembangan karir yang dikemukakan </w:t>
      </w:r>
      <w:r>
        <w:rPr>
          <w:rFonts w:eastAsia="Calibri"/>
          <w:sz w:val="20"/>
          <w:szCs w:val="20"/>
          <w:lang w:eastAsia="en-US"/>
        </w:rPr>
        <w:t>[20]</w:t>
      </w:r>
      <w:r w:rsidR="002A5E61" w:rsidRPr="002A5E61">
        <w:rPr>
          <w:rFonts w:eastAsia="Calibri"/>
          <w:sz w:val="20"/>
          <w:szCs w:val="20"/>
          <w:lang w:eastAsia="en-US"/>
        </w:rPr>
        <w:t xml:space="preserve"> Mengurangi turnover dan biaya kepegawaian. Pengembangan karier dapat menjadikan turnover rendah dan begitu pula biaya kepegawaian menjadi lebih efektif.</w:t>
      </w:r>
    </w:p>
    <w:p w14:paraId="4F912A13" w14:textId="4879FFA5"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Teori diatas didukung oleh hasil penelitian membuktikan bahwa pengembangan karir memiliki pengaruh yang negatif atau berbanding terbalik terhadap turnover intention, dan hasil penelitian yang membuktikan bahwa Pengembangan karir, berpengaruh negatif terhadap turnover karyawan. </w:t>
      </w:r>
    </w:p>
    <w:p w14:paraId="0F07FA70" w14:textId="77777777" w:rsidR="002A5E61" w:rsidRPr="002A5E61" w:rsidRDefault="002A5E61" w:rsidP="002A5E61">
      <w:pPr>
        <w:pStyle w:val="ListParagraph"/>
        <w:suppressAutoHyphens w:val="0"/>
        <w:ind w:right="3"/>
        <w:jc w:val="both"/>
        <w:rPr>
          <w:rFonts w:eastAsia="Calibri"/>
          <w:sz w:val="20"/>
          <w:szCs w:val="20"/>
          <w:lang w:eastAsia="en-US"/>
        </w:rPr>
      </w:pPr>
    </w:p>
    <w:p w14:paraId="401F64DE" w14:textId="7FEC5A46"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Promosi Jabatan dengan Turnover karyawan.</w:t>
      </w:r>
    </w:p>
    <w:p w14:paraId="0F6D6BBF"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Berdasarkan hasil penelitian menunjukkan bahwa Promosi Jabatan berpengaruh terhadap Turnover Karyawan , bahwa Variabel Promosi Jabatan (X3) memberikan pengaruh negatif sebesar -0,139 dengan nilai </w:t>
      </w:r>
      <w:r w:rsidRPr="002A5E61">
        <w:rPr>
          <w:rFonts w:eastAsia="Calibri"/>
          <w:sz w:val="20"/>
          <w:szCs w:val="20"/>
          <w:lang w:eastAsia="en-US"/>
        </w:rPr>
        <w:lastRenderedPageBreak/>
        <w:t>signifikansi 0,026 &lt; 0,05. Hal ini berarti hipotesis keenam diterima yang berarti terdapat pengaruh Promosi Jabatan terhadap Turnover Karyawan . Sehingga dapat disimpulkan bahwa adanya pengaruh yang berlawanan antara Promosi Jabatan dan Turnover Karyawan , yaitu semakin tinggi Promosi Jabatan yang dimiliki oleh karyawan, maka akan menurunkan Turnover Karyawan  , begitupun sebaliknya jika Promosi Jabatan yang dimiliki oleh karyawan tidak baik maka akan meningkatkan  Turnover Karyawan</w:t>
      </w:r>
    </w:p>
    <w:p w14:paraId="73CB42B8" w14:textId="3DB757A1" w:rsidR="002A5E61" w:rsidRPr="002A5E61" w:rsidRDefault="001B78F0"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Hampir </w:t>
      </w:r>
      <w:r w:rsidR="002A5E61" w:rsidRPr="002A5E61">
        <w:rPr>
          <w:rFonts w:eastAsia="Calibri"/>
          <w:sz w:val="20"/>
          <w:szCs w:val="20"/>
          <w:lang w:eastAsia="en-US"/>
        </w:rPr>
        <w:t xml:space="preserve">semua model turnover dimulai dengan alasan yang menyatakan bahwa keputusan untuk turnover dikarenakan oleh Promosi yaitu peluang dan rasa keadilan untuk mendapatkan promosi. </w:t>
      </w:r>
      <w:r w:rsidRPr="002A5E61">
        <w:rPr>
          <w:rFonts w:eastAsia="Calibri"/>
          <w:sz w:val="20"/>
          <w:szCs w:val="20"/>
          <w:lang w:eastAsia="en-US"/>
        </w:rPr>
        <w:t xml:space="preserve">Promosi </w:t>
      </w:r>
      <w:r w:rsidR="002A5E61" w:rsidRPr="002A5E61">
        <w:rPr>
          <w:rFonts w:eastAsia="Calibri"/>
          <w:sz w:val="20"/>
          <w:szCs w:val="20"/>
          <w:lang w:eastAsia="en-US"/>
        </w:rPr>
        <w:t>jabatan sebagai perpindahan pegawai dari satu pekerjaan ke pekerjaan lain yang tanggung jawabnya lebih besar, tingkatan hirarki jabatannya lebih tinggi dan penghasilannya pun lebih besar pula. Dengan adanya pemberian kesempatan promosi jabatan, maka karyawan akan termotivasi untuk bekerja sama dan berprestasi maka akhirnya tugas-tugas yang diberikan oleh perusahaan akan dilaksanakan dengan sebaik-baiknya sehingga meminimalisir turnover intention dari karyawan.</w:t>
      </w:r>
    </w:p>
    <w:p w14:paraId="57CB7FDC" w14:textId="482C125F"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Teori diatas didukung oleh hasil penelitian yang membuktikan bahwa promosi jabatan berpengaruh negatif dan signifikan terhadap turnover intention, kemudian penelitian </w:t>
      </w:r>
      <w:r w:rsidR="001B78F0">
        <w:rPr>
          <w:rFonts w:eastAsia="Calibri"/>
          <w:sz w:val="20"/>
          <w:szCs w:val="20"/>
          <w:lang w:eastAsia="en-US"/>
        </w:rPr>
        <w:t>lain</w:t>
      </w:r>
      <w:r w:rsidRPr="002A5E61">
        <w:rPr>
          <w:rFonts w:eastAsia="Calibri"/>
          <w:sz w:val="20"/>
          <w:szCs w:val="20"/>
          <w:lang w:eastAsia="en-US"/>
        </w:rPr>
        <w:t xml:space="preserve"> juga membuktikan bahwa Promosi Jabatan memiliki pengaruh negatif terhadap turnover intention.</w:t>
      </w:r>
    </w:p>
    <w:p w14:paraId="34F4EDDE" w14:textId="77777777" w:rsidR="002A5E61" w:rsidRPr="002A5E61" w:rsidRDefault="002A5E61" w:rsidP="002A5E61">
      <w:pPr>
        <w:pStyle w:val="ListParagraph"/>
        <w:suppressAutoHyphens w:val="0"/>
        <w:ind w:right="3"/>
        <w:jc w:val="both"/>
        <w:rPr>
          <w:rFonts w:eastAsia="Calibri"/>
          <w:sz w:val="20"/>
          <w:szCs w:val="20"/>
          <w:lang w:eastAsia="en-US"/>
        </w:rPr>
      </w:pPr>
    </w:p>
    <w:p w14:paraId="33563A69" w14:textId="6B7F2522" w:rsidR="002A5E61" w:rsidRPr="002A5E61" w:rsidRDefault="002A5E61" w:rsidP="002A5E61">
      <w:pPr>
        <w:pStyle w:val="ListParagraph"/>
        <w:numPr>
          <w:ilvl w:val="1"/>
          <w:numId w:val="19"/>
        </w:numPr>
        <w:suppressAutoHyphens w:val="0"/>
        <w:ind w:left="567" w:right="3" w:hanging="425"/>
        <w:jc w:val="both"/>
        <w:rPr>
          <w:rFonts w:eastAsia="Calibri"/>
          <w:b/>
          <w:sz w:val="20"/>
          <w:szCs w:val="20"/>
          <w:lang w:eastAsia="en-US"/>
        </w:rPr>
      </w:pPr>
      <w:r w:rsidRPr="002A5E61">
        <w:rPr>
          <w:rFonts w:eastAsia="Calibri"/>
          <w:b/>
          <w:sz w:val="20"/>
          <w:szCs w:val="20"/>
          <w:lang w:eastAsia="en-US"/>
        </w:rPr>
        <w:t>Hubungan antara Budaya Organisasi dengan Turnover karyawan</w:t>
      </w:r>
    </w:p>
    <w:p w14:paraId="0E0BA30B"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pengaruh Budaya Organisasi terhadap Turnover Karyawan, bahwa Variabel Budaya Organisasi (Z) memberikan besar pengaruh negatif sebesar -0,202 dengan nilai signifikansi 0,019 &lt; 0,05. Hal ini berarti hipotesis ketujuh diterima yang berarti terdapat pengaruh Budaya Organisasi terhadap Turnover Karyawan . Sehingga dapat disimpulkan bahwa adanya pengaruh yang berlawanan antara Budaya Organisasi dan Turnover Karyawan , yaitu semakin baik Budaya Organisasi para karyawan, maka akan menurunkan Turnover Karyawan  para karyawan</w:t>
      </w:r>
    </w:p>
    <w:p w14:paraId="6F7A88C0" w14:textId="0E549612"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Budaya organisasi memiliki dampak kuat serta mendalam pada kinerja karyawan yang membantu karyawan untuk puas diri yang menyebabkan peningkatan produktivitas sehingg</w:t>
      </w:r>
      <w:r w:rsidR="001B78F0">
        <w:rPr>
          <w:rFonts w:eastAsia="Calibri"/>
          <w:sz w:val="20"/>
          <w:szCs w:val="20"/>
          <w:lang w:eastAsia="en-US"/>
        </w:rPr>
        <w:t xml:space="preserve">a mengurangi turnover intention, </w:t>
      </w:r>
      <w:r w:rsidRPr="002A5E61">
        <w:rPr>
          <w:rFonts w:eastAsia="Calibri"/>
          <w:sz w:val="20"/>
          <w:szCs w:val="20"/>
          <w:lang w:eastAsia="en-US"/>
        </w:rPr>
        <w:t xml:space="preserve">budaya organsiasi harus ada budaya belajar, keterlibatan kerja dan pertukaran yang menguntungkan sehingga karyawan akan selalu memiliki keinginan untuk tetap bersama organisasi. Simbiosis mutualisme antara atasan dan karyawan harus tejalin dengan baik didalam budaya organisasi. Atasan harus bersikap adil, bertanggung jawab dan memberikan kesempatan adil pada peluang karir dan ikut dilibatkan pada pekerjaan penting. Hal ini diharapkan dapat mengurangi niat karyawan untuk meninggalkan organisasi mereka karena karyawan merasa telah menjadi bagian penting didalam organisasinya. </w:t>
      </w:r>
    </w:p>
    <w:p w14:paraId="4ADD30F3" w14:textId="69CD336B" w:rsidR="002A5E61" w:rsidRPr="002A5E61" w:rsidRDefault="001B78F0"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Banyak </w:t>
      </w:r>
      <w:r w:rsidR="002A5E61" w:rsidRPr="002A5E61">
        <w:rPr>
          <w:rFonts w:eastAsia="Calibri"/>
          <w:sz w:val="20"/>
          <w:szCs w:val="20"/>
          <w:lang w:eastAsia="en-US"/>
        </w:rPr>
        <w:t>karyawan meninggalkan organisasi, sebagian karena fakta bahwa peluang yang sama tidak ditawarkan, atau sulit dikenali karena budaya organisasinya. Organisasi harus mengembangkan kepercayaan, norma dan nilai yang dapat diidentifikasi dan dihargai oleh semua karyawan. Ini akan memungkinkan karyawan mengembangkan rasa memiliki yang mana akan membuat mereka berkomitmen pada organisasi dan selanjutnya mengurangi niat mereka untuk meninggalkan organisasi</w:t>
      </w:r>
      <w:r>
        <w:rPr>
          <w:rFonts w:eastAsia="Calibri"/>
          <w:sz w:val="20"/>
          <w:szCs w:val="20"/>
          <w:lang w:eastAsia="en-US"/>
        </w:rPr>
        <w:t xml:space="preserve">. </w:t>
      </w:r>
    </w:p>
    <w:p w14:paraId="307A30F3" w14:textId="05415494"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Teori diatas didukung oleh hasil penelitian yang m</w:t>
      </w:r>
      <w:r w:rsidR="001B78F0">
        <w:rPr>
          <w:rFonts w:eastAsia="Calibri"/>
          <w:sz w:val="20"/>
          <w:szCs w:val="20"/>
          <w:lang w:eastAsia="en-US"/>
        </w:rPr>
        <w:t>e</w:t>
      </w:r>
      <w:r w:rsidRPr="002A5E61">
        <w:rPr>
          <w:rFonts w:eastAsia="Calibri"/>
          <w:sz w:val="20"/>
          <w:szCs w:val="20"/>
          <w:lang w:eastAsia="en-US"/>
        </w:rPr>
        <w:t xml:space="preserve">mbuktikan bahwa terdapat hubungan signifikan budaya organisasi terhadap turnover intention karyawan, kemudian penelitian </w:t>
      </w:r>
      <w:r w:rsidR="001B78F0">
        <w:rPr>
          <w:rFonts w:eastAsia="Calibri"/>
          <w:sz w:val="20"/>
          <w:szCs w:val="20"/>
          <w:lang w:eastAsia="en-US"/>
        </w:rPr>
        <w:t>lain</w:t>
      </w:r>
      <w:r w:rsidRPr="002A5E61">
        <w:rPr>
          <w:rFonts w:eastAsia="Calibri"/>
          <w:sz w:val="20"/>
          <w:szCs w:val="20"/>
          <w:lang w:eastAsia="en-US"/>
        </w:rPr>
        <w:t xml:space="preserve"> juga membuktikan budaya organisasi berpengaruh signifikan terhadap turnover intention karyawan</w:t>
      </w:r>
    </w:p>
    <w:p w14:paraId="5AB4B35E" w14:textId="5BC081F0" w:rsidR="002A5E61" w:rsidRPr="002A5E61" w:rsidRDefault="002A5E61" w:rsidP="002A5E61">
      <w:pPr>
        <w:pStyle w:val="ListParagraph"/>
        <w:numPr>
          <w:ilvl w:val="1"/>
          <w:numId w:val="19"/>
        </w:numPr>
        <w:suppressAutoHyphens w:val="0"/>
        <w:ind w:left="709" w:right="3"/>
        <w:jc w:val="both"/>
        <w:rPr>
          <w:rFonts w:eastAsia="Calibri"/>
          <w:b/>
          <w:sz w:val="20"/>
          <w:szCs w:val="20"/>
          <w:lang w:eastAsia="en-US"/>
        </w:rPr>
      </w:pPr>
      <w:r w:rsidRPr="002A5E61">
        <w:rPr>
          <w:rFonts w:eastAsia="Calibri"/>
          <w:b/>
          <w:sz w:val="20"/>
          <w:szCs w:val="20"/>
          <w:lang w:eastAsia="en-US"/>
        </w:rPr>
        <w:t>Hubungan antara Gaya Kepemimpinan terhadap Turnover Karyawan dengan Budaya Organisasi sebagai variabel intervening</w:t>
      </w:r>
    </w:p>
    <w:p w14:paraId="6151F5DD"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tidak terjadi pengaruh intervening atau tidak terdapat berpengaruh Gaya Kepemimpinan terhadap Turnover Karyawan  melalui Budaya Organisasi sebagai Variabel Intervening</w:t>
      </w:r>
    </w:p>
    <w:p w14:paraId="2051FB86" w14:textId="29BCF409" w:rsidR="002A5E61" w:rsidRPr="002A5E61" w:rsidRDefault="001B78F0"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Gaya </w:t>
      </w:r>
      <w:r w:rsidR="002A5E61" w:rsidRPr="002A5E61">
        <w:rPr>
          <w:rFonts w:eastAsia="Calibri"/>
          <w:sz w:val="20"/>
          <w:szCs w:val="20"/>
          <w:lang w:eastAsia="en-US"/>
        </w:rPr>
        <w:t xml:space="preserve">kepemimpinan erat kaitannya dengan budaya organisasi di perusahaan yang juga mempunyai pengaruh terhadap turnover intention. Hal ini berarti bahwa karyawan dengan adanya kepemimpinan di organisasi dipadukan dengan budaya organisasi yang tinggi akan memiliki keinginan untuk berpindah kerja yang lebih kecil. Upaya organisasi untuk penutunan perilaku karyawan, pada dasarnya adalah melakukan pemberdayaan sumber daya manusia atau karyawan seefektif mungkin, namun dengan mendasarinya pada budaya organisasi yang tepat. </w:t>
      </w:r>
    </w:p>
    <w:p w14:paraId="042B0E2A" w14:textId="77777777" w:rsidR="002A5E61" w:rsidRPr="002A5E61" w:rsidRDefault="002A5E61" w:rsidP="002A5E61">
      <w:pPr>
        <w:pStyle w:val="ListParagraph"/>
        <w:suppressAutoHyphens w:val="0"/>
        <w:ind w:right="3"/>
        <w:jc w:val="both"/>
        <w:rPr>
          <w:rFonts w:eastAsia="Calibri"/>
          <w:sz w:val="20"/>
          <w:szCs w:val="20"/>
          <w:lang w:eastAsia="en-US"/>
        </w:rPr>
      </w:pPr>
    </w:p>
    <w:p w14:paraId="02CB0381" w14:textId="3D3C32BE" w:rsidR="002A5E61" w:rsidRPr="002A5E61" w:rsidRDefault="002A5E61" w:rsidP="002A5E61">
      <w:pPr>
        <w:pStyle w:val="ListParagraph"/>
        <w:numPr>
          <w:ilvl w:val="1"/>
          <w:numId w:val="19"/>
        </w:numPr>
        <w:suppressAutoHyphens w:val="0"/>
        <w:ind w:left="709" w:right="3"/>
        <w:jc w:val="both"/>
        <w:rPr>
          <w:rFonts w:eastAsia="Calibri"/>
          <w:b/>
          <w:sz w:val="20"/>
          <w:szCs w:val="20"/>
          <w:lang w:eastAsia="en-US"/>
        </w:rPr>
      </w:pPr>
      <w:r w:rsidRPr="002A5E61">
        <w:rPr>
          <w:rFonts w:eastAsia="Calibri"/>
          <w:b/>
          <w:sz w:val="20"/>
          <w:szCs w:val="20"/>
          <w:lang w:eastAsia="en-US"/>
        </w:rPr>
        <w:t>Hubungan antara Pengembangan karir Karyawan terhadap Turnover Karyawan dengan Budaya Organisasi sebagai variabel intervening</w:t>
      </w:r>
    </w:p>
    <w:p w14:paraId="41521FB7"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tidak terjadi pengaruh intervening atau tidak terdapat pengaruh Pengembangan Karir Karyawan  terhadap Turnover Karyawan  melalui Budaya Organisasi sebagai variabel intervening</w:t>
      </w:r>
    </w:p>
    <w:p w14:paraId="06977DA3" w14:textId="10AB420C" w:rsidR="002A5E61" w:rsidRPr="002A5E61" w:rsidRDefault="001B78F0"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Semakin </w:t>
      </w:r>
      <w:r w:rsidR="002A5E61" w:rsidRPr="002A5E61">
        <w:rPr>
          <w:rFonts w:eastAsia="Calibri"/>
          <w:sz w:val="20"/>
          <w:szCs w:val="20"/>
          <w:lang w:eastAsia="en-US"/>
        </w:rPr>
        <w:t>besar kepercayaan karyawan terhadap program pengembangan karir perusahaan agar mencapai tujuan karirnya maka kecenderungan mereka untuk meninggalkan organisasi (</w:t>
      </w:r>
      <w:r w:rsidR="002A5E61" w:rsidRPr="001B78F0">
        <w:rPr>
          <w:rFonts w:eastAsia="Calibri"/>
          <w:i/>
          <w:sz w:val="20"/>
          <w:szCs w:val="20"/>
          <w:lang w:eastAsia="en-US"/>
        </w:rPr>
        <w:t>Turnover Intention</w:t>
      </w:r>
      <w:r w:rsidR="002A5E61" w:rsidRPr="002A5E61">
        <w:rPr>
          <w:rFonts w:eastAsia="Calibri"/>
          <w:sz w:val="20"/>
          <w:szCs w:val="20"/>
          <w:lang w:eastAsia="en-US"/>
        </w:rPr>
        <w:t xml:space="preserve"> ) </w:t>
      </w:r>
      <w:r w:rsidR="002A5E61" w:rsidRPr="002A5E61">
        <w:rPr>
          <w:rFonts w:eastAsia="Calibri"/>
          <w:sz w:val="20"/>
          <w:szCs w:val="20"/>
          <w:lang w:eastAsia="en-US"/>
        </w:rPr>
        <w:lastRenderedPageBreak/>
        <w:t>menjadi semakin kecil. Kemudian Budaya organisasi memiliki dampak kuat serta mendalam pada kinerja karyawan yang membantu karyawan untuk puas diri yang menyebabkan peningkatan produktivitas sehingga mengurangi turnover intention.</w:t>
      </w:r>
    </w:p>
    <w:p w14:paraId="41E8D99C" w14:textId="7567A7D4"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Karyawan memandang pekerjaaan bukan sebagai beban atau kewajiban tetapi sarana berkarya dan mengembangkan diri, karena seseorang karyawan diharapkan mampu menjiwai pekerjaannya serta bekerja dengan pikiran dan hati bila karyawan itu mampu menerima nilai-nilai utama organisasi seutuhnya.</w:t>
      </w:r>
    </w:p>
    <w:p w14:paraId="1CF11702" w14:textId="186C2AB7" w:rsidR="002A5E61" w:rsidRPr="002A5E61" w:rsidRDefault="002A5E61" w:rsidP="002A5E61">
      <w:pPr>
        <w:pStyle w:val="ListParagraph"/>
        <w:numPr>
          <w:ilvl w:val="1"/>
          <w:numId w:val="19"/>
        </w:numPr>
        <w:suppressAutoHyphens w:val="0"/>
        <w:ind w:left="709" w:right="3"/>
        <w:jc w:val="both"/>
        <w:rPr>
          <w:rFonts w:eastAsia="Calibri"/>
          <w:b/>
          <w:sz w:val="20"/>
          <w:szCs w:val="20"/>
          <w:lang w:eastAsia="en-US"/>
        </w:rPr>
      </w:pPr>
      <w:r w:rsidRPr="002A5E61">
        <w:rPr>
          <w:rFonts w:eastAsia="Calibri"/>
          <w:b/>
          <w:sz w:val="20"/>
          <w:szCs w:val="20"/>
          <w:lang w:eastAsia="en-US"/>
        </w:rPr>
        <w:t xml:space="preserve">Hubungan Promosi Jabatan terhadap Turnover Karyawan  dengan Budaya Organisasi sebagai variabel intervening </w:t>
      </w:r>
    </w:p>
    <w:p w14:paraId="680C5954" w14:textId="77777777"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Berdasarkan hasil penelitian menunjukkan bahwa tidak terjadi pengaruh intervening atau tidak terdapat pengaruh Promosi Jabatan terhadap Turnover Karyawan  melalui Budaya Organisasi sebagai variabel intervening</w:t>
      </w:r>
    </w:p>
    <w:p w14:paraId="3CCBCECC" w14:textId="2A2891A5" w:rsidR="002A5E61" w:rsidRPr="002A5E61" w:rsidRDefault="001B78F0" w:rsidP="002A5E61">
      <w:pPr>
        <w:pStyle w:val="ListParagraph"/>
        <w:suppressAutoHyphens w:val="0"/>
        <w:ind w:left="567" w:right="3" w:firstLine="567"/>
        <w:jc w:val="both"/>
        <w:rPr>
          <w:rFonts w:eastAsia="Calibri"/>
          <w:sz w:val="20"/>
          <w:szCs w:val="20"/>
          <w:lang w:eastAsia="en-US"/>
        </w:rPr>
      </w:pPr>
      <w:r w:rsidRPr="001B78F0">
        <w:rPr>
          <w:rFonts w:eastAsia="Calibri"/>
          <w:i/>
          <w:sz w:val="20"/>
          <w:szCs w:val="20"/>
          <w:lang w:eastAsia="en-US"/>
        </w:rPr>
        <w:t>Turnover Intention</w:t>
      </w:r>
      <w:r w:rsidRPr="002A5E61">
        <w:rPr>
          <w:rFonts w:eastAsia="Calibri"/>
          <w:sz w:val="20"/>
          <w:szCs w:val="20"/>
          <w:lang w:eastAsia="en-US"/>
        </w:rPr>
        <w:t xml:space="preserve"> </w:t>
      </w:r>
      <w:r w:rsidR="002A5E61" w:rsidRPr="002A5E61">
        <w:rPr>
          <w:rFonts w:eastAsia="Calibri"/>
          <w:sz w:val="20"/>
          <w:szCs w:val="20"/>
          <w:lang w:eastAsia="en-US"/>
        </w:rPr>
        <w:t>merupakan keinginan karyawan untuk berhenti kerja dari perusahaan secara sukarela atau pindah dari satu tempat ke tempat kerja yang lain menurut pilihannya sendiri. Jika karyawan merasa organisasi tidak memperlakukan mereka dengan adil baik dari segi upah, insentif, kesempatan mendapat peluang karir, maka dapat menurunkan motivasi mereka yang berujung pada turnover intention</w:t>
      </w:r>
    </w:p>
    <w:p w14:paraId="71C9356F" w14:textId="7168285A"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Promosi memberikan peran penting bagi setiap karyawan, bahkan menjadi idaman yang selalu dinanti-nantikan.Promosi karir adalah perpindahan yang memperbesar wewenang dan tanggung jawab karyawan ke jabatan yang lebih tinggi di dalam satu organisasi sehingga kewajiban, hak status dan penghasilan semakin besar. </w:t>
      </w:r>
    </w:p>
    <w:p w14:paraId="3BC7CD4C" w14:textId="08299AAA" w:rsidR="002A5E61" w:rsidRPr="002A5E61" w:rsidRDefault="002A5E61" w:rsidP="002A5E61">
      <w:pPr>
        <w:pStyle w:val="ListParagraph"/>
        <w:suppressAutoHyphens w:val="0"/>
        <w:ind w:left="567" w:right="3" w:firstLine="567"/>
        <w:jc w:val="both"/>
        <w:rPr>
          <w:rFonts w:eastAsia="Calibri"/>
          <w:sz w:val="20"/>
          <w:szCs w:val="20"/>
          <w:lang w:eastAsia="en-US"/>
        </w:rPr>
      </w:pPr>
      <w:r w:rsidRPr="002A5E61">
        <w:rPr>
          <w:rFonts w:eastAsia="Calibri"/>
          <w:sz w:val="20"/>
          <w:szCs w:val="20"/>
          <w:lang w:eastAsia="en-US"/>
        </w:rPr>
        <w:t xml:space="preserve">Teori diatas didukung oleh hasil penelitian yang membuktikan bahwa promosi jabatan berpengaruh negatif terhadap turnover karyawan, Selanjutnya penelitian </w:t>
      </w:r>
      <w:r w:rsidR="001B78F0">
        <w:rPr>
          <w:rFonts w:eastAsia="Calibri"/>
          <w:sz w:val="20"/>
          <w:szCs w:val="20"/>
          <w:lang w:eastAsia="en-US"/>
        </w:rPr>
        <w:t xml:space="preserve">lain </w:t>
      </w:r>
      <w:r w:rsidRPr="002A5E61">
        <w:rPr>
          <w:rFonts w:eastAsia="Calibri"/>
          <w:sz w:val="20"/>
          <w:szCs w:val="20"/>
          <w:lang w:eastAsia="en-US"/>
        </w:rPr>
        <w:t>juga membuktikan bahwa budaya organisasi berpengaruh terhadap turnover karyawan.</w:t>
      </w:r>
    </w:p>
    <w:p w14:paraId="68305872" w14:textId="74AC2EE3" w:rsidR="005C29EE" w:rsidRPr="00024B16" w:rsidRDefault="005C29EE" w:rsidP="00024B16">
      <w:pPr>
        <w:pStyle w:val="Heading1"/>
        <w:tabs>
          <w:tab w:val="left" w:pos="0"/>
        </w:tabs>
        <w:rPr>
          <w:sz w:val="24"/>
          <w:lang w:val="en-ID"/>
        </w:rPr>
      </w:pPr>
      <w:r w:rsidRPr="00024B16">
        <w:rPr>
          <w:sz w:val="24"/>
          <w:lang w:val="en-ID"/>
        </w:rPr>
        <w:t>IV. KESIMPULAN</w:t>
      </w:r>
    </w:p>
    <w:p w14:paraId="199F484E" w14:textId="0EA59F4C" w:rsidR="00024B16" w:rsidRDefault="00024B16" w:rsidP="00024B16">
      <w:pPr>
        <w:spacing w:after="4"/>
        <w:ind w:firstLine="533"/>
        <w:jc w:val="both"/>
        <w:rPr>
          <w:rFonts w:eastAsia="Calibri"/>
          <w:sz w:val="20"/>
          <w:szCs w:val="20"/>
        </w:rPr>
      </w:pPr>
    </w:p>
    <w:p w14:paraId="63FE2641" w14:textId="77777777" w:rsidR="002A5E61" w:rsidRPr="002A5E61" w:rsidRDefault="002A5E61" w:rsidP="002A5E61">
      <w:pPr>
        <w:suppressAutoHyphens w:val="0"/>
        <w:spacing w:after="4"/>
        <w:ind w:firstLine="567"/>
        <w:jc w:val="both"/>
        <w:rPr>
          <w:rFonts w:eastAsia="Calibri"/>
          <w:sz w:val="20"/>
          <w:szCs w:val="20"/>
          <w:lang w:val="en-US"/>
        </w:rPr>
      </w:pPr>
      <w:r w:rsidRPr="002A5E61">
        <w:rPr>
          <w:rFonts w:eastAsia="Calibri"/>
          <w:sz w:val="20"/>
          <w:szCs w:val="20"/>
          <w:lang w:val="en-US"/>
        </w:rPr>
        <w:t xml:space="preserve">Berdasarkan pada hasil penelitian dan pembahasan yang dilakukan pada bab sebelumnya maka menghasilkan </w:t>
      </w:r>
      <w:proofErr w:type="gramStart"/>
      <w:r w:rsidRPr="002A5E61">
        <w:rPr>
          <w:rFonts w:eastAsia="Calibri"/>
          <w:sz w:val="20"/>
          <w:szCs w:val="20"/>
          <w:lang w:val="en-US"/>
        </w:rPr>
        <w:t>kesimpulan :</w:t>
      </w:r>
      <w:proofErr w:type="gramEnd"/>
    </w:p>
    <w:p w14:paraId="280E73FD" w14:textId="3827EF4E"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Gaya Kepemimpinan berpengaruh terhadap Budaya Organisasi di PT. Telkom Akses Sidoarjo</w:t>
      </w:r>
    </w:p>
    <w:p w14:paraId="4D848BB9" w14:textId="1664A6DA"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Pengembangan Karir Karyawan berpengaruh terhadap Budaya Organisasi di PT. Telkom Akses Sidoarjo</w:t>
      </w:r>
    </w:p>
    <w:p w14:paraId="70F117BD" w14:textId="49D4BFEB"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Promosi Jabatan berpengaruh terhadap Budaya Organisasi di PT. Telkom Akses Sidoarjo</w:t>
      </w:r>
    </w:p>
    <w:p w14:paraId="6C289E33" w14:textId="5BC7BAF0"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Gaya Kepemimpinan berpengaruh terhadap turnover karyawan di PT. Telkom Akses Sidoarjo</w:t>
      </w:r>
    </w:p>
    <w:p w14:paraId="6D4A03FC" w14:textId="1C8A7E04"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Pengembangan Karir Karyawan berpengaruh terhadap turnover karyawan di PT. Telkom Akses Sidoarjo</w:t>
      </w:r>
    </w:p>
    <w:p w14:paraId="4B87C552" w14:textId="1E0CE656"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Promosi Jabatan berpengaruh terhadap turnover karyawan di PT. Telkom Akses Sidoarjo</w:t>
      </w:r>
    </w:p>
    <w:p w14:paraId="32A9AE7C" w14:textId="2D3B997D"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Budaya Organisasi berpengaruh terhadap Turnover Karyawan di PT. Telkom Akses Sidoarjo</w:t>
      </w:r>
    </w:p>
    <w:p w14:paraId="3297A0C4" w14:textId="3FB6BE19"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Gaya Kepemimpinan tidak berpengaruh terhadap Turnover Karyawan dengan Budaya Organisasi sebagai variabel intervening di PT. Telkom Akses Sidoarjo</w:t>
      </w:r>
    </w:p>
    <w:p w14:paraId="7DFF513F" w14:textId="400E59DD" w:rsidR="002A5E61"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Pengembangan Karir Karyawan tidak berpengaruh terhadap Turnover Karyawan dengan Budaya Organisasi sebagai variabel intervening di PT. Telkom Akses Sidoarjo</w:t>
      </w:r>
    </w:p>
    <w:p w14:paraId="031B1CE5" w14:textId="226BC873" w:rsidR="00842877" w:rsidRPr="002A5E61" w:rsidRDefault="002A5E61" w:rsidP="002A5E61">
      <w:pPr>
        <w:pStyle w:val="ListParagraph"/>
        <w:numPr>
          <w:ilvl w:val="0"/>
          <w:numId w:val="24"/>
        </w:numPr>
        <w:suppressAutoHyphens w:val="0"/>
        <w:spacing w:after="4"/>
        <w:ind w:left="567"/>
        <w:jc w:val="both"/>
        <w:rPr>
          <w:rFonts w:eastAsia="Calibri"/>
          <w:sz w:val="20"/>
          <w:szCs w:val="20"/>
          <w:lang w:val="en-US"/>
        </w:rPr>
      </w:pPr>
      <w:r w:rsidRPr="002A5E61">
        <w:rPr>
          <w:rFonts w:eastAsia="Calibri"/>
          <w:sz w:val="20"/>
          <w:szCs w:val="20"/>
          <w:lang w:val="en-US"/>
        </w:rPr>
        <w:t xml:space="preserve">Promosi Jabatan tidak berpengaruh terhadap Turnover </w:t>
      </w:r>
      <w:proofErr w:type="gramStart"/>
      <w:r w:rsidRPr="002A5E61">
        <w:rPr>
          <w:rFonts w:eastAsia="Calibri"/>
          <w:sz w:val="20"/>
          <w:szCs w:val="20"/>
          <w:lang w:val="en-US"/>
        </w:rPr>
        <w:t>Karyawan  dengan</w:t>
      </w:r>
      <w:proofErr w:type="gramEnd"/>
      <w:r w:rsidRPr="002A5E61">
        <w:rPr>
          <w:rFonts w:eastAsia="Calibri"/>
          <w:sz w:val="20"/>
          <w:szCs w:val="20"/>
          <w:lang w:val="en-US"/>
        </w:rPr>
        <w:t xml:space="preserve"> Budaya Organisasi sebagai variabel intervening di PT. Telkom Akses Sidoarjo</w:t>
      </w:r>
    </w:p>
    <w:p w14:paraId="6613E9C1" w14:textId="77777777" w:rsidR="005C29EE" w:rsidRPr="008D4AED" w:rsidRDefault="005C29EE" w:rsidP="005C29EE">
      <w:pPr>
        <w:pStyle w:val="Heading1"/>
        <w:tabs>
          <w:tab w:val="left" w:pos="0"/>
        </w:tabs>
        <w:rPr>
          <w:sz w:val="24"/>
          <w:lang w:val="en-ID"/>
        </w:rPr>
      </w:pPr>
      <w:r w:rsidRPr="008D4AED">
        <w:rPr>
          <w:sz w:val="24"/>
          <w:lang w:val="en-ID"/>
        </w:rPr>
        <w:t>UCAPAN TERIMA KASIH</w:t>
      </w:r>
    </w:p>
    <w:p w14:paraId="24FB8FF8" w14:textId="77777777" w:rsidR="005C29EE" w:rsidRDefault="005C29EE" w:rsidP="005C29EE">
      <w:pPr>
        <w:pStyle w:val="ListParagraph"/>
        <w:ind w:left="1134"/>
        <w:jc w:val="center"/>
        <w:rPr>
          <w:b/>
          <w:sz w:val="20"/>
          <w:szCs w:val="20"/>
        </w:rPr>
      </w:pPr>
    </w:p>
    <w:p w14:paraId="7C7E642E" w14:textId="062ABE25" w:rsidR="005C29EE" w:rsidRDefault="00765506" w:rsidP="00765506">
      <w:pPr>
        <w:pStyle w:val="ListParagraph"/>
        <w:tabs>
          <w:tab w:val="left" w:pos="851"/>
        </w:tabs>
        <w:suppressAutoHyphens w:val="0"/>
        <w:spacing w:after="160"/>
        <w:ind w:left="0"/>
        <w:jc w:val="both"/>
        <w:rPr>
          <w:sz w:val="20"/>
          <w:szCs w:val="20"/>
        </w:rPr>
      </w:pPr>
      <w:bookmarkStart w:id="5" w:name="_Hlk114467144"/>
      <w:r>
        <w:rPr>
          <w:sz w:val="20"/>
          <w:szCs w:val="20"/>
        </w:rPr>
        <w:t>Pertama-tama kami ucapkan terima kasih atas kepada civitas akademika Universitas Muhammadiyah Sidoarjo atas dukungannya sehingga artikel kami dapat di publish di Jurnal Kebijakan dan Manajemen Publik</w:t>
      </w:r>
      <w:r w:rsidR="005C29EE">
        <w:rPr>
          <w:sz w:val="20"/>
          <w:szCs w:val="20"/>
        </w:rPr>
        <w:t>.</w:t>
      </w:r>
    </w:p>
    <w:bookmarkEnd w:id="5"/>
    <w:p w14:paraId="17D644C1" w14:textId="77777777" w:rsidR="005C29EE" w:rsidRPr="006C7A28" w:rsidRDefault="005C29EE" w:rsidP="005C29EE">
      <w:pPr>
        <w:pStyle w:val="Heading1"/>
        <w:tabs>
          <w:tab w:val="left" w:pos="0"/>
        </w:tabs>
        <w:rPr>
          <w:sz w:val="24"/>
        </w:rPr>
      </w:pPr>
      <w:r>
        <w:rPr>
          <w:sz w:val="24"/>
          <w:lang w:val="en-ID"/>
        </w:rPr>
        <w:t>Ref</w:t>
      </w:r>
      <w:r w:rsidRPr="006C7A28">
        <w:rPr>
          <w:sz w:val="24"/>
          <w:lang w:val="en-ID"/>
        </w:rPr>
        <w:t>erensi</w:t>
      </w:r>
    </w:p>
    <w:p w14:paraId="12186653" w14:textId="77777777" w:rsidR="005C29EE" w:rsidRPr="0083285D" w:rsidRDefault="005C29EE" w:rsidP="005C29EE">
      <w:pPr>
        <w:pStyle w:val="JSKReferenceItem"/>
        <w:numPr>
          <w:ilvl w:val="0"/>
          <w:numId w:val="0"/>
        </w:numPr>
        <w:ind w:left="432" w:hanging="432"/>
      </w:pPr>
    </w:p>
    <w:p w14:paraId="5A8204F6" w14:textId="3303B0C6" w:rsidR="002306E7" w:rsidRPr="002306E7" w:rsidRDefault="00024B16" w:rsidP="009E2A0A">
      <w:pPr>
        <w:tabs>
          <w:tab w:val="left" w:pos="851"/>
        </w:tabs>
        <w:suppressAutoHyphens w:val="0"/>
        <w:spacing w:after="160"/>
        <w:ind w:left="426" w:hanging="426"/>
        <w:jc w:val="both"/>
        <w:rPr>
          <w:sz w:val="20"/>
          <w:szCs w:val="20"/>
          <w:lang w:val="en-US"/>
        </w:rPr>
      </w:pPr>
      <w:r w:rsidRPr="00024B16">
        <w:rPr>
          <w:sz w:val="20"/>
          <w:szCs w:val="20"/>
        </w:rPr>
        <w:t xml:space="preserve">[1] </w:t>
      </w:r>
      <w:r w:rsidR="009E2A0A">
        <w:rPr>
          <w:sz w:val="20"/>
          <w:szCs w:val="20"/>
        </w:rPr>
        <w:tab/>
      </w:r>
      <w:r w:rsidR="0005500C" w:rsidRPr="0005500C">
        <w:rPr>
          <w:bCs/>
          <w:sz w:val="20"/>
          <w:szCs w:val="20"/>
          <w:lang w:val="en-US"/>
        </w:rPr>
        <w:t xml:space="preserve">Thoha, Miftah. (2017). </w:t>
      </w:r>
      <w:r w:rsidR="0005500C" w:rsidRPr="0005500C">
        <w:rPr>
          <w:bCs/>
          <w:i/>
          <w:iCs/>
          <w:sz w:val="20"/>
          <w:szCs w:val="20"/>
          <w:lang w:val="en-US"/>
        </w:rPr>
        <w:t>Kepemimpinan dalam Manajemen. Suatu Pendekatan Prilaku</w:t>
      </w:r>
      <w:r w:rsidR="0005500C" w:rsidRPr="0005500C">
        <w:rPr>
          <w:bCs/>
          <w:sz w:val="20"/>
          <w:szCs w:val="20"/>
          <w:lang w:val="en-US"/>
        </w:rPr>
        <w:t xml:space="preserve">. </w:t>
      </w:r>
      <w:proofErr w:type="gramStart"/>
      <w:r w:rsidR="0005500C" w:rsidRPr="0005500C">
        <w:rPr>
          <w:bCs/>
          <w:sz w:val="20"/>
          <w:szCs w:val="20"/>
          <w:lang w:val="en-US"/>
        </w:rPr>
        <w:t>Jakarta :</w:t>
      </w:r>
      <w:proofErr w:type="gramEnd"/>
      <w:r w:rsidR="0005500C" w:rsidRPr="0005500C">
        <w:rPr>
          <w:bCs/>
          <w:sz w:val="20"/>
          <w:szCs w:val="20"/>
          <w:lang w:val="en-US"/>
        </w:rPr>
        <w:t xml:space="preserve"> Raja Grafindo Persada</w:t>
      </w:r>
      <w:r w:rsidR="002306E7" w:rsidRPr="002306E7">
        <w:rPr>
          <w:sz w:val="20"/>
          <w:szCs w:val="20"/>
          <w:lang w:val="en-US"/>
        </w:rPr>
        <w:t>.</w:t>
      </w:r>
    </w:p>
    <w:p w14:paraId="272C27D3" w14:textId="77777777" w:rsidR="0005500C" w:rsidRPr="0005500C" w:rsidRDefault="002306E7" w:rsidP="0005500C">
      <w:pPr>
        <w:tabs>
          <w:tab w:val="left" w:pos="851"/>
        </w:tabs>
        <w:suppressAutoHyphens w:val="0"/>
        <w:spacing w:after="160"/>
        <w:ind w:left="426" w:hanging="426"/>
        <w:jc w:val="both"/>
        <w:rPr>
          <w:bCs/>
          <w:i/>
          <w:iCs/>
          <w:sz w:val="20"/>
          <w:szCs w:val="20"/>
          <w:lang w:val="en-US"/>
        </w:rPr>
      </w:pPr>
      <w:r>
        <w:rPr>
          <w:sz w:val="20"/>
          <w:szCs w:val="20"/>
        </w:rPr>
        <w:t xml:space="preserve">[2] </w:t>
      </w:r>
      <w:r w:rsidR="009E2A0A">
        <w:rPr>
          <w:sz w:val="20"/>
          <w:szCs w:val="20"/>
        </w:rPr>
        <w:tab/>
      </w:r>
      <w:r w:rsidR="0005500C" w:rsidRPr="0005500C">
        <w:rPr>
          <w:bCs/>
          <w:sz w:val="20"/>
          <w:szCs w:val="20"/>
          <w:lang w:val="en-US"/>
        </w:rPr>
        <w:t xml:space="preserve">Nerissa, Arviana Cristian. 2015. “Pengaruh Komitmen Continuance dan Work Engagement Terhadap Job Embeddedness Karyawan PT. Matahari Department Store, Tbk Malioboro Mall Yogyakarta”. </w:t>
      </w:r>
      <w:r w:rsidR="0005500C" w:rsidRPr="0005500C">
        <w:rPr>
          <w:bCs/>
          <w:i/>
          <w:iCs/>
          <w:sz w:val="20"/>
          <w:szCs w:val="20"/>
          <w:lang w:val="en-US"/>
        </w:rPr>
        <w:t>E-journal.uajy.ac.id.</w:t>
      </w:r>
    </w:p>
    <w:p w14:paraId="2608E1C9" w14:textId="77777777" w:rsidR="0005500C" w:rsidRPr="0005500C" w:rsidRDefault="009A1D47" w:rsidP="0005500C">
      <w:pPr>
        <w:tabs>
          <w:tab w:val="left" w:pos="851"/>
        </w:tabs>
        <w:suppressAutoHyphens w:val="0"/>
        <w:spacing w:after="160"/>
        <w:ind w:left="426" w:hanging="426"/>
        <w:jc w:val="both"/>
        <w:rPr>
          <w:bCs/>
          <w:i/>
          <w:iCs/>
          <w:sz w:val="20"/>
          <w:szCs w:val="20"/>
          <w:lang w:val="en-US"/>
        </w:rPr>
      </w:pPr>
      <w:r>
        <w:rPr>
          <w:sz w:val="20"/>
          <w:szCs w:val="20"/>
          <w:lang w:val="en-US"/>
        </w:rPr>
        <w:lastRenderedPageBreak/>
        <w:t>[</w:t>
      </w:r>
      <w:r w:rsidR="002306E7">
        <w:rPr>
          <w:sz w:val="20"/>
          <w:szCs w:val="20"/>
        </w:rPr>
        <w:t>3</w:t>
      </w:r>
      <w:r>
        <w:rPr>
          <w:sz w:val="20"/>
          <w:szCs w:val="20"/>
          <w:lang w:val="en-US"/>
        </w:rPr>
        <w:t xml:space="preserve">] </w:t>
      </w:r>
      <w:r w:rsidR="009E2A0A">
        <w:rPr>
          <w:sz w:val="20"/>
          <w:szCs w:val="20"/>
          <w:lang w:val="en-US"/>
        </w:rPr>
        <w:tab/>
      </w:r>
      <w:r w:rsidR="0005500C" w:rsidRPr="0005500C">
        <w:rPr>
          <w:bCs/>
          <w:sz w:val="20"/>
          <w:szCs w:val="20"/>
          <w:lang w:val="en-US"/>
        </w:rPr>
        <w:t xml:space="preserve">Wardani, 2019, Pendampingan Pelaksanaan Penelitian Tindakan Kelas Dalam Meningkatkan Profesionalisme Guru Di Kabupaten </w:t>
      </w:r>
      <w:proofErr w:type="gramStart"/>
      <w:r w:rsidR="0005500C" w:rsidRPr="0005500C">
        <w:rPr>
          <w:bCs/>
          <w:sz w:val="20"/>
          <w:szCs w:val="20"/>
          <w:lang w:val="en-US"/>
        </w:rPr>
        <w:t>Pringsewu</w:t>
      </w:r>
      <w:r w:rsidR="0005500C" w:rsidRPr="0005500C">
        <w:rPr>
          <w:bCs/>
          <w:i/>
          <w:iCs/>
          <w:sz w:val="20"/>
          <w:szCs w:val="20"/>
          <w:lang w:val="en-US"/>
        </w:rPr>
        <w:t>,</w:t>
      </w:r>
      <w:r w:rsidR="0005500C" w:rsidRPr="0005500C">
        <w:rPr>
          <w:bCs/>
          <w:sz w:val="20"/>
          <w:szCs w:val="20"/>
          <w:lang w:val="en-US"/>
        </w:rPr>
        <w:t xml:space="preserve">  </w:t>
      </w:r>
      <w:r w:rsidR="0005500C" w:rsidRPr="0005500C">
        <w:rPr>
          <w:bCs/>
          <w:i/>
          <w:iCs/>
          <w:sz w:val="20"/>
          <w:szCs w:val="20"/>
          <w:lang w:val="en-US"/>
        </w:rPr>
        <w:t>Dedikasi</w:t>
      </w:r>
      <w:proofErr w:type="gramEnd"/>
      <w:r w:rsidR="0005500C" w:rsidRPr="0005500C">
        <w:rPr>
          <w:bCs/>
          <w:i/>
          <w:iCs/>
          <w:sz w:val="20"/>
          <w:szCs w:val="20"/>
          <w:lang w:val="en-US"/>
        </w:rPr>
        <w:t>: Jurnal Pengabdian Masyarakat Vol. 1 No. 2 Juli - Desember 2019.</w:t>
      </w:r>
    </w:p>
    <w:p w14:paraId="308B375E" w14:textId="36E09AF5" w:rsidR="009A1D47" w:rsidRPr="009A1D47" w:rsidRDefault="009A1D47" w:rsidP="009E2A0A">
      <w:pPr>
        <w:tabs>
          <w:tab w:val="left" w:pos="851"/>
        </w:tabs>
        <w:suppressAutoHyphens w:val="0"/>
        <w:spacing w:after="160"/>
        <w:ind w:left="426" w:hanging="426"/>
        <w:jc w:val="both"/>
        <w:rPr>
          <w:sz w:val="20"/>
          <w:szCs w:val="20"/>
          <w:lang w:val="en-US"/>
        </w:rPr>
      </w:pPr>
      <w:r>
        <w:rPr>
          <w:sz w:val="20"/>
          <w:szCs w:val="20"/>
          <w:lang w:val="en-US"/>
        </w:rPr>
        <w:t>[</w:t>
      </w:r>
      <w:r w:rsidR="002306E7">
        <w:rPr>
          <w:sz w:val="20"/>
          <w:szCs w:val="20"/>
        </w:rPr>
        <w:t>4</w:t>
      </w:r>
      <w:r>
        <w:rPr>
          <w:sz w:val="20"/>
          <w:szCs w:val="20"/>
          <w:lang w:val="en-US"/>
        </w:rPr>
        <w:t xml:space="preserve">] </w:t>
      </w:r>
      <w:r w:rsidR="009E2A0A">
        <w:rPr>
          <w:sz w:val="20"/>
          <w:szCs w:val="20"/>
          <w:lang w:val="en-US"/>
        </w:rPr>
        <w:tab/>
      </w:r>
      <w:r w:rsidR="0005500C" w:rsidRPr="0005500C">
        <w:rPr>
          <w:bCs/>
          <w:sz w:val="20"/>
          <w:szCs w:val="20"/>
          <w:lang w:val="en-US"/>
        </w:rPr>
        <w:t xml:space="preserve">Ramdani, Euis Siti Nur Fauziah dan </w:t>
      </w:r>
      <w:r w:rsidR="0005500C" w:rsidRPr="0005500C">
        <w:rPr>
          <w:sz w:val="20"/>
          <w:szCs w:val="20"/>
          <w:lang w:val="en-US"/>
        </w:rPr>
        <w:t>Rusyadi</w:t>
      </w:r>
      <w:r w:rsidR="0005500C" w:rsidRPr="0005500C">
        <w:rPr>
          <w:bCs/>
          <w:sz w:val="20"/>
          <w:szCs w:val="20"/>
          <w:lang w:val="en-US"/>
        </w:rPr>
        <w:t xml:space="preserve"> 2018. Pengaruh Gaya Kepemimpinan Terhadap Turnover Intention Karyawan Pada Bank Bjb Cabang Subang Dengan Kepuasan Kerja Sebagai Variabel Mediasi, </w:t>
      </w:r>
      <w:r w:rsidR="0005500C" w:rsidRPr="0005500C">
        <w:rPr>
          <w:bCs/>
          <w:i/>
          <w:iCs/>
          <w:sz w:val="20"/>
          <w:szCs w:val="20"/>
          <w:lang w:val="en-US"/>
        </w:rPr>
        <w:t>Journal of Banking and Management Ekuitas, Vol.2 No.2 (2018).</w:t>
      </w:r>
    </w:p>
    <w:p w14:paraId="5562E318" w14:textId="77777777" w:rsidR="0005500C" w:rsidRPr="0005500C" w:rsidRDefault="009A1D47" w:rsidP="0005500C">
      <w:pPr>
        <w:tabs>
          <w:tab w:val="left" w:pos="851"/>
        </w:tabs>
        <w:suppressAutoHyphens w:val="0"/>
        <w:spacing w:after="160"/>
        <w:ind w:left="426" w:hanging="426"/>
        <w:jc w:val="both"/>
        <w:rPr>
          <w:bCs/>
          <w:i/>
          <w:iCs/>
          <w:sz w:val="20"/>
          <w:szCs w:val="20"/>
          <w:lang w:val="en-US"/>
        </w:rPr>
      </w:pPr>
      <w:r>
        <w:rPr>
          <w:sz w:val="20"/>
          <w:szCs w:val="20"/>
          <w:lang w:val="en-US"/>
        </w:rPr>
        <w:t>[</w:t>
      </w:r>
      <w:r w:rsidR="002306E7">
        <w:rPr>
          <w:sz w:val="20"/>
          <w:szCs w:val="20"/>
        </w:rPr>
        <w:t>5</w:t>
      </w:r>
      <w:r>
        <w:rPr>
          <w:sz w:val="20"/>
          <w:szCs w:val="20"/>
          <w:lang w:val="en-US"/>
        </w:rPr>
        <w:t xml:space="preserve">] </w:t>
      </w:r>
      <w:r w:rsidR="009E2A0A">
        <w:rPr>
          <w:sz w:val="20"/>
          <w:szCs w:val="20"/>
          <w:lang w:val="en-US"/>
        </w:rPr>
        <w:tab/>
      </w:r>
      <w:r w:rsidR="0005500C" w:rsidRPr="0005500C">
        <w:rPr>
          <w:bCs/>
          <w:sz w:val="20"/>
          <w:szCs w:val="20"/>
          <w:lang w:val="en-US"/>
        </w:rPr>
        <w:t xml:space="preserve">Asmiyati. 2018. </w:t>
      </w:r>
      <w:r w:rsidR="0005500C" w:rsidRPr="0005500C">
        <w:rPr>
          <w:bCs/>
          <w:i/>
          <w:iCs/>
          <w:sz w:val="20"/>
          <w:szCs w:val="20"/>
          <w:lang w:val="en-US"/>
        </w:rPr>
        <w:t>Model Kepemimpinan Kepala Madrasah dalam Meningkatkan Mutu Sumber Daya di Madrasah Ma’arif Giriloyo Bantul</w:t>
      </w:r>
      <w:r w:rsidR="0005500C" w:rsidRPr="0005500C">
        <w:rPr>
          <w:bCs/>
          <w:sz w:val="20"/>
          <w:szCs w:val="20"/>
          <w:lang w:val="en-US"/>
        </w:rPr>
        <w:t xml:space="preserve">, </w:t>
      </w:r>
      <w:r w:rsidR="0005500C" w:rsidRPr="0005500C">
        <w:rPr>
          <w:bCs/>
          <w:i/>
          <w:iCs/>
          <w:sz w:val="20"/>
          <w:szCs w:val="20"/>
          <w:lang w:val="en-US"/>
        </w:rPr>
        <w:t>Jurnal Pendidikan Madrasah Vol. 3 No 1.</w:t>
      </w:r>
    </w:p>
    <w:p w14:paraId="702D8E39" w14:textId="77777777" w:rsidR="0005500C" w:rsidRPr="0005500C" w:rsidRDefault="009A1D47" w:rsidP="0005500C">
      <w:pPr>
        <w:tabs>
          <w:tab w:val="left" w:pos="851"/>
        </w:tabs>
        <w:suppressAutoHyphens w:val="0"/>
        <w:spacing w:after="160"/>
        <w:ind w:left="426" w:hanging="426"/>
        <w:jc w:val="both"/>
        <w:rPr>
          <w:bCs/>
          <w:i/>
          <w:iCs/>
          <w:sz w:val="20"/>
          <w:szCs w:val="20"/>
          <w:lang w:val="en-US"/>
        </w:rPr>
      </w:pPr>
      <w:r>
        <w:rPr>
          <w:sz w:val="20"/>
          <w:szCs w:val="20"/>
          <w:lang w:val="en-US"/>
        </w:rPr>
        <w:t>[</w:t>
      </w:r>
      <w:r w:rsidR="002306E7">
        <w:rPr>
          <w:sz w:val="20"/>
          <w:szCs w:val="20"/>
        </w:rPr>
        <w:t>6</w:t>
      </w:r>
      <w:r>
        <w:rPr>
          <w:sz w:val="20"/>
          <w:szCs w:val="20"/>
          <w:lang w:val="en-US"/>
        </w:rPr>
        <w:t xml:space="preserve">] </w:t>
      </w:r>
      <w:r w:rsidR="009E2A0A">
        <w:rPr>
          <w:sz w:val="20"/>
          <w:szCs w:val="20"/>
          <w:lang w:val="en-US"/>
        </w:rPr>
        <w:tab/>
      </w:r>
      <w:r w:rsidR="0005500C" w:rsidRPr="0005500C">
        <w:rPr>
          <w:bCs/>
          <w:sz w:val="20"/>
          <w:szCs w:val="20"/>
          <w:lang w:val="en-US"/>
        </w:rPr>
        <w:t xml:space="preserve">Hafiz, Jauhari (2017), Pengaruh Pengembangan Karir Terhadap Keinginan Berpindah (Turnover Intention) (Studi Kasus Pada Karyawan PT. Bfi </w:t>
      </w:r>
      <w:proofErr w:type="gramStart"/>
      <w:r w:rsidR="0005500C" w:rsidRPr="0005500C">
        <w:rPr>
          <w:bCs/>
          <w:sz w:val="20"/>
          <w:szCs w:val="20"/>
          <w:lang w:val="en-US"/>
        </w:rPr>
        <w:t>Finance .Tbk</w:t>
      </w:r>
      <w:proofErr w:type="gramEnd"/>
      <w:r w:rsidR="0005500C" w:rsidRPr="0005500C">
        <w:rPr>
          <w:bCs/>
          <w:sz w:val="20"/>
          <w:szCs w:val="20"/>
          <w:lang w:val="en-US"/>
        </w:rPr>
        <w:t xml:space="preserve"> Cabang Palembang), </w:t>
      </w:r>
      <w:r w:rsidR="0005500C" w:rsidRPr="0005500C">
        <w:rPr>
          <w:bCs/>
          <w:i/>
          <w:iCs/>
          <w:sz w:val="20"/>
          <w:szCs w:val="20"/>
          <w:lang w:val="en-US"/>
        </w:rPr>
        <w:t>Jurnal Ilmiah Manajemen, Vol.13, No.2. Tahun 2016.</w:t>
      </w:r>
    </w:p>
    <w:p w14:paraId="717910D9" w14:textId="77777777" w:rsidR="0005500C" w:rsidRPr="0005500C" w:rsidRDefault="009A1D47" w:rsidP="0005500C">
      <w:pPr>
        <w:tabs>
          <w:tab w:val="left" w:pos="851"/>
        </w:tabs>
        <w:suppressAutoHyphens w:val="0"/>
        <w:spacing w:after="160"/>
        <w:ind w:left="426" w:hanging="426"/>
        <w:jc w:val="both"/>
        <w:rPr>
          <w:bCs/>
          <w:sz w:val="20"/>
          <w:szCs w:val="20"/>
          <w:lang w:val="en-US"/>
        </w:rPr>
      </w:pPr>
      <w:r>
        <w:rPr>
          <w:sz w:val="20"/>
          <w:szCs w:val="20"/>
          <w:lang w:val="en-US"/>
        </w:rPr>
        <w:t>[</w:t>
      </w:r>
      <w:r w:rsidR="002306E7">
        <w:rPr>
          <w:sz w:val="20"/>
          <w:szCs w:val="20"/>
        </w:rPr>
        <w:t>7</w:t>
      </w:r>
      <w:r>
        <w:rPr>
          <w:sz w:val="20"/>
          <w:szCs w:val="20"/>
          <w:lang w:val="en-US"/>
        </w:rPr>
        <w:t xml:space="preserve">] </w:t>
      </w:r>
      <w:r w:rsidR="009E2A0A">
        <w:rPr>
          <w:sz w:val="20"/>
          <w:szCs w:val="20"/>
          <w:lang w:val="en-US"/>
        </w:rPr>
        <w:tab/>
      </w:r>
      <w:r w:rsidR="0005500C" w:rsidRPr="0005500C">
        <w:rPr>
          <w:bCs/>
          <w:sz w:val="20"/>
          <w:szCs w:val="20"/>
          <w:lang w:val="en-US"/>
        </w:rPr>
        <w:t xml:space="preserve">Kumbara, V. B. (2018). Pengaruh Kepuasan Kerja, Kompensasi Dan Pengembangan Karir Terhadap Turnover Intention Karyawan Bank Syariah Mandiri Cabang Padang. </w:t>
      </w:r>
      <w:r w:rsidR="0005500C" w:rsidRPr="0005500C">
        <w:rPr>
          <w:bCs/>
          <w:i/>
          <w:iCs/>
          <w:sz w:val="20"/>
          <w:szCs w:val="20"/>
          <w:lang w:val="en-US"/>
        </w:rPr>
        <w:t>Jurnal EKOBISEK, 7(1), 43–50</w:t>
      </w:r>
      <w:r w:rsidR="0005500C" w:rsidRPr="0005500C">
        <w:rPr>
          <w:bCs/>
          <w:sz w:val="20"/>
          <w:szCs w:val="20"/>
          <w:lang w:val="en-US"/>
        </w:rPr>
        <w:t>.</w:t>
      </w:r>
    </w:p>
    <w:p w14:paraId="349E4B58" w14:textId="0A6B67A5" w:rsidR="009A1D47" w:rsidRDefault="009A1D47" w:rsidP="009E2A0A">
      <w:pPr>
        <w:tabs>
          <w:tab w:val="left" w:pos="851"/>
        </w:tabs>
        <w:suppressAutoHyphens w:val="0"/>
        <w:spacing w:after="160"/>
        <w:ind w:left="426" w:hanging="426"/>
        <w:jc w:val="both"/>
        <w:rPr>
          <w:sz w:val="20"/>
          <w:szCs w:val="20"/>
        </w:rPr>
      </w:pPr>
      <w:r>
        <w:rPr>
          <w:sz w:val="20"/>
          <w:szCs w:val="20"/>
          <w:lang w:val="en-US"/>
        </w:rPr>
        <w:t>[</w:t>
      </w:r>
      <w:r w:rsidR="002306E7">
        <w:rPr>
          <w:sz w:val="20"/>
          <w:szCs w:val="20"/>
        </w:rPr>
        <w:t>8</w:t>
      </w:r>
      <w:r>
        <w:rPr>
          <w:sz w:val="20"/>
          <w:szCs w:val="20"/>
          <w:lang w:val="en-US"/>
        </w:rPr>
        <w:t xml:space="preserve">] </w:t>
      </w:r>
      <w:r w:rsidR="009E2A0A">
        <w:rPr>
          <w:sz w:val="20"/>
          <w:szCs w:val="20"/>
          <w:lang w:val="en-US"/>
        </w:rPr>
        <w:tab/>
      </w:r>
      <w:r w:rsidR="0005500C" w:rsidRPr="0005500C">
        <w:rPr>
          <w:bCs/>
          <w:spacing w:val="1"/>
          <w:w w:val="102"/>
          <w:sz w:val="20"/>
          <w:szCs w:val="20"/>
          <w:lang w:val="en-US"/>
        </w:rPr>
        <w:t xml:space="preserve">Amir (2021), Pengaruh Stres Kerja, Promosi Jabatan dan Komitmen Organisasi Terhadap Turnover Intention Karyawan Pada PT. Maruki International Indonesia, </w:t>
      </w:r>
      <w:r w:rsidR="0005500C" w:rsidRPr="0005500C">
        <w:rPr>
          <w:bCs/>
          <w:i/>
          <w:iCs/>
          <w:spacing w:val="1"/>
          <w:w w:val="102"/>
          <w:sz w:val="20"/>
          <w:szCs w:val="20"/>
          <w:lang w:val="en-US"/>
        </w:rPr>
        <w:t>Study of Scientific and behavioral management. Vol.1 No.3. Tahun 2021</w:t>
      </w:r>
      <w:r w:rsidR="002306E7" w:rsidRPr="002306E7">
        <w:rPr>
          <w:sz w:val="20"/>
          <w:szCs w:val="20"/>
        </w:rPr>
        <w:t>.</w:t>
      </w:r>
    </w:p>
    <w:p w14:paraId="32D93899" w14:textId="509E58E2" w:rsidR="0005500C" w:rsidRPr="0005500C" w:rsidRDefault="009E2A0A" w:rsidP="0005500C">
      <w:pPr>
        <w:tabs>
          <w:tab w:val="left" w:pos="851"/>
        </w:tabs>
        <w:suppressAutoHyphens w:val="0"/>
        <w:spacing w:after="160"/>
        <w:ind w:left="426" w:hanging="426"/>
        <w:jc w:val="both"/>
        <w:rPr>
          <w:bCs/>
          <w:i/>
          <w:iCs/>
          <w:spacing w:val="1"/>
          <w:w w:val="102"/>
          <w:sz w:val="20"/>
          <w:szCs w:val="20"/>
          <w:lang w:val="en-US"/>
        </w:rPr>
      </w:pPr>
      <w:r>
        <w:rPr>
          <w:sz w:val="20"/>
          <w:szCs w:val="20"/>
          <w:lang w:val="en-US"/>
        </w:rPr>
        <w:t xml:space="preserve">[9] </w:t>
      </w:r>
      <w:r>
        <w:rPr>
          <w:sz w:val="20"/>
          <w:szCs w:val="20"/>
          <w:lang w:val="en-US"/>
        </w:rPr>
        <w:tab/>
      </w:r>
      <w:r w:rsidR="0005500C" w:rsidRPr="0005500C">
        <w:rPr>
          <w:bCs/>
          <w:spacing w:val="1"/>
          <w:w w:val="102"/>
          <w:sz w:val="20"/>
          <w:szCs w:val="20"/>
          <w:lang w:val="en-US"/>
        </w:rPr>
        <w:t>Siwi, Giovano (2016) Pengaruh Kepuasan Gaji, Promosi Jabata, Komitmen Organisasi Terhadap Turnover Intention Karyawan Rsu Gmim Pancaran Kasih Manado. Jurnal EMBA Vol.4 No.4 Desember 2016, Hal. 932- 951</w:t>
      </w:r>
      <w:r w:rsidR="0005500C" w:rsidRPr="0005500C">
        <w:rPr>
          <w:bCs/>
          <w:i/>
          <w:iCs/>
          <w:spacing w:val="1"/>
          <w:w w:val="102"/>
          <w:sz w:val="20"/>
          <w:szCs w:val="20"/>
          <w:lang w:val="en-US"/>
        </w:rPr>
        <w:t>.</w:t>
      </w:r>
    </w:p>
    <w:p w14:paraId="27BCBF8F" w14:textId="49F152B2" w:rsidR="0077425B" w:rsidRDefault="009E2A0A" w:rsidP="00486075">
      <w:pPr>
        <w:tabs>
          <w:tab w:val="left" w:pos="851"/>
        </w:tabs>
        <w:suppressAutoHyphens w:val="0"/>
        <w:spacing w:after="160"/>
        <w:ind w:left="426" w:hanging="426"/>
        <w:jc w:val="both"/>
        <w:rPr>
          <w:i/>
          <w:spacing w:val="1"/>
          <w:w w:val="102"/>
          <w:sz w:val="20"/>
          <w:szCs w:val="20"/>
        </w:rPr>
      </w:pPr>
      <w:r>
        <w:rPr>
          <w:spacing w:val="1"/>
          <w:w w:val="102"/>
          <w:sz w:val="20"/>
          <w:szCs w:val="20"/>
          <w:lang w:val="en-US"/>
        </w:rPr>
        <w:t xml:space="preserve">[10] </w:t>
      </w:r>
      <w:r w:rsidR="0005500C" w:rsidRPr="0005500C">
        <w:rPr>
          <w:sz w:val="20"/>
          <w:szCs w:val="20"/>
          <w:lang w:val="en-US"/>
        </w:rPr>
        <w:t>Azwar, Saifuddin. 2016. Metode Penelitian. Yogyakarta: Pustaka Pelajar.</w:t>
      </w:r>
    </w:p>
    <w:p w14:paraId="0FCE50D1" w14:textId="16C75654" w:rsidR="0077425B" w:rsidRDefault="0077425B" w:rsidP="00486075">
      <w:pPr>
        <w:tabs>
          <w:tab w:val="left" w:pos="851"/>
        </w:tabs>
        <w:suppressAutoHyphens w:val="0"/>
        <w:spacing w:after="160"/>
        <w:ind w:left="426" w:hanging="426"/>
        <w:jc w:val="both"/>
        <w:rPr>
          <w:i/>
          <w:spacing w:val="1"/>
          <w:w w:val="102"/>
          <w:sz w:val="20"/>
          <w:szCs w:val="20"/>
        </w:rPr>
      </w:pPr>
      <w:r w:rsidRPr="0077425B">
        <w:rPr>
          <w:iCs/>
          <w:spacing w:val="1"/>
          <w:w w:val="102"/>
          <w:sz w:val="20"/>
          <w:szCs w:val="20"/>
          <w:lang w:val="en-US"/>
        </w:rPr>
        <w:t xml:space="preserve">[11] </w:t>
      </w:r>
      <w:r w:rsidR="0005500C" w:rsidRPr="0005500C">
        <w:rPr>
          <w:sz w:val="20"/>
          <w:szCs w:val="20"/>
          <w:lang w:val="en-US"/>
        </w:rPr>
        <w:t xml:space="preserve">Siagian. 2017. Manajemen Sumber Daya Manusia. </w:t>
      </w:r>
      <w:proofErr w:type="gramStart"/>
      <w:r w:rsidR="0005500C" w:rsidRPr="0005500C">
        <w:rPr>
          <w:sz w:val="20"/>
          <w:szCs w:val="20"/>
          <w:lang w:val="en-US"/>
        </w:rPr>
        <w:t>Jakarta :</w:t>
      </w:r>
      <w:proofErr w:type="gramEnd"/>
      <w:r w:rsidR="0005500C" w:rsidRPr="0005500C">
        <w:rPr>
          <w:sz w:val="20"/>
          <w:szCs w:val="20"/>
          <w:lang w:val="en-US"/>
        </w:rPr>
        <w:t xml:space="preserve"> Bumi Aksara</w:t>
      </w:r>
      <w:r w:rsidRPr="0077425B">
        <w:rPr>
          <w:spacing w:val="1"/>
          <w:w w:val="102"/>
          <w:sz w:val="20"/>
          <w:szCs w:val="20"/>
        </w:rPr>
        <w:t>.</w:t>
      </w:r>
    </w:p>
    <w:p w14:paraId="641DD1B7" w14:textId="77777777" w:rsidR="00486075" w:rsidRDefault="0077425B" w:rsidP="00486075">
      <w:pPr>
        <w:tabs>
          <w:tab w:val="left" w:pos="851"/>
        </w:tabs>
        <w:suppressAutoHyphens w:val="0"/>
        <w:spacing w:after="160"/>
        <w:ind w:left="426" w:hanging="426"/>
        <w:jc w:val="both"/>
        <w:rPr>
          <w:i/>
          <w:spacing w:val="1"/>
          <w:w w:val="102"/>
          <w:sz w:val="20"/>
          <w:szCs w:val="20"/>
        </w:rPr>
      </w:pPr>
      <w:r w:rsidRPr="0077425B">
        <w:rPr>
          <w:iCs/>
          <w:spacing w:val="1"/>
          <w:w w:val="102"/>
          <w:sz w:val="20"/>
          <w:szCs w:val="20"/>
          <w:lang w:val="en-US"/>
        </w:rPr>
        <w:t>[12]</w:t>
      </w:r>
      <w:r w:rsidRPr="0077425B">
        <w:rPr>
          <w:spacing w:val="1"/>
          <w:w w:val="102"/>
          <w:sz w:val="20"/>
          <w:szCs w:val="20"/>
        </w:rPr>
        <w:t xml:space="preserve"> </w:t>
      </w:r>
      <w:r w:rsidRPr="00486075">
        <w:rPr>
          <w:sz w:val="20"/>
          <w:szCs w:val="20"/>
          <w:lang w:val="en-US"/>
        </w:rPr>
        <w:t>Zamroni</w:t>
      </w:r>
      <w:r w:rsidRPr="0077425B">
        <w:rPr>
          <w:spacing w:val="1"/>
          <w:w w:val="102"/>
          <w:sz w:val="20"/>
          <w:szCs w:val="20"/>
        </w:rPr>
        <w:t xml:space="preserve">. 2016. </w:t>
      </w:r>
      <w:r w:rsidRPr="0077425B">
        <w:rPr>
          <w:i/>
          <w:iCs/>
          <w:spacing w:val="1"/>
          <w:w w:val="102"/>
          <w:sz w:val="20"/>
          <w:szCs w:val="20"/>
        </w:rPr>
        <w:t>Kultur Sekolah</w:t>
      </w:r>
      <w:r w:rsidRPr="0077425B">
        <w:rPr>
          <w:spacing w:val="1"/>
          <w:w w:val="102"/>
          <w:sz w:val="20"/>
          <w:szCs w:val="20"/>
        </w:rPr>
        <w:t>. Yogyakarta: Gavin Kalam Utama.</w:t>
      </w:r>
    </w:p>
    <w:p w14:paraId="4DED5129" w14:textId="0CB378F3" w:rsidR="00486075" w:rsidRDefault="0077425B" w:rsidP="00486075">
      <w:pPr>
        <w:tabs>
          <w:tab w:val="left" w:pos="851"/>
        </w:tabs>
        <w:suppressAutoHyphens w:val="0"/>
        <w:spacing w:after="160"/>
        <w:ind w:left="426" w:hanging="426"/>
        <w:jc w:val="both"/>
        <w:rPr>
          <w:i/>
          <w:spacing w:val="1"/>
          <w:w w:val="102"/>
          <w:sz w:val="20"/>
          <w:szCs w:val="20"/>
        </w:rPr>
      </w:pPr>
      <w:r w:rsidRPr="0077425B">
        <w:rPr>
          <w:iCs/>
          <w:spacing w:val="1"/>
          <w:w w:val="102"/>
          <w:sz w:val="20"/>
          <w:szCs w:val="20"/>
          <w:lang w:val="en-US"/>
        </w:rPr>
        <w:t>[13]</w:t>
      </w:r>
      <w:r w:rsidRPr="0077425B">
        <w:rPr>
          <w:spacing w:val="1"/>
          <w:w w:val="102"/>
          <w:sz w:val="20"/>
          <w:szCs w:val="20"/>
        </w:rPr>
        <w:t xml:space="preserve"> </w:t>
      </w:r>
      <w:r w:rsidR="0005500C" w:rsidRPr="0005500C">
        <w:rPr>
          <w:sz w:val="20"/>
          <w:szCs w:val="20"/>
          <w:lang w:val="en-US"/>
        </w:rPr>
        <w:t>Nelson, (2018). Pengaruh Kepemimpinan Terhadap Budaya Organisasi, Motivasi Kerja, Dan Kinerja Pegawai Kantor Kepresidenan Timor Leste, E journal Ekonomi dan bisnis Universitas Udayanam Vol.3 No.11. Tahun 2018.</w:t>
      </w:r>
    </w:p>
    <w:p w14:paraId="743E5833" w14:textId="4D17CE62" w:rsidR="00486075" w:rsidRDefault="0077425B" w:rsidP="00486075">
      <w:pPr>
        <w:tabs>
          <w:tab w:val="left" w:pos="851"/>
        </w:tabs>
        <w:suppressAutoHyphens w:val="0"/>
        <w:spacing w:after="160"/>
        <w:ind w:left="426" w:hanging="426"/>
        <w:jc w:val="both"/>
        <w:rPr>
          <w:i/>
          <w:spacing w:val="1"/>
          <w:w w:val="102"/>
          <w:sz w:val="20"/>
          <w:szCs w:val="20"/>
        </w:rPr>
      </w:pPr>
      <w:r w:rsidRPr="0077425B">
        <w:rPr>
          <w:iCs/>
          <w:spacing w:val="1"/>
          <w:w w:val="102"/>
          <w:sz w:val="20"/>
          <w:szCs w:val="20"/>
          <w:lang w:val="en-US"/>
        </w:rPr>
        <w:t xml:space="preserve">[14] </w:t>
      </w:r>
      <w:r w:rsidR="0005500C" w:rsidRPr="0005500C">
        <w:rPr>
          <w:sz w:val="20"/>
          <w:szCs w:val="20"/>
          <w:lang w:val="en-US"/>
        </w:rPr>
        <w:t xml:space="preserve">Robbins, Stephen </w:t>
      </w:r>
      <w:proofErr w:type="gramStart"/>
      <w:r w:rsidR="0005500C" w:rsidRPr="0005500C">
        <w:rPr>
          <w:sz w:val="20"/>
          <w:szCs w:val="20"/>
          <w:lang w:val="en-US"/>
        </w:rPr>
        <w:t>P.</w:t>
      </w:r>
      <w:proofErr w:type="gramEnd"/>
      <w:r w:rsidR="0005500C" w:rsidRPr="0005500C">
        <w:rPr>
          <w:sz w:val="20"/>
          <w:szCs w:val="20"/>
          <w:lang w:val="en-US"/>
        </w:rPr>
        <w:t xml:space="preserve"> and Mary Coulter. 2016. Manajemen, Jilid 1 Edisi 13, Alih Bahasa: Bob Sabran Dan Devri Bardani P, Erlangga, Jakarta.</w:t>
      </w:r>
    </w:p>
    <w:p w14:paraId="42EEEBCD" w14:textId="102D83A3" w:rsidR="00486075" w:rsidRDefault="0077425B" w:rsidP="00486075">
      <w:pPr>
        <w:tabs>
          <w:tab w:val="left" w:pos="851"/>
        </w:tabs>
        <w:suppressAutoHyphens w:val="0"/>
        <w:spacing w:after="160"/>
        <w:ind w:left="426" w:hanging="426"/>
        <w:jc w:val="both"/>
        <w:rPr>
          <w:i/>
          <w:spacing w:val="1"/>
          <w:w w:val="102"/>
          <w:sz w:val="20"/>
          <w:szCs w:val="20"/>
        </w:rPr>
      </w:pPr>
      <w:r w:rsidRPr="0077425B">
        <w:rPr>
          <w:iCs/>
          <w:spacing w:val="1"/>
          <w:w w:val="102"/>
          <w:sz w:val="20"/>
          <w:szCs w:val="20"/>
          <w:lang w:val="en-US"/>
        </w:rPr>
        <w:t>[15]</w:t>
      </w:r>
      <w:r w:rsidRPr="0077425B">
        <w:rPr>
          <w:spacing w:val="1"/>
          <w:w w:val="102"/>
          <w:sz w:val="20"/>
          <w:szCs w:val="20"/>
        </w:rPr>
        <w:t xml:space="preserve"> </w:t>
      </w:r>
      <w:r w:rsidR="001B78F0" w:rsidRPr="001B78F0">
        <w:rPr>
          <w:sz w:val="20"/>
          <w:szCs w:val="20"/>
          <w:lang w:val="en-US"/>
        </w:rPr>
        <w:t>Ichsan, Reza Nurul. 2020. Pengaruh Budaya Organisasi dan Promosi Jabatan terhadap Kinerja Karyawan PT. Taspen Kantor Cabang Utama Medan. Journal of Education, Humaniora and Social Sciences (JEHSS) ISSN 2622-3740 (Online)</w:t>
      </w:r>
    </w:p>
    <w:p w14:paraId="10A59F32" w14:textId="77777777" w:rsidR="001B78F0" w:rsidRDefault="0077425B" w:rsidP="00486075">
      <w:pPr>
        <w:tabs>
          <w:tab w:val="left" w:pos="851"/>
        </w:tabs>
        <w:suppressAutoHyphens w:val="0"/>
        <w:spacing w:after="160"/>
        <w:ind w:left="426" w:hanging="426"/>
        <w:jc w:val="both"/>
        <w:rPr>
          <w:sz w:val="20"/>
          <w:szCs w:val="20"/>
        </w:rPr>
      </w:pPr>
      <w:r w:rsidRPr="0077425B">
        <w:rPr>
          <w:iCs/>
          <w:spacing w:val="1"/>
          <w:w w:val="102"/>
          <w:sz w:val="20"/>
          <w:szCs w:val="20"/>
          <w:lang w:val="en-US"/>
        </w:rPr>
        <w:t>[16]</w:t>
      </w:r>
      <w:r w:rsidRPr="0077425B">
        <w:rPr>
          <w:spacing w:val="1"/>
          <w:w w:val="102"/>
          <w:sz w:val="20"/>
          <w:szCs w:val="20"/>
        </w:rPr>
        <w:t xml:space="preserve"> </w:t>
      </w:r>
      <w:r w:rsidR="001B78F0" w:rsidRPr="001B78F0">
        <w:rPr>
          <w:sz w:val="20"/>
          <w:szCs w:val="20"/>
          <w:lang w:val="en-US"/>
        </w:rPr>
        <w:t>Amir (2021), Pengaruh Stres Kerja, Promosi Jabatan dan Komitmen Organisasi Terhadap Turnover Intention Karyawan Pada PT. Maruki International Indonesia, Study of Scientific and behavioral management. Vol.1 No.3. Tahun 2021.</w:t>
      </w:r>
    </w:p>
    <w:p w14:paraId="395E1A49" w14:textId="383124A5" w:rsidR="0077425B" w:rsidRDefault="001B78F0" w:rsidP="001B78F0">
      <w:pPr>
        <w:tabs>
          <w:tab w:val="left" w:pos="851"/>
        </w:tabs>
        <w:suppressAutoHyphens w:val="0"/>
        <w:spacing w:after="160"/>
        <w:ind w:left="426" w:hanging="426"/>
        <w:jc w:val="both"/>
        <w:rPr>
          <w:sz w:val="20"/>
          <w:szCs w:val="20"/>
        </w:rPr>
      </w:pPr>
      <w:r>
        <w:rPr>
          <w:sz w:val="20"/>
          <w:szCs w:val="20"/>
        </w:rPr>
        <w:t>[17]</w:t>
      </w:r>
      <w:r w:rsidRPr="001B78F0">
        <w:t xml:space="preserve"> </w:t>
      </w:r>
      <w:r w:rsidRPr="001B78F0">
        <w:rPr>
          <w:sz w:val="20"/>
          <w:szCs w:val="20"/>
        </w:rPr>
        <w:t>Astuti, H. ., &amp; Iskandar, I. (2015). Pengaruh Motivasi Terhadap Kepuasan Kerja</w:t>
      </w:r>
      <w:r>
        <w:rPr>
          <w:sz w:val="20"/>
          <w:szCs w:val="20"/>
        </w:rPr>
        <w:t xml:space="preserve"> </w:t>
      </w:r>
      <w:r w:rsidRPr="001B78F0">
        <w:rPr>
          <w:sz w:val="20"/>
          <w:szCs w:val="20"/>
        </w:rPr>
        <w:t>Karyawan (Studi Kasus Pt. Chitose International Tbk.). E-Proceeding Of</w:t>
      </w:r>
      <w:r>
        <w:rPr>
          <w:sz w:val="20"/>
          <w:szCs w:val="20"/>
        </w:rPr>
        <w:t xml:space="preserve"> </w:t>
      </w:r>
      <w:r w:rsidRPr="001B78F0">
        <w:rPr>
          <w:sz w:val="20"/>
          <w:szCs w:val="20"/>
        </w:rPr>
        <w:t>Management, 2(2), 1232–1238.</w:t>
      </w:r>
    </w:p>
    <w:p w14:paraId="71950E98" w14:textId="3788E7B4" w:rsidR="001B78F0" w:rsidRDefault="001B78F0" w:rsidP="001B78F0">
      <w:pPr>
        <w:tabs>
          <w:tab w:val="left" w:pos="851"/>
        </w:tabs>
        <w:suppressAutoHyphens w:val="0"/>
        <w:spacing w:after="160"/>
        <w:ind w:left="426" w:hanging="426"/>
        <w:jc w:val="both"/>
        <w:rPr>
          <w:spacing w:val="1"/>
          <w:w w:val="102"/>
          <w:sz w:val="20"/>
          <w:szCs w:val="20"/>
        </w:rPr>
      </w:pPr>
      <w:r w:rsidRPr="001B78F0">
        <w:rPr>
          <w:spacing w:val="1"/>
          <w:w w:val="102"/>
          <w:sz w:val="20"/>
          <w:szCs w:val="20"/>
        </w:rPr>
        <w:t>[18] Hermawati, Ermi, (2021). Gaya Kepemimpinan dan Pengaruhnya terhadap Turnover Intention, Thesis, IBI Darmajaya.</w:t>
      </w:r>
    </w:p>
    <w:p w14:paraId="63F3DCA0" w14:textId="436CEC29" w:rsidR="001B78F0" w:rsidRDefault="001B78F0" w:rsidP="001B78F0">
      <w:pPr>
        <w:tabs>
          <w:tab w:val="left" w:pos="851"/>
        </w:tabs>
        <w:suppressAutoHyphens w:val="0"/>
        <w:spacing w:after="160"/>
        <w:ind w:left="426" w:hanging="426"/>
        <w:jc w:val="both"/>
        <w:rPr>
          <w:spacing w:val="1"/>
          <w:w w:val="102"/>
          <w:sz w:val="20"/>
          <w:szCs w:val="20"/>
        </w:rPr>
      </w:pPr>
      <w:r>
        <w:rPr>
          <w:spacing w:val="1"/>
          <w:w w:val="102"/>
          <w:sz w:val="20"/>
          <w:szCs w:val="20"/>
        </w:rPr>
        <w:t xml:space="preserve">[19] </w:t>
      </w:r>
      <w:r w:rsidRPr="001B78F0">
        <w:rPr>
          <w:spacing w:val="1"/>
          <w:w w:val="102"/>
          <w:sz w:val="20"/>
          <w:szCs w:val="20"/>
        </w:rPr>
        <w:t>Handoko 2017 Manajemen Sumber Daya Manusia. Edisi Revisi Jakarta Bumi Aksara. Metodelogi Penelitian Untuk Skripsi dan Tesisi Bisnis. Jakarta : P Gramedia Pustaka.</w:t>
      </w:r>
    </w:p>
    <w:p w14:paraId="52B6AB98" w14:textId="331ECBA1" w:rsidR="001B78F0" w:rsidRPr="001B78F0" w:rsidRDefault="001B78F0" w:rsidP="001B78F0">
      <w:pPr>
        <w:tabs>
          <w:tab w:val="left" w:pos="851"/>
        </w:tabs>
        <w:suppressAutoHyphens w:val="0"/>
        <w:spacing w:after="160"/>
        <w:ind w:left="426" w:hanging="426"/>
        <w:jc w:val="both"/>
        <w:rPr>
          <w:spacing w:val="1"/>
          <w:w w:val="102"/>
          <w:sz w:val="20"/>
          <w:szCs w:val="20"/>
        </w:rPr>
      </w:pPr>
      <w:r>
        <w:rPr>
          <w:spacing w:val="1"/>
          <w:w w:val="102"/>
          <w:sz w:val="20"/>
          <w:szCs w:val="20"/>
        </w:rPr>
        <w:t xml:space="preserve">[20] </w:t>
      </w:r>
      <w:r w:rsidRPr="001B78F0">
        <w:rPr>
          <w:spacing w:val="1"/>
          <w:w w:val="102"/>
          <w:sz w:val="20"/>
          <w:szCs w:val="20"/>
        </w:rPr>
        <w:t>Mangkunegara. 2016. Manajemen Sumber Daya Manusia Perusahaan. Bandung : PT. Remaja Rosdakarya.</w:t>
      </w:r>
    </w:p>
    <w:p w14:paraId="7C2AB3B0" w14:textId="6A2332FE" w:rsidR="0077425B" w:rsidRPr="0077425B" w:rsidRDefault="0077425B" w:rsidP="0077425B">
      <w:pPr>
        <w:ind w:left="426" w:hanging="426"/>
        <w:jc w:val="both"/>
        <w:rPr>
          <w:iCs/>
          <w:spacing w:val="1"/>
          <w:w w:val="102"/>
          <w:sz w:val="20"/>
          <w:szCs w:val="20"/>
          <w:lang w:val="en-US"/>
        </w:rPr>
      </w:pPr>
    </w:p>
    <w:p w14:paraId="2E448767" w14:textId="7E891F9F" w:rsidR="0083285D" w:rsidRPr="00024B16" w:rsidRDefault="0083285D" w:rsidP="00127F7E">
      <w:pPr>
        <w:tabs>
          <w:tab w:val="left" w:pos="851"/>
        </w:tabs>
        <w:suppressAutoHyphens w:val="0"/>
        <w:spacing w:after="160"/>
        <w:jc w:val="both"/>
        <w:rPr>
          <w:b/>
          <w:bCs/>
          <w:lang w:val="en-US"/>
        </w:rPr>
      </w:pPr>
    </w:p>
    <w:sectPr w:rsidR="0083285D" w:rsidRPr="00024B16" w:rsidSect="00F93AEF">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6094" w14:textId="77777777" w:rsidR="002E3143" w:rsidRDefault="002E3143" w:rsidP="0083285D">
      <w:r>
        <w:separator/>
      </w:r>
    </w:p>
  </w:endnote>
  <w:endnote w:type="continuationSeparator" w:id="0">
    <w:p w14:paraId="1194395E" w14:textId="77777777" w:rsidR="002E3143" w:rsidRDefault="002E3143"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charset w:val="01"/>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12FA" w14:textId="77777777" w:rsidR="00DD4BC5" w:rsidRPr="006875B3" w:rsidRDefault="00DD4BC5" w:rsidP="005F248D">
    <w:pPr>
      <w:pStyle w:val="JSKReferenceItem"/>
      <w:numPr>
        <w:ilvl w:val="0"/>
        <w:numId w:val="0"/>
      </w:numPr>
      <w:ind w:left="432"/>
      <w:jc w:val="center"/>
      <w:rPr>
        <w:szCs w:val="16"/>
      </w:rPr>
    </w:pPr>
    <w:r w:rsidRPr="006875B3">
      <w:rPr>
        <w:color w:val="000000"/>
        <w:szCs w:val="16"/>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3E3C" w14:textId="77777777" w:rsidR="00DD4BC5" w:rsidRPr="0083285D" w:rsidRDefault="00DD4BC5" w:rsidP="0083285D">
    <w:pPr>
      <w:pStyle w:val="JSKReferenceItem"/>
      <w:numPr>
        <w:ilvl w:val="0"/>
        <w:numId w:val="0"/>
      </w:numPr>
      <w:ind w:left="432"/>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D067" w14:textId="77777777" w:rsidR="00DD4BC5" w:rsidRPr="000660A9" w:rsidRDefault="00DD4BC5" w:rsidP="00707595">
    <w:pPr>
      <w:pStyle w:val="Footer"/>
      <w:rPr>
        <w:rFonts w:asciiTheme="minorHAnsi" w:hAnsiTheme="minorHAnsi" w:cstheme="minorHAnsi"/>
        <w:sz w:val="16"/>
        <w:szCs w:val="16"/>
      </w:rPr>
    </w:pPr>
    <w:r w:rsidRPr="000660A9">
      <w:rPr>
        <w:rFonts w:asciiTheme="minorHAnsi" w:hAnsiTheme="minorHAnsi" w:cstheme="minorHAnsi"/>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1467" w14:textId="5E409DB6" w:rsidR="002A5E61" w:rsidRPr="0083285D" w:rsidRDefault="002A5E61" w:rsidP="005F248D">
    <w:pPr>
      <w:pStyle w:val="JSKReferenceItem"/>
      <w:numPr>
        <w:ilvl w:val="0"/>
        <w:numId w:val="0"/>
      </w:numPr>
      <w:ind w:left="432"/>
      <w:jc w:val="cen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7DA7" w14:textId="23347793" w:rsidR="002A5E61" w:rsidRPr="0083285D" w:rsidRDefault="002A5E61" w:rsidP="0083285D">
    <w:pPr>
      <w:pStyle w:val="JSKReferenceItem"/>
      <w:numPr>
        <w:ilvl w:val="0"/>
        <w:numId w:val="0"/>
      </w:numPr>
      <w:ind w:left="432"/>
      <w:jc w:val="cen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61C7" w14:textId="1B7F9A39" w:rsidR="002A5E61" w:rsidRPr="000660A9" w:rsidRDefault="002A5E61" w:rsidP="00707595">
    <w:pPr>
      <w:pStyle w:val="Footer"/>
      <w:rPr>
        <w:rFonts w:asciiTheme="minorHAnsi" w:hAnsiTheme="minorHAnsi" w:cstheme="minorHAnsi"/>
        <w:sz w:val="16"/>
        <w:szCs w:val="16"/>
      </w:rPr>
    </w:pPr>
    <w:r w:rsidRPr="000660A9">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9D5F" w14:textId="77777777" w:rsidR="002E3143" w:rsidRDefault="002E3143" w:rsidP="0083285D">
      <w:r>
        <w:separator/>
      </w:r>
    </w:p>
  </w:footnote>
  <w:footnote w:type="continuationSeparator" w:id="0">
    <w:p w14:paraId="6E12407F" w14:textId="77777777" w:rsidR="002E3143" w:rsidRDefault="002E3143" w:rsidP="008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1B1E" w14:textId="77777777" w:rsidR="00DD4BC5" w:rsidRPr="000660A9" w:rsidRDefault="00DD4BC5" w:rsidP="00F93AEF">
    <w:pPr>
      <w:pStyle w:val="Header"/>
      <w:pBdr>
        <w:bottom w:val="single" w:sz="4" w:space="1" w:color="D9D9D9"/>
      </w:pBdr>
      <w:rPr>
        <w:rFonts w:asciiTheme="minorHAnsi" w:hAnsiTheme="minorHAnsi" w:cstheme="minorHAnsi"/>
        <w:b/>
        <w:bCs/>
      </w:rPr>
    </w:pPr>
    <w:r>
      <w:rPr>
        <w:noProof/>
      </w:rPr>
      <w:pict w14:anchorId="5F5EB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467.95pt;height:467.95pt;z-index:-251650048;mso-wrap-edited:f;mso-width-percent:0;mso-height-percent:0;mso-position-horizontal:center;mso-position-horizontal-relative:margin;mso-position-vertical:center;mso-position-vertical-relative:margin;mso-width-percent:0;mso-height-percent:0" o:allowincell="f">
          <v:imagedata r:id="rId1" o:title="umsida_FC" gain="19661f" blacklevel="22938f"/>
          <w10:wrap anchorx="margin" anchory="margin"/>
        </v:shape>
      </w:pict>
    </w:r>
    <w:r>
      <w:fldChar w:fldCharType="begin"/>
    </w:r>
    <w:r>
      <w:instrText xml:space="preserve"> PAGE   \* MERGEFORMAT </w:instrText>
    </w:r>
    <w:r>
      <w:fldChar w:fldCharType="separate"/>
    </w:r>
    <w:r w:rsidRPr="000D04B1">
      <w:rPr>
        <w:b/>
        <w:bCs/>
        <w:noProof/>
      </w:rPr>
      <w:t>2</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862A" w14:textId="77777777" w:rsidR="00DD4BC5" w:rsidRDefault="00DD4BC5" w:rsidP="00F93AEF">
    <w:pPr>
      <w:pStyle w:val="Header"/>
      <w:pBdr>
        <w:bottom w:val="single" w:sz="4" w:space="1" w:color="D9D9D9"/>
      </w:pBdr>
      <w:jc w:val="right"/>
      <w:rPr>
        <w:b/>
        <w:bCs/>
      </w:rPr>
    </w:pPr>
    <w:r>
      <w:rPr>
        <w:noProof/>
        <w:color w:val="7F7F7F"/>
        <w:spacing w:val="60"/>
      </w:rPr>
      <w:pict w14:anchorId="505EB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0;margin-top:0;width:467.95pt;height:467.95pt;z-index:-251649024;mso-wrap-edited:f;mso-width-percent:0;mso-height-percent:0;mso-position-horizontal:center;mso-position-horizontal-relative:margin;mso-position-vertical:center;mso-position-vertical-relative:margin;mso-width-percent:0;mso-height-percent:0" o:allowincell="f">
          <v:imagedata r:id="rId1" o:title="umsida_FC" gain="19661f" blacklevel="22938f"/>
          <w10:wrap anchorx="margin" anchory="margin"/>
        </v:shape>
      </w:pict>
    </w:r>
    <w:r w:rsidRPr="00F93AEF">
      <w:rPr>
        <w:color w:val="7F7F7F"/>
        <w:spacing w:val="60"/>
      </w:rPr>
      <w:t>Page</w:t>
    </w:r>
    <w:r>
      <w:t xml:space="preserve"> | </w:t>
    </w:r>
    <w:r>
      <w:fldChar w:fldCharType="begin"/>
    </w:r>
    <w:r>
      <w:instrText xml:space="preserve"> PAGE   \* MERGEFORMAT </w:instrText>
    </w:r>
    <w:r>
      <w:fldChar w:fldCharType="separate"/>
    </w:r>
    <w:r w:rsidRPr="000D04B1">
      <w:rPr>
        <w:b/>
        <w:bCs/>
        <w:noProof/>
      </w:rPr>
      <w:t>3</w:t>
    </w:r>
    <w:r>
      <w:rPr>
        <w:b/>
        <w:bCs/>
        <w:noProof/>
      </w:rPr>
      <w:fldChar w:fldCharType="end"/>
    </w:r>
  </w:p>
  <w:p w14:paraId="431DFEA1" w14:textId="77777777" w:rsidR="00DD4BC5" w:rsidRDefault="00DD4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AFD4" w14:textId="77777777" w:rsidR="00DD4BC5" w:rsidRPr="00DA01B7" w:rsidRDefault="00DD4BC5" w:rsidP="00DA01B7">
    <w:pPr>
      <w:pStyle w:val="Header"/>
      <w:pBdr>
        <w:bottom w:val="single" w:sz="4" w:space="1" w:color="D9D9D9"/>
      </w:pBdr>
      <w:jc w:val="right"/>
      <w:rPr>
        <w:b/>
        <w:bCs/>
      </w:rPr>
    </w:pPr>
    <w:r>
      <w:rPr>
        <w:noProof/>
        <w:color w:val="7F7F7F"/>
        <w:spacing w:val="60"/>
      </w:rPr>
      <w:pict w14:anchorId="5DAE4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0;margin-top:0;width:467.95pt;height:467.95pt;z-index:-251651072;mso-wrap-edited:f;mso-width-percent:0;mso-height-percent:0;mso-position-horizontal:center;mso-position-horizontal-relative:margin;mso-position-vertical:center;mso-position-vertical-relative:margin;mso-width-percent:0;mso-height-percent:0" o:allowincell="f">
          <v:imagedata r:id="rId1" o:title="umsida_FC" gain="19661f" blacklevel="22938f"/>
          <w10:wrap anchorx="margin" anchory="margin"/>
        </v:shape>
      </w:pict>
    </w:r>
    <w:r w:rsidRPr="005F248D">
      <w:rPr>
        <w:color w:val="7F7F7F"/>
        <w:spacing w:val="60"/>
      </w:rPr>
      <w:t>Page</w:t>
    </w:r>
    <w:r>
      <w:t xml:space="preserve"> | </w:t>
    </w:r>
    <w:r>
      <w:fldChar w:fldCharType="begin"/>
    </w:r>
    <w:r>
      <w:instrText xml:space="preserve"> PAGE   \* MERGEFORMAT </w:instrText>
    </w:r>
    <w:r>
      <w:fldChar w:fldCharType="separate"/>
    </w:r>
    <w:r w:rsidRPr="000D04B1">
      <w:rPr>
        <w:b/>
        <w:bCs/>
        <w:noProof/>
      </w:rPr>
      <w:t>1</w:t>
    </w:r>
    <w:r>
      <w:rPr>
        <w:b/>
        <w:bCs/>
        <w:noProof/>
      </w:rPr>
      <w:fldChar w:fldCharType="end"/>
    </w:r>
  </w:p>
  <w:p w14:paraId="04DC5886" w14:textId="77777777" w:rsidR="00DD4BC5" w:rsidRDefault="00DD4B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8A88" w14:textId="73449358" w:rsidR="002A5E61" w:rsidRPr="000660A9" w:rsidRDefault="00000000" w:rsidP="00F93AEF">
    <w:pPr>
      <w:pStyle w:val="Header"/>
      <w:pBdr>
        <w:bottom w:val="single" w:sz="4" w:space="1" w:color="D9D9D9"/>
      </w:pBdr>
      <w:rPr>
        <w:rFonts w:asciiTheme="minorHAnsi" w:hAnsiTheme="minorHAnsi" w:cstheme="minorHAnsi"/>
        <w:b/>
        <w:bCs/>
      </w:rPr>
    </w:pPr>
    <w:r>
      <w:rPr>
        <w:noProof/>
      </w:rPr>
      <w:pict w14:anchorId="28D58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9702766" o:spid="_x0000_s1027" type="#_x0000_t75" alt="" style="position:absolute;margin-left:0;margin-top:0;width:467.95pt;height:467.95pt;z-index:-251654144;mso-wrap-edited:f;mso-width-percent:0;mso-height-percent:0;mso-position-horizontal:center;mso-position-horizontal-relative:margin;mso-position-vertical:center;mso-position-vertical-relative:margin;mso-width-percent:0;mso-height-percent:0" o:allowincell="f">
          <v:imagedata r:id="rId1" o:title="umsida_FC" gain="19661f" blacklevel="22938f"/>
          <w10:wrap anchorx="margin" anchory="margin"/>
        </v:shape>
      </w:pict>
    </w:r>
    <w:r w:rsidR="002A5E61">
      <w:fldChar w:fldCharType="begin"/>
    </w:r>
    <w:r w:rsidR="002A5E61">
      <w:instrText xml:space="preserve"> PAGE   \* MERGEFORMAT </w:instrText>
    </w:r>
    <w:r w:rsidR="002A5E61">
      <w:fldChar w:fldCharType="separate"/>
    </w:r>
    <w:r w:rsidR="000D04B1" w:rsidRPr="000D04B1">
      <w:rPr>
        <w:b/>
        <w:bCs/>
        <w:noProof/>
      </w:rPr>
      <w:t>2</w:t>
    </w:r>
    <w:r w:rsidR="002A5E61">
      <w:rPr>
        <w:b/>
        <w:bCs/>
        <w:noProof/>
      </w:rPr>
      <w:fldChar w:fldCharType="end"/>
    </w:r>
    <w:r w:rsidR="002A5E61">
      <w:rPr>
        <w:b/>
        <w:bCs/>
      </w:rPr>
      <w:t xml:space="preserve"> | </w:t>
    </w:r>
    <w:r w:rsidR="002A5E61" w:rsidRPr="000660A9">
      <w:rPr>
        <w:rFonts w:asciiTheme="minorHAnsi" w:hAnsiTheme="minorHAnsi" w:cstheme="minorHAnsi"/>
        <w:color w:val="7F7F7F"/>
        <w:spacing w:val="60"/>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DEE6" w14:textId="2280227A" w:rsidR="002A5E61" w:rsidRDefault="00000000" w:rsidP="00F93AEF">
    <w:pPr>
      <w:pStyle w:val="Header"/>
      <w:pBdr>
        <w:bottom w:val="single" w:sz="4" w:space="1" w:color="D9D9D9"/>
      </w:pBdr>
      <w:jc w:val="right"/>
      <w:rPr>
        <w:b/>
        <w:bCs/>
      </w:rPr>
    </w:pPr>
    <w:r>
      <w:rPr>
        <w:noProof/>
        <w:color w:val="7F7F7F"/>
        <w:spacing w:val="60"/>
      </w:rPr>
      <w:pict w14:anchorId="28B77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9702767" o:spid="_x0000_s1026" type="#_x0000_t75" alt="" style="position:absolute;left:0;text-align:left;margin-left:0;margin-top:0;width:467.95pt;height:467.95pt;z-index:-251653120;mso-wrap-edited:f;mso-width-percent:0;mso-height-percent:0;mso-position-horizontal:center;mso-position-horizontal-relative:margin;mso-position-vertical:center;mso-position-vertical-relative:margin;mso-width-percent:0;mso-height-percent:0" o:allowincell="f">
          <v:imagedata r:id="rId1" o:title="umsida_FC" gain="19661f" blacklevel="22938f"/>
          <w10:wrap anchorx="margin" anchory="margin"/>
        </v:shape>
      </w:pict>
    </w:r>
    <w:r w:rsidR="002A5E61" w:rsidRPr="00F93AEF">
      <w:rPr>
        <w:color w:val="7F7F7F"/>
        <w:spacing w:val="60"/>
      </w:rPr>
      <w:t>Page</w:t>
    </w:r>
    <w:r w:rsidR="002A5E61">
      <w:t xml:space="preserve"> | </w:t>
    </w:r>
    <w:r w:rsidR="002A5E61">
      <w:fldChar w:fldCharType="begin"/>
    </w:r>
    <w:r w:rsidR="002A5E61">
      <w:instrText xml:space="preserve"> PAGE   \* MERGEFORMAT </w:instrText>
    </w:r>
    <w:r w:rsidR="002A5E61">
      <w:fldChar w:fldCharType="separate"/>
    </w:r>
    <w:r w:rsidR="000D04B1" w:rsidRPr="000D04B1">
      <w:rPr>
        <w:b/>
        <w:bCs/>
        <w:noProof/>
      </w:rPr>
      <w:t>3</w:t>
    </w:r>
    <w:r w:rsidR="002A5E61">
      <w:rPr>
        <w:b/>
        <w:bCs/>
        <w:noProof/>
      </w:rPr>
      <w:fldChar w:fldCharType="end"/>
    </w:r>
  </w:p>
  <w:p w14:paraId="59DC0FD2" w14:textId="77777777" w:rsidR="002A5E61" w:rsidRDefault="002A5E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365F" w14:textId="02A784C4" w:rsidR="002A5E61" w:rsidRPr="00DA01B7" w:rsidRDefault="00000000" w:rsidP="00DA01B7">
    <w:pPr>
      <w:pStyle w:val="Header"/>
      <w:pBdr>
        <w:bottom w:val="single" w:sz="4" w:space="1" w:color="D9D9D9"/>
      </w:pBdr>
      <w:jc w:val="right"/>
      <w:rPr>
        <w:b/>
        <w:bCs/>
      </w:rPr>
    </w:pPr>
    <w:r>
      <w:rPr>
        <w:noProof/>
        <w:color w:val="7F7F7F"/>
        <w:spacing w:val="60"/>
      </w:rPr>
      <w:pict w14:anchorId="6F9CF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9702765" o:spid="_x0000_s1025" type="#_x0000_t75" alt="" style="position:absolute;left:0;text-align:left;margin-left:0;margin-top:0;width:467.95pt;height:467.95pt;z-index:-251655168;mso-wrap-edited:f;mso-width-percent:0;mso-height-percent:0;mso-position-horizontal:center;mso-position-horizontal-relative:margin;mso-position-vertical:center;mso-position-vertical-relative:margin;mso-width-percent:0;mso-height-percent:0" o:allowincell="f">
          <v:imagedata r:id="rId1" o:title="umsida_FC" gain="19661f" blacklevel="22938f"/>
          <w10:wrap anchorx="margin" anchory="margin"/>
        </v:shape>
      </w:pict>
    </w:r>
    <w:r w:rsidR="002A5E61" w:rsidRPr="005F248D">
      <w:rPr>
        <w:color w:val="7F7F7F"/>
        <w:spacing w:val="60"/>
      </w:rPr>
      <w:t>Page</w:t>
    </w:r>
    <w:r w:rsidR="002A5E61">
      <w:t xml:space="preserve"> | </w:t>
    </w:r>
    <w:r w:rsidR="002A5E61">
      <w:fldChar w:fldCharType="begin"/>
    </w:r>
    <w:r w:rsidR="002A5E61">
      <w:instrText xml:space="preserve"> PAGE   \* MERGEFORMAT </w:instrText>
    </w:r>
    <w:r w:rsidR="002A5E61">
      <w:fldChar w:fldCharType="separate"/>
    </w:r>
    <w:r w:rsidR="000D04B1" w:rsidRPr="000D04B1">
      <w:rPr>
        <w:b/>
        <w:bCs/>
        <w:noProof/>
      </w:rPr>
      <w:t>1</w:t>
    </w:r>
    <w:r w:rsidR="002A5E61">
      <w:rPr>
        <w:b/>
        <w:bCs/>
        <w:noProof/>
      </w:rPr>
      <w:fldChar w:fldCharType="end"/>
    </w:r>
  </w:p>
  <w:p w14:paraId="0ADE98C8" w14:textId="77777777" w:rsidR="002A5E61" w:rsidRDefault="002A5E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hybridMultilevel"/>
    <w:tmpl w:val="4AD084E8"/>
    <w:lvl w:ilvl="0" w:tplc="22B0FC8A">
      <w:start w:val="1"/>
      <w:numFmt w:val="decimal"/>
      <w:lvlText w:val="%1."/>
      <w:lvlJc w:val="left"/>
      <w:pPr>
        <w:ind w:left="0" w:firstLine="0"/>
      </w:pPr>
    </w:lvl>
    <w:lvl w:ilvl="1" w:tplc="BD70E3E6">
      <w:start w:val="1"/>
      <w:numFmt w:val="bullet"/>
      <w:lvlText w:val=""/>
      <w:lvlJc w:val="left"/>
      <w:pPr>
        <w:ind w:left="0" w:firstLine="0"/>
      </w:pPr>
    </w:lvl>
    <w:lvl w:ilvl="2" w:tplc="7908B6C0">
      <w:start w:val="1"/>
      <w:numFmt w:val="bullet"/>
      <w:lvlText w:val=""/>
      <w:lvlJc w:val="left"/>
      <w:pPr>
        <w:ind w:left="0" w:firstLine="0"/>
      </w:pPr>
    </w:lvl>
    <w:lvl w:ilvl="3" w:tplc="52C83266">
      <w:start w:val="1"/>
      <w:numFmt w:val="bullet"/>
      <w:lvlText w:val=""/>
      <w:lvlJc w:val="left"/>
      <w:pPr>
        <w:ind w:left="0" w:firstLine="0"/>
      </w:pPr>
    </w:lvl>
    <w:lvl w:ilvl="4" w:tplc="D834BEE0">
      <w:start w:val="1"/>
      <w:numFmt w:val="bullet"/>
      <w:lvlText w:val=""/>
      <w:lvlJc w:val="left"/>
      <w:pPr>
        <w:ind w:left="0" w:firstLine="0"/>
      </w:pPr>
    </w:lvl>
    <w:lvl w:ilvl="5" w:tplc="3E662EF2">
      <w:start w:val="1"/>
      <w:numFmt w:val="bullet"/>
      <w:lvlText w:val=""/>
      <w:lvlJc w:val="left"/>
      <w:pPr>
        <w:ind w:left="0" w:firstLine="0"/>
      </w:pPr>
    </w:lvl>
    <w:lvl w:ilvl="6" w:tplc="87320670">
      <w:start w:val="1"/>
      <w:numFmt w:val="bullet"/>
      <w:lvlText w:val=""/>
      <w:lvlJc w:val="left"/>
      <w:pPr>
        <w:ind w:left="0" w:firstLine="0"/>
      </w:pPr>
    </w:lvl>
    <w:lvl w:ilvl="7" w:tplc="49F2267E">
      <w:start w:val="1"/>
      <w:numFmt w:val="bullet"/>
      <w:lvlText w:val=""/>
      <w:lvlJc w:val="left"/>
      <w:pPr>
        <w:ind w:left="0" w:firstLine="0"/>
      </w:pPr>
    </w:lvl>
    <w:lvl w:ilvl="8" w:tplc="2408C7D0">
      <w:start w:val="1"/>
      <w:numFmt w:val="bullet"/>
      <w:lvlText w:val=""/>
      <w:lvlJc w:val="left"/>
      <w:pPr>
        <w:ind w:left="0" w:firstLine="0"/>
      </w:pPr>
    </w:lvl>
  </w:abstractNum>
  <w:abstractNum w:abstractNumId="5" w15:restartNumberingAfterBreak="0">
    <w:nsid w:val="0000000F"/>
    <w:multiLevelType w:val="hybridMultilevel"/>
    <w:tmpl w:val="98428FCC"/>
    <w:lvl w:ilvl="0" w:tplc="FFFFFFFF">
      <w:start w:val="1"/>
      <w:numFmt w:val="decimal"/>
      <w:lvlText w:val="%1."/>
      <w:lvlJc w:val="left"/>
      <w:pPr>
        <w:ind w:left="0" w:firstLine="0"/>
      </w:pPr>
    </w:lvl>
    <w:lvl w:ilvl="1" w:tplc="132011FA">
      <w:start w:val="1"/>
      <w:numFmt w:val="decimal"/>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E3541F6"/>
    <w:multiLevelType w:val="hybridMultilevel"/>
    <w:tmpl w:val="7F6E47A8"/>
    <w:lvl w:ilvl="0" w:tplc="51E64A76">
      <w:start w:val="1"/>
      <w:numFmt w:val="decimal"/>
      <w:lvlText w:val="%1."/>
      <w:lvlJc w:val="left"/>
      <w:pPr>
        <w:ind w:left="709"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0ECC53D6"/>
    <w:multiLevelType w:val="multilevel"/>
    <w:tmpl w:val="67C2055C"/>
    <w:lvl w:ilvl="0">
      <w:start w:val="1"/>
      <w:numFmt w:val="decimal"/>
      <w:lvlText w:val="%1)"/>
      <w:lvlJc w:val="left"/>
      <w:pPr>
        <w:tabs>
          <w:tab w:val="num" w:pos="720"/>
        </w:tabs>
        <w:ind w:left="720" w:hanging="360"/>
      </w:pPr>
      <w:rPr>
        <w:rFonts w:hint="default"/>
        <w:sz w:val="24"/>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B763E"/>
    <w:multiLevelType w:val="hybridMultilevel"/>
    <w:tmpl w:val="EC32ECC2"/>
    <w:lvl w:ilvl="0" w:tplc="04210015">
      <w:start w:val="1"/>
      <w:numFmt w:val="upperLetter"/>
      <w:lvlText w:val="%1."/>
      <w:lvlJc w:val="left"/>
      <w:pPr>
        <w:ind w:left="720" w:hanging="360"/>
      </w:pPr>
      <w:rPr>
        <w:rFonts w:hint="default"/>
      </w:rPr>
    </w:lvl>
    <w:lvl w:ilvl="1" w:tplc="F698BC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DE732D"/>
    <w:multiLevelType w:val="multilevel"/>
    <w:tmpl w:val="899A41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8CD29DE"/>
    <w:multiLevelType w:val="hybridMultilevel"/>
    <w:tmpl w:val="87240224"/>
    <w:lvl w:ilvl="0" w:tplc="7F7A123A">
      <w:start w:val="1"/>
      <w:numFmt w:val="decimal"/>
      <w:lvlText w:val="%1."/>
      <w:lvlJc w:val="left"/>
      <w:pPr>
        <w:ind w:left="2985" w:hanging="1005"/>
      </w:pPr>
      <w:rPr>
        <w:rFonts w:hint="default"/>
        <w:sz w:val="20"/>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9DA008B"/>
    <w:multiLevelType w:val="multilevel"/>
    <w:tmpl w:val="D9727422"/>
    <w:lvl w:ilvl="0">
      <w:start w:val="1"/>
      <w:numFmt w:val="lowerLetter"/>
      <w:lvlText w:val="%1)"/>
      <w:lvlJc w:val="left"/>
      <w:pPr>
        <w:tabs>
          <w:tab w:val="num" w:pos="720"/>
        </w:tabs>
        <w:ind w:left="720" w:hanging="360"/>
      </w:pPr>
      <w:rPr>
        <w:rFonts w:hint="default"/>
        <w:sz w:val="24"/>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06113"/>
    <w:multiLevelType w:val="multilevel"/>
    <w:tmpl w:val="9ABEE4DA"/>
    <w:lvl w:ilvl="0">
      <w:start w:val="8"/>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DD81F38"/>
    <w:multiLevelType w:val="hybridMultilevel"/>
    <w:tmpl w:val="4350B594"/>
    <w:lvl w:ilvl="0" w:tplc="0421000F">
      <w:start w:val="1"/>
      <w:numFmt w:val="decimal"/>
      <w:lvlText w:val="%1."/>
      <w:lvlJc w:val="left"/>
      <w:pPr>
        <w:ind w:left="720" w:hanging="360"/>
      </w:pPr>
      <w:rPr>
        <w:rFonts w:hint="default"/>
      </w:rPr>
    </w:lvl>
    <w:lvl w:ilvl="1" w:tplc="00F27C6E">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662A8C"/>
    <w:multiLevelType w:val="hybridMultilevel"/>
    <w:tmpl w:val="A70E3B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4E1E6C"/>
    <w:multiLevelType w:val="hybridMultilevel"/>
    <w:tmpl w:val="3D24DC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990AEA"/>
    <w:multiLevelType w:val="hybridMultilevel"/>
    <w:tmpl w:val="128A87FE"/>
    <w:lvl w:ilvl="0" w:tplc="92AA27C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3B8A6B3C"/>
    <w:multiLevelType w:val="hybridMultilevel"/>
    <w:tmpl w:val="2AD0BCFC"/>
    <w:lvl w:ilvl="0" w:tplc="04210015">
      <w:start w:val="1"/>
      <w:numFmt w:val="upperLetter"/>
      <w:lvlText w:val="%1."/>
      <w:lvlJc w:val="left"/>
      <w:pPr>
        <w:ind w:left="720" w:hanging="360"/>
      </w:pPr>
      <w:rPr>
        <w:rFonts w:hint="default"/>
      </w:rPr>
    </w:lvl>
    <w:lvl w:ilvl="1" w:tplc="B0F89E30">
      <w:start w:val="1"/>
      <w:numFmt w:val="lowerLetter"/>
      <w:lvlText w:val="%2."/>
      <w:lvlJc w:val="left"/>
      <w:pPr>
        <w:ind w:left="1440" w:hanging="360"/>
      </w:pPr>
      <w:rPr>
        <w:rFonts w:hint="default"/>
      </w:rPr>
    </w:lvl>
    <w:lvl w:ilvl="2" w:tplc="1302A6F2">
      <w:start w:val="1"/>
      <w:numFmt w:val="decimal"/>
      <w:lvlText w:val="%3."/>
      <w:lvlJc w:val="left"/>
      <w:pPr>
        <w:ind w:left="2415" w:hanging="435"/>
      </w:pPr>
      <w:rPr>
        <w:rFonts w:hint="default"/>
      </w:rPr>
    </w:lvl>
    <w:lvl w:ilvl="3" w:tplc="A0D81474">
      <w:start w:val="1"/>
      <w:numFmt w:val="decimal"/>
      <w:lvlText w:val="%4)"/>
      <w:lvlJc w:val="left"/>
      <w:pPr>
        <w:ind w:left="2880" w:hanging="360"/>
      </w:pPr>
      <w:rPr>
        <w:rFonts w:hint="default"/>
      </w:rPr>
    </w:lvl>
    <w:lvl w:ilvl="4" w:tplc="B0227B5E">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033258"/>
    <w:multiLevelType w:val="hybridMultilevel"/>
    <w:tmpl w:val="50089A6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59210005"/>
    <w:multiLevelType w:val="hybridMultilevel"/>
    <w:tmpl w:val="1716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44076"/>
    <w:multiLevelType w:val="multilevel"/>
    <w:tmpl w:val="79CE4B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137863"/>
    <w:multiLevelType w:val="hybridMultilevel"/>
    <w:tmpl w:val="9DFA0532"/>
    <w:lvl w:ilvl="0" w:tplc="78C4584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70C46749"/>
    <w:multiLevelType w:val="hybridMultilevel"/>
    <w:tmpl w:val="80D87154"/>
    <w:lvl w:ilvl="0" w:tplc="2DE4CB28">
      <w:start w:val="1"/>
      <w:numFmt w:val="lowerLetter"/>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755220CD"/>
    <w:multiLevelType w:val="hybridMultilevel"/>
    <w:tmpl w:val="45A2D1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6422127"/>
    <w:multiLevelType w:val="multilevel"/>
    <w:tmpl w:val="1CF06478"/>
    <w:lvl w:ilvl="0">
      <w:start w:val="1"/>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902445360">
    <w:abstractNumId w:val="0"/>
  </w:num>
  <w:num w:numId="2" w16cid:durableId="2033334375">
    <w:abstractNumId w:val="2"/>
  </w:num>
  <w:num w:numId="3" w16cid:durableId="478770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832974">
    <w:abstractNumId w:val="17"/>
  </w:num>
  <w:num w:numId="5" w16cid:durableId="625623776">
    <w:abstractNumId w:val="9"/>
  </w:num>
  <w:num w:numId="6" w16cid:durableId="2025981653">
    <w:abstractNumId w:val="22"/>
  </w:num>
  <w:num w:numId="7" w16cid:durableId="516701669">
    <w:abstractNumId w:val="19"/>
  </w:num>
  <w:num w:numId="8" w16cid:durableId="594630980">
    <w:abstractNumId w:val="4"/>
    <w:lvlOverride w:ilvl="0">
      <w:startOverride w:val="1"/>
    </w:lvlOverride>
    <w:lvlOverride w:ilvl="1"/>
    <w:lvlOverride w:ilvl="2"/>
    <w:lvlOverride w:ilvl="3"/>
    <w:lvlOverride w:ilvl="4"/>
    <w:lvlOverride w:ilvl="5"/>
    <w:lvlOverride w:ilvl="6"/>
    <w:lvlOverride w:ilvl="7"/>
    <w:lvlOverride w:ilvl="8"/>
  </w:num>
  <w:num w:numId="9" w16cid:durableId="745685162">
    <w:abstractNumId w:val="5"/>
    <w:lvlOverride w:ilvl="0">
      <w:startOverride w:val="1"/>
    </w:lvlOverride>
    <w:lvlOverride w:ilvl="1"/>
    <w:lvlOverride w:ilvl="2"/>
    <w:lvlOverride w:ilvl="3"/>
    <w:lvlOverride w:ilvl="4"/>
    <w:lvlOverride w:ilvl="5"/>
    <w:lvlOverride w:ilvl="6"/>
    <w:lvlOverride w:ilvl="7"/>
    <w:lvlOverride w:ilvl="8"/>
  </w:num>
  <w:num w:numId="10" w16cid:durableId="843084481">
    <w:abstractNumId w:val="10"/>
  </w:num>
  <w:num w:numId="11" w16cid:durableId="2099329047">
    <w:abstractNumId w:val="7"/>
  </w:num>
  <w:num w:numId="12" w16cid:durableId="1264148588">
    <w:abstractNumId w:val="11"/>
  </w:num>
  <w:num w:numId="13" w16cid:durableId="1179007551">
    <w:abstractNumId w:val="8"/>
  </w:num>
  <w:num w:numId="14" w16cid:durableId="584265093">
    <w:abstractNumId w:val="14"/>
  </w:num>
  <w:num w:numId="15" w16cid:durableId="125702257">
    <w:abstractNumId w:val="23"/>
  </w:num>
  <w:num w:numId="16" w16cid:durableId="160436518">
    <w:abstractNumId w:val="18"/>
  </w:num>
  <w:num w:numId="17" w16cid:durableId="891382708">
    <w:abstractNumId w:val="15"/>
  </w:num>
  <w:num w:numId="18" w16cid:durableId="573122682">
    <w:abstractNumId w:val="20"/>
  </w:num>
  <w:num w:numId="19" w16cid:durableId="1384789362">
    <w:abstractNumId w:val="13"/>
  </w:num>
  <w:num w:numId="20" w16cid:durableId="180951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2177697">
    <w:abstractNumId w:val="24"/>
  </w:num>
  <w:num w:numId="22" w16cid:durableId="2038701904">
    <w:abstractNumId w:val="1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729225">
    <w:abstractNumId w:val="6"/>
  </w:num>
  <w:num w:numId="24" w16cid:durableId="82728685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F0"/>
    <w:rsid w:val="00016637"/>
    <w:rsid w:val="00024B16"/>
    <w:rsid w:val="0005500C"/>
    <w:rsid w:val="000660A9"/>
    <w:rsid w:val="000B526B"/>
    <w:rsid w:val="000D04B1"/>
    <w:rsid w:val="000E730F"/>
    <w:rsid w:val="001269B0"/>
    <w:rsid w:val="00127F7E"/>
    <w:rsid w:val="0013745B"/>
    <w:rsid w:val="00151E69"/>
    <w:rsid w:val="001542BE"/>
    <w:rsid w:val="00192FF1"/>
    <w:rsid w:val="001B15BB"/>
    <w:rsid w:val="001B78F0"/>
    <w:rsid w:val="001D733B"/>
    <w:rsid w:val="00200809"/>
    <w:rsid w:val="002030B2"/>
    <w:rsid w:val="002306E7"/>
    <w:rsid w:val="002320DD"/>
    <w:rsid w:val="00291D66"/>
    <w:rsid w:val="002A5E61"/>
    <w:rsid w:val="002B5719"/>
    <w:rsid w:val="002C69A8"/>
    <w:rsid w:val="002E3143"/>
    <w:rsid w:val="002F0D10"/>
    <w:rsid w:val="002F7FC1"/>
    <w:rsid w:val="00321842"/>
    <w:rsid w:val="00336429"/>
    <w:rsid w:val="00424700"/>
    <w:rsid w:val="004615A5"/>
    <w:rsid w:val="004719DD"/>
    <w:rsid w:val="00486075"/>
    <w:rsid w:val="005C29EE"/>
    <w:rsid w:val="005E7E97"/>
    <w:rsid w:val="005F248D"/>
    <w:rsid w:val="005F3F6F"/>
    <w:rsid w:val="006051F7"/>
    <w:rsid w:val="00624C3A"/>
    <w:rsid w:val="00637F5E"/>
    <w:rsid w:val="0067458E"/>
    <w:rsid w:val="00696D55"/>
    <w:rsid w:val="006B3340"/>
    <w:rsid w:val="006C0F94"/>
    <w:rsid w:val="006C7A28"/>
    <w:rsid w:val="00707595"/>
    <w:rsid w:val="00762681"/>
    <w:rsid w:val="00765506"/>
    <w:rsid w:val="00770540"/>
    <w:rsid w:val="0077341F"/>
    <w:rsid w:val="0077425B"/>
    <w:rsid w:val="007F2903"/>
    <w:rsid w:val="0083285D"/>
    <w:rsid w:val="008427CC"/>
    <w:rsid w:val="00842877"/>
    <w:rsid w:val="00843EF4"/>
    <w:rsid w:val="008607A9"/>
    <w:rsid w:val="0087326E"/>
    <w:rsid w:val="0088320F"/>
    <w:rsid w:val="008B4D62"/>
    <w:rsid w:val="008E1F23"/>
    <w:rsid w:val="0092251A"/>
    <w:rsid w:val="00953F53"/>
    <w:rsid w:val="00962A64"/>
    <w:rsid w:val="00963F61"/>
    <w:rsid w:val="00997EEF"/>
    <w:rsid w:val="009A0A1D"/>
    <w:rsid w:val="009A1D47"/>
    <w:rsid w:val="009E2A0A"/>
    <w:rsid w:val="00A069CD"/>
    <w:rsid w:val="00A6248D"/>
    <w:rsid w:val="00A869B0"/>
    <w:rsid w:val="00AB70A7"/>
    <w:rsid w:val="00AC0011"/>
    <w:rsid w:val="00AC341B"/>
    <w:rsid w:val="00AE2B81"/>
    <w:rsid w:val="00B84CD8"/>
    <w:rsid w:val="00B85E38"/>
    <w:rsid w:val="00B86C0D"/>
    <w:rsid w:val="00BA3B8B"/>
    <w:rsid w:val="00BB0A8D"/>
    <w:rsid w:val="00C01B0D"/>
    <w:rsid w:val="00C23E0A"/>
    <w:rsid w:val="00C716F0"/>
    <w:rsid w:val="00C74B3A"/>
    <w:rsid w:val="00CA10DC"/>
    <w:rsid w:val="00CF0679"/>
    <w:rsid w:val="00D34D2E"/>
    <w:rsid w:val="00D42DC5"/>
    <w:rsid w:val="00D44666"/>
    <w:rsid w:val="00D77370"/>
    <w:rsid w:val="00D9415A"/>
    <w:rsid w:val="00DA01B7"/>
    <w:rsid w:val="00DB272A"/>
    <w:rsid w:val="00DD4BC5"/>
    <w:rsid w:val="00EA6E80"/>
    <w:rsid w:val="00EB17BD"/>
    <w:rsid w:val="00EF2E52"/>
    <w:rsid w:val="00F175CE"/>
    <w:rsid w:val="00F2600B"/>
    <w:rsid w:val="00F81D5E"/>
    <w:rsid w:val="00F93AEF"/>
    <w:rsid w:val="00F96599"/>
    <w:rsid w:val="00FB0DC9"/>
    <w:rsid w:val="00FB1AF6"/>
    <w:rsid w:val="00FC3797"/>
    <w:rsid w:val="00FC77D8"/>
    <w:rsid w:val="00F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863154"/>
  <w15:docId w15:val="{E9A84B06-5244-417E-88C2-71C2BA45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uiPriority w:val="20"/>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uiPriority w:val="99"/>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2"/>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spasi 2 taiiii,skripsi,Dot pt,F5 List Paragraph,List Paragraph Char Char Char,Indicator Text,Numbered Para 1,Bullet 1,List Paragraph12,Bullet Points,MAIN CONTENT,Normal ind,Bullet point,Recommendation,List Paragraph1,Header Char1,KhusBay"/>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character" w:customStyle="1" w:styleId="ListParagraphChar">
    <w:name w:val="List Paragraph Char"/>
    <w:aliases w:val="spasi 2 taiiii Char,skripsi Char,Dot pt Char,F5 List Paragraph Char,List Paragraph Char Char Char Char,Indicator Text Char,Numbered Para 1 Char,Bullet 1 Char,List Paragraph12 Char,Bullet Points Char,MAIN CONTENT Char,Normal ind Char"/>
    <w:link w:val="ListParagraph"/>
    <w:uiPriority w:val="34"/>
    <w:qFormat/>
    <w:locked/>
    <w:rsid w:val="00FC3797"/>
    <w:rPr>
      <w:sz w:val="24"/>
      <w:szCs w:val="24"/>
      <w:lang w:val="id-ID" w:eastAsia="zh-CN"/>
    </w:rPr>
  </w:style>
  <w:style w:type="table" w:customStyle="1" w:styleId="TableGrid1">
    <w:name w:val="Table Grid1"/>
    <w:basedOn w:val="TableNormal"/>
    <w:next w:val="TableGrid"/>
    <w:uiPriority w:val="39"/>
    <w:rsid w:val="005C29EE"/>
    <w:rPr>
      <w:rFonts w:ascii="Calibri" w:eastAsia="Calibri" w:hAnsi="Calibri" w:cs="Arial"/>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DefaultParagraphFont"/>
    <w:uiPriority w:val="99"/>
    <w:semiHidden/>
    <w:unhideWhenUsed/>
    <w:rsid w:val="00024B16"/>
    <w:rPr>
      <w:color w:val="605E5C"/>
      <w:shd w:val="clear" w:color="auto" w:fill="E1DFDD"/>
    </w:rPr>
  </w:style>
  <w:style w:type="paragraph" w:styleId="BalloonText">
    <w:name w:val="Balloon Text"/>
    <w:basedOn w:val="Normal"/>
    <w:link w:val="BalloonTextChar"/>
    <w:uiPriority w:val="99"/>
    <w:semiHidden/>
    <w:unhideWhenUsed/>
    <w:rsid w:val="00EB17BD"/>
    <w:pPr>
      <w:suppressAutoHyphens w:val="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EB17BD"/>
    <w:rPr>
      <w:rFonts w:ascii="Tahoma" w:hAnsi="Tahoma" w:cs="Tahoma"/>
      <w:sz w:val="16"/>
      <w:szCs w:val="16"/>
    </w:rPr>
  </w:style>
  <w:style w:type="character" w:styleId="CommentReference">
    <w:name w:val="annotation reference"/>
    <w:uiPriority w:val="99"/>
    <w:semiHidden/>
    <w:unhideWhenUsed/>
    <w:rsid w:val="00EB17BD"/>
    <w:rPr>
      <w:sz w:val="16"/>
      <w:szCs w:val="16"/>
    </w:rPr>
  </w:style>
  <w:style w:type="paragraph" w:styleId="CommentText">
    <w:name w:val="annotation text"/>
    <w:basedOn w:val="Normal"/>
    <w:link w:val="CommentTextChar"/>
    <w:uiPriority w:val="99"/>
    <w:semiHidden/>
    <w:unhideWhenUsed/>
    <w:rsid w:val="00EB17BD"/>
    <w:pPr>
      <w:suppressAutoHyphens w:val="0"/>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semiHidden/>
    <w:rsid w:val="00EB17BD"/>
    <w:rPr>
      <w:rFonts w:ascii="Calibri" w:hAnsi="Calibri"/>
    </w:rPr>
  </w:style>
  <w:style w:type="paragraph" w:styleId="CommentSubject">
    <w:name w:val="annotation subject"/>
    <w:basedOn w:val="CommentText"/>
    <w:next w:val="CommentText"/>
    <w:link w:val="CommentSubjectChar"/>
    <w:uiPriority w:val="99"/>
    <w:semiHidden/>
    <w:unhideWhenUsed/>
    <w:rsid w:val="00EB17BD"/>
    <w:rPr>
      <w:b/>
      <w:bCs/>
    </w:rPr>
  </w:style>
  <w:style w:type="character" w:customStyle="1" w:styleId="CommentSubjectChar">
    <w:name w:val="Comment Subject Char"/>
    <w:basedOn w:val="CommentTextChar"/>
    <w:link w:val="CommentSubject"/>
    <w:uiPriority w:val="99"/>
    <w:semiHidden/>
    <w:rsid w:val="00EB17BD"/>
    <w:rPr>
      <w:rFonts w:ascii="Calibri" w:hAnsi="Calibri"/>
      <w:b/>
      <w:bCs/>
    </w:rPr>
  </w:style>
  <w:style w:type="character" w:styleId="PlaceholderText">
    <w:name w:val="Placeholder Text"/>
    <w:basedOn w:val="DefaultParagraphFont"/>
    <w:uiPriority w:val="99"/>
    <w:semiHidden/>
    <w:rsid w:val="00EB17BD"/>
    <w:rPr>
      <w:color w:val="808080"/>
    </w:rPr>
  </w:style>
  <w:style w:type="table" w:customStyle="1" w:styleId="TableGrid2">
    <w:name w:val="Table Grid2"/>
    <w:basedOn w:val="TableNormal"/>
    <w:next w:val="TableGrid"/>
    <w:uiPriority w:val="39"/>
    <w:rsid w:val="00A869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3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3353">
      <w:bodyDiv w:val="1"/>
      <w:marLeft w:val="0"/>
      <w:marRight w:val="0"/>
      <w:marTop w:val="0"/>
      <w:marBottom w:val="0"/>
      <w:divBdr>
        <w:top w:val="none" w:sz="0" w:space="0" w:color="auto"/>
        <w:left w:val="none" w:sz="0" w:space="0" w:color="auto"/>
        <w:bottom w:val="none" w:sz="0" w:space="0" w:color="auto"/>
        <w:right w:val="none" w:sz="0" w:space="0" w:color="auto"/>
      </w:divBdr>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2010200299@umsida.ac.id"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stihiraisih@umsida.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dewikomalasari@umsida.ac.id"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lilikindayani@umsida.ac.id" TargetMode="Externa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2627-228A-46EF-984B-75EEAC69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7560</Words>
  <Characters>43094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50553</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GT Muhammad Syafiuddin</cp:lastModifiedBy>
  <cp:revision>3</cp:revision>
  <cp:lastPrinted>2019-01-25T08:13:00Z</cp:lastPrinted>
  <dcterms:created xsi:type="dcterms:W3CDTF">2023-08-28T07:10:00Z</dcterms:created>
  <dcterms:modified xsi:type="dcterms:W3CDTF">2023-08-28T07:11:00Z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