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190950" w14:textId="2231827B" w:rsidR="00A3796B" w:rsidRPr="00A3796B" w:rsidRDefault="00A3796B" w:rsidP="00A3796B">
      <w:pPr>
        <w:spacing w:after="240"/>
        <w:jc w:val="center"/>
        <w:rPr>
          <w:rFonts w:ascii="Times New Roman" w:hAnsi="Times New Roman" w:cs="Arial"/>
          <w:b/>
          <w:sz w:val="24"/>
          <w:szCs w:val="24"/>
          <w:lang w:eastAsia="id-ID"/>
        </w:rPr>
      </w:pPr>
      <w:r w:rsidRPr="00A3796B">
        <w:rPr>
          <w:rFonts w:ascii="Times New Roman" w:hAnsi="Times New Roman" w:cs="Arial"/>
          <w:b/>
          <w:sz w:val="24"/>
          <w:szCs w:val="24"/>
          <w:lang w:eastAsia="id-ID"/>
        </w:rPr>
        <w:t>Pengaruh Kontrol Diri dan Dukungan Teman Sebaya Terhadap Perilaku Membolos Siswa</w:t>
      </w:r>
    </w:p>
    <w:p w14:paraId="61870FEA" w14:textId="77777777" w:rsidR="004F3232" w:rsidRPr="00922DE2" w:rsidRDefault="004F3232" w:rsidP="004F3232">
      <w:pPr>
        <w:spacing w:after="0" w:line="240" w:lineRule="auto"/>
        <w:jc w:val="center"/>
        <w:rPr>
          <w:rFonts w:ascii="Times New Roman" w:hAnsi="Times New Roman"/>
          <w:b/>
          <w:sz w:val="24"/>
          <w:szCs w:val="24"/>
          <w:lang w:val="id-ID"/>
        </w:rPr>
      </w:pPr>
    </w:p>
    <w:p w14:paraId="157A6A4A" w14:textId="77777777" w:rsidR="00A3796B" w:rsidRDefault="00A3796B" w:rsidP="00A3796B">
      <w:pPr>
        <w:spacing w:before="120" w:after="0"/>
        <w:jc w:val="center"/>
        <w:rPr>
          <w:rFonts w:ascii="Times New Roman" w:hAnsi="Times New Roman"/>
          <w:b/>
          <w:sz w:val="24"/>
          <w:szCs w:val="24"/>
          <w:lang w:val="en-ID"/>
        </w:rPr>
      </w:pPr>
      <w:r>
        <w:rPr>
          <w:rFonts w:ascii="Times New Roman" w:hAnsi="Times New Roman"/>
          <w:b/>
          <w:sz w:val="24"/>
          <w:szCs w:val="24"/>
          <w:lang w:eastAsia="id-ID"/>
        </w:rPr>
        <w:t>Silvi Indah Ariyanah</w:t>
      </w:r>
      <w:r w:rsidR="00784158" w:rsidRPr="00922DE2">
        <w:rPr>
          <w:rFonts w:ascii="Times New Roman" w:hAnsi="Times New Roman"/>
          <w:b/>
          <w:sz w:val="24"/>
          <w:szCs w:val="24"/>
          <w:vertAlign w:val="superscript"/>
          <w:lang w:val="en-ID"/>
        </w:rPr>
        <w:t>1</w:t>
      </w:r>
      <w:r w:rsidR="00784158" w:rsidRPr="00922DE2">
        <w:rPr>
          <w:rFonts w:ascii="Times New Roman" w:hAnsi="Times New Roman"/>
          <w:b/>
          <w:sz w:val="24"/>
          <w:szCs w:val="24"/>
          <w:lang w:val="en-ID"/>
        </w:rPr>
        <w:t xml:space="preserve">, </w:t>
      </w:r>
    </w:p>
    <w:p w14:paraId="144C4A0A" w14:textId="77777777" w:rsidR="000B2120" w:rsidRPr="00A3796B" w:rsidRDefault="00BA6721" w:rsidP="00BA6721">
      <w:pPr>
        <w:spacing w:before="120" w:after="0"/>
        <w:jc w:val="center"/>
        <w:rPr>
          <w:rFonts w:ascii="Times New Roman" w:hAnsi="Times New Roman"/>
          <w:b/>
          <w:sz w:val="24"/>
          <w:szCs w:val="24"/>
          <w:lang w:eastAsia="id-ID"/>
        </w:rPr>
      </w:pPr>
      <w:r>
        <w:rPr>
          <w:rFonts w:ascii="Times New Roman" w:hAnsi="Times New Roman"/>
          <w:b/>
          <w:sz w:val="24"/>
          <w:szCs w:val="24"/>
          <w:lang w:eastAsia="id-ID"/>
        </w:rPr>
        <w:t>Zaki Nur Fahmawati</w:t>
      </w:r>
      <w:r w:rsidR="00784158" w:rsidRPr="00922DE2">
        <w:rPr>
          <w:rFonts w:ascii="Times New Roman" w:hAnsi="Times New Roman"/>
          <w:b/>
          <w:sz w:val="24"/>
          <w:szCs w:val="24"/>
          <w:vertAlign w:val="superscript"/>
          <w:lang w:val="en-ID"/>
        </w:rPr>
        <w:t>2</w:t>
      </w:r>
    </w:p>
    <w:p w14:paraId="4DC11B1A" w14:textId="77777777" w:rsidR="009B21DC" w:rsidRPr="00BA6721" w:rsidRDefault="00BA6721" w:rsidP="00BA6721">
      <w:pPr>
        <w:spacing w:after="0"/>
        <w:jc w:val="center"/>
        <w:rPr>
          <w:rFonts w:ascii="Times New Roman" w:eastAsia="Calibri" w:hAnsi="Times New Roman"/>
          <w:color w:val="111111"/>
          <w:sz w:val="24"/>
          <w:szCs w:val="24"/>
          <w:shd w:val="clear" w:color="auto" w:fill="FFFFFF"/>
          <w:lang w:eastAsia="id-ID"/>
        </w:rPr>
      </w:pPr>
      <w:r w:rsidRPr="00BA6721">
        <w:rPr>
          <w:rFonts w:ascii="Times New Roman" w:eastAsia="Calibri" w:hAnsi="Times New Roman"/>
          <w:color w:val="111111"/>
          <w:sz w:val="24"/>
          <w:szCs w:val="24"/>
          <w:shd w:val="clear" w:color="auto" w:fill="FFFFFF"/>
          <w:lang w:eastAsia="id-ID"/>
        </w:rPr>
        <w:t>Program Studi Psikologi, Fakultas Psikologi dan Ilmu Pendidikan, Universitas Muhammadiyah Sidoarjo</w:t>
      </w:r>
      <w:r w:rsidR="009B21DC" w:rsidRPr="009B21DC">
        <w:rPr>
          <w:rFonts w:ascii="Times New Roman" w:hAnsi="Times New Roman"/>
          <w:sz w:val="24"/>
          <w:szCs w:val="24"/>
          <w:vertAlign w:val="superscript"/>
          <w:lang w:val="en-ID"/>
        </w:rPr>
        <w:t>1</w:t>
      </w:r>
    </w:p>
    <w:p w14:paraId="04399A80" w14:textId="77777777" w:rsidR="009B21DC" w:rsidRPr="00BA6721" w:rsidRDefault="00BA6721" w:rsidP="00BA6721">
      <w:pPr>
        <w:spacing w:after="0"/>
        <w:jc w:val="center"/>
        <w:rPr>
          <w:rFonts w:ascii="Times New Roman" w:eastAsia="Calibri" w:hAnsi="Times New Roman"/>
          <w:color w:val="111111"/>
          <w:sz w:val="24"/>
          <w:szCs w:val="24"/>
          <w:shd w:val="clear" w:color="auto" w:fill="FFFFFF"/>
          <w:lang w:eastAsia="id-ID"/>
        </w:rPr>
      </w:pPr>
      <w:r w:rsidRPr="00BA6721">
        <w:rPr>
          <w:rFonts w:ascii="Times New Roman" w:eastAsia="Calibri" w:hAnsi="Times New Roman"/>
          <w:color w:val="111111"/>
          <w:sz w:val="24"/>
          <w:szCs w:val="24"/>
          <w:shd w:val="clear" w:color="auto" w:fill="FFFFFF"/>
          <w:lang w:eastAsia="id-ID"/>
        </w:rPr>
        <w:t>Program Studi Psikologi, Fakultas Psikologi dan Ilmu Pendidikan, Universitas Muhammadiyah Sidoarjo</w:t>
      </w:r>
      <w:r w:rsidR="009B21DC">
        <w:rPr>
          <w:rFonts w:ascii="Times New Roman" w:hAnsi="Times New Roman"/>
          <w:sz w:val="24"/>
          <w:szCs w:val="24"/>
          <w:vertAlign w:val="superscript"/>
          <w:lang w:val="en-ID"/>
        </w:rPr>
        <w:t xml:space="preserve">2 </w:t>
      </w:r>
    </w:p>
    <w:p w14:paraId="30E8E31D" w14:textId="77777777" w:rsidR="00686AB2" w:rsidRPr="00BA6721" w:rsidRDefault="00686AB2" w:rsidP="00BA6721">
      <w:pPr>
        <w:spacing w:after="0"/>
        <w:jc w:val="center"/>
        <w:rPr>
          <w:rFonts w:ascii="Times New Roman" w:hAnsi="Times New Roman"/>
          <w:sz w:val="20"/>
          <w:szCs w:val="20"/>
          <w:lang w:eastAsia="id-ID"/>
        </w:rPr>
      </w:pPr>
      <w:r w:rsidRPr="00922DE2">
        <w:rPr>
          <w:rFonts w:ascii="Times New Roman" w:hAnsi="Times New Roman"/>
          <w:sz w:val="24"/>
          <w:szCs w:val="24"/>
          <w:lang w:val="id-ID"/>
        </w:rPr>
        <w:t xml:space="preserve">E-mail: </w:t>
      </w:r>
      <w:hyperlink r:id="rId9" w:history="1">
        <w:r w:rsidR="00BA6721">
          <w:rPr>
            <w:rStyle w:val="Hyperlink"/>
            <w:rFonts w:ascii="Times New Roman" w:hAnsi="Times New Roman"/>
            <w:sz w:val="20"/>
            <w:szCs w:val="20"/>
            <w:lang w:eastAsia="id-ID"/>
          </w:rPr>
          <w:t>silviindah1105@gmail.com</w:t>
        </w:r>
      </w:hyperlink>
      <w:r w:rsidR="009B21DC" w:rsidRPr="00BA6721">
        <w:rPr>
          <w:rFonts w:ascii="Times New Roman" w:hAnsi="Times New Roman"/>
          <w:sz w:val="24"/>
          <w:szCs w:val="24"/>
          <w:vertAlign w:val="superscript"/>
          <w:lang w:val="en-ID"/>
        </w:rPr>
        <w:t xml:space="preserve">1 </w:t>
      </w:r>
      <w:r w:rsidR="009B21DC" w:rsidRPr="00BA6721">
        <w:rPr>
          <w:rFonts w:ascii="Times New Roman" w:hAnsi="Times New Roman"/>
          <w:sz w:val="24"/>
          <w:szCs w:val="24"/>
          <w:u w:val="single"/>
          <w:lang w:val="en-ID"/>
        </w:rPr>
        <w:t xml:space="preserve">, </w:t>
      </w:r>
      <w:hyperlink r:id="rId10" w:history="1">
        <w:r w:rsidR="00BA6721" w:rsidRPr="00BA6721">
          <w:rPr>
            <w:rStyle w:val="Hyperlink"/>
            <w:rFonts w:ascii="Times New Roman" w:hAnsi="Times New Roman"/>
            <w:sz w:val="20"/>
            <w:szCs w:val="20"/>
            <w:lang w:eastAsia="id-ID"/>
          </w:rPr>
          <w:t>@zakinurfahmaawati@umsida.ac.id</w:t>
        </w:r>
      </w:hyperlink>
      <w:r w:rsidR="009B21DC" w:rsidRPr="00BA6721">
        <w:rPr>
          <w:rFonts w:ascii="Times New Roman" w:hAnsi="Times New Roman"/>
          <w:sz w:val="24"/>
          <w:szCs w:val="24"/>
          <w:vertAlign w:val="superscript"/>
          <w:lang w:val="en-ID"/>
        </w:rPr>
        <w:t>2</w:t>
      </w:r>
    </w:p>
    <w:p w14:paraId="715D955E" w14:textId="0D22771C" w:rsidR="000B2120" w:rsidRDefault="000B2120" w:rsidP="000B2120">
      <w:pPr>
        <w:spacing w:after="0" w:line="240" w:lineRule="auto"/>
        <w:jc w:val="center"/>
        <w:rPr>
          <w:rFonts w:ascii="Times New Roman" w:hAnsi="Times New Roman"/>
          <w:sz w:val="24"/>
          <w:szCs w:val="24"/>
          <w:lang w:val="en-ID"/>
        </w:rPr>
      </w:pPr>
      <w:r>
        <w:rPr>
          <w:rFonts w:ascii="Times New Roman" w:hAnsi="Times New Roman"/>
          <w:sz w:val="24"/>
          <w:szCs w:val="24"/>
          <w:lang w:val="en-ID"/>
        </w:rPr>
        <w:t>Cor</w:t>
      </w:r>
      <w:r w:rsidR="004A6F82">
        <w:rPr>
          <w:rFonts w:ascii="Times New Roman" w:hAnsi="Times New Roman"/>
          <w:sz w:val="24"/>
          <w:szCs w:val="24"/>
          <w:lang w:val="en-ID"/>
        </w:rPr>
        <w:t>r</w:t>
      </w:r>
      <w:r>
        <w:rPr>
          <w:rFonts w:ascii="Times New Roman" w:hAnsi="Times New Roman"/>
          <w:sz w:val="24"/>
          <w:szCs w:val="24"/>
          <w:lang w:val="en-ID"/>
        </w:rPr>
        <w:t>esponden</w:t>
      </w:r>
      <w:r w:rsidR="004A6F82">
        <w:rPr>
          <w:rFonts w:ascii="Times New Roman" w:hAnsi="Times New Roman"/>
          <w:sz w:val="24"/>
          <w:szCs w:val="24"/>
          <w:lang w:val="en-ID"/>
        </w:rPr>
        <w:t>t</w:t>
      </w:r>
      <w:r>
        <w:rPr>
          <w:rFonts w:ascii="Times New Roman" w:hAnsi="Times New Roman"/>
          <w:sz w:val="24"/>
          <w:szCs w:val="24"/>
          <w:lang w:val="en-ID"/>
        </w:rPr>
        <w:t xml:space="preserve"> Author : </w:t>
      </w:r>
      <w:r w:rsidR="009854EB">
        <w:rPr>
          <w:rFonts w:ascii="Times New Roman" w:hAnsi="Times New Roman"/>
          <w:sz w:val="24"/>
          <w:szCs w:val="24"/>
          <w:lang w:val="en-ID"/>
        </w:rPr>
        <w:t>Zaki Nur Fahmawati</w:t>
      </w:r>
      <w:r>
        <w:rPr>
          <w:rFonts w:ascii="Times New Roman" w:hAnsi="Times New Roman"/>
          <w:sz w:val="24"/>
          <w:szCs w:val="24"/>
          <w:lang w:val="en-ID"/>
        </w:rPr>
        <w:t xml:space="preserve">, </w:t>
      </w:r>
      <w:hyperlink r:id="rId11" w:history="1">
        <w:r w:rsidR="009854EB" w:rsidRPr="00CD2A26">
          <w:rPr>
            <w:rStyle w:val="Hyperlink"/>
            <w:rFonts w:ascii="Times New Roman" w:hAnsi="Times New Roman"/>
            <w:sz w:val="24"/>
            <w:szCs w:val="24"/>
            <w:lang w:val="en-ID"/>
          </w:rPr>
          <w:t>zakinurfahmawati@umsida.ac.id</w:t>
        </w:r>
      </w:hyperlink>
      <w:r w:rsidR="009854EB">
        <w:rPr>
          <w:rFonts w:ascii="Times New Roman" w:hAnsi="Times New Roman"/>
          <w:sz w:val="24"/>
          <w:szCs w:val="24"/>
          <w:lang w:val="en-ID"/>
        </w:rPr>
        <w:t xml:space="preserve"> </w:t>
      </w:r>
    </w:p>
    <w:p w14:paraId="2E381C14" w14:textId="77777777" w:rsidR="000B2120" w:rsidRPr="000B2120" w:rsidRDefault="000B2120" w:rsidP="000B2120">
      <w:pPr>
        <w:spacing w:after="0" w:line="240" w:lineRule="auto"/>
        <w:jc w:val="center"/>
        <w:rPr>
          <w:rFonts w:ascii="Times New Roman" w:hAnsi="Times New Roman"/>
          <w:sz w:val="24"/>
          <w:szCs w:val="24"/>
          <w:lang w:val="en-ID"/>
        </w:rPr>
      </w:pPr>
      <w:r>
        <w:rPr>
          <w:rFonts w:ascii="Times New Roman" w:hAnsi="Times New Roman"/>
          <w:sz w:val="24"/>
          <w:szCs w:val="24"/>
          <w:lang w:val="en-ID"/>
        </w:rPr>
        <w:t xml:space="preserve">Doi : (mohon dikosongi) </w:t>
      </w:r>
    </w:p>
    <w:p w14:paraId="3999F884" w14:textId="11A75B3B" w:rsidR="00686AB2" w:rsidRPr="007B1742" w:rsidRDefault="007B1742" w:rsidP="007B1742">
      <w:pPr>
        <w:pBdr>
          <w:top w:val="single" w:sz="4" w:space="1" w:color="auto"/>
          <w:bottom w:val="single" w:sz="4" w:space="1" w:color="auto"/>
        </w:pBdr>
        <w:spacing w:after="0" w:line="240" w:lineRule="auto"/>
        <w:ind w:left="-567"/>
        <w:rPr>
          <w:rFonts w:ascii="Times New Roman" w:hAnsi="Times New Roman"/>
          <w:b/>
          <w:sz w:val="24"/>
          <w:szCs w:val="24"/>
        </w:rPr>
      </w:pPr>
      <w:r>
        <w:rPr>
          <w:rFonts w:ascii="Times New Roman" w:hAnsi="Times New Roman"/>
          <w:b/>
          <w:sz w:val="24"/>
          <w:szCs w:val="24"/>
          <w:lang w:val="id-ID"/>
        </w:rPr>
        <w:t>Abs</w:t>
      </w:r>
      <w:r>
        <w:rPr>
          <w:rFonts w:ascii="Times New Roman" w:hAnsi="Times New Roman"/>
          <w:b/>
          <w:sz w:val="24"/>
          <w:szCs w:val="24"/>
        </w:rPr>
        <w:t>trak</w:t>
      </w:r>
      <w:bookmarkStart w:id="0" w:name="_GoBack"/>
      <w:bookmarkEnd w:id="0"/>
    </w:p>
    <w:p w14:paraId="138F8EE0" w14:textId="77777777" w:rsidR="005206BC" w:rsidRDefault="005206BC" w:rsidP="005206BC">
      <w:pPr>
        <w:spacing w:after="0" w:line="240" w:lineRule="auto"/>
        <w:ind w:left="-567"/>
        <w:jc w:val="both"/>
        <w:rPr>
          <w:rFonts w:asciiTheme="majorBidi" w:hAnsiTheme="majorBidi" w:cstheme="majorBidi"/>
          <w:sz w:val="24"/>
          <w:szCs w:val="24"/>
          <w:lang w:val="en-ID"/>
        </w:rPr>
      </w:pPr>
      <w:r>
        <w:rPr>
          <w:rFonts w:ascii="Times New Roman" w:hAnsi="Times New Roman"/>
        </w:rPr>
        <w:t xml:space="preserve">Tujuan penelitian ini adalah untuk mengetahui adanya pengaruh antara kontrol diri dan dukungan teman sebaya terhadap perilaku membolos. Metode penelitian ini menggunakan pendekatan kuantitatif dengan jenis korelasional. Jumlah sampel yang digunakan sebanyak 370 siswa. Hasil penelitian menunjukan ada hubungan positif yang signifikan antara dukungan teman sebaya dengan perilaku membolos, semakin tinggi dukungan teman sebaya yang positif maka semakin rendah perilaku membolos siswa SMK di Kecamatan Buduran. Kontribusi dukungan teman sebaya dengan perilaku membolos dengan nilai (R²) = 0.092 atau sebesar 9,2%. Selanjutnya, ada hubungan negatif yang signifikan antara kontrol diri dengan perilaku membolos, semakin tinggi kontrol diri maka semakin rendah perilaku membolos siswa SMK di Kecamatan Buduran. Kontribusi kontrol diri dengan perilaku membolos dengan nilai (R²) = 0.082 atau sebesar 8.2%. Dengan demikian, dapat disimpulkan bahwa terdapat </w:t>
      </w:r>
      <w:r w:rsidRPr="001358F9">
        <w:rPr>
          <w:rFonts w:asciiTheme="majorBidi" w:hAnsiTheme="majorBidi" w:cstheme="majorBidi"/>
        </w:rPr>
        <w:t xml:space="preserve">korelasi positif yang signifikan antara </w:t>
      </w:r>
      <w:r>
        <w:rPr>
          <w:rFonts w:asciiTheme="majorBidi" w:hAnsiTheme="majorBidi" w:cstheme="majorBidi"/>
        </w:rPr>
        <w:t xml:space="preserve">kontrol diri dan dukungan teman sebaya terhadap </w:t>
      </w:r>
      <w:r w:rsidRPr="001358F9">
        <w:rPr>
          <w:rFonts w:asciiTheme="majorBidi" w:hAnsiTheme="majorBidi" w:cstheme="majorBidi"/>
        </w:rPr>
        <w:t xml:space="preserve">perilaku </w:t>
      </w:r>
      <w:r>
        <w:rPr>
          <w:rFonts w:asciiTheme="majorBidi" w:hAnsiTheme="majorBidi" w:cstheme="majorBidi"/>
        </w:rPr>
        <w:t xml:space="preserve">membolos siswa SMK di Kecamatan Buduran. </w:t>
      </w:r>
    </w:p>
    <w:p w14:paraId="3D770071" w14:textId="77777777" w:rsidR="00BA6721" w:rsidRPr="00E40222" w:rsidRDefault="0084419A" w:rsidP="00E40222">
      <w:pPr>
        <w:spacing w:after="0" w:line="240" w:lineRule="auto"/>
        <w:ind w:left="-567"/>
        <w:jc w:val="both"/>
        <w:rPr>
          <w:rFonts w:ascii="Times New Roman" w:hAnsi="Times New Roman"/>
          <w:sz w:val="24"/>
          <w:szCs w:val="24"/>
          <w:lang w:val="en-ID"/>
        </w:rPr>
      </w:pPr>
      <w:r w:rsidRPr="00922DE2">
        <w:rPr>
          <w:rFonts w:ascii="Times New Roman" w:hAnsi="Times New Roman"/>
          <w:b/>
          <w:sz w:val="24"/>
          <w:szCs w:val="24"/>
          <w:lang w:val="en-ID"/>
        </w:rPr>
        <w:t>Kata kunci</w:t>
      </w:r>
      <w:r w:rsidRPr="00922DE2">
        <w:rPr>
          <w:rFonts w:ascii="Times New Roman" w:hAnsi="Times New Roman"/>
          <w:sz w:val="24"/>
          <w:szCs w:val="24"/>
          <w:lang w:val="en-ID"/>
        </w:rPr>
        <w:t xml:space="preserve">: </w:t>
      </w:r>
      <w:r w:rsidR="00BA6721">
        <w:rPr>
          <w:rFonts w:ascii="Times New Roman" w:hAnsi="Times New Roman"/>
          <w:i/>
          <w:sz w:val="20"/>
          <w:szCs w:val="20"/>
          <w:lang w:eastAsia="id-ID"/>
        </w:rPr>
        <w:t>Kontrol diri</w:t>
      </w:r>
      <w:r w:rsidR="00BA6721">
        <w:rPr>
          <w:rFonts w:ascii="Times New Roman" w:hAnsi="Times New Roman"/>
          <w:sz w:val="24"/>
          <w:szCs w:val="24"/>
          <w:lang w:val="en-ID"/>
        </w:rPr>
        <w:t xml:space="preserve">, </w:t>
      </w:r>
      <w:r w:rsidR="00BA6721">
        <w:rPr>
          <w:rFonts w:ascii="Times New Roman" w:hAnsi="Times New Roman"/>
          <w:i/>
          <w:sz w:val="20"/>
          <w:szCs w:val="20"/>
          <w:lang w:eastAsia="id-ID"/>
        </w:rPr>
        <w:t>Dukungan</w:t>
      </w:r>
      <w:r w:rsidR="00BA6721">
        <w:rPr>
          <w:rFonts w:ascii="Times New Roman" w:hAnsi="Times New Roman"/>
          <w:sz w:val="24"/>
          <w:szCs w:val="24"/>
          <w:lang w:val="en-ID"/>
        </w:rPr>
        <w:t xml:space="preserve"> </w:t>
      </w:r>
      <w:r w:rsidR="00BA6721" w:rsidRPr="00BA6721">
        <w:rPr>
          <w:rFonts w:ascii="Times New Roman" w:hAnsi="Times New Roman"/>
          <w:i/>
          <w:iCs/>
          <w:sz w:val="24"/>
          <w:szCs w:val="24"/>
          <w:lang w:val="en-ID"/>
        </w:rPr>
        <w:t>teman sebaya,</w:t>
      </w:r>
      <w:r w:rsidR="00BA6721">
        <w:rPr>
          <w:rFonts w:ascii="Times New Roman" w:hAnsi="Times New Roman"/>
          <w:sz w:val="24"/>
          <w:szCs w:val="24"/>
          <w:lang w:val="en-ID"/>
        </w:rPr>
        <w:t xml:space="preserve"> </w:t>
      </w:r>
      <w:r w:rsidR="00BA6721">
        <w:rPr>
          <w:rFonts w:ascii="Times New Roman" w:hAnsi="Times New Roman"/>
          <w:i/>
          <w:sz w:val="20"/>
          <w:szCs w:val="20"/>
          <w:lang w:eastAsia="id-ID"/>
        </w:rPr>
        <w:t>Perilaku membolos</w:t>
      </w:r>
    </w:p>
    <w:p w14:paraId="1958CB11" w14:textId="77777777" w:rsidR="00686AB2" w:rsidRPr="00922DE2" w:rsidRDefault="00686AB2" w:rsidP="004F3232">
      <w:pPr>
        <w:pBdr>
          <w:top w:val="single" w:sz="4" w:space="1" w:color="auto"/>
          <w:bottom w:val="single" w:sz="4" w:space="1" w:color="auto"/>
        </w:pBdr>
        <w:spacing w:after="0" w:line="240" w:lineRule="auto"/>
        <w:ind w:left="-567"/>
        <w:jc w:val="both"/>
        <w:rPr>
          <w:rFonts w:ascii="Times New Roman" w:eastAsiaTheme="minorEastAsia" w:hAnsi="Times New Roman"/>
          <w:b/>
          <w:i/>
          <w:sz w:val="24"/>
          <w:szCs w:val="24"/>
          <w:lang w:val="id-ID" w:eastAsia="ja-JP"/>
        </w:rPr>
      </w:pPr>
      <w:r w:rsidRPr="00922DE2">
        <w:rPr>
          <w:rFonts w:ascii="Times New Roman" w:eastAsiaTheme="minorEastAsia" w:hAnsi="Times New Roman"/>
          <w:b/>
          <w:i/>
          <w:sz w:val="24"/>
          <w:szCs w:val="24"/>
          <w:lang w:val="id-ID" w:eastAsia="ja-JP"/>
        </w:rPr>
        <w:t xml:space="preserve">Abstract </w:t>
      </w:r>
    </w:p>
    <w:p w14:paraId="24BBA69F" w14:textId="77777777" w:rsidR="005206BC" w:rsidRPr="005206BC" w:rsidRDefault="005206BC" w:rsidP="005206BC">
      <w:pPr>
        <w:spacing w:after="0" w:line="240" w:lineRule="auto"/>
        <w:ind w:left="-567"/>
        <w:jc w:val="both"/>
        <w:rPr>
          <w:rFonts w:asciiTheme="majorBidi" w:hAnsiTheme="majorBidi" w:cstheme="majorBidi"/>
          <w:i/>
          <w:iCs/>
          <w:lang w:val="en-ID"/>
        </w:rPr>
      </w:pPr>
      <w:r w:rsidRPr="005206BC">
        <w:rPr>
          <w:rFonts w:asciiTheme="majorBidi" w:hAnsiTheme="majorBidi" w:cstheme="majorBidi"/>
          <w:i/>
          <w:iCs/>
          <w:lang w:val="en-ID"/>
        </w:rPr>
        <w:t>The purpose of this study was to determine the influence of self-control and peer support on truancy behavior. This research method uses a quantitative approach with a correlational type. The number of samples used was 370 students. The results showed that there was a significant positive relationship between peer support and truant behavior, the higher the positive peer support, the lower the truancy behavior of vocational students in Buduran District. The contribution of peer support to truancy behavior with a value (R²) = 0.092 or 9.2%. Furthermore, there is a significant negative relationship between self-control and truant behavior, the higher the self-control, the lower the truancy behavior of SMK students in Buduran District. The contribution of self-control with truancy behavior with a value (R²) = 0.082 or 8.2%. Thus, it can be concluded that there is a significant positive correlation between self-control and peer support on truancy behavior of SMK students in Buduran District.</w:t>
      </w:r>
    </w:p>
    <w:p w14:paraId="1CF09AB9" w14:textId="77777777" w:rsidR="00784158" w:rsidRPr="00BA6721" w:rsidRDefault="00686AB2" w:rsidP="00BA6721">
      <w:pPr>
        <w:spacing w:after="0" w:line="240" w:lineRule="auto"/>
        <w:ind w:left="-567" w:right="-1"/>
        <w:jc w:val="both"/>
        <w:rPr>
          <w:rFonts w:ascii="Times New Roman" w:eastAsiaTheme="minorEastAsia" w:hAnsi="Times New Roman"/>
          <w:i/>
          <w:sz w:val="24"/>
          <w:szCs w:val="24"/>
          <w:lang w:val="en-ID" w:eastAsia="ja-JP"/>
        </w:rPr>
      </w:pPr>
      <w:r w:rsidRPr="00922DE2">
        <w:rPr>
          <w:rFonts w:ascii="Times New Roman" w:eastAsiaTheme="minorEastAsia" w:hAnsi="Times New Roman"/>
          <w:b/>
          <w:i/>
          <w:sz w:val="24"/>
          <w:szCs w:val="24"/>
          <w:lang w:val="id-ID" w:eastAsia="ja-JP"/>
        </w:rPr>
        <w:t>Keywords:</w:t>
      </w:r>
      <w:r w:rsidRPr="00922DE2">
        <w:rPr>
          <w:rFonts w:ascii="Times New Roman" w:eastAsiaTheme="minorEastAsia" w:hAnsi="Times New Roman"/>
          <w:i/>
          <w:sz w:val="24"/>
          <w:szCs w:val="24"/>
          <w:lang w:val="id-ID" w:eastAsia="ja-JP"/>
        </w:rPr>
        <w:t xml:space="preserve"> </w:t>
      </w:r>
      <w:r w:rsidR="00BA6721">
        <w:rPr>
          <w:rFonts w:ascii="Times New Roman" w:hAnsi="Times New Roman"/>
          <w:i/>
          <w:sz w:val="20"/>
          <w:szCs w:val="20"/>
          <w:lang w:eastAsia="id-ID"/>
        </w:rPr>
        <w:t>Self control, Support, Ditching behavio</w:t>
      </w:r>
      <w:r w:rsidR="00E40222">
        <w:rPr>
          <w:rFonts w:ascii="Times New Roman" w:hAnsi="Times New Roman"/>
          <w:i/>
          <w:sz w:val="20"/>
          <w:szCs w:val="20"/>
          <w:lang w:eastAsia="id-ID"/>
        </w:rPr>
        <w:t>r</w:t>
      </w:r>
    </w:p>
    <w:p w14:paraId="556C5E15" w14:textId="77777777" w:rsidR="00784158" w:rsidRPr="00922DE2" w:rsidRDefault="00784158" w:rsidP="004F3232">
      <w:pPr>
        <w:spacing w:after="0" w:line="240" w:lineRule="auto"/>
        <w:ind w:left="-567" w:right="-1"/>
        <w:jc w:val="both"/>
        <w:rPr>
          <w:rFonts w:ascii="Times New Roman" w:hAnsi="Times New Roman"/>
          <w:b/>
          <w:sz w:val="24"/>
          <w:szCs w:val="24"/>
          <w:lang w:val="id-ID"/>
        </w:rPr>
      </w:pPr>
    </w:p>
    <w:p w14:paraId="39623248" w14:textId="77777777" w:rsidR="00686AB2" w:rsidRPr="00922DE2" w:rsidRDefault="009B21DC" w:rsidP="004F3232">
      <w:pPr>
        <w:pBdr>
          <w:top w:val="single" w:sz="4" w:space="1" w:color="auto"/>
        </w:pBdr>
        <w:spacing w:after="0" w:line="240" w:lineRule="auto"/>
        <w:ind w:left="-567" w:right="-1"/>
        <w:rPr>
          <w:rFonts w:ascii="Times New Roman" w:hAnsi="Times New Roman"/>
          <w:b/>
          <w:sz w:val="24"/>
          <w:szCs w:val="24"/>
          <w:u w:val="single"/>
          <w:lang w:val="id-ID"/>
        </w:rPr>
      </w:pPr>
      <w:r>
        <w:rPr>
          <w:rFonts w:ascii="Times New Roman" w:hAnsi="Times New Roman"/>
          <w:b/>
          <w:sz w:val="24"/>
          <w:szCs w:val="24"/>
          <w:u w:val="single"/>
          <w:lang w:val="en-ID"/>
        </w:rPr>
        <w:t>I</w:t>
      </w:r>
      <w:r w:rsidR="00686AB2" w:rsidRPr="00922DE2">
        <w:rPr>
          <w:rFonts w:ascii="Times New Roman" w:hAnsi="Times New Roman"/>
          <w:b/>
          <w:sz w:val="24"/>
          <w:szCs w:val="24"/>
          <w:u w:val="single"/>
          <w:lang w:val="id-ID"/>
        </w:rPr>
        <w:t>nfo Artikel</w:t>
      </w:r>
    </w:p>
    <w:p w14:paraId="072FC828" w14:textId="77777777" w:rsidR="00686AB2" w:rsidRPr="00922DE2" w:rsidRDefault="00F0574A" w:rsidP="004F3232">
      <w:pPr>
        <w:spacing w:after="0" w:line="240" w:lineRule="auto"/>
        <w:ind w:left="-567" w:right="-1"/>
        <w:rPr>
          <w:rFonts w:ascii="Times New Roman" w:hAnsi="Times New Roman"/>
          <w:sz w:val="24"/>
          <w:szCs w:val="24"/>
          <w:lang w:val="en-ID"/>
        </w:rPr>
      </w:pPr>
      <w:r>
        <w:rPr>
          <w:rFonts w:ascii="Times New Roman" w:hAnsi="Times New Roman"/>
          <w:sz w:val="24"/>
          <w:szCs w:val="24"/>
          <w:lang w:val="id-ID"/>
        </w:rPr>
        <w:t>Diterima bulan ...tahun...</w:t>
      </w:r>
      <w:r w:rsidR="00686AB2" w:rsidRPr="00922DE2">
        <w:rPr>
          <w:rFonts w:ascii="Times New Roman" w:hAnsi="Times New Roman"/>
          <w:sz w:val="24"/>
          <w:szCs w:val="24"/>
          <w:lang w:val="id-ID"/>
        </w:rPr>
        <w:t xml:space="preserve">, </w:t>
      </w:r>
      <w:r w:rsidR="00784158" w:rsidRPr="00922DE2">
        <w:rPr>
          <w:rFonts w:ascii="Times New Roman" w:hAnsi="Times New Roman"/>
          <w:sz w:val="24"/>
          <w:szCs w:val="24"/>
          <w:lang w:val="id-ID"/>
        </w:rPr>
        <w:t xml:space="preserve">disetujui </w:t>
      </w:r>
      <w:r>
        <w:rPr>
          <w:rFonts w:ascii="Times New Roman" w:hAnsi="Times New Roman"/>
          <w:sz w:val="24"/>
          <w:szCs w:val="24"/>
          <w:lang w:val="en-ID"/>
        </w:rPr>
        <w:t>bulan</w:t>
      </w:r>
      <w:r>
        <w:rPr>
          <w:rFonts w:ascii="Times New Roman" w:hAnsi="Times New Roman"/>
          <w:sz w:val="24"/>
          <w:szCs w:val="24"/>
          <w:lang w:val="id-ID"/>
        </w:rPr>
        <w:t>...</w:t>
      </w:r>
      <w:r w:rsidR="00784158" w:rsidRPr="00922DE2">
        <w:rPr>
          <w:rFonts w:ascii="Times New Roman" w:hAnsi="Times New Roman"/>
          <w:sz w:val="24"/>
          <w:szCs w:val="24"/>
          <w:lang w:val="id-ID"/>
        </w:rPr>
        <w:t>tahun</w:t>
      </w:r>
      <w:r>
        <w:rPr>
          <w:rFonts w:ascii="Times New Roman" w:hAnsi="Times New Roman"/>
          <w:sz w:val="24"/>
          <w:szCs w:val="24"/>
          <w:lang w:val="id-ID"/>
        </w:rPr>
        <w:t>...</w:t>
      </w:r>
      <w:r w:rsidR="00686AB2" w:rsidRPr="00922DE2">
        <w:rPr>
          <w:rFonts w:ascii="Times New Roman" w:hAnsi="Times New Roman"/>
          <w:sz w:val="24"/>
          <w:szCs w:val="24"/>
          <w:lang w:val="id-ID"/>
        </w:rPr>
        <w:t>, diterbitkan</w:t>
      </w:r>
      <w:r w:rsidR="00784158" w:rsidRPr="00922DE2">
        <w:rPr>
          <w:rFonts w:ascii="Times New Roman" w:hAnsi="Times New Roman"/>
          <w:sz w:val="24"/>
          <w:szCs w:val="24"/>
          <w:lang w:val="id-ID"/>
        </w:rPr>
        <w:t xml:space="preserve"> bulan</w:t>
      </w:r>
      <w:r>
        <w:rPr>
          <w:rFonts w:ascii="Times New Roman" w:hAnsi="Times New Roman"/>
          <w:sz w:val="24"/>
          <w:szCs w:val="24"/>
          <w:lang w:val="id-ID"/>
        </w:rPr>
        <w:t>..., tahun...</w:t>
      </w:r>
    </w:p>
    <w:p w14:paraId="4F1E4B65" w14:textId="77777777" w:rsidR="00BF2300" w:rsidRPr="00922DE2" w:rsidRDefault="00BF2300" w:rsidP="004F3232">
      <w:pPr>
        <w:spacing w:after="0" w:line="240" w:lineRule="auto"/>
        <w:ind w:right="-1"/>
        <w:rPr>
          <w:rFonts w:ascii="Times New Roman" w:hAnsi="Times New Roman"/>
          <w:sz w:val="24"/>
          <w:szCs w:val="24"/>
          <w:lang w:val="en-ID"/>
        </w:rPr>
        <w:sectPr w:rsidR="00BF2300" w:rsidRPr="00922DE2" w:rsidSect="005E54FE">
          <w:headerReference w:type="default" r:id="rId12"/>
          <w:footerReference w:type="default" r:id="rId13"/>
          <w:type w:val="continuous"/>
          <w:pgSz w:w="11906" w:h="16838" w:code="9"/>
          <w:pgMar w:top="1390" w:right="1701" w:bottom="1701" w:left="2268" w:header="709" w:footer="709" w:gutter="0"/>
          <w:pgNumType w:start="47"/>
          <w:cols w:space="708"/>
          <w:docGrid w:linePitch="360"/>
        </w:sectPr>
      </w:pPr>
    </w:p>
    <w:p w14:paraId="583F499E" w14:textId="77777777" w:rsidR="001B1DCB" w:rsidRDefault="001B1DCB" w:rsidP="004F3232">
      <w:pPr>
        <w:spacing w:after="0" w:line="240" w:lineRule="auto"/>
        <w:jc w:val="both"/>
        <w:rPr>
          <w:rFonts w:ascii="Times New Roman" w:hAnsi="Times New Roman"/>
          <w:b/>
          <w:sz w:val="24"/>
          <w:szCs w:val="24"/>
          <w:lang w:val="en-ID"/>
        </w:rPr>
      </w:pPr>
    </w:p>
    <w:p w14:paraId="4DF3E289" w14:textId="77777777" w:rsidR="005206BC" w:rsidRDefault="005206BC" w:rsidP="004F3232">
      <w:pPr>
        <w:spacing w:after="0" w:line="240" w:lineRule="auto"/>
        <w:jc w:val="both"/>
        <w:rPr>
          <w:rFonts w:ascii="Times New Roman" w:hAnsi="Times New Roman"/>
          <w:b/>
          <w:sz w:val="24"/>
          <w:szCs w:val="24"/>
          <w:lang w:val="en-ID"/>
        </w:rPr>
      </w:pPr>
    </w:p>
    <w:p w14:paraId="20468FE1" w14:textId="77777777" w:rsidR="005206BC" w:rsidRDefault="005206BC" w:rsidP="004F3232">
      <w:pPr>
        <w:spacing w:after="0" w:line="240" w:lineRule="auto"/>
        <w:jc w:val="both"/>
        <w:rPr>
          <w:rFonts w:ascii="Times New Roman" w:hAnsi="Times New Roman"/>
          <w:b/>
          <w:sz w:val="24"/>
          <w:szCs w:val="24"/>
          <w:lang w:val="en-ID"/>
        </w:rPr>
      </w:pPr>
    </w:p>
    <w:p w14:paraId="0EF809C5" w14:textId="77777777" w:rsidR="00C54E96" w:rsidRPr="00922DE2" w:rsidRDefault="00C54E96" w:rsidP="004F3232">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lastRenderedPageBreak/>
        <w:t xml:space="preserve">PENDAHULUAN </w:t>
      </w:r>
    </w:p>
    <w:p w14:paraId="5C9B7619" w14:textId="77777777" w:rsidR="00E40222" w:rsidRPr="00E40222" w:rsidRDefault="00E40222" w:rsidP="009854EB">
      <w:pPr>
        <w:spacing w:after="0" w:line="240" w:lineRule="auto"/>
        <w:ind w:firstLine="720"/>
        <w:jc w:val="both"/>
        <w:rPr>
          <w:rFonts w:asciiTheme="majorBidi" w:hAnsiTheme="majorBidi" w:cstheme="majorBidi"/>
          <w:sz w:val="24"/>
          <w:szCs w:val="24"/>
        </w:rPr>
      </w:pPr>
      <w:r w:rsidRPr="00E40222">
        <w:rPr>
          <w:rFonts w:asciiTheme="majorBidi" w:hAnsiTheme="majorBidi" w:cstheme="majorBidi"/>
          <w:sz w:val="24"/>
          <w:szCs w:val="24"/>
        </w:rPr>
        <w:t xml:space="preserve">Pada dasarnya, tujuan pendidikan adalah membantu individu mencapai perkembangan optimal sesuai dengan potensi yang mereka miliki. Melalui pendidikan, dapat terwujud generasi muda dengan kualitas baik di bidang akademik, keagamaan, dan moral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{"citationItems":[{"id":"ITEM-1","itemData":{"DOI":"10.51849/j-p3k.v3i1.153","ISSN":"2721-5393","abstract":"Penelitiani ini memiliki tujuan untuki mengupas serta menguji isecara nyata. Subjek penelitian ini adalah siswa SMK Negeri 8 Medani kelasi X sebanyak 168 responden. Instrumen penelitian iyang idigunakan ialah alat ukur dukungan teman sebaya yangi memiliki 40 butir (α = 0,903), alat ukur keharmonisan keluarga memiliki 36 pernyataan (α = 0,886) dan alat ukur perilaku menyimpang remaja sebanyak 38 butir (α = 0,925). iAnalisis idata digunakan tekniki regresii linieri berganda. Dilihat dari analisisi data, diketahui ibahwa hipotesisi yangi diangkat dalami penelitiani bisa untuk iditerima, dimana dikatakan terdapat ihubungan antara dukungan teman sebaya dan keharmonisan keluarga dengan kenakalan remaja. Hal ini menunjukkan bahwa isemakin rendah dukungan teman sebaya dan keharmonisan keluarga imaka isemakin itinggi tingkat kenakalan remaja. Hipotesis ini diperkuat dengan perhitugani analisisi regresi linier berganda yang bernilai atau mempunyai koefisien (Rxy) = - 0,649 dan koefisieni determinani (R2) = 0,462 dengani p = 0,000 &lt; 0,050. Artinya, dukungan teman sebaya dan keharmonisani keluargai sebanyak 46,2% membentuk ikenakalan iremaja. Selain itu, dilihat dari hitungan mean hipotetiki 95, mean empiriki 123,20 serta istandar ideviasi 12,786 kenakalan remaja siswa pada kategori yang tinggi, dukungan iteman isebaya mempunyai mean hipotetik 100, mean empirik 72,57 serta istandar ideviasi 16,616, dukungan teman sebaya dalam klasifikasi rendah. Selanjutnya keharmonisan keluarga mempunyai mean hipotetik 90, mean empirik 69,68 dan istandar ideviasi 17,977, keharmonisan keluarga siswa dalam kategori yang rendah.","author":[{"dropping-particle":"","family":"Saragih","given":"Ruth Sarah Julfrida","non-dropping-particle":"","parse-names":false,"suffix":""}],"container-title":"Jurnal Penelitian Pendidikan, Psikologi Dan Kesehatan (J-P3K)","id":"ITEM-1","issue":"1","issued":{"date-parts":[["2022"]]},"page":"83-91","title":"Hubungan Antara Dukungan Teman Sebaya dan Keharmonisan Keluarga Dengan Kenakalan Remaja","type":"article-journal","volume":"3"},"uris":["http://www.mendeley.com/documents/?uuid=f349c3de-d7e2-4a4f-bbf8-365a5c103c73"]}],"mendeley":{"formattedCitation":"(Saragih, 2022)","plainTextFormattedCitation":"(Saragih, 2022)","previouslyFormattedCitation":"(Saragih, 2022)"},"properties":{"noteIndex":0},"schema":"https://github.com/citation-style-language/schema/raw/master/csl-citation.json"}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(Saragih, 2022)</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 xml:space="preserve">. Di lingkungan sekolah, proses belajar mengajar berlangsung, ilmu pengetahuan diajarkan, dan diperluas kepada peserta didik. Para siswa yang berada di tingkat SMK termasuk dalam kelompok usia remaja, karena umumnya memiliki usia antara 15-17 tahun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{"citationItems":[{"id":"ITEM-1","itemData":{"DOI":"10.22460/fokus.v3i3.5253","ISSN":"2614-4131","abstract":"This research was conducted based on a phenomenon that occurred at SMK Bunga Persada Cianjur with the aim of obtaining a picture of truancy behavior based on the factors behind it. The method used is a qualitative method with a descriptive type of research which is a case study. The data collection method used is by using interview guidelines. The results showed that the forms of truancy behavior carried out by students were coming to school late, not attending class during certain class hours, giving fake permits with artificial reasons and leaving the classroom without asking permission first. Meanwhile, the factors behind truancy behavior include being influenced by friends' invitations, less interest in some subjects and a tedious learning process. Keywords: Truancy Behavior, Factors behind Truancy, Students.","author":[{"dropping-particle":"","family":"Rahayu","given":"Wulan Dwiyanti","non-dropping-particle":"","parse-names":false,"suffix":""},{"dropping-particle":"","family":"Hendriana","given":"Heris","non-dropping-particle":"","parse-names":false,"suffix":""},{"dropping-particle":"","family":"Fatimah","given":"Siti","non-dropping-particle":"","parse-names":false,"suffix":""}],"container-title":"FOKUS (Kajian Bimbingan &amp; Konseling dalam Pendidikan)","id":"ITEM-1","issue":"3","issued":{"date-parts":[["2020"]]},"page":"99","title":"Perilaku Membolos Peserta Didik Ditinjau Dari Faktor-Faktor Yang Melatarbelakanginya","type":"article-journal","volume":"3"},"uris":["http://www.mendeley.com/documents/?uuid=323976c9-849e-4f2a-b462-e81896601f47"]}],"mendeley":{"formattedCitation":"(Rahayu et al., 2020)","plainTextFormattedCitation":"(Rahayu et al., 2020)","previouslyFormattedCitation":"(Rahayu et al., 2020)"},"properties":{"noteIndex":0},"schema":"https://github.com/citation-style-language/schema/raw/master/csl-citation.json"}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(Rahayu et al., 2020)</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 xml:space="preserve">. </w:t>
      </w:r>
    </w:p>
    <w:p w14:paraId="530E8B60" w14:textId="77777777" w:rsidR="00E40222" w:rsidRPr="00E40222" w:rsidRDefault="00E40222" w:rsidP="009854EB">
      <w:pPr>
        <w:spacing w:after="0" w:line="240" w:lineRule="auto"/>
        <w:ind w:firstLine="720"/>
        <w:jc w:val="both"/>
        <w:rPr>
          <w:rFonts w:asciiTheme="majorBidi" w:hAnsiTheme="majorBidi" w:cstheme="majorBidi"/>
          <w:sz w:val="24"/>
          <w:szCs w:val="24"/>
          <w:lang w:val="id-ID"/>
        </w:rPr>
      </w:pPr>
      <w:r w:rsidRPr="00E40222">
        <w:rPr>
          <w:rFonts w:asciiTheme="majorBidi" w:hAnsiTheme="majorBidi" w:cstheme="majorBidi"/>
          <w:sz w:val="24"/>
          <w:szCs w:val="24"/>
        </w:rPr>
        <w:t xml:space="preserve">Masa remaja merupakan fase peralihan atau transisi dari masa anak-anak ke masa dewasa, di mana fase ini memiliki dampak pada perubahan kemampuan berpikir dan perilaku individu. Remaja penuh dengan ekspresi dan emosi yang mencari identitas untuk mencapai kedewasaan. Dalam periode ini, semangat dan kreativitas mereka tinggi dalam menjelajahi jati diri. Namun, mereka juga rentan terpengaruh oleh berbagai faktor positif maupun negatif sebagai saluran untuk mengungkapkan emosi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{"citationItems":[{"id":"ITEM-1","itemData":{"DOI":"10.12962/j23373520.v10i2.69399","ISSN":"2301-928X","abstract":"Masa remaja adalah masa peralihan atau transisi dari masa kanak-kanak menuju masa dewasa. Tahap remaja merupakan tahap produktif dalam melakukan aktivitas pengembangan …","author":[{"dropping-particle":"","family":"Arifiyani","given":"Inayatur","non-dropping-particle":"","parse-names":false,"suffix":""},{"dropping-particle":"","family":"Setijanti","given":"Purwanita","non-dropping-particle":"","parse-names":false,"suffix":""}],"container-title":"Jurnal Sains dan Seni ITS","id":"ITEM-1","issue":"2","issued":{"date-parts":[["2022"]]},"page":"60-65","title":"Ruang Publik Sebagai Optimalisasi Pengembangan Diri Remaja dengan Pendekatan Psikologi Arsitektur: Surabaya Youthcenter","type":"article-journal","volume":"10"},"uris":["http://www.mendeley.com/documents/?uuid=d9ea809c-a925-46d5-a6d3-58de9a2977e2"]}],"mendeley":{"formattedCitation":"(Arifiyani &amp; Setijanti, 2022)","plainTextFormattedCitation":"(Arifiyani &amp; Setijanti, 2022)","previouslyFormattedCitation":"(Arifiyani &amp; Setijanti, 2022)"},"properties":{"noteIndex":0},"schema":"https://github.com/citation-style-language/schema/raw/master/csl-citation.json"}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(Arifiyani &amp; Setijanti, 2022)</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 xml:space="preserve">. Akan tetapi masih banyak remaja yang terjebak dengan kondisi lingkungan yang dapat menyebabkan remaja tersebut untuk berperilaku menyimpang atau yang sering disebut dengan perilaku membolos.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{"citationItems":[{"id":"ITEM-1","itemData":{"DOI":"10.21043/konseling.v4i1.7415","abstract":"Abstract Relationship of Family Roles and Self-Control with Truant Student Behavior. This study is to determine the relationship between the role of family and self-control with truant behavior of students. The method used is quantitative, with a sample of 111 students in class …","author":[{"dropping-particle":"","family":"Rini","given":"Rini","non-dropping-particle":"","parse-names":false,"suffix":""},{"dropping-particle":"","family":"Muslikah","given":"Muslikah","non-dropping-particle":"","parse-names":false,"suffix":""}],"container-title":"KONSELING EDUKASI \"Journal of Guidance and Counseling\"","id":"ITEM-1","issue":"1","issued":{"date-parts":[["2020"]]},"page":"17-34","title":"Hubungan Peran Keluarga dan Kontrol Diri dengan Perilaku Membolos Siswa","type":"article-journal","volume":"4"},"uris":["http://www.mendeley.com/documents/?uuid=30a7e285-5a2a-49da-9559-2dbf26769c5f"]}],"mendeley":{"formattedCitation":"(Rini &amp; Muslikah, 2020)","plainTextFormattedCitation":"(Rini &amp; Muslikah, 2020)","previouslyFormattedCitation":"(Rini &amp; Muslikah, 2020)"},"properties":{"noteIndex":0},"schema":"https://github.com/citation-style-language/schema/raw/master/csl-citation.json"}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(Rini &amp; Muslikah, 2020)</w:t>
      </w:r>
      <w:r w:rsidRPr="00E40222">
        <w:rPr>
          <w:rFonts w:asciiTheme="majorBidi" w:hAnsiTheme="majorBidi" w:cstheme="majorBidi"/>
          <w:sz w:val="24"/>
          <w:szCs w:val="24"/>
        </w:rPr>
        <w:fldChar w:fldCharType="end"/>
      </w:r>
    </w:p>
    <w:p w14:paraId="7005CA19" w14:textId="77777777" w:rsidR="00E40222" w:rsidRPr="00E40222" w:rsidRDefault="00E40222" w:rsidP="009854EB">
      <w:pPr>
        <w:spacing w:after="0" w:line="240" w:lineRule="auto"/>
        <w:ind w:firstLine="720"/>
        <w:jc w:val="both"/>
        <w:rPr>
          <w:rFonts w:asciiTheme="majorBidi" w:hAnsiTheme="majorBidi" w:cstheme="majorBidi"/>
          <w:sz w:val="24"/>
          <w:szCs w:val="24"/>
        </w:rPr>
      </w:pPr>
      <w:r w:rsidRPr="00E40222">
        <w:rPr>
          <w:rFonts w:asciiTheme="majorBidi" w:hAnsiTheme="majorBidi" w:cstheme="majorBidi"/>
          <w:sz w:val="24"/>
          <w:szCs w:val="24"/>
        </w:rPr>
        <w:t xml:space="preserve">Fatimah (2017) Perilaku membolos merujuk pada tindakan melanggar norma yang terjadi di lingkungan sekolah maupun masyarakat, yang mencakup perilaku paksaan, kekerasan, penyerangan, kurangnya kesadaran akan konsekuensi kesalahan, sikap yang kontra terhadap otoritas, serta adopsi norma dan nilai dari kelompok subkultur yang melanggar aturan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{"citationItems":[{"id":"ITEM-1","itemData":{"DOI":"10.22460/fokus.v3i3.5253","ISSN":"2614-4131","abstract":"This research was conducted based on a phenomenon that occurred at SMK Bunga Persada Cianjur with the aim of obtaining a picture of truancy behavior based on the factors behind it. The method used is a qualitative method with a descriptive type of research which is a case study. The data collection method used is by using interview guidelines. The results showed that the forms of truancy behavior carried out by students were coming to school late, not attending class during certain class hours, giving fake permits with artificial reasons and leaving the classroom without asking permission first. Meanwhile, the factors behind truancy behavior include being influenced by friends' invitations, less interest in some subjects and a tedious learning process. Keywords: Truancy Behavior, Factors behind Truancy, Students.","author":[{"dropping-particle":"","family":"Rahayu","given":"Wulan Dwiyanti","non-dropping-particle":"","parse-names":false,"suffix":""},{"dropping-particle":"","family":"Hendriana","given":"Heris","non-dropping-particle":"","parse-names":false,"suffix":""},{"dropping-particle":"","family":"Fatimah","given":"Siti","non-dropping-particle":"","parse-names":false,"suffix":""}],"container-title":"FOKUS (Kajian Bimbingan &amp; Konseling dalam Pendidikan)","id":"ITEM-1","issue":"3","issued":{"date-parts":[["2020"]]},"page":"99","title":"Perilaku Membolos Peserta Didik Ditinjau Dari Faktor-Faktor Yang Melatarbelakanginya","type":"article-journal","volume":"3"},"uris":["http://www.mendeley.com/documents/?uuid=323976c9-849e-4f2a-b462-e81896601f47"]}],"mendeley":{"formattedCitation":"(Rahayu et al., 2020)","plainTextFormattedCitation":"(Rahayu et al., 2020)","previouslyFormattedCitation":"(Rahayu et al., 2020)"},"properties":{"noteIndex":0},"schema":"https://github.com/citation-style-language/schema/raw/master/csl-citation.json"}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(Rahayu et al., 2020)</w:t>
      </w:r>
      <w:r w:rsidRPr="00E40222">
        <w:rPr>
          <w:rFonts w:asciiTheme="majorBidi" w:hAnsiTheme="majorBidi" w:cstheme="majorBidi"/>
          <w:sz w:val="24"/>
          <w:szCs w:val="24"/>
        </w:rPr>
        <w:fldChar w:fldCharType="end"/>
      </w:r>
    </w:p>
    <w:p w14:paraId="29271453" w14:textId="77777777" w:rsidR="00E40222" w:rsidRPr="00E40222" w:rsidRDefault="00E40222" w:rsidP="009854EB">
      <w:pPr>
        <w:spacing w:after="0" w:line="240" w:lineRule="auto"/>
        <w:ind w:firstLine="720"/>
        <w:jc w:val="both"/>
        <w:rPr>
          <w:rFonts w:asciiTheme="majorBidi" w:hAnsiTheme="majorBidi" w:cstheme="majorBidi"/>
          <w:sz w:val="24"/>
          <w:szCs w:val="24"/>
        </w:rPr>
      </w:pPr>
      <w:r w:rsidRPr="00E40222">
        <w:rPr>
          <w:rFonts w:asciiTheme="majorBidi" w:hAnsiTheme="majorBidi" w:cstheme="majorBidi"/>
          <w:sz w:val="24"/>
          <w:szCs w:val="24"/>
        </w:rPr>
        <w:t xml:space="preserve">Menurut Santrock (2003), faktor-faktor yang mempengaruhi perilaku membolos meliputi kepribadian, pengendalian diri, usia, jenis kelamin, harapan terhadap pendidikan dan penilaian sekolah, dinamika keluarga, dampak dukungan dari teman sebaya, situasi finansial, dan karakteristik lingkungan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{"citationItems":[{"id":"ITEM-1","itemData":{"DOI":"10.51849/j-p3k.v3i1.153","ISSN":"2721-5393","abstract":"Penelitiani ini memiliki tujuan untuki mengupas serta menguji isecara nyata. Subjek penelitian ini adalah siswa SMK Negeri 8 Medani kelasi X sebanyak 168 responden. Instrumen penelitian iyang idigunakan ialah alat ukur dukungan teman sebaya yangi memiliki 40 butir (α = 0,903), alat ukur keharmonisan keluarga memiliki 36 pernyataan (α = 0,886) dan alat ukur perilaku menyimpang remaja sebanyak 38 butir (α = 0,925). iAnalisis idata digunakan tekniki regresii linieri berganda. Dilihat dari analisisi data, diketahui ibahwa hipotesisi yangi diangkat dalami penelitiani bisa untuk iditerima, dimana dikatakan terdapat ihubungan antara dukungan teman sebaya dan keharmonisan keluarga dengan kenakalan remaja. Hal ini menunjukkan bahwa isemakin rendah dukungan teman sebaya dan keharmonisan keluarga imaka isemakin itinggi tingkat kenakalan remaja. Hipotesis ini diperkuat dengan perhitugani analisisi regresi linier berganda yang bernilai atau mempunyai koefisien (Rxy) = - 0,649 dan koefisieni determinani (R2) = 0,462 dengani p = 0,000 &lt; 0,050. Artinya, dukungan teman sebaya dan keharmonisani keluargai sebanyak 46,2% membentuk ikenakalan iremaja. Selain itu, dilihat dari hitungan mean hipotetiki 95, mean empiriki 123,20 serta istandar ideviasi 12,786 kenakalan remaja siswa pada kategori yang tinggi, dukungan iteman isebaya mempunyai mean hipotetik 100, mean empirik 72,57 serta istandar ideviasi 16,616, dukungan teman sebaya dalam klasifikasi rendah. Selanjutnya keharmonisan keluarga mempunyai mean hipotetik 90, mean empirik 69,68 dan istandar ideviasi 17,977, keharmonisan keluarga siswa dalam kategori yang rendah.","author":[{"dropping-particle":"","family":"Saragih","given":"Ruth Sarah Julfrida","non-dropping-particle":"","parse-names":false,"suffix":""}],"container-title":"Jurnal Penelitian Pendidikan, Psikologi Dan Kesehatan (J-P3K)","id":"ITEM-1","issue":"1","issued":{"date-parts":[["2022"]]},"page":"83-91","title":"Hubungan Antara Dukungan Teman Sebaya dan Keharmonisan Keluarga Dengan Kenakalan Remaja","type":"article-journal","volume":"3"},"uris":["http://www.mendeley.com/documents/?uuid=f349c3de-d7e2-4a4f-bbf8-365a5c103c73"]}],"mendeley":{"formattedCitation":"(Saragih, 2022)","plainTextFormattedCitation":"(Saragih, 2022)","previouslyFormattedCitation":"(Saragih, 2022)"},"properties":{"noteIndex":0},"schema":"https://github.com/citation-style-language/schema/raw/master/csl-citation.json"}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(Saragih, 2022)</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 xml:space="preserve">. Salah satu bentuk perilaku membolos yang berada di sekolah yaitu perilaku membolos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{"citationItems":[{"id":"ITEM-1","itemData":{"DOI":"10.22460/fokus.v3i3.5253","ISSN":"2614-4131","abstract":"This research was conducted based on a phenomenon that occurred at SMK Bunga Persada Cianjur with the aim of obtaining a picture of truancy behavior based on the factors behind it. The method used is a qualitative method with a descriptive type of research which is a case study. The data collection method used is by using interview guidelines. The results showed that the forms of truancy behavior carried out by students were coming to school late, not attending class during certain class hours, giving fake permits with artificial reasons and leaving the classroom without asking permission first. Meanwhile, the factors behind truancy behavior include being influenced by friends' invitations, less interest in some subjects and a tedious learning process. Keywords: Truancy Behavior, Factors behind Truancy, Students.","author":[{"dropping-particle":"","family":"Rahayu","given":"Wulan Dwiyanti","non-dropping-particle":"","parse-names":false,"suffix":""},{"dropping-particle":"","family":"Hendriana","given":"Heris","non-dropping-particle":"","parse-names":false,"suffix":""},{"dropping-particle":"","family":"Fatimah","given":"Siti","non-dropping-particle":"","parse-names":false,"suffix":""}],"container-title":"FOKUS (Kajian Bimbingan &amp; Konseling dalam Pendidikan)","id":"ITEM-1","issue":"3","issued":{"date-parts":[["2020"]]},"page":"99","title":"Perilaku Membolos Peserta Didik Ditinjau Dari Faktor-Faktor Yang Melatarbelakanginya","type":"article-journal","volume":"3"},"uris":["http://www.mendeley.com/documents/?uuid=323976c9-849e-4f2a-b462-e81896601f47"]}],"mendeley":{"formattedCitation":"(Rahayu et al., 2020)","plainTextFormattedCitation":"(Rahayu et al., 2020)","previouslyFormattedCitation":"(Rahayu et al., 2020)"},"properties":{"noteIndex":0},"schema":"https://github.com/citation-style-language/schema/raw/master/csl-citation.json"}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(Rahayu et al., 2020)</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 xml:space="preserve">. Dua dari faktori ini yang akan diteliti yaitu kontrol diri dan dukungan teman sebaya. </w:t>
      </w:r>
    </w:p>
    <w:p w14:paraId="24C91DCF" w14:textId="77777777" w:rsidR="005206BC" w:rsidRDefault="00E40222" w:rsidP="005206BC">
      <w:pPr>
        <w:spacing w:after="0" w:line="240" w:lineRule="auto"/>
        <w:ind w:firstLine="720"/>
        <w:jc w:val="both"/>
        <w:rPr>
          <w:rFonts w:asciiTheme="majorBidi" w:hAnsiTheme="majorBidi" w:cstheme="majorBidi"/>
          <w:sz w:val="24"/>
          <w:szCs w:val="24"/>
        </w:rPr>
      </w:pPr>
      <w:r w:rsidRPr="00E40222">
        <w:rPr>
          <w:rFonts w:asciiTheme="majorBidi" w:hAnsiTheme="majorBidi" w:cstheme="majorBidi"/>
          <w:sz w:val="24"/>
          <w:szCs w:val="24"/>
        </w:rPr>
        <w:t xml:space="preserve">Amaliyah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author":[{"dropping-particle":"","family":"Nopiarni","given":"Ririn","non-dropping-particle":"","parse-names":false,"suffix":""},{"dropping-particle":"","family":"Yandri","given":"Hengki","non-dropping-particle":"","parse-names":false,"suffix":""},{"dropping-particle":"","family":"Juliawati","given":"Dosi","non-dropping-particle":"","parse-names":false,"suffix":""}],"container-title":"Jurnal Bikotetik","id":"ITEM-1","issue":"01","issued":{"date-parts":[["2019"]]},"page":"115-215","title":"PERILAKU MEMBOLOS SISWA SEKOLAH MENENGAH ATAS DI ERA REVOLUSI INDUSTRI 4 . 0 Ririn Nopiarni Hengki Yandri Dosi Juliawati Abstrak","type":"article-journal","volume":"o3"},"uris":["http://www.mendeley.com/documents/?uuid=81509c2f-d15f-456e-be9a-9a6e7438e718"]}],"mendeley":{"formattedCitation":"(Nopiarni et al., 2019)","plainTextFormattedCitation":"(Nopiarni et al., 2019)","previouslyFormattedCitation":"(Nopiarni et al., 2019)"},"properties":{"noteIndex":0},"schema":"https://github.com/citation-style-language/schema/raw/master/csl-citation.json"}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(Nopiarni et al., 2019)</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 xml:space="preserve"> mengatakan bahwa perilaku membolos adalah tindakan siswa yang absen dari sekolah atau tidak mengikuti pelajaran tanpa alasan yang beralasan atau alasan yang dapat dipertanggungjawabkan. Membolos merujuk pada tindakan siswa yang absen dari sekolah tanpa alasan yang sesuai, atau bisa dijelaskan sebagai ketidakhadiran siswa tanpa alasan yang terbukti </w:t>
      </w:r>
    </w:p>
    <w:p w14:paraId="2CF97971" w14:textId="5B5F5EA0" w:rsidR="005206BC" w:rsidRPr="005206BC" w:rsidRDefault="005206BC" w:rsidP="005206BC">
      <w:pPr>
        <w:spacing w:after="0" w:line="240" w:lineRule="auto"/>
        <w:ind w:firstLine="720"/>
        <w:jc w:val="both"/>
        <w:rPr>
          <w:rFonts w:asciiTheme="majorBidi" w:hAnsiTheme="majorBidi" w:cstheme="majorBidi"/>
          <w:sz w:val="28"/>
          <w:szCs w:val="28"/>
        </w:rPr>
      </w:pPr>
      <w:r w:rsidRPr="005206BC">
        <w:rPr>
          <w:rFonts w:asciiTheme="majorBidi" w:hAnsiTheme="majorBidi" w:cstheme="majorBidi"/>
          <w:sz w:val="24"/>
          <w:szCs w:val="24"/>
          <w:lang w:val="id-ID"/>
        </w:rPr>
        <w:t xml:space="preserve">Dampak perilaku membolos dapat menyebabkan individu akan terjerumus dalam pergaulan bebas yang dapat menyebabkan banyak kenakalan remaja seperti mencuri, mengkonsumsi obat-obatan terlarang, tawuran antar pelajar, minum-minuman beralkohol dan tindak kriminal yang lainnya </w:t>
      </w:r>
      <w:r>
        <w:rPr>
          <w:rFonts w:asciiTheme="majorBidi" w:hAnsiTheme="majorBidi" w:cstheme="majorBidi"/>
          <w:sz w:val="24"/>
          <w:szCs w:val="24"/>
          <w:lang w:val="id-ID"/>
        </w:rPr>
        <w:fldChar w:fldCharType="begin" w:fldLock="1"/>
      </w:r>
      <w:r>
        <w:rPr>
          <w:rFonts w:asciiTheme="majorBidi" w:hAnsiTheme="majorBidi" w:cstheme="majorBidi"/>
          <w:sz w:val="24"/>
          <w:szCs w:val="24"/>
          <w:lang w:val="id-ID"/>
        </w:rPr>
        <w:instrText>ADDIN CSL_CITATION {"citationItems":[{"id":"ITEM-1","itemData":{"abstract":"Membolos adalah masalah yang secara serius yang akan mempengaruhi keberhasilan belajar siswa. Selain itu membolos merupakan bentuk perilaku yang melanggar terhadap peraturan dan tata tertib yang berlaku. Dalam makalah ini membolos akan didefinisikan sebagai perilaku tidak hadir atau absensi yang ilegal di kelas atau sekolah. Tujuan penulisan makalah ini adalah untuk mengembangkan solusi yang dapat diusulkan kepada sekolah dalam upaya untuk mengurangi atau&amp;nbsp; menghilangkan perilaku membolos. Oleh karena itu, tujuan pertama adalah untuk mengidentifikasi penyebab, efek, dan solusi dalam mengurangi perilaku membolos berdasarkan tinjauan literatur. Tujuan kedua adalah untuk memverifikasi penyebab membolos dan mencari solusinya","author":[{"dropping-particle":"","family":"Setiawati","given":"Siti Ma'rifah","non-dropping-particle":"","parse-names":false,"suffix":""}],"container-title":"Proceeding Seminar dan Lokakarya Nasional Bimbingan dan Konseling 2021","id":"ITEM-1","issued":{"date-parts":[["2020"]]},"page":"99-108","title":"Perilaku membolos: penyebab, dampak, dan solusi","type":"article-journal"},"uris":["http://www.mendeley.com/documents/?uuid=f9421351-cd9b-4d3b-a386-a1586d912b1f"]}],"mendeley":{"formattedCitation":"(Setiawati, 2020)","plainTextFormattedCitation":"(Setiawati, 2020)"},"properties":{"noteIndex":0},"schema":"https://github.com/citation-style-language/schema/raw/master/csl-citation.json"}</w:instrText>
      </w:r>
      <w:r>
        <w:rPr>
          <w:rFonts w:asciiTheme="majorBidi" w:hAnsiTheme="majorBidi" w:cstheme="majorBidi"/>
          <w:sz w:val="24"/>
          <w:szCs w:val="24"/>
          <w:lang w:val="id-ID"/>
        </w:rPr>
        <w:fldChar w:fldCharType="separate"/>
      </w:r>
      <w:r w:rsidRPr="005206BC">
        <w:rPr>
          <w:rFonts w:asciiTheme="majorBidi" w:hAnsiTheme="majorBidi" w:cstheme="majorBidi"/>
          <w:noProof/>
          <w:sz w:val="24"/>
          <w:szCs w:val="24"/>
          <w:lang w:val="id-ID"/>
        </w:rPr>
        <w:t>(Setiawati, 2020)</w:t>
      </w:r>
      <w:r>
        <w:rPr>
          <w:rFonts w:asciiTheme="majorBidi" w:hAnsiTheme="majorBidi" w:cstheme="majorBidi"/>
          <w:sz w:val="24"/>
          <w:szCs w:val="24"/>
          <w:lang w:val="id-ID"/>
        </w:rPr>
        <w:fldChar w:fldCharType="end"/>
      </w:r>
    </w:p>
    <w:p w14:paraId="33178ABB" w14:textId="77777777" w:rsidR="00E40222" w:rsidRPr="00E40222" w:rsidRDefault="00E40222" w:rsidP="009854EB">
      <w:pPr>
        <w:spacing w:after="0" w:line="240" w:lineRule="auto"/>
        <w:ind w:firstLine="720"/>
        <w:jc w:val="both"/>
        <w:rPr>
          <w:rFonts w:asciiTheme="majorBidi" w:hAnsiTheme="majorBidi" w:cstheme="majorBidi"/>
          <w:sz w:val="24"/>
          <w:szCs w:val="24"/>
        </w:rPr>
      </w:pPr>
      <w:r w:rsidRPr="00E40222">
        <w:rPr>
          <w:rFonts w:asciiTheme="majorBidi" w:hAnsiTheme="majorBidi" w:cstheme="majorBidi"/>
          <w:sz w:val="24"/>
          <w:szCs w:val="24"/>
        </w:rPr>
        <w:t>Fenomena membolos tidak lagi menjadi sesuatu yang tabu di kalangan peserta didik saat ini. Membolos sering ditemukan di berbagai institusi pendidikan, baik itu di sekolah maupun perguruan tinggi. Beberapa kasus tentang perilaku membolos oleh peserta didik sering muncul, salah satunya yang baru-baru ini dilaporkan oleh iNewsJatim.id. Dalam kasus tersebut, puluhan pelajar dari SMP dan SMK di Desa Kemiri, Kabupaten Sidoarjo, tertangkap oleh petugas Satpol PP karena mereka sedang asyik nongkrong dan bermain game online di warung kopi saat jam pelajaran. Akibatnya, sekitar 40 pelajar ini diamankan dan dibawa ke Kantor Satpol PP Sidoarjo (</w:t>
      </w:r>
      <w:hyperlink r:id="rId14" w:tgtFrame="_blank" w:history="1">
        <w:r w:rsidRPr="00E40222">
          <w:rPr>
            <w:rStyle w:val="Hyperlink"/>
            <w:rFonts w:asciiTheme="majorBidi" w:hAnsiTheme="majorBidi" w:cstheme="majorBidi"/>
            <w:sz w:val="24"/>
            <w:szCs w:val="24"/>
          </w:rPr>
          <w:t>https://jatim.inews.id/berita/bolos-sekolah-40-pelajar-sidoarjo-tepergok-asyik-nongkrong-dan-main-game-di-warkop</w:t>
        </w:r>
      </w:hyperlink>
      <w:r w:rsidRPr="00E40222">
        <w:rPr>
          <w:rFonts w:asciiTheme="majorBidi" w:hAnsiTheme="majorBidi" w:cstheme="majorBidi"/>
          <w:sz w:val="24"/>
          <w:szCs w:val="24"/>
        </w:rPr>
        <w:t xml:space="preserve">).  </w:t>
      </w:r>
    </w:p>
    <w:p w14:paraId="2931EFDE" w14:textId="77777777" w:rsidR="00E40222" w:rsidRPr="00E40222" w:rsidRDefault="00E40222" w:rsidP="009854EB">
      <w:pPr>
        <w:spacing w:after="0" w:line="240" w:lineRule="auto"/>
        <w:ind w:firstLine="720"/>
        <w:jc w:val="both"/>
        <w:rPr>
          <w:rFonts w:asciiTheme="majorBidi" w:hAnsiTheme="majorBidi" w:cstheme="majorBidi"/>
          <w:sz w:val="24"/>
          <w:szCs w:val="24"/>
        </w:rPr>
      </w:pPr>
      <w:r w:rsidRPr="00E40222">
        <w:rPr>
          <w:rFonts w:asciiTheme="majorBidi" w:hAnsiTheme="majorBidi" w:cstheme="majorBidi"/>
          <w:sz w:val="24"/>
          <w:szCs w:val="24"/>
        </w:rPr>
        <w:t xml:space="preserve">Penelitian sebelumnya yang dilakukan oleh Damayanti &amp; Setiawati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{"citationItems":[{"id":"ITEM-1","itemData":{"abstract":"Membolos adalah masalah yang secara serius yang akan mempengaruhi keberhasilan belajar siswa. Selain itu membolos merupakan bentuk perilaku yang melanggar terhadap peraturan dan tata tertib yang berlaku. Dalam makalah ini membolos akan didefinisikan sebagai perilaku tidak hadir atau absensi yang ilegal di kelas atau sekolah. Tujuan penulisan makalah ini adalah untuk mengembangkan solusi yang dapat diusulkan kepada sekolah dalam upaya untuk mengurangi atau&amp;nbsp; menghilangkan perilaku membolos. Oleh karena itu, tujuan pertama adalah untuk mengidentifikasi penyebab, efek, dan solusi dalam mengurangi perilaku membolos berdasarkan tinjauan literatur. Tujuan kedua adalah untuk memverifikasi penyebab membolos dan mencari solusinya","author":[{"dropping-particle":"","family":"Setiawati","given":"Siti Ma'rifah","non-dropping-particle":"","parse-names":false,"suffix":""}],"container-title":"Proceeding Seminar dan Lokakarya Nasional Bimbingan dan Konseling 2021","id":"ITEM-1","issued":{"date-parts":[["2020"]]},"page":"99-108","title":"Perilaku membolos: penyebab, dampak, dan solusi","type":"article-journal"},"uris":["http://www.mendeley.com/documents/?uuid=f9421351-cd9b-4d3b-a386-a1586d912b1f"]}],"mendeley":{"formattedCitation":"(Setiawati, 2020)","plainTextFormattedCitation":"(Setiawati, 2020)","previouslyFormattedCitation":"(Setiawati, 2020)"},"properties":{"noteIndex":0},"schema":"https://github.com/citation-style-language/schema/raw/master/csl-citation.json"}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(Setiawati, 2020)</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 xml:space="preserve"> mengatakan Tingkat perilaku membolos cukup tinggi di kalangan siswa sekolah menengah. Dari hasil survei terhadap siswa di Surabaya, terungkap bahwa 59,6% siswa pernah melakukan tindakan membolos, sementara sisanya sebanyak 40,6% menyatakan tidak pernah melakukan membolos. Perilaku membolos memiliki potensi menjadi pemicu terjadinya perilaku delinkuen, seperti perilaku anti sosial, kriminal, atau menyebabkan kekacauan yang sulit diatur. Penelitian mencatat bahwa 75-85% dari pelaku perilaku membolos adalah remaja yang memiliki kebiasaan sering membolos atau absen dari sekolah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{"citationItems":[{"id":"ITEM-1","itemData":{"DOI":"10.20961/jpk.v3i1.28752","abstract":"&lt;p&gt;&lt;strong&gt;Abstract:&lt;/strong&gt; The purpose of this study was to determine the concrete form of truancy behavior, the causal factors behind truancy students, and the impact on personal, social, and learning aspects arising from truancy behavior. This research is qualitative research with a case study method. Researchers collected data through interviews and document observations related to truancy behavior. The study results show that the form of truancy behavior carried out is not attending school without permission and leaving school when learning hours are still in progress. The causative factors behind this behavior come from family, environment, peers, and self factors. The peer factor is the most influential. The impact on the personal aspect is making students lazy and not enthusiastic about participating in learning activities. The impact on the social aspect is that students fall into a hostile social environment. Meanwhile, the impact of learning is a low achievement and a lack of understanding of the subject matter.&lt;em&gt;&lt;/em&gt;&lt;/p&gt;&lt;p&gt;&lt;strong&gt;Abstrak:&lt;/strong&gt; Tujuan dari penelitian ini adalah untuk mengetahui wujud konkret perilaku membolos, faktor-faktor penyebab yang melatarbelakangi siswa membolos, serta dampak pada aspek pribadi, sosial dan belajar yang ditimbulkan dari perilaku membolos. Penelitian ini merupakan penelitian kualitatif dengan metode studi kasus. Peneliti mengumpulkan data melalui wawancara, observasi serta pengamatan dokumen yang terkait dengan perilaku membolos. Hasil penelitian menunjukan jika bentuk perilaku membolos yang dilakukan yaitu tidak masuk sekolah tanpa izin serta meninggalkan sekolah ketika jam pembelajaran masih berlangsung. Faktor penyebab yang melatarbelakangi perilaku ini berasal dari faktor keluarga, lingkungan, teman sebaya, dan diri sendiri. Faktor teman sebaya merupakan faktor yang paling besar pengaruhnya. Dampak yang terjadi pada aspek pribadi yaitu menjadikan siswa menjadi pribadi yang pemalas dan tidak bergairah mengikuti kegiatan belajar. Dampak yang terjadi pada aspek sosial yaitu siswa terjerumus dalam lingkungan pergaulan yang tidak baik. Sedangkan dampak belajar yang terjadi yaitu rendahnya prestasi dan pemahaman materi yang kurang.&lt;/p&gt;","author":[{"dropping-particle":"","family":"Nugraha","given":"Cahya Adi","non-dropping-particle":"","parse-names":false,"suffix":""},{"dropping-particle":"","family":"Hidayat","given":"Rian Rokhmad","non-dropping-particle":"","parse-names":false,"suffix":""},{"dropping-particle":"","family":"Susilo","given":"Agus Tri","non-dropping-particle":"","parse-names":false,"suffix":""}],"container-title":"Jurnal Psikoedukasi dan Konseling","id":"ITEM-1","issue":"1","issued":{"date-parts":[["2022"]]},"page":"32","title":"Studi Kasus Perilaku Membolos Dua Siswa SMK","type":"article-journal","volume":"3"},"uris":["http://www.mendeley.com/documents/?uuid=1c4cded1-5aac-4746-8dc8-8a2063f14765"]}],"mendeley":{"formattedCitation":"(Nugraha et al., 2022)","plainTextFormattedCitation":"(Nugraha et al., 2022)","previouslyFormattedCitation":"(Nugraha et al., 2022)"},"properties":{"noteIndex":0},"schema":"https://github.com/citation-style-language/schema/raw/master/csl-citation.json"}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(Nugraha et al., 2022)</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 xml:space="preserve">. </w:t>
      </w:r>
    </w:p>
    <w:p w14:paraId="7BCBD982" w14:textId="77777777" w:rsidR="00E40222" w:rsidRDefault="00E40222" w:rsidP="009854EB">
      <w:pPr>
        <w:pStyle w:val="IEEEParagraph"/>
        <w:ind w:firstLine="357"/>
        <w:rPr>
          <w:rFonts w:asciiTheme="majorBidi" w:hAnsiTheme="majorBidi" w:cstheme="majorBidi"/>
        </w:rPr>
      </w:pPr>
      <w:r w:rsidRPr="00E40222">
        <w:rPr>
          <w:rFonts w:asciiTheme="majorBidi" w:hAnsiTheme="majorBidi" w:cstheme="majorBidi"/>
        </w:rPr>
        <w:t xml:space="preserve">Kinder et al </w:t>
      </w:r>
      <w:r w:rsidRPr="00E40222">
        <w:rPr>
          <w:rFonts w:asciiTheme="majorBidi" w:hAnsiTheme="majorBidi" w:cstheme="majorBidi"/>
        </w:rPr>
        <w:fldChar w:fldCharType="begin" w:fldLock="1"/>
      </w:r>
      <w:r w:rsidRPr="00E40222">
        <w:rPr>
          <w:rFonts w:asciiTheme="majorBidi" w:hAnsiTheme="majorBidi" w:cstheme="majorBidi"/>
        </w:rPr>
        <w:instrText>ADDIN CSL_CITATION {"citationItems":[{"id":"ITEM-1","itemData":{"DOI":"10.24036/02017616441-0-00","ISBN":"0201761644100","ISSN":"1412-9760","abstract":"The purpose of this research to describe self control and truant behavior students and examine the relationship between self control with the behavior of truant students. This research applied quantitative method and descriptive correlational design, with a sample of 234 students,  that drawn by Propotional Stratified Random Sampling technique. The instrument of this research was a scale of Likert model. Hypothesis testing of research using the formula Pearson Product Moment Correlation with SPSS for mindows release 20.00. The results showed: (1) on average,  the truant behavior of class X and XI SMA Negeri 7 Padang was 19.86 hours of lessons in 2 months, (2) on average,  class X and XI SMA Negeri 7 Padang self control was 108.24 at the high category, (3) there was significant negative of self-control with truant behavior of students, with a correlation coefficient -0.289  significance level 0.000, which is smaller than 0.05. This research can be used as an analysis of the needs of students for the teacher of guidance and counseling for the manufacture of guidance and counseling services programs at SMA Negeri 7 Padang.","author":[{"dropping-particle":"","family":"Putri","given":"Megawati Silvia","non-dropping-particle":"","parse-names":false,"suffix":""},{"dropping-particle":"","family":"Daharnis","given":"Daharnis","non-dropping-particle":"","parse-names":false,"suffix":""},{"dropping-particle":"","family":"Zikra","given":"Zikra","non-dropping-particle":"","parse-names":false,"suffix":""}],"container-title":"Konselor","id":"ITEM-1","issue":"1","issued":{"date-parts":[["2017"]]},"page":"1","title":"Hubungan Kontrol Diri dengan Perilaku Membolos Siswa","type":"article-journal","volume":"6"},"uris":["http://www.mendeley.com/documents/?uuid=361438d6-a7c2-4d89-9552-e4b1e4cdb7c5"]}],"mendeley":{"formattedCitation":"(Putri et al., 2017)","plainTextFormattedCitation":"(Putri et al., 2017)","previouslyFormattedCitation":"(Putri et al., 2017)"},"properties":{"noteIndex":0},"schema":"https://github.com/citation-style-language/schema/raw/master/csl-citation.json"}</w:instrText>
      </w:r>
      <w:r w:rsidRPr="00E40222">
        <w:rPr>
          <w:rFonts w:asciiTheme="majorBidi" w:hAnsiTheme="majorBidi" w:cstheme="majorBidi"/>
        </w:rPr>
        <w:fldChar w:fldCharType="separate"/>
      </w:r>
      <w:r w:rsidRPr="00E40222">
        <w:rPr>
          <w:rFonts w:asciiTheme="majorBidi" w:hAnsiTheme="majorBidi" w:cstheme="majorBidi"/>
          <w:noProof/>
        </w:rPr>
        <w:t>(Putri et al., 2017)</w:t>
      </w:r>
      <w:r w:rsidRPr="00E40222">
        <w:rPr>
          <w:rFonts w:asciiTheme="majorBidi" w:hAnsiTheme="majorBidi" w:cstheme="majorBidi"/>
        </w:rPr>
        <w:fldChar w:fldCharType="end"/>
      </w:r>
      <w:r w:rsidRPr="00E40222">
        <w:rPr>
          <w:rFonts w:asciiTheme="majorBidi" w:hAnsiTheme="majorBidi" w:cstheme="majorBidi"/>
        </w:rPr>
        <w:t xml:space="preserve"> mengemukakan, “salah satu faktor perilaku membolos adalah kurangnya kontrol diri sehingga membuat siswa membolos sekolah, faktor lainnya adalah di luar diri seperti lemahnya pengawasan orangtua”. Menurut Goldfried dan Merbaum, kontrol diri merupakan keterampilan dalam merencanakan, mengarahkan, mengelola, dan mengendalikan perilaku agar menghasilkan akibat yang positif bagi individu </w:t>
      </w:r>
      <w:r w:rsidRPr="00E40222">
        <w:rPr>
          <w:rFonts w:asciiTheme="majorBidi" w:hAnsiTheme="majorBidi" w:cstheme="majorBidi"/>
        </w:rPr>
        <w:fldChar w:fldCharType="begin" w:fldLock="1"/>
      </w:r>
      <w:r w:rsidRPr="00E40222">
        <w:rPr>
          <w:rFonts w:asciiTheme="majorBidi" w:hAnsiTheme="majorBidi" w:cstheme="majorBidi"/>
        </w:rPr>
        <w:instrText>ADDIN CSL_CITATION {"citationItems":[{"id":"ITEM-1","itemData":{"author":[{"dropping-particle":"","family":"Zain","given":"Ahmad Qomarudin","non-dropping-particle":"","parse-names":false,"suffix":""}],"container-title":"At-Taujih","id":"ITEM-1","issue":"1","issued":{"date-parts":[["2021"]]},"page":"1-14","title":"Hubungan Antara Kontrol Diri Dan Konformitas Dengan Perilaku Bullying Pada Siswa SMA \"X\" Di Sleman","type":"article-journal","volume":"4"},"uris":["http://www.mendeley.com/documents/?uuid=4d680669-2989-4b1e-90f7-dbc2951d1509"]}],"mendeley":{"formattedCitation":"(Zain, 2021)","plainTextFormattedCitation":"(Zain, 2021)","previouslyFormattedCitation":"(Zain, 2021)"},"properties":{"noteIndex":0},"schema":"https://github.com/citation-style-language/schema/raw/master/csl-citation.json"}</w:instrText>
      </w:r>
      <w:r w:rsidRPr="00E40222">
        <w:rPr>
          <w:rFonts w:asciiTheme="majorBidi" w:hAnsiTheme="majorBidi" w:cstheme="majorBidi"/>
        </w:rPr>
        <w:fldChar w:fldCharType="separate"/>
      </w:r>
      <w:r w:rsidRPr="00E40222">
        <w:rPr>
          <w:rFonts w:asciiTheme="majorBidi" w:hAnsiTheme="majorBidi" w:cstheme="majorBidi"/>
          <w:noProof/>
        </w:rPr>
        <w:t>(Zain, 2021)</w:t>
      </w:r>
      <w:r w:rsidRPr="00E40222">
        <w:rPr>
          <w:rFonts w:asciiTheme="majorBidi" w:hAnsiTheme="majorBidi" w:cstheme="majorBidi"/>
        </w:rPr>
        <w:fldChar w:fldCharType="end"/>
      </w:r>
      <w:r w:rsidRPr="00E40222">
        <w:rPr>
          <w:rFonts w:asciiTheme="majorBidi" w:hAnsiTheme="majorBidi" w:cstheme="majorBidi"/>
        </w:rPr>
        <w:t xml:space="preserve">.  Messina &amp; Messina mengemukakan bahwa kontrol diri melibatkan serangkaian tindakan yang bertujuan untuk mencapai transformasi pribadi yang positif, menangkal perilaku merusak diri, mengembangkan rasa percaya pada diri sendiri, meraih kemandirian atau kebebasan dari pengaruh orang lain, memiliki kemampuan untuk menetapkan tujuan, memisahkan emosi dan pemikiran rasional, serta melibatkan rangkaian perilaku yang berfokus pada tanggung jawab atas diri sendiri </w:t>
      </w:r>
      <w:r w:rsidRPr="00E40222">
        <w:rPr>
          <w:rFonts w:asciiTheme="majorBidi" w:hAnsiTheme="majorBidi" w:cstheme="majorBidi"/>
        </w:rPr>
        <w:fldChar w:fldCharType="begin" w:fldLock="1"/>
      </w:r>
      <w:r w:rsidRPr="00E40222">
        <w:rPr>
          <w:rFonts w:asciiTheme="majorBidi" w:hAnsiTheme="majorBidi" w:cstheme="majorBidi"/>
        </w:rPr>
        <w:instrText>ADDIN CSL_CITATION {"citationItems":[{"id":"ITEM-1","itemData":{"DOI":"10.30996/fn.v27i2.1979","ISSN":"0854-2104","abstract":"Tujuan penelitian ini adalah mengetahui korelasi antara religiusitas dan kontroldiridengan agresivitas verbal remaja. Subjek penelitian ini adalah siswa MA Al-Hidayah Baron, Nganjuk sebanyak 100 orang terdiri dari pria dan wanita yang berusia antara 15 â€“ 18 tahun. Pengambilan sampel menggunakan teknik random sampling. Alat pengumpulan data yang digunakan dalam penelitian ini adalah skala agresivitas verbal remaja, skala religiusitas dan skala kontrol. Hasil analisis data menggunakan Spearmanâ€™s Rho mendapatkan hasil secara parsial, ditemukan nilai antara religiusitas dengan agresivitas verbal: Rho=0,11 dan p=0913 (p&gt;0.05), hal ini berarti tidak ada hubungan antara religiusitas dengan agresivitas verbal pada remaja. Uji parsial juga menemukan nilai antara variabel kontrol diri dengan agresivitas verbal: Rho=-0,248 dan p=0.013 (p&lt;0.05) hal ini berarti ada hubungan negatif yang antara kontrol diri dengan agresivitas verbal pada remaja. Hasil secara simultan antara religiusitas dan kontrol diri dengan agresifitas verbal tidak dapat dibuktikan karena analisis nonparametik dari Spearman tidak bisa melihat hubungan secara simultan.Kata kunci: Religiusitas, Kontrol Diri, Agresivitas Verbal Remaja.","author":[{"dropping-particle":"","family":"Chaq","given":"Mohammad Chablul","non-dropping-particle":"","parse-names":false,"suffix":""},{"dropping-particle":"","family":"Suharnan","given":"Suharnan","non-dropping-particle":"","parse-names":false,"suffix":""},{"dropping-particle":"","family":"Rini","given":"Amanda Pasca","non-dropping-particle":"","parse-names":false,"suffix":""}],"container-title":"Fenomena","id":"ITEM-1","issue":"2","issued":{"date-parts":[["2019"]]},"page":"1-8","title":"Religiusitas, Kontrol Diri dan Agresivitas Verbal Remaja","type":"article-journal","volume":"27"},"uris":["http://www.mendeley.com/documents/?uuid=ee2f845d-b18f-463a-af0d-eaa5c564cb2b"]}],"mendeley":{"formattedCitation":"(Chaq et al., 2019)","plainTextFormattedCitation":"(Chaq et al., 2019)","previouslyFormattedCitation":"(Chaq et al., 2019)"},"properties":{"noteIndex":0},"schema":"https://github.com/citation-style-language/schema/raw/master/csl-citation.json"}</w:instrText>
      </w:r>
      <w:r w:rsidRPr="00E40222">
        <w:rPr>
          <w:rFonts w:asciiTheme="majorBidi" w:hAnsiTheme="majorBidi" w:cstheme="majorBidi"/>
        </w:rPr>
        <w:fldChar w:fldCharType="separate"/>
      </w:r>
      <w:r w:rsidRPr="00E40222">
        <w:rPr>
          <w:rFonts w:asciiTheme="majorBidi" w:hAnsiTheme="majorBidi" w:cstheme="majorBidi"/>
          <w:noProof/>
        </w:rPr>
        <w:t>(Chaq et al., 2019)</w:t>
      </w:r>
      <w:r w:rsidRPr="00E40222">
        <w:rPr>
          <w:rFonts w:asciiTheme="majorBidi" w:hAnsiTheme="majorBidi" w:cstheme="majorBidi"/>
        </w:rPr>
        <w:fldChar w:fldCharType="end"/>
      </w:r>
      <w:r w:rsidRPr="00E40222">
        <w:rPr>
          <w:rFonts w:asciiTheme="majorBidi" w:hAnsiTheme="majorBidi" w:cstheme="majorBidi"/>
        </w:rPr>
        <w:t xml:space="preserve">. </w:t>
      </w:r>
    </w:p>
    <w:p w14:paraId="56644377" w14:textId="77777777" w:rsidR="00E40222" w:rsidRPr="00E40222" w:rsidRDefault="00E40222" w:rsidP="009854EB">
      <w:pPr>
        <w:pStyle w:val="IEEEParagraph"/>
        <w:ind w:firstLine="357"/>
        <w:rPr>
          <w:rFonts w:asciiTheme="majorBidi" w:hAnsiTheme="majorBidi" w:cstheme="majorBidi"/>
        </w:rPr>
      </w:pPr>
    </w:p>
    <w:p w14:paraId="5F7D1428" w14:textId="77777777" w:rsidR="00E40222" w:rsidRPr="00E40222" w:rsidRDefault="00E40222" w:rsidP="009854EB">
      <w:pPr>
        <w:spacing w:after="0" w:line="240" w:lineRule="auto"/>
        <w:ind w:firstLine="357"/>
        <w:jc w:val="both"/>
        <w:rPr>
          <w:rFonts w:asciiTheme="majorBidi" w:hAnsiTheme="majorBidi" w:cstheme="majorBidi"/>
          <w:sz w:val="24"/>
          <w:szCs w:val="24"/>
        </w:rPr>
      </w:pPr>
      <w:r w:rsidRPr="00E40222">
        <w:rPr>
          <w:rFonts w:asciiTheme="majorBidi" w:hAnsiTheme="majorBidi" w:cstheme="majorBidi"/>
          <w:sz w:val="24"/>
          <w:szCs w:val="24"/>
        </w:rPr>
        <w:t xml:space="preserve">Kontrol diri merupakan kemampuan mengatur perilaku, di mana hal ini mencakup melakukan pertimbangan sebelum mengambil tindakan. Semakin kuat pengendalian perilaku, semakin tinggi kemampuan seseorang dalam mengendalikan diri </w:t>
      </w:r>
      <w:r w:rsidRPr="00E40222">
        <w:rPr>
          <w:rFonts w:asciiTheme="majorBidi" w:hAnsiTheme="majorBidi" w:cstheme="majorBidi"/>
          <w:sz w:val="24"/>
          <w:szCs w:val="24"/>
        </w:rPr>
        <w:fldChar w:fldCharType="begin" w:fldLock="1"/>
      </w:r>
      <w:r w:rsidR="00B10812">
        <w:rPr>
          <w:rFonts w:asciiTheme="majorBidi" w:hAnsiTheme="majorBidi" w:cstheme="majorBidi"/>
          <w:sz w:val="24"/>
          <w:szCs w:val="24"/>
        </w:rPr>
        <w:instrText>ADDIN CSL_CITATION {"citationItems":[{"id":"ITEM-1","itemData":{"DOI":"</w:instrText>
      </w:r>
      <w:r w:rsidR="00B10812">
        <w:rPr>
          <w:rFonts w:asciiTheme="majorBidi" w:hAnsiTheme="majorBidi" w:cstheme="majorBidi"/>
          <w:sz w:val="24"/>
          <w:szCs w:val="24"/>
        </w:rPr>
        <w:instrText> https://doi.org/10.26740/jptt.v9n1.p39-48","ISSN":"2597-9035","abstract":"This study aims to investigate the relationship between emotional maturity, self-control, and aggressive behavior among members of the Mobile Brigade Corps 2 Battalion A Pioneer of Mobile Brigade Corps Unit of the Regional Police in East Java. The total number of participants involved in this study was 110. Data collected using emotional maturity, self control, and aggressive behavior scales. Multiple reggression was used to analyze the data. The result shows that correlation value R = is 0.195 and F-value = 9,341 with significance value (p) of 0.000 (p &lt;0.05). The result indicates that there is a significant relationship between emotional maturity, self control, and aggressive behavior of members of Mobile Brigade (Brimob) in handling riots. Thus, the main hypothesis of this study is accepted.","author":[{"dropping-particle":"","family":"Asmoro","given":"Agung Rian","non-dropping-particle":"","parse-names":false,"suffix":""},{"dropping-particle":"","family":"Matulessy","given":"Andik","non-dropping-particle":"","parse-names":false,"suffix":""},{"dropping-particle":"","family":"Meiyuntariningsih","given":"Tatik","non-dropping-particle":"","parse-names":false,"suffix":""}],"container-title":"Jurnal Psikologi Teori dan Terapan","id":"ITEM-1","issue":"1","issued":{"date-parts":[["2018"]]},"page":"39-48","title":"Kematangan Emosi, Kontrol Diri, dan Perilaku Agresif PadaAnggota Korps Brigade Mobil Dalam Menangani Huru Hara Emotional Maturity, Self Control, and Aggressive Behavior among Members of the Mobile Brigade Corps in Handling Riots","type":"article-journal","volume":"9"},"uris":["http://www.mendeley.com/documents/?uuid=b7c89bd3-9b93-4998-ae55-aad3d5581f2e"]}],"mendeley":{"formattedCitation":"(Asmoro et al., 2018)","plainTextFormattedCitation":"(Asmoro et al., 2018)","previouslyFormattedCitation":"(Asmoro et al., 2018)"},"properties":{"noteIndex":0},"schema":"https://github.com/citation-style-language/schema/raw/master/csl-citation.json"}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(Asmoro et al., 2018)</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 xml:space="preserve">. Peran kontrol diri memiliki signifikansi besar bagi setiap individu selama menjalani proses perkembangan remaja. Kemampuan remaja dalam mengelola diri secara efektif dapat mengarahkannya ke jalur yang positif. Sebaliknya, kurangnya kontrol diri bisa membuat sulit bagi remaja untuk beradaptasi dengan lingkungannya, yang pada akhirnya bisa mendorong individu menuju perilaku yang negatif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{"citationItems":[{"id":"ITEM-1","itemData":{"DOI":"10.24176/jkg.v2i1.549","ISSN":"2460-1187","abstract":"?Penelitian dilakukan pada siswa yang memiliki kontrol diri rendah. Terdapat peserta didik yang terlibat pergaulan yang negatif di luar sekolah. Tujuan penelitian ini untuk mengembangkan kontrol diri penelitian menggunakan metode penelitian eksperimen kuasi dengan desain single subject dengan desain A-B. Penelitian pelaksanaan pengukuran baseline sebanyak tiga kali, intervensi konseling individu dengan teknik modeling simbolis dilaksanakan sebanyak empat sesi. Berdasarkan hasil uji percentage non-overlapping data (PND), dapat disimpulkan konseling individu dengan teknik modeling simbolis secara umum efektif untuk mengembangkan kontrol diri siswa kelas XI Vijaya Kusuma. Konseling individu dengan teknik modeling simbolis efektif mengembangkan kontrol diri tiga siswa subjek penelitian pada semua sapek kontrol diri yaitu perasaan dan tingkah laku, disiplin, emosi dan nafsu.","author":[{"dropping-particle":"","family":"Arumsari","given":"Cucu","non-dropping-particle":"","parse-names":false,"suffix":""}],"container-title":"Jurnal Konseling Gusjigang","id":"ITEM-1","issue":"1","issued":{"date-parts":[["2016"]]},"page":"1-11","title":"Konseling Individual Dengan Teknik Modeling Simbolis Terhadap Peningkatan Kemampuan Kontrol Diri","type":"article-journal","volume":"2"},"uris":["http://www.mendeley.com/documents/?uuid=ca1b3b1d-7172-4e2c-8436-a642ed3aec0f"]}],"mendeley":{"formattedCitation":"(Arumsari, 2016)","plainTextFormattedCitation":"(Arumsari, 2016)","previouslyFormattedCitation":"(Arumsari, 2016)"},"properties":{"noteIndex":0},"schema":"https://github.com/citation-style-language/schema/raw/master/csl-citation.json"}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(Arumsari, 2016)</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 xml:space="preserve">. </w:t>
      </w:r>
    </w:p>
    <w:p w14:paraId="5C7B19E5" w14:textId="77777777" w:rsidR="00E40222" w:rsidRPr="00E40222" w:rsidRDefault="00E40222" w:rsidP="009854EB">
      <w:pPr>
        <w:spacing w:after="0" w:line="240" w:lineRule="auto"/>
        <w:ind w:firstLine="357"/>
        <w:jc w:val="both"/>
        <w:rPr>
          <w:rFonts w:asciiTheme="majorBidi" w:hAnsiTheme="majorBidi" w:cstheme="majorBidi"/>
          <w:sz w:val="24"/>
          <w:szCs w:val="24"/>
          <w:lang w:val="id-ID"/>
        </w:rPr>
      </w:pPr>
      <w:r w:rsidRPr="00E40222">
        <w:rPr>
          <w:rFonts w:asciiTheme="majorBidi" w:hAnsiTheme="majorBidi" w:cstheme="majorBidi"/>
          <w:sz w:val="24"/>
          <w:szCs w:val="24"/>
        </w:rPr>
        <w:t>Penelitian sebelumnya yang dilakukan oleh Megawati (2017) mendapati temuan sejalan dengan hasil ini. Penelitian tersebut menunjukkan bahwa rata-rata siswa kelas X dan XI di SMA Negeri 7 Padang melakukan perilaku membolos selama 19,86 jam pelajaran dalam 2 bulan. Selain itu, rata-rata tingkat kontrol diri siswa kelas X dan XI di SMA Negeri 7 Padang mencapai 108,24, yang masuk dalam kategori tinggi. Penelitian ini juga mengungkapkan adanya hubungan yang negatif dan signifikan antara tingkat kontrol diri dengan perilaku membolos siswa, dengan koefisien korelasi sebesar -0,289 pada taraf signifikansi 0,000 yang lebih rendah dari 0,05. Dengan demikian, dapat disimpulkan bahwa peningkatan tingkat kontrol diri berpotensi mengurangi perilaku membolos, sebaliknya jika kontrol diri rendah, kemungkinan perilaku membolos akan meningkat</w:t>
      </w:r>
    </w:p>
    <w:p w14:paraId="799D5E73" w14:textId="77777777" w:rsidR="00E40222" w:rsidRPr="00E40222" w:rsidRDefault="00E40222" w:rsidP="009854EB">
      <w:pPr>
        <w:spacing w:after="0" w:line="240" w:lineRule="auto"/>
        <w:ind w:firstLine="357"/>
        <w:jc w:val="both"/>
        <w:rPr>
          <w:rFonts w:asciiTheme="majorBidi" w:hAnsiTheme="majorBidi" w:cstheme="majorBidi"/>
          <w:sz w:val="24"/>
          <w:szCs w:val="24"/>
        </w:rPr>
      </w:pPr>
      <w:r w:rsidRPr="00E40222">
        <w:rPr>
          <w:rFonts w:asciiTheme="majorBidi" w:hAnsiTheme="majorBidi" w:cstheme="majorBidi"/>
          <w:sz w:val="24"/>
          <w:szCs w:val="24"/>
        </w:rPr>
        <w:t xml:space="preserve">Penelitian lain juga dilakukan oleh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{"citationItems":[{"id":"ITEM-1","itemData":{"abstract":"… kekerasan disekolah, seks bebas dan terjadi kenaikan pada tahun 2020 menjadi 1451 kasus dengan rata-rata tawuran pelajar, kekerasan … pelaku kekerasan fisik, kekerasan seksual, …","author":[{"dropping-particle":"","family":"Suri","given":"Silvia Intan","non-dropping-particle":"","parse-names":false,"suffix":""},{"dropping-particle":"","family":"Damaiyanti","given":"Siska","non-dropping-particle":"","parse-names":false,"suffix":""},{"dropping-particle":"","family":"Gita","given":"Livia Permata","non-dropping-particle":"","parse-names":false,"suffix":""}],"container-title":"Jurnal Ilmu Kesehatan 'Afiyah","id":"ITEM-1","issue":"1","issued":{"date-parts":[["2022"]]},"page":"54-61","title":"Hubungan Self Control Dengan Kenakalan Remaja (Juvenile Delinquency) Di Smk Pembina Bangsa Kota Bukittinggi","type":"article-journal","volume":"9"},"uris":["http://www.mendeley.com/documents/?uuid=e3d82078-2e2c-45db-8ca9-54ab5aa2abe8"]}],"mendeley":{"formattedCitation":"(Suri et al., 2022)","plainTextFormattedCitation":"(Suri et al., 2022)","previouslyFormattedCitation":"(Suri et al., 2022)"},"properties":{"noteIndex":0},"schema":"https://github.com/citation-style-language/schema/raw/master/csl-citation.json"}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(Suri et al., 2022)</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 xml:space="preserve"> dimana hasil penelitian menunjukkan adanya hubungan negatif antara self control dan perilaku membolos pada siswa kelas XI dan XII di SMK Pembina Bangsa Kota Bukittinggi. Hasil uji statistik menunjukkan nilai p-value sebesar 0,000, yang menunjukkan signifikansi (P &lt; 0,05), dan nilai koefisien korelasi r sebesar -0,936. Artinya, semakin tinggi skor self control, semakin rendah tingkat perilaku membolos. Sebaliknya, semakin rendah skor self control, semakin tinggi tingkat perilaku membolos. </w:t>
      </w:r>
    </w:p>
    <w:p w14:paraId="253D5013" w14:textId="77777777" w:rsidR="00E40222" w:rsidRPr="00E40222" w:rsidRDefault="00E40222" w:rsidP="009854EB">
      <w:pPr>
        <w:spacing w:after="0" w:line="240" w:lineRule="auto"/>
        <w:ind w:firstLine="357"/>
        <w:jc w:val="both"/>
        <w:rPr>
          <w:rFonts w:asciiTheme="majorBidi" w:hAnsiTheme="majorBidi" w:cstheme="majorBidi"/>
          <w:sz w:val="24"/>
          <w:szCs w:val="24"/>
        </w:rPr>
      </w:pPr>
      <w:r w:rsidRPr="00E40222">
        <w:rPr>
          <w:rFonts w:asciiTheme="majorBidi" w:hAnsiTheme="majorBidi" w:cstheme="majorBidi"/>
          <w:sz w:val="24"/>
          <w:szCs w:val="24"/>
        </w:rPr>
        <w:t xml:space="preserve">Perilaku membolos juga dipicu oleh faktor-faktor seperti pengaruh ajakan dari teman sebaya, kurang minat terhadap beberapa mata pelajaran, serta pengalaman pembelajaran yang dianggap kurang menarik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{"citationItems":[{"id":"ITEM-1","itemData":{"DOI":"10.22460/fokus.v3i3.5253","ISSN":"2614-4131","abstract":"This research was conducted based on a phenomenon that occurred at SMK Bunga Persada Cianjur with the aim of obtaining a picture of truancy behavior based on the factors behind it. The method used is a qualitative method with a descriptive type of research which is a case study. The data collection method used is by using interview guidelines. The results showed that the forms of truancy behavior carried out by students were coming to school late, not attending class during certain class hours, giving fake permits with artificial reasons and leaving the classroom without asking permission first. Meanwhile, the factors behind truancy behavior include being influenced by friends' invitations, less interest in some subjects and a tedious learning process. Keywords: Truancy Behavior, Factors behind Truancy, Students.","author":[{"dropping-particle":"","family":"Rahayu","given":"Wulan Dwiyanti","non-dropping-particle":"","parse-names":false,"suffix":""},{"dropping-particle":"","family":"Hendriana","given":"Heris","non-dropping-particle":"","parse-names":false,"suffix":""},{"dropping-particle":"","family":"Fatimah","given":"Siti","non-dropping-particle":"","parse-names":false,"suffix":""}],"container-title":"FOKUS (Kajian Bimbingan &amp; Konseling dalam Pendidikan)","id":"ITEM-1","issue":"3","issued":{"date-parts":[["2020"]]},"page":"99","title":"Perilaku Membolos Peserta Didik Ditinjau Dari Faktor-Faktor Yang Melatarbelakanginya","type":"article-journal","volume":"3"},"uris":["http://www.mendeley.com/documents/?uuid=323976c9-849e-4f2a-b462-e81896601f47"]}],"mendeley":{"formattedCitation":"(Rahayu et al., 2020)","plainTextFormattedCitation":"(Rahayu et al., 2020)","previouslyFormattedCitation":"(Rahayu et al., 2020)"},"properties":{"noteIndex":0},"schema":"https://github.com/citation-style-language/schema/raw/master/csl-citation.json"}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(Rahayu et al., 2020)</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 xml:space="preserve">. Menurut Santrock (2004), dukungan dari teman sebaya, yang merujuk pada individu sebaya dalam tingkat perkembangan atau usia yang serupa, memainkan peran penting. Salah satu fungsi utama dari kelompok teman sebaya adalah menyediakan sumber informasi dan koneksi dengan dunia luar. Melalui interaksi dengan kelompok teman sebaya, remaja dapat menerima umpan balik mengenai kemampuan mereka. Remaja akan mengevaluasi prestasi mereka dan membandingkannya dengan teman-teman sebaya, entah itu dalam hal keunggulan pribadi atau sebaliknya. Hal ini sulit dilakukan dalam lingkungan keluarga, karena anggota keluarga cenderung memiliki perbedaan usia yang signifikan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{"citationItems":[{"id":"ITEM-1","itemData":{"DOI":"10.51849/j-p3k.v3i1.153","ISSN":"2721-5393","abstract":"Penelitiani ini memiliki tujuan untuki mengupas serta menguji isecara nyata. Subjek penelitian ini adalah siswa SMK Negeri 8 Medani kelasi X sebanyak 168 responden. Instrumen penelitian iyang idigunakan ialah alat ukur dukungan teman sebaya yangi memiliki 40 butir (α = 0,903), alat ukur keharmonisan keluarga memiliki 36 pernyataan (α = 0,886) dan alat ukur perilaku menyimpang remaja sebanyak 38 butir (α = 0,925). iAnalisis idata digunakan tekniki regresii linieri berganda. Dilihat dari analisisi data, diketahui ibahwa hipotesisi yangi diangkat dalami penelitiani bisa untuk iditerima, dimana dikatakan terdapat ihubungan antara dukungan teman sebaya dan keharmonisan keluarga dengan kenakalan remaja. Hal ini menunjukkan bahwa isemakin rendah dukungan teman sebaya dan keharmonisan keluarga imaka isemakin itinggi tingkat kenakalan remaja. Hipotesis ini diperkuat dengan perhitugani analisisi regresi linier berganda yang bernilai atau mempunyai koefisien (Rxy) = - 0,649 dan koefisieni determinani (R2) = 0,462 dengani p = 0,000 &lt; 0,050. Artinya, dukungan teman sebaya dan keharmonisani keluargai sebanyak 46,2% membentuk ikenakalan iremaja. Selain itu, dilihat dari hitungan mean hipotetiki 95, mean empiriki 123,20 serta istandar ideviasi 12,786 kenakalan remaja siswa pada kategori yang tinggi, dukungan iteman isebaya mempunyai mean hipotetik 100, mean empirik 72,57 serta istandar ideviasi 16,616, dukungan teman sebaya dalam klasifikasi rendah. Selanjutnya keharmonisan keluarga mempunyai mean hipotetik 90, mean empirik 69,68 dan istandar ideviasi 17,977, keharmonisan keluarga siswa dalam kategori yang rendah.","author":[{"dropping-particle":"","family":"Saragih","given":"Ruth Sarah Julfrida","non-dropping-particle":"","parse-names":false,"suffix":""}],"container-title":"Jurnal Penelitian Pendidikan, Psikologi Dan Kesehatan (J-P3K)","id":"ITEM-1","issue":"1","issued":{"date-parts":[["2022"]]},"page":"83-91","title":"Hubungan Antara Dukungan Teman Sebaya dan Keharmonisan Keluarga Dengan Kenakalan Remaja","type":"article-journal","volume":"3"},"uris":["http://www.mendeley.com/documents/?uuid=f349c3de-d7e2-4a4f-bbf8-365a5c103c73"]}],"mendeley":{"formattedCitation":"(Saragih, 2022)","plainTextFormattedCitation":"(Saragih, 2022)","previouslyFormattedCitation":"(Saragih, 2022)"},"properties":{"noteIndex":0},"schema":"https://github.com/citation-style-language/schema/raw/master/csl-citation.json"}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(Saragih, 2022)</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w:t>
      </w:r>
    </w:p>
    <w:p w14:paraId="3C35AAC4" w14:textId="77777777" w:rsidR="00E40222" w:rsidRPr="00E40222" w:rsidRDefault="00E40222" w:rsidP="009854EB">
      <w:pPr>
        <w:spacing w:after="0" w:line="240" w:lineRule="auto"/>
        <w:ind w:firstLine="357"/>
        <w:jc w:val="both"/>
        <w:rPr>
          <w:rFonts w:asciiTheme="majorBidi" w:hAnsiTheme="majorBidi" w:cstheme="majorBidi"/>
          <w:sz w:val="24"/>
          <w:szCs w:val="24"/>
        </w:rPr>
      </w:pPr>
      <w:r w:rsidRPr="00E40222">
        <w:rPr>
          <w:rFonts w:asciiTheme="majorBidi" w:hAnsiTheme="majorBidi" w:cstheme="majorBidi"/>
          <w:sz w:val="24"/>
          <w:szCs w:val="24"/>
        </w:rPr>
        <w:t xml:space="preserve">Hal ini sejalan dengan penelitian yang dilakukan oleh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{"citationItems":[{"id":"ITEM-1","itemData":{"abstract":"&lt;p&gt;Penelitian ini bertujuan untuk mengetahui bagaimana pengaruh teman sebaya terhadap perilaku bolos siswa SMK Handayani Makassar. Jenis penelitian yang digunakan dalam penelitian ini adalah penelitian kuantitatif dengan pendekatan korelasi. Jumlah responden dalam penelitian ini sebanyak 53 orang perserta didik yang terdiri dari 18 orang kelas X, 18 orang kelas XI dan 17 orang kelas XII. Penentuan sampel menggunakan teknik Proportionate Random Sampling, karena asampel penelitian berstrata secara proporsional dalam hal ini kelas X, XI, XII . Pengumpulan data dalam penelitian ini dilakukan dengan angket observasi dan dokumentasi. Teknik analisis data dalam penelitian ini terdiri dari analisis statistik deskriptif dan analisis statistik inferensial. Hasil penelitian menunjukkan bahwa terdapat hubungan antara teman sebaya dengan perilaku bolos siswa di SMK Handayani Makassar sebesar 0,370 atau berada pada kategori hubungan yang rendah. Berdasarkan hasil uji kofesien determinasi (R2) diketahui bahwa nilai koefisien determinasi (R2) sebesar 13,7%. Yang berarti dapat dikatakan bahwa 13,7% perilaku bolos peserta didik SMK Handayani Makassar dipengaruhi oleh teman sebaya. Sedangkan sisanya 86,3% dipengaruhi variabel lain yang tidak diteliti dalam penelitian ini. Adapun besarnya pengaruh teman sebaya terhadap perilaku membolos siswa SMK Handayani Makassar berdasarkan hasil perhitungan uji t (parsial) ditemukan bahwa teman sebaya berpengaruh signifikan terhadap perilaku bolos peserta didik SMK Handayani Makassar yang dibuktikan dengan nilai thitung sebesar 2,848 dan ttabel sebesar 1,675 pada taraf signifikansi sebesar 0,006. Oleh karena nilai thitung lebih besar dari ttabel dan nilai signifikansinya lebih kecil dari 0,05. Dengan demikian Ha diterima yaitu terdapat pengaruh antara teman sebaya terhadap perilaku bolos siswa SMK Handayani Makassar dan H0 ditolak.&lt;/p&gt;","author":[{"dropping-particle":"","family":"Erni","given":"Oleh :","non-dropping-particle":"","parse-names":false,"suffix":""},{"dropping-particle":"","family":"Agustang","given":"Andi","non-dropping-particle":"","parse-names":false,"suffix":""}],"container-title":"Pinisi Journal Of Sociology Education Review","id":"ITEM-1","issue":"3","issued":{"date-parts":[["2021"]]},"page":"97-102","title":"Pengaruh Teman Sebaya Terhadap Perilaku Bolos Di Kalangan Peserta Didik Smk Handayani Makassar","type":"article-journal","volume":"1"},"uris":["http://www.mendeley.com/documents/?uuid=3fe524af-4c6d-42d7-a485-8b4a03acb423"]}],"mendeley":{"formattedCitation":"(Erni &amp; Agustang, 2021)","plainTextFormattedCitation":"(Erni &amp; Agustang, 2021)","previouslyFormattedCitation":"(Erni &amp; Agustang, 2021)"},"properties":{"noteIndex":0},"schema":"https://github.com/citation-style-language/schema/raw/master/csl-citation.json"}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(Erni &amp; Agustang, 2021)</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 xml:space="preserve"> Dari hasil penelitian, terlihat bahwa ada kaitan antara teman sebaya dan perilaku membolos di kalangan siswa SMK Handayani Makassar. Hasil ini menyimpulkan bahwa perilaku membolos di kalangan peserta didik memiliki tingkat intensitas yang signifikan. Selain itu, analisis data penelitian mengungkap bahwa teman sebaya memainkan peran besar dalam memengaruhi ketidakdisiplinan siswa di sekolah, terutama dalam hal perilaku membolos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{"citationItems":[{"id":"ITEM-1","itemData":{"ISSN":"2337-473X","abstract":"… Sistem zonasi pada PPDB merupakan kebijakan yang telah berjalan sejak tahun 2017 … Upaya Guru Menangani Karakter Siswa Sistem Zonasi … observasi yang dilakukan secara online dengan guru PPKn, guru Agama, guru BK, serta Wakil Kepala Sekolah Bidang Kesiswaan …","author":[{"dropping-particle":"","family":"Amalia","given":"Devinta Nur","non-dropping-particle":"","parse-names":false,"suffix":""},{"dropping-particle":"","family":"Yani","given":"Muhammad Turhan","non-dropping-particle":"","parse-names":false,"suffix":""}],"container-title":"Kajian Moral dan Kewarganegaraan","id":"ITEM-1","issue":"1","issued":{"date-parts":[["2021"]]},"page":"91-108","title":"Upaya Guru Dalam Menangani Karakter Siswa Yang Heterogen Sebagai Dampak Sistem Zonasi Di Smpn 5 Gresik","type":"article-journal","volume":"9"},"uris":["http://www.mendeley.com/documents/?uuid=fcdfa9f0-6842-4132-94e2-871eda181814"]}],"mendeley":{"formattedCitation":"(Amalia &amp; Yani, 2021)","plainTextFormattedCitation":"(Amalia &amp; Yani, 2021)","previouslyFormattedCitation":"(Amalia &amp; Yani, 2021)"},"properties":{"noteIndex":0},"schema":"https://github.com/citation-style-language/schema/raw/master/csl-citation.json"}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(Amalia &amp; Yani, 2021)</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 xml:space="preserve">. </w:t>
      </w:r>
    </w:p>
    <w:p w14:paraId="7DE5A1EB" w14:textId="77777777" w:rsidR="005206BC" w:rsidRDefault="00E40222" w:rsidP="005206BC">
      <w:pPr>
        <w:spacing w:after="0" w:line="240" w:lineRule="auto"/>
        <w:ind w:firstLine="357"/>
        <w:jc w:val="both"/>
        <w:rPr>
          <w:rFonts w:asciiTheme="majorBidi" w:hAnsiTheme="majorBidi" w:cstheme="majorBidi"/>
          <w:sz w:val="24"/>
          <w:szCs w:val="24"/>
        </w:rPr>
      </w:pPr>
      <w:r w:rsidRPr="00E40222">
        <w:rPr>
          <w:rFonts w:asciiTheme="majorBidi" w:hAnsiTheme="majorBidi" w:cstheme="majorBidi"/>
          <w:sz w:val="24"/>
          <w:szCs w:val="24"/>
        </w:rPr>
        <w:t xml:space="preserve">Penelitian sebelumnya juga dilakukan oleh </w:t>
      </w:r>
      <w:r w:rsidRPr="00E40222">
        <w:rPr>
          <w:rFonts w:asciiTheme="majorBidi" w:hAnsiTheme="majorBidi" w:cstheme="majorBidi"/>
          <w:sz w:val="24"/>
          <w:szCs w:val="24"/>
        </w:rPr>
        <w:fldChar w:fldCharType="begin" w:fldLock="1"/>
      </w:r>
      <w:r w:rsidR="00B10812">
        <w:rPr>
          <w:rFonts w:asciiTheme="majorBidi" w:hAnsiTheme="majorBidi" w:cstheme="majorBidi"/>
          <w:sz w:val="24"/>
          <w:szCs w:val="24"/>
        </w:rPr>
        <w:instrText>ADDIN CSL_CITATION {"citationItems":[{"id":"ITEM-1","itemData":{"abstract":"Discipline is an important aspect that students must have in order to complete education well and support their success. This study aims to determine the types of violations of student discipline, the factors causing violations of student discipline and the services provided by the counseling teacher to overcome violations of student discipline. The approach used in this study is qualitative with narrative methods. The research subjects were students who committed disciplinary violations and counseling teachers. Data collection is done through in-depth interviews and data analysis with narrative methods. The results showed that the types of disciplinary violations committed were incomplete attributes, various types of truant behavior, not doing assignments, going out of class, using e-cigarettes and fighting. While the factors that cause students' undisciplined behavior are low self motivation factors, poor time management, family factors, teacher factors, a supportive environment and peer influence. As well as the services provided by counseling teachers are information services, group counseling services, individual services and other activities such as home visits, and case conferences.","author":[{"dropping-particle":"","family":"Fiara","given":"Ana","non-dropping-particle":"","parse-names":false,"suffix":""},{"dropping-particle":"","family":"Nurhasanah","given":"","non-dropping-particle":"","parse-names":false,"suffix":""},{"dropping-particle":"","family":"Bustamam","given":"Nurbaity","non-dropping-particle":"","parse-names":false,"suffix":""}],"container-title":"Jurnal Ilmiah Mahasiswa Bimbingan dan Konseling","id":"ITEM-1","issue":"1","issued":{"date-parts":[["2019"]]},"page":"1-6","title":"Analisis Faktor Penyebab Perilaku Tidak Disiplin pada Siswa SMP Negeri 3 Banda Aceh","type":"article-journal","volume":"4"},"uris":["http://www.mendeley.com/documents/?uuid=134b6a33-7d5e-4449-969d-e8270fa5f0e8"]}],"mendeley":{"formattedCitation":"(Fiara et al., 2019)","plainTextFormattedCitation":"(Fiara et al., 2019)","previouslyFormattedCitation":"(Fiara et al., 2019)"},"properties":{"noteIndex":0},"schema":"https://github.com/citation-style-language/schema/raw/master/csl-citation.json"}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(Fiara et al., 2019)</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 xml:space="preserve"> hasil penelitian menunjukkan bahwa perilaku kurang disiplin pada siswa SMP Negeri 3 Banda Aceh mencakup berbagai hal seperti kelengkapan atribut, keterlambatan datang ke sekolah, ketidakmengerjakan tugas, absen, membolos, keluar-masuk kelas, penggunaan rokok elektrik, dan terlibat dalam perkelahian. Salah satu faktor pemicu perilaku kurang disiplin ini adalah pengaruh dari teman sebaya</w:t>
      </w:r>
    </w:p>
    <w:p w14:paraId="3A86C3BC" w14:textId="2DBF4F45" w:rsidR="005206BC" w:rsidRPr="005206BC" w:rsidRDefault="005206BC" w:rsidP="005206BC">
      <w:pPr>
        <w:spacing w:after="0" w:line="240" w:lineRule="auto"/>
        <w:ind w:firstLine="357"/>
        <w:jc w:val="both"/>
        <w:rPr>
          <w:rFonts w:asciiTheme="majorBidi" w:hAnsiTheme="majorBidi" w:cstheme="majorBidi"/>
          <w:sz w:val="28"/>
          <w:szCs w:val="28"/>
        </w:rPr>
      </w:pPr>
      <w:r w:rsidRPr="005206BC">
        <w:rPr>
          <w:rFonts w:asciiTheme="majorBidi" w:hAnsiTheme="majorBidi" w:cstheme="majorBidi"/>
          <w:sz w:val="24"/>
          <w:szCs w:val="24"/>
          <w:lang w:val="en-ID"/>
        </w:rPr>
        <w:t>Berdasarkan penelitian yang telah dilakukan, kontrol diri memiliki hubungan dengan perilaku membolos dimana kontrol diri berperan dalam mengendalikan perilaku. Perilaku membolos tidak akan muncul ketika individu memiliki kontrol diri yang baik sehingga tidak mudah terpengaruh oleh ajakan orang lain. Tujuan penelitian ini adalah untuk mengetahui korelasi dan seberapa besar pengaruh antara kontrol diri dan dukungan teman sebaya terhadap perilaku membolos siswa SMK di Kecamatan Buduran</w:t>
      </w:r>
      <w:r w:rsidR="00A0562A">
        <w:rPr>
          <w:rFonts w:asciiTheme="majorBidi" w:hAnsiTheme="majorBidi" w:cstheme="majorBidi"/>
          <w:sz w:val="24"/>
          <w:szCs w:val="24"/>
          <w:lang w:val="en-ID"/>
        </w:rPr>
        <w:t xml:space="preserve"> dengan jumlah populasi sebanyak 9.986 siswa</w:t>
      </w:r>
      <w:r w:rsidRPr="005206BC">
        <w:rPr>
          <w:rFonts w:asciiTheme="majorBidi" w:hAnsiTheme="majorBidi" w:cstheme="majorBidi"/>
          <w:sz w:val="24"/>
          <w:szCs w:val="24"/>
          <w:lang w:val="en-ID"/>
        </w:rPr>
        <w:t xml:space="preserve">, maka hipotesis pada penelitian ini adalah terdapat korelasi positif antara kontrol diri dan dukungan teman sebaya terhadap perilaku membolos siswa SMK di Kecamatan Buduran. </w:t>
      </w:r>
    </w:p>
    <w:p w14:paraId="4E943880" w14:textId="77777777" w:rsidR="00E40222" w:rsidRPr="005206BC" w:rsidRDefault="00E40222" w:rsidP="00E40222">
      <w:pPr>
        <w:spacing w:line="240" w:lineRule="auto"/>
        <w:ind w:firstLine="720"/>
        <w:jc w:val="both"/>
        <w:rPr>
          <w:rFonts w:asciiTheme="majorBidi" w:hAnsiTheme="majorBidi" w:cstheme="majorBidi"/>
          <w:sz w:val="24"/>
          <w:szCs w:val="24"/>
          <w:lang w:val="en-ID"/>
        </w:rPr>
      </w:pPr>
    </w:p>
    <w:p w14:paraId="274867AF" w14:textId="77777777" w:rsidR="00890EC3" w:rsidRPr="00922DE2" w:rsidRDefault="00890EC3" w:rsidP="00E40222">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t xml:space="preserve">METODE PENELITIAN </w:t>
      </w:r>
    </w:p>
    <w:p w14:paraId="1FBE6E9B" w14:textId="77777777" w:rsidR="00E40222" w:rsidRPr="00E40222" w:rsidRDefault="00E40222" w:rsidP="00E40222">
      <w:pPr>
        <w:pStyle w:val="ListParagraph"/>
        <w:spacing w:line="240" w:lineRule="auto"/>
        <w:ind w:left="0" w:firstLine="720"/>
        <w:jc w:val="both"/>
        <w:rPr>
          <w:rFonts w:asciiTheme="majorBidi" w:hAnsiTheme="majorBidi" w:cstheme="majorBidi"/>
          <w:sz w:val="24"/>
          <w:szCs w:val="24"/>
        </w:rPr>
      </w:pPr>
      <w:r w:rsidRPr="00E40222">
        <w:rPr>
          <w:rFonts w:asciiTheme="majorBidi" w:hAnsiTheme="majorBidi" w:cstheme="majorBidi"/>
          <w:sz w:val="24"/>
          <w:szCs w:val="24"/>
        </w:rPr>
        <w:t xml:space="preserve">Penelitian ini melakukan pendekatan kuantitatif dengan jenis korelasional. Dalam metode kuantitatif, penelitian ini fokus pada analisis data-data kuantitatif yang diperoleh melalui proses pengukuran dan dianalisis menggunakan metode statistika. Tujuan peneletian kuantitatif korelasional adalah untuk mengetahui kekuatan dan arah hubungan yang ada diantara variabel-variabel (Azwar 2017). Pada penelitian ini variabel yang akan dianalisis adalah kontrol diri, dukungan teman sebaya dan perilaku membolos. </w:t>
      </w:r>
    </w:p>
    <w:p w14:paraId="67A5F577" w14:textId="77777777" w:rsidR="00E40222" w:rsidRPr="00E40222" w:rsidRDefault="00E40222" w:rsidP="009854EB">
      <w:pPr>
        <w:spacing w:after="0" w:line="240" w:lineRule="auto"/>
        <w:ind w:firstLine="720"/>
        <w:jc w:val="both"/>
        <w:rPr>
          <w:rFonts w:asciiTheme="majorBidi" w:hAnsiTheme="majorBidi" w:cstheme="majorBidi"/>
          <w:sz w:val="24"/>
          <w:szCs w:val="24"/>
        </w:rPr>
      </w:pPr>
      <w:r w:rsidRPr="00E40222">
        <w:rPr>
          <w:rFonts w:asciiTheme="majorBidi" w:hAnsiTheme="majorBidi" w:cstheme="majorBidi"/>
          <w:sz w:val="24"/>
          <w:szCs w:val="24"/>
        </w:rPr>
        <w:t xml:space="preserve">Populasi adalah sebagian kelompok subjek yang hendak dikenai generalisasi hasil penelitian (Azwar 2017). Populasi dalam penelitian ini adalah seluruh siswa SMK yang ada di Kecamatan Buduran yang berjumlah </w:t>
      </w:r>
      <w:r w:rsidRPr="00E40222">
        <w:rPr>
          <w:rStyle w:val="Strong"/>
          <w:rFonts w:asciiTheme="majorBidi" w:hAnsiTheme="majorBidi" w:cstheme="majorBidi"/>
          <w:b w:val="0"/>
          <w:bCs w:val="0"/>
          <w:sz w:val="24"/>
          <w:szCs w:val="24"/>
        </w:rPr>
        <w:t>9.986</w:t>
      </w:r>
      <w:r w:rsidRPr="00E40222">
        <w:rPr>
          <w:rFonts w:asciiTheme="majorBidi" w:hAnsiTheme="majorBidi" w:cstheme="majorBidi"/>
          <w:sz w:val="24"/>
          <w:szCs w:val="24"/>
        </w:rPr>
        <w:t xml:space="preserve"> siswa. Data ini diakses dari Data Pokok Pendidikan. Sampel merupakan sebagian atau wakil dari populasi yang akan diteliti. Pengambilan sampel dalam penelitian ini menggunakan teknik simple random sampling dengan menggunakan rumus Isaac &amp; Michael dan didapatkan jumlah sampel sebanyak 370 siswa. </w:t>
      </w:r>
    </w:p>
    <w:p w14:paraId="64C6C92B" w14:textId="77777777" w:rsidR="00E40222" w:rsidRPr="00E40222" w:rsidRDefault="00E40222" w:rsidP="009854EB">
      <w:pPr>
        <w:spacing w:after="0" w:line="240" w:lineRule="auto"/>
        <w:ind w:firstLine="720"/>
        <w:jc w:val="both"/>
        <w:rPr>
          <w:rFonts w:asciiTheme="majorBidi" w:hAnsiTheme="majorBidi" w:cstheme="majorBidi"/>
          <w:sz w:val="24"/>
          <w:szCs w:val="24"/>
        </w:rPr>
      </w:pPr>
      <w:r w:rsidRPr="00E40222">
        <w:rPr>
          <w:rFonts w:asciiTheme="majorBidi" w:hAnsiTheme="majorBidi" w:cstheme="majorBidi"/>
          <w:sz w:val="24"/>
          <w:szCs w:val="24"/>
        </w:rPr>
        <w:t xml:space="preserve">Pengumpulan data pada penelitian ini dilakukan dengan menggunakan instrument skala psikologi yakni skala kontrol diri yang disusun oleh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{"citationItems":[{"id":"ITEM-1","itemData":{"ISBN":"9781626239777","abstract":"Background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population.","author":[{"dropping-particle":"","family":"Arfian","given":"Reza Anggis","non-dropping-particle":"","parse-names":false,"suffix":""}],"id":"ITEM-1","issued":{"date-parts":[["2021"]]},"number-of-pages":"1-195","title":"Kontrol Diri Sebagai Prediktor Perilaku Membolos Pada Remaja","type":"thesis"},"uris":["http://www.mendeley.com/documents/?uuid=85a4f5f1-fe9c-4dde-bae2-832545ca4ce2"]}],"mendeley":{"formattedCitation":"(Arfian, 2021)","plainTextFormattedCitation":"(Arfian, 2021)","previouslyFormattedCitation":"(Arfian, 2021)"},"properties":{"noteIndex":0},"schema":"https://github.com/citation-style-language/schema/raw/master/csl-citation.json"}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(Arfian, 2021)</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 xml:space="preserve"> dan diadaptasi oleh peneliti. Skala ini dibuat berdasarkan dengan aspek kontrol diri yakni kemampuan mengontrol diri, kontrol kognitif dan kemampuan mengontrol keputusan. Skala ini terdiri dari 32 aitem dengan pilihan jawaban SS= Sangat Setuju, S= Setuju, KS= Kurang Setuju, TS= Tidak Setuju dan STS= Sangat Tidak Setuju. Salah satu itemnya adalah saya mampu mengontrol keinginan saya.</w:t>
      </w:r>
    </w:p>
    <w:p w14:paraId="392068E3" w14:textId="77777777" w:rsidR="00E40222" w:rsidRPr="00E40222" w:rsidRDefault="00E40222" w:rsidP="009854EB">
      <w:pPr>
        <w:spacing w:after="0" w:line="240" w:lineRule="auto"/>
        <w:ind w:firstLine="720"/>
        <w:jc w:val="both"/>
        <w:rPr>
          <w:rFonts w:asciiTheme="majorBidi" w:hAnsiTheme="majorBidi" w:cstheme="majorBidi"/>
          <w:sz w:val="24"/>
          <w:szCs w:val="24"/>
        </w:rPr>
      </w:pPr>
      <w:r w:rsidRPr="00E40222">
        <w:rPr>
          <w:rFonts w:asciiTheme="majorBidi" w:hAnsiTheme="majorBidi" w:cstheme="majorBidi"/>
          <w:sz w:val="24"/>
          <w:szCs w:val="24"/>
        </w:rPr>
        <w:t xml:space="preserve">Skala dukungan teman sebaya yang digunakan dalam penelitian ini adalah skala yang disusun oleh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author":[{"dropping-particle":"","family":"Syaibani","given":"Rahmat","non-dropping-particle":"","parse-names":false,"suffix":""},{"dropping-particle":"","family":"Kampus","given":"Wasan","non-dropping-particle":"","parse-names":false,"suffix":""},{"dropping-particle":"","family":"Si","given":"Skrip","non-dropping-particle":"","parse-names":false,"suffix":""}],"id":"ITEM-1","issued":{"date-parts":[["2019"]]},"number-of-pages":"1-157","title":"Hubungan Antara Dukungan Teman Sebaya Dan Kontrol Diri Dengan Kenakalan Remaja SMA Swasta Dharmawangsa","type":"thesis"},"uris":["http://www.mendeley.com/documents/?uuid=a7699ffc-0416-427a-a93a-d70eaabbb955"]}],"mendeley":{"formattedCitation":"(Syaibani et al., 2019)","plainTextFormattedCitation":"(Syaibani et al., 2019)","previouslyFormattedCitation":"(Syaibani et al., 2019)"},"properties":{"noteIndex":0},"schema":"https://github.com/citation-style-language/schema/raw/master/csl-citation.json"}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(Syaibani et al., 2019)</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 xml:space="preserve"> dan diadaptasi oleh peneliti. Skala ini dibuat berdasarkan dengan aspek dukungan teman sebaya yakni dukungan emosional, dukungan penghargaan, dukungan instrumental dan dukungan informative. Skala ini terdiri dari 44 aitem dengan pilihan jawaban SS= Sangat Setuju, S= Setuju, KS= Kurang Setuju, TS= Tidak Setuju dan STS= Sangat Tidak Setuju. Salah satu itemnya adalah teman disekolah dapat merasakan apa yang saya rasakan ketika sedih maupun senang.</w:t>
      </w:r>
    </w:p>
    <w:p w14:paraId="4F4FAFE1" w14:textId="7887E419" w:rsidR="009C3D41" w:rsidRDefault="00E40222" w:rsidP="009854EB">
      <w:pPr>
        <w:spacing w:after="0" w:line="240" w:lineRule="auto"/>
        <w:ind w:firstLine="567"/>
        <w:jc w:val="both"/>
        <w:rPr>
          <w:rFonts w:asciiTheme="majorBidi" w:hAnsiTheme="majorBidi" w:cstheme="majorBidi"/>
          <w:sz w:val="24"/>
          <w:szCs w:val="24"/>
        </w:rPr>
      </w:pPr>
      <w:r w:rsidRPr="00E40222">
        <w:rPr>
          <w:rFonts w:asciiTheme="majorBidi" w:hAnsiTheme="majorBidi" w:cstheme="majorBidi"/>
          <w:sz w:val="24"/>
          <w:szCs w:val="24"/>
        </w:rPr>
        <w:t xml:space="preserve">Skala perilaku membolos yang digunakan adalah skala yang disusun oleh </w:t>
      </w:r>
      <w:r w:rsidRPr="00E40222">
        <w:rPr>
          <w:rFonts w:asciiTheme="majorBidi" w:hAnsiTheme="majorBidi" w:cstheme="majorBidi"/>
          <w:sz w:val="24"/>
          <w:szCs w:val="24"/>
        </w:rPr>
        <w:fldChar w:fldCharType="begin" w:fldLock="1"/>
      </w:r>
      <w:r w:rsidRPr="00E40222">
        <w:rPr>
          <w:rFonts w:asciiTheme="majorBidi" w:hAnsiTheme="majorBidi" w:cstheme="majorBidi"/>
          <w:sz w:val="24"/>
          <w:szCs w:val="24"/>
        </w:rPr>
        <w:instrText>ADDIN CSL_CITATION {"citationItems":[{"id":"ITEM-1","itemData":{"ISBN":"9781626239777","abstract":"Background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population.","author":[{"dropping-particle":"","family":"Arfian","given":"Reza Anggis","non-dropping-particle":"","parse-names":false,"suffix":""}],"id":"ITEM-1","issued":{"date-parts":[["2021"]]},"number-of-pages":"1-195","title":"Kontrol Diri Sebagai Prediktor Perilaku Membolos Pada Remaja","type":"thesis"},"uris":["http://www.mendeley.com/documents/?uuid=85a4f5f1-fe9c-4dde-bae2-832545ca4ce2"]}],"mendeley":{"formattedCitation":"(Arfian, 2021)","plainTextFormattedCitation":"(Arfian, 2021)","previouslyFormattedCitation":"(Arfian, 2021)"},"properties":{"noteIndex":0},"schema":"https://github.com/citation-style-language/schema/raw/master/csl-citation.json"}</w:instrText>
      </w:r>
      <w:r w:rsidRPr="00E40222">
        <w:rPr>
          <w:rFonts w:asciiTheme="majorBidi" w:hAnsiTheme="majorBidi" w:cstheme="majorBidi"/>
          <w:sz w:val="24"/>
          <w:szCs w:val="24"/>
        </w:rPr>
        <w:fldChar w:fldCharType="separate"/>
      </w:r>
      <w:r w:rsidRPr="00E40222">
        <w:rPr>
          <w:rFonts w:asciiTheme="majorBidi" w:hAnsiTheme="majorBidi" w:cstheme="majorBidi"/>
          <w:noProof/>
          <w:sz w:val="24"/>
          <w:szCs w:val="24"/>
        </w:rPr>
        <w:t>(Arfian, 2021)</w:t>
      </w:r>
      <w:r w:rsidRPr="00E40222">
        <w:rPr>
          <w:rFonts w:asciiTheme="majorBidi" w:hAnsiTheme="majorBidi" w:cstheme="majorBidi"/>
          <w:sz w:val="24"/>
          <w:szCs w:val="24"/>
        </w:rPr>
        <w:fldChar w:fldCharType="end"/>
      </w:r>
      <w:r w:rsidRPr="00E40222">
        <w:rPr>
          <w:rFonts w:asciiTheme="majorBidi" w:hAnsiTheme="majorBidi" w:cstheme="majorBidi"/>
          <w:sz w:val="24"/>
          <w:szCs w:val="24"/>
        </w:rPr>
        <w:t xml:space="preserve"> dan diadaptasi oleh peneliti. Skala ini dibuat berdsarkan aspek perilaku membolos yaitu perilaku membolos yang bersumber dari individu dan perilaku membolos yang bersumber dari luar individu. Skala ini terdiri dari 24 aitem dengan pilihan jawaban SS= Sangat Setuju, S= Setuju, KS= Kurang Setuju, TS= Tidak Setuju dan STS= Sangat Tidak Setuju. Salah satu itemnya adalah saya tidak mampu bersekolah karena sering sakit</w:t>
      </w:r>
    </w:p>
    <w:p w14:paraId="3F1B2002" w14:textId="77777777" w:rsidR="009C3D41" w:rsidRDefault="009C3D41" w:rsidP="009854EB">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 xml:space="preserve">Teknik analisis data yang digunakan adalah menggunakan analisis regresi linier dengan bantuan program SPSS. </w:t>
      </w:r>
    </w:p>
    <w:p w14:paraId="0EA7BB54" w14:textId="77777777" w:rsidR="00116A95" w:rsidRPr="00922DE2" w:rsidRDefault="00116A95" w:rsidP="009C3D41">
      <w:pPr>
        <w:spacing w:after="0" w:line="240" w:lineRule="auto"/>
        <w:jc w:val="both"/>
        <w:rPr>
          <w:rFonts w:ascii="Times New Roman" w:hAnsi="Times New Roman"/>
          <w:sz w:val="24"/>
          <w:szCs w:val="24"/>
          <w:lang w:val="en-ID"/>
        </w:rPr>
      </w:pPr>
    </w:p>
    <w:p w14:paraId="53CA4DBF" w14:textId="77777777" w:rsidR="00F078E0" w:rsidRDefault="00F078E0" w:rsidP="009C3D41">
      <w:pPr>
        <w:spacing w:after="0" w:line="240" w:lineRule="auto"/>
        <w:jc w:val="both"/>
        <w:rPr>
          <w:rFonts w:ascii="Times New Roman" w:hAnsi="Times New Roman"/>
          <w:b/>
          <w:sz w:val="24"/>
          <w:szCs w:val="24"/>
          <w:lang w:val="en-ID"/>
        </w:rPr>
      </w:pPr>
    </w:p>
    <w:p w14:paraId="13157620" w14:textId="77777777" w:rsidR="006960B2" w:rsidRPr="00922DE2" w:rsidRDefault="006960B2" w:rsidP="009C3D41">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t xml:space="preserve">HASIL DAN PEMBAHASAN </w:t>
      </w:r>
    </w:p>
    <w:p w14:paraId="39616605" w14:textId="77777777" w:rsidR="009C3D41" w:rsidRDefault="009C3D41" w:rsidP="009C3D41">
      <w:pPr>
        <w:spacing w:line="240" w:lineRule="auto"/>
        <w:ind w:firstLine="720"/>
        <w:jc w:val="both"/>
        <w:rPr>
          <w:rFonts w:ascii="Times New Roman" w:hAnsi="Times New Roman"/>
          <w:sz w:val="24"/>
          <w:szCs w:val="24"/>
        </w:rPr>
      </w:pPr>
      <w:r>
        <w:rPr>
          <w:rFonts w:ascii="Times New Roman" w:hAnsi="Times New Roman"/>
          <w:sz w:val="24"/>
          <w:szCs w:val="24"/>
        </w:rPr>
        <w:t xml:space="preserve">Analisis normalitas data untuk setiap variabel dilakukan menggunakan pengujian Kolmogorov-Smirnov dalam program SPSS. Pengujian ini memiliki signifikansi karena menjadi dasar untuk pengolahan data yang lebih lanjut. Keberadaan distribusi normal dalam setiap variabel adalah salah satu prasyarat penting dalam analisis regresi berganda. </w:t>
      </w:r>
    </w:p>
    <w:p w14:paraId="689390BA" w14:textId="77777777" w:rsidR="009C3D41" w:rsidRDefault="009C3D41" w:rsidP="009C3D41">
      <w:pPr>
        <w:pStyle w:val="ListParagraph"/>
        <w:numPr>
          <w:ilvl w:val="0"/>
          <w:numId w:val="25"/>
        </w:numPr>
        <w:spacing w:after="0"/>
        <w:ind w:left="284"/>
        <w:jc w:val="both"/>
        <w:rPr>
          <w:rFonts w:ascii="Times New Roman" w:hAnsi="Times New Roman"/>
          <w:b/>
          <w:sz w:val="24"/>
          <w:szCs w:val="24"/>
        </w:rPr>
      </w:pPr>
      <w:r>
        <w:rPr>
          <w:rFonts w:ascii="Times New Roman" w:hAnsi="Times New Roman"/>
          <w:b/>
          <w:sz w:val="24"/>
          <w:szCs w:val="24"/>
          <w:lang w:val="id-ID"/>
        </w:rPr>
        <w:t>Uji Normalitas</w:t>
      </w:r>
    </w:p>
    <w:p w14:paraId="00241148" w14:textId="77777777" w:rsidR="009C3D41" w:rsidRDefault="009C3D41" w:rsidP="009C3D41">
      <w:pPr>
        <w:spacing w:after="0" w:line="240" w:lineRule="auto"/>
        <w:ind w:left="284" w:firstLine="720"/>
        <w:jc w:val="both"/>
        <w:rPr>
          <w:rFonts w:ascii="Times New Roman" w:hAnsi="Times New Roman"/>
          <w:sz w:val="24"/>
          <w:szCs w:val="24"/>
        </w:rPr>
      </w:pPr>
      <w:r>
        <w:rPr>
          <w:rFonts w:ascii="Times New Roman" w:hAnsi="Times New Roman"/>
          <w:color w:val="000000"/>
          <w:sz w:val="24"/>
          <w:szCs w:val="24"/>
          <w:shd w:val="clear" w:color="auto" w:fill="FFFFFF"/>
        </w:rPr>
        <w:t>Pengujian ini digunakan untuk menilai sebaran data dalam suatu kelompok atau variabel, untuk mengetahui apakah data memiliki distribusi normal atau tidak (Sigoyono, 2019)</w:t>
      </w:r>
      <w:r>
        <w:rPr>
          <w:rFonts w:ascii="Times New Roman" w:hAnsi="Times New Roman"/>
          <w:sz w:val="24"/>
          <w:szCs w:val="24"/>
        </w:rPr>
        <w:t>. Pada penelitian ini uji normalitas dilakukan dengan metode non parametic one Kolmogorov Smirnov dengan ketentuan apabila nilai signifikan &lt; 0.05 maka data tidak normal, sedangan apabilai nil</w:t>
      </w:r>
      <w:r w:rsidR="008B24BF">
        <w:rPr>
          <w:rFonts w:ascii="Times New Roman" w:hAnsi="Times New Roman"/>
          <w:sz w:val="24"/>
          <w:szCs w:val="24"/>
        </w:rPr>
        <w:t>ai signifikan &gt; 0.05 maka data t</w:t>
      </w:r>
      <w:r>
        <w:rPr>
          <w:rFonts w:ascii="Times New Roman" w:hAnsi="Times New Roman"/>
          <w:sz w:val="24"/>
          <w:szCs w:val="24"/>
        </w:rPr>
        <w:t>erdistribusi normal. Berikut ini merupakan hasil dari uji normalitas :</w:t>
      </w:r>
    </w:p>
    <w:p w14:paraId="02B7A53E" w14:textId="77777777" w:rsidR="009C3D41" w:rsidRDefault="009C3D41" w:rsidP="009C3D41">
      <w:pPr>
        <w:spacing w:line="240" w:lineRule="auto"/>
        <w:jc w:val="both"/>
        <w:rPr>
          <w:rFonts w:ascii="Times New Roman" w:hAnsi="Times New Roman"/>
          <w:sz w:val="24"/>
          <w:szCs w:val="24"/>
        </w:rPr>
      </w:pPr>
    </w:p>
    <w:p w14:paraId="5A4AE3D6" w14:textId="77777777" w:rsidR="009C3D41" w:rsidRDefault="009C3D41" w:rsidP="009C3D41">
      <w:pPr>
        <w:spacing w:after="0"/>
        <w:jc w:val="center"/>
        <w:rPr>
          <w:rFonts w:ascii="Times New Roman" w:hAnsi="Times New Roman"/>
          <w:b/>
          <w:sz w:val="24"/>
          <w:szCs w:val="24"/>
        </w:rPr>
      </w:pPr>
      <w:r>
        <w:rPr>
          <w:rFonts w:ascii="Times New Roman" w:hAnsi="Times New Roman"/>
          <w:b/>
          <w:sz w:val="24"/>
          <w:szCs w:val="24"/>
        </w:rPr>
        <w:t>Tabel 1. Uji Normalitas</w:t>
      </w:r>
    </w:p>
    <w:tbl>
      <w:tblPr>
        <w:tblW w:w="4714" w:type="dxa"/>
        <w:jc w:val="center"/>
        <w:tblLook w:val="04A0" w:firstRow="1" w:lastRow="0" w:firstColumn="1" w:lastColumn="0" w:noHBand="0" w:noVBand="1"/>
      </w:tblPr>
      <w:tblGrid>
        <w:gridCol w:w="1569"/>
        <w:gridCol w:w="1422"/>
        <w:gridCol w:w="1723"/>
      </w:tblGrid>
      <w:tr w:rsidR="009C3D41" w14:paraId="31490652" w14:textId="77777777" w:rsidTr="009C3D41">
        <w:trPr>
          <w:trHeight w:val="315"/>
          <w:jc w:val="center"/>
        </w:trPr>
        <w:tc>
          <w:tcPr>
            <w:tcW w:w="4714" w:type="dxa"/>
            <w:gridSpan w:val="3"/>
            <w:tcBorders>
              <w:top w:val="nil"/>
              <w:left w:val="nil"/>
              <w:bottom w:val="single" w:sz="4" w:space="0" w:color="auto"/>
              <w:right w:val="nil"/>
            </w:tcBorders>
            <w:vAlign w:val="center"/>
            <w:hideMark/>
          </w:tcPr>
          <w:p w14:paraId="06136652" w14:textId="77777777" w:rsidR="009C3D41" w:rsidRDefault="009C3D41">
            <w:pPr>
              <w:spacing w:after="0" w:line="240" w:lineRule="auto"/>
              <w:jc w:val="center"/>
              <w:rPr>
                <w:rFonts w:ascii="Times New Roman" w:hAnsi="Times New Roman"/>
                <w:b/>
                <w:bCs/>
                <w:color w:val="000000"/>
                <w:sz w:val="24"/>
                <w:szCs w:val="18"/>
                <w:lang w:val="id-ID" w:eastAsia="id-ID"/>
              </w:rPr>
            </w:pPr>
            <w:r>
              <w:rPr>
                <w:rFonts w:ascii="Times New Roman" w:hAnsi="Times New Roman"/>
                <w:b/>
                <w:bCs/>
                <w:color w:val="000000"/>
                <w:sz w:val="24"/>
                <w:szCs w:val="18"/>
                <w:lang w:eastAsia="id-ID"/>
              </w:rPr>
              <w:t>One-Sample Kolmogorov-Smirnov Test</w:t>
            </w:r>
          </w:p>
        </w:tc>
      </w:tr>
      <w:tr w:rsidR="009C3D41" w14:paraId="7CC6E68B" w14:textId="77777777" w:rsidTr="009C3D41">
        <w:trPr>
          <w:trHeight w:val="750"/>
          <w:jc w:val="center"/>
        </w:trPr>
        <w:tc>
          <w:tcPr>
            <w:tcW w:w="2991" w:type="dxa"/>
            <w:gridSpan w:val="2"/>
            <w:tcBorders>
              <w:top w:val="single" w:sz="4" w:space="0" w:color="auto"/>
              <w:left w:val="nil"/>
              <w:bottom w:val="single" w:sz="4" w:space="0" w:color="auto"/>
              <w:right w:val="nil"/>
            </w:tcBorders>
            <w:vAlign w:val="center"/>
            <w:hideMark/>
          </w:tcPr>
          <w:p w14:paraId="598449E9" w14:textId="77777777" w:rsidR="009C3D41" w:rsidRDefault="009C3D41">
            <w:pPr>
              <w:spacing w:after="0" w:line="240" w:lineRule="auto"/>
              <w:jc w:val="center"/>
              <w:rPr>
                <w:rFonts w:ascii="Times New Roman" w:hAnsi="Times New Roman"/>
                <w:sz w:val="24"/>
                <w:szCs w:val="20"/>
                <w:lang w:val="id-ID" w:eastAsia="id-ID"/>
              </w:rPr>
            </w:pPr>
            <w:r>
              <w:rPr>
                <w:rFonts w:ascii="Times New Roman" w:hAnsi="Times New Roman"/>
                <w:sz w:val="24"/>
                <w:szCs w:val="20"/>
                <w:lang w:eastAsia="id-ID"/>
              </w:rPr>
              <w:t xml:space="preserve"> </w:t>
            </w:r>
          </w:p>
        </w:tc>
        <w:tc>
          <w:tcPr>
            <w:tcW w:w="1723" w:type="dxa"/>
            <w:tcBorders>
              <w:top w:val="single" w:sz="4" w:space="0" w:color="auto"/>
              <w:left w:val="nil"/>
              <w:bottom w:val="single" w:sz="4" w:space="0" w:color="auto"/>
              <w:right w:val="nil"/>
            </w:tcBorders>
            <w:vAlign w:val="bottom"/>
            <w:hideMark/>
          </w:tcPr>
          <w:p w14:paraId="43144C7B" w14:textId="77777777" w:rsidR="009C3D41" w:rsidRDefault="009C3D41">
            <w:pPr>
              <w:spacing w:after="0" w:line="240" w:lineRule="auto"/>
              <w:jc w:val="center"/>
              <w:rPr>
                <w:rFonts w:ascii="Times New Roman" w:hAnsi="Times New Roman"/>
                <w:color w:val="000000"/>
                <w:sz w:val="24"/>
                <w:szCs w:val="18"/>
                <w:lang w:val="id-ID" w:eastAsia="id-ID"/>
              </w:rPr>
            </w:pPr>
            <w:r>
              <w:rPr>
                <w:rFonts w:ascii="Times New Roman" w:hAnsi="Times New Roman"/>
                <w:color w:val="000000"/>
                <w:sz w:val="24"/>
                <w:szCs w:val="18"/>
                <w:lang w:eastAsia="id-ID"/>
              </w:rPr>
              <w:t>Unstandardized Residual</w:t>
            </w:r>
          </w:p>
        </w:tc>
      </w:tr>
      <w:tr w:rsidR="009C3D41" w14:paraId="2419B7A4" w14:textId="77777777" w:rsidTr="009C3D41">
        <w:trPr>
          <w:trHeight w:val="315"/>
          <w:jc w:val="center"/>
        </w:trPr>
        <w:tc>
          <w:tcPr>
            <w:tcW w:w="2991" w:type="dxa"/>
            <w:gridSpan w:val="2"/>
            <w:tcBorders>
              <w:top w:val="single" w:sz="4" w:space="0" w:color="auto"/>
              <w:left w:val="nil"/>
              <w:bottom w:val="nil"/>
              <w:right w:val="nil"/>
            </w:tcBorders>
            <w:hideMark/>
          </w:tcPr>
          <w:p w14:paraId="758756DB" w14:textId="77777777" w:rsidR="009C3D41" w:rsidRDefault="009C3D41">
            <w:pPr>
              <w:spacing w:after="0" w:line="240" w:lineRule="auto"/>
              <w:rPr>
                <w:rFonts w:ascii="Times New Roman" w:hAnsi="Times New Roman"/>
                <w:color w:val="000000"/>
                <w:sz w:val="24"/>
                <w:szCs w:val="18"/>
                <w:lang w:val="id-ID" w:eastAsia="id-ID"/>
              </w:rPr>
            </w:pPr>
            <w:r>
              <w:rPr>
                <w:rFonts w:ascii="Times New Roman" w:hAnsi="Times New Roman"/>
                <w:color w:val="000000"/>
                <w:sz w:val="24"/>
                <w:szCs w:val="18"/>
                <w:lang w:eastAsia="id-ID"/>
              </w:rPr>
              <w:t>N</w:t>
            </w:r>
          </w:p>
        </w:tc>
        <w:tc>
          <w:tcPr>
            <w:tcW w:w="1723" w:type="dxa"/>
            <w:tcBorders>
              <w:top w:val="single" w:sz="4" w:space="0" w:color="auto"/>
              <w:left w:val="nil"/>
              <w:bottom w:val="nil"/>
              <w:right w:val="nil"/>
            </w:tcBorders>
            <w:noWrap/>
            <w:hideMark/>
          </w:tcPr>
          <w:p w14:paraId="641C1335" w14:textId="77777777" w:rsidR="009C3D41" w:rsidRDefault="009C3D41">
            <w:pPr>
              <w:spacing w:after="0" w:line="240" w:lineRule="auto"/>
              <w:jc w:val="right"/>
              <w:rPr>
                <w:rFonts w:ascii="Times New Roman" w:hAnsi="Times New Roman"/>
                <w:color w:val="000000"/>
                <w:sz w:val="24"/>
                <w:szCs w:val="18"/>
                <w:lang w:val="id-ID" w:eastAsia="id-ID"/>
              </w:rPr>
            </w:pPr>
            <w:r>
              <w:rPr>
                <w:rFonts w:ascii="Times New Roman" w:hAnsi="Times New Roman"/>
                <w:color w:val="000000"/>
                <w:sz w:val="24"/>
                <w:szCs w:val="18"/>
                <w:lang w:eastAsia="id-ID"/>
              </w:rPr>
              <w:t>373</w:t>
            </w:r>
          </w:p>
        </w:tc>
      </w:tr>
      <w:tr w:rsidR="009C3D41" w14:paraId="69749D98" w14:textId="77777777" w:rsidTr="009C3D41">
        <w:trPr>
          <w:trHeight w:val="495"/>
          <w:jc w:val="center"/>
        </w:trPr>
        <w:tc>
          <w:tcPr>
            <w:tcW w:w="1569" w:type="dxa"/>
            <w:vMerge w:val="restart"/>
            <w:hideMark/>
          </w:tcPr>
          <w:p w14:paraId="09A6CAD3" w14:textId="77777777" w:rsidR="009C3D41" w:rsidRDefault="009C3D41">
            <w:pPr>
              <w:spacing w:after="0" w:line="240" w:lineRule="auto"/>
              <w:rPr>
                <w:rFonts w:ascii="Times New Roman" w:hAnsi="Times New Roman"/>
                <w:color w:val="000000"/>
                <w:sz w:val="24"/>
                <w:szCs w:val="18"/>
                <w:lang w:val="id-ID" w:eastAsia="id-ID"/>
              </w:rPr>
            </w:pPr>
            <w:r>
              <w:rPr>
                <w:rFonts w:ascii="Times New Roman" w:hAnsi="Times New Roman"/>
                <w:color w:val="000000"/>
                <w:sz w:val="24"/>
                <w:szCs w:val="18"/>
                <w:lang w:eastAsia="id-ID"/>
              </w:rPr>
              <w:t>Normal Parametersa,b</w:t>
            </w:r>
          </w:p>
        </w:tc>
        <w:tc>
          <w:tcPr>
            <w:tcW w:w="1422" w:type="dxa"/>
            <w:hideMark/>
          </w:tcPr>
          <w:p w14:paraId="5EBFB5A0" w14:textId="77777777" w:rsidR="009C3D41" w:rsidRDefault="009C3D41">
            <w:pPr>
              <w:spacing w:after="0" w:line="240" w:lineRule="auto"/>
              <w:rPr>
                <w:rFonts w:ascii="Times New Roman" w:hAnsi="Times New Roman"/>
                <w:color w:val="000000"/>
                <w:sz w:val="24"/>
                <w:szCs w:val="18"/>
                <w:lang w:val="id-ID" w:eastAsia="id-ID"/>
              </w:rPr>
            </w:pPr>
            <w:r>
              <w:rPr>
                <w:rFonts w:ascii="Times New Roman" w:hAnsi="Times New Roman"/>
                <w:color w:val="000000"/>
                <w:sz w:val="24"/>
                <w:szCs w:val="18"/>
                <w:lang w:eastAsia="id-ID"/>
              </w:rPr>
              <w:t>Mean</w:t>
            </w:r>
          </w:p>
        </w:tc>
        <w:tc>
          <w:tcPr>
            <w:tcW w:w="1723" w:type="dxa"/>
            <w:noWrap/>
            <w:hideMark/>
          </w:tcPr>
          <w:p w14:paraId="7BA7A512" w14:textId="77777777" w:rsidR="009C3D41" w:rsidRDefault="009C3D41">
            <w:pPr>
              <w:spacing w:after="0" w:line="240" w:lineRule="auto"/>
              <w:jc w:val="right"/>
              <w:rPr>
                <w:rFonts w:ascii="Times New Roman" w:hAnsi="Times New Roman"/>
                <w:color w:val="000000"/>
                <w:sz w:val="24"/>
                <w:szCs w:val="18"/>
                <w:lang w:val="id-ID" w:eastAsia="id-ID"/>
              </w:rPr>
            </w:pPr>
            <w:r>
              <w:rPr>
                <w:rFonts w:ascii="Times New Roman" w:hAnsi="Times New Roman"/>
                <w:color w:val="000000"/>
                <w:sz w:val="24"/>
                <w:szCs w:val="18"/>
                <w:lang w:eastAsia="id-ID"/>
              </w:rPr>
              <w:t>,0000000</w:t>
            </w:r>
          </w:p>
        </w:tc>
      </w:tr>
      <w:tr w:rsidR="009C3D41" w14:paraId="30F6C2C3" w14:textId="77777777" w:rsidTr="009C3D41">
        <w:trPr>
          <w:trHeight w:val="480"/>
          <w:jc w:val="center"/>
        </w:trPr>
        <w:tc>
          <w:tcPr>
            <w:tcW w:w="0" w:type="auto"/>
            <w:vMerge/>
            <w:vAlign w:val="center"/>
            <w:hideMark/>
          </w:tcPr>
          <w:p w14:paraId="39CECC60" w14:textId="77777777" w:rsidR="009C3D41" w:rsidRDefault="009C3D41">
            <w:pPr>
              <w:spacing w:after="0" w:line="240" w:lineRule="auto"/>
              <w:rPr>
                <w:rFonts w:ascii="Times New Roman" w:hAnsi="Times New Roman"/>
                <w:color w:val="000000"/>
                <w:sz w:val="24"/>
                <w:szCs w:val="18"/>
                <w:lang w:val="id-ID" w:eastAsia="id-ID"/>
              </w:rPr>
            </w:pPr>
          </w:p>
        </w:tc>
        <w:tc>
          <w:tcPr>
            <w:tcW w:w="1422" w:type="dxa"/>
            <w:hideMark/>
          </w:tcPr>
          <w:p w14:paraId="4D8357E4" w14:textId="77777777" w:rsidR="009C3D41" w:rsidRDefault="009C3D41">
            <w:pPr>
              <w:spacing w:after="0" w:line="240" w:lineRule="auto"/>
              <w:rPr>
                <w:rFonts w:ascii="Times New Roman" w:hAnsi="Times New Roman"/>
                <w:color w:val="000000"/>
                <w:sz w:val="24"/>
                <w:szCs w:val="18"/>
                <w:lang w:val="id-ID" w:eastAsia="id-ID"/>
              </w:rPr>
            </w:pPr>
            <w:r>
              <w:rPr>
                <w:rFonts w:ascii="Times New Roman" w:hAnsi="Times New Roman"/>
                <w:color w:val="000000"/>
                <w:sz w:val="24"/>
                <w:szCs w:val="18"/>
                <w:lang w:eastAsia="id-ID"/>
              </w:rPr>
              <w:t>Std. Deviation</w:t>
            </w:r>
          </w:p>
        </w:tc>
        <w:tc>
          <w:tcPr>
            <w:tcW w:w="1723" w:type="dxa"/>
            <w:noWrap/>
            <w:hideMark/>
          </w:tcPr>
          <w:p w14:paraId="42CF9793" w14:textId="77777777" w:rsidR="009C3D41" w:rsidRDefault="009C3D41">
            <w:pPr>
              <w:spacing w:after="0" w:line="240" w:lineRule="auto"/>
              <w:jc w:val="right"/>
              <w:rPr>
                <w:rFonts w:ascii="Times New Roman" w:hAnsi="Times New Roman"/>
                <w:color w:val="000000"/>
                <w:sz w:val="24"/>
                <w:szCs w:val="18"/>
                <w:lang w:val="id-ID" w:eastAsia="id-ID"/>
              </w:rPr>
            </w:pPr>
            <w:r>
              <w:rPr>
                <w:rFonts w:ascii="Times New Roman" w:hAnsi="Times New Roman"/>
                <w:color w:val="000000"/>
                <w:sz w:val="24"/>
                <w:szCs w:val="18"/>
                <w:lang w:eastAsia="id-ID"/>
              </w:rPr>
              <w:t>6,65172346</w:t>
            </w:r>
          </w:p>
        </w:tc>
      </w:tr>
      <w:tr w:rsidR="009C3D41" w14:paraId="16EA206C" w14:textId="77777777" w:rsidTr="009C3D41">
        <w:trPr>
          <w:trHeight w:val="735"/>
          <w:jc w:val="center"/>
        </w:trPr>
        <w:tc>
          <w:tcPr>
            <w:tcW w:w="1569" w:type="dxa"/>
            <w:vMerge w:val="restart"/>
            <w:hideMark/>
          </w:tcPr>
          <w:p w14:paraId="059A7CF3" w14:textId="77777777" w:rsidR="009C3D41" w:rsidRDefault="009C3D41">
            <w:pPr>
              <w:spacing w:after="0" w:line="240" w:lineRule="auto"/>
              <w:rPr>
                <w:rFonts w:ascii="Times New Roman" w:hAnsi="Times New Roman"/>
                <w:color w:val="000000"/>
                <w:sz w:val="24"/>
                <w:szCs w:val="18"/>
                <w:lang w:val="id-ID" w:eastAsia="id-ID"/>
              </w:rPr>
            </w:pPr>
            <w:r>
              <w:rPr>
                <w:rFonts w:ascii="Times New Roman" w:hAnsi="Times New Roman"/>
                <w:color w:val="000000"/>
                <w:sz w:val="24"/>
                <w:szCs w:val="18"/>
                <w:lang w:eastAsia="id-ID"/>
              </w:rPr>
              <w:t>Most Extreme Differences</w:t>
            </w:r>
          </w:p>
        </w:tc>
        <w:tc>
          <w:tcPr>
            <w:tcW w:w="1422" w:type="dxa"/>
            <w:hideMark/>
          </w:tcPr>
          <w:p w14:paraId="12B81C0B" w14:textId="77777777" w:rsidR="009C3D41" w:rsidRDefault="009C3D41">
            <w:pPr>
              <w:spacing w:after="0" w:line="240" w:lineRule="auto"/>
              <w:rPr>
                <w:rFonts w:ascii="Times New Roman" w:hAnsi="Times New Roman"/>
                <w:color w:val="000000"/>
                <w:sz w:val="24"/>
                <w:szCs w:val="18"/>
                <w:lang w:val="id-ID" w:eastAsia="id-ID"/>
              </w:rPr>
            </w:pPr>
            <w:r>
              <w:rPr>
                <w:rFonts w:ascii="Times New Roman" w:hAnsi="Times New Roman"/>
                <w:color w:val="000000"/>
                <w:sz w:val="24"/>
                <w:szCs w:val="18"/>
                <w:lang w:eastAsia="id-ID"/>
              </w:rPr>
              <w:t>Absolute</w:t>
            </w:r>
          </w:p>
        </w:tc>
        <w:tc>
          <w:tcPr>
            <w:tcW w:w="1723" w:type="dxa"/>
            <w:noWrap/>
            <w:hideMark/>
          </w:tcPr>
          <w:p w14:paraId="3C189A74" w14:textId="77777777" w:rsidR="009C3D41" w:rsidRDefault="009C3D41">
            <w:pPr>
              <w:spacing w:after="0" w:line="240" w:lineRule="auto"/>
              <w:jc w:val="right"/>
              <w:rPr>
                <w:rFonts w:ascii="Times New Roman" w:hAnsi="Times New Roman"/>
                <w:color w:val="000000"/>
                <w:sz w:val="24"/>
                <w:szCs w:val="18"/>
                <w:lang w:val="id-ID" w:eastAsia="id-ID"/>
              </w:rPr>
            </w:pPr>
            <w:r>
              <w:rPr>
                <w:rFonts w:ascii="Times New Roman" w:hAnsi="Times New Roman"/>
                <w:color w:val="000000"/>
                <w:sz w:val="24"/>
                <w:szCs w:val="18"/>
                <w:lang w:eastAsia="id-ID"/>
              </w:rPr>
              <w:t>,068</w:t>
            </w:r>
          </w:p>
        </w:tc>
      </w:tr>
      <w:tr w:rsidR="009C3D41" w14:paraId="232B8FE8" w14:textId="77777777" w:rsidTr="009C3D41">
        <w:trPr>
          <w:trHeight w:val="300"/>
          <w:jc w:val="center"/>
        </w:trPr>
        <w:tc>
          <w:tcPr>
            <w:tcW w:w="0" w:type="auto"/>
            <w:vMerge/>
            <w:vAlign w:val="center"/>
            <w:hideMark/>
          </w:tcPr>
          <w:p w14:paraId="2EEA7F44" w14:textId="77777777" w:rsidR="009C3D41" w:rsidRDefault="009C3D41">
            <w:pPr>
              <w:spacing w:after="0" w:line="240" w:lineRule="auto"/>
              <w:rPr>
                <w:rFonts w:ascii="Times New Roman" w:hAnsi="Times New Roman"/>
                <w:color w:val="000000"/>
                <w:sz w:val="24"/>
                <w:szCs w:val="18"/>
                <w:lang w:val="id-ID" w:eastAsia="id-ID"/>
              </w:rPr>
            </w:pPr>
          </w:p>
        </w:tc>
        <w:tc>
          <w:tcPr>
            <w:tcW w:w="1422" w:type="dxa"/>
            <w:hideMark/>
          </w:tcPr>
          <w:p w14:paraId="752117BC" w14:textId="77777777" w:rsidR="009C3D41" w:rsidRDefault="009C3D41">
            <w:pPr>
              <w:spacing w:after="0" w:line="240" w:lineRule="auto"/>
              <w:rPr>
                <w:rFonts w:ascii="Times New Roman" w:hAnsi="Times New Roman"/>
                <w:color w:val="000000"/>
                <w:sz w:val="24"/>
                <w:szCs w:val="18"/>
                <w:lang w:val="id-ID" w:eastAsia="id-ID"/>
              </w:rPr>
            </w:pPr>
            <w:r>
              <w:rPr>
                <w:rFonts w:ascii="Times New Roman" w:hAnsi="Times New Roman"/>
                <w:color w:val="000000"/>
                <w:sz w:val="24"/>
                <w:szCs w:val="18"/>
                <w:lang w:eastAsia="id-ID"/>
              </w:rPr>
              <w:t>Positive</w:t>
            </w:r>
          </w:p>
        </w:tc>
        <w:tc>
          <w:tcPr>
            <w:tcW w:w="1723" w:type="dxa"/>
            <w:noWrap/>
            <w:hideMark/>
          </w:tcPr>
          <w:p w14:paraId="119884CE" w14:textId="77777777" w:rsidR="009C3D41" w:rsidRDefault="009C3D41">
            <w:pPr>
              <w:spacing w:after="0" w:line="240" w:lineRule="auto"/>
              <w:jc w:val="right"/>
              <w:rPr>
                <w:rFonts w:ascii="Times New Roman" w:hAnsi="Times New Roman"/>
                <w:color w:val="000000"/>
                <w:sz w:val="24"/>
                <w:szCs w:val="18"/>
                <w:lang w:val="id-ID" w:eastAsia="id-ID"/>
              </w:rPr>
            </w:pPr>
            <w:r>
              <w:rPr>
                <w:rFonts w:ascii="Times New Roman" w:hAnsi="Times New Roman"/>
                <w:color w:val="000000"/>
                <w:sz w:val="24"/>
                <w:szCs w:val="18"/>
                <w:lang w:eastAsia="id-ID"/>
              </w:rPr>
              <w:t>,042</w:t>
            </w:r>
          </w:p>
        </w:tc>
      </w:tr>
      <w:tr w:rsidR="009C3D41" w14:paraId="1C52D53F" w14:textId="77777777" w:rsidTr="009C3D41">
        <w:trPr>
          <w:trHeight w:val="300"/>
          <w:jc w:val="center"/>
        </w:trPr>
        <w:tc>
          <w:tcPr>
            <w:tcW w:w="0" w:type="auto"/>
            <w:vMerge/>
            <w:vAlign w:val="center"/>
            <w:hideMark/>
          </w:tcPr>
          <w:p w14:paraId="593C6C2E" w14:textId="77777777" w:rsidR="009C3D41" w:rsidRDefault="009C3D41">
            <w:pPr>
              <w:spacing w:after="0" w:line="240" w:lineRule="auto"/>
              <w:rPr>
                <w:rFonts w:ascii="Times New Roman" w:hAnsi="Times New Roman"/>
                <w:color w:val="000000"/>
                <w:sz w:val="24"/>
                <w:szCs w:val="18"/>
                <w:lang w:val="id-ID" w:eastAsia="id-ID"/>
              </w:rPr>
            </w:pPr>
          </w:p>
        </w:tc>
        <w:tc>
          <w:tcPr>
            <w:tcW w:w="1422" w:type="dxa"/>
            <w:hideMark/>
          </w:tcPr>
          <w:p w14:paraId="7E0F03B0" w14:textId="77777777" w:rsidR="009C3D41" w:rsidRDefault="009C3D41">
            <w:pPr>
              <w:spacing w:after="0" w:line="240" w:lineRule="auto"/>
              <w:rPr>
                <w:rFonts w:ascii="Times New Roman" w:hAnsi="Times New Roman"/>
                <w:color w:val="000000"/>
                <w:sz w:val="24"/>
                <w:szCs w:val="18"/>
                <w:lang w:val="id-ID" w:eastAsia="id-ID"/>
              </w:rPr>
            </w:pPr>
            <w:r>
              <w:rPr>
                <w:rFonts w:ascii="Times New Roman" w:hAnsi="Times New Roman"/>
                <w:color w:val="000000"/>
                <w:sz w:val="24"/>
                <w:szCs w:val="18"/>
                <w:lang w:eastAsia="id-ID"/>
              </w:rPr>
              <w:t>Negative</w:t>
            </w:r>
          </w:p>
        </w:tc>
        <w:tc>
          <w:tcPr>
            <w:tcW w:w="1723" w:type="dxa"/>
            <w:noWrap/>
            <w:hideMark/>
          </w:tcPr>
          <w:p w14:paraId="210D751E" w14:textId="77777777" w:rsidR="009C3D41" w:rsidRDefault="009C3D41">
            <w:pPr>
              <w:spacing w:after="0" w:line="240" w:lineRule="auto"/>
              <w:jc w:val="right"/>
              <w:rPr>
                <w:rFonts w:ascii="Times New Roman" w:hAnsi="Times New Roman"/>
                <w:color w:val="000000"/>
                <w:sz w:val="24"/>
                <w:szCs w:val="18"/>
                <w:lang w:val="id-ID" w:eastAsia="id-ID"/>
              </w:rPr>
            </w:pPr>
            <w:r>
              <w:rPr>
                <w:rFonts w:ascii="Times New Roman" w:hAnsi="Times New Roman"/>
                <w:color w:val="000000"/>
                <w:sz w:val="24"/>
                <w:szCs w:val="18"/>
                <w:lang w:eastAsia="id-ID"/>
              </w:rPr>
              <w:t>-,068</w:t>
            </w:r>
          </w:p>
        </w:tc>
      </w:tr>
      <w:tr w:rsidR="009C3D41" w14:paraId="2ACB5821" w14:textId="77777777" w:rsidTr="009C3D41">
        <w:trPr>
          <w:trHeight w:val="300"/>
          <w:jc w:val="center"/>
        </w:trPr>
        <w:tc>
          <w:tcPr>
            <w:tcW w:w="2991" w:type="dxa"/>
            <w:gridSpan w:val="2"/>
            <w:hideMark/>
          </w:tcPr>
          <w:p w14:paraId="30CB8118" w14:textId="77777777" w:rsidR="009C3D41" w:rsidRDefault="009C3D41">
            <w:pPr>
              <w:spacing w:after="0" w:line="240" w:lineRule="auto"/>
              <w:rPr>
                <w:rFonts w:ascii="Times New Roman" w:hAnsi="Times New Roman"/>
                <w:color w:val="000000"/>
                <w:sz w:val="24"/>
                <w:szCs w:val="18"/>
                <w:lang w:val="id-ID" w:eastAsia="id-ID"/>
              </w:rPr>
            </w:pPr>
            <w:r>
              <w:rPr>
                <w:rFonts w:ascii="Times New Roman" w:hAnsi="Times New Roman"/>
                <w:color w:val="000000"/>
                <w:sz w:val="24"/>
                <w:szCs w:val="18"/>
                <w:lang w:eastAsia="id-ID"/>
              </w:rPr>
              <w:t>Kolmogorov-Smirnov Z</w:t>
            </w:r>
          </w:p>
        </w:tc>
        <w:tc>
          <w:tcPr>
            <w:tcW w:w="1723" w:type="dxa"/>
            <w:noWrap/>
            <w:hideMark/>
          </w:tcPr>
          <w:p w14:paraId="0A2439D5" w14:textId="77777777" w:rsidR="009C3D41" w:rsidRDefault="009C3D41">
            <w:pPr>
              <w:spacing w:after="0" w:line="240" w:lineRule="auto"/>
              <w:jc w:val="right"/>
              <w:rPr>
                <w:rFonts w:ascii="Times New Roman" w:hAnsi="Times New Roman"/>
                <w:color w:val="000000"/>
                <w:sz w:val="24"/>
                <w:szCs w:val="18"/>
                <w:lang w:val="id-ID" w:eastAsia="id-ID"/>
              </w:rPr>
            </w:pPr>
            <w:r>
              <w:rPr>
                <w:rFonts w:ascii="Times New Roman" w:hAnsi="Times New Roman"/>
                <w:color w:val="000000"/>
                <w:sz w:val="24"/>
                <w:szCs w:val="18"/>
                <w:lang w:eastAsia="id-ID"/>
              </w:rPr>
              <w:t>1,306</w:t>
            </w:r>
          </w:p>
        </w:tc>
      </w:tr>
      <w:tr w:rsidR="009C3D41" w14:paraId="2327D270" w14:textId="77777777" w:rsidTr="009C3D41">
        <w:trPr>
          <w:trHeight w:val="315"/>
          <w:jc w:val="center"/>
        </w:trPr>
        <w:tc>
          <w:tcPr>
            <w:tcW w:w="2991" w:type="dxa"/>
            <w:gridSpan w:val="2"/>
            <w:tcBorders>
              <w:top w:val="nil"/>
              <w:left w:val="nil"/>
              <w:bottom w:val="single" w:sz="4" w:space="0" w:color="auto"/>
              <w:right w:val="nil"/>
            </w:tcBorders>
            <w:hideMark/>
          </w:tcPr>
          <w:p w14:paraId="5600A2DC" w14:textId="77777777" w:rsidR="009C3D41" w:rsidRDefault="009C3D41">
            <w:pPr>
              <w:spacing w:after="0" w:line="240" w:lineRule="auto"/>
              <w:rPr>
                <w:rFonts w:ascii="Times New Roman" w:hAnsi="Times New Roman"/>
                <w:color w:val="000000"/>
                <w:sz w:val="24"/>
                <w:szCs w:val="18"/>
                <w:lang w:val="id-ID" w:eastAsia="id-ID"/>
              </w:rPr>
            </w:pPr>
            <w:r>
              <w:rPr>
                <w:rFonts w:ascii="Times New Roman" w:hAnsi="Times New Roman"/>
                <w:color w:val="000000"/>
                <w:sz w:val="24"/>
                <w:szCs w:val="18"/>
                <w:lang w:eastAsia="id-ID"/>
              </w:rPr>
              <w:t>Asymp. Sig. (2-tailed)</w:t>
            </w:r>
          </w:p>
        </w:tc>
        <w:tc>
          <w:tcPr>
            <w:tcW w:w="1723" w:type="dxa"/>
            <w:tcBorders>
              <w:top w:val="nil"/>
              <w:left w:val="nil"/>
              <w:bottom w:val="single" w:sz="4" w:space="0" w:color="auto"/>
              <w:right w:val="nil"/>
            </w:tcBorders>
            <w:noWrap/>
            <w:hideMark/>
          </w:tcPr>
          <w:p w14:paraId="7174A697" w14:textId="77777777" w:rsidR="009C3D41" w:rsidRDefault="009C3D41">
            <w:pPr>
              <w:spacing w:after="0" w:line="240" w:lineRule="auto"/>
              <w:jc w:val="right"/>
              <w:rPr>
                <w:rFonts w:ascii="Times New Roman" w:hAnsi="Times New Roman"/>
                <w:color w:val="000000"/>
                <w:sz w:val="24"/>
                <w:szCs w:val="18"/>
                <w:lang w:val="id-ID" w:eastAsia="id-ID"/>
              </w:rPr>
            </w:pPr>
            <w:r>
              <w:rPr>
                <w:rFonts w:ascii="Times New Roman" w:hAnsi="Times New Roman"/>
                <w:color w:val="000000"/>
                <w:sz w:val="24"/>
                <w:szCs w:val="18"/>
                <w:lang w:eastAsia="id-ID"/>
              </w:rPr>
              <w:t>,066</w:t>
            </w:r>
          </w:p>
        </w:tc>
      </w:tr>
    </w:tbl>
    <w:p w14:paraId="49C0D599" w14:textId="77777777" w:rsidR="009C3D41" w:rsidRDefault="009C3D41" w:rsidP="009C3D41">
      <w:pPr>
        <w:ind w:firstLine="284"/>
        <w:jc w:val="center"/>
        <w:rPr>
          <w:rFonts w:ascii="Times New Roman" w:hAnsi="Times New Roman"/>
          <w:bCs/>
          <w:sz w:val="24"/>
          <w:szCs w:val="24"/>
        </w:rPr>
      </w:pPr>
      <w:r>
        <w:rPr>
          <w:rFonts w:ascii="Times New Roman" w:hAnsi="Times New Roman"/>
          <w:bCs/>
          <w:sz w:val="24"/>
          <w:szCs w:val="24"/>
        </w:rPr>
        <w:t>Sumber : Data diolah (2023)</w:t>
      </w:r>
    </w:p>
    <w:p w14:paraId="05CF304B" w14:textId="77777777" w:rsidR="009C3D41" w:rsidRDefault="009C3D41" w:rsidP="009C3D41">
      <w:pPr>
        <w:ind w:left="426"/>
        <w:jc w:val="both"/>
        <w:rPr>
          <w:rFonts w:ascii="Times New Roman" w:hAnsi="Times New Roman"/>
          <w:sz w:val="24"/>
          <w:szCs w:val="20"/>
        </w:rPr>
      </w:pPr>
      <w:r>
        <w:rPr>
          <w:rFonts w:ascii="Times New Roman" w:hAnsi="Times New Roman"/>
          <w:sz w:val="24"/>
          <w:szCs w:val="24"/>
        </w:rPr>
        <w:t>Berdasarkan hasil uji normalitas yang telah dilakukan, diperoleh nilai signifikan</w:t>
      </w:r>
      <w:r>
        <w:rPr>
          <w:rFonts w:ascii="Times New Roman" w:hAnsi="Times New Roman"/>
          <w:sz w:val="24"/>
          <w:szCs w:val="20"/>
        </w:rPr>
        <w:t xml:space="preserve"> dari uji </w:t>
      </w:r>
      <w:r>
        <w:rPr>
          <w:rFonts w:ascii="Times New Roman" w:hAnsi="Times New Roman"/>
          <w:i/>
          <w:sz w:val="24"/>
          <w:szCs w:val="20"/>
        </w:rPr>
        <w:t>Kolmogorov smirnov</w:t>
      </w:r>
      <w:r>
        <w:rPr>
          <w:rFonts w:ascii="Times New Roman" w:hAnsi="Times New Roman"/>
          <w:sz w:val="24"/>
          <w:szCs w:val="20"/>
        </w:rPr>
        <w:t xml:space="preserve"> yaitu sebesar 0.066&gt; 0.05, sehingga </w:t>
      </w:r>
      <w:r w:rsidR="008B24BF">
        <w:rPr>
          <w:rFonts w:ascii="Times New Roman" w:hAnsi="Times New Roman"/>
          <w:sz w:val="24"/>
          <w:szCs w:val="20"/>
        </w:rPr>
        <w:t>dapat disimpulkan bahwa data ter</w:t>
      </w:r>
      <w:r>
        <w:rPr>
          <w:rFonts w:ascii="Times New Roman" w:hAnsi="Times New Roman"/>
          <w:sz w:val="24"/>
          <w:szCs w:val="20"/>
        </w:rPr>
        <w:t xml:space="preserve">distribusi normal. </w:t>
      </w:r>
    </w:p>
    <w:p w14:paraId="787C5B53" w14:textId="77777777" w:rsidR="009C3D41" w:rsidRPr="009C3D41" w:rsidRDefault="009C3D41" w:rsidP="009C3D41">
      <w:pPr>
        <w:pStyle w:val="ListParagraph"/>
        <w:numPr>
          <w:ilvl w:val="0"/>
          <w:numId w:val="25"/>
        </w:numPr>
        <w:ind w:left="284" w:hanging="284"/>
        <w:jc w:val="both"/>
        <w:rPr>
          <w:rFonts w:ascii="Times New Roman" w:hAnsi="Times New Roman"/>
          <w:sz w:val="24"/>
          <w:szCs w:val="20"/>
        </w:rPr>
      </w:pPr>
      <w:r w:rsidRPr="009C3D41">
        <w:rPr>
          <w:rFonts w:ascii="Times New Roman" w:hAnsi="Times New Roman"/>
          <w:b/>
          <w:sz w:val="24"/>
          <w:szCs w:val="20"/>
          <w:lang w:val="id-ID"/>
        </w:rPr>
        <w:t>Uji Linearitas</w:t>
      </w:r>
    </w:p>
    <w:p w14:paraId="55C87430" w14:textId="77777777" w:rsidR="009C3D41" w:rsidRDefault="009C3D41" w:rsidP="009C3D41">
      <w:pPr>
        <w:pStyle w:val="ListParagraph"/>
        <w:ind w:left="426" w:firstLine="654"/>
        <w:jc w:val="both"/>
        <w:rPr>
          <w:rFonts w:ascii="Times New Roman" w:hAnsi="Times New Roman"/>
          <w:b/>
          <w:bCs/>
          <w:sz w:val="24"/>
          <w:szCs w:val="20"/>
        </w:rPr>
      </w:pPr>
      <w:r>
        <w:rPr>
          <w:rFonts w:ascii="Times New Roman" w:hAnsi="Times New Roman"/>
          <w:sz w:val="24"/>
          <w:szCs w:val="20"/>
        </w:rPr>
        <w:t>Uji lineritas digunakan untuk menganalisis korelasi pearson atau regresi linier. Pada penelitian ini uji lineritas diukur menggunakan metode test for linierity. Hubungan variabel dapat dikatakan signifikan apabila nilai signifikan dalam uji linearitas memiliki nilai dibawah 0.05 (&lt;0.05). Berikut ini merupakan hasil dari uji lineritas :</w:t>
      </w:r>
    </w:p>
    <w:p w14:paraId="061E4B27" w14:textId="77777777" w:rsidR="009C3D41" w:rsidRDefault="009C3D41" w:rsidP="009C3D41">
      <w:pPr>
        <w:keepNext/>
        <w:suppressLineNumbers/>
        <w:spacing w:before="120" w:after="120"/>
        <w:jc w:val="center"/>
        <w:rPr>
          <w:rFonts w:ascii="Times New Roman" w:hAnsi="Times New Roman"/>
          <w:b/>
          <w:sz w:val="24"/>
          <w:szCs w:val="20"/>
        </w:rPr>
      </w:pPr>
      <w:r>
        <w:rPr>
          <w:rFonts w:ascii="Times New Roman" w:hAnsi="Times New Roman"/>
          <w:b/>
          <w:bCs/>
          <w:sz w:val="24"/>
          <w:szCs w:val="20"/>
        </w:rPr>
        <w:t xml:space="preserve">Tabel 2. </w:t>
      </w:r>
      <w:r>
        <w:rPr>
          <w:rFonts w:ascii="Times New Roman" w:hAnsi="Times New Roman"/>
          <w:b/>
          <w:sz w:val="24"/>
          <w:szCs w:val="20"/>
        </w:rPr>
        <w:t>Uji</w:t>
      </w:r>
      <w:r>
        <w:rPr>
          <w:rFonts w:ascii="Times New Roman" w:hAnsi="Times New Roman"/>
          <w:b/>
          <w:bCs/>
          <w:sz w:val="24"/>
          <w:szCs w:val="20"/>
        </w:rPr>
        <w:t xml:space="preserve"> </w:t>
      </w:r>
      <w:r>
        <w:rPr>
          <w:rFonts w:ascii="Times New Roman" w:hAnsi="Times New Roman"/>
          <w:b/>
          <w:sz w:val="24"/>
          <w:szCs w:val="20"/>
        </w:rPr>
        <w:t>Linieritas X1 Terhadap Y</w:t>
      </w:r>
    </w:p>
    <w:tbl>
      <w:tblPr>
        <w:tblW w:w="9240" w:type="dxa"/>
        <w:tblInd w:w="93" w:type="dxa"/>
        <w:tblLook w:val="04A0" w:firstRow="1" w:lastRow="0" w:firstColumn="1" w:lastColumn="0" w:noHBand="0" w:noVBand="1"/>
      </w:tblPr>
      <w:tblGrid>
        <w:gridCol w:w="1047"/>
        <w:gridCol w:w="954"/>
        <w:gridCol w:w="2325"/>
        <w:gridCol w:w="1067"/>
        <w:gridCol w:w="960"/>
        <w:gridCol w:w="967"/>
        <w:gridCol w:w="960"/>
        <w:gridCol w:w="960"/>
      </w:tblGrid>
      <w:tr w:rsidR="007578E7" w:rsidRPr="007578E7" w14:paraId="53B9F5F2" w14:textId="77777777" w:rsidTr="007578E7">
        <w:trPr>
          <w:trHeight w:val="315"/>
        </w:trPr>
        <w:tc>
          <w:tcPr>
            <w:tcW w:w="9240" w:type="dxa"/>
            <w:gridSpan w:val="8"/>
            <w:tcBorders>
              <w:top w:val="nil"/>
              <w:left w:val="nil"/>
              <w:bottom w:val="nil"/>
              <w:right w:val="nil"/>
            </w:tcBorders>
            <w:shd w:val="clear" w:color="auto" w:fill="auto"/>
            <w:vAlign w:val="center"/>
            <w:hideMark/>
          </w:tcPr>
          <w:p w14:paraId="5335D85B" w14:textId="77777777" w:rsidR="007578E7" w:rsidRPr="007578E7" w:rsidRDefault="007578E7" w:rsidP="007578E7">
            <w:pPr>
              <w:spacing w:after="0" w:line="240" w:lineRule="auto"/>
              <w:jc w:val="center"/>
              <w:rPr>
                <w:rFonts w:ascii="Arial Bold" w:hAnsi="Arial Bold"/>
                <w:b/>
                <w:bCs/>
                <w:color w:val="000000"/>
                <w:sz w:val="18"/>
                <w:szCs w:val="18"/>
              </w:rPr>
            </w:pPr>
            <w:r w:rsidRPr="007578E7">
              <w:rPr>
                <w:rFonts w:ascii="Arial Bold" w:hAnsi="Arial Bold"/>
                <w:b/>
                <w:bCs/>
                <w:color w:val="000000"/>
                <w:sz w:val="18"/>
                <w:szCs w:val="18"/>
              </w:rPr>
              <w:t>ANOVA Table</w:t>
            </w:r>
          </w:p>
        </w:tc>
      </w:tr>
      <w:tr w:rsidR="007578E7" w:rsidRPr="007578E7" w14:paraId="7E9FB331" w14:textId="77777777" w:rsidTr="007578E7">
        <w:trPr>
          <w:trHeight w:val="510"/>
        </w:trPr>
        <w:tc>
          <w:tcPr>
            <w:tcW w:w="4326" w:type="dxa"/>
            <w:gridSpan w:val="3"/>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01D2B6B" w14:textId="77777777" w:rsidR="007578E7" w:rsidRPr="007578E7" w:rsidRDefault="007578E7" w:rsidP="007578E7">
            <w:pPr>
              <w:spacing w:after="0" w:line="240" w:lineRule="auto"/>
              <w:jc w:val="center"/>
              <w:rPr>
                <w:rFonts w:ascii="Arial" w:hAnsi="Arial" w:cs="Arial"/>
                <w:sz w:val="20"/>
                <w:szCs w:val="20"/>
              </w:rPr>
            </w:pPr>
            <w:r w:rsidRPr="007578E7">
              <w:rPr>
                <w:rFonts w:ascii="Arial" w:hAnsi="Arial" w:cs="Arial"/>
                <w:sz w:val="20"/>
                <w:szCs w:val="20"/>
              </w:rPr>
              <w:t xml:space="preserve"> </w:t>
            </w:r>
          </w:p>
        </w:tc>
        <w:tc>
          <w:tcPr>
            <w:tcW w:w="1067" w:type="dxa"/>
            <w:tcBorders>
              <w:top w:val="single" w:sz="8" w:space="0" w:color="000000"/>
              <w:left w:val="nil"/>
              <w:bottom w:val="single" w:sz="8" w:space="0" w:color="000000"/>
              <w:right w:val="single" w:sz="4" w:space="0" w:color="000000"/>
            </w:tcBorders>
            <w:shd w:val="clear" w:color="auto" w:fill="auto"/>
            <w:vAlign w:val="bottom"/>
            <w:hideMark/>
          </w:tcPr>
          <w:p w14:paraId="1A176DEF" w14:textId="77777777" w:rsidR="007578E7" w:rsidRPr="007578E7" w:rsidRDefault="007578E7" w:rsidP="007578E7">
            <w:pPr>
              <w:spacing w:after="0" w:line="240" w:lineRule="auto"/>
              <w:jc w:val="center"/>
              <w:rPr>
                <w:rFonts w:ascii="Arial" w:hAnsi="Arial" w:cs="Arial"/>
                <w:color w:val="000000"/>
                <w:sz w:val="18"/>
                <w:szCs w:val="18"/>
              </w:rPr>
            </w:pPr>
            <w:r w:rsidRPr="007578E7">
              <w:rPr>
                <w:rFonts w:ascii="Arial" w:hAnsi="Arial" w:cs="Arial"/>
                <w:color w:val="000000"/>
                <w:sz w:val="18"/>
                <w:szCs w:val="18"/>
              </w:rPr>
              <w:t>Sum of Squares</w:t>
            </w:r>
          </w:p>
        </w:tc>
        <w:tc>
          <w:tcPr>
            <w:tcW w:w="960" w:type="dxa"/>
            <w:tcBorders>
              <w:top w:val="single" w:sz="8" w:space="0" w:color="000000"/>
              <w:left w:val="nil"/>
              <w:bottom w:val="single" w:sz="8" w:space="0" w:color="000000"/>
              <w:right w:val="single" w:sz="4" w:space="0" w:color="000000"/>
            </w:tcBorders>
            <w:shd w:val="clear" w:color="auto" w:fill="auto"/>
            <w:vAlign w:val="bottom"/>
            <w:hideMark/>
          </w:tcPr>
          <w:p w14:paraId="0FE116EF" w14:textId="77777777" w:rsidR="007578E7" w:rsidRPr="007578E7" w:rsidRDefault="007578E7" w:rsidP="007578E7">
            <w:pPr>
              <w:spacing w:after="0" w:line="240" w:lineRule="auto"/>
              <w:jc w:val="center"/>
              <w:rPr>
                <w:rFonts w:ascii="Arial" w:hAnsi="Arial" w:cs="Arial"/>
                <w:color w:val="000000"/>
                <w:sz w:val="18"/>
                <w:szCs w:val="18"/>
              </w:rPr>
            </w:pPr>
            <w:r w:rsidRPr="007578E7">
              <w:rPr>
                <w:rFonts w:ascii="Arial" w:hAnsi="Arial" w:cs="Arial"/>
                <w:color w:val="000000"/>
                <w:sz w:val="18"/>
                <w:szCs w:val="18"/>
              </w:rPr>
              <w:t>df</w:t>
            </w:r>
          </w:p>
        </w:tc>
        <w:tc>
          <w:tcPr>
            <w:tcW w:w="967" w:type="dxa"/>
            <w:tcBorders>
              <w:top w:val="single" w:sz="8" w:space="0" w:color="000000"/>
              <w:left w:val="nil"/>
              <w:bottom w:val="single" w:sz="8" w:space="0" w:color="000000"/>
              <w:right w:val="single" w:sz="4" w:space="0" w:color="000000"/>
            </w:tcBorders>
            <w:shd w:val="clear" w:color="auto" w:fill="auto"/>
            <w:vAlign w:val="bottom"/>
            <w:hideMark/>
          </w:tcPr>
          <w:p w14:paraId="49398FA3" w14:textId="77777777" w:rsidR="007578E7" w:rsidRPr="007578E7" w:rsidRDefault="007578E7" w:rsidP="007578E7">
            <w:pPr>
              <w:spacing w:after="0" w:line="240" w:lineRule="auto"/>
              <w:jc w:val="center"/>
              <w:rPr>
                <w:rFonts w:ascii="Arial" w:hAnsi="Arial" w:cs="Arial"/>
                <w:color w:val="000000"/>
                <w:sz w:val="18"/>
                <w:szCs w:val="18"/>
              </w:rPr>
            </w:pPr>
            <w:r w:rsidRPr="007578E7">
              <w:rPr>
                <w:rFonts w:ascii="Arial" w:hAnsi="Arial" w:cs="Arial"/>
                <w:color w:val="000000"/>
                <w:sz w:val="18"/>
                <w:szCs w:val="18"/>
              </w:rPr>
              <w:t>Mean Square</w:t>
            </w:r>
          </w:p>
        </w:tc>
        <w:tc>
          <w:tcPr>
            <w:tcW w:w="960" w:type="dxa"/>
            <w:tcBorders>
              <w:top w:val="single" w:sz="8" w:space="0" w:color="000000"/>
              <w:left w:val="nil"/>
              <w:bottom w:val="single" w:sz="8" w:space="0" w:color="000000"/>
              <w:right w:val="single" w:sz="4" w:space="0" w:color="000000"/>
            </w:tcBorders>
            <w:shd w:val="clear" w:color="auto" w:fill="auto"/>
            <w:vAlign w:val="bottom"/>
            <w:hideMark/>
          </w:tcPr>
          <w:p w14:paraId="40483EA0" w14:textId="77777777" w:rsidR="007578E7" w:rsidRPr="007578E7" w:rsidRDefault="007578E7" w:rsidP="007578E7">
            <w:pPr>
              <w:spacing w:after="0" w:line="240" w:lineRule="auto"/>
              <w:jc w:val="center"/>
              <w:rPr>
                <w:rFonts w:ascii="Arial" w:hAnsi="Arial" w:cs="Arial"/>
                <w:color w:val="000000"/>
                <w:sz w:val="18"/>
                <w:szCs w:val="18"/>
              </w:rPr>
            </w:pPr>
            <w:r w:rsidRPr="007578E7">
              <w:rPr>
                <w:rFonts w:ascii="Arial" w:hAnsi="Arial" w:cs="Arial"/>
                <w:color w:val="000000"/>
                <w:sz w:val="18"/>
                <w:szCs w:val="18"/>
              </w:rPr>
              <w:t>F</w:t>
            </w:r>
          </w:p>
        </w:tc>
        <w:tc>
          <w:tcPr>
            <w:tcW w:w="960" w:type="dxa"/>
            <w:tcBorders>
              <w:top w:val="single" w:sz="8" w:space="0" w:color="000000"/>
              <w:left w:val="nil"/>
              <w:bottom w:val="single" w:sz="8" w:space="0" w:color="000000"/>
              <w:right w:val="single" w:sz="8" w:space="0" w:color="000000"/>
            </w:tcBorders>
            <w:shd w:val="clear" w:color="auto" w:fill="auto"/>
            <w:vAlign w:val="bottom"/>
            <w:hideMark/>
          </w:tcPr>
          <w:p w14:paraId="2E9754DF" w14:textId="77777777" w:rsidR="007578E7" w:rsidRPr="007578E7" w:rsidRDefault="007578E7" w:rsidP="007578E7">
            <w:pPr>
              <w:spacing w:after="0" w:line="240" w:lineRule="auto"/>
              <w:jc w:val="center"/>
              <w:rPr>
                <w:rFonts w:ascii="Arial" w:hAnsi="Arial" w:cs="Arial"/>
                <w:color w:val="000000"/>
                <w:sz w:val="18"/>
                <w:szCs w:val="18"/>
              </w:rPr>
            </w:pPr>
            <w:r w:rsidRPr="007578E7">
              <w:rPr>
                <w:rFonts w:ascii="Arial" w:hAnsi="Arial" w:cs="Arial"/>
                <w:color w:val="000000"/>
                <w:sz w:val="18"/>
                <w:szCs w:val="18"/>
              </w:rPr>
              <w:t>Sig.</w:t>
            </w:r>
          </w:p>
        </w:tc>
      </w:tr>
      <w:tr w:rsidR="007578E7" w:rsidRPr="007578E7" w14:paraId="0030C5A8" w14:textId="77777777" w:rsidTr="007578E7">
        <w:trPr>
          <w:trHeight w:val="315"/>
        </w:trPr>
        <w:tc>
          <w:tcPr>
            <w:tcW w:w="1047" w:type="dxa"/>
            <w:vMerge w:val="restart"/>
            <w:tcBorders>
              <w:top w:val="nil"/>
              <w:left w:val="single" w:sz="8" w:space="0" w:color="000000"/>
              <w:bottom w:val="single" w:sz="8" w:space="0" w:color="000000"/>
              <w:right w:val="nil"/>
            </w:tcBorders>
            <w:shd w:val="clear" w:color="auto" w:fill="auto"/>
            <w:hideMark/>
          </w:tcPr>
          <w:p w14:paraId="4FAA6A3E" w14:textId="77777777" w:rsidR="007578E7" w:rsidRPr="007578E7" w:rsidRDefault="007578E7" w:rsidP="007578E7">
            <w:pPr>
              <w:spacing w:after="0" w:line="240" w:lineRule="auto"/>
              <w:rPr>
                <w:rFonts w:ascii="Arial" w:hAnsi="Arial" w:cs="Arial"/>
                <w:color w:val="000000"/>
                <w:sz w:val="18"/>
                <w:szCs w:val="18"/>
              </w:rPr>
            </w:pPr>
            <w:r w:rsidRPr="007578E7">
              <w:rPr>
                <w:rFonts w:ascii="Arial" w:hAnsi="Arial" w:cs="Arial"/>
                <w:color w:val="000000"/>
                <w:sz w:val="18"/>
                <w:szCs w:val="18"/>
              </w:rPr>
              <w:t>Perilaku Membolos  * Kontrol Diri</w:t>
            </w:r>
          </w:p>
        </w:tc>
        <w:tc>
          <w:tcPr>
            <w:tcW w:w="954" w:type="dxa"/>
            <w:vMerge w:val="restart"/>
            <w:tcBorders>
              <w:top w:val="nil"/>
              <w:left w:val="nil"/>
              <w:bottom w:val="nil"/>
              <w:right w:val="nil"/>
            </w:tcBorders>
            <w:shd w:val="clear" w:color="auto" w:fill="auto"/>
            <w:hideMark/>
          </w:tcPr>
          <w:p w14:paraId="57BAA7B6" w14:textId="77777777" w:rsidR="007578E7" w:rsidRPr="007578E7" w:rsidRDefault="007578E7" w:rsidP="007578E7">
            <w:pPr>
              <w:spacing w:after="0" w:line="240" w:lineRule="auto"/>
              <w:rPr>
                <w:rFonts w:ascii="Arial" w:hAnsi="Arial" w:cs="Arial"/>
                <w:color w:val="000000"/>
                <w:sz w:val="18"/>
                <w:szCs w:val="18"/>
              </w:rPr>
            </w:pPr>
            <w:r w:rsidRPr="007578E7">
              <w:rPr>
                <w:rFonts w:ascii="Arial" w:hAnsi="Arial" w:cs="Arial"/>
                <w:color w:val="000000"/>
                <w:sz w:val="18"/>
                <w:szCs w:val="18"/>
              </w:rPr>
              <w:t>Between Groups</w:t>
            </w:r>
          </w:p>
        </w:tc>
        <w:tc>
          <w:tcPr>
            <w:tcW w:w="2325" w:type="dxa"/>
            <w:tcBorders>
              <w:top w:val="nil"/>
              <w:left w:val="nil"/>
              <w:bottom w:val="nil"/>
              <w:right w:val="single" w:sz="8" w:space="0" w:color="000000"/>
            </w:tcBorders>
            <w:shd w:val="clear" w:color="auto" w:fill="auto"/>
            <w:hideMark/>
          </w:tcPr>
          <w:p w14:paraId="2EC0CD21" w14:textId="77777777" w:rsidR="007578E7" w:rsidRPr="007578E7" w:rsidRDefault="007578E7" w:rsidP="007578E7">
            <w:pPr>
              <w:spacing w:after="0" w:line="240" w:lineRule="auto"/>
              <w:rPr>
                <w:rFonts w:ascii="Arial" w:hAnsi="Arial" w:cs="Arial"/>
                <w:color w:val="000000"/>
                <w:sz w:val="18"/>
                <w:szCs w:val="18"/>
              </w:rPr>
            </w:pPr>
            <w:r w:rsidRPr="007578E7">
              <w:rPr>
                <w:rFonts w:ascii="Arial" w:hAnsi="Arial" w:cs="Arial"/>
                <w:color w:val="000000"/>
                <w:sz w:val="18"/>
                <w:szCs w:val="18"/>
              </w:rPr>
              <w:t>(Combined)</w:t>
            </w:r>
          </w:p>
        </w:tc>
        <w:tc>
          <w:tcPr>
            <w:tcW w:w="1067" w:type="dxa"/>
            <w:tcBorders>
              <w:top w:val="nil"/>
              <w:left w:val="nil"/>
              <w:bottom w:val="nil"/>
              <w:right w:val="single" w:sz="4" w:space="0" w:color="000000"/>
            </w:tcBorders>
            <w:shd w:val="clear" w:color="auto" w:fill="auto"/>
            <w:noWrap/>
            <w:hideMark/>
          </w:tcPr>
          <w:p w14:paraId="358A46ED"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5695.946</w:t>
            </w:r>
          </w:p>
        </w:tc>
        <w:tc>
          <w:tcPr>
            <w:tcW w:w="960" w:type="dxa"/>
            <w:tcBorders>
              <w:top w:val="nil"/>
              <w:left w:val="nil"/>
              <w:bottom w:val="nil"/>
              <w:right w:val="single" w:sz="4" w:space="0" w:color="000000"/>
            </w:tcBorders>
            <w:shd w:val="clear" w:color="auto" w:fill="auto"/>
            <w:noWrap/>
            <w:hideMark/>
          </w:tcPr>
          <w:p w14:paraId="14CFC712"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11</w:t>
            </w:r>
          </w:p>
        </w:tc>
        <w:tc>
          <w:tcPr>
            <w:tcW w:w="967" w:type="dxa"/>
            <w:tcBorders>
              <w:top w:val="nil"/>
              <w:left w:val="nil"/>
              <w:bottom w:val="nil"/>
              <w:right w:val="single" w:sz="4" w:space="0" w:color="000000"/>
            </w:tcBorders>
            <w:shd w:val="clear" w:color="auto" w:fill="auto"/>
            <w:noWrap/>
            <w:hideMark/>
          </w:tcPr>
          <w:p w14:paraId="0214B045"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517.813</w:t>
            </w:r>
          </w:p>
        </w:tc>
        <w:tc>
          <w:tcPr>
            <w:tcW w:w="960" w:type="dxa"/>
            <w:tcBorders>
              <w:top w:val="nil"/>
              <w:left w:val="nil"/>
              <w:bottom w:val="nil"/>
              <w:right w:val="single" w:sz="4" w:space="0" w:color="000000"/>
            </w:tcBorders>
            <w:shd w:val="clear" w:color="auto" w:fill="auto"/>
            <w:noWrap/>
            <w:hideMark/>
          </w:tcPr>
          <w:p w14:paraId="6EBAF96A"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8.294</w:t>
            </w:r>
          </w:p>
        </w:tc>
        <w:tc>
          <w:tcPr>
            <w:tcW w:w="960" w:type="dxa"/>
            <w:tcBorders>
              <w:top w:val="nil"/>
              <w:left w:val="nil"/>
              <w:bottom w:val="nil"/>
              <w:right w:val="single" w:sz="8" w:space="0" w:color="000000"/>
            </w:tcBorders>
            <w:shd w:val="clear" w:color="auto" w:fill="auto"/>
            <w:noWrap/>
            <w:hideMark/>
          </w:tcPr>
          <w:p w14:paraId="15FF5A1D"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.000</w:t>
            </w:r>
          </w:p>
        </w:tc>
      </w:tr>
      <w:tr w:rsidR="007578E7" w:rsidRPr="007578E7" w14:paraId="2DE251A9" w14:textId="77777777" w:rsidTr="007578E7">
        <w:trPr>
          <w:trHeight w:val="300"/>
        </w:trPr>
        <w:tc>
          <w:tcPr>
            <w:tcW w:w="1047" w:type="dxa"/>
            <w:vMerge/>
            <w:tcBorders>
              <w:top w:val="nil"/>
              <w:left w:val="single" w:sz="8" w:space="0" w:color="000000"/>
              <w:bottom w:val="single" w:sz="8" w:space="0" w:color="000000"/>
              <w:right w:val="nil"/>
            </w:tcBorders>
            <w:vAlign w:val="center"/>
            <w:hideMark/>
          </w:tcPr>
          <w:p w14:paraId="6A1B7D91" w14:textId="77777777" w:rsidR="007578E7" w:rsidRPr="007578E7" w:rsidRDefault="007578E7" w:rsidP="007578E7">
            <w:pPr>
              <w:spacing w:after="0" w:line="240" w:lineRule="auto"/>
              <w:rPr>
                <w:rFonts w:ascii="Arial" w:hAnsi="Arial" w:cs="Arial"/>
                <w:color w:val="000000"/>
                <w:sz w:val="18"/>
                <w:szCs w:val="18"/>
              </w:rPr>
            </w:pPr>
          </w:p>
        </w:tc>
        <w:tc>
          <w:tcPr>
            <w:tcW w:w="954" w:type="dxa"/>
            <w:vMerge/>
            <w:tcBorders>
              <w:top w:val="nil"/>
              <w:left w:val="nil"/>
              <w:bottom w:val="nil"/>
              <w:right w:val="nil"/>
            </w:tcBorders>
            <w:vAlign w:val="center"/>
            <w:hideMark/>
          </w:tcPr>
          <w:p w14:paraId="3BAD2514" w14:textId="77777777" w:rsidR="007578E7" w:rsidRPr="007578E7" w:rsidRDefault="007578E7" w:rsidP="007578E7">
            <w:pPr>
              <w:spacing w:after="0" w:line="240" w:lineRule="auto"/>
              <w:rPr>
                <w:rFonts w:ascii="Arial" w:hAnsi="Arial" w:cs="Arial"/>
                <w:color w:val="000000"/>
                <w:sz w:val="18"/>
                <w:szCs w:val="18"/>
              </w:rPr>
            </w:pPr>
          </w:p>
        </w:tc>
        <w:tc>
          <w:tcPr>
            <w:tcW w:w="2325" w:type="dxa"/>
            <w:tcBorders>
              <w:top w:val="nil"/>
              <w:left w:val="nil"/>
              <w:bottom w:val="nil"/>
              <w:right w:val="single" w:sz="8" w:space="0" w:color="000000"/>
            </w:tcBorders>
            <w:shd w:val="clear" w:color="auto" w:fill="auto"/>
            <w:hideMark/>
          </w:tcPr>
          <w:p w14:paraId="7C744CB9" w14:textId="77777777" w:rsidR="007578E7" w:rsidRPr="007578E7" w:rsidRDefault="007578E7" w:rsidP="007578E7">
            <w:pPr>
              <w:spacing w:after="0" w:line="240" w:lineRule="auto"/>
              <w:rPr>
                <w:rFonts w:ascii="Arial" w:hAnsi="Arial" w:cs="Arial"/>
                <w:color w:val="000000"/>
                <w:sz w:val="18"/>
                <w:szCs w:val="18"/>
              </w:rPr>
            </w:pPr>
            <w:r w:rsidRPr="007578E7">
              <w:rPr>
                <w:rFonts w:ascii="Arial" w:hAnsi="Arial" w:cs="Arial"/>
                <w:color w:val="000000"/>
                <w:sz w:val="18"/>
                <w:szCs w:val="18"/>
              </w:rPr>
              <w:t>Linearity</w:t>
            </w:r>
          </w:p>
        </w:tc>
        <w:tc>
          <w:tcPr>
            <w:tcW w:w="1067" w:type="dxa"/>
            <w:tcBorders>
              <w:top w:val="nil"/>
              <w:left w:val="nil"/>
              <w:bottom w:val="nil"/>
              <w:right w:val="single" w:sz="4" w:space="0" w:color="000000"/>
            </w:tcBorders>
            <w:shd w:val="clear" w:color="auto" w:fill="auto"/>
            <w:noWrap/>
            <w:hideMark/>
          </w:tcPr>
          <w:p w14:paraId="14B05AF5"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4272.739</w:t>
            </w:r>
          </w:p>
        </w:tc>
        <w:tc>
          <w:tcPr>
            <w:tcW w:w="960" w:type="dxa"/>
            <w:tcBorders>
              <w:top w:val="nil"/>
              <w:left w:val="nil"/>
              <w:bottom w:val="nil"/>
              <w:right w:val="single" w:sz="4" w:space="0" w:color="000000"/>
            </w:tcBorders>
            <w:shd w:val="clear" w:color="auto" w:fill="auto"/>
            <w:noWrap/>
            <w:hideMark/>
          </w:tcPr>
          <w:p w14:paraId="4C9E2552"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1</w:t>
            </w:r>
          </w:p>
        </w:tc>
        <w:tc>
          <w:tcPr>
            <w:tcW w:w="967" w:type="dxa"/>
            <w:tcBorders>
              <w:top w:val="nil"/>
              <w:left w:val="nil"/>
              <w:bottom w:val="nil"/>
              <w:right w:val="single" w:sz="4" w:space="0" w:color="000000"/>
            </w:tcBorders>
            <w:shd w:val="clear" w:color="auto" w:fill="auto"/>
            <w:noWrap/>
            <w:hideMark/>
          </w:tcPr>
          <w:p w14:paraId="6A0A9D18"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4272.739</w:t>
            </w:r>
          </w:p>
        </w:tc>
        <w:tc>
          <w:tcPr>
            <w:tcW w:w="960" w:type="dxa"/>
            <w:tcBorders>
              <w:top w:val="nil"/>
              <w:left w:val="nil"/>
              <w:bottom w:val="nil"/>
              <w:right w:val="single" w:sz="4" w:space="0" w:color="000000"/>
            </w:tcBorders>
            <w:shd w:val="clear" w:color="auto" w:fill="auto"/>
            <w:noWrap/>
            <w:hideMark/>
          </w:tcPr>
          <w:p w14:paraId="3439878C"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68.441</w:t>
            </w:r>
          </w:p>
        </w:tc>
        <w:tc>
          <w:tcPr>
            <w:tcW w:w="960" w:type="dxa"/>
            <w:tcBorders>
              <w:top w:val="nil"/>
              <w:left w:val="nil"/>
              <w:bottom w:val="nil"/>
              <w:right w:val="single" w:sz="8" w:space="0" w:color="000000"/>
            </w:tcBorders>
            <w:shd w:val="clear" w:color="auto" w:fill="auto"/>
            <w:noWrap/>
            <w:hideMark/>
          </w:tcPr>
          <w:p w14:paraId="1E11D9EE"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.000</w:t>
            </w:r>
          </w:p>
        </w:tc>
      </w:tr>
      <w:tr w:rsidR="007578E7" w:rsidRPr="007578E7" w14:paraId="2CC6064D" w14:textId="77777777" w:rsidTr="007578E7">
        <w:trPr>
          <w:trHeight w:val="300"/>
        </w:trPr>
        <w:tc>
          <w:tcPr>
            <w:tcW w:w="1047" w:type="dxa"/>
            <w:vMerge/>
            <w:tcBorders>
              <w:top w:val="nil"/>
              <w:left w:val="single" w:sz="8" w:space="0" w:color="000000"/>
              <w:bottom w:val="single" w:sz="8" w:space="0" w:color="000000"/>
              <w:right w:val="nil"/>
            </w:tcBorders>
            <w:vAlign w:val="center"/>
            <w:hideMark/>
          </w:tcPr>
          <w:p w14:paraId="5E637DD6" w14:textId="77777777" w:rsidR="007578E7" w:rsidRPr="007578E7" w:rsidRDefault="007578E7" w:rsidP="007578E7">
            <w:pPr>
              <w:spacing w:after="0" w:line="240" w:lineRule="auto"/>
              <w:rPr>
                <w:rFonts w:ascii="Arial" w:hAnsi="Arial" w:cs="Arial"/>
                <w:color w:val="000000"/>
                <w:sz w:val="18"/>
                <w:szCs w:val="18"/>
              </w:rPr>
            </w:pPr>
          </w:p>
        </w:tc>
        <w:tc>
          <w:tcPr>
            <w:tcW w:w="954" w:type="dxa"/>
            <w:vMerge/>
            <w:tcBorders>
              <w:top w:val="nil"/>
              <w:left w:val="nil"/>
              <w:bottom w:val="nil"/>
              <w:right w:val="nil"/>
            </w:tcBorders>
            <w:vAlign w:val="center"/>
            <w:hideMark/>
          </w:tcPr>
          <w:p w14:paraId="29DF527C" w14:textId="77777777" w:rsidR="007578E7" w:rsidRPr="007578E7" w:rsidRDefault="007578E7" w:rsidP="007578E7">
            <w:pPr>
              <w:spacing w:after="0" w:line="240" w:lineRule="auto"/>
              <w:rPr>
                <w:rFonts w:ascii="Arial" w:hAnsi="Arial" w:cs="Arial"/>
                <w:color w:val="000000"/>
                <w:sz w:val="18"/>
                <w:szCs w:val="18"/>
              </w:rPr>
            </w:pPr>
          </w:p>
        </w:tc>
        <w:tc>
          <w:tcPr>
            <w:tcW w:w="2325" w:type="dxa"/>
            <w:tcBorders>
              <w:top w:val="nil"/>
              <w:left w:val="nil"/>
              <w:bottom w:val="nil"/>
              <w:right w:val="single" w:sz="8" w:space="0" w:color="000000"/>
            </w:tcBorders>
            <w:shd w:val="clear" w:color="auto" w:fill="auto"/>
            <w:hideMark/>
          </w:tcPr>
          <w:p w14:paraId="776C2D6B" w14:textId="77777777" w:rsidR="007578E7" w:rsidRPr="007578E7" w:rsidRDefault="007578E7" w:rsidP="007578E7">
            <w:pPr>
              <w:spacing w:after="0" w:line="240" w:lineRule="auto"/>
              <w:rPr>
                <w:rFonts w:ascii="Arial" w:hAnsi="Arial" w:cs="Arial"/>
                <w:color w:val="000000"/>
                <w:sz w:val="18"/>
                <w:szCs w:val="18"/>
              </w:rPr>
            </w:pPr>
            <w:r w:rsidRPr="007578E7">
              <w:rPr>
                <w:rFonts w:ascii="Arial" w:hAnsi="Arial" w:cs="Arial"/>
                <w:color w:val="000000"/>
                <w:sz w:val="18"/>
                <w:szCs w:val="18"/>
              </w:rPr>
              <w:t>Deviation from Linearity</w:t>
            </w:r>
          </w:p>
        </w:tc>
        <w:tc>
          <w:tcPr>
            <w:tcW w:w="1067" w:type="dxa"/>
            <w:tcBorders>
              <w:top w:val="nil"/>
              <w:left w:val="nil"/>
              <w:bottom w:val="nil"/>
              <w:right w:val="single" w:sz="4" w:space="0" w:color="000000"/>
            </w:tcBorders>
            <w:shd w:val="clear" w:color="auto" w:fill="auto"/>
            <w:noWrap/>
            <w:hideMark/>
          </w:tcPr>
          <w:p w14:paraId="0C1761ED"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1423.207</w:t>
            </w:r>
          </w:p>
        </w:tc>
        <w:tc>
          <w:tcPr>
            <w:tcW w:w="960" w:type="dxa"/>
            <w:tcBorders>
              <w:top w:val="nil"/>
              <w:left w:val="nil"/>
              <w:bottom w:val="nil"/>
              <w:right w:val="single" w:sz="4" w:space="0" w:color="000000"/>
            </w:tcBorders>
            <w:shd w:val="clear" w:color="auto" w:fill="auto"/>
            <w:noWrap/>
            <w:hideMark/>
          </w:tcPr>
          <w:p w14:paraId="781484E8"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10</w:t>
            </w:r>
          </w:p>
        </w:tc>
        <w:tc>
          <w:tcPr>
            <w:tcW w:w="967" w:type="dxa"/>
            <w:tcBorders>
              <w:top w:val="nil"/>
              <w:left w:val="nil"/>
              <w:bottom w:val="nil"/>
              <w:right w:val="single" w:sz="4" w:space="0" w:color="000000"/>
            </w:tcBorders>
            <w:shd w:val="clear" w:color="auto" w:fill="auto"/>
            <w:noWrap/>
            <w:hideMark/>
          </w:tcPr>
          <w:p w14:paraId="463BA0E2"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142.321</w:t>
            </w:r>
          </w:p>
        </w:tc>
        <w:tc>
          <w:tcPr>
            <w:tcW w:w="960" w:type="dxa"/>
            <w:tcBorders>
              <w:top w:val="nil"/>
              <w:left w:val="nil"/>
              <w:bottom w:val="nil"/>
              <w:right w:val="single" w:sz="4" w:space="0" w:color="000000"/>
            </w:tcBorders>
            <w:shd w:val="clear" w:color="auto" w:fill="auto"/>
            <w:noWrap/>
            <w:hideMark/>
          </w:tcPr>
          <w:p w14:paraId="7897C774"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2.280</w:t>
            </w:r>
          </w:p>
        </w:tc>
        <w:tc>
          <w:tcPr>
            <w:tcW w:w="960" w:type="dxa"/>
            <w:tcBorders>
              <w:top w:val="nil"/>
              <w:left w:val="nil"/>
              <w:bottom w:val="nil"/>
              <w:right w:val="single" w:sz="8" w:space="0" w:color="000000"/>
            </w:tcBorders>
            <w:shd w:val="clear" w:color="auto" w:fill="auto"/>
            <w:noWrap/>
            <w:hideMark/>
          </w:tcPr>
          <w:p w14:paraId="71CBA6AC"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.013</w:t>
            </w:r>
          </w:p>
        </w:tc>
      </w:tr>
      <w:tr w:rsidR="007578E7" w:rsidRPr="007578E7" w14:paraId="3EA59AED" w14:textId="77777777" w:rsidTr="007578E7">
        <w:trPr>
          <w:trHeight w:val="300"/>
        </w:trPr>
        <w:tc>
          <w:tcPr>
            <w:tcW w:w="1047" w:type="dxa"/>
            <w:vMerge/>
            <w:tcBorders>
              <w:top w:val="nil"/>
              <w:left w:val="single" w:sz="8" w:space="0" w:color="000000"/>
              <w:bottom w:val="single" w:sz="8" w:space="0" w:color="000000"/>
              <w:right w:val="nil"/>
            </w:tcBorders>
            <w:vAlign w:val="center"/>
            <w:hideMark/>
          </w:tcPr>
          <w:p w14:paraId="43EC8E84" w14:textId="77777777" w:rsidR="007578E7" w:rsidRPr="007578E7" w:rsidRDefault="007578E7" w:rsidP="007578E7">
            <w:pPr>
              <w:spacing w:after="0" w:line="240" w:lineRule="auto"/>
              <w:rPr>
                <w:rFonts w:ascii="Arial" w:hAnsi="Arial" w:cs="Arial"/>
                <w:color w:val="000000"/>
                <w:sz w:val="18"/>
                <w:szCs w:val="18"/>
              </w:rPr>
            </w:pPr>
          </w:p>
        </w:tc>
        <w:tc>
          <w:tcPr>
            <w:tcW w:w="3279" w:type="dxa"/>
            <w:gridSpan w:val="2"/>
            <w:tcBorders>
              <w:top w:val="nil"/>
              <w:left w:val="nil"/>
              <w:bottom w:val="nil"/>
              <w:right w:val="single" w:sz="8" w:space="0" w:color="000000"/>
            </w:tcBorders>
            <w:shd w:val="clear" w:color="auto" w:fill="auto"/>
            <w:hideMark/>
          </w:tcPr>
          <w:p w14:paraId="65242FEC" w14:textId="77777777" w:rsidR="007578E7" w:rsidRPr="007578E7" w:rsidRDefault="007578E7" w:rsidP="007578E7">
            <w:pPr>
              <w:spacing w:after="0" w:line="240" w:lineRule="auto"/>
              <w:rPr>
                <w:rFonts w:ascii="Arial" w:hAnsi="Arial" w:cs="Arial"/>
                <w:color w:val="000000"/>
                <w:sz w:val="18"/>
                <w:szCs w:val="18"/>
              </w:rPr>
            </w:pPr>
            <w:r w:rsidRPr="007578E7">
              <w:rPr>
                <w:rFonts w:ascii="Arial" w:hAnsi="Arial" w:cs="Arial"/>
                <w:color w:val="000000"/>
                <w:sz w:val="18"/>
                <w:szCs w:val="18"/>
              </w:rPr>
              <w:t>Within Groups</w:t>
            </w:r>
          </w:p>
        </w:tc>
        <w:tc>
          <w:tcPr>
            <w:tcW w:w="1067" w:type="dxa"/>
            <w:tcBorders>
              <w:top w:val="nil"/>
              <w:left w:val="nil"/>
              <w:bottom w:val="nil"/>
              <w:right w:val="single" w:sz="4" w:space="0" w:color="000000"/>
            </w:tcBorders>
            <w:shd w:val="clear" w:color="auto" w:fill="auto"/>
            <w:noWrap/>
            <w:hideMark/>
          </w:tcPr>
          <w:p w14:paraId="384F65FF"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22537.212</w:t>
            </w:r>
          </w:p>
        </w:tc>
        <w:tc>
          <w:tcPr>
            <w:tcW w:w="960" w:type="dxa"/>
            <w:tcBorders>
              <w:top w:val="nil"/>
              <w:left w:val="nil"/>
              <w:bottom w:val="nil"/>
              <w:right w:val="single" w:sz="4" w:space="0" w:color="000000"/>
            </w:tcBorders>
            <w:shd w:val="clear" w:color="auto" w:fill="auto"/>
            <w:noWrap/>
            <w:hideMark/>
          </w:tcPr>
          <w:p w14:paraId="5908CBBD"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361</w:t>
            </w:r>
          </w:p>
        </w:tc>
        <w:tc>
          <w:tcPr>
            <w:tcW w:w="967" w:type="dxa"/>
            <w:tcBorders>
              <w:top w:val="nil"/>
              <w:left w:val="nil"/>
              <w:bottom w:val="nil"/>
              <w:right w:val="single" w:sz="4" w:space="0" w:color="000000"/>
            </w:tcBorders>
            <w:shd w:val="clear" w:color="auto" w:fill="auto"/>
            <w:noWrap/>
            <w:hideMark/>
          </w:tcPr>
          <w:p w14:paraId="417D0546"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62.430</w:t>
            </w:r>
          </w:p>
        </w:tc>
        <w:tc>
          <w:tcPr>
            <w:tcW w:w="960" w:type="dxa"/>
            <w:tcBorders>
              <w:top w:val="nil"/>
              <w:left w:val="nil"/>
              <w:bottom w:val="nil"/>
              <w:right w:val="single" w:sz="4" w:space="0" w:color="000000"/>
            </w:tcBorders>
            <w:shd w:val="clear" w:color="auto" w:fill="auto"/>
            <w:noWrap/>
            <w:vAlign w:val="center"/>
            <w:hideMark/>
          </w:tcPr>
          <w:p w14:paraId="744032AE" w14:textId="77777777" w:rsidR="007578E7" w:rsidRPr="007578E7" w:rsidRDefault="007578E7" w:rsidP="007578E7">
            <w:pPr>
              <w:spacing w:after="0" w:line="240" w:lineRule="auto"/>
              <w:jc w:val="center"/>
              <w:rPr>
                <w:rFonts w:ascii="Arial" w:hAnsi="Arial" w:cs="Arial"/>
                <w:sz w:val="20"/>
                <w:szCs w:val="20"/>
              </w:rPr>
            </w:pPr>
            <w:r w:rsidRPr="007578E7">
              <w:rPr>
                <w:rFonts w:ascii="Arial" w:hAnsi="Arial" w:cs="Arial"/>
                <w:sz w:val="20"/>
                <w:szCs w:val="20"/>
              </w:rPr>
              <w:t> </w:t>
            </w:r>
          </w:p>
        </w:tc>
        <w:tc>
          <w:tcPr>
            <w:tcW w:w="960" w:type="dxa"/>
            <w:tcBorders>
              <w:top w:val="nil"/>
              <w:left w:val="nil"/>
              <w:bottom w:val="nil"/>
              <w:right w:val="single" w:sz="8" w:space="0" w:color="000000"/>
            </w:tcBorders>
            <w:shd w:val="clear" w:color="auto" w:fill="auto"/>
            <w:noWrap/>
            <w:vAlign w:val="center"/>
            <w:hideMark/>
          </w:tcPr>
          <w:p w14:paraId="5DE53EC3" w14:textId="77777777" w:rsidR="007578E7" w:rsidRPr="007578E7" w:rsidRDefault="007578E7" w:rsidP="007578E7">
            <w:pPr>
              <w:spacing w:after="0" w:line="240" w:lineRule="auto"/>
              <w:jc w:val="center"/>
              <w:rPr>
                <w:rFonts w:ascii="Arial" w:hAnsi="Arial" w:cs="Arial"/>
                <w:sz w:val="20"/>
                <w:szCs w:val="20"/>
              </w:rPr>
            </w:pPr>
            <w:r w:rsidRPr="007578E7">
              <w:rPr>
                <w:rFonts w:ascii="Arial" w:hAnsi="Arial" w:cs="Arial"/>
                <w:sz w:val="20"/>
                <w:szCs w:val="20"/>
              </w:rPr>
              <w:t> </w:t>
            </w:r>
          </w:p>
        </w:tc>
      </w:tr>
      <w:tr w:rsidR="007578E7" w:rsidRPr="007578E7" w14:paraId="56C9CAB2" w14:textId="77777777" w:rsidTr="007578E7">
        <w:trPr>
          <w:trHeight w:val="315"/>
        </w:trPr>
        <w:tc>
          <w:tcPr>
            <w:tcW w:w="1047" w:type="dxa"/>
            <w:vMerge/>
            <w:tcBorders>
              <w:top w:val="nil"/>
              <w:left w:val="single" w:sz="8" w:space="0" w:color="000000"/>
              <w:bottom w:val="single" w:sz="8" w:space="0" w:color="000000"/>
              <w:right w:val="nil"/>
            </w:tcBorders>
            <w:vAlign w:val="center"/>
            <w:hideMark/>
          </w:tcPr>
          <w:p w14:paraId="72355900" w14:textId="77777777" w:rsidR="007578E7" w:rsidRPr="007578E7" w:rsidRDefault="007578E7" w:rsidP="007578E7">
            <w:pPr>
              <w:spacing w:after="0" w:line="240" w:lineRule="auto"/>
              <w:rPr>
                <w:rFonts w:ascii="Arial" w:hAnsi="Arial" w:cs="Arial"/>
                <w:color w:val="000000"/>
                <w:sz w:val="18"/>
                <w:szCs w:val="18"/>
              </w:rPr>
            </w:pPr>
          </w:p>
        </w:tc>
        <w:tc>
          <w:tcPr>
            <w:tcW w:w="3279" w:type="dxa"/>
            <w:gridSpan w:val="2"/>
            <w:tcBorders>
              <w:top w:val="nil"/>
              <w:left w:val="nil"/>
              <w:bottom w:val="single" w:sz="8" w:space="0" w:color="000000"/>
              <w:right w:val="single" w:sz="8" w:space="0" w:color="000000"/>
            </w:tcBorders>
            <w:shd w:val="clear" w:color="auto" w:fill="auto"/>
            <w:hideMark/>
          </w:tcPr>
          <w:p w14:paraId="03A44C37" w14:textId="77777777" w:rsidR="007578E7" w:rsidRPr="007578E7" w:rsidRDefault="007578E7" w:rsidP="007578E7">
            <w:pPr>
              <w:spacing w:after="0" w:line="240" w:lineRule="auto"/>
              <w:rPr>
                <w:rFonts w:ascii="Arial" w:hAnsi="Arial" w:cs="Arial"/>
                <w:color w:val="000000"/>
                <w:sz w:val="18"/>
                <w:szCs w:val="18"/>
              </w:rPr>
            </w:pPr>
            <w:r w:rsidRPr="007578E7">
              <w:rPr>
                <w:rFonts w:ascii="Arial" w:hAnsi="Arial" w:cs="Arial"/>
                <w:color w:val="000000"/>
                <w:sz w:val="18"/>
                <w:szCs w:val="18"/>
              </w:rPr>
              <w:t>Total</w:t>
            </w:r>
          </w:p>
        </w:tc>
        <w:tc>
          <w:tcPr>
            <w:tcW w:w="1067" w:type="dxa"/>
            <w:tcBorders>
              <w:top w:val="nil"/>
              <w:left w:val="nil"/>
              <w:bottom w:val="single" w:sz="8" w:space="0" w:color="000000"/>
              <w:right w:val="single" w:sz="4" w:space="0" w:color="000000"/>
            </w:tcBorders>
            <w:shd w:val="clear" w:color="auto" w:fill="auto"/>
            <w:noWrap/>
            <w:hideMark/>
          </w:tcPr>
          <w:p w14:paraId="510C8D28"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28233.158</w:t>
            </w:r>
          </w:p>
        </w:tc>
        <w:tc>
          <w:tcPr>
            <w:tcW w:w="960" w:type="dxa"/>
            <w:tcBorders>
              <w:top w:val="nil"/>
              <w:left w:val="nil"/>
              <w:bottom w:val="single" w:sz="8" w:space="0" w:color="000000"/>
              <w:right w:val="single" w:sz="4" w:space="0" w:color="000000"/>
            </w:tcBorders>
            <w:shd w:val="clear" w:color="auto" w:fill="auto"/>
            <w:noWrap/>
            <w:hideMark/>
          </w:tcPr>
          <w:p w14:paraId="699013B1"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372</w:t>
            </w:r>
          </w:p>
        </w:tc>
        <w:tc>
          <w:tcPr>
            <w:tcW w:w="967" w:type="dxa"/>
            <w:tcBorders>
              <w:top w:val="nil"/>
              <w:left w:val="nil"/>
              <w:bottom w:val="single" w:sz="8" w:space="0" w:color="000000"/>
              <w:right w:val="single" w:sz="4" w:space="0" w:color="000000"/>
            </w:tcBorders>
            <w:shd w:val="clear" w:color="auto" w:fill="auto"/>
            <w:noWrap/>
            <w:vAlign w:val="center"/>
            <w:hideMark/>
          </w:tcPr>
          <w:p w14:paraId="5750572C" w14:textId="77777777" w:rsidR="007578E7" w:rsidRPr="007578E7" w:rsidRDefault="007578E7" w:rsidP="007578E7">
            <w:pPr>
              <w:spacing w:after="0" w:line="240" w:lineRule="auto"/>
              <w:jc w:val="center"/>
              <w:rPr>
                <w:rFonts w:ascii="Arial" w:hAnsi="Arial" w:cs="Arial"/>
                <w:sz w:val="20"/>
                <w:szCs w:val="20"/>
              </w:rPr>
            </w:pPr>
            <w:r w:rsidRPr="007578E7">
              <w:rPr>
                <w:rFonts w:ascii="Arial" w:hAnsi="Arial" w:cs="Arial"/>
                <w:sz w:val="20"/>
                <w:szCs w:val="20"/>
              </w:rPr>
              <w:t> </w:t>
            </w:r>
          </w:p>
        </w:tc>
        <w:tc>
          <w:tcPr>
            <w:tcW w:w="960" w:type="dxa"/>
            <w:tcBorders>
              <w:top w:val="nil"/>
              <w:left w:val="nil"/>
              <w:bottom w:val="single" w:sz="8" w:space="0" w:color="000000"/>
              <w:right w:val="single" w:sz="4" w:space="0" w:color="000000"/>
            </w:tcBorders>
            <w:shd w:val="clear" w:color="auto" w:fill="auto"/>
            <w:noWrap/>
            <w:vAlign w:val="center"/>
            <w:hideMark/>
          </w:tcPr>
          <w:p w14:paraId="402D2613" w14:textId="77777777" w:rsidR="007578E7" w:rsidRPr="007578E7" w:rsidRDefault="007578E7" w:rsidP="007578E7">
            <w:pPr>
              <w:spacing w:after="0" w:line="240" w:lineRule="auto"/>
              <w:jc w:val="center"/>
              <w:rPr>
                <w:rFonts w:ascii="Arial" w:hAnsi="Arial" w:cs="Arial"/>
                <w:sz w:val="20"/>
                <w:szCs w:val="20"/>
              </w:rPr>
            </w:pPr>
            <w:r w:rsidRPr="007578E7">
              <w:rPr>
                <w:rFonts w:ascii="Arial" w:hAnsi="Arial" w:cs="Arial"/>
                <w:sz w:val="20"/>
                <w:szCs w:val="20"/>
              </w:rPr>
              <w:t> </w:t>
            </w:r>
          </w:p>
        </w:tc>
        <w:tc>
          <w:tcPr>
            <w:tcW w:w="960" w:type="dxa"/>
            <w:tcBorders>
              <w:top w:val="nil"/>
              <w:left w:val="nil"/>
              <w:bottom w:val="single" w:sz="8" w:space="0" w:color="000000"/>
              <w:right w:val="single" w:sz="8" w:space="0" w:color="000000"/>
            </w:tcBorders>
            <w:shd w:val="clear" w:color="auto" w:fill="auto"/>
            <w:noWrap/>
            <w:vAlign w:val="center"/>
            <w:hideMark/>
          </w:tcPr>
          <w:p w14:paraId="1F1A80BE" w14:textId="77777777" w:rsidR="007578E7" w:rsidRPr="007578E7" w:rsidRDefault="007578E7" w:rsidP="007578E7">
            <w:pPr>
              <w:spacing w:after="0" w:line="240" w:lineRule="auto"/>
              <w:jc w:val="center"/>
              <w:rPr>
                <w:rFonts w:ascii="Arial" w:hAnsi="Arial" w:cs="Arial"/>
                <w:sz w:val="20"/>
                <w:szCs w:val="20"/>
              </w:rPr>
            </w:pPr>
            <w:r w:rsidRPr="007578E7">
              <w:rPr>
                <w:rFonts w:ascii="Arial" w:hAnsi="Arial" w:cs="Arial"/>
                <w:sz w:val="20"/>
                <w:szCs w:val="20"/>
              </w:rPr>
              <w:t> </w:t>
            </w:r>
          </w:p>
        </w:tc>
      </w:tr>
    </w:tbl>
    <w:p w14:paraId="1671E80E" w14:textId="77777777" w:rsidR="007578E7" w:rsidRDefault="007578E7" w:rsidP="007578E7">
      <w:pPr>
        <w:ind w:firstLine="284"/>
        <w:jc w:val="center"/>
        <w:rPr>
          <w:rFonts w:ascii="Times New Roman" w:hAnsi="Times New Roman"/>
          <w:bCs/>
          <w:sz w:val="24"/>
          <w:szCs w:val="24"/>
        </w:rPr>
      </w:pPr>
      <w:r>
        <w:rPr>
          <w:rFonts w:ascii="Times New Roman" w:hAnsi="Times New Roman"/>
          <w:bCs/>
          <w:sz w:val="24"/>
          <w:szCs w:val="24"/>
        </w:rPr>
        <w:t>Sumber : Data diolah (2023)</w:t>
      </w:r>
    </w:p>
    <w:p w14:paraId="2AE02F50" w14:textId="77777777" w:rsidR="007578E7" w:rsidRDefault="007578E7" w:rsidP="00F078E0">
      <w:pPr>
        <w:ind w:left="426"/>
        <w:jc w:val="both"/>
        <w:rPr>
          <w:rFonts w:ascii="Times New Roman" w:hAnsi="Times New Roman"/>
          <w:sz w:val="24"/>
          <w:szCs w:val="20"/>
        </w:rPr>
      </w:pPr>
      <w:r>
        <w:rPr>
          <w:rFonts w:ascii="Times New Roman" w:hAnsi="Times New Roman"/>
          <w:sz w:val="24"/>
          <w:szCs w:val="20"/>
        </w:rPr>
        <w:t>Berdasarkan hasil pengujian, nilai Sig. Linearity untuk variabel kontrol diri terhadap perilaku membolos, didaptkan hasil sig. linearity 0,00 &lt; 0,05 maka hubungan antar variabel dal</w:t>
      </w:r>
      <w:r w:rsidR="00F078E0">
        <w:rPr>
          <w:rFonts w:ascii="Times New Roman" w:hAnsi="Times New Roman"/>
          <w:sz w:val="24"/>
          <w:szCs w:val="20"/>
        </w:rPr>
        <w:t>am penelitian ini sudah linier.</w:t>
      </w:r>
    </w:p>
    <w:p w14:paraId="7583DBD0" w14:textId="77777777" w:rsidR="00F078E0" w:rsidRDefault="00F078E0" w:rsidP="00F078E0">
      <w:pPr>
        <w:ind w:left="426"/>
        <w:jc w:val="both"/>
        <w:rPr>
          <w:rFonts w:ascii="Times New Roman" w:hAnsi="Times New Roman"/>
          <w:sz w:val="24"/>
          <w:szCs w:val="20"/>
        </w:rPr>
      </w:pPr>
    </w:p>
    <w:p w14:paraId="5E94ACE7" w14:textId="77777777" w:rsidR="007578E7" w:rsidRDefault="007578E7" w:rsidP="007578E7">
      <w:pPr>
        <w:ind w:left="426"/>
        <w:jc w:val="center"/>
        <w:rPr>
          <w:rFonts w:ascii="Times New Roman" w:hAnsi="Times New Roman"/>
          <w:b/>
          <w:sz w:val="24"/>
          <w:szCs w:val="20"/>
        </w:rPr>
      </w:pPr>
      <w:r>
        <w:rPr>
          <w:rFonts w:ascii="Times New Roman" w:hAnsi="Times New Roman"/>
          <w:b/>
          <w:sz w:val="24"/>
          <w:szCs w:val="20"/>
        </w:rPr>
        <w:t>Tabel 3. Uji Linearitas X2 Terhadap Y</w:t>
      </w:r>
    </w:p>
    <w:tbl>
      <w:tblPr>
        <w:tblW w:w="9240" w:type="dxa"/>
        <w:tblInd w:w="93" w:type="dxa"/>
        <w:tblLook w:val="04A0" w:firstRow="1" w:lastRow="0" w:firstColumn="1" w:lastColumn="0" w:noHBand="0" w:noVBand="1"/>
      </w:tblPr>
      <w:tblGrid>
        <w:gridCol w:w="1047"/>
        <w:gridCol w:w="951"/>
        <w:gridCol w:w="2228"/>
        <w:gridCol w:w="1067"/>
        <w:gridCol w:w="960"/>
        <w:gridCol w:w="1067"/>
        <w:gridCol w:w="960"/>
        <w:gridCol w:w="960"/>
      </w:tblGrid>
      <w:tr w:rsidR="007578E7" w:rsidRPr="007578E7" w14:paraId="61DD1EBB" w14:textId="77777777" w:rsidTr="007578E7">
        <w:trPr>
          <w:trHeight w:val="315"/>
        </w:trPr>
        <w:tc>
          <w:tcPr>
            <w:tcW w:w="9240" w:type="dxa"/>
            <w:gridSpan w:val="8"/>
            <w:tcBorders>
              <w:top w:val="nil"/>
              <w:left w:val="nil"/>
              <w:bottom w:val="nil"/>
              <w:right w:val="nil"/>
            </w:tcBorders>
            <w:shd w:val="clear" w:color="auto" w:fill="auto"/>
            <w:vAlign w:val="center"/>
            <w:hideMark/>
          </w:tcPr>
          <w:p w14:paraId="08B9FAF4" w14:textId="77777777" w:rsidR="007578E7" w:rsidRPr="007578E7" w:rsidRDefault="007578E7" w:rsidP="007578E7">
            <w:pPr>
              <w:spacing w:after="0" w:line="240" w:lineRule="auto"/>
              <w:jc w:val="center"/>
              <w:rPr>
                <w:rFonts w:ascii="Arial Bold" w:hAnsi="Arial Bold"/>
                <w:b/>
                <w:bCs/>
                <w:color w:val="000000"/>
                <w:sz w:val="18"/>
                <w:szCs w:val="18"/>
              </w:rPr>
            </w:pPr>
            <w:r w:rsidRPr="007578E7">
              <w:rPr>
                <w:rFonts w:ascii="Arial Bold" w:hAnsi="Arial Bold"/>
                <w:b/>
                <w:bCs/>
                <w:color w:val="000000"/>
                <w:sz w:val="18"/>
                <w:szCs w:val="18"/>
              </w:rPr>
              <w:t>ANOVA Table</w:t>
            </w:r>
          </w:p>
        </w:tc>
      </w:tr>
      <w:tr w:rsidR="007578E7" w:rsidRPr="007578E7" w14:paraId="2FF0EE06" w14:textId="77777777" w:rsidTr="007578E7">
        <w:trPr>
          <w:trHeight w:val="510"/>
        </w:trPr>
        <w:tc>
          <w:tcPr>
            <w:tcW w:w="4226" w:type="dxa"/>
            <w:gridSpan w:val="3"/>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AF0DFB2" w14:textId="77777777" w:rsidR="007578E7" w:rsidRPr="007578E7" w:rsidRDefault="007578E7" w:rsidP="007578E7">
            <w:pPr>
              <w:spacing w:after="0" w:line="240" w:lineRule="auto"/>
              <w:jc w:val="center"/>
              <w:rPr>
                <w:rFonts w:ascii="Arial" w:hAnsi="Arial" w:cs="Arial"/>
                <w:sz w:val="20"/>
                <w:szCs w:val="20"/>
              </w:rPr>
            </w:pPr>
            <w:r w:rsidRPr="007578E7">
              <w:rPr>
                <w:rFonts w:ascii="Arial" w:hAnsi="Arial" w:cs="Arial"/>
                <w:sz w:val="20"/>
                <w:szCs w:val="20"/>
              </w:rPr>
              <w:t xml:space="preserve"> </w:t>
            </w:r>
          </w:p>
        </w:tc>
        <w:tc>
          <w:tcPr>
            <w:tcW w:w="1067" w:type="dxa"/>
            <w:tcBorders>
              <w:top w:val="single" w:sz="8" w:space="0" w:color="000000"/>
              <w:left w:val="nil"/>
              <w:bottom w:val="single" w:sz="8" w:space="0" w:color="000000"/>
              <w:right w:val="single" w:sz="4" w:space="0" w:color="000000"/>
            </w:tcBorders>
            <w:shd w:val="clear" w:color="auto" w:fill="auto"/>
            <w:vAlign w:val="bottom"/>
            <w:hideMark/>
          </w:tcPr>
          <w:p w14:paraId="05C2A1DC" w14:textId="77777777" w:rsidR="007578E7" w:rsidRPr="007578E7" w:rsidRDefault="007578E7" w:rsidP="007578E7">
            <w:pPr>
              <w:spacing w:after="0" w:line="240" w:lineRule="auto"/>
              <w:jc w:val="center"/>
              <w:rPr>
                <w:rFonts w:ascii="Arial" w:hAnsi="Arial" w:cs="Arial"/>
                <w:color w:val="000000"/>
                <w:sz w:val="18"/>
                <w:szCs w:val="18"/>
              </w:rPr>
            </w:pPr>
            <w:r w:rsidRPr="007578E7">
              <w:rPr>
                <w:rFonts w:ascii="Arial" w:hAnsi="Arial" w:cs="Arial"/>
                <w:color w:val="000000"/>
                <w:sz w:val="18"/>
                <w:szCs w:val="18"/>
              </w:rPr>
              <w:t>Sum of Squares</w:t>
            </w:r>
          </w:p>
        </w:tc>
        <w:tc>
          <w:tcPr>
            <w:tcW w:w="960" w:type="dxa"/>
            <w:tcBorders>
              <w:top w:val="single" w:sz="8" w:space="0" w:color="000000"/>
              <w:left w:val="nil"/>
              <w:bottom w:val="single" w:sz="8" w:space="0" w:color="000000"/>
              <w:right w:val="single" w:sz="4" w:space="0" w:color="000000"/>
            </w:tcBorders>
            <w:shd w:val="clear" w:color="auto" w:fill="auto"/>
            <w:vAlign w:val="bottom"/>
            <w:hideMark/>
          </w:tcPr>
          <w:p w14:paraId="16C82182" w14:textId="77777777" w:rsidR="007578E7" w:rsidRPr="007578E7" w:rsidRDefault="007578E7" w:rsidP="007578E7">
            <w:pPr>
              <w:spacing w:after="0" w:line="240" w:lineRule="auto"/>
              <w:jc w:val="center"/>
              <w:rPr>
                <w:rFonts w:ascii="Arial" w:hAnsi="Arial" w:cs="Arial"/>
                <w:color w:val="000000"/>
                <w:sz w:val="18"/>
                <w:szCs w:val="18"/>
              </w:rPr>
            </w:pPr>
            <w:r w:rsidRPr="007578E7">
              <w:rPr>
                <w:rFonts w:ascii="Arial" w:hAnsi="Arial" w:cs="Arial"/>
                <w:color w:val="000000"/>
                <w:sz w:val="18"/>
                <w:szCs w:val="18"/>
              </w:rPr>
              <w:t>df</w:t>
            </w:r>
          </w:p>
        </w:tc>
        <w:tc>
          <w:tcPr>
            <w:tcW w:w="1067" w:type="dxa"/>
            <w:tcBorders>
              <w:top w:val="single" w:sz="8" w:space="0" w:color="000000"/>
              <w:left w:val="nil"/>
              <w:bottom w:val="single" w:sz="8" w:space="0" w:color="000000"/>
              <w:right w:val="single" w:sz="4" w:space="0" w:color="000000"/>
            </w:tcBorders>
            <w:shd w:val="clear" w:color="auto" w:fill="auto"/>
            <w:vAlign w:val="bottom"/>
            <w:hideMark/>
          </w:tcPr>
          <w:p w14:paraId="16BA2EA1" w14:textId="77777777" w:rsidR="007578E7" w:rsidRPr="007578E7" w:rsidRDefault="007578E7" w:rsidP="007578E7">
            <w:pPr>
              <w:spacing w:after="0" w:line="240" w:lineRule="auto"/>
              <w:jc w:val="center"/>
              <w:rPr>
                <w:rFonts w:ascii="Arial" w:hAnsi="Arial" w:cs="Arial"/>
                <w:color w:val="000000"/>
                <w:sz w:val="18"/>
                <w:szCs w:val="18"/>
              </w:rPr>
            </w:pPr>
            <w:r w:rsidRPr="007578E7">
              <w:rPr>
                <w:rFonts w:ascii="Arial" w:hAnsi="Arial" w:cs="Arial"/>
                <w:color w:val="000000"/>
                <w:sz w:val="18"/>
                <w:szCs w:val="18"/>
              </w:rPr>
              <w:t>Mean Square</w:t>
            </w:r>
          </w:p>
        </w:tc>
        <w:tc>
          <w:tcPr>
            <w:tcW w:w="960" w:type="dxa"/>
            <w:tcBorders>
              <w:top w:val="single" w:sz="8" w:space="0" w:color="000000"/>
              <w:left w:val="nil"/>
              <w:bottom w:val="single" w:sz="8" w:space="0" w:color="000000"/>
              <w:right w:val="single" w:sz="4" w:space="0" w:color="000000"/>
            </w:tcBorders>
            <w:shd w:val="clear" w:color="auto" w:fill="auto"/>
            <w:vAlign w:val="bottom"/>
            <w:hideMark/>
          </w:tcPr>
          <w:p w14:paraId="7F9B8504" w14:textId="77777777" w:rsidR="007578E7" w:rsidRPr="007578E7" w:rsidRDefault="007578E7" w:rsidP="007578E7">
            <w:pPr>
              <w:spacing w:after="0" w:line="240" w:lineRule="auto"/>
              <w:jc w:val="center"/>
              <w:rPr>
                <w:rFonts w:ascii="Arial" w:hAnsi="Arial" w:cs="Arial"/>
                <w:color w:val="000000"/>
                <w:sz w:val="18"/>
                <w:szCs w:val="18"/>
              </w:rPr>
            </w:pPr>
            <w:r w:rsidRPr="007578E7">
              <w:rPr>
                <w:rFonts w:ascii="Arial" w:hAnsi="Arial" w:cs="Arial"/>
                <w:color w:val="000000"/>
                <w:sz w:val="18"/>
                <w:szCs w:val="18"/>
              </w:rPr>
              <w:t>F</w:t>
            </w:r>
          </w:p>
        </w:tc>
        <w:tc>
          <w:tcPr>
            <w:tcW w:w="960" w:type="dxa"/>
            <w:tcBorders>
              <w:top w:val="single" w:sz="8" w:space="0" w:color="000000"/>
              <w:left w:val="nil"/>
              <w:bottom w:val="single" w:sz="8" w:space="0" w:color="000000"/>
              <w:right w:val="single" w:sz="8" w:space="0" w:color="000000"/>
            </w:tcBorders>
            <w:shd w:val="clear" w:color="auto" w:fill="auto"/>
            <w:vAlign w:val="bottom"/>
            <w:hideMark/>
          </w:tcPr>
          <w:p w14:paraId="0C4AE2F1" w14:textId="77777777" w:rsidR="007578E7" w:rsidRPr="007578E7" w:rsidRDefault="007578E7" w:rsidP="007578E7">
            <w:pPr>
              <w:spacing w:after="0" w:line="240" w:lineRule="auto"/>
              <w:jc w:val="center"/>
              <w:rPr>
                <w:rFonts w:ascii="Arial" w:hAnsi="Arial" w:cs="Arial"/>
                <w:color w:val="000000"/>
                <w:sz w:val="18"/>
                <w:szCs w:val="18"/>
              </w:rPr>
            </w:pPr>
            <w:r w:rsidRPr="007578E7">
              <w:rPr>
                <w:rFonts w:ascii="Arial" w:hAnsi="Arial" w:cs="Arial"/>
                <w:color w:val="000000"/>
                <w:sz w:val="18"/>
                <w:szCs w:val="18"/>
              </w:rPr>
              <w:t>Sig.</w:t>
            </w:r>
          </w:p>
        </w:tc>
      </w:tr>
      <w:tr w:rsidR="007578E7" w:rsidRPr="007578E7" w14:paraId="2DA47C8D" w14:textId="77777777" w:rsidTr="007578E7">
        <w:trPr>
          <w:trHeight w:val="315"/>
        </w:trPr>
        <w:tc>
          <w:tcPr>
            <w:tcW w:w="1047" w:type="dxa"/>
            <w:vMerge w:val="restart"/>
            <w:tcBorders>
              <w:top w:val="nil"/>
              <w:left w:val="single" w:sz="8" w:space="0" w:color="000000"/>
              <w:bottom w:val="single" w:sz="8" w:space="0" w:color="000000"/>
              <w:right w:val="nil"/>
            </w:tcBorders>
            <w:shd w:val="clear" w:color="auto" w:fill="auto"/>
            <w:hideMark/>
          </w:tcPr>
          <w:p w14:paraId="48E8380B" w14:textId="77777777" w:rsidR="007578E7" w:rsidRPr="007578E7" w:rsidRDefault="007578E7" w:rsidP="007578E7">
            <w:pPr>
              <w:spacing w:after="0" w:line="240" w:lineRule="auto"/>
              <w:rPr>
                <w:rFonts w:ascii="Arial" w:hAnsi="Arial" w:cs="Arial"/>
                <w:color w:val="000000"/>
                <w:sz w:val="18"/>
                <w:szCs w:val="18"/>
              </w:rPr>
            </w:pPr>
            <w:r w:rsidRPr="007578E7">
              <w:rPr>
                <w:rFonts w:ascii="Arial" w:hAnsi="Arial" w:cs="Arial"/>
                <w:color w:val="000000"/>
                <w:sz w:val="18"/>
                <w:szCs w:val="18"/>
              </w:rPr>
              <w:t xml:space="preserve">Perilaku Membolos * Dukungan Teman Sebaya </w:t>
            </w:r>
          </w:p>
        </w:tc>
        <w:tc>
          <w:tcPr>
            <w:tcW w:w="951" w:type="dxa"/>
            <w:vMerge w:val="restart"/>
            <w:tcBorders>
              <w:top w:val="nil"/>
              <w:left w:val="nil"/>
              <w:bottom w:val="nil"/>
              <w:right w:val="nil"/>
            </w:tcBorders>
            <w:shd w:val="clear" w:color="auto" w:fill="auto"/>
            <w:hideMark/>
          </w:tcPr>
          <w:p w14:paraId="0FBACC00" w14:textId="77777777" w:rsidR="007578E7" w:rsidRPr="007578E7" w:rsidRDefault="007578E7" w:rsidP="007578E7">
            <w:pPr>
              <w:spacing w:after="0" w:line="240" w:lineRule="auto"/>
              <w:rPr>
                <w:rFonts w:ascii="Arial" w:hAnsi="Arial" w:cs="Arial"/>
                <w:color w:val="000000"/>
                <w:sz w:val="18"/>
                <w:szCs w:val="18"/>
              </w:rPr>
            </w:pPr>
            <w:r w:rsidRPr="007578E7">
              <w:rPr>
                <w:rFonts w:ascii="Arial" w:hAnsi="Arial" w:cs="Arial"/>
                <w:color w:val="000000"/>
                <w:sz w:val="18"/>
                <w:szCs w:val="18"/>
              </w:rPr>
              <w:t>Between Groups</w:t>
            </w:r>
          </w:p>
        </w:tc>
        <w:tc>
          <w:tcPr>
            <w:tcW w:w="2228" w:type="dxa"/>
            <w:tcBorders>
              <w:top w:val="nil"/>
              <w:left w:val="nil"/>
              <w:bottom w:val="nil"/>
              <w:right w:val="single" w:sz="8" w:space="0" w:color="000000"/>
            </w:tcBorders>
            <w:shd w:val="clear" w:color="auto" w:fill="auto"/>
            <w:hideMark/>
          </w:tcPr>
          <w:p w14:paraId="0C30D2DA" w14:textId="77777777" w:rsidR="007578E7" w:rsidRPr="007578E7" w:rsidRDefault="007578E7" w:rsidP="007578E7">
            <w:pPr>
              <w:spacing w:after="0" w:line="240" w:lineRule="auto"/>
              <w:rPr>
                <w:rFonts w:ascii="Arial" w:hAnsi="Arial" w:cs="Arial"/>
                <w:color w:val="000000"/>
                <w:sz w:val="18"/>
                <w:szCs w:val="18"/>
              </w:rPr>
            </w:pPr>
            <w:r w:rsidRPr="007578E7">
              <w:rPr>
                <w:rFonts w:ascii="Arial" w:hAnsi="Arial" w:cs="Arial"/>
                <w:color w:val="000000"/>
                <w:sz w:val="18"/>
                <w:szCs w:val="18"/>
              </w:rPr>
              <w:t>(Combined)</w:t>
            </w:r>
          </w:p>
        </w:tc>
        <w:tc>
          <w:tcPr>
            <w:tcW w:w="1067" w:type="dxa"/>
            <w:tcBorders>
              <w:top w:val="nil"/>
              <w:left w:val="nil"/>
              <w:bottom w:val="nil"/>
              <w:right w:val="single" w:sz="4" w:space="0" w:color="000000"/>
            </w:tcBorders>
            <w:shd w:val="clear" w:color="auto" w:fill="auto"/>
            <w:noWrap/>
            <w:hideMark/>
          </w:tcPr>
          <w:p w14:paraId="4815A72C"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16320.740</w:t>
            </w:r>
          </w:p>
        </w:tc>
        <w:tc>
          <w:tcPr>
            <w:tcW w:w="960" w:type="dxa"/>
            <w:tcBorders>
              <w:top w:val="nil"/>
              <w:left w:val="nil"/>
              <w:bottom w:val="nil"/>
              <w:right w:val="single" w:sz="4" w:space="0" w:color="000000"/>
            </w:tcBorders>
            <w:shd w:val="clear" w:color="auto" w:fill="auto"/>
            <w:noWrap/>
            <w:hideMark/>
          </w:tcPr>
          <w:p w14:paraId="01BB22BF"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46</w:t>
            </w:r>
          </w:p>
        </w:tc>
        <w:tc>
          <w:tcPr>
            <w:tcW w:w="1067" w:type="dxa"/>
            <w:tcBorders>
              <w:top w:val="nil"/>
              <w:left w:val="nil"/>
              <w:bottom w:val="nil"/>
              <w:right w:val="single" w:sz="4" w:space="0" w:color="000000"/>
            </w:tcBorders>
            <w:shd w:val="clear" w:color="auto" w:fill="auto"/>
            <w:noWrap/>
            <w:hideMark/>
          </w:tcPr>
          <w:p w14:paraId="0330B21D"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354.799</w:t>
            </w:r>
          </w:p>
        </w:tc>
        <w:tc>
          <w:tcPr>
            <w:tcW w:w="960" w:type="dxa"/>
            <w:tcBorders>
              <w:top w:val="nil"/>
              <w:left w:val="nil"/>
              <w:bottom w:val="nil"/>
              <w:right w:val="single" w:sz="4" w:space="0" w:color="000000"/>
            </w:tcBorders>
            <w:shd w:val="clear" w:color="auto" w:fill="auto"/>
            <w:noWrap/>
            <w:hideMark/>
          </w:tcPr>
          <w:p w14:paraId="7E2DA2E7"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9.710</w:t>
            </w:r>
          </w:p>
        </w:tc>
        <w:tc>
          <w:tcPr>
            <w:tcW w:w="960" w:type="dxa"/>
            <w:tcBorders>
              <w:top w:val="nil"/>
              <w:left w:val="nil"/>
              <w:bottom w:val="nil"/>
              <w:right w:val="single" w:sz="8" w:space="0" w:color="000000"/>
            </w:tcBorders>
            <w:shd w:val="clear" w:color="auto" w:fill="auto"/>
            <w:noWrap/>
            <w:hideMark/>
          </w:tcPr>
          <w:p w14:paraId="37CF7ABD"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.000</w:t>
            </w:r>
          </w:p>
        </w:tc>
      </w:tr>
      <w:tr w:rsidR="007578E7" w:rsidRPr="007578E7" w14:paraId="4DB96287" w14:textId="77777777" w:rsidTr="007578E7">
        <w:trPr>
          <w:trHeight w:val="300"/>
        </w:trPr>
        <w:tc>
          <w:tcPr>
            <w:tcW w:w="1047" w:type="dxa"/>
            <w:vMerge/>
            <w:tcBorders>
              <w:top w:val="nil"/>
              <w:left w:val="single" w:sz="8" w:space="0" w:color="000000"/>
              <w:bottom w:val="single" w:sz="8" w:space="0" w:color="000000"/>
              <w:right w:val="nil"/>
            </w:tcBorders>
            <w:vAlign w:val="center"/>
            <w:hideMark/>
          </w:tcPr>
          <w:p w14:paraId="1A4B0989" w14:textId="77777777" w:rsidR="007578E7" w:rsidRPr="007578E7" w:rsidRDefault="007578E7" w:rsidP="007578E7">
            <w:pPr>
              <w:spacing w:after="0" w:line="240" w:lineRule="auto"/>
              <w:rPr>
                <w:rFonts w:ascii="Arial" w:hAnsi="Arial" w:cs="Arial"/>
                <w:color w:val="000000"/>
                <w:sz w:val="18"/>
                <w:szCs w:val="18"/>
              </w:rPr>
            </w:pPr>
          </w:p>
        </w:tc>
        <w:tc>
          <w:tcPr>
            <w:tcW w:w="951" w:type="dxa"/>
            <w:vMerge/>
            <w:tcBorders>
              <w:top w:val="nil"/>
              <w:left w:val="nil"/>
              <w:bottom w:val="nil"/>
              <w:right w:val="nil"/>
            </w:tcBorders>
            <w:vAlign w:val="center"/>
            <w:hideMark/>
          </w:tcPr>
          <w:p w14:paraId="4BB99E37" w14:textId="77777777" w:rsidR="007578E7" w:rsidRPr="007578E7" w:rsidRDefault="007578E7" w:rsidP="007578E7">
            <w:pPr>
              <w:spacing w:after="0" w:line="240" w:lineRule="auto"/>
              <w:rPr>
                <w:rFonts w:ascii="Arial" w:hAnsi="Arial" w:cs="Arial"/>
                <w:color w:val="000000"/>
                <w:sz w:val="18"/>
                <w:szCs w:val="18"/>
              </w:rPr>
            </w:pPr>
          </w:p>
        </w:tc>
        <w:tc>
          <w:tcPr>
            <w:tcW w:w="2228" w:type="dxa"/>
            <w:tcBorders>
              <w:top w:val="nil"/>
              <w:left w:val="nil"/>
              <w:bottom w:val="nil"/>
              <w:right w:val="single" w:sz="8" w:space="0" w:color="000000"/>
            </w:tcBorders>
            <w:shd w:val="clear" w:color="auto" w:fill="auto"/>
            <w:hideMark/>
          </w:tcPr>
          <w:p w14:paraId="2AF78ED4" w14:textId="77777777" w:rsidR="007578E7" w:rsidRPr="007578E7" w:rsidRDefault="007578E7" w:rsidP="007578E7">
            <w:pPr>
              <w:spacing w:after="0" w:line="240" w:lineRule="auto"/>
              <w:rPr>
                <w:rFonts w:ascii="Arial" w:hAnsi="Arial" w:cs="Arial"/>
                <w:color w:val="000000"/>
                <w:sz w:val="18"/>
                <w:szCs w:val="18"/>
              </w:rPr>
            </w:pPr>
            <w:r w:rsidRPr="007578E7">
              <w:rPr>
                <w:rFonts w:ascii="Arial" w:hAnsi="Arial" w:cs="Arial"/>
                <w:color w:val="000000"/>
                <w:sz w:val="18"/>
                <w:szCs w:val="18"/>
              </w:rPr>
              <w:t>Linearity</w:t>
            </w:r>
          </w:p>
        </w:tc>
        <w:tc>
          <w:tcPr>
            <w:tcW w:w="1067" w:type="dxa"/>
            <w:tcBorders>
              <w:top w:val="nil"/>
              <w:left w:val="nil"/>
              <w:bottom w:val="nil"/>
              <w:right w:val="single" w:sz="4" w:space="0" w:color="000000"/>
            </w:tcBorders>
            <w:shd w:val="clear" w:color="auto" w:fill="auto"/>
            <w:noWrap/>
            <w:hideMark/>
          </w:tcPr>
          <w:p w14:paraId="762F359A"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11346.108</w:t>
            </w:r>
          </w:p>
        </w:tc>
        <w:tc>
          <w:tcPr>
            <w:tcW w:w="960" w:type="dxa"/>
            <w:tcBorders>
              <w:top w:val="nil"/>
              <w:left w:val="nil"/>
              <w:bottom w:val="nil"/>
              <w:right w:val="single" w:sz="4" w:space="0" w:color="000000"/>
            </w:tcBorders>
            <w:shd w:val="clear" w:color="auto" w:fill="auto"/>
            <w:noWrap/>
            <w:hideMark/>
          </w:tcPr>
          <w:p w14:paraId="0C2845F1"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1</w:t>
            </w:r>
          </w:p>
        </w:tc>
        <w:tc>
          <w:tcPr>
            <w:tcW w:w="1067" w:type="dxa"/>
            <w:tcBorders>
              <w:top w:val="nil"/>
              <w:left w:val="nil"/>
              <w:bottom w:val="nil"/>
              <w:right w:val="single" w:sz="4" w:space="0" w:color="000000"/>
            </w:tcBorders>
            <w:shd w:val="clear" w:color="auto" w:fill="auto"/>
            <w:noWrap/>
            <w:hideMark/>
          </w:tcPr>
          <w:p w14:paraId="000FDEBC"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11346.108</w:t>
            </w:r>
          </w:p>
        </w:tc>
        <w:tc>
          <w:tcPr>
            <w:tcW w:w="960" w:type="dxa"/>
            <w:tcBorders>
              <w:top w:val="nil"/>
              <w:left w:val="nil"/>
              <w:bottom w:val="nil"/>
              <w:right w:val="single" w:sz="4" w:space="0" w:color="000000"/>
            </w:tcBorders>
            <w:shd w:val="clear" w:color="auto" w:fill="auto"/>
            <w:noWrap/>
            <w:hideMark/>
          </w:tcPr>
          <w:p w14:paraId="7BE07DE7"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310.502</w:t>
            </w:r>
          </w:p>
        </w:tc>
        <w:tc>
          <w:tcPr>
            <w:tcW w:w="960" w:type="dxa"/>
            <w:tcBorders>
              <w:top w:val="nil"/>
              <w:left w:val="nil"/>
              <w:bottom w:val="nil"/>
              <w:right w:val="single" w:sz="8" w:space="0" w:color="000000"/>
            </w:tcBorders>
            <w:shd w:val="clear" w:color="auto" w:fill="auto"/>
            <w:noWrap/>
            <w:hideMark/>
          </w:tcPr>
          <w:p w14:paraId="6E4AFC2E"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.000</w:t>
            </w:r>
          </w:p>
        </w:tc>
      </w:tr>
      <w:tr w:rsidR="007578E7" w:rsidRPr="007578E7" w14:paraId="13C6F175" w14:textId="77777777" w:rsidTr="007578E7">
        <w:trPr>
          <w:trHeight w:val="300"/>
        </w:trPr>
        <w:tc>
          <w:tcPr>
            <w:tcW w:w="1047" w:type="dxa"/>
            <w:vMerge/>
            <w:tcBorders>
              <w:top w:val="nil"/>
              <w:left w:val="single" w:sz="8" w:space="0" w:color="000000"/>
              <w:bottom w:val="single" w:sz="8" w:space="0" w:color="000000"/>
              <w:right w:val="nil"/>
            </w:tcBorders>
            <w:vAlign w:val="center"/>
            <w:hideMark/>
          </w:tcPr>
          <w:p w14:paraId="5C05AB95" w14:textId="77777777" w:rsidR="007578E7" w:rsidRPr="007578E7" w:rsidRDefault="007578E7" w:rsidP="007578E7">
            <w:pPr>
              <w:spacing w:after="0" w:line="240" w:lineRule="auto"/>
              <w:rPr>
                <w:rFonts w:ascii="Arial" w:hAnsi="Arial" w:cs="Arial"/>
                <w:color w:val="000000"/>
                <w:sz w:val="18"/>
                <w:szCs w:val="18"/>
              </w:rPr>
            </w:pPr>
          </w:p>
        </w:tc>
        <w:tc>
          <w:tcPr>
            <w:tcW w:w="951" w:type="dxa"/>
            <w:vMerge/>
            <w:tcBorders>
              <w:top w:val="nil"/>
              <w:left w:val="nil"/>
              <w:bottom w:val="nil"/>
              <w:right w:val="nil"/>
            </w:tcBorders>
            <w:vAlign w:val="center"/>
            <w:hideMark/>
          </w:tcPr>
          <w:p w14:paraId="60946B76" w14:textId="77777777" w:rsidR="007578E7" w:rsidRPr="007578E7" w:rsidRDefault="007578E7" w:rsidP="007578E7">
            <w:pPr>
              <w:spacing w:after="0" w:line="240" w:lineRule="auto"/>
              <w:rPr>
                <w:rFonts w:ascii="Arial" w:hAnsi="Arial" w:cs="Arial"/>
                <w:color w:val="000000"/>
                <w:sz w:val="18"/>
                <w:szCs w:val="18"/>
              </w:rPr>
            </w:pPr>
          </w:p>
        </w:tc>
        <w:tc>
          <w:tcPr>
            <w:tcW w:w="2228" w:type="dxa"/>
            <w:tcBorders>
              <w:top w:val="nil"/>
              <w:left w:val="nil"/>
              <w:bottom w:val="nil"/>
              <w:right w:val="single" w:sz="8" w:space="0" w:color="000000"/>
            </w:tcBorders>
            <w:shd w:val="clear" w:color="auto" w:fill="auto"/>
            <w:hideMark/>
          </w:tcPr>
          <w:p w14:paraId="38EB8321" w14:textId="77777777" w:rsidR="007578E7" w:rsidRPr="007578E7" w:rsidRDefault="007578E7" w:rsidP="007578E7">
            <w:pPr>
              <w:spacing w:after="0" w:line="240" w:lineRule="auto"/>
              <w:rPr>
                <w:rFonts w:ascii="Arial" w:hAnsi="Arial" w:cs="Arial"/>
                <w:color w:val="000000"/>
                <w:sz w:val="18"/>
                <w:szCs w:val="18"/>
              </w:rPr>
            </w:pPr>
            <w:r w:rsidRPr="007578E7">
              <w:rPr>
                <w:rFonts w:ascii="Arial" w:hAnsi="Arial" w:cs="Arial"/>
                <w:color w:val="000000"/>
                <w:sz w:val="18"/>
                <w:szCs w:val="18"/>
              </w:rPr>
              <w:t>Deviation from Linearity</w:t>
            </w:r>
          </w:p>
        </w:tc>
        <w:tc>
          <w:tcPr>
            <w:tcW w:w="1067" w:type="dxa"/>
            <w:tcBorders>
              <w:top w:val="nil"/>
              <w:left w:val="nil"/>
              <w:bottom w:val="nil"/>
              <w:right w:val="single" w:sz="4" w:space="0" w:color="000000"/>
            </w:tcBorders>
            <w:shd w:val="clear" w:color="auto" w:fill="auto"/>
            <w:noWrap/>
            <w:hideMark/>
          </w:tcPr>
          <w:p w14:paraId="3E126D18"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4974.632</w:t>
            </w:r>
          </w:p>
        </w:tc>
        <w:tc>
          <w:tcPr>
            <w:tcW w:w="960" w:type="dxa"/>
            <w:tcBorders>
              <w:top w:val="nil"/>
              <w:left w:val="nil"/>
              <w:bottom w:val="nil"/>
              <w:right w:val="single" w:sz="4" w:space="0" w:color="000000"/>
            </w:tcBorders>
            <w:shd w:val="clear" w:color="auto" w:fill="auto"/>
            <w:noWrap/>
            <w:hideMark/>
          </w:tcPr>
          <w:p w14:paraId="63EFFEF8"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45</w:t>
            </w:r>
          </w:p>
        </w:tc>
        <w:tc>
          <w:tcPr>
            <w:tcW w:w="1067" w:type="dxa"/>
            <w:tcBorders>
              <w:top w:val="nil"/>
              <w:left w:val="nil"/>
              <w:bottom w:val="nil"/>
              <w:right w:val="single" w:sz="4" w:space="0" w:color="000000"/>
            </w:tcBorders>
            <w:shd w:val="clear" w:color="auto" w:fill="auto"/>
            <w:noWrap/>
            <w:hideMark/>
          </w:tcPr>
          <w:p w14:paraId="0915545A"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110.547</w:t>
            </w:r>
          </w:p>
        </w:tc>
        <w:tc>
          <w:tcPr>
            <w:tcW w:w="960" w:type="dxa"/>
            <w:tcBorders>
              <w:top w:val="nil"/>
              <w:left w:val="nil"/>
              <w:bottom w:val="nil"/>
              <w:right w:val="single" w:sz="4" w:space="0" w:color="000000"/>
            </w:tcBorders>
            <w:shd w:val="clear" w:color="auto" w:fill="auto"/>
            <w:noWrap/>
            <w:hideMark/>
          </w:tcPr>
          <w:p w14:paraId="1251B586"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3.025</w:t>
            </w:r>
          </w:p>
        </w:tc>
        <w:tc>
          <w:tcPr>
            <w:tcW w:w="960" w:type="dxa"/>
            <w:tcBorders>
              <w:top w:val="nil"/>
              <w:left w:val="nil"/>
              <w:bottom w:val="nil"/>
              <w:right w:val="single" w:sz="8" w:space="0" w:color="000000"/>
            </w:tcBorders>
            <w:shd w:val="clear" w:color="auto" w:fill="auto"/>
            <w:noWrap/>
            <w:hideMark/>
          </w:tcPr>
          <w:p w14:paraId="63AD8B54"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.000</w:t>
            </w:r>
          </w:p>
        </w:tc>
      </w:tr>
      <w:tr w:rsidR="007578E7" w:rsidRPr="007578E7" w14:paraId="1DEB16DE" w14:textId="77777777" w:rsidTr="007578E7">
        <w:trPr>
          <w:trHeight w:val="300"/>
        </w:trPr>
        <w:tc>
          <w:tcPr>
            <w:tcW w:w="1047" w:type="dxa"/>
            <w:vMerge/>
            <w:tcBorders>
              <w:top w:val="nil"/>
              <w:left w:val="single" w:sz="8" w:space="0" w:color="000000"/>
              <w:bottom w:val="single" w:sz="8" w:space="0" w:color="000000"/>
              <w:right w:val="nil"/>
            </w:tcBorders>
            <w:vAlign w:val="center"/>
            <w:hideMark/>
          </w:tcPr>
          <w:p w14:paraId="5229C41C" w14:textId="77777777" w:rsidR="007578E7" w:rsidRPr="007578E7" w:rsidRDefault="007578E7" w:rsidP="007578E7">
            <w:pPr>
              <w:spacing w:after="0" w:line="240" w:lineRule="auto"/>
              <w:rPr>
                <w:rFonts w:ascii="Arial" w:hAnsi="Arial" w:cs="Arial"/>
                <w:color w:val="000000"/>
                <w:sz w:val="18"/>
                <w:szCs w:val="18"/>
              </w:rPr>
            </w:pPr>
          </w:p>
        </w:tc>
        <w:tc>
          <w:tcPr>
            <w:tcW w:w="3179" w:type="dxa"/>
            <w:gridSpan w:val="2"/>
            <w:tcBorders>
              <w:top w:val="nil"/>
              <w:left w:val="nil"/>
              <w:bottom w:val="nil"/>
              <w:right w:val="single" w:sz="8" w:space="0" w:color="000000"/>
            </w:tcBorders>
            <w:shd w:val="clear" w:color="auto" w:fill="auto"/>
            <w:hideMark/>
          </w:tcPr>
          <w:p w14:paraId="27553F43" w14:textId="77777777" w:rsidR="007578E7" w:rsidRPr="007578E7" w:rsidRDefault="007578E7" w:rsidP="007578E7">
            <w:pPr>
              <w:spacing w:after="0" w:line="240" w:lineRule="auto"/>
              <w:rPr>
                <w:rFonts w:ascii="Arial" w:hAnsi="Arial" w:cs="Arial"/>
                <w:color w:val="000000"/>
                <w:sz w:val="18"/>
                <w:szCs w:val="18"/>
              </w:rPr>
            </w:pPr>
            <w:r w:rsidRPr="007578E7">
              <w:rPr>
                <w:rFonts w:ascii="Arial" w:hAnsi="Arial" w:cs="Arial"/>
                <w:color w:val="000000"/>
                <w:sz w:val="18"/>
                <w:szCs w:val="18"/>
              </w:rPr>
              <w:t>Within Groups</w:t>
            </w:r>
          </w:p>
        </w:tc>
        <w:tc>
          <w:tcPr>
            <w:tcW w:w="1067" w:type="dxa"/>
            <w:tcBorders>
              <w:top w:val="nil"/>
              <w:left w:val="nil"/>
              <w:bottom w:val="nil"/>
              <w:right w:val="single" w:sz="4" w:space="0" w:color="000000"/>
            </w:tcBorders>
            <w:shd w:val="clear" w:color="auto" w:fill="auto"/>
            <w:noWrap/>
            <w:hideMark/>
          </w:tcPr>
          <w:p w14:paraId="0C68C60F"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11912.418</w:t>
            </w:r>
          </w:p>
        </w:tc>
        <w:tc>
          <w:tcPr>
            <w:tcW w:w="960" w:type="dxa"/>
            <w:tcBorders>
              <w:top w:val="nil"/>
              <w:left w:val="nil"/>
              <w:bottom w:val="nil"/>
              <w:right w:val="single" w:sz="4" w:space="0" w:color="000000"/>
            </w:tcBorders>
            <w:shd w:val="clear" w:color="auto" w:fill="auto"/>
            <w:noWrap/>
            <w:hideMark/>
          </w:tcPr>
          <w:p w14:paraId="2A82E353"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326</w:t>
            </w:r>
          </w:p>
        </w:tc>
        <w:tc>
          <w:tcPr>
            <w:tcW w:w="1067" w:type="dxa"/>
            <w:tcBorders>
              <w:top w:val="nil"/>
              <w:left w:val="nil"/>
              <w:bottom w:val="nil"/>
              <w:right w:val="single" w:sz="4" w:space="0" w:color="000000"/>
            </w:tcBorders>
            <w:shd w:val="clear" w:color="auto" w:fill="auto"/>
            <w:noWrap/>
            <w:hideMark/>
          </w:tcPr>
          <w:p w14:paraId="7A57B1A1"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36.541</w:t>
            </w:r>
          </w:p>
        </w:tc>
        <w:tc>
          <w:tcPr>
            <w:tcW w:w="960" w:type="dxa"/>
            <w:tcBorders>
              <w:top w:val="nil"/>
              <w:left w:val="nil"/>
              <w:bottom w:val="nil"/>
              <w:right w:val="single" w:sz="4" w:space="0" w:color="000000"/>
            </w:tcBorders>
            <w:shd w:val="clear" w:color="auto" w:fill="auto"/>
            <w:noWrap/>
            <w:vAlign w:val="center"/>
            <w:hideMark/>
          </w:tcPr>
          <w:p w14:paraId="11465C76" w14:textId="77777777" w:rsidR="007578E7" w:rsidRPr="007578E7" w:rsidRDefault="007578E7" w:rsidP="007578E7">
            <w:pPr>
              <w:spacing w:after="0" w:line="240" w:lineRule="auto"/>
              <w:jc w:val="center"/>
              <w:rPr>
                <w:rFonts w:ascii="Arial" w:hAnsi="Arial" w:cs="Arial"/>
                <w:sz w:val="20"/>
                <w:szCs w:val="20"/>
              </w:rPr>
            </w:pPr>
            <w:r w:rsidRPr="007578E7">
              <w:rPr>
                <w:rFonts w:ascii="Arial" w:hAnsi="Arial" w:cs="Arial"/>
                <w:sz w:val="20"/>
                <w:szCs w:val="20"/>
              </w:rPr>
              <w:t> </w:t>
            </w:r>
          </w:p>
        </w:tc>
        <w:tc>
          <w:tcPr>
            <w:tcW w:w="960" w:type="dxa"/>
            <w:tcBorders>
              <w:top w:val="nil"/>
              <w:left w:val="nil"/>
              <w:bottom w:val="nil"/>
              <w:right w:val="single" w:sz="8" w:space="0" w:color="000000"/>
            </w:tcBorders>
            <w:shd w:val="clear" w:color="auto" w:fill="auto"/>
            <w:noWrap/>
            <w:vAlign w:val="center"/>
            <w:hideMark/>
          </w:tcPr>
          <w:p w14:paraId="5355CECB" w14:textId="77777777" w:rsidR="007578E7" w:rsidRPr="007578E7" w:rsidRDefault="007578E7" w:rsidP="007578E7">
            <w:pPr>
              <w:spacing w:after="0" w:line="240" w:lineRule="auto"/>
              <w:jc w:val="center"/>
              <w:rPr>
                <w:rFonts w:ascii="Arial" w:hAnsi="Arial" w:cs="Arial"/>
                <w:sz w:val="20"/>
                <w:szCs w:val="20"/>
              </w:rPr>
            </w:pPr>
            <w:r w:rsidRPr="007578E7">
              <w:rPr>
                <w:rFonts w:ascii="Arial" w:hAnsi="Arial" w:cs="Arial"/>
                <w:sz w:val="20"/>
                <w:szCs w:val="20"/>
              </w:rPr>
              <w:t> </w:t>
            </w:r>
          </w:p>
        </w:tc>
      </w:tr>
      <w:tr w:rsidR="007578E7" w:rsidRPr="007578E7" w14:paraId="6077207F" w14:textId="77777777" w:rsidTr="007578E7">
        <w:trPr>
          <w:trHeight w:val="315"/>
        </w:trPr>
        <w:tc>
          <w:tcPr>
            <w:tcW w:w="1047" w:type="dxa"/>
            <w:vMerge/>
            <w:tcBorders>
              <w:top w:val="nil"/>
              <w:left w:val="single" w:sz="8" w:space="0" w:color="000000"/>
              <w:bottom w:val="single" w:sz="8" w:space="0" w:color="000000"/>
              <w:right w:val="nil"/>
            </w:tcBorders>
            <w:vAlign w:val="center"/>
            <w:hideMark/>
          </w:tcPr>
          <w:p w14:paraId="5ED9034F" w14:textId="77777777" w:rsidR="007578E7" w:rsidRPr="007578E7" w:rsidRDefault="007578E7" w:rsidP="007578E7">
            <w:pPr>
              <w:spacing w:after="0" w:line="240" w:lineRule="auto"/>
              <w:rPr>
                <w:rFonts w:ascii="Arial" w:hAnsi="Arial" w:cs="Arial"/>
                <w:color w:val="000000"/>
                <w:sz w:val="18"/>
                <w:szCs w:val="18"/>
              </w:rPr>
            </w:pPr>
          </w:p>
        </w:tc>
        <w:tc>
          <w:tcPr>
            <w:tcW w:w="3179" w:type="dxa"/>
            <w:gridSpan w:val="2"/>
            <w:tcBorders>
              <w:top w:val="nil"/>
              <w:left w:val="nil"/>
              <w:bottom w:val="single" w:sz="8" w:space="0" w:color="000000"/>
              <w:right w:val="single" w:sz="8" w:space="0" w:color="000000"/>
            </w:tcBorders>
            <w:shd w:val="clear" w:color="auto" w:fill="auto"/>
            <w:hideMark/>
          </w:tcPr>
          <w:p w14:paraId="4660E489" w14:textId="77777777" w:rsidR="007578E7" w:rsidRPr="007578E7" w:rsidRDefault="007578E7" w:rsidP="007578E7">
            <w:pPr>
              <w:spacing w:after="0" w:line="240" w:lineRule="auto"/>
              <w:rPr>
                <w:rFonts w:ascii="Arial" w:hAnsi="Arial" w:cs="Arial"/>
                <w:color w:val="000000"/>
                <w:sz w:val="18"/>
                <w:szCs w:val="18"/>
              </w:rPr>
            </w:pPr>
            <w:r w:rsidRPr="007578E7">
              <w:rPr>
                <w:rFonts w:ascii="Arial" w:hAnsi="Arial" w:cs="Arial"/>
                <w:color w:val="000000"/>
                <w:sz w:val="18"/>
                <w:szCs w:val="18"/>
              </w:rPr>
              <w:t>Total</w:t>
            </w:r>
          </w:p>
        </w:tc>
        <w:tc>
          <w:tcPr>
            <w:tcW w:w="1067" w:type="dxa"/>
            <w:tcBorders>
              <w:top w:val="nil"/>
              <w:left w:val="nil"/>
              <w:bottom w:val="single" w:sz="8" w:space="0" w:color="000000"/>
              <w:right w:val="single" w:sz="4" w:space="0" w:color="000000"/>
            </w:tcBorders>
            <w:shd w:val="clear" w:color="auto" w:fill="auto"/>
            <w:noWrap/>
            <w:hideMark/>
          </w:tcPr>
          <w:p w14:paraId="0E2C38C2"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28233.158</w:t>
            </w:r>
          </w:p>
        </w:tc>
        <w:tc>
          <w:tcPr>
            <w:tcW w:w="960" w:type="dxa"/>
            <w:tcBorders>
              <w:top w:val="nil"/>
              <w:left w:val="nil"/>
              <w:bottom w:val="single" w:sz="8" w:space="0" w:color="000000"/>
              <w:right w:val="single" w:sz="4" w:space="0" w:color="000000"/>
            </w:tcBorders>
            <w:shd w:val="clear" w:color="auto" w:fill="auto"/>
            <w:noWrap/>
            <w:hideMark/>
          </w:tcPr>
          <w:p w14:paraId="518A2DE9" w14:textId="77777777" w:rsidR="007578E7" w:rsidRPr="007578E7" w:rsidRDefault="007578E7" w:rsidP="007578E7">
            <w:pPr>
              <w:spacing w:after="0" w:line="240" w:lineRule="auto"/>
              <w:jc w:val="right"/>
              <w:rPr>
                <w:rFonts w:ascii="Arial" w:hAnsi="Arial" w:cs="Arial"/>
                <w:color w:val="000000"/>
                <w:sz w:val="18"/>
                <w:szCs w:val="18"/>
              </w:rPr>
            </w:pPr>
            <w:r w:rsidRPr="007578E7">
              <w:rPr>
                <w:rFonts w:ascii="Arial" w:hAnsi="Arial" w:cs="Arial"/>
                <w:color w:val="000000"/>
                <w:sz w:val="18"/>
                <w:szCs w:val="18"/>
              </w:rPr>
              <w:t>372</w:t>
            </w:r>
          </w:p>
        </w:tc>
        <w:tc>
          <w:tcPr>
            <w:tcW w:w="1067" w:type="dxa"/>
            <w:tcBorders>
              <w:top w:val="nil"/>
              <w:left w:val="nil"/>
              <w:bottom w:val="single" w:sz="8" w:space="0" w:color="000000"/>
              <w:right w:val="single" w:sz="4" w:space="0" w:color="000000"/>
            </w:tcBorders>
            <w:shd w:val="clear" w:color="auto" w:fill="auto"/>
            <w:noWrap/>
            <w:vAlign w:val="center"/>
            <w:hideMark/>
          </w:tcPr>
          <w:p w14:paraId="3D102FC4" w14:textId="77777777" w:rsidR="007578E7" w:rsidRPr="007578E7" w:rsidRDefault="007578E7" w:rsidP="007578E7">
            <w:pPr>
              <w:spacing w:after="0" w:line="240" w:lineRule="auto"/>
              <w:jc w:val="center"/>
              <w:rPr>
                <w:rFonts w:ascii="Arial" w:hAnsi="Arial" w:cs="Arial"/>
                <w:sz w:val="20"/>
                <w:szCs w:val="20"/>
              </w:rPr>
            </w:pPr>
            <w:r w:rsidRPr="007578E7">
              <w:rPr>
                <w:rFonts w:ascii="Arial" w:hAnsi="Arial" w:cs="Arial"/>
                <w:sz w:val="20"/>
                <w:szCs w:val="20"/>
              </w:rPr>
              <w:t> </w:t>
            </w:r>
          </w:p>
        </w:tc>
        <w:tc>
          <w:tcPr>
            <w:tcW w:w="960" w:type="dxa"/>
            <w:tcBorders>
              <w:top w:val="nil"/>
              <w:left w:val="nil"/>
              <w:bottom w:val="single" w:sz="8" w:space="0" w:color="000000"/>
              <w:right w:val="single" w:sz="4" w:space="0" w:color="000000"/>
            </w:tcBorders>
            <w:shd w:val="clear" w:color="auto" w:fill="auto"/>
            <w:noWrap/>
            <w:vAlign w:val="center"/>
            <w:hideMark/>
          </w:tcPr>
          <w:p w14:paraId="3105502A" w14:textId="77777777" w:rsidR="007578E7" w:rsidRPr="007578E7" w:rsidRDefault="007578E7" w:rsidP="007578E7">
            <w:pPr>
              <w:spacing w:after="0" w:line="240" w:lineRule="auto"/>
              <w:jc w:val="center"/>
              <w:rPr>
                <w:rFonts w:ascii="Arial" w:hAnsi="Arial" w:cs="Arial"/>
                <w:sz w:val="20"/>
                <w:szCs w:val="20"/>
              </w:rPr>
            </w:pPr>
            <w:r w:rsidRPr="007578E7">
              <w:rPr>
                <w:rFonts w:ascii="Arial" w:hAnsi="Arial" w:cs="Arial"/>
                <w:sz w:val="20"/>
                <w:szCs w:val="20"/>
              </w:rPr>
              <w:t> </w:t>
            </w:r>
          </w:p>
        </w:tc>
        <w:tc>
          <w:tcPr>
            <w:tcW w:w="960" w:type="dxa"/>
            <w:tcBorders>
              <w:top w:val="nil"/>
              <w:left w:val="nil"/>
              <w:bottom w:val="single" w:sz="8" w:space="0" w:color="000000"/>
              <w:right w:val="single" w:sz="8" w:space="0" w:color="000000"/>
            </w:tcBorders>
            <w:shd w:val="clear" w:color="auto" w:fill="auto"/>
            <w:noWrap/>
            <w:vAlign w:val="center"/>
            <w:hideMark/>
          </w:tcPr>
          <w:p w14:paraId="33E12C8E" w14:textId="77777777" w:rsidR="007578E7" w:rsidRPr="007578E7" w:rsidRDefault="007578E7" w:rsidP="007578E7">
            <w:pPr>
              <w:spacing w:after="0" w:line="240" w:lineRule="auto"/>
              <w:jc w:val="center"/>
              <w:rPr>
                <w:rFonts w:ascii="Arial" w:hAnsi="Arial" w:cs="Arial"/>
                <w:sz w:val="20"/>
                <w:szCs w:val="20"/>
              </w:rPr>
            </w:pPr>
            <w:r w:rsidRPr="007578E7">
              <w:rPr>
                <w:rFonts w:ascii="Arial" w:hAnsi="Arial" w:cs="Arial"/>
                <w:sz w:val="20"/>
                <w:szCs w:val="20"/>
              </w:rPr>
              <w:t> </w:t>
            </w:r>
          </w:p>
        </w:tc>
      </w:tr>
    </w:tbl>
    <w:p w14:paraId="55268AF7" w14:textId="77777777" w:rsidR="007578E7" w:rsidRDefault="007578E7" w:rsidP="007578E7">
      <w:pPr>
        <w:ind w:firstLine="284"/>
        <w:jc w:val="center"/>
        <w:rPr>
          <w:rFonts w:ascii="Times New Roman" w:hAnsi="Times New Roman"/>
          <w:bCs/>
          <w:sz w:val="24"/>
          <w:szCs w:val="24"/>
        </w:rPr>
      </w:pPr>
      <w:r>
        <w:rPr>
          <w:rFonts w:ascii="Times New Roman" w:hAnsi="Times New Roman"/>
          <w:bCs/>
          <w:sz w:val="24"/>
          <w:szCs w:val="24"/>
        </w:rPr>
        <w:t>Sumber : Data diolah (2023)</w:t>
      </w:r>
    </w:p>
    <w:p w14:paraId="42AE15F9" w14:textId="77777777" w:rsidR="007578E7" w:rsidRDefault="007578E7" w:rsidP="008B24BF">
      <w:pPr>
        <w:spacing w:after="0" w:line="240" w:lineRule="auto"/>
        <w:ind w:left="426"/>
        <w:jc w:val="both"/>
        <w:rPr>
          <w:rFonts w:ascii="Times New Roman" w:hAnsi="Times New Roman"/>
          <w:sz w:val="24"/>
          <w:szCs w:val="20"/>
        </w:rPr>
      </w:pPr>
      <w:r>
        <w:rPr>
          <w:rFonts w:ascii="Times New Roman" w:hAnsi="Times New Roman"/>
          <w:sz w:val="24"/>
          <w:szCs w:val="20"/>
        </w:rPr>
        <w:t>Berdasarkan hasil pengujian, nilai Sig. Linearity untuk variabel dukungan teman sebaya terhadap perilaku membolos, didaptkan hasil sig. linearity 0,00 &lt; 0,05 maka hubungan antar variabel dalam penelitian ini sudah linier.</w:t>
      </w:r>
    </w:p>
    <w:p w14:paraId="2B8DCF0B" w14:textId="77777777" w:rsidR="007578E7" w:rsidRDefault="007578E7" w:rsidP="007578E7">
      <w:pPr>
        <w:ind w:left="426"/>
        <w:jc w:val="both"/>
        <w:rPr>
          <w:rFonts w:ascii="Times New Roman" w:hAnsi="Times New Roman"/>
          <w:b/>
          <w:sz w:val="24"/>
          <w:szCs w:val="20"/>
        </w:rPr>
      </w:pPr>
    </w:p>
    <w:p w14:paraId="7A4CADD0" w14:textId="77777777" w:rsidR="007578E7" w:rsidRDefault="007578E7" w:rsidP="007578E7">
      <w:pPr>
        <w:pStyle w:val="ListParagraph"/>
        <w:numPr>
          <w:ilvl w:val="0"/>
          <w:numId w:val="25"/>
        </w:numPr>
        <w:tabs>
          <w:tab w:val="left" w:pos="3465"/>
          <w:tab w:val="left" w:pos="7371"/>
        </w:tabs>
        <w:suppressAutoHyphens/>
        <w:spacing w:after="0" w:line="240" w:lineRule="auto"/>
        <w:ind w:left="284"/>
        <w:jc w:val="both"/>
        <w:rPr>
          <w:rFonts w:ascii="Times New Roman" w:eastAsia="Cambria Math" w:hAnsi="Times New Roman"/>
          <w:b/>
          <w:bCs/>
          <w:sz w:val="24"/>
          <w:szCs w:val="20"/>
        </w:rPr>
      </w:pPr>
      <w:r>
        <w:rPr>
          <w:rFonts w:ascii="Times New Roman" w:eastAsia="Cambria Math" w:hAnsi="Times New Roman"/>
          <w:b/>
          <w:bCs/>
          <w:sz w:val="24"/>
          <w:szCs w:val="20"/>
        </w:rPr>
        <w:t xml:space="preserve">Uji Multikolinieritas </w:t>
      </w:r>
    </w:p>
    <w:p w14:paraId="6AB4F614" w14:textId="77777777" w:rsidR="00F078E0" w:rsidRPr="00F078E0" w:rsidRDefault="007578E7" w:rsidP="00F078E0">
      <w:pPr>
        <w:pStyle w:val="ListParagraph"/>
        <w:spacing w:after="0"/>
        <w:ind w:left="284" w:firstLine="436"/>
        <w:jc w:val="both"/>
        <w:rPr>
          <w:rFonts w:ascii="Times New Roman" w:hAnsi="Times New Roman"/>
          <w:sz w:val="24"/>
          <w:szCs w:val="20"/>
        </w:rPr>
      </w:pPr>
      <w:r>
        <w:rPr>
          <w:rFonts w:ascii="Times New Roman" w:hAnsi="Times New Roman"/>
          <w:sz w:val="24"/>
          <w:szCs w:val="20"/>
        </w:rPr>
        <w:t>Uji multikolinieritas dapat diukur dengan mengetahui besarnya nilai VIF (</w:t>
      </w:r>
      <w:r>
        <w:rPr>
          <w:rFonts w:ascii="Times New Roman" w:hAnsi="Times New Roman"/>
          <w:i/>
          <w:sz w:val="24"/>
          <w:szCs w:val="20"/>
        </w:rPr>
        <w:t>variance inflanction factor</w:t>
      </w:r>
      <w:r>
        <w:rPr>
          <w:rFonts w:ascii="Times New Roman" w:hAnsi="Times New Roman"/>
          <w:sz w:val="24"/>
          <w:szCs w:val="20"/>
        </w:rPr>
        <w:t>). Apabila nilai VIF lebih kecil dari 10 (&lt;10) dan nilai tolerance lebih besar dari 0.1 (&gt;0.10) maka dinyatakan tidak terjadi multikolinieritas. Berikut ini merupakan hasi dari uji multikolinieritas</w:t>
      </w:r>
      <w:r>
        <w:rPr>
          <w:rFonts w:ascii="Times New Roman" w:hAnsi="Times New Roman"/>
          <w:sz w:val="24"/>
          <w:szCs w:val="20"/>
          <w:lang w:val="id-ID"/>
        </w:rPr>
        <w:t>:</w:t>
      </w:r>
    </w:p>
    <w:p w14:paraId="3B513E4C" w14:textId="77777777" w:rsidR="007578E7" w:rsidRPr="007578E7" w:rsidRDefault="007578E7" w:rsidP="007578E7">
      <w:pPr>
        <w:pStyle w:val="ListParagraph"/>
        <w:spacing w:after="0"/>
        <w:ind w:left="284"/>
        <w:jc w:val="center"/>
        <w:rPr>
          <w:rFonts w:ascii="Times New Roman" w:hAnsi="Times New Roman"/>
          <w:b/>
          <w:bCs/>
          <w:sz w:val="24"/>
          <w:szCs w:val="20"/>
        </w:rPr>
      </w:pPr>
      <w:r w:rsidRPr="007578E7">
        <w:rPr>
          <w:rFonts w:ascii="Times New Roman" w:hAnsi="Times New Roman"/>
          <w:b/>
          <w:bCs/>
          <w:sz w:val="24"/>
          <w:szCs w:val="20"/>
          <w:lang w:val="id-ID"/>
        </w:rPr>
        <w:t>Tabel 4. Uji Multikolinearitas</w:t>
      </w:r>
    </w:p>
    <w:tbl>
      <w:tblPr>
        <w:tblW w:w="4899" w:type="dxa"/>
        <w:jc w:val="center"/>
        <w:tblBorders>
          <w:top w:val="single" w:sz="4" w:space="0" w:color="auto"/>
          <w:bottom w:val="single" w:sz="4" w:space="0" w:color="auto"/>
        </w:tblBorders>
        <w:tblLook w:val="04A0" w:firstRow="1" w:lastRow="0" w:firstColumn="1" w:lastColumn="0" w:noHBand="0" w:noVBand="1"/>
      </w:tblPr>
      <w:tblGrid>
        <w:gridCol w:w="328"/>
        <w:gridCol w:w="1150"/>
        <w:gridCol w:w="1395"/>
        <w:gridCol w:w="1106"/>
        <w:gridCol w:w="920"/>
      </w:tblGrid>
      <w:tr w:rsidR="007578E7" w:rsidRPr="007578E7" w14:paraId="5CD47593" w14:textId="77777777" w:rsidTr="007578E7">
        <w:trPr>
          <w:trHeight w:val="315"/>
          <w:jc w:val="center"/>
        </w:trPr>
        <w:tc>
          <w:tcPr>
            <w:tcW w:w="4899" w:type="dxa"/>
            <w:gridSpan w:val="5"/>
            <w:tcBorders>
              <w:top w:val="single" w:sz="4" w:space="0" w:color="auto"/>
              <w:left w:val="nil"/>
              <w:bottom w:val="nil"/>
              <w:right w:val="nil"/>
            </w:tcBorders>
            <w:vAlign w:val="center"/>
            <w:hideMark/>
          </w:tcPr>
          <w:p w14:paraId="36CFCC11" w14:textId="77777777" w:rsidR="007578E7" w:rsidRPr="007578E7" w:rsidRDefault="007578E7">
            <w:pPr>
              <w:spacing w:after="0" w:line="240" w:lineRule="auto"/>
              <w:jc w:val="center"/>
              <w:rPr>
                <w:rFonts w:ascii="Arial Bold" w:hAnsi="Arial Bold" w:cs="Calibri"/>
                <w:b/>
                <w:bCs/>
                <w:color w:val="000000"/>
                <w:sz w:val="20"/>
                <w:szCs w:val="20"/>
                <w:lang w:val="id-ID" w:eastAsia="id-ID"/>
              </w:rPr>
            </w:pPr>
            <w:r w:rsidRPr="007578E7">
              <w:rPr>
                <w:rFonts w:ascii="Arial Bold" w:hAnsi="Arial Bold" w:cs="Calibri"/>
                <w:b/>
                <w:bCs/>
                <w:color w:val="000000"/>
                <w:sz w:val="20"/>
                <w:szCs w:val="20"/>
                <w:lang w:eastAsia="id-ID"/>
              </w:rPr>
              <w:t>Coefficientsa</w:t>
            </w:r>
          </w:p>
        </w:tc>
      </w:tr>
      <w:tr w:rsidR="007578E7" w:rsidRPr="007578E7" w14:paraId="405668B6" w14:textId="77777777" w:rsidTr="007578E7">
        <w:trPr>
          <w:trHeight w:val="750"/>
          <w:jc w:val="center"/>
        </w:trPr>
        <w:tc>
          <w:tcPr>
            <w:tcW w:w="1478" w:type="dxa"/>
            <w:gridSpan w:val="2"/>
            <w:vMerge w:val="restart"/>
            <w:tcBorders>
              <w:top w:val="nil"/>
              <w:left w:val="nil"/>
              <w:bottom w:val="single" w:sz="4" w:space="0" w:color="auto"/>
              <w:right w:val="nil"/>
            </w:tcBorders>
            <w:hideMark/>
          </w:tcPr>
          <w:p w14:paraId="5DAF7A97" w14:textId="77777777" w:rsidR="007578E7" w:rsidRPr="007578E7" w:rsidRDefault="007578E7">
            <w:pPr>
              <w:spacing w:after="0" w:line="240" w:lineRule="auto"/>
              <w:rPr>
                <w:rFonts w:ascii="Arial" w:hAnsi="Arial" w:cs="Arial"/>
                <w:color w:val="000000"/>
                <w:sz w:val="20"/>
                <w:szCs w:val="20"/>
                <w:lang w:val="id-ID" w:eastAsia="id-ID"/>
              </w:rPr>
            </w:pPr>
            <w:r w:rsidRPr="007578E7">
              <w:rPr>
                <w:rFonts w:ascii="Arial" w:hAnsi="Arial" w:cs="Arial"/>
                <w:color w:val="000000"/>
                <w:sz w:val="20"/>
                <w:szCs w:val="20"/>
                <w:lang w:eastAsia="id-ID"/>
              </w:rPr>
              <w:t>Model</w:t>
            </w:r>
          </w:p>
        </w:tc>
        <w:tc>
          <w:tcPr>
            <w:tcW w:w="1395" w:type="dxa"/>
            <w:tcBorders>
              <w:top w:val="nil"/>
              <w:left w:val="nil"/>
              <w:bottom w:val="single" w:sz="4" w:space="0" w:color="auto"/>
              <w:right w:val="nil"/>
            </w:tcBorders>
            <w:vAlign w:val="bottom"/>
            <w:hideMark/>
          </w:tcPr>
          <w:p w14:paraId="2FFEEC2A" w14:textId="77777777" w:rsidR="007578E7" w:rsidRPr="007578E7" w:rsidRDefault="007578E7">
            <w:pPr>
              <w:spacing w:after="0" w:line="240" w:lineRule="auto"/>
              <w:jc w:val="center"/>
              <w:rPr>
                <w:rFonts w:ascii="Arial" w:hAnsi="Arial" w:cs="Arial"/>
                <w:color w:val="000000"/>
                <w:sz w:val="20"/>
                <w:szCs w:val="20"/>
                <w:lang w:val="id-ID" w:eastAsia="id-ID"/>
              </w:rPr>
            </w:pPr>
            <w:r w:rsidRPr="007578E7">
              <w:rPr>
                <w:rFonts w:ascii="Arial" w:hAnsi="Arial" w:cs="Arial"/>
                <w:color w:val="000000"/>
                <w:sz w:val="20"/>
                <w:szCs w:val="20"/>
                <w:lang w:eastAsia="id-ID"/>
              </w:rPr>
              <w:t>Standardized Coefficients</w:t>
            </w:r>
          </w:p>
        </w:tc>
        <w:tc>
          <w:tcPr>
            <w:tcW w:w="2026" w:type="dxa"/>
            <w:gridSpan w:val="2"/>
            <w:tcBorders>
              <w:top w:val="nil"/>
              <w:left w:val="nil"/>
              <w:bottom w:val="single" w:sz="4" w:space="0" w:color="auto"/>
              <w:right w:val="nil"/>
            </w:tcBorders>
            <w:vAlign w:val="bottom"/>
            <w:hideMark/>
          </w:tcPr>
          <w:p w14:paraId="61B6E404" w14:textId="77777777" w:rsidR="007578E7" w:rsidRPr="007578E7" w:rsidRDefault="007578E7">
            <w:pPr>
              <w:spacing w:after="0" w:line="240" w:lineRule="auto"/>
              <w:jc w:val="center"/>
              <w:rPr>
                <w:rFonts w:ascii="Arial" w:hAnsi="Arial" w:cs="Arial"/>
                <w:color w:val="000000"/>
                <w:sz w:val="20"/>
                <w:szCs w:val="20"/>
                <w:lang w:val="id-ID" w:eastAsia="id-ID"/>
              </w:rPr>
            </w:pPr>
            <w:r w:rsidRPr="007578E7">
              <w:rPr>
                <w:rFonts w:ascii="Arial" w:hAnsi="Arial" w:cs="Arial"/>
                <w:color w:val="000000"/>
                <w:sz w:val="20"/>
                <w:szCs w:val="20"/>
                <w:lang w:eastAsia="id-ID"/>
              </w:rPr>
              <w:t>Collinearity Statistics</w:t>
            </w:r>
          </w:p>
        </w:tc>
      </w:tr>
      <w:tr w:rsidR="007578E7" w:rsidRPr="007578E7" w14:paraId="6BB999B5" w14:textId="77777777" w:rsidTr="007578E7">
        <w:trPr>
          <w:trHeight w:val="315"/>
          <w:jc w:val="center"/>
        </w:trPr>
        <w:tc>
          <w:tcPr>
            <w:tcW w:w="0" w:type="auto"/>
            <w:gridSpan w:val="2"/>
            <w:vMerge/>
            <w:tcBorders>
              <w:top w:val="nil"/>
              <w:left w:val="nil"/>
              <w:bottom w:val="single" w:sz="4" w:space="0" w:color="auto"/>
              <w:right w:val="nil"/>
            </w:tcBorders>
            <w:vAlign w:val="center"/>
            <w:hideMark/>
          </w:tcPr>
          <w:p w14:paraId="4DFBE03D" w14:textId="77777777" w:rsidR="007578E7" w:rsidRPr="007578E7" w:rsidRDefault="007578E7">
            <w:pPr>
              <w:spacing w:after="0" w:line="240" w:lineRule="auto"/>
              <w:rPr>
                <w:rFonts w:ascii="Arial" w:hAnsi="Arial" w:cs="Arial"/>
                <w:color w:val="000000"/>
                <w:sz w:val="20"/>
                <w:szCs w:val="20"/>
                <w:lang w:val="id-ID" w:eastAsia="id-ID"/>
              </w:rPr>
            </w:pPr>
          </w:p>
        </w:tc>
        <w:tc>
          <w:tcPr>
            <w:tcW w:w="1395" w:type="dxa"/>
            <w:tcBorders>
              <w:top w:val="single" w:sz="4" w:space="0" w:color="auto"/>
              <w:left w:val="nil"/>
              <w:bottom w:val="single" w:sz="4" w:space="0" w:color="auto"/>
              <w:right w:val="nil"/>
            </w:tcBorders>
            <w:vAlign w:val="bottom"/>
            <w:hideMark/>
          </w:tcPr>
          <w:p w14:paraId="52D660FF" w14:textId="77777777" w:rsidR="007578E7" w:rsidRPr="007578E7" w:rsidRDefault="007578E7">
            <w:pPr>
              <w:spacing w:after="0" w:line="240" w:lineRule="auto"/>
              <w:jc w:val="center"/>
              <w:rPr>
                <w:rFonts w:ascii="Arial" w:hAnsi="Arial" w:cs="Arial"/>
                <w:color w:val="000000"/>
                <w:sz w:val="20"/>
                <w:szCs w:val="20"/>
                <w:lang w:val="id-ID" w:eastAsia="id-ID"/>
              </w:rPr>
            </w:pPr>
            <w:r w:rsidRPr="007578E7">
              <w:rPr>
                <w:rFonts w:ascii="Arial" w:hAnsi="Arial" w:cs="Arial"/>
                <w:color w:val="000000"/>
                <w:sz w:val="20"/>
                <w:szCs w:val="20"/>
                <w:lang w:eastAsia="id-ID"/>
              </w:rPr>
              <w:t>Beta</w:t>
            </w:r>
          </w:p>
        </w:tc>
        <w:tc>
          <w:tcPr>
            <w:tcW w:w="1106" w:type="dxa"/>
            <w:tcBorders>
              <w:top w:val="single" w:sz="4" w:space="0" w:color="auto"/>
              <w:left w:val="nil"/>
              <w:bottom w:val="single" w:sz="4" w:space="0" w:color="auto"/>
              <w:right w:val="nil"/>
            </w:tcBorders>
            <w:vAlign w:val="bottom"/>
            <w:hideMark/>
          </w:tcPr>
          <w:p w14:paraId="0553F281" w14:textId="77777777" w:rsidR="007578E7" w:rsidRPr="007578E7" w:rsidRDefault="007578E7">
            <w:pPr>
              <w:spacing w:after="0" w:line="240" w:lineRule="auto"/>
              <w:jc w:val="center"/>
              <w:rPr>
                <w:rFonts w:ascii="Arial" w:hAnsi="Arial" w:cs="Arial"/>
                <w:color w:val="000000"/>
                <w:sz w:val="20"/>
                <w:szCs w:val="20"/>
                <w:lang w:val="id-ID" w:eastAsia="id-ID"/>
              </w:rPr>
            </w:pPr>
            <w:r w:rsidRPr="007578E7">
              <w:rPr>
                <w:rFonts w:ascii="Arial" w:hAnsi="Arial" w:cs="Arial"/>
                <w:color w:val="000000"/>
                <w:sz w:val="20"/>
                <w:szCs w:val="20"/>
                <w:lang w:eastAsia="id-ID"/>
              </w:rPr>
              <w:t>Tolerance</w:t>
            </w:r>
          </w:p>
        </w:tc>
        <w:tc>
          <w:tcPr>
            <w:tcW w:w="920" w:type="dxa"/>
            <w:tcBorders>
              <w:top w:val="single" w:sz="4" w:space="0" w:color="auto"/>
              <w:left w:val="nil"/>
              <w:bottom w:val="single" w:sz="4" w:space="0" w:color="auto"/>
              <w:right w:val="nil"/>
            </w:tcBorders>
            <w:vAlign w:val="bottom"/>
            <w:hideMark/>
          </w:tcPr>
          <w:p w14:paraId="008AE681" w14:textId="77777777" w:rsidR="007578E7" w:rsidRPr="007578E7" w:rsidRDefault="007578E7">
            <w:pPr>
              <w:spacing w:after="0" w:line="240" w:lineRule="auto"/>
              <w:jc w:val="center"/>
              <w:rPr>
                <w:rFonts w:ascii="Arial" w:hAnsi="Arial" w:cs="Arial"/>
                <w:color w:val="000000"/>
                <w:sz w:val="20"/>
                <w:szCs w:val="20"/>
                <w:lang w:val="id-ID" w:eastAsia="id-ID"/>
              </w:rPr>
            </w:pPr>
            <w:r w:rsidRPr="007578E7">
              <w:rPr>
                <w:rFonts w:ascii="Arial" w:hAnsi="Arial" w:cs="Arial"/>
                <w:color w:val="000000"/>
                <w:sz w:val="20"/>
                <w:szCs w:val="20"/>
                <w:lang w:eastAsia="id-ID"/>
              </w:rPr>
              <w:t>VIF</w:t>
            </w:r>
          </w:p>
        </w:tc>
      </w:tr>
      <w:tr w:rsidR="007578E7" w:rsidRPr="007578E7" w14:paraId="1054AAE5" w14:textId="77777777" w:rsidTr="007578E7">
        <w:trPr>
          <w:trHeight w:val="495"/>
          <w:jc w:val="center"/>
        </w:trPr>
        <w:tc>
          <w:tcPr>
            <w:tcW w:w="328" w:type="dxa"/>
            <w:vMerge w:val="restart"/>
            <w:tcBorders>
              <w:top w:val="single" w:sz="4" w:space="0" w:color="auto"/>
              <w:left w:val="nil"/>
              <w:bottom w:val="single" w:sz="4" w:space="0" w:color="auto"/>
              <w:right w:val="nil"/>
            </w:tcBorders>
            <w:hideMark/>
          </w:tcPr>
          <w:p w14:paraId="4A4AB375" w14:textId="77777777" w:rsidR="007578E7" w:rsidRPr="007578E7" w:rsidRDefault="007578E7">
            <w:pPr>
              <w:spacing w:after="0" w:line="240" w:lineRule="auto"/>
              <w:rPr>
                <w:rFonts w:ascii="Arial" w:hAnsi="Arial" w:cs="Arial"/>
                <w:color w:val="000000"/>
                <w:sz w:val="20"/>
                <w:szCs w:val="20"/>
                <w:lang w:val="id-ID" w:eastAsia="id-ID"/>
              </w:rPr>
            </w:pPr>
            <w:r w:rsidRPr="007578E7">
              <w:rPr>
                <w:rFonts w:ascii="Arial" w:hAnsi="Arial" w:cs="Arial"/>
                <w:color w:val="000000"/>
                <w:sz w:val="20"/>
                <w:szCs w:val="20"/>
                <w:lang w:eastAsia="id-ID"/>
              </w:rPr>
              <w:t>1</w:t>
            </w:r>
          </w:p>
        </w:tc>
        <w:tc>
          <w:tcPr>
            <w:tcW w:w="1150" w:type="dxa"/>
            <w:tcBorders>
              <w:top w:val="single" w:sz="4" w:space="0" w:color="auto"/>
              <w:left w:val="nil"/>
              <w:bottom w:val="nil"/>
              <w:right w:val="nil"/>
            </w:tcBorders>
            <w:hideMark/>
          </w:tcPr>
          <w:p w14:paraId="2ED37AE1" w14:textId="77777777" w:rsidR="007578E7" w:rsidRPr="007578E7" w:rsidRDefault="007578E7">
            <w:pPr>
              <w:spacing w:after="0" w:line="240" w:lineRule="auto"/>
              <w:rPr>
                <w:rFonts w:ascii="Arial" w:hAnsi="Arial" w:cs="Arial"/>
                <w:color w:val="000000"/>
                <w:sz w:val="20"/>
                <w:szCs w:val="20"/>
                <w:lang w:val="id-ID" w:eastAsia="id-ID"/>
              </w:rPr>
            </w:pPr>
            <w:r w:rsidRPr="007578E7">
              <w:rPr>
                <w:rFonts w:ascii="Arial" w:hAnsi="Arial" w:cs="Arial"/>
                <w:color w:val="000000"/>
                <w:sz w:val="20"/>
                <w:szCs w:val="20"/>
                <w:lang w:eastAsia="id-ID"/>
              </w:rPr>
              <w:t>(Constant)</w:t>
            </w:r>
          </w:p>
        </w:tc>
        <w:tc>
          <w:tcPr>
            <w:tcW w:w="1395" w:type="dxa"/>
            <w:tcBorders>
              <w:top w:val="single" w:sz="4" w:space="0" w:color="auto"/>
              <w:left w:val="nil"/>
              <w:bottom w:val="nil"/>
              <w:right w:val="nil"/>
            </w:tcBorders>
            <w:noWrap/>
            <w:vAlign w:val="center"/>
            <w:hideMark/>
          </w:tcPr>
          <w:p w14:paraId="021DC862" w14:textId="77777777" w:rsidR="007578E7" w:rsidRPr="007578E7" w:rsidRDefault="007578E7">
            <w:pPr>
              <w:spacing w:after="0" w:line="240" w:lineRule="auto"/>
              <w:jc w:val="center"/>
              <w:rPr>
                <w:rFonts w:ascii="Arial" w:hAnsi="Arial" w:cs="Arial"/>
                <w:sz w:val="20"/>
                <w:szCs w:val="20"/>
                <w:lang w:val="id-ID" w:eastAsia="id-ID"/>
              </w:rPr>
            </w:pPr>
            <w:r w:rsidRPr="007578E7">
              <w:rPr>
                <w:rFonts w:ascii="Arial" w:hAnsi="Arial" w:cs="Arial"/>
                <w:sz w:val="20"/>
                <w:szCs w:val="20"/>
                <w:lang w:eastAsia="id-ID"/>
              </w:rPr>
              <w:t> </w:t>
            </w:r>
          </w:p>
        </w:tc>
        <w:tc>
          <w:tcPr>
            <w:tcW w:w="1106" w:type="dxa"/>
            <w:tcBorders>
              <w:top w:val="single" w:sz="4" w:space="0" w:color="auto"/>
              <w:left w:val="nil"/>
              <w:bottom w:val="nil"/>
              <w:right w:val="nil"/>
            </w:tcBorders>
            <w:noWrap/>
            <w:vAlign w:val="center"/>
            <w:hideMark/>
          </w:tcPr>
          <w:p w14:paraId="4B9D0562" w14:textId="77777777" w:rsidR="007578E7" w:rsidRPr="007578E7" w:rsidRDefault="007578E7">
            <w:pPr>
              <w:spacing w:after="0" w:line="240" w:lineRule="auto"/>
              <w:jc w:val="center"/>
              <w:rPr>
                <w:rFonts w:ascii="Arial" w:hAnsi="Arial" w:cs="Arial"/>
                <w:sz w:val="20"/>
                <w:szCs w:val="20"/>
                <w:lang w:val="id-ID" w:eastAsia="id-ID"/>
              </w:rPr>
            </w:pPr>
            <w:r w:rsidRPr="007578E7">
              <w:rPr>
                <w:rFonts w:ascii="Arial" w:hAnsi="Arial" w:cs="Arial"/>
                <w:sz w:val="20"/>
                <w:szCs w:val="20"/>
                <w:lang w:eastAsia="id-ID"/>
              </w:rPr>
              <w:t> </w:t>
            </w:r>
          </w:p>
        </w:tc>
        <w:tc>
          <w:tcPr>
            <w:tcW w:w="920" w:type="dxa"/>
            <w:tcBorders>
              <w:top w:val="single" w:sz="4" w:space="0" w:color="auto"/>
              <w:left w:val="nil"/>
              <w:bottom w:val="nil"/>
              <w:right w:val="nil"/>
            </w:tcBorders>
            <w:noWrap/>
            <w:vAlign w:val="center"/>
            <w:hideMark/>
          </w:tcPr>
          <w:p w14:paraId="61E459C4" w14:textId="77777777" w:rsidR="007578E7" w:rsidRPr="007578E7" w:rsidRDefault="007578E7">
            <w:pPr>
              <w:spacing w:after="0" w:line="240" w:lineRule="auto"/>
              <w:jc w:val="center"/>
              <w:rPr>
                <w:rFonts w:ascii="Arial" w:hAnsi="Arial" w:cs="Arial"/>
                <w:sz w:val="20"/>
                <w:szCs w:val="20"/>
                <w:lang w:val="id-ID" w:eastAsia="id-ID"/>
              </w:rPr>
            </w:pPr>
            <w:r w:rsidRPr="007578E7">
              <w:rPr>
                <w:rFonts w:ascii="Arial" w:hAnsi="Arial" w:cs="Arial"/>
                <w:sz w:val="20"/>
                <w:szCs w:val="20"/>
                <w:lang w:eastAsia="id-ID"/>
              </w:rPr>
              <w:t> </w:t>
            </w:r>
          </w:p>
        </w:tc>
      </w:tr>
      <w:tr w:rsidR="007578E7" w:rsidRPr="007578E7" w14:paraId="2169D2CA" w14:textId="77777777" w:rsidTr="007578E7">
        <w:trPr>
          <w:trHeight w:val="480"/>
          <w:jc w:val="center"/>
        </w:trPr>
        <w:tc>
          <w:tcPr>
            <w:tcW w:w="0" w:type="auto"/>
            <w:vMerge/>
            <w:tcBorders>
              <w:top w:val="single" w:sz="4" w:space="0" w:color="auto"/>
              <w:left w:val="nil"/>
              <w:bottom w:val="single" w:sz="4" w:space="0" w:color="auto"/>
              <w:right w:val="nil"/>
            </w:tcBorders>
            <w:vAlign w:val="center"/>
            <w:hideMark/>
          </w:tcPr>
          <w:p w14:paraId="1B2CBBE1" w14:textId="77777777" w:rsidR="007578E7" w:rsidRPr="007578E7" w:rsidRDefault="007578E7">
            <w:pPr>
              <w:spacing w:after="0" w:line="240" w:lineRule="auto"/>
              <w:rPr>
                <w:rFonts w:ascii="Arial" w:hAnsi="Arial" w:cs="Arial"/>
                <w:color w:val="000000"/>
                <w:sz w:val="20"/>
                <w:szCs w:val="20"/>
                <w:lang w:val="id-ID" w:eastAsia="id-ID"/>
              </w:rPr>
            </w:pPr>
          </w:p>
        </w:tc>
        <w:tc>
          <w:tcPr>
            <w:tcW w:w="1150" w:type="dxa"/>
            <w:tcBorders>
              <w:top w:val="nil"/>
              <w:left w:val="nil"/>
              <w:bottom w:val="nil"/>
              <w:right w:val="nil"/>
            </w:tcBorders>
            <w:hideMark/>
          </w:tcPr>
          <w:p w14:paraId="1E30726B" w14:textId="77777777" w:rsidR="007578E7" w:rsidRPr="007578E7" w:rsidRDefault="007578E7">
            <w:pPr>
              <w:spacing w:after="0" w:line="240" w:lineRule="auto"/>
              <w:rPr>
                <w:rFonts w:ascii="Arial" w:hAnsi="Arial" w:cs="Arial"/>
                <w:color w:val="000000"/>
                <w:sz w:val="20"/>
                <w:szCs w:val="20"/>
                <w:lang w:val="id-ID" w:eastAsia="id-ID"/>
              </w:rPr>
            </w:pPr>
            <w:r w:rsidRPr="007578E7">
              <w:rPr>
                <w:rFonts w:ascii="Arial" w:hAnsi="Arial" w:cs="Arial"/>
                <w:color w:val="000000"/>
                <w:sz w:val="20"/>
                <w:szCs w:val="20"/>
                <w:lang w:eastAsia="id-ID"/>
              </w:rPr>
              <w:t xml:space="preserve">Kontrol Diri </w:t>
            </w:r>
          </w:p>
        </w:tc>
        <w:tc>
          <w:tcPr>
            <w:tcW w:w="1395" w:type="dxa"/>
            <w:tcBorders>
              <w:top w:val="nil"/>
              <w:left w:val="nil"/>
              <w:bottom w:val="nil"/>
              <w:right w:val="nil"/>
            </w:tcBorders>
            <w:noWrap/>
            <w:hideMark/>
          </w:tcPr>
          <w:p w14:paraId="43A237E1" w14:textId="77777777" w:rsidR="007578E7" w:rsidRPr="007578E7" w:rsidRDefault="007578E7">
            <w:pPr>
              <w:spacing w:after="0" w:line="240" w:lineRule="auto"/>
              <w:jc w:val="right"/>
              <w:rPr>
                <w:rFonts w:ascii="Arial" w:hAnsi="Arial" w:cs="Arial"/>
                <w:color w:val="000000"/>
                <w:sz w:val="20"/>
                <w:szCs w:val="20"/>
                <w:lang w:val="id-ID" w:eastAsia="id-ID"/>
              </w:rPr>
            </w:pPr>
            <w:r w:rsidRPr="007578E7">
              <w:rPr>
                <w:rFonts w:ascii="Arial" w:hAnsi="Arial" w:cs="Arial"/>
                <w:color w:val="000000"/>
                <w:sz w:val="20"/>
                <w:szCs w:val="20"/>
                <w:lang w:eastAsia="id-ID"/>
              </w:rPr>
              <w:t>-,137</w:t>
            </w:r>
          </w:p>
        </w:tc>
        <w:tc>
          <w:tcPr>
            <w:tcW w:w="1106" w:type="dxa"/>
            <w:tcBorders>
              <w:top w:val="nil"/>
              <w:left w:val="nil"/>
              <w:bottom w:val="nil"/>
              <w:right w:val="nil"/>
            </w:tcBorders>
            <w:noWrap/>
            <w:hideMark/>
          </w:tcPr>
          <w:p w14:paraId="414697BE" w14:textId="77777777" w:rsidR="007578E7" w:rsidRPr="007578E7" w:rsidRDefault="007578E7">
            <w:pPr>
              <w:spacing w:after="0" w:line="240" w:lineRule="auto"/>
              <w:jc w:val="right"/>
              <w:rPr>
                <w:rFonts w:ascii="Arial" w:hAnsi="Arial" w:cs="Arial"/>
                <w:color w:val="000000"/>
                <w:sz w:val="20"/>
                <w:szCs w:val="20"/>
                <w:lang w:val="id-ID" w:eastAsia="id-ID"/>
              </w:rPr>
            </w:pPr>
            <w:r w:rsidRPr="007578E7">
              <w:rPr>
                <w:rFonts w:ascii="Arial" w:hAnsi="Arial" w:cs="Arial"/>
                <w:color w:val="000000"/>
                <w:sz w:val="20"/>
                <w:szCs w:val="20"/>
                <w:lang w:eastAsia="id-ID"/>
              </w:rPr>
              <w:t>,807</w:t>
            </w:r>
          </w:p>
        </w:tc>
        <w:tc>
          <w:tcPr>
            <w:tcW w:w="920" w:type="dxa"/>
            <w:tcBorders>
              <w:top w:val="nil"/>
              <w:left w:val="nil"/>
              <w:bottom w:val="nil"/>
              <w:right w:val="nil"/>
            </w:tcBorders>
            <w:noWrap/>
            <w:hideMark/>
          </w:tcPr>
          <w:p w14:paraId="4C38282B" w14:textId="77777777" w:rsidR="007578E7" w:rsidRPr="007578E7" w:rsidRDefault="007578E7">
            <w:pPr>
              <w:spacing w:after="0" w:line="240" w:lineRule="auto"/>
              <w:jc w:val="right"/>
              <w:rPr>
                <w:rFonts w:ascii="Arial" w:hAnsi="Arial" w:cs="Arial"/>
                <w:color w:val="000000"/>
                <w:sz w:val="20"/>
                <w:szCs w:val="20"/>
                <w:lang w:val="id-ID" w:eastAsia="id-ID"/>
              </w:rPr>
            </w:pPr>
            <w:r w:rsidRPr="007578E7">
              <w:rPr>
                <w:rFonts w:ascii="Arial" w:hAnsi="Arial" w:cs="Arial"/>
                <w:color w:val="000000"/>
                <w:sz w:val="20"/>
                <w:szCs w:val="20"/>
                <w:lang w:eastAsia="id-ID"/>
              </w:rPr>
              <w:t>1,239</w:t>
            </w:r>
          </w:p>
        </w:tc>
      </w:tr>
      <w:tr w:rsidR="007578E7" w:rsidRPr="007578E7" w14:paraId="7B8BCD73" w14:textId="77777777" w:rsidTr="007578E7">
        <w:trPr>
          <w:trHeight w:val="735"/>
          <w:jc w:val="center"/>
        </w:trPr>
        <w:tc>
          <w:tcPr>
            <w:tcW w:w="0" w:type="auto"/>
            <w:vMerge/>
            <w:tcBorders>
              <w:top w:val="single" w:sz="4" w:space="0" w:color="auto"/>
              <w:left w:val="nil"/>
              <w:bottom w:val="single" w:sz="4" w:space="0" w:color="auto"/>
              <w:right w:val="nil"/>
            </w:tcBorders>
            <w:vAlign w:val="center"/>
            <w:hideMark/>
          </w:tcPr>
          <w:p w14:paraId="73C848B3" w14:textId="77777777" w:rsidR="007578E7" w:rsidRPr="007578E7" w:rsidRDefault="007578E7">
            <w:pPr>
              <w:spacing w:after="0" w:line="240" w:lineRule="auto"/>
              <w:rPr>
                <w:rFonts w:ascii="Arial" w:hAnsi="Arial" w:cs="Arial"/>
                <w:color w:val="000000"/>
                <w:sz w:val="20"/>
                <w:szCs w:val="20"/>
                <w:lang w:val="id-ID" w:eastAsia="id-ID"/>
              </w:rPr>
            </w:pPr>
          </w:p>
        </w:tc>
        <w:tc>
          <w:tcPr>
            <w:tcW w:w="1150" w:type="dxa"/>
            <w:tcBorders>
              <w:top w:val="nil"/>
              <w:left w:val="nil"/>
              <w:bottom w:val="single" w:sz="4" w:space="0" w:color="auto"/>
              <w:right w:val="nil"/>
            </w:tcBorders>
            <w:hideMark/>
          </w:tcPr>
          <w:p w14:paraId="6599F981" w14:textId="77777777" w:rsidR="007578E7" w:rsidRPr="007578E7" w:rsidRDefault="007578E7">
            <w:pPr>
              <w:spacing w:after="0" w:line="240" w:lineRule="auto"/>
              <w:rPr>
                <w:rFonts w:ascii="Arial" w:hAnsi="Arial" w:cs="Arial"/>
                <w:color w:val="000000"/>
                <w:sz w:val="20"/>
                <w:szCs w:val="20"/>
                <w:lang w:val="id-ID" w:eastAsia="id-ID"/>
              </w:rPr>
            </w:pPr>
            <w:r w:rsidRPr="007578E7">
              <w:rPr>
                <w:rFonts w:ascii="Arial" w:hAnsi="Arial" w:cs="Arial"/>
                <w:color w:val="000000"/>
                <w:sz w:val="20"/>
                <w:szCs w:val="20"/>
                <w:lang w:eastAsia="id-ID"/>
              </w:rPr>
              <w:t xml:space="preserve">Dukungan Teman Sebaya </w:t>
            </w:r>
          </w:p>
        </w:tc>
        <w:tc>
          <w:tcPr>
            <w:tcW w:w="1395" w:type="dxa"/>
            <w:tcBorders>
              <w:top w:val="nil"/>
              <w:left w:val="nil"/>
              <w:bottom w:val="single" w:sz="4" w:space="0" w:color="auto"/>
              <w:right w:val="nil"/>
            </w:tcBorders>
            <w:noWrap/>
            <w:hideMark/>
          </w:tcPr>
          <w:p w14:paraId="5F05BB14" w14:textId="77777777" w:rsidR="007578E7" w:rsidRPr="007578E7" w:rsidRDefault="007578E7">
            <w:pPr>
              <w:spacing w:after="0" w:line="240" w:lineRule="auto"/>
              <w:jc w:val="right"/>
              <w:rPr>
                <w:rFonts w:ascii="Arial" w:hAnsi="Arial" w:cs="Arial"/>
                <w:color w:val="000000"/>
                <w:sz w:val="20"/>
                <w:szCs w:val="20"/>
                <w:lang w:val="id-ID" w:eastAsia="id-ID"/>
              </w:rPr>
            </w:pPr>
            <w:r w:rsidRPr="007578E7">
              <w:rPr>
                <w:rFonts w:ascii="Arial" w:hAnsi="Arial" w:cs="Arial"/>
                <w:color w:val="000000"/>
                <w:sz w:val="20"/>
                <w:szCs w:val="20"/>
                <w:lang w:eastAsia="id-ID"/>
              </w:rPr>
              <w:t>-,574</w:t>
            </w:r>
          </w:p>
        </w:tc>
        <w:tc>
          <w:tcPr>
            <w:tcW w:w="1106" w:type="dxa"/>
            <w:tcBorders>
              <w:top w:val="nil"/>
              <w:left w:val="nil"/>
              <w:bottom w:val="single" w:sz="4" w:space="0" w:color="auto"/>
              <w:right w:val="nil"/>
            </w:tcBorders>
            <w:noWrap/>
            <w:hideMark/>
          </w:tcPr>
          <w:p w14:paraId="79E6D9B6" w14:textId="77777777" w:rsidR="007578E7" w:rsidRPr="007578E7" w:rsidRDefault="007578E7">
            <w:pPr>
              <w:spacing w:after="0" w:line="240" w:lineRule="auto"/>
              <w:jc w:val="right"/>
              <w:rPr>
                <w:rFonts w:ascii="Arial" w:hAnsi="Arial" w:cs="Arial"/>
                <w:color w:val="000000"/>
                <w:sz w:val="20"/>
                <w:szCs w:val="20"/>
                <w:lang w:val="id-ID" w:eastAsia="id-ID"/>
              </w:rPr>
            </w:pPr>
            <w:r w:rsidRPr="007578E7">
              <w:rPr>
                <w:rFonts w:ascii="Arial" w:hAnsi="Arial" w:cs="Arial"/>
                <w:color w:val="000000"/>
                <w:sz w:val="20"/>
                <w:szCs w:val="20"/>
                <w:lang w:eastAsia="id-ID"/>
              </w:rPr>
              <w:t>,807</w:t>
            </w:r>
          </w:p>
        </w:tc>
        <w:tc>
          <w:tcPr>
            <w:tcW w:w="920" w:type="dxa"/>
            <w:tcBorders>
              <w:top w:val="nil"/>
              <w:left w:val="nil"/>
              <w:bottom w:val="single" w:sz="4" w:space="0" w:color="auto"/>
              <w:right w:val="nil"/>
            </w:tcBorders>
            <w:noWrap/>
            <w:hideMark/>
          </w:tcPr>
          <w:p w14:paraId="283B0717" w14:textId="77777777" w:rsidR="007578E7" w:rsidRPr="007578E7" w:rsidRDefault="007578E7">
            <w:pPr>
              <w:spacing w:after="0" w:line="240" w:lineRule="auto"/>
              <w:jc w:val="right"/>
              <w:rPr>
                <w:rFonts w:ascii="Arial" w:hAnsi="Arial" w:cs="Arial"/>
                <w:color w:val="000000"/>
                <w:sz w:val="20"/>
                <w:szCs w:val="20"/>
                <w:lang w:val="id-ID" w:eastAsia="id-ID"/>
              </w:rPr>
            </w:pPr>
            <w:r w:rsidRPr="007578E7">
              <w:rPr>
                <w:rFonts w:ascii="Arial" w:hAnsi="Arial" w:cs="Arial"/>
                <w:color w:val="000000"/>
                <w:sz w:val="20"/>
                <w:szCs w:val="20"/>
                <w:lang w:eastAsia="id-ID"/>
              </w:rPr>
              <w:t>1,239</w:t>
            </w:r>
          </w:p>
        </w:tc>
      </w:tr>
    </w:tbl>
    <w:p w14:paraId="3D55BBA6" w14:textId="77777777" w:rsidR="007578E7" w:rsidRDefault="007578E7" w:rsidP="007578E7">
      <w:pPr>
        <w:ind w:firstLine="284"/>
        <w:jc w:val="center"/>
        <w:rPr>
          <w:rFonts w:ascii="Times New Roman" w:hAnsi="Times New Roman"/>
          <w:bCs/>
          <w:sz w:val="24"/>
          <w:szCs w:val="24"/>
        </w:rPr>
      </w:pPr>
      <w:r>
        <w:rPr>
          <w:rFonts w:ascii="Times New Roman" w:hAnsi="Times New Roman"/>
          <w:bCs/>
          <w:sz w:val="24"/>
          <w:szCs w:val="24"/>
        </w:rPr>
        <w:t>Sumber : Data diolah (2023)</w:t>
      </w:r>
    </w:p>
    <w:p w14:paraId="1D0CA759" w14:textId="77777777" w:rsidR="007578E7" w:rsidRDefault="007578E7" w:rsidP="007578E7">
      <w:pPr>
        <w:pStyle w:val="ListParagraph"/>
        <w:spacing w:after="0" w:line="240" w:lineRule="auto"/>
        <w:ind w:left="284"/>
        <w:jc w:val="both"/>
        <w:rPr>
          <w:rFonts w:ascii="Times New Roman" w:hAnsi="Times New Roman"/>
          <w:b/>
          <w:sz w:val="32"/>
          <w:szCs w:val="24"/>
          <w:lang w:val="id-ID"/>
        </w:rPr>
      </w:pPr>
    </w:p>
    <w:p w14:paraId="097CC539" w14:textId="77777777" w:rsidR="007578E7" w:rsidRDefault="007578E7" w:rsidP="007578E7">
      <w:pPr>
        <w:pStyle w:val="ListParagraph"/>
        <w:autoSpaceDE w:val="0"/>
        <w:autoSpaceDN w:val="0"/>
        <w:adjustRightInd w:val="0"/>
        <w:ind w:left="284" w:firstLine="720"/>
        <w:jc w:val="both"/>
        <w:rPr>
          <w:rFonts w:ascii="Times New Roman" w:hAnsi="Times New Roman"/>
          <w:sz w:val="24"/>
          <w:szCs w:val="20"/>
        </w:rPr>
      </w:pPr>
      <w:r>
        <w:rPr>
          <w:rFonts w:ascii="Times New Roman" w:hAnsi="Times New Roman"/>
          <w:sz w:val="24"/>
          <w:szCs w:val="20"/>
        </w:rPr>
        <w:t>Berdasarkan hasil uji multikolinieritas pada tabel 6 bahwa pada variabel X1 (</w:t>
      </w:r>
      <w:r>
        <w:rPr>
          <w:rFonts w:ascii="Times New Roman" w:hAnsi="Times New Roman"/>
          <w:sz w:val="24"/>
          <w:szCs w:val="20"/>
          <w:lang w:val="id-ID"/>
        </w:rPr>
        <w:t>kontrol diri</w:t>
      </w:r>
      <w:r>
        <w:rPr>
          <w:rFonts w:ascii="Times New Roman" w:hAnsi="Times New Roman"/>
          <w:sz w:val="24"/>
          <w:szCs w:val="20"/>
        </w:rPr>
        <w:t>) memiliki nilai VIF sebesar 1.</w:t>
      </w:r>
      <w:r>
        <w:rPr>
          <w:rFonts w:ascii="Times New Roman" w:hAnsi="Times New Roman"/>
          <w:sz w:val="24"/>
          <w:szCs w:val="20"/>
          <w:lang w:val="id-ID"/>
        </w:rPr>
        <w:t>239</w:t>
      </w:r>
      <w:r>
        <w:rPr>
          <w:rFonts w:ascii="Times New Roman" w:hAnsi="Times New Roman"/>
          <w:sz w:val="24"/>
          <w:szCs w:val="20"/>
        </w:rPr>
        <w:t xml:space="preserve"> &lt;10 dan nilai tolerance sebesar 0.</w:t>
      </w:r>
      <w:r>
        <w:rPr>
          <w:rFonts w:ascii="Times New Roman" w:hAnsi="Times New Roman"/>
          <w:sz w:val="24"/>
          <w:szCs w:val="20"/>
          <w:lang w:val="id-ID"/>
        </w:rPr>
        <w:t>807</w:t>
      </w:r>
      <w:r>
        <w:rPr>
          <w:rFonts w:ascii="Times New Roman" w:hAnsi="Times New Roman"/>
          <w:sz w:val="24"/>
          <w:szCs w:val="20"/>
        </w:rPr>
        <w:t xml:space="preserve"> &gt; 0.10. Variabel X2 (</w:t>
      </w:r>
      <w:r>
        <w:rPr>
          <w:rFonts w:ascii="Times New Roman" w:hAnsi="Times New Roman"/>
          <w:sz w:val="24"/>
          <w:szCs w:val="20"/>
          <w:lang w:val="id-ID"/>
        </w:rPr>
        <w:t>dukungan teman sebaya</w:t>
      </w:r>
      <w:r>
        <w:rPr>
          <w:rFonts w:ascii="Times New Roman" w:hAnsi="Times New Roman"/>
          <w:sz w:val="24"/>
          <w:szCs w:val="20"/>
        </w:rPr>
        <w:t>) memiliki nilai VIF sebesar 1.</w:t>
      </w:r>
      <w:r>
        <w:rPr>
          <w:rFonts w:ascii="Times New Roman" w:hAnsi="Times New Roman"/>
          <w:sz w:val="24"/>
          <w:szCs w:val="20"/>
          <w:lang w:val="id-ID"/>
        </w:rPr>
        <w:t>239</w:t>
      </w:r>
      <w:r>
        <w:rPr>
          <w:rFonts w:ascii="Times New Roman" w:hAnsi="Times New Roman"/>
          <w:sz w:val="24"/>
          <w:szCs w:val="20"/>
        </w:rPr>
        <w:t xml:space="preserve"> &lt;10 dan nilai tolerance sebesar 0.8</w:t>
      </w:r>
      <w:r>
        <w:rPr>
          <w:rFonts w:ascii="Times New Roman" w:hAnsi="Times New Roman"/>
          <w:sz w:val="24"/>
          <w:szCs w:val="20"/>
          <w:lang w:val="id-ID"/>
        </w:rPr>
        <w:t xml:space="preserve">07 </w:t>
      </w:r>
      <w:r>
        <w:rPr>
          <w:rFonts w:ascii="Times New Roman" w:hAnsi="Times New Roman"/>
          <w:sz w:val="24"/>
          <w:szCs w:val="20"/>
        </w:rPr>
        <w:t xml:space="preserve">&gt; 0.10. </w:t>
      </w:r>
    </w:p>
    <w:p w14:paraId="12A6BE8D" w14:textId="1046843A" w:rsidR="009854EB" w:rsidRDefault="009854EB">
      <w:pPr>
        <w:rPr>
          <w:rFonts w:ascii="Times New Roman" w:hAnsi="Times New Roman"/>
          <w:sz w:val="24"/>
          <w:szCs w:val="20"/>
        </w:rPr>
      </w:pPr>
      <w:r>
        <w:rPr>
          <w:rFonts w:ascii="Times New Roman" w:hAnsi="Times New Roman"/>
          <w:sz w:val="24"/>
          <w:szCs w:val="20"/>
        </w:rPr>
        <w:br w:type="page"/>
      </w:r>
    </w:p>
    <w:p w14:paraId="21E8EC75" w14:textId="77777777" w:rsidR="004B6F23" w:rsidRDefault="004B6F23" w:rsidP="004B6F23">
      <w:pPr>
        <w:pStyle w:val="ListParagraph"/>
        <w:numPr>
          <w:ilvl w:val="0"/>
          <w:numId w:val="25"/>
        </w:numPr>
        <w:suppressAutoHyphens/>
        <w:spacing w:after="0" w:line="240" w:lineRule="auto"/>
        <w:ind w:left="426"/>
        <w:jc w:val="both"/>
        <w:rPr>
          <w:rFonts w:ascii="Times New Roman" w:hAnsi="Times New Roman"/>
          <w:b/>
          <w:bCs/>
          <w:sz w:val="24"/>
          <w:szCs w:val="20"/>
        </w:rPr>
      </w:pPr>
      <w:r>
        <w:rPr>
          <w:rFonts w:ascii="Times New Roman" w:hAnsi="Times New Roman"/>
          <w:b/>
          <w:bCs/>
          <w:sz w:val="24"/>
          <w:szCs w:val="20"/>
        </w:rPr>
        <w:t>Uji Heteroskedastisitas</w:t>
      </w:r>
      <w:bookmarkStart w:id="1" w:name="_Hlk129286796"/>
      <w:bookmarkStart w:id="2" w:name="_Hlk127896628"/>
      <w:bookmarkEnd w:id="1"/>
      <w:bookmarkEnd w:id="2"/>
    </w:p>
    <w:p w14:paraId="7FC4180C" w14:textId="77777777" w:rsidR="004B6F23" w:rsidRDefault="004B6F23" w:rsidP="004B6F23">
      <w:pPr>
        <w:pStyle w:val="ListParagraph"/>
        <w:suppressAutoHyphens/>
        <w:spacing w:after="0" w:line="240" w:lineRule="auto"/>
        <w:ind w:left="426" w:firstLine="283"/>
        <w:jc w:val="both"/>
        <w:rPr>
          <w:rFonts w:ascii="Times New Roman" w:hAnsi="Times New Roman"/>
          <w:sz w:val="24"/>
          <w:szCs w:val="20"/>
        </w:rPr>
      </w:pPr>
      <w:r w:rsidRPr="004B6F23">
        <w:rPr>
          <w:rFonts w:ascii="Times New Roman" w:hAnsi="Times New Roman"/>
          <w:sz w:val="24"/>
          <w:szCs w:val="20"/>
        </w:rPr>
        <w:t xml:space="preserve">Uji heteroskedastisitas dilakukan untuk mengetahui jika residual variabel berbeda dengan suatu penelitian didalam model regresi. Pengujian ini dapat diketahui dengan hasil </w:t>
      </w:r>
      <w:r w:rsidRPr="004B6F23">
        <w:rPr>
          <w:rFonts w:ascii="Times New Roman" w:hAnsi="Times New Roman"/>
          <w:sz w:val="24"/>
          <w:szCs w:val="20"/>
          <w:lang w:val="id-ID"/>
        </w:rPr>
        <w:t>tabel</w:t>
      </w:r>
      <w:r w:rsidRPr="004B6F23">
        <w:rPr>
          <w:rFonts w:ascii="Times New Roman" w:hAnsi="Times New Roman"/>
          <w:sz w:val="24"/>
          <w:szCs w:val="20"/>
        </w:rPr>
        <w:t>, dengan ketentuan :</w:t>
      </w:r>
    </w:p>
    <w:p w14:paraId="616BFF33" w14:textId="77777777" w:rsidR="009854EB" w:rsidRPr="004B6F23" w:rsidRDefault="009854EB" w:rsidP="004B6F23">
      <w:pPr>
        <w:pStyle w:val="ListParagraph"/>
        <w:suppressAutoHyphens/>
        <w:spacing w:after="0" w:line="240" w:lineRule="auto"/>
        <w:ind w:left="426" w:firstLine="283"/>
        <w:jc w:val="both"/>
        <w:rPr>
          <w:rFonts w:ascii="Times New Roman" w:hAnsi="Times New Roman"/>
          <w:b/>
          <w:bCs/>
          <w:sz w:val="24"/>
          <w:szCs w:val="20"/>
        </w:rPr>
      </w:pPr>
    </w:p>
    <w:p w14:paraId="20DB7282" w14:textId="77777777" w:rsidR="004B6F23" w:rsidRDefault="004B6F23" w:rsidP="004B6F23">
      <w:pPr>
        <w:pStyle w:val="ListParagraph"/>
        <w:autoSpaceDE w:val="0"/>
        <w:autoSpaceDN w:val="0"/>
        <w:adjustRightInd w:val="0"/>
        <w:ind w:left="426" w:firstLine="654"/>
        <w:jc w:val="center"/>
        <w:rPr>
          <w:rFonts w:ascii="Times New Roman" w:hAnsi="Times New Roman"/>
          <w:b/>
          <w:bCs/>
          <w:sz w:val="24"/>
          <w:szCs w:val="20"/>
        </w:rPr>
      </w:pPr>
      <w:r w:rsidRPr="004B6F23">
        <w:rPr>
          <w:rFonts w:ascii="Times New Roman" w:hAnsi="Times New Roman"/>
          <w:b/>
          <w:bCs/>
          <w:sz w:val="24"/>
          <w:szCs w:val="20"/>
          <w:lang w:val="id-ID"/>
        </w:rPr>
        <w:t>Tabel 5. Uji Heterokeditas</w:t>
      </w:r>
    </w:p>
    <w:tbl>
      <w:tblPr>
        <w:tblW w:w="6720" w:type="dxa"/>
        <w:jc w:val="center"/>
        <w:tblLook w:val="04A0" w:firstRow="1" w:lastRow="0" w:firstColumn="1" w:lastColumn="0" w:noHBand="0" w:noVBand="1"/>
      </w:tblPr>
      <w:tblGrid>
        <w:gridCol w:w="627"/>
        <w:gridCol w:w="1057"/>
        <w:gridCol w:w="948"/>
        <w:gridCol w:w="939"/>
        <w:gridCol w:w="1277"/>
        <w:gridCol w:w="943"/>
        <w:gridCol w:w="929"/>
      </w:tblGrid>
      <w:tr w:rsidR="004B6F23" w:rsidRPr="004B6F23" w14:paraId="1A3A0208" w14:textId="77777777" w:rsidTr="00AC28F2">
        <w:trPr>
          <w:trHeight w:val="315"/>
          <w:jc w:val="center"/>
        </w:trPr>
        <w:tc>
          <w:tcPr>
            <w:tcW w:w="6720" w:type="dxa"/>
            <w:gridSpan w:val="7"/>
            <w:tcBorders>
              <w:top w:val="nil"/>
              <w:left w:val="nil"/>
              <w:bottom w:val="nil"/>
              <w:right w:val="nil"/>
            </w:tcBorders>
            <w:shd w:val="clear" w:color="auto" w:fill="auto"/>
            <w:vAlign w:val="center"/>
            <w:hideMark/>
          </w:tcPr>
          <w:p w14:paraId="1DC4994E" w14:textId="77777777" w:rsidR="004B6F23" w:rsidRPr="004B6F23" w:rsidRDefault="004B6F23" w:rsidP="004B6F23">
            <w:pPr>
              <w:spacing w:after="0" w:line="240" w:lineRule="auto"/>
              <w:jc w:val="center"/>
              <w:rPr>
                <w:rFonts w:ascii="Arial Bold" w:hAnsi="Arial Bold"/>
                <w:b/>
                <w:bCs/>
                <w:color w:val="000000"/>
                <w:sz w:val="18"/>
                <w:szCs w:val="18"/>
              </w:rPr>
            </w:pPr>
            <w:r w:rsidRPr="004B6F23">
              <w:rPr>
                <w:rFonts w:ascii="Arial Bold" w:hAnsi="Arial Bold"/>
                <w:b/>
                <w:bCs/>
                <w:color w:val="000000"/>
                <w:sz w:val="18"/>
                <w:szCs w:val="18"/>
              </w:rPr>
              <w:t>Coefficientsa</w:t>
            </w:r>
          </w:p>
        </w:tc>
      </w:tr>
      <w:tr w:rsidR="004B6F23" w:rsidRPr="004B6F23" w14:paraId="7CADA78E" w14:textId="77777777" w:rsidTr="00AC28F2">
        <w:trPr>
          <w:trHeight w:val="990"/>
          <w:jc w:val="center"/>
        </w:trPr>
        <w:tc>
          <w:tcPr>
            <w:tcW w:w="168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3E6CA554" w14:textId="77777777" w:rsidR="004B6F23" w:rsidRPr="004B6F23" w:rsidRDefault="004B6F23" w:rsidP="004B6F23">
            <w:pPr>
              <w:spacing w:after="0" w:line="240" w:lineRule="auto"/>
              <w:rPr>
                <w:rFonts w:ascii="Arial" w:hAnsi="Arial" w:cs="Arial"/>
                <w:color w:val="000000"/>
                <w:sz w:val="18"/>
                <w:szCs w:val="18"/>
              </w:rPr>
            </w:pPr>
            <w:r w:rsidRPr="004B6F23">
              <w:rPr>
                <w:rFonts w:ascii="Arial" w:hAnsi="Arial" w:cs="Arial"/>
                <w:color w:val="000000"/>
                <w:sz w:val="18"/>
                <w:szCs w:val="18"/>
              </w:rPr>
              <w:t>Model</w:t>
            </w:r>
          </w:p>
        </w:tc>
        <w:tc>
          <w:tcPr>
            <w:tcW w:w="1887" w:type="dxa"/>
            <w:gridSpan w:val="2"/>
            <w:tcBorders>
              <w:top w:val="single" w:sz="8" w:space="0" w:color="000000"/>
              <w:left w:val="nil"/>
              <w:bottom w:val="single" w:sz="4" w:space="0" w:color="000000"/>
              <w:right w:val="single" w:sz="4" w:space="0" w:color="000000"/>
            </w:tcBorders>
            <w:shd w:val="clear" w:color="auto" w:fill="auto"/>
            <w:vAlign w:val="bottom"/>
            <w:hideMark/>
          </w:tcPr>
          <w:p w14:paraId="690F58BC" w14:textId="77777777" w:rsidR="004B6F23" w:rsidRPr="004B6F23" w:rsidRDefault="004B6F23" w:rsidP="004B6F23">
            <w:pPr>
              <w:spacing w:after="0" w:line="240" w:lineRule="auto"/>
              <w:jc w:val="center"/>
              <w:rPr>
                <w:rFonts w:ascii="Arial" w:hAnsi="Arial" w:cs="Arial"/>
                <w:color w:val="000000"/>
                <w:sz w:val="18"/>
                <w:szCs w:val="18"/>
              </w:rPr>
            </w:pPr>
            <w:r w:rsidRPr="004B6F23">
              <w:rPr>
                <w:rFonts w:ascii="Arial" w:hAnsi="Arial" w:cs="Arial"/>
                <w:color w:val="000000"/>
                <w:sz w:val="18"/>
                <w:szCs w:val="18"/>
              </w:rPr>
              <w:t>Unstandardized Coefficients</w:t>
            </w:r>
          </w:p>
        </w:tc>
        <w:tc>
          <w:tcPr>
            <w:tcW w:w="1277" w:type="dxa"/>
            <w:tcBorders>
              <w:top w:val="single" w:sz="8" w:space="0" w:color="000000"/>
              <w:left w:val="nil"/>
              <w:bottom w:val="single" w:sz="4" w:space="0" w:color="000000"/>
              <w:right w:val="single" w:sz="4" w:space="0" w:color="000000"/>
            </w:tcBorders>
            <w:shd w:val="clear" w:color="auto" w:fill="auto"/>
            <w:vAlign w:val="bottom"/>
            <w:hideMark/>
          </w:tcPr>
          <w:p w14:paraId="0CCC209B" w14:textId="77777777" w:rsidR="004B6F23" w:rsidRPr="004B6F23" w:rsidRDefault="004B6F23" w:rsidP="004B6F23">
            <w:pPr>
              <w:spacing w:after="0" w:line="240" w:lineRule="auto"/>
              <w:jc w:val="center"/>
              <w:rPr>
                <w:rFonts w:ascii="Arial" w:hAnsi="Arial" w:cs="Arial"/>
                <w:color w:val="000000"/>
                <w:sz w:val="18"/>
                <w:szCs w:val="18"/>
              </w:rPr>
            </w:pPr>
            <w:r w:rsidRPr="004B6F23">
              <w:rPr>
                <w:rFonts w:ascii="Arial" w:hAnsi="Arial" w:cs="Arial"/>
                <w:color w:val="000000"/>
                <w:sz w:val="18"/>
                <w:szCs w:val="18"/>
              </w:rPr>
              <w:t>Standardized Coefficients</w:t>
            </w:r>
          </w:p>
        </w:tc>
        <w:tc>
          <w:tcPr>
            <w:tcW w:w="943" w:type="dxa"/>
            <w:vMerge w:val="restart"/>
            <w:tcBorders>
              <w:top w:val="single" w:sz="8" w:space="0" w:color="000000"/>
              <w:left w:val="single" w:sz="4" w:space="0" w:color="000000"/>
              <w:bottom w:val="single" w:sz="8" w:space="0" w:color="000000"/>
              <w:right w:val="single" w:sz="4" w:space="0" w:color="000000"/>
            </w:tcBorders>
            <w:shd w:val="clear" w:color="auto" w:fill="auto"/>
            <w:vAlign w:val="bottom"/>
            <w:hideMark/>
          </w:tcPr>
          <w:p w14:paraId="0E0B9AE6" w14:textId="77777777" w:rsidR="004B6F23" w:rsidRPr="004B6F23" w:rsidRDefault="004B6F23" w:rsidP="004B6F23">
            <w:pPr>
              <w:spacing w:after="0" w:line="240" w:lineRule="auto"/>
              <w:jc w:val="center"/>
              <w:rPr>
                <w:rFonts w:ascii="Arial" w:hAnsi="Arial" w:cs="Arial"/>
                <w:color w:val="000000"/>
                <w:sz w:val="18"/>
                <w:szCs w:val="18"/>
              </w:rPr>
            </w:pPr>
            <w:r w:rsidRPr="004B6F23">
              <w:rPr>
                <w:rFonts w:ascii="Arial" w:hAnsi="Arial" w:cs="Arial"/>
                <w:color w:val="000000"/>
                <w:sz w:val="18"/>
                <w:szCs w:val="18"/>
              </w:rPr>
              <w:t>t</w:t>
            </w:r>
          </w:p>
        </w:tc>
        <w:tc>
          <w:tcPr>
            <w:tcW w:w="929" w:type="dxa"/>
            <w:vMerge w:val="restart"/>
            <w:tcBorders>
              <w:top w:val="single" w:sz="8" w:space="0" w:color="000000"/>
              <w:left w:val="single" w:sz="4" w:space="0" w:color="000000"/>
              <w:bottom w:val="single" w:sz="8" w:space="0" w:color="000000"/>
              <w:right w:val="single" w:sz="8" w:space="0" w:color="000000"/>
            </w:tcBorders>
            <w:shd w:val="clear" w:color="auto" w:fill="auto"/>
            <w:vAlign w:val="bottom"/>
            <w:hideMark/>
          </w:tcPr>
          <w:p w14:paraId="6E42330F" w14:textId="77777777" w:rsidR="004B6F23" w:rsidRPr="004B6F23" w:rsidRDefault="004B6F23" w:rsidP="004B6F23">
            <w:pPr>
              <w:spacing w:after="0" w:line="240" w:lineRule="auto"/>
              <w:jc w:val="center"/>
              <w:rPr>
                <w:rFonts w:ascii="Arial" w:hAnsi="Arial" w:cs="Arial"/>
                <w:color w:val="000000"/>
                <w:sz w:val="18"/>
                <w:szCs w:val="18"/>
              </w:rPr>
            </w:pPr>
            <w:r w:rsidRPr="004B6F23">
              <w:rPr>
                <w:rFonts w:ascii="Arial" w:hAnsi="Arial" w:cs="Arial"/>
                <w:color w:val="000000"/>
                <w:sz w:val="18"/>
                <w:szCs w:val="18"/>
              </w:rPr>
              <w:t>Sig.</w:t>
            </w:r>
          </w:p>
        </w:tc>
      </w:tr>
      <w:tr w:rsidR="004B6F23" w:rsidRPr="004B6F23" w14:paraId="60FBF1FF" w14:textId="77777777" w:rsidTr="00AC28F2">
        <w:trPr>
          <w:trHeight w:val="315"/>
          <w:jc w:val="center"/>
        </w:trPr>
        <w:tc>
          <w:tcPr>
            <w:tcW w:w="1684" w:type="dxa"/>
            <w:gridSpan w:val="2"/>
            <w:vMerge/>
            <w:tcBorders>
              <w:top w:val="single" w:sz="8" w:space="0" w:color="000000"/>
              <w:left w:val="single" w:sz="8" w:space="0" w:color="000000"/>
              <w:bottom w:val="single" w:sz="8" w:space="0" w:color="000000"/>
              <w:right w:val="single" w:sz="8" w:space="0" w:color="000000"/>
            </w:tcBorders>
            <w:vAlign w:val="center"/>
            <w:hideMark/>
          </w:tcPr>
          <w:p w14:paraId="2D01DC03" w14:textId="77777777" w:rsidR="004B6F23" w:rsidRPr="004B6F23" w:rsidRDefault="004B6F23" w:rsidP="004B6F23">
            <w:pPr>
              <w:spacing w:after="0" w:line="240" w:lineRule="auto"/>
              <w:rPr>
                <w:rFonts w:ascii="Arial" w:hAnsi="Arial" w:cs="Arial"/>
                <w:color w:val="000000"/>
                <w:sz w:val="18"/>
                <w:szCs w:val="18"/>
              </w:rPr>
            </w:pPr>
          </w:p>
        </w:tc>
        <w:tc>
          <w:tcPr>
            <w:tcW w:w="948" w:type="dxa"/>
            <w:tcBorders>
              <w:top w:val="nil"/>
              <w:left w:val="nil"/>
              <w:bottom w:val="single" w:sz="8" w:space="0" w:color="000000"/>
              <w:right w:val="single" w:sz="4" w:space="0" w:color="000000"/>
            </w:tcBorders>
            <w:shd w:val="clear" w:color="auto" w:fill="auto"/>
            <w:vAlign w:val="bottom"/>
            <w:hideMark/>
          </w:tcPr>
          <w:p w14:paraId="3B622872" w14:textId="77777777" w:rsidR="004B6F23" w:rsidRPr="004B6F23" w:rsidRDefault="004B6F23" w:rsidP="004B6F23">
            <w:pPr>
              <w:spacing w:after="0" w:line="240" w:lineRule="auto"/>
              <w:jc w:val="center"/>
              <w:rPr>
                <w:rFonts w:ascii="Arial" w:hAnsi="Arial" w:cs="Arial"/>
                <w:color w:val="000000"/>
                <w:sz w:val="18"/>
                <w:szCs w:val="18"/>
              </w:rPr>
            </w:pPr>
            <w:r w:rsidRPr="004B6F23">
              <w:rPr>
                <w:rFonts w:ascii="Arial" w:hAnsi="Arial" w:cs="Arial"/>
                <w:color w:val="000000"/>
                <w:sz w:val="18"/>
                <w:szCs w:val="18"/>
              </w:rPr>
              <w:t>B</w:t>
            </w:r>
          </w:p>
        </w:tc>
        <w:tc>
          <w:tcPr>
            <w:tcW w:w="939" w:type="dxa"/>
            <w:tcBorders>
              <w:top w:val="nil"/>
              <w:left w:val="nil"/>
              <w:bottom w:val="single" w:sz="8" w:space="0" w:color="000000"/>
              <w:right w:val="single" w:sz="4" w:space="0" w:color="000000"/>
            </w:tcBorders>
            <w:shd w:val="clear" w:color="auto" w:fill="auto"/>
            <w:vAlign w:val="bottom"/>
            <w:hideMark/>
          </w:tcPr>
          <w:p w14:paraId="3FB67096" w14:textId="77777777" w:rsidR="004B6F23" w:rsidRPr="004B6F23" w:rsidRDefault="004B6F23" w:rsidP="004B6F23">
            <w:pPr>
              <w:spacing w:after="0" w:line="240" w:lineRule="auto"/>
              <w:jc w:val="center"/>
              <w:rPr>
                <w:rFonts w:ascii="Arial" w:hAnsi="Arial" w:cs="Arial"/>
                <w:color w:val="000000"/>
                <w:sz w:val="18"/>
                <w:szCs w:val="18"/>
              </w:rPr>
            </w:pPr>
            <w:r w:rsidRPr="004B6F23">
              <w:rPr>
                <w:rFonts w:ascii="Arial" w:hAnsi="Arial" w:cs="Arial"/>
                <w:color w:val="000000"/>
                <w:sz w:val="18"/>
                <w:szCs w:val="18"/>
              </w:rPr>
              <w:t>Std. Error</w:t>
            </w:r>
          </w:p>
        </w:tc>
        <w:tc>
          <w:tcPr>
            <w:tcW w:w="1277" w:type="dxa"/>
            <w:tcBorders>
              <w:top w:val="nil"/>
              <w:left w:val="nil"/>
              <w:bottom w:val="single" w:sz="8" w:space="0" w:color="000000"/>
              <w:right w:val="single" w:sz="4" w:space="0" w:color="000000"/>
            </w:tcBorders>
            <w:shd w:val="clear" w:color="auto" w:fill="auto"/>
            <w:vAlign w:val="bottom"/>
            <w:hideMark/>
          </w:tcPr>
          <w:p w14:paraId="5509F5CB" w14:textId="77777777" w:rsidR="004B6F23" w:rsidRPr="004B6F23" w:rsidRDefault="004B6F23" w:rsidP="004B6F23">
            <w:pPr>
              <w:spacing w:after="0" w:line="240" w:lineRule="auto"/>
              <w:jc w:val="center"/>
              <w:rPr>
                <w:rFonts w:ascii="Arial" w:hAnsi="Arial" w:cs="Arial"/>
                <w:color w:val="000000"/>
                <w:sz w:val="18"/>
                <w:szCs w:val="18"/>
              </w:rPr>
            </w:pPr>
            <w:r w:rsidRPr="004B6F23">
              <w:rPr>
                <w:rFonts w:ascii="Arial" w:hAnsi="Arial" w:cs="Arial"/>
                <w:color w:val="000000"/>
                <w:sz w:val="18"/>
                <w:szCs w:val="18"/>
              </w:rPr>
              <w:t>Beta</w:t>
            </w:r>
          </w:p>
        </w:tc>
        <w:tc>
          <w:tcPr>
            <w:tcW w:w="943" w:type="dxa"/>
            <w:vMerge/>
            <w:tcBorders>
              <w:top w:val="single" w:sz="8" w:space="0" w:color="000000"/>
              <w:left w:val="single" w:sz="4" w:space="0" w:color="000000"/>
              <w:bottom w:val="single" w:sz="8" w:space="0" w:color="000000"/>
              <w:right w:val="single" w:sz="4" w:space="0" w:color="000000"/>
            </w:tcBorders>
            <w:vAlign w:val="center"/>
            <w:hideMark/>
          </w:tcPr>
          <w:p w14:paraId="7A275BA3" w14:textId="77777777" w:rsidR="004B6F23" w:rsidRPr="004B6F23" w:rsidRDefault="004B6F23" w:rsidP="004B6F23">
            <w:pPr>
              <w:spacing w:after="0" w:line="240" w:lineRule="auto"/>
              <w:rPr>
                <w:rFonts w:ascii="Arial" w:hAnsi="Arial" w:cs="Arial"/>
                <w:color w:val="000000"/>
                <w:sz w:val="18"/>
                <w:szCs w:val="18"/>
              </w:rPr>
            </w:pPr>
          </w:p>
        </w:tc>
        <w:tc>
          <w:tcPr>
            <w:tcW w:w="929" w:type="dxa"/>
            <w:vMerge/>
            <w:tcBorders>
              <w:top w:val="single" w:sz="8" w:space="0" w:color="000000"/>
              <w:left w:val="single" w:sz="4" w:space="0" w:color="000000"/>
              <w:bottom w:val="single" w:sz="8" w:space="0" w:color="000000"/>
              <w:right w:val="single" w:sz="8" w:space="0" w:color="000000"/>
            </w:tcBorders>
            <w:vAlign w:val="center"/>
            <w:hideMark/>
          </w:tcPr>
          <w:p w14:paraId="52F375D3" w14:textId="77777777" w:rsidR="004B6F23" w:rsidRPr="004B6F23" w:rsidRDefault="004B6F23" w:rsidP="004B6F23">
            <w:pPr>
              <w:spacing w:after="0" w:line="240" w:lineRule="auto"/>
              <w:rPr>
                <w:rFonts w:ascii="Arial" w:hAnsi="Arial" w:cs="Arial"/>
                <w:color w:val="000000"/>
                <w:sz w:val="18"/>
                <w:szCs w:val="18"/>
              </w:rPr>
            </w:pPr>
          </w:p>
        </w:tc>
      </w:tr>
      <w:tr w:rsidR="004B6F23" w:rsidRPr="004B6F23" w14:paraId="018C18C2" w14:textId="77777777" w:rsidTr="00AC28F2">
        <w:trPr>
          <w:trHeight w:val="495"/>
          <w:jc w:val="center"/>
        </w:trPr>
        <w:tc>
          <w:tcPr>
            <w:tcW w:w="627" w:type="dxa"/>
            <w:vMerge w:val="restart"/>
            <w:tcBorders>
              <w:top w:val="nil"/>
              <w:left w:val="single" w:sz="8" w:space="0" w:color="000000"/>
              <w:bottom w:val="single" w:sz="8" w:space="0" w:color="000000"/>
              <w:right w:val="nil"/>
            </w:tcBorders>
            <w:shd w:val="clear" w:color="auto" w:fill="auto"/>
            <w:hideMark/>
          </w:tcPr>
          <w:p w14:paraId="3C7FB561" w14:textId="77777777" w:rsidR="004B6F23" w:rsidRPr="004B6F23" w:rsidRDefault="004B6F23" w:rsidP="004B6F23">
            <w:pPr>
              <w:spacing w:after="0" w:line="240" w:lineRule="auto"/>
              <w:rPr>
                <w:rFonts w:ascii="Arial" w:hAnsi="Arial" w:cs="Arial"/>
                <w:color w:val="000000"/>
                <w:sz w:val="18"/>
                <w:szCs w:val="18"/>
              </w:rPr>
            </w:pPr>
            <w:r w:rsidRPr="004B6F23">
              <w:rPr>
                <w:rFonts w:ascii="Arial" w:hAnsi="Arial" w:cs="Arial"/>
                <w:color w:val="000000"/>
                <w:sz w:val="18"/>
                <w:szCs w:val="18"/>
              </w:rPr>
              <w:t>1</w:t>
            </w:r>
          </w:p>
        </w:tc>
        <w:tc>
          <w:tcPr>
            <w:tcW w:w="1057" w:type="dxa"/>
            <w:tcBorders>
              <w:top w:val="nil"/>
              <w:left w:val="nil"/>
              <w:bottom w:val="nil"/>
              <w:right w:val="single" w:sz="8" w:space="0" w:color="000000"/>
            </w:tcBorders>
            <w:shd w:val="clear" w:color="auto" w:fill="auto"/>
            <w:hideMark/>
          </w:tcPr>
          <w:p w14:paraId="0A5E19BE" w14:textId="77777777" w:rsidR="004B6F23" w:rsidRPr="004B6F23" w:rsidRDefault="004B6F23" w:rsidP="004B6F23">
            <w:pPr>
              <w:spacing w:after="0" w:line="240" w:lineRule="auto"/>
              <w:rPr>
                <w:rFonts w:ascii="Arial" w:hAnsi="Arial" w:cs="Arial"/>
                <w:color w:val="000000"/>
                <w:sz w:val="18"/>
                <w:szCs w:val="18"/>
              </w:rPr>
            </w:pPr>
            <w:r w:rsidRPr="004B6F23">
              <w:rPr>
                <w:rFonts w:ascii="Arial" w:hAnsi="Arial" w:cs="Arial"/>
                <w:color w:val="000000"/>
                <w:sz w:val="18"/>
                <w:szCs w:val="18"/>
              </w:rPr>
              <w:t>(Constant)</w:t>
            </w:r>
          </w:p>
        </w:tc>
        <w:tc>
          <w:tcPr>
            <w:tcW w:w="948" w:type="dxa"/>
            <w:tcBorders>
              <w:top w:val="nil"/>
              <w:left w:val="nil"/>
              <w:bottom w:val="nil"/>
              <w:right w:val="single" w:sz="4" w:space="0" w:color="000000"/>
            </w:tcBorders>
            <w:shd w:val="clear" w:color="auto" w:fill="auto"/>
            <w:noWrap/>
            <w:hideMark/>
          </w:tcPr>
          <w:p w14:paraId="570E36C9" w14:textId="77777777" w:rsidR="004B6F23" w:rsidRPr="004B6F23" w:rsidRDefault="004B6F23" w:rsidP="004B6F23">
            <w:pPr>
              <w:spacing w:after="0" w:line="240" w:lineRule="auto"/>
              <w:jc w:val="right"/>
              <w:rPr>
                <w:rFonts w:ascii="Arial" w:hAnsi="Arial" w:cs="Arial"/>
                <w:color w:val="000000"/>
                <w:sz w:val="18"/>
                <w:szCs w:val="18"/>
              </w:rPr>
            </w:pPr>
            <w:r w:rsidRPr="004B6F23">
              <w:rPr>
                <w:rFonts w:ascii="Arial" w:hAnsi="Arial" w:cs="Arial"/>
                <w:color w:val="000000"/>
                <w:sz w:val="18"/>
                <w:szCs w:val="18"/>
              </w:rPr>
              <w:t>86.329</w:t>
            </w:r>
          </w:p>
        </w:tc>
        <w:tc>
          <w:tcPr>
            <w:tcW w:w="939" w:type="dxa"/>
            <w:tcBorders>
              <w:top w:val="nil"/>
              <w:left w:val="nil"/>
              <w:bottom w:val="nil"/>
              <w:right w:val="single" w:sz="4" w:space="0" w:color="000000"/>
            </w:tcBorders>
            <w:shd w:val="clear" w:color="auto" w:fill="auto"/>
            <w:noWrap/>
            <w:hideMark/>
          </w:tcPr>
          <w:p w14:paraId="57588FAA" w14:textId="77777777" w:rsidR="004B6F23" w:rsidRPr="004B6F23" w:rsidRDefault="004B6F23" w:rsidP="004B6F23">
            <w:pPr>
              <w:spacing w:after="0" w:line="240" w:lineRule="auto"/>
              <w:jc w:val="right"/>
              <w:rPr>
                <w:rFonts w:ascii="Arial" w:hAnsi="Arial" w:cs="Arial"/>
                <w:color w:val="000000"/>
                <w:sz w:val="18"/>
                <w:szCs w:val="18"/>
              </w:rPr>
            </w:pPr>
            <w:r w:rsidRPr="004B6F23">
              <w:rPr>
                <w:rFonts w:ascii="Arial" w:hAnsi="Arial" w:cs="Arial"/>
                <w:color w:val="000000"/>
                <w:sz w:val="18"/>
                <w:szCs w:val="18"/>
              </w:rPr>
              <w:t>4.027</w:t>
            </w:r>
          </w:p>
        </w:tc>
        <w:tc>
          <w:tcPr>
            <w:tcW w:w="1277" w:type="dxa"/>
            <w:tcBorders>
              <w:top w:val="nil"/>
              <w:left w:val="nil"/>
              <w:bottom w:val="nil"/>
              <w:right w:val="single" w:sz="4" w:space="0" w:color="000000"/>
            </w:tcBorders>
            <w:shd w:val="clear" w:color="auto" w:fill="auto"/>
            <w:noWrap/>
            <w:vAlign w:val="center"/>
            <w:hideMark/>
          </w:tcPr>
          <w:p w14:paraId="7B8C5401" w14:textId="77777777" w:rsidR="004B6F23" w:rsidRPr="004B6F23" w:rsidRDefault="004B6F23" w:rsidP="004B6F23">
            <w:pPr>
              <w:spacing w:after="0" w:line="240" w:lineRule="auto"/>
              <w:jc w:val="center"/>
              <w:rPr>
                <w:rFonts w:ascii="Arial" w:hAnsi="Arial" w:cs="Arial"/>
                <w:sz w:val="20"/>
                <w:szCs w:val="20"/>
              </w:rPr>
            </w:pPr>
            <w:r w:rsidRPr="004B6F23">
              <w:rPr>
                <w:rFonts w:ascii="Arial" w:hAnsi="Arial" w:cs="Arial"/>
                <w:sz w:val="20"/>
                <w:szCs w:val="20"/>
              </w:rPr>
              <w:t> </w:t>
            </w:r>
          </w:p>
        </w:tc>
        <w:tc>
          <w:tcPr>
            <w:tcW w:w="943" w:type="dxa"/>
            <w:tcBorders>
              <w:top w:val="nil"/>
              <w:left w:val="nil"/>
              <w:bottom w:val="nil"/>
              <w:right w:val="single" w:sz="4" w:space="0" w:color="000000"/>
            </w:tcBorders>
            <w:shd w:val="clear" w:color="auto" w:fill="auto"/>
            <w:noWrap/>
            <w:hideMark/>
          </w:tcPr>
          <w:p w14:paraId="517FB61B" w14:textId="77777777" w:rsidR="004B6F23" w:rsidRPr="004B6F23" w:rsidRDefault="004B6F23" w:rsidP="004B6F23">
            <w:pPr>
              <w:spacing w:after="0" w:line="240" w:lineRule="auto"/>
              <w:jc w:val="right"/>
              <w:rPr>
                <w:rFonts w:ascii="Arial" w:hAnsi="Arial" w:cs="Arial"/>
                <w:color w:val="000000"/>
                <w:sz w:val="18"/>
                <w:szCs w:val="18"/>
              </w:rPr>
            </w:pPr>
            <w:r w:rsidRPr="004B6F23">
              <w:rPr>
                <w:rFonts w:ascii="Arial" w:hAnsi="Arial" w:cs="Arial"/>
                <w:color w:val="000000"/>
                <w:sz w:val="18"/>
                <w:szCs w:val="18"/>
              </w:rPr>
              <w:t>21.436</w:t>
            </w:r>
          </w:p>
        </w:tc>
        <w:tc>
          <w:tcPr>
            <w:tcW w:w="929" w:type="dxa"/>
            <w:tcBorders>
              <w:top w:val="nil"/>
              <w:left w:val="nil"/>
              <w:bottom w:val="nil"/>
              <w:right w:val="single" w:sz="8" w:space="0" w:color="000000"/>
            </w:tcBorders>
            <w:shd w:val="clear" w:color="auto" w:fill="auto"/>
            <w:noWrap/>
            <w:hideMark/>
          </w:tcPr>
          <w:p w14:paraId="2B79FA82" w14:textId="77777777" w:rsidR="004B6F23" w:rsidRPr="004B6F23" w:rsidRDefault="004B6F23" w:rsidP="004B6F23">
            <w:pPr>
              <w:spacing w:after="0" w:line="240" w:lineRule="auto"/>
              <w:jc w:val="right"/>
              <w:rPr>
                <w:rFonts w:ascii="Arial" w:hAnsi="Arial" w:cs="Arial"/>
                <w:color w:val="000000"/>
                <w:sz w:val="18"/>
                <w:szCs w:val="18"/>
              </w:rPr>
            </w:pPr>
            <w:r w:rsidRPr="004B6F23">
              <w:rPr>
                <w:rFonts w:ascii="Arial" w:hAnsi="Arial" w:cs="Arial"/>
                <w:color w:val="000000"/>
                <w:sz w:val="18"/>
                <w:szCs w:val="18"/>
              </w:rPr>
              <w:t>.000</w:t>
            </w:r>
          </w:p>
        </w:tc>
      </w:tr>
      <w:tr w:rsidR="004B6F23" w:rsidRPr="004B6F23" w14:paraId="2C437A53" w14:textId="77777777" w:rsidTr="00AC28F2">
        <w:trPr>
          <w:trHeight w:val="480"/>
          <w:jc w:val="center"/>
        </w:trPr>
        <w:tc>
          <w:tcPr>
            <w:tcW w:w="627" w:type="dxa"/>
            <w:vMerge/>
            <w:tcBorders>
              <w:top w:val="nil"/>
              <w:left w:val="single" w:sz="8" w:space="0" w:color="000000"/>
              <w:bottom w:val="single" w:sz="8" w:space="0" w:color="000000"/>
              <w:right w:val="nil"/>
            </w:tcBorders>
            <w:vAlign w:val="center"/>
            <w:hideMark/>
          </w:tcPr>
          <w:p w14:paraId="769E818C" w14:textId="77777777" w:rsidR="004B6F23" w:rsidRPr="004B6F23" w:rsidRDefault="004B6F23" w:rsidP="004B6F23">
            <w:pPr>
              <w:spacing w:after="0" w:line="240" w:lineRule="auto"/>
              <w:rPr>
                <w:rFonts w:ascii="Arial" w:hAnsi="Arial" w:cs="Arial"/>
                <w:color w:val="000000"/>
                <w:sz w:val="18"/>
                <w:szCs w:val="18"/>
              </w:rPr>
            </w:pPr>
          </w:p>
        </w:tc>
        <w:tc>
          <w:tcPr>
            <w:tcW w:w="1057" w:type="dxa"/>
            <w:tcBorders>
              <w:top w:val="nil"/>
              <w:left w:val="nil"/>
              <w:bottom w:val="nil"/>
              <w:right w:val="single" w:sz="8" w:space="0" w:color="000000"/>
            </w:tcBorders>
            <w:shd w:val="clear" w:color="auto" w:fill="auto"/>
            <w:hideMark/>
          </w:tcPr>
          <w:p w14:paraId="39DCC51B" w14:textId="77777777" w:rsidR="004B6F23" w:rsidRPr="004B6F23" w:rsidRDefault="004B6F23" w:rsidP="004B6F23">
            <w:pPr>
              <w:spacing w:after="0" w:line="240" w:lineRule="auto"/>
              <w:rPr>
                <w:rFonts w:ascii="Arial" w:hAnsi="Arial" w:cs="Arial"/>
                <w:color w:val="000000"/>
                <w:sz w:val="18"/>
                <w:szCs w:val="18"/>
              </w:rPr>
            </w:pPr>
            <w:r w:rsidRPr="004B6F23">
              <w:rPr>
                <w:rFonts w:ascii="Arial" w:hAnsi="Arial" w:cs="Arial"/>
                <w:color w:val="000000"/>
                <w:sz w:val="18"/>
                <w:szCs w:val="18"/>
              </w:rPr>
              <w:t>Kontrol Diri</w:t>
            </w:r>
          </w:p>
        </w:tc>
        <w:tc>
          <w:tcPr>
            <w:tcW w:w="948" w:type="dxa"/>
            <w:tcBorders>
              <w:top w:val="nil"/>
              <w:left w:val="nil"/>
              <w:bottom w:val="nil"/>
              <w:right w:val="single" w:sz="4" w:space="0" w:color="000000"/>
            </w:tcBorders>
            <w:shd w:val="clear" w:color="auto" w:fill="auto"/>
            <w:noWrap/>
            <w:hideMark/>
          </w:tcPr>
          <w:p w14:paraId="65827BBE" w14:textId="77777777" w:rsidR="004B6F23" w:rsidRPr="004B6F23" w:rsidRDefault="004B6F23" w:rsidP="004B6F23">
            <w:pPr>
              <w:spacing w:after="0" w:line="240" w:lineRule="auto"/>
              <w:jc w:val="right"/>
              <w:rPr>
                <w:rFonts w:ascii="Arial" w:hAnsi="Arial" w:cs="Arial"/>
                <w:color w:val="000000"/>
                <w:sz w:val="18"/>
                <w:szCs w:val="18"/>
              </w:rPr>
            </w:pPr>
            <w:r w:rsidRPr="004B6F23">
              <w:rPr>
                <w:rFonts w:ascii="Arial" w:hAnsi="Arial" w:cs="Arial"/>
                <w:color w:val="000000"/>
                <w:sz w:val="18"/>
                <w:szCs w:val="18"/>
              </w:rPr>
              <w:t>-.402</w:t>
            </w:r>
          </w:p>
        </w:tc>
        <w:tc>
          <w:tcPr>
            <w:tcW w:w="939" w:type="dxa"/>
            <w:tcBorders>
              <w:top w:val="nil"/>
              <w:left w:val="nil"/>
              <w:bottom w:val="nil"/>
              <w:right w:val="single" w:sz="4" w:space="0" w:color="000000"/>
            </w:tcBorders>
            <w:shd w:val="clear" w:color="auto" w:fill="auto"/>
            <w:noWrap/>
            <w:hideMark/>
          </w:tcPr>
          <w:p w14:paraId="59D2072E" w14:textId="77777777" w:rsidR="004B6F23" w:rsidRPr="004B6F23" w:rsidRDefault="004B6F23" w:rsidP="004B6F23">
            <w:pPr>
              <w:spacing w:after="0" w:line="240" w:lineRule="auto"/>
              <w:jc w:val="right"/>
              <w:rPr>
                <w:rFonts w:ascii="Arial" w:hAnsi="Arial" w:cs="Arial"/>
                <w:color w:val="000000"/>
                <w:sz w:val="18"/>
                <w:szCs w:val="18"/>
              </w:rPr>
            </w:pPr>
            <w:r w:rsidRPr="004B6F23">
              <w:rPr>
                <w:rFonts w:ascii="Arial" w:hAnsi="Arial" w:cs="Arial"/>
                <w:color w:val="000000"/>
                <w:sz w:val="18"/>
                <w:szCs w:val="18"/>
              </w:rPr>
              <w:t>.130</w:t>
            </w:r>
          </w:p>
        </w:tc>
        <w:tc>
          <w:tcPr>
            <w:tcW w:w="1277" w:type="dxa"/>
            <w:tcBorders>
              <w:top w:val="nil"/>
              <w:left w:val="nil"/>
              <w:bottom w:val="nil"/>
              <w:right w:val="single" w:sz="4" w:space="0" w:color="000000"/>
            </w:tcBorders>
            <w:shd w:val="clear" w:color="auto" w:fill="auto"/>
            <w:noWrap/>
            <w:hideMark/>
          </w:tcPr>
          <w:p w14:paraId="696A63C6" w14:textId="77777777" w:rsidR="004B6F23" w:rsidRPr="004B6F23" w:rsidRDefault="004B6F23" w:rsidP="004B6F23">
            <w:pPr>
              <w:spacing w:after="0" w:line="240" w:lineRule="auto"/>
              <w:jc w:val="right"/>
              <w:rPr>
                <w:rFonts w:ascii="Arial" w:hAnsi="Arial" w:cs="Arial"/>
                <w:color w:val="000000"/>
                <w:sz w:val="18"/>
                <w:szCs w:val="18"/>
              </w:rPr>
            </w:pPr>
            <w:r w:rsidRPr="004B6F23">
              <w:rPr>
                <w:rFonts w:ascii="Arial" w:hAnsi="Arial" w:cs="Arial"/>
                <w:color w:val="000000"/>
                <w:sz w:val="18"/>
                <w:szCs w:val="18"/>
              </w:rPr>
              <w:t>-.137</w:t>
            </w:r>
          </w:p>
        </w:tc>
        <w:tc>
          <w:tcPr>
            <w:tcW w:w="943" w:type="dxa"/>
            <w:tcBorders>
              <w:top w:val="nil"/>
              <w:left w:val="nil"/>
              <w:bottom w:val="nil"/>
              <w:right w:val="single" w:sz="4" w:space="0" w:color="000000"/>
            </w:tcBorders>
            <w:shd w:val="clear" w:color="auto" w:fill="auto"/>
            <w:noWrap/>
            <w:hideMark/>
          </w:tcPr>
          <w:p w14:paraId="31828AA2" w14:textId="77777777" w:rsidR="004B6F23" w:rsidRPr="004B6F23" w:rsidRDefault="004B6F23" w:rsidP="004B6F23">
            <w:pPr>
              <w:spacing w:after="0" w:line="240" w:lineRule="auto"/>
              <w:jc w:val="right"/>
              <w:rPr>
                <w:rFonts w:ascii="Arial" w:hAnsi="Arial" w:cs="Arial"/>
                <w:color w:val="000000"/>
                <w:sz w:val="18"/>
                <w:szCs w:val="18"/>
              </w:rPr>
            </w:pPr>
            <w:r w:rsidRPr="004B6F23">
              <w:rPr>
                <w:rFonts w:ascii="Arial" w:hAnsi="Arial" w:cs="Arial"/>
                <w:color w:val="000000"/>
                <w:sz w:val="18"/>
                <w:szCs w:val="18"/>
              </w:rPr>
              <w:t>-3.101</w:t>
            </w:r>
          </w:p>
        </w:tc>
        <w:tc>
          <w:tcPr>
            <w:tcW w:w="929" w:type="dxa"/>
            <w:tcBorders>
              <w:top w:val="nil"/>
              <w:left w:val="nil"/>
              <w:bottom w:val="nil"/>
              <w:right w:val="single" w:sz="8" w:space="0" w:color="000000"/>
            </w:tcBorders>
            <w:shd w:val="clear" w:color="auto" w:fill="auto"/>
            <w:noWrap/>
            <w:hideMark/>
          </w:tcPr>
          <w:p w14:paraId="780D2B4F" w14:textId="77777777" w:rsidR="004B6F23" w:rsidRPr="004B6F23" w:rsidRDefault="004B6F23" w:rsidP="004B6F23">
            <w:pPr>
              <w:spacing w:after="0" w:line="240" w:lineRule="auto"/>
              <w:jc w:val="right"/>
              <w:rPr>
                <w:rFonts w:ascii="Arial" w:hAnsi="Arial" w:cs="Arial"/>
                <w:color w:val="000000"/>
                <w:sz w:val="18"/>
                <w:szCs w:val="18"/>
              </w:rPr>
            </w:pPr>
            <w:r w:rsidRPr="004B6F23">
              <w:rPr>
                <w:rFonts w:ascii="Arial" w:hAnsi="Arial" w:cs="Arial"/>
                <w:color w:val="000000"/>
                <w:sz w:val="18"/>
                <w:szCs w:val="18"/>
              </w:rPr>
              <w:t>.002</w:t>
            </w:r>
          </w:p>
        </w:tc>
      </w:tr>
      <w:tr w:rsidR="004B6F23" w:rsidRPr="004B6F23" w14:paraId="59CA229E" w14:textId="77777777" w:rsidTr="00AC28F2">
        <w:trPr>
          <w:trHeight w:val="735"/>
          <w:jc w:val="center"/>
        </w:trPr>
        <w:tc>
          <w:tcPr>
            <w:tcW w:w="627" w:type="dxa"/>
            <w:vMerge/>
            <w:tcBorders>
              <w:top w:val="nil"/>
              <w:left w:val="single" w:sz="8" w:space="0" w:color="000000"/>
              <w:bottom w:val="single" w:sz="8" w:space="0" w:color="000000"/>
              <w:right w:val="nil"/>
            </w:tcBorders>
            <w:vAlign w:val="center"/>
            <w:hideMark/>
          </w:tcPr>
          <w:p w14:paraId="33B8891C" w14:textId="77777777" w:rsidR="004B6F23" w:rsidRPr="004B6F23" w:rsidRDefault="004B6F23" w:rsidP="004B6F23">
            <w:pPr>
              <w:spacing w:after="0" w:line="240" w:lineRule="auto"/>
              <w:rPr>
                <w:rFonts w:ascii="Arial" w:hAnsi="Arial" w:cs="Arial"/>
                <w:color w:val="000000"/>
                <w:sz w:val="18"/>
                <w:szCs w:val="18"/>
              </w:rPr>
            </w:pPr>
          </w:p>
        </w:tc>
        <w:tc>
          <w:tcPr>
            <w:tcW w:w="1057" w:type="dxa"/>
            <w:tcBorders>
              <w:top w:val="nil"/>
              <w:left w:val="nil"/>
              <w:bottom w:val="single" w:sz="8" w:space="0" w:color="000000"/>
              <w:right w:val="single" w:sz="8" w:space="0" w:color="000000"/>
            </w:tcBorders>
            <w:shd w:val="clear" w:color="auto" w:fill="auto"/>
            <w:hideMark/>
          </w:tcPr>
          <w:p w14:paraId="4970D189" w14:textId="77777777" w:rsidR="004B6F23" w:rsidRPr="004B6F23" w:rsidRDefault="004B6F23" w:rsidP="004B6F23">
            <w:pPr>
              <w:spacing w:after="0" w:line="240" w:lineRule="auto"/>
              <w:rPr>
                <w:rFonts w:ascii="Arial" w:hAnsi="Arial" w:cs="Arial"/>
                <w:color w:val="000000"/>
                <w:sz w:val="18"/>
                <w:szCs w:val="18"/>
              </w:rPr>
            </w:pPr>
            <w:r w:rsidRPr="004B6F23">
              <w:rPr>
                <w:rFonts w:ascii="Arial" w:hAnsi="Arial" w:cs="Arial"/>
                <w:color w:val="000000"/>
                <w:sz w:val="18"/>
                <w:szCs w:val="18"/>
              </w:rPr>
              <w:t xml:space="preserve">Dukungan Teman Sebaya </w:t>
            </w:r>
          </w:p>
        </w:tc>
        <w:tc>
          <w:tcPr>
            <w:tcW w:w="948" w:type="dxa"/>
            <w:tcBorders>
              <w:top w:val="nil"/>
              <w:left w:val="nil"/>
              <w:bottom w:val="single" w:sz="8" w:space="0" w:color="000000"/>
              <w:right w:val="single" w:sz="4" w:space="0" w:color="000000"/>
            </w:tcBorders>
            <w:shd w:val="clear" w:color="auto" w:fill="auto"/>
            <w:noWrap/>
            <w:hideMark/>
          </w:tcPr>
          <w:p w14:paraId="082350DC" w14:textId="77777777" w:rsidR="004B6F23" w:rsidRPr="004B6F23" w:rsidRDefault="004B6F23" w:rsidP="004B6F23">
            <w:pPr>
              <w:spacing w:after="0" w:line="240" w:lineRule="auto"/>
              <w:jc w:val="right"/>
              <w:rPr>
                <w:rFonts w:ascii="Arial" w:hAnsi="Arial" w:cs="Arial"/>
                <w:color w:val="000000"/>
                <w:sz w:val="18"/>
                <w:szCs w:val="18"/>
              </w:rPr>
            </w:pPr>
            <w:r w:rsidRPr="004B6F23">
              <w:rPr>
                <w:rFonts w:ascii="Arial" w:hAnsi="Arial" w:cs="Arial"/>
                <w:color w:val="000000"/>
                <w:sz w:val="18"/>
                <w:szCs w:val="18"/>
              </w:rPr>
              <w:t>-.611</w:t>
            </w:r>
          </w:p>
        </w:tc>
        <w:tc>
          <w:tcPr>
            <w:tcW w:w="939" w:type="dxa"/>
            <w:tcBorders>
              <w:top w:val="nil"/>
              <w:left w:val="nil"/>
              <w:bottom w:val="single" w:sz="8" w:space="0" w:color="000000"/>
              <w:right w:val="single" w:sz="4" w:space="0" w:color="000000"/>
            </w:tcBorders>
            <w:shd w:val="clear" w:color="auto" w:fill="auto"/>
            <w:noWrap/>
            <w:hideMark/>
          </w:tcPr>
          <w:p w14:paraId="4DE1C477" w14:textId="77777777" w:rsidR="004B6F23" w:rsidRPr="004B6F23" w:rsidRDefault="004B6F23" w:rsidP="004B6F23">
            <w:pPr>
              <w:spacing w:after="0" w:line="240" w:lineRule="auto"/>
              <w:jc w:val="right"/>
              <w:rPr>
                <w:rFonts w:ascii="Arial" w:hAnsi="Arial" w:cs="Arial"/>
                <w:color w:val="000000"/>
                <w:sz w:val="18"/>
                <w:szCs w:val="18"/>
              </w:rPr>
            </w:pPr>
            <w:r w:rsidRPr="004B6F23">
              <w:rPr>
                <w:rFonts w:ascii="Arial" w:hAnsi="Arial" w:cs="Arial"/>
                <w:color w:val="000000"/>
                <w:sz w:val="18"/>
                <w:szCs w:val="18"/>
              </w:rPr>
              <w:t>.047</w:t>
            </w:r>
          </w:p>
        </w:tc>
        <w:tc>
          <w:tcPr>
            <w:tcW w:w="1277" w:type="dxa"/>
            <w:tcBorders>
              <w:top w:val="nil"/>
              <w:left w:val="nil"/>
              <w:bottom w:val="single" w:sz="8" w:space="0" w:color="000000"/>
              <w:right w:val="single" w:sz="4" w:space="0" w:color="000000"/>
            </w:tcBorders>
            <w:shd w:val="clear" w:color="auto" w:fill="auto"/>
            <w:noWrap/>
            <w:hideMark/>
          </w:tcPr>
          <w:p w14:paraId="693ADA13" w14:textId="77777777" w:rsidR="004B6F23" w:rsidRPr="004B6F23" w:rsidRDefault="004B6F23" w:rsidP="004B6F23">
            <w:pPr>
              <w:spacing w:after="0" w:line="240" w:lineRule="auto"/>
              <w:jc w:val="right"/>
              <w:rPr>
                <w:rFonts w:ascii="Arial" w:hAnsi="Arial" w:cs="Arial"/>
                <w:color w:val="000000"/>
                <w:sz w:val="18"/>
                <w:szCs w:val="18"/>
              </w:rPr>
            </w:pPr>
            <w:r w:rsidRPr="004B6F23">
              <w:rPr>
                <w:rFonts w:ascii="Arial" w:hAnsi="Arial" w:cs="Arial"/>
                <w:color w:val="000000"/>
                <w:sz w:val="18"/>
                <w:szCs w:val="18"/>
              </w:rPr>
              <w:t>-.574</w:t>
            </w:r>
          </w:p>
        </w:tc>
        <w:tc>
          <w:tcPr>
            <w:tcW w:w="943" w:type="dxa"/>
            <w:tcBorders>
              <w:top w:val="nil"/>
              <w:left w:val="nil"/>
              <w:bottom w:val="single" w:sz="8" w:space="0" w:color="000000"/>
              <w:right w:val="single" w:sz="4" w:space="0" w:color="000000"/>
            </w:tcBorders>
            <w:shd w:val="clear" w:color="auto" w:fill="auto"/>
            <w:noWrap/>
            <w:hideMark/>
          </w:tcPr>
          <w:p w14:paraId="11CD0ABC" w14:textId="77777777" w:rsidR="004B6F23" w:rsidRPr="004B6F23" w:rsidRDefault="004B6F23" w:rsidP="004B6F23">
            <w:pPr>
              <w:spacing w:after="0" w:line="240" w:lineRule="auto"/>
              <w:jc w:val="right"/>
              <w:rPr>
                <w:rFonts w:ascii="Arial" w:hAnsi="Arial" w:cs="Arial"/>
                <w:color w:val="000000"/>
                <w:sz w:val="18"/>
                <w:szCs w:val="18"/>
              </w:rPr>
            </w:pPr>
            <w:r w:rsidRPr="004B6F23">
              <w:rPr>
                <w:rFonts w:ascii="Arial" w:hAnsi="Arial" w:cs="Arial"/>
                <w:color w:val="000000"/>
                <w:sz w:val="18"/>
                <w:szCs w:val="18"/>
              </w:rPr>
              <w:t>-12.985</w:t>
            </w:r>
          </w:p>
        </w:tc>
        <w:tc>
          <w:tcPr>
            <w:tcW w:w="929" w:type="dxa"/>
            <w:tcBorders>
              <w:top w:val="nil"/>
              <w:left w:val="nil"/>
              <w:bottom w:val="single" w:sz="8" w:space="0" w:color="000000"/>
              <w:right w:val="single" w:sz="8" w:space="0" w:color="000000"/>
            </w:tcBorders>
            <w:shd w:val="clear" w:color="auto" w:fill="auto"/>
            <w:noWrap/>
            <w:hideMark/>
          </w:tcPr>
          <w:p w14:paraId="02217D22" w14:textId="77777777" w:rsidR="004B6F23" w:rsidRPr="004B6F23" w:rsidRDefault="004B6F23" w:rsidP="004B6F23">
            <w:pPr>
              <w:spacing w:after="0" w:line="240" w:lineRule="auto"/>
              <w:jc w:val="right"/>
              <w:rPr>
                <w:rFonts w:ascii="Arial" w:hAnsi="Arial" w:cs="Arial"/>
                <w:color w:val="000000"/>
                <w:sz w:val="18"/>
                <w:szCs w:val="18"/>
              </w:rPr>
            </w:pPr>
            <w:r w:rsidRPr="004B6F23">
              <w:rPr>
                <w:rFonts w:ascii="Arial" w:hAnsi="Arial" w:cs="Arial"/>
                <w:color w:val="000000"/>
                <w:sz w:val="18"/>
                <w:szCs w:val="18"/>
              </w:rPr>
              <w:t>.000</w:t>
            </w:r>
          </w:p>
        </w:tc>
      </w:tr>
    </w:tbl>
    <w:p w14:paraId="3A9EFA1E" w14:textId="77777777" w:rsidR="00AC28F2" w:rsidRDefault="00AC28F2" w:rsidP="00AC28F2">
      <w:pPr>
        <w:ind w:firstLine="284"/>
        <w:jc w:val="center"/>
        <w:rPr>
          <w:rFonts w:ascii="Times New Roman" w:hAnsi="Times New Roman"/>
          <w:bCs/>
          <w:sz w:val="24"/>
          <w:szCs w:val="24"/>
        </w:rPr>
      </w:pPr>
      <w:r>
        <w:rPr>
          <w:rFonts w:ascii="Times New Roman" w:hAnsi="Times New Roman"/>
          <w:bCs/>
          <w:sz w:val="24"/>
          <w:szCs w:val="24"/>
        </w:rPr>
        <w:t>Sumber : Data diolah (2023)</w:t>
      </w:r>
    </w:p>
    <w:p w14:paraId="7FEE1EE5" w14:textId="77777777" w:rsidR="00AC28F2" w:rsidRDefault="00AC28F2" w:rsidP="00AC28F2">
      <w:pPr>
        <w:pStyle w:val="JSKReferenceItem"/>
        <w:numPr>
          <w:ilvl w:val="0"/>
          <w:numId w:val="0"/>
        </w:numPr>
        <w:ind w:left="426" w:firstLine="283"/>
        <w:rPr>
          <w:sz w:val="24"/>
          <w:lang w:val="en-US"/>
        </w:rPr>
      </w:pPr>
      <w:r>
        <w:rPr>
          <w:sz w:val="24"/>
        </w:rPr>
        <w:t>Hasil uji heteroskedastisitas pada gambar 2 menunjukkan jika titik-titik pada grafik menyebar atau tidak membentuk pola tertentu, baik diatas angka 0 maupun dibawah angka 0 dari sumbu Y atau sumbu vertikal. Maka dapat disimpulkan bahwa tidak terjadi heteroskedastisitas.</w:t>
      </w:r>
    </w:p>
    <w:p w14:paraId="6D243AC3" w14:textId="77777777" w:rsidR="00AC28F2" w:rsidRDefault="00AC28F2" w:rsidP="00AC28F2">
      <w:pPr>
        <w:pStyle w:val="JSKReferenceItem"/>
        <w:numPr>
          <w:ilvl w:val="0"/>
          <w:numId w:val="0"/>
        </w:numPr>
        <w:ind w:left="426" w:firstLine="283"/>
        <w:rPr>
          <w:sz w:val="24"/>
          <w:lang w:val="en-US"/>
        </w:rPr>
      </w:pPr>
    </w:p>
    <w:p w14:paraId="21EF498C" w14:textId="77777777" w:rsidR="00AC28F2" w:rsidRPr="00AC28F2" w:rsidRDefault="00AC28F2" w:rsidP="00AC28F2">
      <w:pPr>
        <w:pStyle w:val="JSKReferenceItem"/>
        <w:numPr>
          <w:ilvl w:val="0"/>
          <w:numId w:val="25"/>
        </w:numPr>
        <w:ind w:left="284" w:hanging="284"/>
        <w:rPr>
          <w:b/>
          <w:sz w:val="24"/>
        </w:rPr>
      </w:pPr>
      <w:r>
        <w:rPr>
          <w:b/>
          <w:sz w:val="24"/>
        </w:rPr>
        <w:t>Uji Hipotesis Analisis Regresi Berganda</w:t>
      </w:r>
    </w:p>
    <w:p w14:paraId="73E53954" w14:textId="77777777" w:rsidR="00AC28F2" w:rsidRPr="00AC28F2" w:rsidRDefault="00AC28F2" w:rsidP="00AC28F2">
      <w:pPr>
        <w:pStyle w:val="JSKReferenceItem"/>
        <w:numPr>
          <w:ilvl w:val="0"/>
          <w:numId w:val="0"/>
        </w:numPr>
        <w:ind w:left="284" w:firstLine="436"/>
        <w:rPr>
          <w:b/>
          <w:sz w:val="24"/>
        </w:rPr>
      </w:pPr>
      <w:r w:rsidRPr="00AC28F2">
        <w:rPr>
          <w:sz w:val="24"/>
          <w:szCs w:val="20"/>
        </w:rPr>
        <w:t>Penerapan analisis regresi linear berganda dilakukan dengan tujuan untuk mengidentifikasi sejauh mana variabel independen memengaruhi variabel dependen, baik dalam arah maupun besarnya pengaruhnya. Penggunaan analisis regresi linear berganda dipilih untuk mengungkap hubungan antara variabel independen, yaitu kontrol diri dan dukungan teman sebaya, terhadap variabel dependen, yaitu perilaku membolos. Maka rumus persamaan regresi sebagai berikut:</w:t>
      </w:r>
    </w:p>
    <w:p w14:paraId="3BD53192" w14:textId="77777777" w:rsidR="00AC28F2" w:rsidRDefault="00AC28F2" w:rsidP="00AC28F2">
      <w:pPr>
        <w:pStyle w:val="ListParagraph"/>
        <w:ind w:left="2520" w:firstLine="360"/>
        <w:jc w:val="both"/>
        <w:rPr>
          <w:rFonts w:ascii="Times New Roman" w:hAnsi="Times New Roman"/>
          <w:sz w:val="24"/>
          <w:szCs w:val="20"/>
        </w:rPr>
      </w:pPr>
      <w:r w:rsidRPr="00AC28F2">
        <w:rPr>
          <w:rFonts w:ascii="Times New Roman" w:hAnsi="Times New Roman"/>
          <w:sz w:val="24"/>
          <w:szCs w:val="20"/>
        </w:rPr>
        <w:t>Y = a + b</w:t>
      </w:r>
      <w:r w:rsidRPr="00AC28F2">
        <w:rPr>
          <w:rFonts w:ascii="Times New Roman" w:hAnsi="Times New Roman"/>
          <w:sz w:val="24"/>
          <w:szCs w:val="20"/>
          <w:vertAlign w:val="subscript"/>
        </w:rPr>
        <w:t xml:space="preserve">1. </w:t>
      </w:r>
      <w:r w:rsidRPr="00AC28F2">
        <w:rPr>
          <w:rFonts w:ascii="Times New Roman" w:hAnsi="Times New Roman"/>
          <w:sz w:val="24"/>
          <w:szCs w:val="20"/>
        </w:rPr>
        <w:t>X</w:t>
      </w:r>
      <w:r w:rsidRPr="00AC28F2">
        <w:rPr>
          <w:rFonts w:ascii="Times New Roman" w:hAnsi="Times New Roman"/>
          <w:sz w:val="24"/>
          <w:szCs w:val="20"/>
          <w:vertAlign w:val="subscript"/>
        </w:rPr>
        <w:t xml:space="preserve">1 </w:t>
      </w:r>
      <w:r w:rsidRPr="00AC28F2">
        <w:rPr>
          <w:rFonts w:ascii="Times New Roman" w:hAnsi="Times New Roman"/>
          <w:sz w:val="24"/>
          <w:szCs w:val="20"/>
        </w:rPr>
        <w:t>+ b</w:t>
      </w:r>
      <w:r w:rsidRPr="00AC28F2">
        <w:rPr>
          <w:rFonts w:ascii="Times New Roman" w:hAnsi="Times New Roman"/>
          <w:sz w:val="24"/>
          <w:szCs w:val="20"/>
          <w:vertAlign w:val="subscript"/>
        </w:rPr>
        <w:t>2</w:t>
      </w:r>
      <w:r w:rsidRPr="00AC28F2">
        <w:rPr>
          <w:rFonts w:ascii="Times New Roman" w:hAnsi="Times New Roman"/>
          <w:sz w:val="24"/>
          <w:szCs w:val="20"/>
        </w:rPr>
        <w:t>.X</w:t>
      </w:r>
      <w:r w:rsidRPr="00AC28F2">
        <w:rPr>
          <w:rFonts w:ascii="Times New Roman" w:hAnsi="Times New Roman"/>
          <w:sz w:val="24"/>
          <w:szCs w:val="20"/>
          <w:vertAlign w:val="subscript"/>
        </w:rPr>
        <w:t>2</w:t>
      </w:r>
      <w:r w:rsidRPr="00AC28F2">
        <w:rPr>
          <w:rFonts w:ascii="Times New Roman" w:hAnsi="Times New Roman"/>
          <w:sz w:val="24"/>
          <w:szCs w:val="20"/>
        </w:rPr>
        <w:t xml:space="preserve"> + e</w:t>
      </w:r>
    </w:p>
    <w:p w14:paraId="7CDB70CC" w14:textId="77777777" w:rsidR="00AC28F2" w:rsidRDefault="00AC28F2" w:rsidP="00AC28F2">
      <w:pPr>
        <w:ind w:left="284" w:firstLine="436"/>
        <w:jc w:val="both"/>
        <w:rPr>
          <w:rFonts w:ascii="Times New Roman" w:hAnsi="Times New Roman"/>
          <w:sz w:val="24"/>
          <w:szCs w:val="20"/>
        </w:rPr>
      </w:pPr>
      <w:r w:rsidRPr="00AC28F2">
        <w:rPr>
          <w:rFonts w:ascii="Times New Roman" w:hAnsi="Times New Roman"/>
          <w:sz w:val="24"/>
          <w:szCs w:val="20"/>
        </w:rPr>
        <w:t>Pengujian hipotesis menggunakan uji t dan uji F. Tingkat signifikansi (alfa)</w:t>
      </w:r>
      <w:r>
        <w:rPr>
          <w:rFonts w:ascii="Times New Roman" w:hAnsi="Times New Roman"/>
          <w:sz w:val="24"/>
          <w:szCs w:val="20"/>
        </w:rPr>
        <w:t xml:space="preserve"> yang digunakan pada penlitian ini adalah 5%. Jika nilai t</w:t>
      </w:r>
      <w:r>
        <w:rPr>
          <w:rFonts w:ascii="Times New Roman" w:hAnsi="Times New Roman"/>
          <w:sz w:val="24"/>
          <w:szCs w:val="20"/>
          <w:vertAlign w:val="subscript"/>
        </w:rPr>
        <w:t>hitung</w:t>
      </w:r>
      <w:r>
        <w:rPr>
          <w:rFonts w:ascii="Times New Roman" w:hAnsi="Times New Roman"/>
          <w:sz w:val="24"/>
          <w:szCs w:val="20"/>
        </w:rPr>
        <w:t xml:space="preserve"> &gt; t</w:t>
      </w:r>
      <w:r>
        <w:rPr>
          <w:rFonts w:ascii="Times New Roman" w:hAnsi="Times New Roman"/>
          <w:sz w:val="24"/>
          <w:szCs w:val="20"/>
          <w:vertAlign w:val="subscript"/>
        </w:rPr>
        <w:t>tabel</w:t>
      </w:r>
      <w:r>
        <w:rPr>
          <w:rFonts w:ascii="Times New Roman" w:hAnsi="Times New Roman"/>
          <w:sz w:val="24"/>
          <w:szCs w:val="20"/>
        </w:rPr>
        <w:t>, maka H</w:t>
      </w:r>
      <w:r>
        <w:rPr>
          <w:rFonts w:ascii="Times New Roman" w:hAnsi="Times New Roman"/>
          <w:sz w:val="24"/>
          <w:szCs w:val="20"/>
          <w:vertAlign w:val="subscript"/>
        </w:rPr>
        <w:t>a</w:t>
      </w:r>
      <w:r>
        <w:rPr>
          <w:rFonts w:ascii="Times New Roman" w:hAnsi="Times New Roman"/>
          <w:sz w:val="24"/>
          <w:szCs w:val="20"/>
        </w:rPr>
        <w:t xml:space="preserve"> diterima. Pada uji t jika nilai t</w:t>
      </w:r>
      <w:r>
        <w:rPr>
          <w:rFonts w:ascii="Times New Roman" w:hAnsi="Times New Roman"/>
          <w:sz w:val="24"/>
          <w:szCs w:val="20"/>
          <w:vertAlign w:val="subscript"/>
        </w:rPr>
        <w:t>hitung</w:t>
      </w:r>
      <w:r>
        <w:rPr>
          <w:rFonts w:ascii="Times New Roman" w:hAnsi="Times New Roman"/>
          <w:sz w:val="24"/>
          <w:szCs w:val="20"/>
        </w:rPr>
        <w:t xml:space="preserve"> &lt; t</w:t>
      </w:r>
      <w:r>
        <w:rPr>
          <w:rFonts w:ascii="Times New Roman" w:hAnsi="Times New Roman"/>
          <w:sz w:val="24"/>
          <w:szCs w:val="20"/>
          <w:vertAlign w:val="subscript"/>
        </w:rPr>
        <w:t>tabel</w:t>
      </w:r>
      <w:r>
        <w:rPr>
          <w:rFonts w:ascii="Times New Roman" w:hAnsi="Times New Roman"/>
          <w:sz w:val="24"/>
          <w:szCs w:val="20"/>
        </w:rPr>
        <w:t>, maka h</w:t>
      </w:r>
      <w:r>
        <w:rPr>
          <w:rFonts w:ascii="Times New Roman" w:hAnsi="Times New Roman"/>
          <w:sz w:val="24"/>
          <w:szCs w:val="20"/>
          <w:vertAlign w:val="subscript"/>
        </w:rPr>
        <w:t>o</w:t>
      </w:r>
      <w:r>
        <w:rPr>
          <w:rFonts w:ascii="Times New Roman" w:hAnsi="Times New Roman"/>
          <w:sz w:val="24"/>
          <w:szCs w:val="20"/>
        </w:rPr>
        <w:t xml:space="preserve"> diterima. </w:t>
      </w:r>
    </w:p>
    <w:p w14:paraId="7900C5C7" w14:textId="77777777" w:rsidR="009854EB" w:rsidRDefault="009854EB">
      <w:pPr>
        <w:rPr>
          <w:rFonts w:ascii="Times New Roman" w:hAnsi="Times New Roman"/>
          <w:b/>
          <w:bCs/>
          <w:sz w:val="24"/>
          <w:szCs w:val="24"/>
          <w:lang w:val="id-ID" w:eastAsia="zh-CN"/>
        </w:rPr>
      </w:pPr>
      <w:r>
        <w:rPr>
          <w:b/>
          <w:bCs/>
          <w:sz w:val="24"/>
        </w:rPr>
        <w:br w:type="page"/>
      </w:r>
    </w:p>
    <w:p w14:paraId="09833C3F" w14:textId="072A335A" w:rsidR="00AC28F2" w:rsidRPr="00AC28F2" w:rsidRDefault="00AC28F2" w:rsidP="00AC28F2">
      <w:pPr>
        <w:pStyle w:val="JSKReferenceItem"/>
        <w:numPr>
          <w:ilvl w:val="0"/>
          <w:numId w:val="0"/>
        </w:numPr>
        <w:jc w:val="center"/>
        <w:rPr>
          <w:b/>
          <w:bCs/>
          <w:sz w:val="24"/>
        </w:rPr>
      </w:pPr>
      <w:r w:rsidRPr="00AC28F2">
        <w:rPr>
          <w:b/>
          <w:bCs/>
          <w:sz w:val="24"/>
        </w:rPr>
        <w:t>Tabel 6. Uji Regresi Berganda</w:t>
      </w:r>
    </w:p>
    <w:tbl>
      <w:tblPr>
        <w:tblW w:w="4710" w:type="dxa"/>
        <w:jc w:val="center"/>
        <w:tblBorders>
          <w:top w:val="single" w:sz="4" w:space="0" w:color="auto"/>
          <w:bottom w:val="single" w:sz="4" w:space="0" w:color="auto"/>
        </w:tblBorders>
        <w:tblLayout w:type="fixed"/>
        <w:tblLook w:val="04A0" w:firstRow="1" w:lastRow="0" w:firstColumn="1" w:lastColumn="0" w:noHBand="0" w:noVBand="1"/>
      </w:tblPr>
      <w:tblGrid>
        <w:gridCol w:w="882"/>
        <w:gridCol w:w="851"/>
        <w:gridCol w:w="851"/>
        <w:gridCol w:w="811"/>
        <w:gridCol w:w="748"/>
        <w:gridCol w:w="567"/>
      </w:tblGrid>
      <w:tr w:rsidR="00AC28F2" w:rsidRPr="00AC28F2" w14:paraId="12513B5D" w14:textId="77777777" w:rsidTr="00AC28F2">
        <w:trPr>
          <w:trHeight w:val="305"/>
          <w:jc w:val="center"/>
        </w:trPr>
        <w:tc>
          <w:tcPr>
            <w:tcW w:w="1733" w:type="dxa"/>
            <w:gridSpan w:val="2"/>
            <w:tcBorders>
              <w:top w:val="single" w:sz="4" w:space="0" w:color="auto"/>
              <w:left w:val="nil"/>
              <w:bottom w:val="nil"/>
              <w:right w:val="nil"/>
            </w:tcBorders>
            <w:hideMark/>
          </w:tcPr>
          <w:p w14:paraId="0AAAF35D" w14:textId="77777777" w:rsidR="00AC28F2" w:rsidRPr="00AC28F2" w:rsidRDefault="00AC28F2">
            <w:pPr>
              <w:autoSpaceDE w:val="0"/>
              <w:autoSpaceDN w:val="0"/>
              <w:adjustRightInd w:val="0"/>
              <w:spacing w:after="0" w:line="240" w:lineRule="auto"/>
              <w:jc w:val="center"/>
              <w:rPr>
                <w:rFonts w:ascii="Times New Roman" w:hAnsi="Times New Roman"/>
                <w:b/>
                <w:bCs/>
                <w:color w:val="000000"/>
                <w:sz w:val="20"/>
                <w:lang w:val="id-ID"/>
              </w:rPr>
            </w:pPr>
            <w:r w:rsidRPr="00AC28F2">
              <w:rPr>
                <w:rFonts w:ascii="Times New Roman" w:hAnsi="Times New Roman"/>
                <w:b/>
                <w:bCs/>
                <w:color w:val="000000"/>
                <w:sz w:val="20"/>
              </w:rPr>
              <w:t>Coefficientsa</w:t>
            </w:r>
          </w:p>
        </w:tc>
        <w:tc>
          <w:tcPr>
            <w:tcW w:w="851" w:type="dxa"/>
            <w:tcBorders>
              <w:top w:val="single" w:sz="4" w:space="0" w:color="auto"/>
              <w:left w:val="nil"/>
              <w:bottom w:val="nil"/>
              <w:right w:val="nil"/>
            </w:tcBorders>
          </w:tcPr>
          <w:p w14:paraId="5B46EC48" w14:textId="77777777" w:rsidR="00AC28F2" w:rsidRPr="00AC28F2" w:rsidRDefault="00AC28F2">
            <w:pPr>
              <w:autoSpaceDE w:val="0"/>
              <w:autoSpaceDN w:val="0"/>
              <w:adjustRightInd w:val="0"/>
              <w:spacing w:after="0" w:line="240" w:lineRule="auto"/>
              <w:jc w:val="center"/>
              <w:rPr>
                <w:rFonts w:ascii="Times New Roman" w:hAnsi="Times New Roman"/>
                <w:color w:val="000000"/>
                <w:sz w:val="20"/>
                <w:lang w:val="id-ID"/>
              </w:rPr>
            </w:pPr>
          </w:p>
        </w:tc>
        <w:tc>
          <w:tcPr>
            <w:tcW w:w="811" w:type="dxa"/>
            <w:tcBorders>
              <w:top w:val="single" w:sz="4" w:space="0" w:color="auto"/>
              <w:left w:val="nil"/>
              <w:bottom w:val="nil"/>
              <w:right w:val="nil"/>
            </w:tcBorders>
          </w:tcPr>
          <w:p w14:paraId="4AE37A85" w14:textId="77777777" w:rsidR="00AC28F2" w:rsidRPr="00AC28F2" w:rsidRDefault="00AC28F2">
            <w:pPr>
              <w:autoSpaceDE w:val="0"/>
              <w:autoSpaceDN w:val="0"/>
              <w:adjustRightInd w:val="0"/>
              <w:spacing w:after="0" w:line="240" w:lineRule="auto"/>
              <w:jc w:val="center"/>
              <w:rPr>
                <w:rFonts w:ascii="Times New Roman" w:hAnsi="Times New Roman"/>
                <w:color w:val="000000"/>
                <w:sz w:val="20"/>
                <w:lang w:val="id-ID"/>
              </w:rPr>
            </w:pPr>
          </w:p>
        </w:tc>
        <w:tc>
          <w:tcPr>
            <w:tcW w:w="748" w:type="dxa"/>
            <w:tcBorders>
              <w:top w:val="single" w:sz="4" w:space="0" w:color="auto"/>
              <w:left w:val="nil"/>
              <w:bottom w:val="nil"/>
              <w:right w:val="nil"/>
            </w:tcBorders>
          </w:tcPr>
          <w:p w14:paraId="13E01D88" w14:textId="77777777" w:rsidR="00AC28F2" w:rsidRPr="00AC28F2" w:rsidRDefault="00AC28F2">
            <w:pPr>
              <w:autoSpaceDE w:val="0"/>
              <w:autoSpaceDN w:val="0"/>
              <w:adjustRightInd w:val="0"/>
              <w:spacing w:after="0" w:line="240" w:lineRule="auto"/>
              <w:jc w:val="center"/>
              <w:rPr>
                <w:rFonts w:ascii="Times New Roman" w:hAnsi="Times New Roman"/>
                <w:color w:val="000000"/>
                <w:sz w:val="20"/>
                <w:lang w:val="id-ID"/>
              </w:rPr>
            </w:pPr>
          </w:p>
        </w:tc>
        <w:tc>
          <w:tcPr>
            <w:tcW w:w="567" w:type="dxa"/>
            <w:tcBorders>
              <w:top w:val="single" w:sz="4" w:space="0" w:color="auto"/>
              <w:left w:val="nil"/>
              <w:bottom w:val="nil"/>
              <w:right w:val="nil"/>
            </w:tcBorders>
          </w:tcPr>
          <w:p w14:paraId="17D99C63" w14:textId="77777777" w:rsidR="00AC28F2" w:rsidRPr="00AC28F2" w:rsidRDefault="00AC28F2">
            <w:pPr>
              <w:autoSpaceDE w:val="0"/>
              <w:autoSpaceDN w:val="0"/>
              <w:adjustRightInd w:val="0"/>
              <w:spacing w:after="0" w:line="240" w:lineRule="auto"/>
              <w:jc w:val="center"/>
              <w:rPr>
                <w:rFonts w:ascii="Times New Roman" w:hAnsi="Times New Roman"/>
                <w:color w:val="000000"/>
                <w:sz w:val="20"/>
                <w:lang w:val="id-ID"/>
              </w:rPr>
            </w:pPr>
          </w:p>
        </w:tc>
      </w:tr>
      <w:tr w:rsidR="00AC28F2" w:rsidRPr="00AC28F2" w14:paraId="6795B2C5" w14:textId="77777777" w:rsidTr="00AC28F2">
        <w:trPr>
          <w:trHeight w:val="725"/>
          <w:jc w:val="center"/>
        </w:trPr>
        <w:tc>
          <w:tcPr>
            <w:tcW w:w="882" w:type="dxa"/>
            <w:tcBorders>
              <w:top w:val="nil"/>
              <w:left w:val="nil"/>
              <w:bottom w:val="nil"/>
              <w:right w:val="nil"/>
            </w:tcBorders>
            <w:hideMark/>
          </w:tcPr>
          <w:p w14:paraId="515F1781" w14:textId="77777777" w:rsidR="00AC28F2" w:rsidRPr="00AC28F2" w:rsidRDefault="00AC28F2">
            <w:pPr>
              <w:autoSpaceDE w:val="0"/>
              <w:autoSpaceDN w:val="0"/>
              <w:adjustRightInd w:val="0"/>
              <w:spacing w:after="0" w:line="240" w:lineRule="auto"/>
              <w:rPr>
                <w:rFonts w:ascii="Times New Roman" w:hAnsi="Times New Roman"/>
                <w:color w:val="000000"/>
                <w:sz w:val="20"/>
                <w:lang w:val="id-ID"/>
              </w:rPr>
            </w:pPr>
            <w:r w:rsidRPr="00AC28F2">
              <w:rPr>
                <w:rFonts w:ascii="Times New Roman" w:hAnsi="Times New Roman"/>
                <w:color w:val="000000"/>
                <w:sz w:val="20"/>
              </w:rPr>
              <w:t>Model</w:t>
            </w:r>
          </w:p>
        </w:tc>
        <w:tc>
          <w:tcPr>
            <w:tcW w:w="851" w:type="dxa"/>
            <w:tcBorders>
              <w:top w:val="nil"/>
              <w:left w:val="nil"/>
              <w:bottom w:val="nil"/>
              <w:right w:val="nil"/>
            </w:tcBorders>
          </w:tcPr>
          <w:p w14:paraId="48159CF5" w14:textId="77777777" w:rsidR="00AC28F2" w:rsidRPr="00AC28F2" w:rsidRDefault="00AC28F2">
            <w:pPr>
              <w:autoSpaceDE w:val="0"/>
              <w:autoSpaceDN w:val="0"/>
              <w:adjustRightInd w:val="0"/>
              <w:spacing w:after="0" w:line="240" w:lineRule="auto"/>
              <w:jc w:val="center"/>
              <w:rPr>
                <w:rFonts w:ascii="Times New Roman" w:hAnsi="Times New Roman"/>
                <w:color w:val="000000"/>
                <w:sz w:val="20"/>
                <w:lang w:val="id-ID"/>
              </w:rPr>
            </w:pPr>
          </w:p>
        </w:tc>
        <w:tc>
          <w:tcPr>
            <w:tcW w:w="851" w:type="dxa"/>
            <w:tcBorders>
              <w:top w:val="nil"/>
              <w:left w:val="nil"/>
              <w:bottom w:val="nil"/>
              <w:right w:val="nil"/>
            </w:tcBorders>
          </w:tcPr>
          <w:p w14:paraId="00334ED4" w14:textId="77777777" w:rsidR="00AC28F2" w:rsidRPr="00AC28F2" w:rsidRDefault="00AC28F2">
            <w:pPr>
              <w:autoSpaceDE w:val="0"/>
              <w:autoSpaceDN w:val="0"/>
              <w:adjustRightInd w:val="0"/>
              <w:spacing w:after="0" w:line="240" w:lineRule="auto"/>
              <w:jc w:val="center"/>
              <w:rPr>
                <w:rFonts w:ascii="Times New Roman" w:hAnsi="Times New Roman"/>
                <w:color w:val="000000"/>
                <w:sz w:val="20"/>
                <w:lang w:val="id-ID"/>
              </w:rPr>
            </w:pPr>
          </w:p>
        </w:tc>
        <w:tc>
          <w:tcPr>
            <w:tcW w:w="811" w:type="dxa"/>
            <w:tcBorders>
              <w:top w:val="nil"/>
              <w:left w:val="nil"/>
              <w:bottom w:val="nil"/>
              <w:right w:val="nil"/>
            </w:tcBorders>
            <w:hideMark/>
          </w:tcPr>
          <w:p w14:paraId="4B63DD1A" w14:textId="77777777" w:rsidR="00AC28F2" w:rsidRPr="00AC28F2" w:rsidRDefault="00AC28F2">
            <w:pPr>
              <w:autoSpaceDE w:val="0"/>
              <w:autoSpaceDN w:val="0"/>
              <w:adjustRightInd w:val="0"/>
              <w:spacing w:after="0" w:line="240" w:lineRule="auto"/>
              <w:jc w:val="center"/>
              <w:rPr>
                <w:rFonts w:ascii="Times New Roman" w:hAnsi="Times New Roman"/>
                <w:color w:val="000000"/>
                <w:sz w:val="20"/>
                <w:lang w:val="id-ID"/>
              </w:rPr>
            </w:pPr>
            <w:r w:rsidRPr="00AC28F2">
              <w:rPr>
                <w:rFonts w:ascii="Times New Roman" w:hAnsi="Times New Roman"/>
                <w:color w:val="000000"/>
                <w:sz w:val="20"/>
              </w:rPr>
              <w:t>Standardized Coefficients</w:t>
            </w:r>
          </w:p>
        </w:tc>
        <w:tc>
          <w:tcPr>
            <w:tcW w:w="748" w:type="dxa"/>
            <w:tcBorders>
              <w:top w:val="nil"/>
              <w:left w:val="nil"/>
              <w:bottom w:val="nil"/>
              <w:right w:val="nil"/>
            </w:tcBorders>
            <w:hideMark/>
          </w:tcPr>
          <w:p w14:paraId="5126103A" w14:textId="77777777" w:rsidR="00AC28F2" w:rsidRPr="00AC28F2" w:rsidRDefault="00AC28F2">
            <w:pPr>
              <w:autoSpaceDE w:val="0"/>
              <w:autoSpaceDN w:val="0"/>
              <w:adjustRightInd w:val="0"/>
              <w:spacing w:after="0" w:line="240" w:lineRule="auto"/>
              <w:jc w:val="center"/>
              <w:rPr>
                <w:rFonts w:ascii="Times New Roman" w:hAnsi="Times New Roman"/>
                <w:color w:val="000000"/>
                <w:sz w:val="20"/>
                <w:lang w:val="id-ID"/>
              </w:rPr>
            </w:pPr>
            <w:r w:rsidRPr="00AC28F2">
              <w:rPr>
                <w:rFonts w:ascii="Times New Roman" w:hAnsi="Times New Roman"/>
                <w:color w:val="000000"/>
                <w:sz w:val="20"/>
              </w:rPr>
              <w:t>t</w:t>
            </w:r>
          </w:p>
        </w:tc>
        <w:tc>
          <w:tcPr>
            <w:tcW w:w="567" w:type="dxa"/>
            <w:tcBorders>
              <w:top w:val="nil"/>
              <w:left w:val="nil"/>
              <w:bottom w:val="nil"/>
              <w:right w:val="nil"/>
            </w:tcBorders>
            <w:hideMark/>
          </w:tcPr>
          <w:p w14:paraId="3C496ADF" w14:textId="77777777" w:rsidR="00AC28F2" w:rsidRPr="00AC28F2" w:rsidRDefault="00AC28F2">
            <w:pPr>
              <w:autoSpaceDE w:val="0"/>
              <w:autoSpaceDN w:val="0"/>
              <w:adjustRightInd w:val="0"/>
              <w:spacing w:after="0" w:line="240" w:lineRule="auto"/>
              <w:jc w:val="center"/>
              <w:rPr>
                <w:rFonts w:ascii="Times New Roman" w:hAnsi="Times New Roman"/>
                <w:color w:val="000000"/>
                <w:sz w:val="20"/>
                <w:lang w:val="id-ID"/>
              </w:rPr>
            </w:pPr>
            <w:r w:rsidRPr="00AC28F2">
              <w:rPr>
                <w:rFonts w:ascii="Times New Roman" w:hAnsi="Times New Roman"/>
                <w:color w:val="000000"/>
                <w:sz w:val="20"/>
              </w:rPr>
              <w:t>Sig.</w:t>
            </w:r>
          </w:p>
        </w:tc>
      </w:tr>
      <w:tr w:rsidR="00AC28F2" w:rsidRPr="00AC28F2" w14:paraId="5E1AE378" w14:textId="77777777" w:rsidTr="00AC28F2">
        <w:trPr>
          <w:trHeight w:val="305"/>
          <w:jc w:val="center"/>
        </w:trPr>
        <w:tc>
          <w:tcPr>
            <w:tcW w:w="882" w:type="dxa"/>
            <w:tcBorders>
              <w:top w:val="nil"/>
              <w:left w:val="nil"/>
              <w:bottom w:val="single" w:sz="4" w:space="0" w:color="auto"/>
              <w:right w:val="nil"/>
            </w:tcBorders>
          </w:tcPr>
          <w:p w14:paraId="74F80D86" w14:textId="77777777" w:rsidR="00AC28F2" w:rsidRPr="00AC28F2" w:rsidRDefault="00AC28F2">
            <w:pPr>
              <w:autoSpaceDE w:val="0"/>
              <w:autoSpaceDN w:val="0"/>
              <w:adjustRightInd w:val="0"/>
              <w:spacing w:after="0" w:line="240" w:lineRule="auto"/>
              <w:jc w:val="center"/>
              <w:rPr>
                <w:rFonts w:ascii="Times New Roman" w:hAnsi="Times New Roman"/>
                <w:color w:val="000000"/>
                <w:sz w:val="20"/>
                <w:lang w:val="id-ID"/>
              </w:rPr>
            </w:pPr>
          </w:p>
        </w:tc>
        <w:tc>
          <w:tcPr>
            <w:tcW w:w="851" w:type="dxa"/>
            <w:tcBorders>
              <w:top w:val="nil"/>
              <w:left w:val="nil"/>
              <w:bottom w:val="single" w:sz="4" w:space="0" w:color="auto"/>
              <w:right w:val="nil"/>
            </w:tcBorders>
          </w:tcPr>
          <w:p w14:paraId="6B2BC556" w14:textId="77777777" w:rsidR="00AC28F2" w:rsidRPr="00AC28F2" w:rsidRDefault="00AC28F2">
            <w:pPr>
              <w:autoSpaceDE w:val="0"/>
              <w:autoSpaceDN w:val="0"/>
              <w:adjustRightInd w:val="0"/>
              <w:spacing w:after="0" w:line="240" w:lineRule="auto"/>
              <w:jc w:val="center"/>
              <w:rPr>
                <w:rFonts w:ascii="Times New Roman" w:hAnsi="Times New Roman"/>
                <w:color w:val="000000"/>
                <w:sz w:val="20"/>
                <w:lang w:val="id-ID"/>
              </w:rPr>
            </w:pPr>
          </w:p>
        </w:tc>
        <w:tc>
          <w:tcPr>
            <w:tcW w:w="851" w:type="dxa"/>
            <w:tcBorders>
              <w:top w:val="nil"/>
              <w:left w:val="nil"/>
              <w:bottom w:val="single" w:sz="4" w:space="0" w:color="auto"/>
              <w:right w:val="nil"/>
            </w:tcBorders>
            <w:hideMark/>
          </w:tcPr>
          <w:p w14:paraId="093E7798" w14:textId="77777777" w:rsidR="00AC28F2" w:rsidRPr="00AC28F2" w:rsidRDefault="00AC28F2">
            <w:pPr>
              <w:autoSpaceDE w:val="0"/>
              <w:autoSpaceDN w:val="0"/>
              <w:adjustRightInd w:val="0"/>
              <w:spacing w:after="0" w:line="240" w:lineRule="auto"/>
              <w:jc w:val="center"/>
              <w:rPr>
                <w:rFonts w:ascii="Times New Roman" w:hAnsi="Times New Roman"/>
                <w:color w:val="000000"/>
                <w:sz w:val="20"/>
                <w:lang w:val="id-ID"/>
              </w:rPr>
            </w:pPr>
            <w:r w:rsidRPr="00AC28F2">
              <w:rPr>
                <w:rFonts w:ascii="Times New Roman" w:hAnsi="Times New Roman"/>
                <w:color w:val="000000"/>
                <w:sz w:val="20"/>
              </w:rPr>
              <w:t>Std. Error</w:t>
            </w:r>
          </w:p>
        </w:tc>
        <w:tc>
          <w:tcPr>
            <w:tcW w:w="811" w:type="dxa"/>
            <w:tcBorders>
              <w:top w:val="nil"/>
              <w:left w:val="nil"/>
              <w:bottom w:val="single" w:sz="4" w:space="0" w:color="auto"/>
              <w:right w:val="nil"/>
            </w:tcBorders>
            <w:hideMark/>
          </w:tcPr>
          <w:p w14:paraId="3C7EC5BB" w14:textId="77777777" w:rsidR="00AC28F2" w:rsidRPr="00AC28F2" w:rsidRDefault="00AC28F2">
            <w:pPr>
              <w:autoSpaceDE w:val="0"/>
              <w:autoSpaceDN w:val="0"/>
              <w:adjustRightInd w:val="0"/>
              <w:spacing w:after="0" w:line="240" w:lineRule="auto"/>
              <w:jc w:val="center"/>
              <w:rPr>
                <w:rFonts w:ascii="Times New Roman" w:hAnsi="Times New Roman"/>
                <w:color w:val="000000"/>
                <w:sz w:val="20"/>
                <w:lang w:val="id-ID"/>
              </w:rPr>
            </w:pPr>
            <w:r w:rsidRPr="00AC28F2">
              <w:rPr>
                <w:rFonts w:ascii="Times New Roman" w:hAnsi="Times New Roman"/>
                <w:color w:val="000000"/>
                <w:sz w:val="20"/>
              </w:rPr>
              <w:t>Beta</w:t>
            </w:r>
          </w:p>
        </w:tc>
        <w:tc>
          <w:tcPr>
            <w:tcW w:w="748" w:type="dxa"/>
            <w:tcBorders>
              <w:top w:val="nil"/>
              <w:left w:val="nil"/>
              <w:bottom w:val="single" w:sz="4" w:space="0" w:color="auto"/>
              <w:right w:val="nil"/>
            </w:tcBorders>
          </w:tcPr>
          <w:p w14:paraId="667463A8" w14:textId="77777777" w:rsidR="00AC28F2" w:rsidRPr="00AC28F2" w:rsidRDefault="00AC28F2">
            <w:pPr>
              <w:autoSpaceDE w:val="0"/>
              <w:autoSpaceDN w:val="0"/>
              <w:adjustRightInd w:val="0"/>
              <w:spacing w:after="0" w:line="240" w:lineRule="auto"/>
              <w:jc w:val="center"/>
              <w:rPr>
                <w:rFonts w:ascii="Times New Roman" w:hAnsi="Times New Roman"/>
                <w:color w:val="000000"/>
                <w:sz w:val="20"/>
                <w:lang w:val="id-ID"/>
              </w:rPr>
            </w:pPr>
          </w:p>
        </w:tc>
        <w:tc>
          <w:tcPr>
            <w:tcW w:w="567" w:type="dxa"/>
            <w:tcBorders>
              <w:top w:val="nil"/>
              <w:left w:val="nil"/>
              <w:bottom w:val="single" w:sz="4" w:space="0" w:color="auto"/>
              <w:right w:val="nil"/>
            </w:tcBorders>
          </w:tcPr>
          <w:p w14:paraId="1A20243C" w14:textId="77777777" w:rsidR="00AC28F2" w:rsidRPr="00AC28F2" w:rsidRDefault="00AC28F2">
            <w:pPr>
              <w:autoSpaceDE w:val="0"/>
              <w:autoSpaceDN w:val="0"/>
              <w:adjustRightInd w:val="0"/>
              <w:spacing w:after="0" w:line="240" w:lineRule="auto"/>
              <w:jc w:val="center"/>
              <w:rPr>
                <w:rFonts w:ascii="Times New Roman" w:hAnsi="Times New Roman"/>
                <w:color w:val="000000"/>
                <w:sz w:val="20"/>
                <w:lang w:val="id-ID"/>
              </w:rPr>
            </w:pPr>
          </w:p>
        </w:tc>
      </w:tr>
      <w:tr w:rsidR="00AC28F2" w:rsidRPr="00AC28F2" w14:paraId="57B02E28" w14:textId="77777777" w:rsidTr="00AC28F2">
        <w:trPr>
          <w:trHeight w:val="478"/>
          <w:jc w:val="center"/>
        </w:trPr>
        <w:tc>
          <w:tcPr>
            <w:tcW w:w="882" w:type="dxa"/>
            <w:tcBorders>
              <w:top w:val="single" w:sz="4" w:space="0" w:color="auto"/>
              <w:left w:val="nil"/>
              <w:bottom w:val="nil"/>
              <w:right w:val="nil"/>
            </w:tcBorders>
            <w:hideMark/>
          </w:tcPr>
          <w:p w14:paraId="48954BFC" w14:textId="77777777" w:rsidR="00AC28F2" w:rsidRPr="00AC28F2" w:rsidRDefault="00AC28F2">
            <w:pPr>
              <w:autoSpaceDE w:val="0"/>
              <w:autoSpaceDN w:val="0"/>
              <w:adjustRightInd w:val="0"/>
              <w:spacing w:after="0" w:line="240" w:lineRule="auto"/>
              <w:rPr>
                <w:rFonts w:ascii="Times New Roman" w:hAnsi="Times New Roman"/>
                <w:color w:val="000000"/>
                <w:sz w:val="20"/>
                <w:lang w:val="id-ID"/>
              </w:rPr>
            </w:pPr>
            <w:r w:rsidRPr="00AC28F2">
              <w:rPr>
                <w:rFonts w:ascii="Times New Roman" w:hAnsi="Times New Roman"/>
                <w:color w:val="000000"/>
                <w:sz w:val="20"/>
              </w:rPr>
              <w:t>1</w:t>
            </w:r>
          </w:p>
        </w:tc>
        <w:tc>
          <w:tcPr>
            <w:tcW w:w="851" w:type="dxa"/>
            <w:tcBorders>
              <w:top w:val="single" w:sz="4" w:space="0" w:color="auto"/>
              <w:left w:val="nil"/>
              <w:bottom w:val="nil"/>
              <w:right w:val="nil"/>
            </w:tcBorders>
            <w:hideMark/>
          </w:tcPr>
          <w:p w14:paraId="2290D0C6" w14:textId="77777777" w:rsidR="00AC28F2" w:rsidRPr="00AC28F2" w:rsidRDefault="00AC28F2">
            <w:pPr>
              <w:autoSpaceDE w:val="0"/>
              <w:autoSpaceDN w:val="0"/>
              <w:adjustRightInd w:val="0"/>
              <w:spacing w:after="0" w:line="240" w:lineRule="auto"/>
              <w:rPr>
                <w:rFonts w:ascii="Times New Roman" w:hAnsi="Times New Roman"/>
                <w:color w:val="000000"/>
                <w:sz w:val="20"/>
                <w:lang w:val="id-ID"/>
              </w:rPr>
            </w:pPr>
            <w:r w:rsidRPr="00AC28F2">
              <w:rPr>
                <w:rFonts w:ascii="Times New Roman" w:hAnsi="Times New Roman"/>
                <w:color w:val="000000"/>
                <w:sz w:val="20"/>
              </w:rPr>
              <w:t>(Constant)</w:t>
            </w:r>
          </w:p>
        </w:tc>
        <w:tc>
          <w:tcPr>
            <w:tcW w:w="851" w:type="dxa"/>
            <w:tcBorders>
              <w:top w:val="single" w:sz="4" w:space="0" w:color="auto"/>
              <w:left w:val="nil"/>
              <w:bottom w:val="nil"/>
              <w:right w:val="nil"/>
            </w:tcBorders>
            <w:hideMark/>
          </w:tcPr>
          <w:p w14:paraId="28A607AF" w14:textId="77777777" w:rsidR="00AC28F2" w:rsidRPr="00AC28F2" w:rsidRDefault="00AC28F2">
            <w:pPr>
              <w:autoSpaceDE w:val="0"/>
              <w:autoSpaceDN w:val="0"/>
              <w:adjustRightInd w:val="0"/>
              <w:spacing w:after="0" w:line="240" w:lineRule="auto"/>
              <w:jc w:val="right"/>
              <w:rPr>
                <w:rFonts w:ascii="Times New Roman" w:hAnsi="Times New Roman"/>
                <w:color w:val="000000"/>
                <w:sz w:val="20"/>
                <w:lang w:val="id-ID"/>
              </w:rPr>
            </w:pPr>
            <w:r w:rsidRPr="00AC28F2">
              <w:rPr>
                <w:rFonts w:ascii="Times New Roman" w:hAnsi="Times New Roman"/>
                <w:color w:val="000000"/>
                <w:sz w:val="20"/>
              </w:rPr>
              <w:t>4,027</w:t>
            </w:r>
          </w:p>
        </w:tc>
        <w:tc>
          <w:tcPr>
            <w:tcW w:w="811" w:type="dxa"/>
            <w:tcBorders>
              <w:top w:val="single" w:sz="4" w:space="0" w:color="auto"/>
              <w:left w:val="nil"/>
              <w:bottom w:val="nil"/>
              <w:right w:val="nil"/>
            </w:tcBorders>
          </w:tcPr>
          <w:p w14:paraId="0481908E" w14:textId="77777777" w:rsidR="00AC28F2" w:rsidRPr="00AC28F2" w:rsidRDefault="00AC28F2">
            <w:pPr>
              <w:autoSpaceDE w:val="0"/>
              <w:autoSpaceDN w:val="0"/>
              <w:adjustRightInd w:val="0"/>
              <w:spacing w:after="0" w:line="240" w:lineRule="auto"/>
              <w:jc w:val="center"/>
              <w:rPr>
                <w:rFonts w:ascii="Times New Roman" w:hAnsi="Times New Roman"/>
                <w:color w:val="000000"/>
                <w:sz w:val="20"/>
                <w:lang w:val="id-ID"/>
              </w:rPr>
            </w:pPr>
          </w:p>
        </w:tc>
        <w:tc>
          <w:tcPr>
            <w:tcW w:w="748" w:type="dxa"/>
            <w:tcBorders>
              <w:top w:val="single" w:sz="4" w:space="0" w:color="auto"/>
              <w:left w:val="nil"/>
              <w:bottom w:val="nil"/>
              <w:right w:val="nil"/>
            </w:tcBorders>
            <w:hideMark/>
          </w:tcPr>
          <w:p w14:paraId="7993521A" w14:textId="77777777" w:rsidR="00AC28F2" w:rsidRPr="00AC28F2" w:rsidRDefault="00AC28F2">
            <w:pPr>
              <w:autoSpaceDE w:val="0"/>
              <w:autoSpaceDN w:val="0"/>
              <w:adjustRightInd w:val="0"/>
              <w:spacing w:after="0" w:line="240" w:lineRule="auto"/>
              <w:jc w:val="right"/>
              <w:rPr>
                <w:rFonts w:ascii="Times New Roman" w:hAnsi="Times New Roman"/>
                <w:color w:val="000000"/>
                <w:sz w:val="20"/>
                <w:lang w:val="id-ID"/>
              </w:rPr>
            </w:pPr>
            <w:r w:rsidRPr="00AC28F2">
              <w:rPr>
                <w:rFonts w:ascii="Times New Roman" w:hAnsi="Times New Roman"/>
                <w:color w:val="000000"/>
                <w:sz w:val="20"/>
              </w:rPr>
              <w:t>21,436</w:t>
            </w:r>
          </w:p>
        </w:tc>
        <w:tc>
          <w:tcPr>
            <w:tcW w:w="567" w:type="dxa"/>
            <w:tcBorders>
              <w:top w:val="single" w:sz="4" w:space="0" w:color="auto"/>
              <w:left w:val="nil"/>
              <w:bottom w:val="nil"/>
              <w:right w:val="nil"/>
            </w:tcBorders>
            <w:hideMark/>
          </w:tcPr>
          <w:p w14:paraId="23C1AA54" w14:textId="77777777" w:rsidR="00AC28F2" w:rsidRPr="00AC28F2" w:rsidRDefault="00AC28F2">
            <w:pPr>
              <w:autoSpaceDE w:val="0"/>
              <w:autoSpaceDN w:val="0"/>
              <w:adjustRightInd w:val="0"/>
              <w:spacing w:after="0" w:line="240" w:lineRule="auto"/>
              <w:jc w:val="right"/>
              <w:rPr>
                <w:rFonts w:ascii="Times New Roman" w:hAnsi="Times New Roman"/>
                <w:color w:val="000000"/>
                <w:sz w:val="20"/>
                <w:lang w:val="id-ID"/>
              </w:rPr>
            </w:pPr>
            <w:r w:rsidRPr="00AC28F2">
              <w:rPr>
                <w:rFonts w:ascii="Times New Roman" w:hAnsi="Times New Roman"/>
                <w:color w:val="000000"/>
                <w:sz w:val="20"/>
              </w:rPr>
              <w:t>,000</w:t>
            </w:r>
          </w:p>
        </w:tc>
      </w:tr>
      <w:tr w:rsidR="00AC28F2" w:rsidRPr="00AC28F2" w14:paraId="40009041" w14:textId="77777777" w:rsidTr="00AC28F2">
        <w:trPr>
          <w:trHeight w:val="463"/>
          <w:jc w:val="center"/>
        </w:trPr>
        <w:tc>
          <w:tcPr>
            <w:tcW w:w="882" w:type="dxa"/>
            <w:tcBorders>
              <w:top w:val="nil"/>
              <w:left w:val="nil"/>
              <w:bottom w:val="nil"/>
              <w:right w:val="nil"/>
            </w:tcBorders>
          </w:tcPr>
          <w:p w14:paraId="1CE7A5FA" w14:textId="77777777" w:rsidR="00AC28F2" w:rsidRPr="00AC28F2" w:rsidRDefault="00AC28F2">
            <w:pPr>
              <w:autoSpaceDE w:val="0"/>
              <w:autoSpaceDN w:val="0"/>
              <w:adjustRightInd w:val="0"/>
              <w:spacing w:after="0" w:line="240" w:lineRule="auto"/>
              <w:jc w:val="center"/>
              <w:rPr>
                <w:rFonts w:ascii="Times New Roman" w:hAnsi="Times New Roman"/>
                <w:color w:val="000000"/>
                <w:sz w:val="20"/>
                <w:lang w:val="id-ID"/>
              </w:rPr>
            </w:pPr>
          </w:p>
        </w:tc>
        <w:tc>
          <w:tcPr>
            <w:tcW w:w="851" w:type="dxa"/>
            <w:tcBorders>
              <w:top w:val="nil"/>
              <w:left w:val="nil"/>
              <w:bottom w:val="nil"/>
              <w:right w:val="nil"/>
            </w:tcBorders>
            <w:hideMark/>
          </w:tcPr>
          <w:p w14:paraId="7DD71B71" w14:textId="77777777" w:rsidR="00AC28F2" w:rsidRPr="00AC28F2" w:rsidRDefault="00AC28F2">
            <w:pPr>
              <w:autoSpaceDE w:val="0"/>
              <w:autoSpaceDN w:val="0"/>
              <w:adjustRightInd w:val="0"/>
              <w:spacing w:after="0" w:line="240" w:lineRule="auto"/>
              <w:rPr>
                <w:rFonts w:ascii="Times New Roman" w:hAnsi="Times New Roman"/>
                <w:color w:val="000000"/>
                <w:sz w:val="20"/>
                <w:lang w:val="id-ID"/>
              </w:rPr>
            </w:pPr>
            <w:r w:rsidRPr="00AC28F2">
              <w:rPr>
                <w:rFonts w:ascii="Times New Roman" w:hAnsi="Times New Roman"/>
                <w:color w:val="000000"/>
                <w:sz w:val="20"/>
              </w:rPr>
              <w:t xml:space="preserve">Kontrol Diri </w:t>
            </w:r>
          </w:p>
        </w:tc>
        <w:tc>
          <w:tcPr>
            <w:tcW w:w="851" w:type="dxa"/>
            <w:tcBorders>
              <w:top w:val="nil"/>
              <w:left w:val="nil"/>
              <w:bottom w:val="nil"/>
              <w:right w:val="nil"/>
            </w:tcBorders>
            <w:hideMark/>
          </w:tcPr>
          <w:p w14:paraId="4044C406" w14:textId="77777777" w:rsidR="00AC28F2" w:rsidRPr="00AC28F2" w:rsidRDefault="00AC28F2">
            <w:pPr>
              <w:autoSpaceDE w:val="0"/>
              <w:autoSpaceDN w:val="0"/>
              <w:adjustRightInd w:val="0"/>
              <w:spacing w:after="0" w:line="240" w:lineRule="auto"/>
              <w:jc w:val="right"/>
              <w:rPr>
                <w:rFonts w:ascii="Times New Roman" w:hAnsi="Times New Roman"/>
                <w:color w:val="000000"/>
                <w:sz w:val="20"/>
                <w:lang w:val="id-ID"/>
              </w:rPr>
            </w:pPr>
            <w:r w:rsidRPr="00AC28F2">
              <w:rPr>
                <w:rFonts w:ascii="Times New Roman" w:hAnsi="Times New Roman"/>
                <w:color w:val="000000"/>
                <w:sz w:val="20"/>
              </w:rPr>
              <w:t>,130</w:t>
            </w:r>
          </w:p>
        </w:tc>
        <w:tc>
          <w:tcPr>
            <w:tcW w:w="811" w:type="dxa"/>
            <w:tcBorders>
              <w:top w:val="nil"/>
              <w:left w:val="nil"/>
              <w:bottom w:val="nil"/>
              <w:right w:val="nil"/>
            </w:tcBorders>
            <w:hideMark/>
          </w:tcPr>
          <w:p w14:paraId="2920EB54" w14:textId="77777777" w:rsidR="00AC28F2" w:rsidRPr="00AC28F2" w:rsidRDefault="00AC28F2">
            <w:pPr>
              <w:autoSpaceDE w:val="0"/>
              <w:autoSpaceDN w:val="0"/>
              <w:adjustRightInd w:val="0"/>
              <w:spacing w:after="0" w:line="240" w:lineRule="auto"/>
              <w:jc w:val="right"/>
              <w:rPr>
                <w:rFonts w:ascii="Times New Roman" w:hAnsi="Times New Roman"/>
                <w:color w:val="000000"/>
                <w:sz w:val="20"/>
                <w:lang w:val="id-ID"/>
              </w:rPr>
            </w:pPr>
            <w:r w:rsidRPr="00AC28F2">
              <w:rPr>
                <w:rFonts w:ascii="Times New Roman" w:hAnsi="Times New Roman"/>
                <w:color w:val="000000"/>
                <w:sz w:val="20"/>
              </w:rPr>
              <w:t>-,137</w:t>
            </w:r>
          </w:p>
        </w:tc>
        <w:tc>
          <w:tcPr>
            <w:tcW w:w="748" w:type="dxa"/>
            <w:tcBorders>
              <w:top w:val="nil"/>
              <w:left w:val="nil"/>
              <w:bottom w:val="nil"/>
              <w:right w:val="nil"/>
            </w:tcBorders>
            <w:hideMark/>
          </w:tcPr>
          <w:p w14:paraId="6EF0C47D" w14:textId="77777777" w:rsidR="00AC28F2" w:rsidRPr="00AC28F2" w:rsidRDefault="00AC28F2">
            <w:pPr>
              <w:autoSpaceDE w:val="0"/>
              <w:autoSpaceDN w:val="0"/>
              <w:adjustRightInd w:val="0"/>
              <w:spacing w:after="0" w:line="240" w:lineRule="auto"/>
              <w:jc w:val="right"/>
              <w:rPr>
                <w:rFonts w:ascii="Times New Roman" w:hAnsi="Times New Roman"/>
                <w:color w:val="000000"/>
                <w:sz w:val="20"/>
                <w:lang w:val="id-ID"/>
              </w:rPr>
            </w:pPr>
            <w:r w:rsidRPr="00AC28F2">
              <w:rPr>
                <w:rFonts w:ascii="Times New Roman" w:hAnsi="Times New Roman"/>
                <w:color w:val="000000"/>
                <w:sz w:val="20"/>
              </w:rPr>
              <w:t>-3,101</w:t>
            </w:r>
          </w:p>
        </w:tc>
        <w:tc>
          <w:tcPr>
            <w:tcW w:w="567" w:type="dxa"/>
            <w:tcBorders>
              <w:top w:val="nil"/>
              <w:left w:val="nil"/>
              <w:bottom w:val="nil"/>
              <w:right w:val="nil"/>
            </w:tcBorders>
            <w:hideMark/>
          </w:tcPr>
          <w:p w14:paraId="25AEDA7C" w14:textId="77777777" w:rsidR="00AC28F2" w:rsidRPr="00AC28F2" w:rsidRDefault="00AC28F2">
            <w:pPr>
              <w:autoSpaceDE w:val="0"/>
              <w:autoSpaceDN w:val="0"/>
              <w:adjustRightInd w:val="0"/>
              <w:spacing w:after="0" w:line="240" w:lineRule="auto"/>
              <w:jc w:val="right"/>
              <w:rPr>
                <w:rFonts w:ascii="Times New Roman" w:hAnsi="Times New Roman"/>
                <w:color w:val="000000"/>
                <w:sz w:val="20"/>
                <w:lang w:val="id-ID"/>
              </w:rPr>
            </w:pPr>
            <w:r w:rsidRPr="00AC28F2">
              <w:rPr>
                <w:rFonts w:ascii="Times New Roman" w:hAnsi="Times New Roman"/>
                <w:color w:val="000000"/>
                <w:sz w:val="20"/>
              </w:rPr>
              <w:t>,002</w:t>
            </w:r>
          </w:p>
        </w:tc>
      </w:tr>
      <w:tr w:rsidR="00AC28F2" w:rsidRPr="00AC28F2" w14:paraId="63B9233F" w14:textId="77777777" w:rsidTr="00AC28F2">
        <w:trPr>
          <w:trHeight w:val="710"/>
          <w:jc w:val="center"/>
        </w:trPr>
        <w:tc>
          <w:tcPr>
            <w:tcW w:w="882" w:type="dxa"/>
            <w:tcBorders>
              <w:top w:val="nil"/>
              <w:left w:val="nil"/>
              <w:bottom w:val="single" w:sz="4" w:space="0" w:color="auto"/>
              <w:right w:val="nil"/>
            </w:tcBorders>
          </w:tcPr>
          <w:p w14:paraId="70AAD2D8" w14:textId="77777777" w:rsidR="00AC28F2" w:rsidRPr="00AC28F2" w:rsidRDefault="00AC28F2">
            <w:pPr>
              <w:autoSpaceDE w:val="0"/>
              <w:autoSpaceDN w:val="0"/>
              <w:adjustRightInd w:val="0"/>
              <w:spacing w:after="0" w:line="240" w:lineRule="auto"/>
              <w:jc w:val="center"/>
              <w:rPr>
                <w:rFonts w:ascii="Times New Roman" w:hAnsi="Times New Roman"/>
                <w:color w:val="000000"/>
                <w:sz w:val="20"/>
                <w:lang w:val="id-ID"/>
              </w:rPr>
            </w:pPr>
          </w:p>
        </w:tc>
        <w:tc>
          <w:tcPr>
            <w:tcW w:w="851" w:type="dxa"/>
            <w:tcBorders>
              <w:top w:val="nil"/>
              <w:left w:val="nil"/>
              <w:bottom w:val="single" w:sz="4" w:space="0" w:color="auto"/>
              <w:right w:val="nil"/>
            </w:tcBorders>
            <w:hideMark/>
          </w:tcPr>
          <w:p w14:paraId="6467A260" w14:textId="77777777" w:rsidR="00AC28F2" w:rsidRPr="00AC28F2" w:rsidRDefault="00AC28F2">
            <w:pPr>
              <w:autoSpaceDE w:val="0"/>
              <w:autoSpaceDN w:val="0"/>
              <w:adjustRightInd w:val="0"/>
              <w:spacing w:after="0" w:line="240" w:lineRule="auto"/>
              <w:rPr>
                <w:rFonts w:ascii="Times New Roman" w:hAnsi="Times New Roman"/>
                <w:color w:val="000000"/>
                <w:sz w:val="20"/>
                <w:lang w:val="id-ID"/>
              </w:rPr>
            </w:pPr>
            <w:r w:rsidRPr="00AC28F2">
              <w:rPr>
                <w:rFonts w:ascii="Times New Roman" w:hAnsi="Times New Roman"/>
                <w:color w:val="000000"/>
                <w:sz w:val="20"/>
              </w:rPr>
              <w:t xml:space="preserve">Dukungan Teman Sebaya </w:t>
            </w:r>
          </w:p>
        </w:tc>
        <w:tc>
          <w:tcPr>
            <w:tcW w:w="851" w:type="dxa"/>
            <w:tcBorders>
              <w:top w:val="nil"/>
              <w:left w:val="nil"/>
              <w:bottom w:val="single" w:sz="4" w:space="0" w:color="auto"/>
              <w:right w:val="nil"/>
            </w:tcBorders>
            <w:hideMark/>
          </w:tcPr>
          <w:p w14:paraId="76CD2B17" w14:textId="77777777" w:rsidR="00AC28F2" w:rsidRPr="00AC28F2" w:rsidRDefault="00AC28F2">
            <w:pPr>
              <w:autoSpaceDE w:val="0"/>
              <w:autoSpaceDN w:val="0"/>
              <w:adjustRightInd w:val="0"/>
              <w:spacing w:after="0" w:line="240" w:lineRule="auto"/>
              <w:jc w:val="right"/>
              <w:rPr>
                <w:rFonts w:ascii="Times New Roman" w:hAnsi="Times New Roman"/>
                <w:color w:val="000000"/>
                <w:sz w:val="20"/>
                <w:lang w:val="id-ID"/>
              </w:rPr>
            </w:pPr>
            <w:r w:rsidRPr="00AC28F2">
              <w:rPr>
                <w:rFonts w:ascii="Times New Roman" w:hAnsi="Times New Roman"/>
                <w:color w:val="000000"/>
                <w:sz w:val="20"/>
              </w:rPr>
              <w:t>,047</w:t>
            </w:r>
          </w:p>
        </w:tc>
        <w:tc>
          <w:tcPr>
            <w:tcW w:w="811" w:type="dxa"/>
            <w:tcBorders>
              <w:top w:val="nil"/>
              <w:left w:val="nil"/>
              <w:bottom w:val="single" w:sz="4" w:space="0" w:color="auto"/>
              <w:right w:val="nil"/>
            </w:tcBorders>
            <w:hideMark/>
          </w:tcPr>
          <w:p w14:paraId="37FB18FA" w14:textId="77777777" w:rsidR="00AC28F2" w:rsidRPr="00AC28F2" w:rsidRDefault="00AC28F2">
            <w:pPr>
              <w:autoSpaceDE w:val="0"/>
              <w:autoSpaceDN w:val="0"/>
              <w:adjustRightInd w:val="0"/>
              <w:spacing w:after="0" w:line="240" w:lineRule="auto"/>
              <w:jc w:val="right"/>
              <w:rPr>
                <w:rFonts w:ascii="Times New Roman" w:hAnsi="Times New Roman"/>
                <w:color w:val="000000"/>
                <w:sz w:val="20"/>
                <w:lang w:val="id-ID"/>
              </w:rPr>
            </w:pPr>
            <w:r w:rsidRPr="00AC28F2">
              <w:rPr>
                <w:rFonts w:ascii="Times New Roman" w:hAnsi="Times New Roman"/>
                <w:color w:val="000000"/>
                <w:sz w:val="20"/>
              </w:rPr>
              <w:t>-,574</w:t>
            </w:r>
          </w:p>
        </w:tc>
        <w:tc>
          <w:tcPr>
            <w:tcW w:w="748" w:type="dxa"/>
            <w:tcBorders>
              <w:top w:val="nil"/>
              <w:left w:val="nil"/>
              <w:bottom w:val="single" w:sz="4" w:space="0" w:color="auto"/>
              <w:right w:val="nil"/>
            </w:tcBorders>
            <w:hideMark/>
          </w:tcPr>
          <w:p w14:paraId="36F9FFF8" w14:textId="77777777" w:rsidR="00AC28F2" w:rsidRPr="00AC28F2" w:rsidRDefault="00AC28F2">
            <w:pPr>
              <w:autoSpaceDE w:val="0"/>
              <w:autoSpaceDN w:val="0"/>
              <w:adjustRightInd w:val="0"/>
              <w:spacing w:after="0" w:line="240" w:lineRule="auto"/>
              <w:jc w:val="right"/>
              <w:rPr>
                <w:rFonts w:ascii="Times New Roman" w:hAnsi="Times New Roman"/>
                <w:color w:val="000000"/>
                <w:sz w:val="20"/>
                <w:lang w:val="id-ID"/>
              </w:rPr>
            </w:pPr>
            <w:r w:rsidRPr="00AC28F2">
              <w:rPr>
                <w:rFonts w:ascii="Times New Roman" w:hAnsi="Times New Roman"/>
                <w:color w:val="000000"/>
                <w:sz w:val="20"/>
              </w:rPr>
              <w:t>-12,985</w:t>
            </w:r>
          </w:p>
        </w:tc>
        <w:tc>
          <w:tcPr>
            <w:tcW w:w="567" w:type="dxa"/>
            <w:tcBorders>
              <w:top w:val="nil"/>
              <w:left w:val="nil"/>
              <w:bottom w:val="single" w:sz="4" w:space="0" w:color="auto"/>
              <w:right w:val="nil"/>
            </w:tcBorders>
            <w:hideMark/>
          </w:tcPr>
          <w:p w14:paraId="2FDD9C12" w14:textId="77777777" w:rsidR="00AC28F2" w:rsidRPr="00AC28F2" w:rsidRDefault="00AC28F2">
            <w:pPr>
              <w:autoSpaceDE w:val="0"/>
              <w:autoSpaceDN w:val="0"/>
              <w:adjustRightInd w:val="0"/>
              <w:spacing w:after="0" w:line="240" w:lineRule="auto"/>
              <w:jc w:val="right"/>
              <w:rPr>
                <w:rFonts w:ascii="Times New Roman" w:hAnsi="Times New Roman"/>
                <w:color w:val="000000"/>
                <w:sz w:val="20"/>
                <w:lang w:val="id-ID"/>
              </w:rPr>
            </w:pPr>
            <w:r w:rsidRPr="00AC28F2">
              <w:rPr>
                <w:rFonts w:ascii="Times New Roman" w:hAnsi="Times New Roman"/>
                <w:color w:val="000000"/>
                <w:sz w:val="20"/>
              </w:rPr>
              <w:t>,000</w:t>
            </w:r>
          </w:p>
        </w:tc>
      </w:tr>
    </w:tbl>
    <w:p w14:paraId="508A1761" w14:textId="77777777" w:rsidR="00AC28F2" w:rsidRDefault="00AC28F2" w:rsidP="00AC28F2">
      <w:pPr>
        <w:pStyle w:val="JSKReferenceItem"/>
        <w:numPr>
          <w:ilvl w:val="0"/>
          <w:numId w:val="0"/>
        </w:numPr>
        <w:ind w:left="720"/>
        <w:jc w:val="center"/>
        <w:rPr>
          <w:bCs/>
          <w:sz w:val="24"/>
          <w:lang w:val="en-US"/>
        </w:rPr>
      </w:pPr>
      <w:r>
        <w:rPr>
          <w:bCs/>
          <w:sz w:val="24"/>
        </w:rPr>
        <w:t>Sumber : Data diolah</w:t>
      </w:r>
      <w:r>
        <w:rPr>
          <w:bCs/>
          <w:sz w:val="24"/>
          <w:lang w:val="en-US"/>
        </w:rPr>
        <w:t xml:space="preserve"> (2023)</w:t>
      </w:r>
    </w:p>
    <w:p w14:paraId="5CAFC8DE" w14:textId="77777777" w:rsidR="00AC28F2" w:rsidRPr="00AC28F2" w:rsidRDefault="00AC28F2" w:rsidP="00AC28F2">
      <w:pPr>
        <w:pStyle w:val="JSKReferenceItem"/>
        <w:rPr>
          <w:sz w:val="24"/>
        </w:rPr>
      </w:pPr>
    </w:p>
    <w:p w14:paraId="5EB9C450" w14:textId="77777777" w:rsidR="00AC28F2" w:rsidRDefault="00AC28F2" w:rsidP="00364E9B">
      <w:pPr>
        <w:pStyle w:val="JSKReferenceItem"/>
        <w:numPr>
          <w:ilvl w:val="0"/>
          <w:numId w:val="0"/>
        </w:numPr>
        <w:ind w:left="284"/>
        <w:rPr>
          <w:sz w:val="24"/>
        </w:rPr>
      </w:pPr>
      <w:r>
        <w:rPr>
          <w:sz w:val="24"/>
        </w:rPr>
        <w:t>Berdasarkan hasil uji maka nilai dari persamaan regresi bergandanya yaitu:</w:t>
      </w:r>
    </w:p>
    <w:p w14:paraId="17AD1ED6" w14:textId="77777777" w:rsidR="00AC28F2" w:rsidRPr="00AC28F2" w:rsidRDefault="00AC28F2" w:rsidP="00364E9B">
      <w:pPr>
        <w:pStyle w:val="JSKReferenceItem"/>
        <w:numPr>
          <w:ilvl w:val="0"/>
          <w:numId w:val="0"/>
        </w:numPr>
        <w:jc w:val="center"/>
        <w:rPr>
          <w:sz w:val="24"/>
        </w:rPr>
      </w:pPr>
      <w:r w:rsidRPr="00AC28F2">
        <w:rPr>
          <w:sz w:val="24"/>
        </w:rPr>
        <w:t>Y = 4,027  + 0,130X1 + 0,047X2</w:t>
      </w:r>
    </w:p>
    <w:p w14:paraId="6784AF30" w14:textId="77777777" w:rsidR="00AC28F2" w:rsidRPr="00AC28F2" w:rsidRDefault="00AC28F2" w:rsidP="00364E9B">
      <w:pPr>
        <w:pStyle w:val="JSKReferenceItem"/>
        <w:numPr>
          <w:ilvl w:val="0"/>
          <w:numId w:val="0"/>
        </w:numPr>
        <w:ind w:left="284" w:firstLine="425"/>
        <w:rPr>
          <w:sz w:val="24"/>
        </w:rPr>
      </w:pPr>
      <w:r w:rsidRPr="00AC28F2">
        <w:rPr>
          <w:sz w:val="24"/>
        </w:rPr>
        <w:t>Sehingga apabila terdapat kenaikan 1 pada setiap v</w:t>
      </w:r>
      <w:r>
        <w:rPr>
          <w:sz w:val="24"/>
        </w:rPr>
        <w:t>ariabel akan mengalami kenaikan</w:t>
      </w:r>
      <w:r>
        <w:rPr>
          <w:sz w:val="24"/>
          <w:lang w:val="en-US"/>
        </w:rPr>
        <w:t xml:space="preserve"> </w:t>
      </w:r>
      <w:r w:rsidRPr="00AC28F2">
        <w:rPr>
          <w:sz w:val="24"/>
        </w:rPr>
        <w:t>sebesar 4,027.</w:t>
      </w:r>
      <w:r>
        <w:rPr>
          <w:sz w:val="24"/>
          <w:lang w:val="en-US"/>
        </w:rPr>
        <w:t xml:space="preserve"> </w:t>
      </w:r>
      <w:r>
        <w:rPr>
          <w:sz w:val="24"/>
          <w:szCs w:val="20"/>
        </w:rPr>
        <w:t>Berdasarkan hasil olah data yang dilakukan diperoleh hasil uji t pada masing-masing variabel yaitu</w:t>
      </w:r>
    </w:p>
    <w:p w14:paraId="6841AE29" w14:textId="4E0B40F7" w:rsidR="00AC28F2" w:rsidRDefault="00AC28F2" w:rsidP="00364E9B">
      <w:pPr>
        <w:pStyle w:val="ListParagraph"/>
        <w:numPr>
          <w:ilvl w:val="0"/>
          <w:numId w:val="29"/>
        </w:numPr>
        <w:spacing w:after="0" w:line="240" w:lineRule="auto"/>
        <w:ind w:left="709" w:hanging="283"/>
        <w:jc w:val="both"/>
        <w:rPr>
          <w:rFonts w:ascii="Times New Roman" w:hAnsi="Times New Roman"/>
          <w:sz w:val="24"/>
          <w:szCs w:val="20"/>
        </w:rPr>
      </w:pPr>
      <w:r>
        <w:rPr>
          <w:rFonts w:ascii="Times New Roman" w:hAnsi="Times New Roman"/>
          <w:sz w:val="24"/>
          <w:szCs w:val="20"/>
        </w:rPr>
        <w:t xml:space="preserve">Nilai uji antara </w:t>
      </w:r>
      <w:r>
        <w:rPr>
          <w:rFonts w:ascii="Times New Roman" w:hAnsi="Times New Roman"/>
          <w:sz w:val="24"/>
          <w:szCs w:val="20"/>
          <w:lang w:val="id-ID"/>
        </w:rPr>
        <w:t>kontrol diri terhadap perilaku membolos</w:t>
      </w:r>
      <w:r>
        <w:rPr>
          <w:rFonts w:ascii="Times New Roman" w:hAnsi="Times New Roman"/>
          <w:sz w:val="24"/>
          <w:szCs w:val="20"/>
        </w:rPr>
        <w:t xml:space="preserve"> diperoleh uji t (</w:t>
      </w:r>
      <w:r>
        <w:rPr>
          <w:rFonts w:ascii="Times New Roman" w:hAnsi="Times New Roman"/>
          <w:sz w:val="24"/>
          <w:szCs w:val="20"/>
          <w:lang w:val="id-ID"/>
        </w:rPr>
        <w:t>-3,101 &lt;-</w:t>
      </w:r>
      <w:r>
        <w:rPr>
          <w:rFonts w:ascii="Times New Roman" w:hAnsi="Times New Roman"/>
          <w:sz w:val="24"/>
          <w:szCs w:val="20"/>
        </w:rPr>
        <w:t>2,030) maka terdapat hubungan antara</w:t>
      </w:r>
      <w:r w:rsidR="00913B16">
        <w:rPr>
          <w:rFonts w:ascii="Times New Roman" w:hAnsi="Times New Roman"/>
          <w:sz w:val="24"/>
          <w:szCs w:val="20"/>
        </w:rPr>
        <w:t xml:space="preserve"> </w:t>
      </w:r>
      <w:r>
        <w:rPr>
          <w:rFonts w:ascii="Times New Roman" w:hAnsi="Times New Roman"/>
          <w:sz w:val="24"/>
          <w:szCs w:val="20"/>
          <w:lang w:val="id-ID"/>
        </w:rPr>
        <w:t>kontrol diri terhadap perilaku membolos</w:t>
      </w:r>
    </w:p>
    <w:p w14:paraId="3AC3400C" w14:textId="77777777" w:rsidR="00AC28F2" w:rsidRDefault="00AC28F2" w:rsidP="00364E9B">
      <w:pPr>
        <w:pStyle w:val="ListParagraph"/>
        <w:numPr>
          <w:ilvl w:val="0"/>
          <w:numId w:val="29"/>
        </w:numPr>
        <w:spacing w:line="240" w:lineRule="auto"/>
        <w:ind w:left="709" w:hanging="283"/>
        <w:jc w:val="both"/>
        <w:rPr>
          <w:rFonts w:ascii="Times New Roman" w:hAnsi="Times New Roman"/>
          <w:sz w:val="24"/>
          <w:szCs w:val="20"/>
        </w:rPr>
      </w:pPr>
      <w:r>
        <w:rPr>
          <w:rFonts w:ascii="Times New Roman" w:hAnsi="Times New Roman"/>
          <w:sz w:val="24"/>
          <w:szCs w:val="20"/>
        </w:rPr>
        <w:t xml:space="preserve">Nilai uji antara antara </w:t>
      </w:r>
      <w:r>
        <w:rPr>
          <w:rFonts w:ascii="Times New Roman" w:hAnsi="Times New Roman"/>
          <w:sz w:val="24"/>
          <w:szCs w:val="20"/>
          <w:lang w:val="id-ID"/>
        </w:rPr>
        <w:t>dukungan teman sebaya terhadap perilaku membolos</w:t>
      </w:r>
      <w:r>
        <w:rPr>
          <w:rFonts w:ascii="Times New Roman" w:hAnsi="Times New Roman"/>
          <w:sz w:val="24"/>
          <w:szCs w:val="20"/>
        </w:rPr>
        <w:t xml:space="preserve"> diperoleh uji t (</w:t>
      </w:r>
      <w:r>
        <w:rPr>
          <w:rFonts w:ascii="Times New Roman" w:hAnsi="Times New Roman"/>
          <w:sz w:val="24"/>
          <w:szCs w:val="20"/>
          <w:lang w:val="id-ID"/>
        </w:rPr>
        <w:t xml:space="preserve"> -12,985</w:t>
      </w:r>
      <w:r>
        <w:rPr>
          <w:rFonts w:ascii="Times New Roman" w:hAnsi="Times New Roman"/>
          <w:sz w:val="24"/>
          <w:szCs w:val="20"/>
        </w:rPr>
        <w:t xml:space="preserve"> &lt; 2,030) maka terdapat hubungan antara </w:t>
      </w:r>
      <w:r>
        <w:rPr>
          <w:rFonts w:ascii="Times New Roman" w:hAnsi="Times New Roman"/>
          <w:sz w:val="24"/>
          <w:szCs w:val="20"/>
          <w:lang w:val="id-ID"/>
        </w:rPr>
        <w:t xml:space="preserve">dukungan teman sebaya terhadap perilaku membolos. </w:t>
      </w:r>
    </w:p>
    <w:p w14:paraId="6F7CEE70" w14:textId="77777777" w:rsidR="00364E9B" w:rsidRDefault="00364E9B" w:rsidP="00364E9B">
      <w:pPr>
        <w:pStyle w:val="ListParagraph"/>
        <w:spacing w:line="240" w:lineRule="auto"/>
        <w:ind w:left="709"/>
        <w:jc w:val="both"/>
        <w:rPr>
          <w:rFonts w:ascii="Times New Roman" w:hAnsi="Times New Roman"/>
          <w:sz w:val="24"/>
          <w:szCs w:val="20"/>
        </w:rPr>
      </w:pPr>
    </w:p>
    <w:p w14:paraId="26D435FA" w14:textId="77777777" w:rsidR="00364E9B" w:rsidRDefault="00364E9B" w:rsidP="00364E9B">
      <w:pPr>
        <w:pStyle w:val="ListParagraph"/>
        <w:numPr>
          <w:ilvl w:val="0"/>
          <w:numId w:val="25"/>
        </w:numPr>
        <w:rPr>
          <w:rFonts w:ascii="Times New Roman" w:hAnsi="Times New Roman"/>
          <w:b/>
          <w:sz w:val="24"/>
          <w:szCs w:val="20"/>
        </w:rPr>
      </w:pPr>
      <w:r w:rsidRPr="00364E9B">
        <w:rPr>
          <w:rFonts w:ascii="Times New Roman" w:hAnsi="Times New Roman"/>
          <w:b/>
          <w:sz w:val="24"/>
          <w:szCs w:val="20"/>
          <w:lang w:val="id-ID"/>
        </w:rPr>
        <w:t>Uji Korelasi dan Determinasi</w:t>
      </w:r>
    </w:p>
    <w:p w14:paraId="362771E4" w14:textId="77777777" w:rsidR="00364E9B" w:rsidRDefault="00364E9B" w:rsidP="00364E9B">
      <w:pPr>
        <w:pStyle w:val="ListParagraph"/>
        <w:ind w:left="360" w:firstLine="360"/>
        <w:jc w:val="both"/>
        <w:rPr>
          <w:rFonts w:ascii="Times New Roman" w:hAnsi="Times New Roman"/>
          <w:sz w:val="24"/>
          <w:szCs w:val="20"/>
        </w:rPr>
      </w:pPr>
      <w:r w:rsidRPr="00364E9B">
        <w:rPr>
          <w:rFonts w:ascii="Times New Roman" w:hAnsi="Times New Roman"/>
          <w:sz w:val="24"/>
          <w:szCs w:val="20"/>
        </w:rPr>
        <w:t>Koefisien determinasi berganda (R</w:t>
      </w:r>
      <w:r w:rsidRPr="00364E9B">
        <w:rPr>
          <w:rFonts w:ascii="Times New Roman" w:hAnsi="Times New Roman"/>
          <w:sz w:val="24"/>
          <w:szCs w:val="20"/>
          <w:vertAlign w:val="subscript"/>
        </w:rPr>
        <w:t>2</w:t>
      </w:r>
      <w:r w:rsidRPr="00364E9B">
        <w:rPr>
          <w:rFonts w:ascii="Times New Roman" w:hAnsi="Times New Roman"/>
          <w:sz w:val="24"/>
          <w:szCs w:val="20"/>
        </w:rPr>
        <w:t>) adalah untuk mengukur tingkat besarnya pengaruh antara variabel bebas (X) secara bersama-sama (simultan) dengan variabel terikat (Y). Nilai koefisien determinasi antara nol dan satu. Nilai R</w:t>
      </w:r>
      <w:r w:rsidRPr="00364E9B">
        <w:rPr>
          <w:rFonts w:ascii="Times New Roman" w:hAnsi="Times New Roman"/>
          <w:sz w:val="24"/>
          <w:szCs w:val="20"/>
          <w:vertAlign w:val="subscript"/>
        </w:rPr>
        <w:t>2</w:t>
      </w:r>
      <w:r w:rsidRPr="00364E9B">
        <w:rPr>
          <w:rFonts w:ascii="Times New Roman" w:hAnsi="Times New Roman"/>
          <w:sz w:val="24"/>
          <w:szCs w:val="20"/>
        </w:rPr>
        <w:t xml:space="preserve"> yang mendekati nol berarti kemampuan variabel-variabel bebas dalam menjelaskan variabel terikat sangat terbatas. Nilai yang mendekati satu berarti variabel-variabel bebas memberikan hamp</w:t>
      </w:r>
      <w:r w:rsidRPr="00364E9B">
        <w:rPr>
          <w:rFonts w:ascii="Times New Roman" w:hAnsi="Times New Roman"/>
          <w:sz w:val="24"/>
          <w:szCs w:val="20"/>
          <w:lang w:val="id-ID"/>
        </w:rPr>
        <w:t>i</w:t>
      </w:r>
      <w:r w:rsidRPr="00364E9B">
        <w:rPr>
          <w:rFonts w:ascii="Times New Roman" w:hAnsi="Times New Roman"/>
          <w:sz w:val="24"/>
          <w:szCs w:val="20"/>
        </w:rPr>
        <w:t>r semua informasi yang dibutuhkan untuk memprediksi variasi variabel terikat (Ghozali,2020).</w:t>
      </w:r>
      <w:r>
        <w:rPr>
          <w:rFonts w:ascii="Times New Roman" w:hAnsi="Times New Roman"/>
          <w:sz w:val="24"/>
          <w:szCs w:val="20"/>
        </w:rPr>
        <w:t xml:space="preserve"> </w:t>
      </w:r>
    </w:p>
    <w:p w14:paraId="6416832C" w14:textId="77777777" w:rsidR="009854EB" w:rsidRDefault="009854EB">
      <w:pPr>
        <w:rPr>
          <w:rFonts w:ascii="Times New Roman" w:hAnsi="Times New Roman"/>
          <w:b/>
          <w:bCs/>
          <w:sz w:val="24"/>
          <w:szCs w:val="20"/>
        </w:rPr>
      </w:pPr>
      <w:r>
        <w:rPr>
          <w:rFonts w:ascii="Times New Roman" w:hAnsi="Times New Roman"/>
          <w:b/>
          <w:bCs/>
          <w:sz w:val="24"/>
          <w:szCs w:val="20"/>
        </w:rPr>
        <w:br w:type="page"/>
      </w:r>
    </w:p>
    <w:p w14:paraId="224908E7" w14:textId="2DB06B70" w:rsidR="00364E9B" w:rsidRDefault="00364E9B" w:rsidP="00364E9B">
      <w:pPr>
        <w:autoSpaceDE w:val="0"/>
        <w:autoSpaceDN w:val="0"/>
        <w:adjustRightInd w:val="0"/>
        <w:jc w:val="center"/>
        <w:rPr>
          <w:rFonts w:ascii="Times New Roman" w:hAnsi="Times New Roman"/>
          <w:b/>
          <w:bCs/>
          <w:sz w:val="24"/>
          <w:szCs w:val="20"/>
        </w:rPr>
      </w:pPr>
      <w:r w:rsidRPr="00364E9B">
        <w:rPr>
          <w:rFonts w:ascii="Times New Roman" w:hAnsi="Times New Roman"/>
          <w:b/>
          <w:bCs/>
          <w:sz w:val="24"/>
          <w:szCs w:val="20"/>
        </w:rPr>
        <w:t>Tabel 7. Uji Korelasi</w:t>
      </w:r>
    </w:p>
    <w:tbl>
      <w:tblPr>
        <w:tblW w:w="4575" w:type="dxa"/>
        <w:jc w:val="center"/>
        <w:tblBorders>
          <w:top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850"/>
        <w:gridCol w:w="708"/>
        <w:gridCol w:w="708"/>
        <w:gridCol w:w="849"/>
        <w:gridCol w:w="1417"/>
        <w:gridCol w:w="43"/>
      </w:tblGrid>
      <w:tr w:rsidR="00364E9B" w:rsidRPr="00364E9B" w14:paraId="52A545ED" w14:textId="77777777" w:rsidTr="00364E9B">
        <w:trPr>
          <w:cantSplit/>
          <w:jc w:val="center"/>
        </w:trPr>
        <w:tc>
          <w:tcPr>
            <w:tcW w:w="4575" w:type="dxa"/>
            <w:gridSpan w:val="6"/>
            <w:tcBorders>
              <w:top w:val="single" w:sz="4" w:space="0" w:color="auto"/>
              <w:left w:val="nil"/>
              <w:bottom w:val="single" w:sz="4" w:space="0" w:color="auto"/>
              <w:right w:val="nil"/>
            </w:tcBorders>
            <w:shd w:val="clear" w:color="auto" w:fill="FFFFFF"/>
            <w:hideMark/>
          </w:tcPr>
          <w:p w14:paraId="66E74DEC" w14:textId="77777777" w:rsidR="00364E9B" w:rsidRPr="00364E9B" w:rsidRDefault="00364E9B">
            <w:pPr>
              <w:autoSpaceDE w:val="0"/>
              <w:autoSpaceDN w:val="0"/>
              <w:adjustRightInd w:val="0"/>
              <w:spacing w:after="160" w:line="256" w:lineRule="auto"/>
              <w:ind w:left="60" w:right="60"/>
              <w:jc w:val="center"/>
              <w:rPr>
                <w:rFonts w:ascii="Times New Roman" w:hAnsi="Times New Roman"/>
                <w:color w:val="000000"/>
                <w:sz w:val="24"/>
                <w:szCs w:val="24"/>
                <w:lang w:val="id-ID"/>
              </w:rPr>
            </w:pPr>
            <w:r w:rsidRPr="00364E9B">
              <w:rPr>
                <w:rFonts w:ascii="Times New Roman" w:hAnsi="Times New Roman"/>
                <w:b/>
                <w:bCs/>
                <w:color w:val="000000"/>
                <w:sz w:val="24"/>
                <w:szCs w:val="24"/>
              </w:rPr>
              <w:t>Model Summary</w:t>
            </w:r>
            <w:r w:rsidRPr="00364E9B">
              <w:rPr>
                <w:rFonts w:ascii="Times New Roman" w:hAnsi="Times New Roman"/>
                <w:b/>
                <w:bCs/>
                <w:color w:val="000000"/>
                <w:sz w:val="24"/>
                <w:szCs w:val="24"/>
                <w:vertAlign w:val="superscript"/>
              </w:rPr>
              <w:t>b</w:t>
            </w:r>
          </w:p>
        </w:tc>
      </w:tr>
      <w:tr w:rsidR="00364E9B" w:rsidRPr="00364E9B" w14:paraId="5BE5229F" w14:textId="77777777" w:rsidTr="00364E9B">
        <w:trPr>
          <w:gridAfter w:val="1"/>
          <w:wAfter w:w="43" w:type="dxa"/>
          <w:cantSplit/>
          <w:trHeight w:val="509"/>
          <w:jc w:val="center"/>
        </w:trPr>
        <w:tc>
          <w:tcPr>
            <w:tcW w:w="850" w:type="dxa"/>
            <w:vMerge w:val="restart"/>
            <w:tcBorders>
              <w:top w:val="nil"/>
              <w:left w:val="nil"/>
              <w:bottom w:val="single" w:sz="4" w:space="0" w:color="auto"/>
              <w:right w:val="nil"/>
            </w:tcBorders>
            <w:shd w:val="clear" w:color="auto" w:fill="FFFFFF"/>
            <w:hideMark/>
          </w:tcPr>
          <w:p w14:paraId="29788438" w14:textId="77777777" w:rsidR="00364E9B" w:rsidRPr="00364E9B" w:rsidRDefault="00364E9B">
            <w:pPr>
              <w:autoSpaceDE w:val="0"/>
              <w:autoSpaceDN w:val="0"/>
              <w:adjustRightInd w:val="0"/>
              <w:spacing w:after="160" w:line="256" w:lineRule="auto"/>
              <w:ind w:left="60" w:right="60"/>
              <w:rPr>
                <w:rFonts w:ascii="Times New Roman" w:hAnsi="Times New Roman"/>
                <w:color w:val="000000"/>
                <w:sz w:val="24"/>
                <w:szCs w:val="24"/>
                <w:lang w:val="id-ID"/>
              </w:rPr>
            </w:pPr>
            <w:r w:rsidRPr="00364E9B">
              <w:rPr>
                <w:rFonts w:ascii="Times New Roman" w:hAnsi="Times New Roman"/>
                <w:color w:val="000000"/>
                <w:sz w:val="24"/>
                <w:szCs w:val="24"/>
              </w:rPr>
              <w:t>Model</w:t>
            </w:r>
          </w:p>
        </w:tc>
        <w:tc>
          <w:tcPr>
            <w:tcW w:w="708" w:type="dxa"/>
            <w:vMerge w:val="restart"/>
            <w:tcBorders>
              <w:top w:val="nil"/>
              <w:left w:val="nil"/>
              <w:bottom w:val="single" w:sz="4" w:space="0" w:color="auto"/>
              <w:right w:val="nil"/>
            </w:tcBorders>
            <w:shd w:val="clear" w:color="auto" w:fill="FFFFFF"/>
            <w:hideMark/>
          </w:tcPr>
          <w:p w14:paraId="0F751A22" w14:textId="77777777" w:rsidR="00364E9B" w:rsidRPr="00364E9B" w:rsidRDefault="00364E9B">
            <w:pPr>
              <w:autoSpaceDE w:val="0"/>
              <w:autoSpaceDN w:val="0"/>
              <w:adjustRightInd w:val="0"/>
              <w:spacing w:after="160" w:line="256" w:lineRule="auto"/>
              <w:ind w:left="60" w:right="60"/>
              <w:jc w:val="center"/>
              <w:rPr>
                <w:rFonts w:ascii="Times New Roman" w:hAnsi="Times New Roman"/>
                <w:color w:val="000000"/>
                <w:sz w:val="24"/>
                <w:szCs w:val="24"/>
                <w:lang w:val="id-ID"/>
              </w:rPr>
            </w:pPr>
            <w:r w:rsidRPr="00364E9B">
              <w:rPr>
                <w:rFonts w:ascii="Times New Roman" w:hAnsi="Times New Roman"/>
                <w:color w:val="000000"/>
                <w:sz w:val="24"/>
                <w:szCs w:val="24"/>
              </w:rPr>
              <w:t>R</w:t>
            </w:r>
          </w:p>
        </w:tc>
        <w:tc>
          <w:tcPr>
            <w:tcW w:w="708" w:type="dxa"/>
            <w:vMerge w:val="restart"/>
            <w:tcBorders>
              <w:top w:val="nil"/>
              <w:left w:val="nil"/>
              <w:bottom w:val="single" w:sz="4" w:space="0" w:color="auto"/>
              <w:right w:val="nil"/>
            </w:tcBorders>
            <w:shd w:val="clear" w:color="auto" w:fill="FFFFFF"/>
            <w:hideMark/>
          </w:tcPr>
          <w:p w14:paraId="1A785043" w14:textId="77777777" w:rsidR="00364E9B" w:rsidRPr="00364E9B" w:rsidRDefault="00364E9B">
            <w:pPr>
              <w:autoSpaceDE w:val="0"/>
              <w:autoSpaceDN w:val="0"/>
              <w:adjustRightInd w:val="0"/>
              <w:spacing w:after="160" w:line="256" w:lineRule="auto"/>
              <w:ind w:left="60" w:right="60"/>
              <w:jc w:val="center"/>
              <w:rPr>
                <w:rFonts w:ascii="Times New Roman" w:hAnsi="Times New Roman"/>
                <w:color w:val="000000"/>
                <w:sz w:val="24"/>
                <w:szCs w:val="24"/>
                <w:lang w:val="id-ID"/>
              </w:rPr>
            </w:pPr>
            <w:r w:rsidRPr="00364E9B">
              <w:rPr>
                <w:rFonts w:ascii="Times New Roman" w:hAnsi="Times New Roman"/>
                <w:color w:val="000000"/>
                <w:sz w:val="24"/>
                <w:szCs w:val="24"/>
              </w:rPr>
              <w:t>R Square</w:t>
            </w:r>
          </w:p>
        </w:tc>
        <w:tc>
          <w:tcPr>
            <w:tcW w:w="849" w:type="dxa"/>
            <w:vMerge w:val="restart"/>
            <w:tcBorders>
              <w:top w:val="nil"/>
              <w:left w:val="nil"/>
              <w:bottom w:val="single" w:sz="4" w:space="0" w:color="auto"/>
              <w:right w:val="nil"/>
            </w:tcBorders>
            <w:shd w:val="clear" w:color="auto" w:fill="FFFFFF"/>
            <w:hideMark/>
          </w:tcPr>
          <w:p w14:paraId="14ABDFE0" w14:textId="77777777" w:rsidR="00364E9B" w:rsidRPr="00364E9B" w:rsidRDefault="00364E9B">
            <w:pPr>
              <w:autoSpaceDE w:val="0"/>
              <w:autoSpaceDN w:val="0"/>
              <w:adjustRightInd w:val="0"/>
              <w:spacing w:after="160" w:line="256" w:lineRule="auto"/>
              <w:ind w:left="60" w:right="60"/>
              <w:jc w:val="center"/>
              <w:rPr>
                <w:rFonts w:ascii="Times New Roman" w:hAnsi="Times New Roman"/>
                <w:color w:val="000000"/>
                <w:sz w:val="24"/>
                <w:szCs w:val="24"/>
                <w:lang w:val="id-ID"/>
              </w:rPr>
            </w:pPr>
            <w:r w:rsidRPr="00364E9B">
              <w:rPr>
                <w:rFonts w:ascii="Times New Roman" w:hAnsi="Times New Roman"/>
                <w:color w:val="000000"/>
                <w:sz w:val="24"/>
                <w:szCs w:val="24"/>
              </w:rPr>
              <w:t>Adjusted R Square</w:t>
            </w:r>
          </w:p>
        </w:tc>
        <w:tc>
          <w:tcPr>
            <w:tcW w:w="1417" w:type="dxa"/>
            <w:vMerge w:val="restart"/>
            <w:tcBorders>
              <w:top w:val="nil"/>
              <w:left w:val="nil"/>
              <w:bottom w:val="single" w:sz="4" w:space="0" w:color="auto"/>
              <w:right w:val="nil"/>
            </w:tcBorders>
            <w:shd w:val="clear" w:color="auto" w:fill="FFFFFF"/>
            <w:hideMark/>
          </w:tcPr>
          <w:p w14:paraId="20B85D6F" w14:textId="77777777" w:rsidR="00364E9B" w:rsidRPr="00364E9B" w:rsidRDefault="00364E9B">
            <w:pPr>
              <w:autoSpaceDE w:val="0"/>
              <w:autoSpaceDN w:val="0"/>
              <w:adjustRightInd w:val="0"/>
              <w:spacing w:after="160" w:line="256" w:lineRule="auto"/>
              <w:ind w:left="60" w:right="60"/>
              <w:jc w:val="center"/>
              <w:rPr>
                <w:rFonts w:ascii="Times New Roman" w:hAnsi="Times New Roman"/>
                <w:color w:val="000000"/>
                <w:sz w:val="24"/>
                <w:szCs w:val="24"/>
                <w:lang w:val="id-ID"/>
              </w:rPr>
            </w:pPr>
            <w:r w:rsidRPr="00364E9B">
              <w:rPr>
                <w:rFonts w:ascii="Times New Roman" w:hAnsi="Times New Roman"/>
                <w:color w:val="000000"/>
                <w:sz w:val="24"/>
                <w:szCs w:val="24"/>
              </w:rPr>
              <w:t>Std. Error of the Estimate</w:t>
            </w:r>
          </w:p>
        </w:tc>
      </w:tr>
      <w:tr w:rsidR="00364E9B" w:rsidRPr="00364E9B" w14:paraId="4F13F06C" w14:textId="77777777" w:rsidTr="00364E9B">
        <w:trPr>
          <w:gridAfter w:val="1"/>
          <w:wAfter w:w="43" w:type="dxa"/>
          <w:cantSplit/>
          <w:trHeight w:val="509"/>
          <w:jc w:val="center"/>
        </w:trPr>
        <w:tc>
          <w:tcPr>
            <w:tcW w:w="850" w:type="dxa"/>
            <w:vMerge/>
            <w:tcBorders>
              <w:top w:val="nil"/>
              <w:left w:val="nil"/>
              <w:bottom w:val="single" w:sz="4" w:space="0" w:color="auto"/>
              <w:right w:val="nil"/>
            </w:tcBorders>
            <w:vAlign w:val="center"/>
            <w:hideMark/>
          </w:tcPr>
          <w:p w14:paraId="006E098E" w14:textId="77777777" w:rsidR="00364E9B" w:rsidRPr="00364E9B" w:rsidRDefault="00364E9B">
            <w:pPr>
              <w:spacing w:after="0" w:line="240" w:lineRule="auto"/>
              <w:rPr>
                <w:rFonts w:ascii="Times New Roman" w:hAnsi="Times New Roman"/>
                <w:color w:val="000000"/>
                <w:sz w:val="24"/>
                <w:szCs w:val="24"/>
                <w:lang w:val="id-ID"/>
              </w:rPr>
            </w:pPr>
          </w:p>
        </w:tc>
        <w:tc>
          <w:tcPr>
            <w:tcW w:w="708" w:type="dxa"/>
            <w:vMerge/>
            <w:tcBorders>
              <w:top w:val="nil"/>
              <w:left w:val="nil"/>
              <w:bottom w:val="single" w:sz="4" w:space="0" w:color="auto"/>
              <w:right w:val="nil"/>
            </w:tcBorders>
            <w:vAlign w:val="center"/>
            <w:hideMark/>
          </w:tcPr>
          <w:p w14:paraId="18712D42" w14:textId="77777777" w:rsidR="00364E9B" w:rsidRPr="00364E9B" w:rsidRDefault="00364E9B">
            <w:pPr>
              <w:spacing w:after="0" w:line="240" w:lineRule="auto"/>
              <w:rPr>
                <w:rFonts w:ascii="Times New Roman" w:hAnsi="Times New Roman"/>
                <w:color w:val="000000"/>
                <w:sz w:val="24"/>
                <w:szCs w:val="24"/>
                <w:lang w:val="id-ID"/>
              </w:rPr>
            </w:pPr>
          </w:p>
        </w:tc>
        <w:tc>
          <w:tcPr>
            <w:tcW w:w="708" w:type="dxa"/>
            <w:vMerge/>
            <w:tcBorders>
              <w:top w:val="nil"/>
              <w:left w:val="nil"/>
              <w:bottom w:val="single" w:sz="4" w:space="0" w:color="auto"/>
              <w:right w:val="nil"/>
            </w:tcBorders>
            <w:vAlign w:val="center"/>
            <w:hideMark/>
          </w:tcPr>
          <w:p w14:paraId="48E1F7F2" w14:textId="77777777" w:rsidR="00364E9B" w:rsidRPr="00364E9B" w:rsidRDefault="00364E9B">
            <w:pPr>
              <w:spacing w:after="0" w:line="240" w:lineRule="auto"/>
              <w:rPr>
                <w:rFonts w:ascii="Times New Roman" w:hAnsi="Times New Roman"/>
                <w:color w:val="000000"/>
                <w:sz w:val="24"/>
                <w:szCs w:val="24"/>
                <w:lang w:val="id-ID"/>
              </w:rPr>
            </w:pPr>
          </w:p>
        </w:tc>
        <w:tc>
          <w:tcPr>
            <w:tcW w:w="849" w:type="dxa"/>
            <w:vMerge/>
            <w:tcBorders>
              <w:top w:val="nil"/>
              <w:left w:val="nil"/>
              <w:bottom w:val="single" w:sz="4" w:space="0" w:color="auto"/>
              <w:right w:val="nil"/>
            </w:tcBorders>
            <w:vAlign w:val="center"/>
            <w:hideMark/>
          </w:tcPr>
          <w:p w14:paraId="1FF1E262" w14:textId="77777777" w:rsidR="00364E9B" w:rsidRPr="00364E9B" w:rsidRDefault="00364E9B">
            <w:pPr>
              <w:spacing w:after="0" w:line="240" w:lineRule="auto"/>
              <w:rPr>
                <w:rFonts w:ascii="Times New Roman" w:hAnsi="Times New Roman"/>
                <w:color w:val="000000"/>
                <w:sz w:val="24"/>
                <w:szCs w:val="24"/>
                <w:lang w:val="id-ID"/>
              </w:rPr>
            </w:pPr>
          </w:p>
        </w:tc>
        <w:tc>
          <w:tcPr>
            <w:tcW w:w="1417" w:type="dxa"/>
            <w:vMerge/>
            <w:tcBorders>
              <w:top w:val="nil"/>
              <w:left w:val="nil"/>
              <w:bottom w:val="single" w:sz="4" w:space="0" w:color="auto"/>
              <w:right w:val="nil"/>
            </w:tcBorders>
            <w:vAlign w:val="center"/>
            <w:hideMark/>
          </w:tcPr>
          <w:p w14:paraId="1D869522" w14:textId="77777777" w:rsidR="00364E9B" w:rsidRPr="00364E9B" w:rsidRDefault="00364E9B">
            <w:pPr>
              <w:spacing w:after="0" w:line="240" w:lineRule="auto"/>
              <w:rPr>
                <w:rFonts w:ascii="Times New Roman" w:hAnsi="Times New Roman"/>
                <w:color w:val="000000"/>
                <w:sz w:val="24"/>
                <w:szCs w:val="24"/>
                <w:lang w:val="id-ID"/>
              </w:rPr>
            </w:pPr>
          </w:p>
        </w:tc>
      </w:tr>
      <w:tr w:rsidR="00364E9B" w:rsidRPr="00364E9B" w14:paraId="2339705D" w14:textId="77777777" w:rsidTr="00364E9B">
        <w:trPr>
          <w:gridAfter w:val="1"/>
          <w:wAfter w:w="43" w:type="dxa"/>
          <w:cantSplit/>
          <w:jc w:val="center"/>
        </w:trPr>
        <w:tc>
          <w:tcPr>
            <w:tcW w:w="850" w:type="dxa"/>
            <w:tcBorders>
              <w:top w:val="single" w:sz="4" w:space="0" w:color="auto"/>
              <w:left w:val="nil"/>
              <w:bottom w:val="nil"/>
              <w:right w:val="nil"/>
            </w:tcBorders>
            <w:shd w:val="clear" w:color="auto" w:fill="FFFFFF"/>
            <w:vAlign w:val="center"/>
            <w:hideMark/>
          </w:tcPr>
          <w:p w14:paraId="4AFB4C7B" w14:textId="77777777" w:rsidR="00364E9B" w:rsidRPr="00364E9B" w:rsidRDefault="00364E9B">
            <w:pPr>
              <w:autoSpaceDE w:val="0"/>
              <w:autoSpaceDN w:val="0"/>
              <w:adjustRightInd w:val="0"/>
              <w:spacing w:after="160" w:line="256" w:lineRule="auto"/>
              <w:ind w:left="60" w:right="60"/>
              <w:rPr>
                <w:rFonts w:ascii="Times New Roman" w:hAnsi="Times New Roman"/>
                <w:color w:val="000000"/>
                <w:sz w:val="24"/>
                <w:szCs w:val="24"/>
                <w:lang w:val="id-ID"/>
              </w:rPr>
            </w:pPr>
            <w:r w:rsidRPr="00364E9B">
              <w:rPr>
                <w:rFonts w:ascii="Times New Roman" w:hAnsi="Times New Roman"/>
                <w:color w:val="000000"/>
                <w:sz w:val="24"/>
                <w:szCs w:val="24"/>
              </w:rPr>
              <w:t>1</w:t>
            </w:r>
          </w:p>
        </w:tc>
        <w:tc>
          <w:tcPr>
            <w:tcW w:w="708" w:type="dxa"/>
            <w:tcBorders>
              <w:top w:val="single" w:sz="4" w:space="0" w:color="auto"/>
              <w:left w:val="nil"/>
              <w:bottom w:val="nil"/>
              <w:right w:val="nil"/>
            </w:tcBorders>
            <w:shd w:val="clear" w:color="auto" w:fill="FFFFFF"/>
            <w:vAlign w:val="center"/>
            <w:hideMark/>
          </w:tcPr>
          <w:p w14:paraId="25B1DE15" w14:textId="77777777" w:rsidR="00364E9B" w:rsidRPr="00364E9B" w:rsidRDefault="00364E9B">
            <w:pPr>
              <w:autoSpaceDE w:val="0"/>
              <w:autoSpaceDN w:val="0"/>
              <w:adjustRightInd w:val="0"/>
              <w:spacing w:after="160" w:line="256" w:lineRule="auto"/>
              <w:ind w:left="60" w:right="60"/>
              <w:jc w:val="right"/>
              <w:rPr>
                <w:rFonts w:ascii="Times New Roman" w:hAnsi="Times New Roman"/>
                <w:color w:val="000000"/>
                <w:sz w:val="24"/>
                <w:szCs w:val="24"/>
                <w:lang w:val="id-ID"/>
              </w:rPr>
            </w:pPr>
            <w:r w:rsidRPr="00364E9B">
              <w:rPr>
                <w:rFonts w:ascii="Times New Roman" w:hAnsi="Times New Roman"/>
                <w:color w:val="000000"/>
                <w:sz w:val="24"/>
                <w:szCs w:val="24"/>
              </w:rPr>
              <w:t>,303</w:t>
            </w:r>
            <w:r w:rsidRPr="00364E9B">
              <w:rPr>
                <w:rFonts w:ascii="Times New Roman" w:hAnsi="Times New Roman"/>
                <w:color w:val="000000"/>
                <w:sz w:val="24"/>
                <w:szCs w:val="24"/>
                <w:vertAlign w:val="superscript"/>
              </w:rPr>
              <w:t>a</w:t>
            </w:r>
          </w:p>
        </w:tc>
        <w:tc>
          <w:tcPr>
            <w:tcW w:w="708" w:type="dxa"/>
            <w:tcBorders>
              <w:top w:val="single" w:sz="4" w:space="0" w:color="auto"/>
              <w:left w:val="nil"/>
              <w:bottom w:val="nil"/>
              <w:right w:val="nil"/>
            </w:tcBorders>
            <w:shd w:val="clear" w:color="auto" w:fill="FFFFFF"/>
            <w:vAlign w:val="center"/>
            <w:hideMark/>
          </w:tcPr>
          <w:p w14:paraId="33A1857A" w14:textId="77777777" w:rsidR="00364E9B" w:rsidRPr="00364E9B" w:rsidRDefault="00364E9B">
            <w:pPr>
              <w:autoSpaceDE w:val="0"/>
              <w:autoSpaceDN w:val="0"/>
              <w:adjustRightInd w:val="0"/>
              <w:spacing w:after="160" w:line="256" w:lineRule="auto"/>
              <w:ind w:left="60" w:right="60"/>
              <w:jc w:val="right"/>
              <w:rPr>
                <w:rFonts w:ascii="Times New Roman" w:hAnsi="Times New Roman"/>
                <w:color w:val="000000"/>
                <w:sz w:val="24"/>
                <w:szCs w:val="24"/>
                <w:lang w:val="id-ID"/>
              </w:rPr>
            </w:pPr>
            <w:r w:rsidRPr="00364E9B">
              <w:rPr>
                <w:rFonts w:ascii="Times New Roman" w:hAnsi="Times New Roman"/>
                <w:color w:val="000000"/>
                <w:sz w:val="24"/>
                <w:szCs w:val="24"/>
              </w:rPr>
              <w:t>,092</w:t>
            </w:r>
          </w:p>
        </w:tc>
        <w:tc>
          <w:tcPr>
            <w:tcW w:w="849" w:type="dxa"/>
            <w:tcBorders>
              <w:top w:val="single" w:sz="4" w:space="0" w:color="auto"/>
              <w:left w:val="nil"/>
              <w:bottom w:val="nil"/>
              <w:right w:val="nil"/>
            </w:tcBorders>
            <w:shd w:val="clear" w:color="auto" w:fill="FFFFFF"/>
            <w:vAlign w:val="center"/>
            <w:hideMark/>
          </w:tcPr>
          <w:p w14:paraId="568A557D" w14:textId="77777777" w:rsidR="00364E9B" w:rsidRPr="00364E9B" w:rsidRDefault="00364E9B">
            <w:pPr>
              <w:autoSpaceDE w:val="0"/>
              <w:autoSpaceDN w:val="0"/>
              <w:adjustRightInd w:val="0"/>
              <w:spacing w:after="160" w:line="256" w:lineRule="auto"/>
              <w:ind w:left="60" w:right="60"/>
              <w:jc w:val="right"/>
              <w:rPr>
                <w:rFonts w:ascii="Times New Roman" w:hAnsi="Times New Roman"/>
                <w:color w:val="000000"/>
                <w:sz w:val="24"/>
                <w:szCs w:val="24"/>
                <w:lang w:val="id-ID"/>
              </w:rPr>
            </w:pPr>
            <w:r w:rsidRPr="00364E9B">
              <w:rPr>
                <w:rFonts w:ascii="Times New Roman" w:hAnsi="Times New Roman"/>
                <w:color w:val="000000"/>
                <w:sz w:val="24"/>
                <w:szCs w:val="24"/>
              </w:rPr>
              <w:t>,056</w:t>
            </w:r>
          </w:p>
        </w:tc>
        <w:tc>
          <w:tcPr>
            <w:tcW w:w="1417" w:type="dxa"/>
            <w:tcBorders>
              <w:top w:val="single" w:sz="4" w:space="0" w:color="auto"/>
              <w:left w:val="nil"/>
              <w:bottom w:val="nil"/>
              <w:right w:val="nil"/>
            </w:tcBorders>
            <w:shd w:val="clear" w:color="auto" w:fill="FFFFFF"/>
            <w:vAlign w:val="center"/>
            <w:hideMark/>
          </w:tcPr>
          <w:p w14:paraId="13FE70C8" w14:textId="77777777" w:rsidR="00364E9B" w:rsidRPr="00364E9B" w:rsidRDefault="00364E9B">
            <w:pPr>
              <w:autoSpaceDE w:val="0"/>
              <w:autoSpaceDN w:val="0"/>
              <w:adjustRightInd w:val="0"/>
              <w:spacing w:after="160" w:line="256" w:lineRule="auto"/>
              <w:ind w:left="60" w:right="60"/>
              <w:jc w:val="right"/>
              <w:rPr>
                <w:rFonts w:ascii="Times New Roman" w:hAnsi="Times New Roman"/>
                <w:color w:val="000000"/>
                <w:sz w:val="24"/>
                <w:szCs w:val="24"/>
                <w:lang w:val="id-ID"/>
              </w:rPr>
            </w:pPr>
            <w:r w:rsidRPr="00364E9B">
              <w:rPr>
                <w:rFonts w:ascii="Times New Roman" w:hAnsi="Times New Roman"/>
                <w:color w:val="000000"/>
                <w:sz w:val="24"/>
                <w:szCs w:val="24"/>
              </w:rPr>
              <w:t>6,643</w:t>
            </w:r>
          </w:p>
        </w:tc>
      </w:tr>
      <w:tr w:rsidR="00364E9B" w:rsidRPr="00364E9B" w14:paraId="0021A17A" w14:textId="77777777" w:rsidTr="00364E9B">
        <w:trPr>
          <w:gridAfter w:val="1"/>
          <w:wAfter w:w="43" w:type="dxa"/>
          <w:cantSplit/>
          <w:jc w:val="center"/>
        </w:trPr>
        <w:tc>
          <w:tcPr>
            <w:tcW w:w="850" w:type="dxa"/>
            <w:tcBorders>
              <w:top w:val="single" w:sz="4" w:space="0" w:color="auto"/>
              <w:left w:val="nil"/>
              <w:bottom w:val="nil"/>
              <w:right w:val="nil"/>
            </w:tcBorders>
            <w:shd w:val="clear" w:color="auto" w:fill="FFFFFF"/>
            <w:vAlign w:val="center"/>
          </w:tcPr>
          <w:p w14:paraId="6D98731A" w14:textId="77777777" w:rsidR="00364E9B" w:rsidRPr="00364E9B" w:rsidRDefault="00364E9B">
            <w:pPr>
              <w:autoSpaceDE w:val="0"/>
              <w:autoSpaceDN w:val="0"/>
              <w:adjustRightInd w:val="0"/>
              <w:spacing w:after="160" w:line="256" w:lineRule="auto"/>
              <w:ind w:left="60" w:right="60"/>
              <w:rPr>
                <w:rFonts w:ascii="Times New Roman" w:hAnsi="Times New Roman"/>
                <w:color w:val="000000"/>
                <w:sz w:val="24"/>
                <w:szCs w:val="24"/>
                <w:lang w:val="id-ID"/>
              </w:rPr>
            </w:pPr>
          </w:p>
        </w:tc>
        <w:tc>
          <w:tcPr>
            <w:tcW w:w="708" w:type="dxa"/>
            <w:tcBorders>
              <w:top w:val="single" w:sz="4" w:space="0" w:color="auto"/>
              <w:left w:val="nil"/>
              <w:bottom w:val="nil"/>
              <w:right w:val="nil"/>
            </w:tcBorders>
            <w:shd w:val="clear" w:color="auto" w:fill="FFFFFF"/>
            <w:vAlign w:val="center"/>
            <w:hideMark/>
          </w:tcPr>
          <w:p w14:paraId="0C84AC0D" w14:textId="77777777" w:rsidR="00364E9B" w:rsidRPr="00364E9B" w:rsidRDefault="00364E9B">
            <w:pPr>
              <w:autoSpaceDE w:val="0"/>
              <w:autoSpaceDN w:val="0"/>
              <w:adjustRightInd w:val="0"/>
              <w:spacing w:after="160" w:line="256" w:lineRule="auto"/>
              <w:ind w:left="60" w:right="60"/>
              <w:jc w:val="right"/>
              <w:rPr>
                <w:rFonts w:ascii="Times New Roman" w:hAnsi="Times New Roman"/>
                <w:color w:val="000000"/>
                <w:sz w:val="24"/>
                <w:szCs w:val="24"/>
                <w:lang w:val="id-ID"/>
              </w:rPr>
            </w:pPr>
            <w:r w:rsidRPr="00364E9B">
              <w:rPr>
                <w:rFonts w:ascii="Times New Roman" w:hAnsi="Times New Roman"/>
                <w:color w:val="000000"/>
                <w:sz w:val="24"/>
                <w:szCs w:val="24"/>
              </w:rPr>
              <w:t>,483</w:t>
            </w:r>
            <w:r w:rsidRPr="00364E9B">
              <w:rPr>
                <w:rFonts w:ascii="Times New Roman" w:hAnsi="Times New Roman"/>
                <w:color w:val="000000"/>
                <w:sz w:val="24"/>
                <w:szCs w:val="24"/>
                <w:vertAlign w:val="superscript"/>
              </w:rPr>
              <w:t>a</w:t>
            </w:r>
          </w:p>
        </w:tc>
        <w:tc>
          <w:tcPr>
            <w:tcW w:w="708" w:type="dxa"/>
            <w:tcBorders>
              <w:top w:val="single" w:sz="4" w:space="0" w:color="auto"/>
              <w:left w:val="nil"/>
              <w:bottom w:val="nil"/>
              <w:right w:val="nil"/>
            </w:tcBorders>
            <w:shd w:val="clear" w:color="auto" w:fill="FFFFFF"/>
            <w:vAlign w:val="center"/>
            <w:hideMark/>
          </w:tcPr>
          <w:p w14:paraId="58C92F16" w14:textId="77777777" w:rsidR="00364E9B" w:rsidRPr="00364E9B" w:rsidRDefault="00364E9B">
            <w:pPr>
              <w:autoSpaceDE w:val="0"/>
              <w:autoSpaceDN w:val="0"/>
              <w:adjustRightInd w:val="0"/>
              <w:spacing w:after="160" w:line="256" w:lineRule="auto"/>
              <w:ind w:left="60" w:right="60"/>
              <w:jc w:val="right"/>
              <w:rPr>
                <w:rFonts w:ascii="Times New Roman" w:hAnsi="Times New Roman"/>
                <w:color w:val="000000"/>
                <w:sz w:val="24"/>
                <w:szCs w:val="24"/>
                <w:lang w:val="id-ID"/>
              </w:rPr>
            </w:pPr>
            <w:r w:rsidRPr="00364E9B">
              <w:rPr>
                <w:rFonts w:ascii="Times New Roman" w:hAnsi="Times New Roman"/>
                <w:color w:val="000000"/>
                <w:sz w:val="24"/>
                <w:szCs w:val="24"/>
              </w:rPr>
              <w:t>,082</w:t>
            </w:r>
          </w:p>
        </w:tc>
        <w:tc>
          <w:tcPr>
            <w:tcW w:w="849" w:type="dxa"/>
            <w:tcBorders>
              <w:top w:val="single" w:sz="4" w:space="0" w:color="auto"/>
              <w:left w:val="nil"/>
              <w:bottom w:val="nil"/>
              <w:right w:val="nil"/>
            </w:tcBorders>
            <w:shd w:val="clear" w:color="auto" w:fill="FFFFFF"/>
            <w:vAlign w:val="center"/>
            <w:hideMark/>
          </w:tcPr>
          <w:p w14:paraId="392039F5" w14:textId="77777777" w:rsidR="00364E9B" w:rsidRPr="00364E9B" w:rsidRDefault="00364E9B">
            <w:pPr>
              <w:autoSpaceDE w:val="0"/>
              <w:autoSpaceDN w:val="0"/>
              <w:adjustRightInd w:val="0"/>
              <w:spacing w:after="160" w:line="256" w:lineRule="auto"/>
              <w:ind w:left="60" w:right="60"/>
              <w:jc w:val="right"/>
              <w:rPr>
                <w:rFonts w:ascii="Times New Roman" w:hAnsi="Times New Roman"/>
                <w:color w:val="000000"/>
                <w:sz w:val="24"/>
                <w:szCs w:val="24"/>
                <w:lang w:val="id-ID"/>
              </w:rPr>
            </w:pPr>
            <w:r w:rsidRPr="00364E9B">
              <w:rPr>
                <w:rFonts w:ascii="Times New Roman" w:hAnsi="Times New Roman"/>
                <w:color w:val="000000"/>
                <w:sz w:val="24"/>
                <w:szCs w:val="24"/>
              </w:rPr>
              <w:t>,066</w:t>
            </w:r>
          </w:p>
        </w:tc>
        <w:tc>
          <w:tcPr>
            <w:tcW w:w="1417" w:type="dxa"/>
            <w:tcBorders>
              <w:top w:val="single" w:sz="4" w:space="0" w:color="auto"/>
              <w:left w:val="nil"/>
              <w:bottom w:val="nil"/>
              <w:right w:val="nil"/>
            </w:tcBorders>
            <w:shd w:val="clear" w:color="auto" w:fill="FFFFFF"/>
            <w:vAlign w:val="center"/>
            <w:hideMark/>
          </w:tcPr>
          <w:p w14:paraId="245C331D" w14:textId="77777777" w:rsidR="00364E9B" w:rsidRPr="00364E9B" w:rsidRDefault="00364E9B">
            <w:pPr>
              <w:autoSpaceDE w:val="0"/>
              <w:autoSpaceDN w:val="0"/>
              <w:adjustRightInd w:val="0"/>
              <w:spacing w:after="160" w:line="256" w:lineRule="auto"/>
              <w:ind w:left="60" w:right="60"/>
              <w:jc w:val="right"/>
              <w:rPr>
                <w:rFonts w:ascii="Times New Roman" w:hAnsi="Times New Roman"/>
                <w:color w:val="000000"/>
                <w:sz w:val="24"/>
                <w:szCs w:val="24"/>
                <w:lang w:val="id-ID"/>
              </w:rPr>
            </w:pPr>
            <w:r w:rsidRPr="00364E9B">
              <w:rPr>
                <w:rFonts w:ascii="Times New Roman" w:hAnsi="Times New Roman"/>
                <w:color w:val="000000"/>
                <w:sz w:val="24"/>
                <w:szCs w:val="24"/>
              </w:rPr>
              <w:t>5,643</w:t>
            </w:r>
          </w:p>
        </w:tc>
      </w:tr>
      <w:tr w:rsidR="00364E9B" w:rsidRPr="00364E9B" w14:paraId="1B0D0622" w14:textId="77777777" w:rsidTr="00364E9B">
        <w:trPr>
          <w:cantSplit/>
          <w:jc w:val="center"/>
        </w:trPr>
        <w:tc>
          <w:tcPr>
            <w:tcW w:w="4575" w:type="dxa"/>
            <w:gridSpan w:val="6"/>
            <w:tcBorders>
              <w:top w:val="nil"/>
              <w:left w:val="nil"/>
              <w:bottom w:val="nil"/>
              <w:right w:val="nil"/>
            </w:tcBorders>
            <w:shd w:val="clear" w:color="auto" w:fill="FFFFFF"/>
            <w:hideMark/>
          </w:tcPr>
          <w:p w14:paraId="253C72CE" w14:textId="77777777" w:rsidR="00364E9B" w:rsidRPr="00364E9B" w:rsidRDefault="00364E9B">
            <w:pPr>
              <w:autoSpaceDE w:val="0"/>
              <w:autoSpaceDN w:val="0"/>
              <w:adjustRightInd w:val="0"/>
              <w:spacing w:after="160" w:line="256" w:lineRule="auto"/>
              <w:ind w:left="60" w:right="60"/>
              <w:rPr>
                <w:rFonts w:ascii="Times New Roman" w:hAnsi="Times New Roman"/>
                <w:color w:val="000000"/>
                <w:sz w:val="24"/>
                <w:szCs w:val="24"/>
              </w:rPr>
            </w:pPr>
            <w:r w:rsidRPr="00364E9B">
              <w:rPr>
                <w:rFonts w:ascii="Times New Roman" w:hAnsi="Times New Roman"/>
                <w:color w:val="000000"/>
                <w:sz w:val="24"/>
                <w:szCs w:val="24"/>
              </w:rPr>
              <w:t>a. Predictors: (Constant), Dukungan teman sebaya, Kontrol diri</w:t>
            </w:r>
          </w:p>
        </w:tc>
      </w:tr>
      <w:tr w:rsidR="00364E9B" w:rsidRPr="00364E9B" w14:paraId="692DCE88" w14:textId="77777777" w:rsidTr="00364E9B">
        <w:trPr>
          <w:cantSplit/>
          <w:jc w:val="center"/>
        </w:trPr>
        <w:tc>
          <w:tcPr>
            <w:tcW w:w="4575" w:type="dxa"/>
            <w:gridSpan w:val="6"/>
            <w:tcBorders>
              <w:top w:val="nil"/>
              <w:left w:val="nil"/>
              <w:bottom w:val="single" w:sz="4" w:space="0" w:color="auto"/>
              <w:right w:val="nil"/>
            </w:tcBorders>
            <w:shd w:val="clear" w:color="auto" w:fill="FFFFFF"/>
            <w:hideMark/>
          </w:tcPr>
          <w:p w14:paraId="5DB0F82D" w14:textId="77777777" w:rsidR="00364E9B" w:rsidRPr="00364E9B" w:rsidRDefault="00364E9B">
            <w:pPr>
              <w:autoSpaceDE w:val="0"/>
              <w:autoSpaceDN w:val="0"/>
              <w:adjustRightInd w:val="0"/>
              <w:spacing w:after="160" w:line="256" w:lineRule="auto"/>
              <w:ind w:left="60" w:right="60"/>
              <w:rPr>
                <w:rFonts w:ascii="Times New Roman" w:hAnsi="Times New Roman"/>
                <w:color w:val="000000"/>
                <w:sz w:val="24"/>
                <w:szCs w:val="24"/>
              </w:rPr>
            </w:pPr>
            <w:r w:rsidRPr="00364E9B">
              <w:rPr>
                <w:rFonts w:ascii="Times New Roman" w:hAnsi="Times New Roman"/>
                <w:color w:val="000000"/>
                <w:sz w:val="24"/>
                <w:szCs w:val="24"/>
              </w:rPr>
              <w:t>b. Dependent Variable: Perilaku membolos</w:t>
            </w:r>
          </w:p>
        </w:tc>
      </w:tr>
    </w:tbl>
    <w:p w14:paraId="1D591EBC" w14:textId="77777777" w:rsidR="00364E9B" w:rsidRDefault="00364E9B" w:rsidP="00364E9B">
      <w:pPr>
        <w:autoSpaceDE w:val="0"/>
        <w:autoSpaceDN w:val="0"/>
        <w:adjustRightInd w:val="0"/>
        <w:jc w:val="center"/>
        <w:rPr>
          <w:rFonts w:ascii="Times New Roman" w:hAnsi="Times New Roman"/>
          <w:bCs/>
          <w:sz w:val="24"/>
          <w:szCs w:val="24"/>
        </w:rPr>
      </w:pPr>
      <w:r>
        <w:rPr>
          <w:rFonts w:ascii="Times New Roman" w:hAnsi="Times New Roman"/>
          <w:bCs/>
          <w:sz w:val="24"/>
          <w:szCs w:val="24"/>
        </w:rPr>
        <w:t>Sumber : Data diolah (2023)</w:t>
      </w:r>
    </w:p>
    <w:p w14:paraId="7EFCD847" w14:textId="77777777" w:rsidR="00364E9B" w:rsidRDefault="00364E9B" w:rsidP="009854EB">
      <w:pPr>
        <w:pStyle w:val="ListParagraph"/>
        <w:spacing w:after="0"/>
        <w:ind w:left="360" w:firstLine="360"/>
        <w:jc w:val="both"/>
        <w:rPr>
          <w:rFonts w:ascii="Times New Roman" w:hAnsi="Times New Roman"/>
          <w:sz w:val="24"/>
          <w:szCs w:val="20"/>
        </w:rPr>
      </w:pPr>
      <w:r>
        <w:rPr>
          <w:rFonts w:ascii="Times New Roman" w:hAnsi="Times New Roman"/>
          <w:sz w:val="24"/>
          <w:szCs w:val="20"/>
        </w:rPr>
        <w:t>Nilai uji korelasi variabel kontrol diri terhadap perilaku membolos sebesar sebesar 0,303. Sedan</w:t>
      </w:r>
      <w:r w:rsidR="008B24BF">
        <w:rPr>
          <w:rFonts w:ascii="Times New Roman" w:hAnsi="Times New Roman"/>
          <w:sz w:val="24"/>
          <w:szCs w:val="20"/>
        </w:rPr>
        <w:t>gkan hubungan atau korelasi anta</w:t>
      </w:r>
      <w:r>
        <w:rPr>
          <w:rFonts w:ascii="Times New Roman" w:hAnsi="Times New Roman"/>
          <w:sz w:val="24"/>
          <w:szCs w:val="20"/>
        </w:rPr>
        <w:t>ra dukungan teman sebaya terhadap perilaku membolos sebesar 0,483. Koefisien Determinasi antara variabel terikat dengan variabel bebas sebesar 9,2% sehingga 90,8% dipengaruhi oleh variabel lain.</w:t>
      </w:r>
    </w:p>
    <w:p w14:paraId="02DB2EEE" w14:textId="77777777" w:rsidR="009854EB" w:rsidRDefault="00F078E0" w:rsidP="009854EB">
      <w:pPr>
        <w:pStyle w:val="ListParagraph"/>
        <w:spacing w:after="0"/>
        <w:ind w:left="360" w:firstLine="360"/>
        <w:jc w:val="both"/>
        <w:rPr>
          <w:rFonts w:ascii="Times New Roman" w:hAnsi="Times New Roman"/>
          <w:sz w:val="24"/>
          <w:szCs w:val="24"/>
        </w:rPr>
      </w:pPr>
      <w:r w:rsidRPr="009854EB">
        <w:rPr>
          <w:rFonts w:ascii="Times New Roman" w:hAnsi="Times New Roman"/>
          <w:sz w:val="24"/>
          <w:szCs w:val="24"/>
        </w:rPr>
        <w:t>Dari hasil analisis regresi berganda, ditemukan bahwa terdapat hubungan yang signifikan dan berlawanan arah antara dukungan teman sebaya serta kontrol diri dengan perilaku membolos. Nilai koefisien (Rxy) sebesar 0,303 dengan p = 0,000 &lt; 0,050, mengindikasikan bahwa hubungan tersebut memiliki signifikansi positif yang kuat. Dengan kata lain, semakin tinggi dukungan teman sebaya dan semakin tinggi tingkat kontrol diri, perilaku membolos s</w:t>
      </w:r>
      <w:r w:rsidR="008B24BF" w:rsidRPr="009854EB">
        <w:rPr>
          <w:rFonts w:ascii="Times New Roman" w:hAnsi="Times New Roman"/>
          <w:sz w:val="24"/>
          <w:szCs w:val="24"/>
        </w:rPr>
        <w:t>iswa di SMK di Kecamatan Budura</w:t>
      </w:r>
      <w:r w:rsidRPr="009854EB">
        <w:rPr>
          <w:rFonts w:ascii="Times New Roman" w:hAnsi="Times New Roman"/>
          <w:sz w:val="24"/>
          <w:szCs w:val="24"/>
        </w:rPr>
        <w:t>n akan semakin rendah. Dari keseluruhan kontribusi, sumbangan efektif dukungan teman sebaya dan kontrol diri terhadap perilaku membolos siswa tercatat sebesar 9,2%.</w:t>
      </w:r>
    </w:p>
    <w:p w14:paraId="055BCC93" w14:textId="77777777" w:rsidR="009854EB" w:rsidRDefault="00F078E0" w:rsidP="009854EB">
      <w:pPr>
        <w:pStyle w:val="ListParagraph"/>
        <w:spacing w:after="0"/>
        <w:ind w:left="360" w:firstLine="360"/>
        <w:jc w:val="both"/>
        <w:rPr>
          <w:rFonts w:ascii="Times New Roman" w:hAnsi="Times New Roman"/>
          <w:sz w:val="24"/>
          <w:szCs w:val="24"/>
        </w:rPr>
      </w:pPr>
      <w:r w:rsidRPr="009854EB">
        <w:rPr>
          <w:rFonts w:ascii="Times New Roman" w:hAnsi="Times New Roman"/>
          <w:sz w:val="24"/>
          <w:szCs w:val="24"/>
        </w:rPr>
        <w:t>Dengan diterimanya hipotesis pertama, yakni ada hubungan negatif antara dukungan teman sebaya dengan perilaku membolos, semakin tinggi dukungan teman sebaya yang positif maka semakin rendah perilaku membolos SMK di Kecam</w:t>
      </w:r>
      <w:r w:rsidR="008B24BF" w:rsidRPr="009854EB">
        <w:rPr>
          <w:rFonts w:ascii="Times New Roman" w:hAnsi="Times New Roman"/>
          <w:sz w:val="24"/>
          <w:szCs w:val="24"/>
        </w:rPr>
        <w:t>atan Budu</w:t>
      </w:r>
      <w:r w:rsidRPr="009854EB">
        <w:rPr>
          <w:rFonts w:ascii="Times New Roman" w:hAnsi="Times New Roman"/>
          <w:sz w:val="24"/>
          <w:szCs w:val="24"/>
        </w:rPr>
        <w:t>ran. Temuan dari penelitian ini sejalan dengan pandangan Santrock (2018) yang menyatakan bahwa perilaku membolos dapat dipengaruhi oleh faktor dukungan teman sebaya dan kontrol diri</w:t>
      </w:r>
      <w:r w:rsidR="009854EB">
        <w:rPr>
          <w:rFonts w:ascii="Times New Roman" w:hAnsi="Times New Roman"/>
          <w:sz w:val="24"/>
          <w:szCs w:val="24"/>
        </w:rPr>
        <w:t>.</w:t>
      </w:r>
    </w:p>
    <w:p w14:paraId="249CBD9A" w14:textId="77777777" w:rsidR="009854EB" w:rsidRDefault="00F078E0" w:rsidP="009854EB">
      <w:pPr>
        <w:pStyle w:val="ListParagraph"/>
        <w:spacing w:after="0"/>
        <w:ind w:left="360" w:firstLine="360"/>
        <w:jc w:val="both"/>
        <w:rPr>
          <w:rFonts w:ascii="Times New Roman" w:hAnsi="Times New Roman"/>
          <w:sz w:val="24"/>
          <w:szCs w:val="24"/>
          <w:lang w:val="id-ID"/>
        </w:rPr>
      </w:pPr>
      <w:r w:rsidRPr="009854EB">
        <w:rPr>
          <w:rFonts w:ascii="Times New Roman" w:hAnsi="Times New Roman"/>
          <w:sz w:val="24"/>
          <w:szCs w:val="24"/>
          <w:lang w:val="id-ID"/>
        </w:rPr>
        <w:t>Kontrol diri dan dukungan teman sebaya memiliki peran yang signifikan dalam membentuk perilaku membolos</w:t>
      </w:r>
      <w:r w:rsidRPr="009854EB">
        <w:rPr>
          <w:rFonts w:ascii="Times New Roman" w:hAnsi="Times New Roman"/>
          <w:sz w:val="24"/>
          <w:szCs w:val="24"/>
        </w:rPr>
        <w:t xml:space="preserve"> </w:t>
      </w:r>
      <w:r w:rsidR="00A56FC8" w:rsidRPr="009854EB">
        <w:rPr>
          <w:rFonts w:ascii="Times New Roman" w:hAnsi="Times New Roman"/>
          <w:sz w:val="24"/>
          <w:szCs w:val="24"/>
        </w:rPr>
        <w:fldChar w:fldCharType="begin" w:fldLock="1"/>
      </w:r>
      <w:r w:rsidR="00A56FC8" w:rsidRPr="009854EB">
        <w:rPr>
          <w:rFonts w:ascii="Times New Roman" w:hAnsi="Times New Roman"/>
          <w:sz w:val="24"/>
          <w:szCs w:val="24"/>
        </w:rPr>
        <w:instrText>ADDIN CSL_CITATION {"citationItems":[{"id":"ITEM-1","itemData":{"abstract":"This study aims to examine empirically whether there is a negative correlation betweeen self control and tendencies to juvenile delinquency behavior.The participants of this study were 265 teenagers within range 14-19 years old at SMK X Kediri. The scale which measure self control variable consisted of 36 items and it was adapted from Self Control Scale by Tangney et.al (2004). Juvenile delinquency intention scale consisted of 31 items compiled by the research. Data analysis was done by using Product Moment correlation statistic, with the help of statistical program SPSS version 16.0 for Windows.From the analysis of research data, can be obtained that correlation between self control and to juvenile delinquency intention behavior was-0,318 with a p of 0,000. This indicated that there was a significant correlation between self control and to juvenile delinquency intention behavior. Abstrak.","author":[{"dropping-particle":"","family":"Iga","given":"Korespondensi :","non-dropping-particle":"","parse-names":false,"suffix":""},{"dropping-particle":"","family":"Aroma","given":"Serpianing","non-dropping-particle":"","parse-names":false,"suffix":""},{"dropping-particle":"","family":"Pendidikan","given":"Departemen Psikologi","non-dropping-particle":"","parse-names":false,"suffix":""},{"dropping-particle":"","family":"Perkembangan","given":"Dan","non-dropping-particle":"","parse-names":false,"suffix":""},{"dropping-particle":"","family":"Psikologi","given":"Fakultas","non-dropping-particle":"","parse-names":false,"suffix":""},{"dropping-particle":"","family":"Airlangga","given":"Universitas","non-dropping-particle":"","parse-names":false,"suffix":""},{"dropping-particle":"","family":"Dalam","given":"Jl Dharmawangsa","non-dropping-particle":"","parse-names":false,"suffix":""},{"dropping-particle":"","family":"Surabaya","given":"Selatan","non-dropping-particle":"","parse-names":false,"suffix":""}],"container-title":"Jurnal Psikologi Pendidikan dan Perkembangan","id":"ITEM-1","issue":"02","issued":{"date-parts":[["2012"]]},"title":"Hubungan Antara Tingkat Kontrol Diri Dengan Kecenderungan Perilaku Kenakalan Remaja Iga Serpianing Aroma Dewi Retno Suminar Fakultas Psikologi Universitas Airlangga Surabaya","type":"article-journal","volume":"01"},"uris":["http://www.mendeley.com/documents/?uuid=d493ac2f-abdf-3ab3-9bba-9a3dff57db44"]}],"mendeley":{"formattedCitation":"(Iga et al., 2012)","plainTextFormattedCitation":"(Iga et al., 2012)","previouslyFormattedCitation":"(Iga et al., 2012)"},"properties":{"noteIndex":0},"schema":"https://github.com/citation-style-language/schema/raw/master/csl-citation.json"}</w:instrText>
      </w:r>
      <w:r w:rsidR="00A56FC8" w:rsidRPr="009854EB">
        <w:rPr>
          <w:rFonts w:ascii="Times New Roman" w:hAnsi="Times New Roman"/>
          <w:sz w:val="24"/>
          <w:szCs w:val="24"/>
        </w:rPr>
        <w:fldChar w:fldCharType="separate"/>
      </w:r>
      <w:r w:rsidR="00A56FC8" w:rsidRPr="009854EB">
        <w:rPr>
          <w:rFonts w:ascii="Times New Roman" w:hAnsi="Times New Roman"/>
          <w:noProof/>
          <w:sz w:val="24"/>
          <w:szCs w:val="24"/>
        </w:rPr>
        <w:t>(Iga et al., 2012)</w:t>
      </w:r>
      <w:r w:rsidR="00A56FC8" w:rsidRPr="009854EB">
        <w:rPr>
          <w:rFonts w:ascii="Times New Roman" w:hAnsi="Times New Roman"/>
          <w:sz w:val="24"/>
          <w:szCs w:val="24"/>
        </w:rPr>
        <w:fldChar w:fldCharType="end"/>
      </w:r>
      <w:r w:rsidRPr="009854EB">
        <w:rPr>
          <w:rFonts w:ascii="Times New Roman" w:hAnsi="Times New Roman"/>
          <w:sz w:val="24"/>
          <w:szCs w:val="24"/>
          <w:lang w:val="id-ID"/>
        </w:rPr>
        <w:t>. Individu dengan tingkat kontrol diri yang baik cenderung memiliki kemampuan untuk menghindari tindakan membolos, sementara dukungan positif teman sebaya dapat memperkuat motivasi hadir di sekolah</w:t>
      </w:r>
      <w:r w:rsidRPr="009854EB">
        <w:rPr>
          <w:rFonts w:ascii="Times New Roman" w:hAnsi="Times New Roman"/>
          <w:sz w:val="24"/>
          <w:szCs w:val="24"/>
        </w:rPr>
        <w:t xml:space="preserve"> </w:t>
      </w:r>
      <w:r w:rsidR="00A56FC8" w:rsidRPr="009854EB">
        <w:rPr>
          <w:rFonts w:ascii="Times New Roman" w:hAnsi="Times New Roman"/>
          <w:sz w:val="24"/>
          <w:szCs w:val="24"/>
        </w:rPr>
        <w:fldChar w:fldCharType="begin" w:fldLock="1"/>
      </w:r>
      <w:r w:rsidR="00A56FC8" w:rsidRPr="009854EB">
        <w:rPr>
          <w:rFonts w:ascii="Times New Roman" w:hAnsi="Times New Roman"/>
          <w:sz w:val="24"/>
          <w:szCs w:val="24"/>
        </w:rPr>
        <w:instrText>ADDIN CSL_CITATION {"citationItems":[{"id":"ITEM-1","itemData":{"abstract":"Penelitian ini bertujuan untuk melihat pengaruh kontrol diri, teman sebaya, iklim sekolah (berbagi sumber daya, ketertiban dan disiplin, keterlibatan orang tua, hubungan interpersonal siswa, hubungan siswa dan guru) terhadap intensi membolos siswa. Sampel berjumlah 200 siswa di SMK X Ciputat. Teknik sampling yang digunakan adalah probability sampling. Instrumen yang digunakan dalam penelitian ini adalah intensi perilaku membolos berdasarkan indikator yang diambil dari definisi perilaku membolos Azizi Yahya, et al (2011), dan mencakup aspek intensi yang dikemukan oleh Fishbein dan Ajzeen (dalam Ajzen, 2005). Skala brief SCS yang dikembangkan oleh Tangney et al, (2004) untuk mengukur kontrol diri. Skala Aziz (2015) untuk mengukur pengaruh teman sebaya dan skala yang dikembangkan oleh Marissa (2014) untuk Iklim Sekolah. Uji validitas alat ukur menggunakan teknik confirmatory factor analysis (CFA). Analisis data menggunakan teknik analisis regresi berganda.","author":[{"dropping-particle":"","family":"Fathonah","given":"Dina","non-dropping-particle":"","parse-names":false,"suffix":""}],"container-title":"Skripsi","id":"ITEM-1","issued":{"date-parts":[["2018"]]},"title":"Pengaruh Kontrol Diri, Teman Sebaya dan Iklim Sekolah Terhadap Intensi Perilaku Membolos Siswa","type":"article-journal"},"uris":["http://www.mendeley.com/documents/?uuid=7247e064-5c2d-4174-a0cd-0ddfc4a96c31"]}],"mendeley":{"formattedCitation":"(Fathonah, 2018)","plainTextFormattedCitation":"(Fathonah, 2018)","previouslyFormattedCitation":"(Fathonah, 2018)"},"properties":{"noteIndex":0},"schema":"https://github.com/citation-style-language/schema/raw/master/csl-citation.json"}</w:instrText>
      </w:r>
      <w:r w:rsidR="00A56FC8" w:rsidRPr="009854EB">
        <w:rPr>
          <w:rFonts w:ascii="Times New Roman" w:hAnsi="Times New Roman"/>
          <w:sz w:val="24"/>
          <w:szCs w:val="24"/>
        </w:rPr>
        <w:fldChar w:fldCharType="separate"/>
      </w:r>
      <w:r w:rsidR="00A56FC8" w:rsidRPr="009854EB">
        <w:rPr>
          <w:rFonts w:ascii="Times New Roman" w:hAnsi="Times New Roman"/>
          <w:noProof/>
          <w:sz w:val="24"/>
          <w:szCs w:val="24"/>
        </w:rPr>
        <w:t>(Fathonah, 2018)</w:t>
      </w:r>
      <w:r w:rsidR="00A56FC8" w:rsidRPr="009854EB">
        <w:rPr>
          <w:rFonts w:ascii="Times New Roman" w:hAnsi="Times New Roman"/>
          <w:sz w:val="24"/>
          <w:szCs w:val="24"/>
        </w:rPr>
        <w:fldChar w:fldCharType="end"/>
      </w:r>
      <w:r w:rsidR="00A56FC8" w:rsidRPr="009854EB">
        <w:rPr>
          <w:rFonts w:ascii="Times New Roman" w:hAnsi="Times New Roman"/>
          <w:sz w:val="24"/>
          <w:szCs w:val="24"/>
        </w:rPr>
        <w:t>.</w:t>
      </w:r>
      <w:r w:rsidRPr="009854EB">
        <w:rPr>
          <w:rFonts w:ascii="Times New Roman" w:hAnsi="Times New Roman"/>
          <w:sz w:val="24"/>
          <w:szCs w:val="24"/>
          <w:lang w:val="id-ID"/>
        </w:rPr>
        <w:t xml:space="preserve"> Kajian ini memberikan landasan ilmiah untuk mengembangkan strategi intervensi yang dapat mengurangi perilaku membolos di kalangan pelajar.</w:t>
      </w:r>
    </w:p>
    <w:p w14:paraId="035741F4" w14:textId="77777777" w:rsidR="009854EB" w:rsidRDefault="00F078E0" w:rsidP="009854EB">
      <w:pPr>
        <w:pStyle w:val="ListParagraph"/>
        <w:spacing w:after="0"/>
        <w:ind w:left="360" w:firstLine="360"/>
        <w:jc w:val="both"/>
        <w:rPr>
          <w:rFonts w:ascii="Times New Roman" w:hAnsi="Times New Roman"/>
          <w:sz w:val="24"/>
          <w:szCs w:val="24"/>
        </w:rPr>
      </w:pPr>
      <w:r w:rsidRPr="009854EB">
        <w:rPr>
          <w:rFonts w:ascii="Times New Roman" w:hAnsi="Times New Roman"/>
          <w:sz w:val="24"/>
          <w:szCs w:val="24"/>
        </w:rPr>
        <w:t>Hasil ini menggaris</w:t>
      </w:r>
      <w:r w:rsidR="008B24BF" w:rsidRPr="009854EB">
        <w:rPr>
          <w:rFonts w:ascii="Times New Roman" w:hAnsi="Times New Roman"/>
          <w:sz w:val="24"/>
          <w:szCs w:val="24"/>
        </w:rPr>
        <w:t xml:space="preserve"> </w:t>
      </w:r>
      <w:r w:rsidRPr="009854EB">
        <w:rPr>
          <w:rFonts w:ascii="Times New Roman" w:hAnsi="Times New Roman"/>
          <w:sz w:val="24"/>
          <w:szCs w:val="24"/>
        </w:rPr>
        <w:t xml:space="preserve">bawahi pentingnya pengembangan kontrol diri pada individu untuk mengurangi perilaku membolos </w:t>
      </w:r>
      <w:r w:rsidR="00757D1F" w:rsidRPr="009854EB">
        <w:rPr>
          <w:rFonts w:ascii="Times New Roman" w:hAnsi="Times New Roman"/>
          <w:sz w:val="24"/>
          <w:szCs w:val="24"/>
        </w:rPr>
        <w:fldChar w:fldCharType="begin" w:fldLock="1"/>
      </w:r>
      <w:r w:rsidR="00757D1F" w:rsidRPr="009854EB">
        <w:rPr>
          <w:rFonts w:ascii="Times New Roman" w:hAnsi="Times New Roman"/>
          <w:sz w:val="24"/>
          <w:szCs w:val="24"/>
        </w:rPr>
        <w:instrText>ADDIN CSL_CITATION {"citationItems":[{"id":"ITEM-1","itemData":{"ISSN":"2301-6167","abstract":"The purpose of this research is to know the role of learning motivation, self-efficacy and family support in self-regulated learning of the 11th grade of SMA N 2 Bantul's Students. There were as many as 248 students in the population of the 11th grade of SMA Negeri 2 Bantul and 72 of them were selected as samples using cluster random sampling technique. The data were collected by using learning motivation scale, self-efficacy, family support and self-regulated learning. The data analysis technique made use of multiple regression analysis and partial corelation technique. The regression analysis indicated positve correlation between learning moivation, self-efficacy and family support, and self-regulated learning with F value of 37.345, p = 0.000 (p &lt; 0.05). There was positive impact of learning motivation to Self Regulated Learning with t = 2.767, p = 0.007 (p &lt; 0.05). There was a positive role of Self Efficacy to Self-Regulated Learning with t = 3.532 and p = 0.001 (p &lt; 0.05), a positive role of Family Support to Self-Regulated Learning with t = 2.267 and p = 0.027 (p &lt; 0.05). This research can be used as a reference in the field of guidance and counseling, psychological counseling, or school psychology program within which it was mainly related to the increase in motivation, self-efficacy, social support families and self-regulated learning in learning activities of the students. Tujuan penelitian ini untuk mengetahui peran motivasi belajar, self-efficacy, dan dukungan sosial keluarga terhadap self-regulated learning pada siswa SMA Negeri 2 Bantul kelas XI. Populasi dalam penelitian ini siswa kelas XI SMA Negeri 2 Bantul sejumlah 248 orang dengan sampel 72 orang yang ditentukan melalui teknik cluster random sampling. Pengumpulan data menggunakan skala motivasi belajar, self-efficacy, dukungan sosial keluarga, dan self-regulated learning. Teknik analisis data yang digunakan adalah analisis regresi berganda dan teknik korelasi parsial. Hasil analisis regresi menunjukkan adanya peran yang positif antara motivasi belajar, self-efficacy, dan dukungan sosial keluarga terhadap self-regulated learning dengan F hitung sebesar 37,345, p = 0.000 (p &lt; 0,05). Ada peran positif motivasi belajar terhadap dengan t = 2,767, p= 0,007 (self regulated learning p &lt; 0.05). Ada peran positif self-efficacy terhadap self regulated learning dengan t = 3,532 dan p= 0,001(p &lt; 0.05). Ada peran positif dukungan sosial keluarga terhadap self regulated learning dengan t = 2,267 dan …","author":[{"dropping-particle":"","family":"Mulyana","given":"Ecep","non-dropping-particle":"","parse-names":false,"suffix":""},{"dropping-particle":"","family":"Bashori","given":"Khoirudin","non-dropping-particle":"","parse-names":false,"suffix":""}],"container-title":"PSIKOPEDAGOGIA","id":"ITEM-1","issue":"1","issued":{"date-parts":[["2015"]]},"title":"Peran Motivasi Belajar, Self-Efficacy, dan Dukungan Sosial Keluarga Terhadap Self-Regulated Learning pada Siswa Mujidin","type":"article-journal","volume":"4"},"uris":["http://www.mendeley.com/documents/?uuid=40f9b962-6489-3b7c-a2eb-ca1f78ecc1ea"]}],"mendeley":{"formattedCitation":"(Mulyana &amp; Bashori, 2015)","plainTextFormattedCitation":"(Mulyana &amp; Bashori, 2015)","previouslyFormattedCitation":"(Mulyana &amp; Bashori, 2015)"},"properties":{"noteIndex":0},"schema":"https://github.com/citation-style-language/schema/raw/master/csl-citation.json"}</w:instrText>
      </w:r>
      <w:r w:rsidR="00757D1F" w:rsidRPr="009854EB">
        <w:rPr>
          <w:rFonts w:ascii="Times New Roman" w:hAnsi="Times New Roman"/>
          <w:sz w:val="24"/>
          <w:szCs w:val="24"/>
        </w:rPr>
        <w:fldChar w:fldCharType="separate"/>
      </w:r>
      <w:r w:rsidR="00757D1F" w:rsidRPr="009854EB">
        <w:rPr>
          <w:rFonts w:ascii="Times New Roman" w:hAnsi="Times New Roman"/>
          <w:noProof/>
          <w:sz w:val="24"/>
          <w:szCs w:val="24"/>
        </w:rPr>
        <w:t>(Mulyana &amp; Bashori, 2015)</w:t>
      </w:r>
      <w:r w:rsidR="00757D1F" w:rsidRPr="009854EB">
        <w:rPr>
          <w:rFonts w:ascii="Times New Roman" w:hAnsi="Times New Roman"/>
          <w:sz w:val="24"/>
          <w:szCs w:val="24"/>
        </w:rPr>
        <w:fldChar w:fldCharType="end"/>
      </w:r>
      <w:r w:rsidRPr="009854EB">
        <w:rPr>
          <w:rFonts w:ascii="Times New Roman" w:hAnsi="Times New Roman"/>
          <w:sz w:val="24"/>
          <w:szCs w:val="24"/>
        </w:rPr>
        <w:t xml:space="preserve">. Dukungan teman sebaya juga memiliki peran yang kompleks, di mana dukungan positif dapat menjadi faktor pelindung sementara tekanan teman sebaya dapat memperburuk perilaku membolos. Oleh karena itu, program intervensi di lingkungan pendidikan sebaiknya tidak hanya fokus pada pengembangan kontrol diri, tetapi juga mempertimbangkan dinamika dukungan sosial </w:t>
      </w:r>
      <w:r w:rsidR="00A56FC8" w:rsidRPr="009854EB">
        <w:rPr>
          <w:rFonts w:ascii="Times New Roman" w:hAnsi="Times New Roman"/>
          <w:sz w:val="24"/>
          <w:szCs w:val="24"/>
        </w:rPr>
        <w:fldChar w:fldCharType="begin" w:fldLock="1"/>
      </w:r>
      <w:r w:rsidR="00757D1F" w:rsidRPr="009854EB">
        <w:rPr>
          <w:rFonts w:ascii="Times New Roman" w:hAnsi="Times New Roman"/>
          <w:sz w:val="24"/>
          <w:szCs w:val="24"/>
        </w:rPr>
        <w:instrText>ADDIN CSL_CITATION {"citationItems":[{"id":"ITEM-1","itemData":{"author":[{"dropping-particle":"","family":"Ekasari","given":"Agustina","non-dropping-particle":"","parse-names":false,"suffix":""},{"dropping-particle":"","family":"Yuliyana","given":"Suhertin","non-dropping-particle":"","parse-names":false,"suffix":""}],"container-title":"Jurnal Soul","id":"ITEM-1","issued":{"date-parts":[["2012"]]},"title":"Kontrol Diri Dan Dukungan Teman Sebaya Dengan Coping Stress Pada Remaja","type":"article-journal"},"uris":["http://www.mendeley.com/documents/?uuid=35ed0734-80f1-3bbf-a36e-059ca01816f4"]}],"mendeley":{"formattedCitation":"(Ekasari &amp; Yuliyana, 2012)","plainTextFormattedCitation":"(Ekasari &amp; Yuliyana, 2012)","previouslyFormattedCitation":"(Ekasari &amp; Yuliyana, 2012)"},"properties":{"noteIndex":0},"schema":"https://github.com/citation-style-language/schema/raw/master/csl-citation.json"}</w:instrText>
      </w:r>
      <w:r w:rsidR="00A56FC8" w:rsidRPr="009854EB">
        <w:rPr>
          <w:rFonts w:ascii="Times New Roman" w:hAnsi="Times New Roman"/>
          <w:sz w:val="24"/>
          <w:szCs w:val="24"/>
        </w:rPr>
        <w:fldChar w:fldCharType="separate"/>
      </w:r>
      <w:r w:rsidR="00757D1F" w:rsidRPr="009854EB">
        <w:rPr>
          <w:rFonts w:ascii="Times New Roman" w:hAnsi="Times New Roman"/>
          <w:noProof/>
          <w:sz w:val="24"/>
          <w:szCs w:val="24"/>
        </w:rPr>
        <w:t>(Ekasari &amp; Yuliyana, 2012)</w:t>
      </w:r>
      <w:r w:rsidR="00A56FC8" w:rsidRPr="009854EB">
        <w:rPr>
          <w:rFonts w:ascii="Times New Roman" w:hAnsi="Times New Roman"/>
          <w:sz w:val="24"/>
          <w:szCs w:val="24"/>
        </w:rPr>
        <w:fldChar w:fldCharType="end"/>
      </w:r>
      <w:r w:rsidR="00A56FC8" w:rsidRPr="009854EB">
        <w:rPr>
          <w:rFonts w:ascii="Times New Roman" w:hAnsi="Times New Roman"/>
          <w:sz w:val="24"/>
          <w:szCs w:val="24"/>
        </w:rPr>
        <w:t xml:space="preserve">. </w:t>
      </w:r>
    </w:p>
    <w:p w14:paraId="6B0583B5" w14:textId="77777777" w:rsidR="009854EB" w:rsidRDefault="00F078E0" w:rsidP="009854EB">
      <w:pPr>
        <w:pStyle w:val="ListParagraph"/>
        <w:spacing w:after="0"/>
        <w:ind w:left="360" w:firstLine="360"/>
        <w:jc w:val="both"/>
        <w:rPr>
          <w:rFonts w:ascii="Times New Roman" w:hAnsi="Times New Roman"/>
          <w:sz w:val="24"/>
          <w:szCs w:val="24"/>
          <w:lang w:val="id-ID"/>
        </w:rPr>
      </w:pPr>
      <w:r w:rsidRPr="009854EB">
        <w:rPr>
          <w:rFonts w:ascii="Times New Roman" w:hAnsi="Times New Roman"/>
          <w:sz w:val="24"/>
          <w:szCs w:val="24"/>
        </w:rPr>
        <w:t>Dukungan teman sebaya memiliki peranan penting bagi remaja, terutama karena pada masa remaja mereka lebih sering bersama teman-teman daripada bersama orangtua. Melalui dukungan sosial yang diberikan oleh teman sebaya, remaja dapat memperoleh nasihat dan pemahaman yang membantu mereka menerima dan memahami diri sendiri. Hal ini mengakibatkan remaja mampu menemukan cara yang sesuai dengan potensi mereka untuk melakukan penyesuaian diri yang tepat</w:t>
      </w:r>
      <w:r w:rsidRPr="009854EB">
        <w:rPr>
          <w:rFonts w:ascii="Times New Roman" w:hAnsi="Times New Roman"/>
          <w:sz w:val="24"/>
          <w:szCs w:val="24"/>
          <w:lang w:val="id-ID"/>
        </w:rPr>
        <w:t>.</w:t>
      </w:r>
    </w:p>
    <w:p w14:paraId="0F16BD36" w14:textId="77777777" w:rsidR="009854EB" w:rsidRDefault="00F078E0" w:rsidP="009854EB">
      <w:pPr>
        <w:pStyle w:val="ListParagraph"/>
        <w:spacing w:after="0"/>
        <w:ind w:left="360" w:firstLine="360"/>
        <w:jc w:val="both"/>
        <w:rPr>
          <w:rFonts w:ascii="Times New Roman" w:hAnsi="Times New Roman"/>
          <w:sz w:val="24"/>
          <w:szCs w:val="24"/>
        </w:rPr>
      </w:pPr>
      <w:r w:rsidRPr="009854EB">
        <w:rPr>
          <w:rFonts w:ascii="Times New Roman" w:hAnsi="Times New Roman"/>
          <w:sz w:val="24"/>
          <w:szCs w:val="24"/>
        </w:rPr>
        <w:t xml:space="preserve">Dukungan teman sebaya memiliki peran yang kompleks dalam mempengaruhi perilaku membolos </w:t>
      </w:r>
      <w:r w:rsidR="00A56FC8" w:rsidRPr="009854EB">
        <w:rPr>
          <w:rFonts w:ascii="Times New Roman" w:hAnsi="Times New Roman"/>
          <w:sz w:val="24"/>
          <w:szCs w:val="24"/>
        </w:rPr>
        <w:fldChar w:fldCharType="begin" w:fldLock="1"/>
      </w:r>
      <w:r w:rsidR="00757D1F" w:rsidRPr="009854EB">
        <w:rPr>
          <w:rFonts w:ascii="Times New Roman" w:hAnsi="Times New Roman"/>
          <w:sz w:val="24"/>
          <w:szCs w:val="24"/>
        </w:rPr>
        <w:instrText>ADDIN CSL_CITATION {"citationItems":[{"id":"ITEM-1","itemData":{"abstract":"The aim of this research is to find out the relation of social close peer, self-control and gender with student's learning achievement in SMA Kristen YPKPM Ambon. The population in this research is the whole students of SMA Kristen YPKPM Ambon which amounts 797 students, while the number of the samples that has been used in this research were 168 students. To measure the variable of social support of peers it has been used questionnaire adapted by Malecki (2002, cited in Dewolff 2012). To measure the variable of self-control it has been used questionnaire by Tangney et al (2004) which is then used by Gong, et al (2009) on his research, while the student's achievement has been measured using the report of students education in the first semester period 2013/2014. Before testing thehypothesis, first is measuring the validity and reliability of measuring instruments by using a standard p&gt;0.30 for validity and p&gt;0.70 for reliability. After the writer/researcher test the hypothesis, then there are some research results as follows: there is was relationship of peer social support and self-control with student achievement, there is no interaction effect of peer social support and gender with student achievement, there is no interaction effect of self control and gender with student achievement, there is no interaction effect of peer social support, self control and gender with student achievement, and there was difference in student learning achievement in terms of gender.","author":[{"dropping-particle":"","family":"Patty","given":"Salomina","non-dropping-particle":"","parse-names":false,"suffix":""},{"dropping-particle":"","family":"Wijono","given":"Sutarto","non-dropping-particle":"","parse-names":false,"suffix":""},{"dropping-particle":"","family":"Setiawan","given":"Adi","non-dropping-particle":"","parse-names":false,"suffix":""}],"container-title":"Psikodimensia","id":"ITEM-1","issued":{"date-parts":[["2016"]]},"title":"Hubungan Dukungan Sosial Teman Sebaya, Kontrol Diri, dan Jenis Kelamin Dengan Prestasi Belajar Siswa Di SMA Kristen YPKPM Ambon","type":"article-journal"},"uris":["http://www.mendeley.com/documents/?uuid=05b96ec6-2381-32b8-85a8-e68a27851a04"]}],"mendeley":{"formattedCitation":"(Patty et al., 2016)","plainTextFormattedCitation":"(Patty et al., 2016)","previouslyFormattedCitation":"(Patty et al., 2016)"},"properties":{"noteIndex":0},"schema":"https://github.com/citation-style-language/schema/raw/master/csl-citation.json"}</w:instrText>
      </w:r>
      <w:r w:rsidR="00A56FC8" w:rsidRPr="009854EB">
        <w:rPr>
          <w:rFonts w:ascii="Times New Roman" w:hAnsi="Times New Roman"/>
          <w:sz w:val="24"/>
          <w:szCs w:val="24"/>
        </w:rPr>
        <w:fldChar w:fldCharType="separate"/>
      </w:r>
      <w:r w:rsidR="00757D1F" w:rsidRPr="009854EB">
        <w:rPr>
          <w:rFonts w:ascii="Times New Roman" w:hAnsi="Times New Roman"/>
          <w:noProof/>
          <w:sz w:val="24"/>
          <w:szCs w:val="24"/>
        </w:rPr>
        <w:t>(Patty et al., 2016)</w:t>
      </w:r>
      <w:r w:rsidR="00A56FC8" w:rsidRPr="009854EB">
        <w:rPr>
          <w:rFonts w:ascii="Times New Roman" w:hAnsi="Times New Roman"/>
          <w:sz w:val="24"/>
          <w:szCs w:val="24"/>
        </w:rPr>
        <w:fldChar w:fldCharType="end"/>
      </w:r>
      <w:r w:rsidR="00A56FC8" w:rsidRPr="009854EB">
        <w:rPr>
          <w:rFonts w:ascii="Times New Roman" w:hAnsi="Times New Roman"/>
          <w:sz w:val="24"/>
          <w:szCs w:val="24"/>
        </w:rPr>
        <w:t>.</w:t>
      </w:r>
      <w:r w:rsidRPr="009854EB">
        <w:rPr>
          <w:rFonts w:ascii="Times New Roman" w:hAnsi="Times New Roman"/>
          <w:sz w:val="24"/>
          <w:szCs w:val="24"/>
        </w:rPr>
        <w:t xml:space="preserve"> Teman sebaya dapat memberikan dukungan positif yang mendorong individu untuk hadir di lingkungan pendidikan dan menghindari perilaku membolos. Ini dapat terjadi melalui dorongan, motivasi, dan norma sosial positif. Namun, sebaliknya, teman sebaya juga dapat memberikan tekanan sosial yang mengarah pada perilaku membolos </w:t>
      </w:r>
      <w:r w:rsidR="00A56FC8" w:rsidRPr="009854EB">
        <w:rPr>
          <w:rFonts w:ascii="Times New Roman" w:hAnsi="Times New Roman"/>
          <w:sz w:val="24"/>
          <w:szCs w:val="24"/>
        </w:rPr>
        <w:fldChar w:fldCharType="begin" w:fldLock="1"/>
      </w:r>
      <w:r w:rsidR="00757D1F" w:rsidRPr="009854EB">
        <w:rPr>
          <w:rFonts w:ascii="Times New Roman" w:hAnsi="Times New Roman"/>
          <w:sz w:val="24"/>
          <w:szCs w:val="24"/>
        </w:rPr>
        <w:instrText>ADDIN CSL_CITATION {"citationItems":[{"id":"ITEM-1","itemData":{"author":[{"dropping-particle":"","family":"Darussalam","given":"Ilham Haq","non-dropping-particle":"","parse-names":false,"suffix":""}],"id":"ITEM-1","issued":{"date-parts":[["2016"]]},"title":"Hubungan Konformitas Teman Sebaya Dengan Sikap Disiplin Siswa Di SMP THORIQOTUN NAJAH SINGOSARI","type":"thesis"},"uris":["http://www.mendeley.com/documents/?uuid=809a0478-0811-3740-9a0c-1c7b211876d0"]}],"mendeley":{"formattedCitation":"(Darussalam, 2016)","plainTextFormattedCitation":"(Darussalam, 2016)","previouslyFormattedCitation":"(Darussalam, 2016)"},"properties":{"noteIndex":0},"schema":"https://github.com/citation-style-language/schema/raw/master/csl-citation.json"}</w:instrText>
      </w:r>
      <w:r w:rsidR="00A56FC8" w:rsidRPr="009854EB">
        <w:rPr>
          <w:rFonts w:ascii="Times New Roman" w:hAnsi="Times New Roman"/>
          <w:sz w:val="24"/>
          <w:szCs w:val="24"/>
        </w:rPr>
        <w:fldChar w:fldCharType="separate"/>
      </w:r>
      <w:r w:rsidR="00757D1F" w:rsidRPr="009854EB">
        <w:rPr>
          <w:rFonts w:ascii="Times New Roman" w:hAnsi="Times New Roman"/>
          <w:noProof/>
          <w:sz w:val="24"/>
          <w:szCs w:val="24"/>
        </w:rPr>
        <w:t>(Darussalam, 2016)</w:t>
      </w:r>
      <w:r w:rsidR="00A56FC8" w:rsidRPr="009854EB">
        <w:rPr>
          <w:rFonts w:ascii="Times New Roman" w:hAnsi="Times New Roman"/>
          <w:sz w:val="24"/>
          <w:szCs w:val="24"/>
        </w:rPr>
        <w:fldChar w:fldCharType="end"/>
      </w:r>
      <w:r w:rsidRPr="009854EB">
        <w:rPr>
          <w:rFonts w:ascii="Times New Roman" w:hAnsi="Times New Roman"/>
          <w:sz w:val="24"/>
          <w:szCs w:val="24"/>
        </w:rPr>
        <w:t xml:space="preserve"> Rasa ingin berada dalam kelompok atau tidak ingin melanggar norma yang diikuti oleh teman sebaya dapat memengaruhi keputusan individu untuk ikut membolos </w:t>
      </w:r>
      <w:r w:rsidR="00A56FC8" w:rsidRPr="009854EB">
        <w:rPr>
          <w:rFonts w:ascii="Times New Roman" w:hAnsi="Times New Roman"/>
          <w:sz w:val="24"/>
          <w:szCs w:val="24"/>
        </w:rPr>
        <w:fldChar w:fldCharType="begin" w:fldLock="1"/>
      </w:r>
      <w:r w:rsidR="00757D1F" w:rsidRPr="009854EB">
        <w:rPr>
          <w:rFonts w:ascii="Times New Roman" w:hAnsi="Times New Roman"/>
          <w:sz w:val="24"/>
          <w:szCs w:val="24"/>
        </w:rPr>
        <w:instrText>ADDIN CSL_CITATION {"citationItems":[{"id":"ITEM-1","itemData":{"author":[{"dropping-particle":"","family":"Efendi","given":"Lian Septian","non-dropping-particle":"","parse-names":false,"suffix":""}],"id":"ITEM-1","issued":{"date-parts":[["2020"]]},"title":"Peran Teman Sebaya Dalam Konformitas dan Asertivitas Perilaku Merokok Pada Siswa Di SMK IT Nurul Muhlisin NW PRINGGARATA","type":"thesis"},"uris":["http://www.mendeley.com/documents/?uuid=95d32cd1-6c5a-3003-ae54-84f3365b743e"]}],"mendeley":{"formattedCitation":"(Efendi, 2020)","plainTextFormattedCitation":"(Efendi, 2020)","previouslyFormattedCitation":"(Efendi, 2020)"},"properties":{"noteIndex":0},"schema":"https://github.com/citation-style-language/schema/raw/master/csl-citation.json"}</w:instrText>
      </w:r>
      <w:r w:rsidR="00A56FC8" w:rsidRPr="009854EB">
        <w:rPr>
          <w:rFonts w:ascii="Times New Roman" w:hAnsi="Times New Roman"/>
          <w:sz w:val="24"/>
          <w:szCs w:val="24"/>
        </w:rPr>
        <w:fldChar w:fldCharType="separate"/>
      </w:r>
      <w:r w:rsidR="00757D1F" w:rsidRPr="009854EB">
        <w:rPr>
          <w:rFonts w:ascii="Times New Roman" w:hAnsi="Times New Roman"/>
          <w:noProof/>
          <w:sz w:val="24"/>
          <w:szCs w:val="24"/>
        </w:rPr>
        <w:t>(Efendi, 2020)</w:t>
      </w:r>
      <w:r w:rsidR="00A56FC8" w:rsidRPr="009854EB">
        <w:rPr>
          <w:rFonts w:ascii="Times New Roman" w:hAnsi="Times New Roman"/>
          <w:sz w:val="24"/>
          <w:szCs w:val="24"/>
        </w:rPr>
        <w:fldChar w:fldCharType="end"/>
      </w:r>
      <w:r w:rsidR="009854EB">
        <w:rPr>
          <w:rFonts w:ascii="Times New Roman" w:hAnsi="Times New Roman"/>
          <w:sz w:val="24"/>
          <w:szCs w:val="24"/>
        </w:rPr>
        <w:t>.</w:t>
      </w:r>
    </w:p>
    <w:p w14:paraId="04E2BE61" w14:textId="77777777" w:rsidR="009854EB" w:rsidRPr="009854EB" w:rsidRDefault="00F078E0" w:rsidP="009854EB">
      <w:pPr>
        <w:pStyle w:val="ListParagraph"/>
        <w:spacing w:after="0"/>
        <w:ind w:left="360" w:firstLine="360"/>
        <w:jc w:val="both"/>
        <w:rPr>
          <w:rFonts w:ascii="Times New Roman" w:hAnsi="Times New Roman"/>
          <w:sz w:val="24"/>
          <w:szCs w:val="24"/>
        </w:rPr>
      </w:pPr>
      <w:r w:rsidRPr="009854EB">
        <w:rPr>
          <w:rFonts w:ascii="Times New Roman" w:hAnsi="Times New Roman"/>
          <w:sz w:val="24"/>
          <w:szCs w:val="24"/>
        </w:rPr>
        <w:t>Hipotesis kedua dinyatakan terbukti benar, yaitu adanya korelasi negatif antara tingkat kontrol d</w:t>
      </w:r>
      <w:r w:rsidR="008B24BF" w:rsidRPr="009854EB">
        <w:rPr>
          <w:rFonts w:ascii="Times New Roman" w:hAnsi="Times New Roman"/>
          <w:sz w:val="24"/>
          <w:szCs w:val="24"/>
        </w:rPr>
        <w:t>iri dan perilaku membolos di SMK Kecamatan Buduran</w:t>
      </w:r>
      <w:r w:rsidRPr="009854EB">
        <w:rPr>
          <w:rFonts w:ascii="Times New Roman" w:hAnsi="Times New Roman"/>
          <w:sz w:val="24"/>
          <w:szCs w:val="24"/>
        </w:rPr>
        <w:t>. Semakin tinggi kontrol diri, semakin rendah perilaku membolos. Temuan penelitian ini sejalan dengan pandangan Santrock (2018), yang menyatakan bahwa perilaku membolos dapat dilihat sebagai kurangnya pengembangan kontrol diri yang memadai dalam perilaku remaja.</w:t>
      </w:r>
    </w:p>
    <w:p w14:paraId="5E79393C" w14:textId="77777777" w:rsidR="009854EB" w:rsidRPr="009854EB" w:rsidRDefault="00F078E0" w:rsidP="009854EB">
      <w:pPr>
        <w:pStyle w:val="ListParagraph"/>
        <w:spacing w:after="0"/>
        <w:ind w:left="360" w:firstLine="360"/>
        <w:jc w:val="both"/>
        <w:rPr>
          <w:rFonts w:ascii="Times New Roman" w:hAnsi="Times New Roman"/>
          <w:sz w:val="24"/>
          <w:szCs w:val="24"/>
        </w:rPr>
      </w:pPr>
      <w:r w:rsidRPr="009854EB">
        <w:rPr>
          <w:rFonts w:ascii="Times New Roman" w:hAnsi="Times New Roman"/>
          <w:sz w:val="24"/>
          <w:szCs w:val="24"/>
        </w:rPr>
        <w:t>Remaja telah mempelajari perbedaan antara tingkah laku yang dapat diterima dan tingkah laku yang tidak dapat diterima. Remaja yang melakukan kenakalan gagal mengembangkan kontrol diri yang cukup untuk membimbing dan membatasi setiap perilakunya. Remaja yang memiliki kemampuan kontrol diri yang memadai akan mampu membatasi diri terhadap perilaku yang berpotensi merugikan baik bagi diri mereka sendiri maupun orang lain. Hal ini memungkinkan remaja untuk menghindari perilaku yang melanggar norma sosial, termasuk perilaku membolos. Sebaliknya, kurangnya kontrol diri bisa mengakibatkan remaja tidak memiliki pembatasan diri terhadap pengaruh negatif dari lingkungan sekitar. Akibatnya, remaja mungkin akan terjerumus ke dalam perilaku kenakalan.</w:t>
      </w:r>
    </w:p>
    <w:p w14:paraId="175D3AF0" w14:textId="5D895C2B" w:rsidR="00F078E0" w:rsidRPr="009854EB" w:rsidRDefault="00A0562A" w:rsidP="00A0562A">
      <w:pPr>
        <w:pStyle w:val="ListParagraph"/>
        <w:spacing w:after="0"/>
        <w:ind w:left="360" w:firstLine="360"/>
        <w:jc w:val="both"/>
        <w:rPr>
          <w:rFonts w:ascii="Times New Roman" w:hAnsi="Times New Roman"/>
          <w:sz w:val="24"/>
          <w:szCs w:val="24"/>
        </w:rPr>
      </w:pPr>
      <w:r>
        <w:rPr>
          <w:rFonts w:ascii="Times New Roman" w:hAnsi="Times New Roman"/>
          <w:sz w:val="24"/>
          <w:szCs w:val="24"/>
        </w:rPr>
        <w:t xml:space="preserve">Berdasarkan hasil temuan penelitian yang dilakukan, </w:t>
      </w:r>
      <w:r w:rsidR="00F078E0" w:rsidRPr="009854EB">
        <w:rPr>
          <w:rFonts w:ascii="Times New Roman" w:hAnsi="Times New Roman"/>
          <w:sz w:val="24"/>
          <w:szCs w:val="24"/>
        </w:rPr>
        <w:t xml:space="preserve">terlihat bahwa sumbangan dukungan teman sebaya terhadap perilaku membolos dapat diamati melalui koefisien korelasi antara variabel kontrol diri dan perilaku membolos, yang memiliki nilai sebesar 0,303. Sedangkan hubungan atau korelasi anatra dukungan teman sebaya terhadap perilaku membolos sebesar 0,483. Koefisien Determinasi antara variabel terikat dengan variabel bebas sebesar 9,2% sehingga 90,8% dipengaruhi oleh variabel lain. </w:t>
      </w:r>
    </w:p>
    <w:p w14:paraId="6EAACC65" w14:textId="77777777" w:rsidR="00922DE2" w:rsidRPr="00922DE2" w:rsidRDefault="00922DE2" w:rsidP="000F72AE">
      <w:pPr>
        <w:spacing w:after="0" w:line="240" w:lineRule="auto"/>
        <w:jc w:val="both"/>
        <w:rPr>
          <w:rFonts w:ascii="Times New Roman" w:hAnsi="Times New Roman"/>
          <w:sz w:val="24"/>
          <w:szCs w:val="24"/>
          <w:lang w:val="en-ID"/>
        </w:rPr>
      </w:pPr>
    </w:p>
    <w:p w14:paraId="29703C46" w14:textId="77777777" w:rsidR="004B0C26" w:rsidRPr="00922DE2" w:rsidRDefault="004B0C26" w:rsidP="004B0C26">
      <w:pPr>
        <w:spacing w:after="0" w:line="240" w:lineRule="auto"/>
        <w:ind w:firstLine="720"/>
        <w:jc w:val="both"/>
        <w:rPr>
          <w:rFonts w:ascii="Times New Roman" w:hAnsi="Times New Roman"/>
          <w:sz w:val="24"/>
          <w:szCs w:val="24"/>
          <w:lang w:val="en-ID"/>
        </w:rPr>
      </w:pPr>
    </w:p>
    <w:p w14:paraId="51C50D64" w14:textId="77777777" w:rsidR="00713A53" w:rsidRPr="00922DE2" w:rsidRDefault="00713A53" w:rsidP="00713A53">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t>KESIMPULAN</w:t>
      </w:r>
      <w:r w:rsidR="00F078E0">
        <w:rPr>
          <w:rFonts w:ascii="Times New Roman" w:hAnsi="Times New Roman"/>
          <w:b/>
          <w:sz w:val="24"/>
          <w:szCs w:val="24"/>
          <w:lang w:val="en-ID"/>
        </w:rPr>
        <w:t xml:space="preserve"> </w:t>
      </w:r>
    </w:p>
    <w:p w14:paraId="0F9F8581" w14:textId="77777777" w:rsidR="00F078E0" w:rsidRPr="009854EB" w:rsidRDefault="00F078E0" w:rsidP="009854EB">
      <w:pPr>
        <w:pStyle w:val="ListParagraph"/>
        <w:spacing w:after="0"/>
        <w:ind w:left="360" w:firstLine="360"/>
        <w:jc w:val="both"/>
        <w:rPr>
          <w:rFonts w:ascii="Times New Roman" w:hAnsi="Times New Roman"/>
          <w:sz w:val="24"/>
          <w:szCs w:val="24"/>
          <w:lang w:val="id-ID"/>
        </w:rPr>
      </w:pPr>
      <w:r w:rsidRPr="009854EB">
        <w:rPr>
          <w:rFonts w:ascii="Times New Roman" w:hAnsi="Times New Roman"/>
          <w:sz w:val="24"/>
          <w:szCs w:val="24"/>
        </w:rPr>
        <w:t>Temuan penelitian menunjukkan bahwa terdapat korelasi positif yang signifikan antara dukungan teman sebaya dan perilaku kenakalan remaja. Semakin tinggi tingkat dukungan positif dari teman sebaya, semakin rendah perilaku membo</w:t>
      </w:r>
      <w:r w:rsidR="008B24BF" w:rsidRPr="009854EB">
        <w:rPr>
          <w:rFonts w:ascii="Times New Roman" w:hAnsi="Times New Roman"/>
          <w:sz w:val="24"/>
          <w:szCs w:val="24"/>
        </w:rPr>
        <w:t>los siswa SMK di Kecamatan Budu</w:t>
      </w:r>
      <w:r w:rsidRPr="009854EB">
        <w:rPr>
          <w:rFonts w:ascii="Times New Roman" w:hAnsi="Times New Roman"/>
          <w:sz w:val="24"/>
          <w:szCs w:val="24"/>
        </w:rPr>
        <w:t>ran. Kontribusi dukungan teman sebaya terhadap perilaku membolos dapat diilustrasikan dengan nilai koefisien determinasi (R²) sebesar 0,092 atau 9,2%. Selanjutnya, ditemukan hubungan negatif yang signifikan antara kontrol diri dan perilaku kenakalan remaja. Semakin tinggi tingkat kontrol diri, semakin rendah perilaku membolo</w:t>
      </w:r>
      <w:r w:rsidR="008B24BF" w:rsidRPr="009854EB">
        <w:rPr>
          <w:rFonts w:ascii="Times New Roman" w:hAnsi="Times New Roman"/>
          <w:sz w:val="24"/>
          <w:szCs w:val="24"/>
        </w:rPr>
        <w:t>s siswa SMK di Kecamatan Budura</w:t>
      </w:r>
      <w:r w:rsidRPr="009854EB">
        <w:rPr>
          <w:rFonts w:ascii="Times New Roman" w:hAnsi="Times New Roman"/>
          <w:sz w:val="24"/>
          <w:szCs w:val="24"/>
        </w:rPr>
        <w:t>n. Kontribusi kontrol diri terhadap perilaku membolos dapat dijelaskan dengan nilai koefisien determinasi (R²) sebesar 0,082 atau 8,2%. Selain itu, hubungan negatif yang signifikan ditemukan antara dukungan teman sebaya, kontrol diri, dan perilaku kenakalan remaja. Semakin tinggi dukungan positif dari teman sebaya dan semakin tinggi tingkat kontrol diri, semakin rendah perilaku membolo</w:t>
      </w:r>
      <w:r w:rsidR="008B24BF" w:rsidRPr="009854EB">
        <w:rPr>
          <w:rFonts w:ascii="Times New Roman" w:hAnsi="Times New Roman"/>
          <w:sz w:val="24"/>
          <w:szCs w:val="24"/>
        </w:rPr>
        <w:t>s siswa SMK di Kecamatan Budura</w:t>
      </w:r>
      <w:r w:rsidRPr="009854EB">
        <w:rPr>
          <w:rFonts w:ascii="Times New Roman" w:hAnsi="Times New Roman"/>
          <w:sz w:val="24"/>
          <w:szCs w:val="24"/>
        </w:rPr>
        <w:t xml:space="preserve">n. </w:t>
      </w:r>
    </w:p>
    <w:p w14:paraId="75D166F9" w14:textId="77777777" w:rsidR="00713A53" w:rsidRPr="008B24BF" w:rsidRDefault="00713A53" w:rsidP="00713A53">
      <w:pPr>
        <w:spacing w:after="0" w:line="240" w:lineRule="auto"/>
        <w:jc w:val="both"/>
        <w:rPr>
          <w:rFonts w:ascii="Times New Roman" w:hAnsi="Times New Roman"/>
          <w:sz w:val="24"/>
          <w:szCs w:val="24"/>
          <w:lang w:val="id-ID"/>
        </w:rPr>
      </w:pPr>
    </w:p>
    <w:p w14:paraId="7D6858BD" w14:textId="77777777" w:rsidR="00713A53" w:rsidRDefault="00713A53" w:rsidP="00713A53">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t>DAFTAR PUSTAKA</w:t>
      </w:r>
    </w:p>
    <w:p w14:paraId="42C47814" w14:textId="6607036F" w:rsidR="005206BC" w:rsidRPr="005206BC" w:rsidRDefault="00B10812" w:rsidP="005206BC">
      <w:pPr>
        <w:widowControl w:val="0"/>
        <w:autoSpaceDE w:val="0"/>
        <w:autoSpaceDN w:val="0"/>
        <w:adjustRightInd w:val="0"/>
        <w:spacing w:after="0" w:line="240" w:lineRule="auto"/>
        <w:ind w:left="480" w:hanging="480"/>
        <w:rPr>
          <w:rFonts w:ascii="Times New Roman" w:hAnsi="Times New Roman"/>
          <w:noProof/>
          <w:sz w:val="24"/>
          <w:szCs w:val="24"/>
        </w:rPr>
      </w:pPr>
      <w:r>
        <w:rPr>
          <w:rFonts w:ascii="Times New Roman" w:hAnsi="Times New Roman"/>
          <w:b/>
          <w:sz w:val="24"/>
          <w:szCs w:val="24"/>
          <w:lang w:val="en-ID"/>
        </w:rPr>
        <w:fldChar w:fldCharType="begin" w:fldLock="1"/>
      </w:r>
      <w:r>
        <w:rPr>
          <w:rFonts w:ascii="Times New Roman" w:hAnsi="Times New Roman"/>
          <w:b/>
          <w:sz w:val="24"/>
          <w:szCs w:val="24"/>
          <w:lang w:val="en-ID"/>
        </w:rPr>
        <w:instrText xml:space="preserve">ADDIN Mendeley Bibliography CSL_BIBLIOGRAPHY </w:instrText>
      </w:r>
      <w:r>
        <w:rPr>
          <w:rFonts w:ascii="Times New Roman" w:hAnsi="Times New Roman"/>
          <w:b/>
          <w:sz w:val="24"/>
          <w:szCs w:val="24"/>
          <w:lang w:val="en-ID"/>
        </w:rPr>
        <w:fldChar w:fldCharType="separate"/>
      </w:r>
      <w:r w:rsidR="005206BC" w:rsidRPr="005206BC">
        <w:rPr>
          <w:rFonts w:ascii="Times New Roman" w:hAnsi="Times New Roman"/>
          <w:noProof/>
          <w:sz w:val="24"/>
          <w:szCs w:val="24"/>
        </w:rPr>
        <w:t xml:space="preserve">Amalia, D. N., &amp; Yani, M. T. (2021). Upaya Guru Dalam Menangani Karakter Siswa Yang Heterogen Sebagai Dampak Sistem Zonasi Di Smpn 5 Gresik. </w:t>
      </w:r>
      <w:r w:rsidR="005206BC" w:rsidRPr="005206BC">
        <w:rPr>
          <w:rFonts w:ascii="Times New Roman" w:hAnsi="Times New Roman"/>
          <w:i/>
          <w:iCs/>
          <w:noProof/>
          <w:sz w:val="24"/>
          <w:szCs w:val="24"/>
        </w:rPr>
        <w:t>Kajian Moral Dan Kewarganegaraan</w:t>
      </w:r>
      <w:r w:rsidR="005206BC" w:rsidRPr="005206BC">
        <w:rPr>
          <w:rFonts w:ascii="Times New Roman" w:hAnsi="Times New Roman"/>
          <w:noProof/>
          <w:sz w:val="24"/>
          <w:szCs w:val="24"/>
        </w:rPr>
        <w:t xml:space="preserve">, </w:t>
      </w:r>
      <w:r w:rsidR="005206BC" w:rsidRPr="005206BC">
        <w:rPr>
          <w:rFonts w:ascii="Times New Roman" w:hAnsi="Times New Roman"/>
          <w:i/>
          <w:iCs/>
          <w:noProof/>
          <w:sz w:val="24"/>
          <w:szCs w:val="24"/>
        </w:rPr>
        <w:t>9</w:t>
      </w:r>
      <w:r w:rsidR="005206BC" w:rsidRPr="005206BC">
        <w:rPr>
          <w:rFonts w:ascii="Times New Roman" w:hAnsi="Times New Roman"/>
          <w:noProof/>
          <w:sz w:val="24"/>
          <w:szCs w:val="24"/>
        </w:rPr>
        <w:t>(1), 91–108.</w:t>
      </w:r>
    </w:p>
    <w:p w14:paraId="063F789A"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Arfian, R. A. (2021). </w:t>
      </w:r>
      <w:r w:rsidRPr="005206BC">
        <w:rPr>
          <w:rFonts w:ascii="Times New Roman" w:hAnsi="Times New Roman"/>
          <w:i/>
          <w:iCs/>
          <w:noProof/>
          <w:sz w:val="24"/>
          <w:szCs w:val="24"/>
        </w:rPr>
        <w:t>Kontrol Diri Sebagai Prediktor Perilaku Membolos Pada Remaja</w:t>
      </w:r>
      <w:r w:rsidRPr="005206BC">
        <w:rPr>
          <w:rFonts w:ascii="Times New Roman" w:hAnsi="Times New Roman"/>
          <w:noProof/>
          <w:sz w:val="24"/>
          <w:szCs w:val="24"/>
        </w:rPr>
        <w:t>.</w:t>
      </w:r>
    </w:p>
    <w:p w14:paraId="4C025D8C"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Arifiyani, I., &amp; Setijanti, P. (2022). Ruang Publik Sebagai Optimalisasi Pengembangan Diri Remaja dengan Pendekatan Psikologi Arsitektur: Surabaya Youthcenter. </w:t>
      </w:r>
      <w:r w:rsidRPr="005206BC">
        <w:rPr>
          <w:rFonts w:ascii="Times New Roman" w:hAnsi="Times New Roman"/>
          <w:i/>
          <w:iCs/>
          <w:noProof/>
          <w:sz w:val="24"/>
          <w:szCs w:val="24"/>
        </w:rPr>
        <w:t>Jurnal Sains Dan Seni ITS</w:t>
      </w:r>
      <w:r w:rsidRPr="005206BC">
        <w:rPr>
          <w:rFonts w:ascii="Times New Roman" w:hAnsi="Times New Roman"/>
          <w:noProof/>
          <w:sz w:val="24"/>
          <w:szCs w:val="24"/>
        </w:rPr>
        <w:t xml:space="preserve">, </w:t>
      </w:r>
      <w:r w:rsidRPr="005206BC">
        <w:rPr>
          <w:rFonts w:ascii="Times New Roman" w:hAnsi="Times New Roman"/>
          <w:i/>
          <w:iCs/>
          <w:noProof/>
          <w:sz w:val="24"/>
          <w:szCs w:val="24"/>
        </w:rPr>
        <w:t>10</w:t>
      </w:r>
      <w:r w:rsidRPr="005206BC">
        <w:rPr>
          <w:rFonts w:ascii="Times New Roman" w:hAnsi="Times New Roman"/>
          <w:noProof/>
          <w:sz w:val="24"/>
          <w:szCs w:val="24"/>
        </w:rPr>
        <w:t>(2), 60–65. https://doi.org/10.12962/j23373520.v10i2.69399</w:t>
      </w:r>
    </w:p>
    <w:p w14:paraId="11CBA724"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Arumsari, C. (2016). Konseling Individual Dengan Teknik Modeling Simbolis Terhadap Peningkatan Kemampuan Kontrol Diri. </w:t>
      </w:r>
      <w:r w:rsidRPr="005206BC">
        <w:rPr>
          <w:rFonts w:ascii="Times New Roman" w:hAnsi="Times New Roman"/>
          <w:i/>
          <w:iCs/>
          <w:noProof/>
          <w:sz w:val="24"/>
          <w:szCs w:val="24"/>
        </w:rPr>
        <w:t>Jurnal Konseling Gusjigang</w:t>
      </w:r>
      <w:r w:rsidRPr="005206BC">
        <w:rPr>
          <w:rFonts w:ascii="Times New Roman" w:hAnsi="Times New Roman"/>
          <w:noProof/>
          <w:sz w:val="24"/>
          <w:szCs w:val="24"/>
        </w:rPr>
        <w:t xml:space="preserve">, </w:t>
      </w:r>
      <w:r w:rsidRPr="005206BC">
        <w:rPr>
          <w:rFonts w:ascii="Times New Roman" w:hAnsi="Times New Roman"/>
          <w:i/>
          <w:iCs/>
          <w:noProof/>
          <w:sz w:val="24"/>
          <w:szCs w:val="24"/>
        </w:rPr>
        <w:t>2</w:t>
      </w:r>
      <w:r w:rsidRPr="005206BC">
        <w:rPr>
          <w:rFonts w:ascii="Times New Roman" w:hAnsi="Times New Roman"/>
          <w:noProof/>
          <w:sz w:val="24"/>
          <w:szCs w:val="24"/>
        </w:rPr>
        <w:t>(1), 1–11. https://doi.org/10.24176/jkg.v2i1.549</w:t>
      </w:r>
    </w:p>
    <w:p w14:paraId="4CD7DD67"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Asmoro, A. R., Matulessy, A., &amp; Meiyuntariningsih, T. (2018). Kematangan Emosi, Kontrol Diri, dan Perilaku Agresif PadaAnggota Korps Brigade Mobil Dalam Menangani Huru Hara Emotional Maturity, Self Control, and Aggressive Behavior among Members of the Mobile Brigade Corps in Handling Riots. </w:t>
      </w:r>
      <w:r w:rsidRPr="005206BC">
        <w:rPr>
          <w:rFonts w:ascii="Times New Roman" w:hAnsi="Times New Roman"/>
          <w:i/>
          <w:iCs/>
          <w:noProof/>
          <w:sz w:val="24"/>
          <w:szCs w:val="24"/>
        </w:rPr>
        <w:t>Jurnal Psikologi Teori Dan Terapan</w:t>
      </w:r>
      <w:r w:rsidRPr="005206BC">
        <w:rPr>
          <w:rFonts w:ascii="Times New Roman" w:hAnsi="Times New Roman"/>
          <w:noProof/>
          <w:sz w:val="24"/>
          <w:szCs w:val="24"/>
        </w:rPr>
        <w:t xml:space="preserve">, </w:t>
      </w:r>
      <w:r w:rsidRPr="005206BC">
        <w:rPr>
          <w:rFonts w:ascii="Times New Roman" w:hAnsi="Times New Roman"/>
          <w:i/>
          <w:iCs/>
          <w:noProof/>
          <w:sz w:val="24"/>
          <w:szCs w:val="24"/>
        </w:rPr>
        <w:t>9</w:t>
      </w:r>
      <w:r w:rsidRPr="005206BC">
        <w:rPr>
          <w:rFonts w:ascii="Times New Roman" w:hAnsi="Times New Roman"/>
          <w:noProof/>
          <w:sz w:val="24"/>
          <w:szCs w:val="24"/>
        </w:rPr>
        <w:t>(1), 39–48. https://doi.org/</w:t>
      </w:r>
      <w:r w:rsidRPr="005206BC">
        <w:rPr>
          <w:rFonts w:ascii="Times New Roman" w:hAnsi="Times New Roman"/>
          <w:noProof/>
          <w:sz w:val="24"/>
          <w:szCs w:val="24"/>
        </w:rPr>
        <w:t> https://doi.org/10.26740/jptt.v9n1.p39-48</w:t>
      </w:r>
    </w:p>
    <w:p w14:paraId="1055A3A5"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Chaq, M. C., Suharnan, S., &amp; Rini, A. P. (2019). Religiusitas, Kontrol Diri dan Agresivitas Verbal Remaja. </w:t>
      </w:r>
      <w:r w:rsidRPr="005206BC">
        <w:rPr>
          <w:rFonts w:ascii="Times New Roman" w:hAnsi="Times New Roman"/>
          <w:i/>
          <w:iCs/>
          <w:noProof/>
          <w:sz w:val="24"/>
          <w:szCs w:val="24"/>
        </w:rPr>
        <w:t>Fenomena</w:t>
      </w:r>
      <w:r w:rsidRPr="005206BC">
        <w:rPr>
          <w:rFonts w:ascii="Times New Roman" w:hAnsi="Times New Roman"/>
          <w:noProof/>
          <w:sz w:val="24"/>
          <w:szCs w:val="24"/>
        </w:rPr>
        <w:t xml:space="preserve">, </w:t>
      </w:r>
      <w:r w:rsidRPr="005206BC">
        <w:rPr>
          <w:rFonts w:ascii="Times New Roman" w:hAnsi="Times New Roman"/>
          <w:i/>
          <w:iCs/>
          <w:noProof/>
          <w:sz w:val="24"/>
          <w:szCs w:val="24"/>
        </w:rPr>
        <w:t>27</w:t>
      </w:r>
      <w:r w:rsidRPr="005206BC">
        <w:rPr>
          <w:rFonts w:ascii="Times New Roman" w:hAnsi="Times New Roman"/>
          <w:noProof/>
          <w:sz w:val="24"/>
          <w:szCs w:val="24"/>
        </w:rPr>
        <w:t>(2), 1–8. https://doi.org/10.30996/fn.v27i2.1979</w:t>
      </w:r>
    </w:p>
    <w:p w14:paraId="4073A1A5"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Darussalam, I. H. (2016). </w:t>
      </w:r>
      <w:r w:rsidRPr="005206BC">
        <w:rPr>
          <w:rFonts w:ascii="Times New Roman" w:hAnsi="Times New Roman"/>
          <w:i/>
          <w:iCs/>
          <w:noProof/>
          <w:sz w:val="24"/>
          <w:szCs w:val="24"/>
        </w:rPr>
        <w:t>Hubungan Konformitas Teman Sebaya Dengan Sikap Disiplin Siswa Di SMP THORIQOTUN NAJAH SINGOSARI</w:t>
      </w:r>
      <w:r w:rsidRPr="005206BC">
        <w:rPr>
          <w:rFonts w:ascii="Times New Roman" w:hAnsi="Times New Roman"/>
          <w:noProof/>
          <w:sz w:val="24"/>
          <w:szCs w:val="24"/>
        </w:rPr>
        <w:t>.</w:t>
      </w:r>
    </w:p>
    <w:p w14:paraId="2F0D1354"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Efendi, L. S. (2020). </w:t>
      </w:r>
      <w:r w:rsidRPr="005206BC">
        <w:rPr>
          <w:rFonts w:ascii="Times New Roman" w:hAnsi="Times New Roman"/>
          <w:i/>
          <w:iCs/>
          <w:noProof/>
          <w:sz w:val="24"/>
          <w:szCs w:val="24"/>
        </w:rPr>
        <w:t>Peran Teman Sebaya Dalam Konformitas dan Asertivitas Perilaku Merokok Pada Siswa Di SMK IT Nurul Muhlisin NW PRINGGARATA</w:t>
      </w:r>
      <w:r w:rsidRPr="005206BC">
        <w:rPr>
          <w:rFonts w:ascii="Times New Roman" w:hAnsi="Times New Roman"/>
          <w:noProof/>
          <w:sz w:val="24"/>
          <w:szCs w:val="24"/>
        </w:rPr>
        <w:t>.</w:t>
      </w:r>
    </w:p>
    <w:p w14:paraId="23AB55EF"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Ekasari, A., &amp; Yuliyana, S. (2012). Kontrol Diri Dan Dukungan Teman Sebaya Dengan Coping Stress Pada Remaja. </w:t>
      </w:r>
      <w:r w:rsidRPr="005206BC">
        <w:rPr>
          <w:rFonts w:ascii="Times New Roman" w:hAnsi="Times New Roman"/>
          <w:i/>
          <w:iCs/>
          <w:noProof/>
          <w:sz w:val="24"/>
          <w:szCs w:val="24"/>
        </w:rPr>
        <w:t>Jurnal Soul</w:t>
      </w:r>
      <w:r w:rsidRPr="005206BC">
        <w:rPr>
          <w:rFonts w:ascii="Times New Roman" w:hAnsi="Times New Roman"/>
          <w:noProof/>
          <w:sz w:val="24"/>
          <w:szCs w:val="24"/>
        </w:rPr>
        <w:t>.</w:t>
      </w:r>
    </w:p>
    <w:p w14:paraId="7F0C722F"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Erni, O. :, &amp; Agustang, A. (2021). Pengaruh Teman Sebaya Terhadap Perilaku Bolos Di Kalangan Peserta Didik Smk Handayani Makassar. </w:t>
      </w:r>
      <w:r w:rsidRPr="005206BC">
        <w:rPr>
          <w:rFonts w:ascii="Times New Roman" w:hAnsi="Times New Roman"/>
          <w:i/>
          <w:iCs/>
          <w:noProof/>
          <w:sz w:val="24"/>
          <w:szCs w:val="24"/>
        </w:rPr>
        <w:t>Pinisi Journal Of Sociology Education Review</w:t>
      </w:r>
      <w:r w:rsidRPr="005206BC">
        <w:rPr>
          <w:rFonts w:ascii="Times New Roman" w:hAnsi="Times New Roman"/>
          <w:noProof/>
          <w:sz w:val="24"/>
          <w:szCs w:val="24"/>
        </w:rPr>
        <w:t xml:space="preserve">, </w:t>
      </w:r>
      <w:r w:rsidRPr="005206BC">
        <w:rPr>
          <w:rFonts w:ascii="Times New Roman" w:hAnsi="Times New Roman"/>
          <w:i/>
          <w:iCs/>
          <w:noProof/>
          <w:sz w:val="24"/>
          <w:szCs w:val="24"/>
        </w:rPr>
        <w:t>1</w:t>
      </w:r>
      <w:r w:rsidRPr="005206BC">
        <w:rPr>
          <w:rFonts w:ascii="Times New Roman" w:hAnsi="Times New Roman"/>
          <w:noProof/>
          <w:sz w:val="24"/>
          <w:szCs w:val="24"/>
        </w:rPr>
        <w:t>(3), 97–102.</w:t>
      </w:r>
    </w:p>
    <w:p w14:paraId="1B857667"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Fathonah, D. (2018). Pengaruh Kontrol Diri, Teman Sebaya dan Iklim Sekolah Terhadap Intensi Perilaku Membolos Siswa. </w:t>
      </w:r>
      <w:r w:rsidRPr="005206BC">
        <w:rPr>
          <w:rFonts w:ascii="Times New Roman" w:hAnsi="Times New Roman"/>
          <w:i/>
          <w:iCs/>
          <w:noProof/>
          <w:sz w:val="24"/>
          <w:szCs w:val="24"/>
        </w:rPr>
        <w:t>Skripsi</w:t>
      </w:r>
      <w:r w:rsidRPr="005206BC">
        <w:rPr>
          <w:rFonts w:ascii="Times New Roman" w:hAnsi="Times New Roman"/>
          <w:noProof/>
          <w:sz w:val="24"/>
          <w:szCs w:val="24"/>
        </w:rPr>
        <w:t>. http://repository.uinjkt.ac.id/dspace/handle/123456789/44458 diakses pada 23 September 2020 pukul 18:12</w:t>
      </w:r>
    </w:p>
    <w:p w14:paraId="6A1C1486"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Fiara, A., Nurhasanah, &amp; Bustamam, N. (2019). Analisis Faktor Penyebab Perilaku Tidak Disiplin pada Siswa SMP Negeri 3 Banda Aceh. </w:t>
      </w:r>
      <w:r w:rsidRPr="005206BC">
        <w:rPr>
          <w:rFonts w:ascii="Times New Roman" w:hAnsi="Times New Roman"/>
          <w:i/>
          <w:iCs/>
          <w:noProof/>
          <w:sz w:val="24"/>
          <w:szCs w:val="24"/>
        </w:rPr>
        <w:t>Jurnal Ilmiah Mahasiswa Bimbingan Dan Konseling</w:t>
      </w:r>
      <w:r w:rsidRPr="005206BC">
        <w:rPr>
          <w:rFonts w:ascii="Times New Roman" w:hAnsi="Times New Roman"/>
          <w:noProof/>
          <w:sz w:val="24"/>
          <w:szCs w:val="24"/>
        </w:rPr>
        <w:t xml:space="preserve">, </w:t>
      </w:r>
      <w:r w:rsidRPr="005206BC">
        <w:rPr>
          <w:rFonts w:ascii="Times New Roman" w:hAnsi="Times New Roman"/>
          <w:i/>
          <w:iCs/>
          <w:noProof/>
          <w:sz w:val="24"/>
          <w:szCs w:val="24"/>
        </w:rPr>
        <w:t>4</w:t>
      </w:r>
      <w:r w:rsidRPr="005206BC">
        <w:rPr>
          <w:rFonts w:ascii="Times New Roman" w:hAnsi="Times New Roman"/>
          <w:noProof/>
          <w:sz w:val="24"/>
          <w:szCs w:val="24"/>
        </w:rPr>
        <w:t>(1), 1–6.</w:t>
      </w:r>
    </w:p>
    <w:p w14:paraId="524C40FB"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Iga, K. :, Aroma, S., Pendidikan, D. P., Perkembangan, D., Psikologi, F., Airlangga, U., Dalam, J. D., &amp; Surabaya, S. (2012). Hubungan Antara Tingkat Kontrol Diri Dengan Kecenderungan Perilaku Kenakalan Remaja Iga Serpianing Aroma Dewi Retno Suminar Fakultas Psikologi Universitas Airlangga Surabaya. </w:t>
      </w:r>
      <w:r w:rsidRPr="005206BC">
        <w:rPr>
          <w:rFonts w:ascii="Times New Roman" w:hAnsi="Times New Roman"/>
          <w:i/>
          <w:iCs/>
          <w:noProof/>
          <w:sz w:val="24"/>
          <w:szCs w:val="24"/>
        </w:rPr>
        <w:t>Jurnal Psikologi Pendidikan Dan Perkembangan</w:t>
      </w:r>
      <w:r w:rsidRPr="005206BC">
        <w:rPr>
          <w:rFonts w:ascii="Times New Roman" w:hAnsi="Times New Roman"/>
          <w:noProof/>
          <w:sz w:val="24"/>
          <w:szCs w:val="24"/>
        </w:rPr>
        <w:t xml:space="preserve">, </w:t>
      </w:r>
      <w:r w:rsidRPr="005206BC">
        <w:rPr>
          <w:rFonts w:ascii="Times New Roman" w:hAnsi="Times New Roman"/>
          <w:i/>
          <w:iCs/>
          <w:noProof/>
          <w:sz w:val="24"/>
          <w:szCs w:val="24"/>
        </w:rPr>
        <w:t>01</w:t>
      </w:r>
      <w:r w:rsidRPr="005206BC">
        <w:rPr>
          <w:rFonts w:ascii="Times New Roman" w:hAnsi="Times New Roman"/>
          <w:noProof/>
          <w:sz w:val="24"/>
          <w:szCs w:val="24"/>
        </w:rPr>
        <w:t>(02).</w:t>
      </w:r>
    </w:p>
    <w:p w14:paraId="5265B107"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Mulyana, E., &amp; Bashori, K. (2015). Peran Motivasi Belajar, Self-Efficacy, dan Dukungan Sosial Keluarga Terhadap Self-Regulated Learning pada Siswa Mujidin. </w:t>
      </w:r>
      <w:r w:rsidRPr="005206BC">
        <w:rPr>
          <w:rFonts w:ascii="Times New Roman" w:hAnsi="Times New Roman"/>
          <w:i/>
          <w:iCs/>
          <w:noProof/>
          <w:sz w:val="24"/>
          <w:szCs w:val="24"/>
        </w:rPr>
        <w:t>PSIKOPEDAGOGIA</w:t>
      </w:r>
      <w:r w:rsidRPr="005206BC">
        <w:rPr>
          <w:rFonts w:ascii="Times New Roman" w:hAnsi="Times New Roman"/>
          <w:noProof/>
          <w:sz w:val="24"/>
          <w:szCs w:val="24"/>
        </w:rPr>
        <w:t xml:space="preserve">, </w:t>
      </w:r>
      <w:r w:rsidRPr="005206BC">
        <w:rPr>
          <w:rFonts w:ascii="Times New Roman" w:hAnsi="Times New Roman"/>
          <w:i/>
          <w:iCs/>
          <w:noProof/>
          <w:sz w:val="24"/>
          <w:szCs w:val="24"/>
        </w:rPr>
        <w:t>4</w:t>
      </w:r>
      <w:r w:rsidRPr="005206BC">
        <w:rPr>
          <w:rFonts w:ascii="Times New Roman" w:hAnsi="Times New Roman"/>
          <w:noProof/>
          <w:sz w:val="24"/>
          <w:szCs w:val="24"/>
        </w:rPr>
        <w:t>(1).</w:t>
      </w:r>
    </w:p>
    <w:p w14:paraId="22453D33"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Nopiarni, R., Yandri, H., &amp; Juliawati, D. (2019). PERILAKU MEMBOLOS SISWA SEKOLAH MENENGAH ATAS DI ERA REVOLUSI INDUSTRI 4 . 0 Ririn Nopiarni Hengki Yandri Dosi Juliawati Abstrak. </w:t>
      </w:r>
      <w:r w:rsidRPr="005206BC">
        <w:rPr>
          <w:rFonts w:ascii="Times New Roman" w:hAnsi="Times New Roman"/>
          <w:i/>
          <w:iCs/>
          <w:noProof/>
          <w:sz w:val="24"/>
          <w:szCs w:val="24"/>
        </w:rPr>
        <w:t>Jurnal Bikotetik</w:t>
      </w:r>
      <w:r w:rsidRPr="005206BC">
        <w:rPr>
          <w:rFonts w:ascii="Times New Roman" w:hAnsi="Times New Roman"/>
          <w:noProof/>
          <w:sz w:val="24"/>
          <w:szCs w:val="24"/>
        </w:rPr>
        <w:t xml:space="preserve">, </w:t>
      </w:r>
      <w:r w:rsidRPr="005206BC">
        <w:rPr>
          <w:rFonts w:ascii="Times New Roman" w:hAnsi="Times New Roman"/>
          <w:i/>
          <w:iCs/>
          <w:noProof/>
          <w:sz w:val="24"/>
          <w:szCs w:val="24"/>
        </w:rPr>
        <w:t>o3</w:t>
      </w:r>
      <w:r w:rsidRPr="005206BC">
        <w:rPr>
          <w:rFonts w:ascii="Times New Roman" w:hAnsi="Times New Roman"/>
          <w:noProof/>
          <w:sz w:val="24"/>
          <w:szCs w:val="24"/>
        </w:rPr>
        <w:t>(01), 115–215.</w:t>
      </w:r>
    </w:p>
    <w:p w14:paraId="55499755"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Nugraha, C. A., Hidayat, R. R., &amp; Susilo, A. T. (2022). Studi Kasus Perilaku Membolos Dua Siswa SMK. </w:t>
      </w:r>
      <w:r w:rsidRPr="005206BC">
        <w:rPr>
          <w:rFonts w:ascii="Times New Roman" w:hAnsi="Times New Roman"/>
          <w:i/>
          <w:iCs/>
          <w:noProof/>
          <w:sz w:val="24"/>
          <w:szCs w:val="24"/>
        </w:rPr>
        <w:t>Jurnal Psikoedukasi Dan Konseling</w:t>
      </w:r>
      <w:r w:rsidRPr="005206BC">
        <w:rPr>
          <w:rFonts w:ascii="Times New Roman" w:hAnsi="Times New Roman"/>
          <w:noProof/>
          <w:sz w:val="24"/>
          <w:szCs w:val="24"/>
        </w:rPr>
        <w:t xml:space="preserve">, </w:t>
      </w:r>
      <w:r w:rsidRPr="005206BC">
        <w:rPr>
          <w:rFonts w:ascii="Times New Roman" w:hAnsi="Times New Roman"/>
          <w:i/>
          <w:iCs/>
          <w:noProof/>
          <w:sz w:val="24"/>
          <w:szCs w:val="24"/>
        </w:rPr>
        <w:t>3</w:t>
      </w:r>
      <w:r w:rsidRPr="005206BC">
        <w:rPr>
          <w:rFonts w:ascii="Times New Roman" w:hAnsi="Times New Roman"/>
          <w:noProof/>
          <w:sz w:val="24"/>
          <w:szCs w:val="24"/>
        </w:rPr>
        <w:t>(1), 32. https://doi.org/10.20961/jpk.v3i1.28752</w:t>
      </w:r>
    </w:p>
    <w:p w14:paraId="033F6E80"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Patty, S., Wijono, S., &amp; Setiawan, A. (2016). Hubungan Dukungan Sosial Teman Sebaya, Kontrol Diri, dan Jenis Kelamin Dengan Prestasi Belajar Siswa Di SMA Kristen YPKPM Ambon. </w:t>
      </w:r>
      <w:r w:rsidRPr="005206BC">
        <w:rPr>
          <w:rFonts w:ascii="Times New Roman" w:hAnsi="Times New Roman"/>
          <w:i/>
          <w:iCs/>
          <w:noProof/>
          <w:sz w:val="24"/>
          <w:szCs w:val="24"/>
        </w:rPr>
        <w:t>Psikodimensia</w:t>
      </w:r>
      <w:r w:rsidRPr="005206BC">
        <w:rPr>
          <w:rFonts w:ascii="Times New Roman" w:hAnsi="Times New Roman"/>
          <w:noProof/>
          <w:sz w:val="24"/>
          <w:szCs w:val="24"/>
        </w:rPr>
        <w:t>.</w:t>
      </w:r>
    </w:p>
    <w:p w14:paraId="337ED714"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Putri, M. S., Daharnis, D., &amp; Zikra, Z. (2017). Hubungan Kontrol Diri dengan Perilaku Membolos Siswa. </w:t>
      </w:r>
      <w:r w:rsidRPr="005206BC">
        <w:rPr>
          <w:rFonts w:ascii="Times New Roman" w:hAnsi="Times New Roman"/>
          <w:i/>
          <w:iCs/>
          <w:noProof/>
          <w:sz w:val="24"/>
          <w:szCs w:val="24"/>
        </w:rPr>
        <w:t>Konselor</w:t>
      </w:r>
      <w:r w:rsidRPr="005206BC">
        <w:rPr>
          <w:rFonts w:ascii="Times New Roman" w:hAnsi="Times New Roman"/>
          <w:noProof/>
          <w:sz w:val="24"/>
          <w:szCs w:val="24"/>
        </w:rPr>
        <w:t xml:space="preserve">, </w:t>
      </w:r>
      <w:r w:rsidRPr="005206BC">
        <w:rPr>
          <w:rFonts w:ascii="Times New Roman" w:hAnsi="Times New Roman"/>
          <w:i/>
          <w:iCs/>
          <w:noProof/>
          <w:sz w:val="24"/>
          <w:szCs w:val="24"/>
        </w:rPr>
        <w:t>6</w:t>
      </w:r>
      <w:r w:rsidRPr="005206BC">
        <w:rPr>
          <w:rFonts w:ascii="Times New Roman" w:hAnsi="Times New Roman"/>
          <w:noProof/>
          <w:sz w:val="24"/>
          <w:szCs w:val="24"/>
        </w:rPr>
        <w:t>(1), 1. https://doi.org/10.24036/02017616441-0-00</w:t>
      </w:r>
    </w:p>
    <w:p w14:paraId="240DE50C"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Rahayu, W. D., Hendriana, H., &amp; Fatimah, S. (2020). Perilaku Membolos Peserta Didik Ditinjau Dari Faktor-Faktor Yang Melatarbelakanginya. </w:t>
      </w:r>
      <w:r w:rsidRPr="005206BC">
        <w:rPr>
          <w:rFonts w:ascii="Times New Roman" w:hAnsi="Times New Roman"/>
          <w:i/>
          <w:iCs/>
          <w:noProof/>
          <w:sz w:val="24"/>
          <w:szCs w:val="24"/>
        </w:rPr>
        <w:t>FOKUS (Kajian Bimbingan &amp; Konseling Dalam Pendidikan)</w:t>
      </w:r>
      <w:r w:rsidRPr="005206BC">
        <w:rPr>
          <w:rFonts w:ascii="Times New Roman" w:hAnsi="Times New Roman"/>
          <w:noProof/>
          <w:sz w:val="24"/>
          <w:szCs w:val="24"/>
        </w:rPr>
        <w:t xml:space="preserve">, </w:t>
      </w:r>
      <w:r w:rsidRPr="005206BC">
        <w:rPr>
          <w:rFonts w:ascii="Times New Roman" w:hAnsi="Times New Roman"/>
          <w:i/>
          <w:iCs/>
          <w:noProof/>
          <w:sz w:val="24"/>
          <w:szCs w:val="24"/>
        </w:rPr>
        <w:t>3</w:t>
      </w:r>
      <w:r w:rsidRPr="005206BC">
        <w:rPr>
          <w:rFonts w:ascii="Times New Roman" w:hAnsi="Times New Roman"/>
          <w:noProof/>
          <w:sz w:val="24"/>
          <w:szCs w:val="24"/>
        </w:rPr>
        <w:t>(3), 99. https://doi.org/10.22460/fokus.v3i3.5253</w:t>
      </w:r>
    </w:p>
    <w:p w14:paraId="4418D27A"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Rini, R., &amp; Muslikah, M. (2020). Hubungan Peran Keluarga dan Kontrol Diri dengan Perilaku Membolos Siswa. </w:t>
      </w:r>
      <w:r w:rsidRPr="005206BC">
        <w:rPr>
          <w:rFonts w:ascii="Times New Roman" w:hAnsi="Times New Roman"/>
          <w:i/>
          <w:iCs/>
          <w:noProof/>
          <w:sz w:val="24"/>
          <w:szCs w:val="24"/>
        </w:rPr>
        <w:t>KONSELING EDUKASI “Journal of Guidance and Counseling,”</w:t>
      </w:r>
      <w:r w:rsidRPr="005206BC">
        <w:rPr>
          <w:rFonts w:ascii="Times New Roman" w:hAnsi="Times New Roman"/>
          <w:noProof/>
          <w:sz w:val="24"/>
          <w:szCs w:val="24"/>
        </w:rPr>
        <w:t xml:space="preserve"> </w:t>
      </w:r>
      <w:r w:rsidRPr="005206BC">
        <w:rPr>
          <w:rFonts w:ascii="Times New Roman" w:hAnsi="Times New Roman"/>
          <w:i/>
          <w:iCs/>
          <w:noProof/>
          <w:sz w:val="24"/>
          <w:szCs w:val="24"/>
        </w:rPr>
        <w:t>4</w:t>
      </w:r>
      <w:r w:rsidRPr="005206BC">
        <w:rPr>
          <w:rFonts w:ascii="Times New Roman" w:hAnsi="Times New Roman"/>
          <w:noProof/>
          <w:sz w:val="24"/>
          <w:szCs w:val="24"/>
        </w:rPr>
        <w:t>(1), 17–34. https://doi.org/10.21043/konseling.v4i1.7415</w:t>
      </w:r>
    </w:p>
    <w:p w14:paraId="074F795A"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Saragih, R. S. J. (2022). Hubungan Antara Dukungan Teman Sebaya dan Keharmonisan Keluarga Dengan Kenakalan Remaja. </w:t>
      </w:r>
      <w:r w:rsidRPr="005206BC">
        <w:rPr>
          <w:rFonts w:ascii="Times New Roman" w:hAnsi="Times New Roman"/>
          <w:i/>
          <w:iCs/>
          <w:noProof/>
          <w:sz w:val="24"/>
          <w:szCs w:val="24"/>
        </w:rPr>
        <w:t>Jurnal Penelitian Pendidikan, Psikologi Dan Kesehatan (J-P3K)</w:t>
      </w:r>
      <w:r w:rsidRPr="005206BC">
        <w:rPr>
          <w:rFonts w:ascii="Times New Roman" w:hAnsi="Times New Roman"/>
          <w:noProof/>
          <w:sz w:val="24"/>
          <w:szCs w:val="24"/>
        </w:rPr>
        <w:t xml:space="preserve">, </w:t>
      </w:r>
      <w:r w:rsidRPr="005206BC">
        <w:rPr>
          <w:rFonts w:ascii="Times New Roman" w:hAnsi="Times New Roman"/>
          <w:i/>
          <w:iCs/>
          <w:noProof/>
          <w:sz w:val="24"/>
          <w:szCs w:val="24"/>
        </w:rPr>
        <w:t>3</w:t>
      </w:r>
      <w:r w:rsidRPr="005206BC">
        <w:rPr>
          <w:rFonts w:ascii="Times New Roman" w:hAnsi="Times New Roman"/>
          <w:noProof/>
          <w:sz w:val="24"/>
          <w:szCs w:val="24"/>
        </w:rPr>
        <w:t>(1), 83–91. https://doi.org/10.51849/j-p3k.v3i1.153</w:t>
      </w:r>
    </w:p>
    <w:p w14:paraId="0EEF1BCF"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Setiawati, S. M. (2020). Perilaku membolos: penyebab, dampak, dan solusi. </w:t>
      </w:r>
      <w:r w:rsidRPr="005206BC">
        <w:rPr>
          <w:rFonts w:ascii="Times New Roman" w:hAnsi="Times New Roman"/>
          <w:i/>
          <w:iCs/>
          <w:noProof/>
          <w:sz w:val="24"/>
          <w:szCs w:val="24"/>
        </w:rPr>
        <w:t>Proceeding Seminar Dan Lokakarya Nasional Bimbingan Dan Konseling 2021</w:t>
      </w:r>
      <w:r w:rsidRPr="005206BC">
        <w:rPr>
          <w:rFonts w:ascii="Times New Roman" w:hAnsi="Times New Roman"/>
          <w:noProof/>
          <w:sz w:val="24"/>
          <w:szCs w:val="24"/>
        </w:rPr>
        <w:t>, 99–108.</w:t>
      </w:r>
    </w:p>
    <w:p w14:paraId="060A8AD3"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Suri, S. I., Damaiyanti, S., &amp; Gita, L. P. (2022). Hubungan Self Control Dengan Kenakalan Remaja (Juvenile Delinquency) Di Smk Pembina Bangsa Kota Bukittinggi. </w:t>
      </w:r>
      <w:r w:rsidRPr="005206BC">
        <w:rPr>
          <w:rFonts w:ascii="Times New Roman" w:hAnsi="Times New Roman"/>
          <w:i/>
          <w:iCs/>
          <w:noProof/>
          <w:sz w:val="24"/>
          <w:szCs w:val="24"/>
        </w:rPr>
        <w:t>Jurnal Ilmu Kesehatan ’Afiyah</w:t>
      </w:r>
      <w:r w:rsidRPr="005206BC">
        <w:rPr>
          <w:rFonts w:ascii="Times New Roman" w:hAnsi="Times New Roman"/>
          <w:noProof/>
          <w:sz w:val="24"/>
          <w:szCs w:val="24"/>
        </w:rPr>
        <w:t xml:space="preserve">, </w:t>
      </w:r>
      <w:r w:rsidRPr="005206BC">
        <w:rPr>
          <w:rFonts w:ascii="Times New Roman" w:hAnsi="Times New Roman"/>
          <w:i/>
          <w:iCs/>
          <w:noProof/>
          <w:sz w:val="24"/>
          <w:szCs w:val="24"/>
        </w:rPr>
        <w:t>9</w:t>
      </w:r>
      <w:r w:rsidRPr="005206BC">
        <w:rPr>
          <w:rFonts w:ascii="Times New Roman" w:hAnsi="Times New Roman"/>
          <w:noProof/>
          <w:sz w:val="24"/>
          <w:szCs w:val="24"/>
        </w:rPr>
        <w:t>(1), 54–61. http://ejournal.stikesyarsi.ac.id/index.php/JAV1N1/article/view/209/273</w:t>
      </w:r>
    </w:p>
    <w:p w14:paraId="5D7C8416"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szCs w:val="24"/>
        </w:rPr>
      </w:pPr>
      <w:r w:rsidRPr="005206BC">
        <w:rPr>
          <w:rFonts w:ascii="Times New Roman" w:hAnsi="Times New Roman"/>
          <w:noProof/>
          <w:sz w:val="24"/>
          <w:szCs w:val="24"/>
        </w:rPr>
        <w:t xml:space="preserve">Syaibani, R., Kampus, W., &amp; Si, S. (2019). </w:t>
      </w:r>
      <w:r w:rsidRPr="005206BC">
        <w:rPr>
          <w:rFonts w:ascii="Times New Roman" w:hAnsi="Times New Roman"/>
          <w:i/>
          <w:iCs/>
          <w:noProof/>
          <w:sz w:val="24"/>
          <w:szCs w:val="24"/>
        </w:rPr>
        <w:t>Hubungan Antara Dukungan Teman Sebaya Dan Kontrol Diri Dengan Kenakalan Remaja SMA Swasta Dharmawangsa</w:t>
      </w:r>
      <w:r w:rsidRPr="005206BC">
        <w:rPr>
          <w:rFonts w:ascii="Times New Roman" w:hAnsi="Times New Roman"/>
          <w:noProof/>
          <w:sz w:val="24"/>
          <w:szCs w:val="24"/>
        </w:rPr>
        <w:t>.</w:t>
      </w:r>
    </w:p>
    <w:p w14:paraId="0CE42C1E" w14:textId="77777777" w:rsidR="005206BC" w:rsidRPr="005206BC" w:rsidRDefault="005206BC" w:rsidP="005206BC">
      <w:pPr>
        <w:widowControl w:val="0"/>
        <w:autoSpaceDE w:val="0"/>
        <w:autoSpaceDN w:val="0"/>
        <w:adjustRightInd w:val="0"/>
        <w:spacing w:after="0" w:line="240" w:lineRule="auto"/>
        <w:ind w:left="480" w:hanging="480"/>
        <w:rPr>
          <w:rFonts w:ascii="Times New Roman" w:hAnsi="Times New Roman"/>
          <w:noProof/>
          <w:sz w:val="24"/>
        </w:rPr>
      </w:pPr>
      <w:r w:rsidRPr="005206BC">
        <w:rPr>
          <w:rFonts w:ascii="Times New Roman" w:hAnsi="Times New Roman"/>
          <w:noProof/>
          <w:sz w:val="24"/>
          <w:szCs w:val="24"/>
        </w:rPr>
        <w:t xml:space="preserve">Zain, A. Q. (2021). Hubungan Antara Kontrol Diri Dan Konformitas Dengan Perilaku Bullying Pada Siswa SMA “X” Di Sleman. </w:t>
      </w:r>
      <w:r w:rsidRPr="005206BC">
        <w:rPr>
          <w:rFonts w:ascii="Times New Roman" w:hAnsi="Times New Roman"/>
          <w:i/>
          <w:iCs/>
          <w:noProof/>
          <w:sz w:val="24"/>
          <w:szCs w:val="24"/>
        </w:rPr>
        <w:t>At-Taujih</w:t>
      </w:r>
      <w:r w:rsidRPr="005206BC">
        <w:rPr>
          <w:rFonts w:ascii="Times New Roman" w:hAnsi="Times New Roman"/>
          <w:noProof/>
          <w:sz w:val="24"/>
          <w:szCs w:val="24"/>
        </w:rPr>
        <w:t xml:space="preserve">, </w:t>
      </w:r>
      <w:r w:rsidRPr="005206BC">
        <w:rPr>
          <w:rFonts w:ascii="Times New Roman" w:hAnsi="Times New Roman"/>
          <w:i/>
          <w:iCs/>
          <w:noProof/>
          <w:sz w:val="24"/>
          <w:szCs w:val="24"/>
        </w:rPr>
        <w:t>4</w:t>
      </w:r>
      <w:r w:rsidRPr="005206BC">
        <w:rPr>
          <w:rFonts w:ascii="Times New Roman" w:hAnsi="Times New Roman"/>
          <w:noProof/>
          <w:sz w:val="24"/>
          <w:szCs w:val="24"/>
        </w:rPr>
        <w:t>(1), 1–14.</w:t>
      </w:r>
    </w:p>
    <w:p w14:paraId="09FC4EEE" w14:textId="5042739A" w:rsidR="00372820" w:rsidRPr="00922DE2" w:rsidRDefault="00B10812" w:rsidP="005206BC">
      <w:pPr>
        <w:widowControl w:val="0"/>
        <w:autoSpaceDE w:val="0"/>
        <w:autoSpaceDN w:val="0"/>
        <w:adjustRightInd w:val="0"/>
        <w:spacing w:after="0" w:line="240" w:lineRule="auto"/>
        <w:ind w:left="480" w:hanging="480"/>
        <w:jc w:val="both"/>
        <w:rPr>
          <w:rFonts w:ascii="Times New Roman" w:hAnsi="Times New Roman"/>
          <w:b/>
          <w:sz w:val="24"/>
          <w:szCs w:val="24"/>
          <w:lang w:val="en-ID"/>
        </w:rPr>
      </w:pPr>
      <w:r>
        <w:rPr>
          <w:rFonts w:ascii="Times New Roman" w:hAnsi="Times New Roman"/>
          <w:b/>
          <w:sz w:val="24"/>
          <w:szCs w:val="24"/>
          <w:lang w:val="en-ID"/>
        </w:rPr>
        <w:fldChar w:fldCharType="end"/>
      </w:r>
    </w:p>
    <w:p w14:paraId="2F6CC83E" w14:textId="77777777" w:rsidR="00B10812" w:rsidRDefault="00B10812" w:rsidP="00922DE2">
      <w:pPr>
        <w:spacing w:after="0" w:line="240" w:lineRule="auto"/>
        <w:ind w:firstLine="720"/>
        <w:jc w:val="both"/>
        <w:rPr>
          <w:rFonts w:ascii="Times New Roman" w:hAnsi="Times New Roman"/>
          <w:sz w:val="24"/>
          <w:szCs w:val="24"/>
          <w:lang w:val="en-ID"/>
        </w:rPr>
      </w:pPr>
    </w:p>
    <w:p w14:paraId="7B4ACCCF" w14:textId="77777777" w:rsidR="00713A53" w:rsidRPr="00922DE2" w:rsidRDefault="00713A53" w:rsidP="00922DE2">
      <w:pPr>
        <w:spacing w:after="0" w:line="240" w:lineRule="auto"/>
        <w:ind w:firstLine="720"/>
        <w:jc w:val="both"/>
        <w:rPr>
          <w:rFonts w:ascii="Times New Roman" w:hAnsi="Times New Roman"/>
          <w:sz w:val="24"/>
          <w:szCs w:val="24"/>
          <w:lang w:val="en-ID"/>
        </w:rPr>
      </w:pPr>
    </w:p>
    <w:sectPr w:rsidR="00713A53" w:rsidRPr="00922DE2" w:rsidSect="006960B2">
      <w:headerReference w:type="default" r:id="rId15"/>
      <w:footerReference w:type="default" r:id="rId16"/>
      <w:type w:val="continuous"/>
      <w:pgSz w:w="11906" w:h="16838" w:code="9"/>
      <w:pgMar w:top="1701" w:right="1701" w:bottom="1701" w:left="1701" w:header="709" w:footer="709" w:gutter="0"/>
      <w:cols w:space="454"/>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92D038F" w15:done="0"/>
  <w15:commentEx w15:paraId="4824F86F" w15:done="0"/>
  <w15:commentEx w15:paraId="304CD09C" w15:done="0"/>
  <w15:commentEx w15:paraId="2FF004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08735" w16cex:dateUtc="2023-08-11T03:08:00Z"/>
  <w16cex:commentExtensible w16cex:durableId="28808751" w16cex:dateUtc="2023-08-11T03:09:00Z"/>
  <w16cex:commentExtensible w16cex:durableId="28808770" w16cex:dateUtc="2023-08-11T03:09:00Z"/>
  <w16cex:commentExtensible w16cex:durableId="288087A4" w16cex:dateUtc="2023-08-11T03: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2D038F" w16cid:durableId="28808735"/>
  <w16cid:commentId w16cid:paraId="4824F86F" w16cid:durableId="28808751"/>
  <w16cid:commentId w16cid:paraId="304CD09C" w16cid:durableId="28808770"/>
  <w16cid:commentId w16cid:paraId="2FF0045D" w16cid:durableId="288087A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E5112D" w14:textId="77777777" w:rsidR="00C40B67" w:rsidRDefault="00C40B67" w:rsidP="00CB50FC">
      <w:pPr>
        <w:spacing w:after="0" w:line="240" w:lineRule="auto"/>
      </w:pPr>
      <w:r>
        <w:separator/>
      </w:r>
    </w:p>
  </w:endnote>
  <w:endnote w:type="continuationSeparator" w:id="0">
    <w:p w14:paraId="4B3D30C0" w14:textId="77777777" w:rsidR="00C40B67" w:rsidRDefault="00C40B67" w:rsidP="00CB5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Bold">
    <w:altName w:val="Arial"/>
    <w:panose1 w:val="00000000000000000000"/>
    <w:charset w:val="00"/>
    <w:family w:val="roman"/>
    <w:notTrueType/>
    <w:pitch w:val="default"/>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ayout w:type="fixed"/>
      <w:tblLook w:val="04A0" w:firstRow="1" w:lastRow="0" w:firstColumn="1" w:lastColumn="0" w:noHBand="0" w:noVBand="1"/>
    </w:tblPr>
    <w:tblGrid>
      <w:gridCol w:w="7338"/>
      <w:gridCol w:w="815"/>
    </w:tblGrid>
    <w:tr w:rsidR="005206BC" w14:paraId="143351D1" w14:textId="77777777" w:rsidTr="00AC28F2">
      <w:trPr>
        <w:jc w:val="right"/>
      </w:trPr>
      <w:tc>
        <w:tcPr>
          <w:tcW w:w="7338" w:type="dxa"/>
          <w:tcBorders>
            <w:top w:val="single" w:sz="4" w:space="0" w:color="auto"/>
          </w:tcBorders>
        </w:tcPr>
        <w:p w14:paraId="54A7BEA0" w14:textId="77777777" w:rsidR="005206BC" w:rsidRPr="00592BFF" w:rsidRDefault="005206BC" w:rsidP="00B13BBC">
          <w:pPr>
            <w:pStyle w:val="Footer"/>
            <w:jc w:val="right"/>
            <w:rPr>
              <w:rFonts w:asciiTheme="majorHAnsi" w:hAnsiTheme="majorHAnsi"/>
              <w:b/>
              <w:sz w:val="18"/>
              <w:szCs w:val="18"/>
            </w:rPr>
          </w:pPr>
          <w:r w:rsidRPr="00592BFF">
            <w:rPr>
              <w:rFonts w:asciiTheme="majorHAnsi" w:hAnsiTheme="majorHAnsi"/>
              <w:b/>
              <w:sz w:val="18"/>
              <w:szCs w:val="18"/>
            </w:rPr>
            <w:t>Dipublikasikan Oleh: Program Studi Bimbingan dan Konseling</w:t>
          </w:r>
        </w:p>
        <w:p w14:paraId="4248E474" w14:textId="77777777" w:rsidR="005206BC" w:rsidRPr="00592BFF" w:rsidRDefault="005206BC" w:rsidP="00B13BBC">
          <w:pPr>
            <w:pStyle w:val="Footer"/>
            <w:jc w:val="right"/>
            <w:rPr>
              <w:rFonts w:asciiTheme="majorHAnsi" w:hAnsiTheme="majorHAnsi"/>
              <w:b/>
              <w:sz w:val="18"/>
              <w:szCs w:val="18"/>
            </w:rPr>
          </w:pPr>
          <w:r w:rsidRPr="00592BFF">
            <w:rPr>
              <w:rFonts w:asciiTheme="majorHAnsi" w:hAnsiTheme="majorHAnsi"/>
              <w:b/>
              <w:sz w:val="18"/>
              <w:szCs w:val="18"/>
            </w:rPr>
            <w:t xml:space="preserve"> Fakultas Keguruan dan Ilmu Pendidikan </w:t>
          </w:r>
        </w:p>
        <w:p w14:paraId="0171184D" w14:textId="77777777" w:rsidR="005206BC" w:rsidRDefault="005206BC" w:rsidP="00B13BBC">
          <w:pPr>
            <w:pStyle w:val="Footer"/>
            <w:jc w:val="right"/>
          </w:pPr>
          <w:r w:rsidRPr="00592BFF">
            <w:rPr>
              <w:rFonts w:asciiTheme="majorHAnsi" w:hAnsiTheme="majorHAnsi"/>
              <w:b/>
              <w:sz w:val="18"/>
              <w:szCs w:val="18"/>
            </w:rPr>
            <w:t>Universitas PGRI Yogyakarta</w:t>
          </w:r>
        </w:p>
      </w:tc>
      <w:tc>
        <w:tcPr>
          <w:tcW w:w="815" w:type="dxa"/>
        </w:tcPr>
        <w:p w14:paraId="6ABDF37F" w14:textId="77777777" w:rsidR="005206BC" w:rsidRDefault="00C40B67" w:rsidP="00B13BBC">
          <w:pPr>
            <w:pStyle w:val="Footer"/>
            <w:jc w:val="right"/>
          </w:pPr>
          <w:r>
            <w:pict w14:anchorId="54A09EA3">
              <v:group id="_x0000_s2053" alt="" style="width:39pt;height:37.95pt;flip:x y;mso-position-horizontal-relative:char;mso-position-vertical-relative:line" coordorigin="8754,11945" coordsize="2880,2859">
                <v:rect id="_x0000_s2054" alt="" style="position:absolute;left:10194;top:11945;width:1440;height:1440;flip:x;mso-width-relative:margin;v-text-anchor:middle" fillcolor="#bfbfbf [2412]" strokecolor="white [3212]" strokeweight="1pt">
                  <v:fill opacity=".5"/>
                  <v:shadow color="#d8d8d8 [2732]" offset="3pt,3pt" offset2="2pt,2pt"/>
                </v:rect>
                <v:rect id="_x0000_s2055" alt="" style="position:absolute;left:10194;top:13364;width:1440;height:1440;flip:x;mso-width-relative:margin;v-text-anchor:middle" fillcolor="#c0504d [3205]" strokecolor="white [3212]" strokeweight="1pt">
                  <v:shadow color="#d8d8d8 [2732]" offset="3pt,3pt" offset2="2pt,2pt"/>
                </v:rect>
                <v:rect id="_x0000_s2056" alt="" style="position:absolute;left:8754;top:13364;width:1440;height:1440;flip:x;mso-width-relative:margin;v-text-anchor:middle" fillcolor="#bfbfbf [2412]" strokecolor="white [3212]" strokeweight="1pt">
                  <v:fill opacity=".5"/>
                  <v:shadow color="#d8d8d8 [2732]" offset="3pt,3pt" offset2="2pt,2pt"/>
                </v:rect>
                <w10:wrap type="none" anchorx="margin" anchory="page"/>
                <w10:anchorlock/>
              </v:group>
            </w:pict>
          </w:r>
        </w:p>
      </w:tc>
    </w:tr>
  </w:tbl>
  <w:p w14:paraId="0FD6757A" w14:textId="77777777" w:rsidR="005206BC" w:rsidRDefault="005206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ayout w:type="fixed"/>
      <w:tblLook w:val="04A0" w:firstRow="1" w:lastRow="0" w:firstColumn="1" w:lastColumn="0" w:noHBand="0" w:noVBand="1"/>
    </w:tblPr>
    <w:tblGrid>
      <w:gridCol w:w="7338"/>
      <w:gridCol w:w="815"/>
    </w:tblGrid>
    <w:tr w:rsidR="005206BC" w14:paraId="5796C8CC" w14:textId="77777777" w:rsidTr="00E170B4">
      <w:trPr>
        <w:jc w:val="right"/>
      </w:trPr>
      <w:tc>
        <w:tcPr>
          <w:tcW w:w="7338" w:type="dxa"/>
          <w:tcBorders>
            <w:top w:val="single" w:sz="4" w:space="0" w:color="auto"/>
          </w:tcBorders>
        </w:tcPr>
        <w:p w14:paraId="7A1F6CE9" w14:textId="77777777" w:rsidR="005206BC" w:rsidRPr="00592BFF" w:rsidRDefault="005206BC">
          <w:pPr>
            <w:pStyle w:val="Footer"/>
            <w:jc w:val="right"/>
            <w:rPr>
              <w:rFonts w:asciiTheme="majorHAnsi" w:hAnsiTheme="majorHAnsi"/>
              <w:b/>
              <w:sz w:val="18"/>
              <w:szCs w:val="18"/>
            </w:rPr>
          </w:pPr>
          <w:r w:rsidRPr="00592BFF">
            <w:rPr>
              <w:rFonts w:asciiTheme="majorHAnsi" w:hAnsiTheme="majorHAnsi"/>
              <w:b/>
              <w:sz w:val="18"/>
              <w:szCs w:val="18"/>
            </w:rPr>
            <w:t>Dipublikasikan Oleh: Program Studi Bimbingan dan Konseling</w:t>
          </w:r>
        </w:p>
        <w:p w14:paraId="22A21876" w14:textId="77777777" w:rsidR="005206BC" w:rsidRPr="00592BFF" w:rsidRDefault="005206BC">
          <w:pPr>
            <w:pStyle w:val="Footer"/>
            <w:jc w:val="right"/>
            <w:rPr>
              <w:rFonts w:asciiTheme="majorHAnsi" w:hAnsiTheme="majorHAnsi"/>
              <w:b/>
              <w:sz w:val="18"/>
              <w:szCs w:val="18"/>
            </w:rPr>
          </w:pPr>
          <w:r w:rsidRPr="00592BFF">
            <w:rPr>
              <w:rFonts w:asciiTheme="majorHAnsi" w:hAnsiTheme="majorHAnsi"/>
              <w:b/>
              <w:sz w:val="18"/>
              <w:szCs w:val="18"/>
            </w:rPr>
            <w:t xml:space="preserve"> Fakultas Keguruan dan Ilmu Pendidikan </w:t>
          </w:r>
        </w:p>
        <w:p w14:paraId="3F913D69" w14:textId="77777777" w:rsidR="005206BC" w:rsidRDefault="005206BC">
          <w:pPr>
            <w:pStyle w:val="Footer"/>
            <w:jc w:val="right"/>
          </w:pPr>
          <w:r w:rsidRPr="00592BFF">
            <w:rPr>
              <w:rFonts w:asciiTheme="majorHAnsi" w:hAnsiTheme="majorHAnsi"/>
              <w:b/>
              <w:sz w:val="18"/>
              <w:szCs w:val="18"/>
            </w:rPr>
            <w:t>Universitas PGRI Yogyakarta</w:t>
          </w:r>
        </w:p>
      </w:tc>
      <w:tc>
        <w:tcPr>
          <w:tcW w:w="815" w:type="dxa"/>
        </w:tcPr>
        <w:p w14:paraId="41EDB71E" w14:textId="77777777" w:rsidR="005206BC" w:rsidRDefault="00C40B67">
          <w:pPr>
            <w:pStyle w:val="Footer"/>
            <w:jc w:val="right"/>
          </w:pPr>
          <w:r>
            <w:pict w14:anchorId="69364022">
              <v:group id="_x0000_s2049" alt="" style="width:39pt;height:37.95pt;flip:x y;mso-position-horizontal-relative:char;mso-position-vertical-relative:line" coordorigin="8754,11945" coordsize="2880,2859">
                <v:rect id="_x0000_s2050" alt="" style="position:absolute;left:10194;top:11945;width:1440;height:1440;flip:x;mso-width-relative:margin;v-text-anchor:middle" fillcolor="#bfbfbf [2412]" strokecolor="white [3212]" strokeweight="1pt">
                  <v:fill opacity=".5"/>
                  <v:shadow color="#d8d8d8 [2732]" offset="3pt,3pt" offset2="2pt,2pt"/>
                </v:rect>
                <v:rect id="_x0000_s2051" alt="" style="position:absolute;left:10194;top:13364;width:1440;height:1440;flip:x;mso-width-relative:margin;v-text-anchor:middle" fillcolor="#c0504d [3205]" strokecolor="white [3212]" strokeweight="1pt">
                  <v:shadow color="#d8d8d8 [2732]" offset="3pt,3pt" offset2="2pt,2pt"/>
                </v:rect>
                <v:rect id="_x0000_s2052" alt="" style="position:absolute;left:8754;top:13364;width:1440;height:1440;flip:x;mso-width-relative:margin;v-text-anchor:middle" fillcolor="#bfbfbf [2412]" strokecolor="white [3212]" strokeweight="1pt">
                  <v:fill opacity=".5"/>
                  <v:shadow color="#d8d8d8 [2732]" offset="3pt,3pt" offset2="2pt,2pt"/>
                </v:rect>
                <w10:wrap type="none" anchorx="margin" anchory="page"/>
                <w10:anchorlock/>
              </v:group>
            </w:pict>
          </w:r>
        </w:p>
      </w:tc>
    </w:tr>
  </w:tbl>
  <w:p w14:paraId="4EA21E37" w14:textId="77777777" w:rsidR="005206BC" w:rsidRDefault="005206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144CA4" w14:textId="77777777" w:rsidR="00C40B67" w:rsidRDefault="00C40B67" w:rsidP="00CB50FC">
      <w:pPr>
        <w:spacing w:after="0" w:line="240" w:lineRule="auto"/>
      </w:pPr>
      <w:r>
        <w:separator/>
      </w:r>
    </w:p>
  </w:footnote>
  <w:footnote w:type="continuationSeparator" w:id="0">
    <w:p w14:paraId="4C6B9388" w14:textId="77777777" w:rsidR="00C40B67" w:rsidRDefault="00C40B67" w:rsidP="00CB50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6236" w:type="pct"/>
      <w:tblInd w:w="-5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897"/>
      <w:gridCol w:w="1271"/>
    </w:tblGrid>
    <w:tr w:rsidR="005206BC" w14:paraId="5A0BA5E1" w14:textId="77777777" w:rsidTr="00C54E96">
      <w:trPr>
        <w:trHeight w:val="689"/>
      </w:trPr>
      <w:tc>
        <w:tcPr>
          <w:tcW w:w="4375" w:type="pct"/>
          <w:tcBorders>
            <w:bottom w:val="single" w:sz="4" w:space="0" w:color="auto"/>
            <w:right w:val="single" w:sz="6" w:space="0" w:color="000000" w:themeColor="text1"/>
          </w:tcBorders>
        </w:tcPr>
        <w:sdt>
          <w:sdtPr>
            <w:rPr>
              <w:rFonts w:ascii="Times New Roman" w:hAnsi="Times New Roman"/>
              <w:b/>
              <w:sz w:val="20"/>
              <w:szCs w:val="20"/>
            </w:rPr>
            <w:alias w:val="Company"/>
            <w:id w:val="1926306323"/>
            <w:placeholder>
              <w:docPart w:val="B0E0AE47ED7B4F758DA188C0A85841E8"/>
            </w:placeholder>
            <w:dataBinding w:prefixMappings="xmlns:ns0='http://schemas.openxmlformats.org/officeDocument/2006/extended-properties'" w:xpath="/ns0:Properties[1]/ns0:Company[1]" w:storeItemID="{6668398D-A668-4E3E-A5EB-62B293D839F1}"/>
            <w:text/>
          </w:sdtPr>
          <w:sdtEndPr/>
          <w:sdtContent>
            <w:p w14:paraId="6342314B" w14:textId="77777777" w:rsidR="005206BC" w:rsidRPr="004479E9" w:rsidRDefault="005206BC">
              <w:pPr>
                <w:pStyle w:val="Header"/>
                <w:jc w:val="right"/>
                <w:rPr>
                  <w:rFonts w:ascii="Times New Roman" w:hAnsi="Times New Roman"/>
                  <w:b/>
                  <w:sz w:val="20"/>
                  <w:szCs w:val="20"/>
                </w:rPr>
              </w:pPr>
              <w:r w:rsidRPr="004479E9">
                <w:rPr>
                  <w:rFonts w:ascii="Times New Roman" w:hAnsi="Times New Roman"/>
                  <w:b/>
                  <w:sz w:val="20"/>
                  <w:szCs w:val="20"/>
                  <w:lang w:val="en-ID"/>
                </w:rPr>
                <w:t>G-COUNS: Jurnal Bimbingan dan Konseling</w:t>
              </w:r>
            </w:p>
          </w:sdtContent>
        </w:sdt>
        <w:sdt>
          <w:sdtPr>
            <w:rPr>
              <w:rFonts w:ascii="Times New Roman" w:hAnsi="Times New Roman"/>
              <w:b/>
              <w:bCs/>
              <w:sz w:val="20"/>
              <w:szCs w:val="20"/>
            </w:rPr>
            <w:alias w:val="Title"/>
            <w:id w:val="-1989629059"/>
            <w:placeholder>
              <w:docPart w:val="0444773A7D114C59AD9E11E8C9727B95"/>
            </w:placeholder>
            <w:dataBinding w:prefixMappings="xmlns:ns0='http://schemas.openxmlformats.org/package/2006/metadata/core-properties' xmlns:ns1='http://purl.org/dc/elements/1.1/'" w:xpath="/ns0:coreProperties[1]/ns1:title[1]" w:storeItemID="{6C3C8BC8-F283-45AE-878A-BAB7291924A1}"/>
            <w:text/>
          </w:sdtPr>
          <w:sdtEndPr/>
          <w:sdtContent>
            <w:p w14:paraId="7D69FE4E" w14:textId="77777777" w:rsidR="005206BC" w:rsidRDefault="005206BC" w:rsidP="00CB50FC">
              <w:pPr>
                <w:pStyle w:val="Header"/>
                <w:jc w:val="right"/>
                <w:rPr>
                  <w:b/>
                  <w:bCs/>
                </w:rPr>
              </w:pPr>
              <w:r>
                <w:rPr>
                  <w:rFonts w:ascii="Times New Roman" w:hAnsi="Times New Roman"/>
                  <w:b/>
                  <w:bCs/>
                  <w:sz w:val="20"/>
                  <w:szCs w:val="20"/>
                  <w:lang w:val="en-ID"/>
                </w:rPr>
                <w:t>Vol. ….. No. …., Bulan ………. Tahun …….</w:t>
              </w:r>
              <w:r w:rsidRPr="004479E9">
                <w:rPr>
                  <w:rFonts w:ascii="Times New Roman" w:hAnsi="Times New Roman"/>
                  <w:b/>
                  <w:bCs/>
                  <w:sz w:val="20"/>
                  <w:szCs w:val="20"/>
                  <w:lang w:val="en-ID"/>
                </w:rPr>
                <w:t xml:space="preserve">                                                                                                                  p-ISSN : 2541-6782,  e-ISSN : 2580-6467</w:t>
              </w:r>
            </w:p>
          </w:sdtContent>
        </w:sdt>
      </w:tc>
      <w:tc>
        <w:tcPr>
          <w:tcW w:w="625" w:type="pct"/>
          <w:tcBorders>
            <w:left w:val="single" w:sz="6" w:space="0" w:color="000000" w:themeColor="text1"/>
          </w:tcBorders>
        </w:tcPr>
        <w:p w14:paraId="664E0466" w14:textId="77777777" w:rsidR="005206BC" w:rsidRPr="006F7B43" w:rsidRDefault="005206BC">
          <w:pPr>
            <w:pStyle w:val="Header"/>
            <w:rPr>
              <w:rFonts w:ascii="Times New Roman" w:hAnsi="Times New Roman"/>
              <w:b/>
              <w:sz w:val="24"/>
              <w:szCs w:val="24"/>
            </w:rPr>
          </w:pPr>
          <w:r w:rsidRPr="006F7B43">
            <w:rPr>
              <w:rFonts w:ascii="Times New Roman" w:hAnsi="Times New Roman"/>
              <w:sz w:val="24"/>
              <w:szCs w:val="24"/>
            </w:rPr>
            <w:fldChar w:fldCharType="begin"/>
          </w:r>
          <w:r w:rsidRPr="006F7B43">
            <w:rPr>
              <w:rFonts w:ascii="Times New Roman" w:hAnsi="Times New Roman"/>
              <w:sz w:val="24"/>
              <w:szCs w:val="24"/>
            </w:rPr>
            <w:instrText xml:space="preserve"> PAGE   \* MERGEFORMAT </w:instrText>
          </w:r>
          <w:r w:rsidRPr="006F7B43">
            <w:rPr>
              <w:rFonts w:ascii="Times New Roman" w:hAnsi="Times New Roman"/>
              <w:sz w:val="24"/>
              <w:szCs w:val="24"/>
            </w:rPr>
            <w:fldChar w:fldCharType="separate"/>
          </w:r>
          <w:r w:rsidR="00C40B67">
            <w:rPr>
              <w:rFonts w:ascii="Times New Roman" w:hAnsi="Times New Roman"/>
              <w:noProof/>
              <w:sz w:val="24"/>
              <w:szCs w:val="24"/>
            </w:rPr>
            <w:t>47</w:t>
          </w:r>
          <w:r w:rsidRPr="006F7B43">
            <w:rPr>
              <w:rFonts w:ascii="Times New Roman" w:hAnsi="Times New Roman"/>
              <w:sz w:val="24"/>
              <w:szCs w:val="24"/>
            </w:rPr>
            <w:fldChar w:fldCharType="end"/>
          </w:r>
        </w:p>
      </w:tc>
    </w:tr>
  </w:tbl>
  <w:p w14:paraId="0BE78700" w14:textId="77777777" w:rsidR="005206BC" w:rsidRDefault="005206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64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605"/>
      <w:gridCol w:w="1231"/>
    </w:tblGrid>
    <w:tr w:rsidR="005206BC" w14:paraId="044A3987" w14:textId="77777777" w:rsidTr="006B04D4">
      <w:trPr>
        <w:trHeight w:val="783"/>
      </w:trPr>
      <w:tc>
        <w:tcPr>
          <w:tcW w:w="4374" w:type="pct"/>
          <w:tcBorders>
            <w:bottom w:val="single" w:sz="4" w:space="0" w:color="auto"/>
            <w:right w:val="single" w:sz="6" w:space="0" w:color="000000" w:themeColor="text1"/>
          </w:tcBorders>
        </w:tcPr>
        <w:sdt>
          <w:sdtPr>
            <w:rPr>
              <w:rFonts w:ascii="Times New Roman" w:hAnsi="Times New Roman"/>
              <w:b/>
              <w:sz w:val="20"/>
              <w:szCs w:val="20"/>
            </w:rPr>
            <w:alias w:val="Company"/>
            <w:id w:val="1214928412"/>
            <w:placeholder>
              <w:docPart w:val="969BB1D98CD144E79954A92D16540E76"/>
            </w:placeholder>
            <w:dataBinding w:prefixMappings="xmlns:ns0='http://schemas.openxmlformats.org/officeDocument/2006/extended-properties'" w:xpath="/ns0:Properties[1]/ns0:Company[1]" w:storeItemID="{6668398D-A668-4E3E-A5EB-62B293D839F1}"/>
            <w:text/>
          </w:sdtPr>
          <w:sdtEndPr/>
          <w:sdtContent>
            <w:p w14:paraId="1ECA6044" w14:textId="77777777" w:rsidR="005206BC" w:rsidRPr="004479E9" w:rsidRDefault="005206BC">
              <w:pPr>
                <w:pStyle w:val="Header"/>
                <w:jc w:val="right"/>
                <w:rPr>
                  <w:rFonts w:ascii="Times New Roman" w:hAnsi="Times New Roman"/>
                  <w:b/>
                  <w:sz w:val="20"/>
                  <w:szCs w:val="20"/>
                </w:rPr>
              </w:pPr>
              <w:r w:rsidRPr="004479E9">
                <w:rPr>
                  <w:rFonts w:ascii="Times New Roman" w:hAnsi="Times New Roman"/>
                  <w:b/>
                  <w:sz w:val="20"/>
                  <w:szCs w:val="20"/>
                </w:rPr>
                <w:t>G-COUNS: Jurnal Bimbingan dan Konseling</w:t>
              </w:r>
            </w:p>
          </w:sdtContent>
        </w:sdt>
        <w:sdt>
          <w:sdtPr>
            <w:rPr>
              <w:rFonts w:ascii="Times New Roman" w:hAnsi="Times New Roman"/>
              <w:b/>
              <w:bCs/>
              <w:sz w:val="20"/>
              <w:szCs w:val="20"/>
            </w:rPr>
            <w:alias w:val="Title"/>
            <w:id w:val="-726837435"/>
            <w:placeholder>
              <w:docPart w:val="519A840ED90E4EF59C4E82B5C5F0450D"/>
            </w:placeholder>
            <w:dataBinding w:prefixMappings="xmlns:ns0='http://schemas.openxmlformats.org/package/2006/metadata/core-properties' xmlns:ns1='http://purl.org/dc/elements/1.1/'" w:xpath="/ns0:coreProperties[1]/ns1:title[1]" w:storeItemID="{6C3C8BC8-F283-45AE-878A-BAB7291924A1}"/>
            <w:text/>
          </w:sdtPr>
          <w:sdtEndPr/>
          <w:sdtContent>
            <w:p w14:paraId="54DBC7ED" w14:textId="77777777" w:rsidR="005206BC" w:rsidRDefault="005206BC" w:rsidP="006B04D4">
              <w:pPr>
                <w:pStyle w:val="Header"/>
                <w:jc w:val="right"/>
                <w:rPr>
                  <w:b/>
                  <w:bCs/>
                </w:rPr>
              </w:pPr>
              <w:r>
                <w:rPr>
                  <w:rFonts w:ascii="Times New Roman" w:hAnsi="Times New Roman"/>
                  <w:b/>
                  <w:bCs/>
                  <w:sz w:val="20"/>
                  <w:szCs w:val="20"/>
                  <w:lang w:val="en-ID"/>
                </w:rPr>
                <w:t>Vol. ….. No. …., Bulan ………. Tahun …….                                                                                                                  p-ISSN : 2541-6782,  e-ISSN : 2580-6467</w:t>
              </w:r>
            </w:p>
          </w:sdtContent>
        </w:sdt>
      </w:tc>
      <w:tc>
        <w:tcPr>
          <w:tcW w:w="626" w:type="pct"/>
          <w:tcBorders>
            <w:left w:val="single" w:sz="6" w:space="0" w:color="000000" w:themeColor="text1"/>
          </w:tcBorders>
        </w:tcPr>
        <w:p w14:paraId="0E91A3EB" w14:textId="77777777" w:rsidR="005206BC" w:rsidRPr="006F7B43" w:rsidRDefault="005206BC">
          <w:pPr>
            <w:pStyle w:val="Header"/>
            <w:rPr>
              <w:rFonts w:ascii="Times New Roman" w:hAnsi="Times New Roman"/>
              <w:b/>
              <w:sz w:val="24"/>
              <w:szCs w:val="24"/>
            </w:rPr>
          </w:pPr>
          <w:r w:rsidRPr="006F7B43">
            <w:rPr>
              <w:rFonts w:ascii="Times New Roman" w:hAnsi="Times New Roman"/>
              <w:sz w:val="24"/>
              <w:szCs w:val="24"/>
            </w:rPr>
            <w:fldChar w:fldCharType="begin"/>
          </w:r>
          <w:r w:rsidRPr="006F7B43">
            <w:rPr>
              <w:rFonts w:ascii="Times New Roman" w:hAnsi="Times New Roman"/>
              <w:sz w:val="24"/>
              <w:szCs w:val="24"/>
            </w:rPr>
            <w:instrText xml:space="preserve"> PAGE   \* MERGEFORMAT </w:instrText>
          </w:r>
          <w:r w:rsidRPr="006F7B43">
            <w:rPr>
              <w:rFonts w:ascii="Times New Roman" w:hAnsi="Times New Roman"/>
              <w:sz w:val="24"/>
              <w:szCs w:val="24"/>
            </w:rPr>
            <w:fldChar w:fldCharType="separate"/>
          </w:r>
          <w:r w:rsidR="007B1742">
            <w:rPr>
              <w:rFonts w:ascii="Times New Roman" w:hAnsi="Times New Roman"/>
              <w:noProof/>
              <w:sz w:val="24"/>
              <w:szCs w:val="24"/>
            </w:rPr>
            <w:t>60</w:t>
          </w:r>
          <w:r w:rsidRPr="006F7B43">
            <w:rPr>
              <w:rFonts w:ascii="Times New Roman" w:hAnsi="Times New Roman"/>
              <w:sz w:val="24"/>
              <w:szCs w:val="24"/>
            </w:rPr>
            <w:fldChar w:fldCharType="end"/>
          </w:r>
        </w:p>
      </w:tc>
    </w:tr>
  </w:tbl>
  <w:p w14:paraId="2E8DAAA3" w14:textId="77777777" w:rsidR="005206BC" w:rsidRDefault="005206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singleLevel"/>
    <w:tmpl w:val="00000010"/>
    <w:name w:val="WW8Num19"/>
    <w:lvl w:ilvl="0">
      <w:start w:val="1"/>
      <w:numFmt w:val="decimal"/>
      <w:lvlText w:val="%1."/>
      <w:lvlJc w:val="left"/>
      <w:pPr>
        <w:tabs>
          <w:tab w:val="num" w:pos="723"/>
        </w:tabs>
        <w:ind w:left="723" w:hanging="360"/>
      </w:pPr>
    </w:lvl>
  </w:abstractNum>
  <w:abstractNum w:abstractNumId="1">
    <w:nsid w:val="029246A9"/>
    <w:multiLevelType w:val="hybridMultilevel"/>
    <w:tmpl w:val="ED4623C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03CF518D"/>
    <w:multiLevelType w:val="hybridMultilevel"/>
    <w:tmpl w:val="CD1E9312"/>
    <w:lvl w:ilvl="0" w:tplc="6B44B15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1B860D51"/>
    <w:multiLevelType w:val="hybridMultilevel"/>
    <w:tmpl w:val="98CC61C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BB7E5C4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147907"/>
    <w:multiLevelType w:val="hybridMultilevel"/>
    <w:tmpl w:val="FE2216C6"/>
    <w:lvl w:ilvl="0" w:tplc="0409000F">
      <w:start w:val="1"/>
      <w:numFmt w:val="decimal"/>
      <w:lvlText w:val="%1."/>
      <w:lvlJc w:val="left"/>
      <w:pPr>
        <w:ind w:left="720" w:hanging="360"/>
      </w:pPr>
      <w:rPr>
        <w:rFonts w:hint="default"/>
      </w:rPr>
    </w:lvl>
    <w:lvl w:ilvl="1" w:tplc="ED6A7D1C">
      <w:start w:val="1"/>
      <w:numFmt w:val="lowerLetter"/>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7E0421"/>
    <w:multiLevelType w:val="hybridMultilevel"/>
    <w:tmpl w:val="6F06D65A"/>
    <w:lvl w:ilvl="0" w:tplc="1BEA4946">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FF483C"/>
    <w:multiLevelType w:val="hybridMultilevel"/>
    <w:tmpl w:val="B7B2C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106867"/>
    <w:multiLevelType w:val="multilevel"/>
    <w:tmpl w:val="7D162754"/>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lowerLetter"/>
      <w:lvlText w:val="%3."/>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8">
    <w:nsid w:val="318451C0"/>
    <w:multiLevelType w:val="multilevel"/>
    <w:tmpl w:val="62CEF402"/>
    <w:lvl w:ilvl="0">
      <w:start w:val="1"/>
      <w:numFmt w:val="decimal"/>
      <w:lvlText w:val="%1."/>
      <w:lvlJc w:val="left"/>
      <w:pPr>
        <w:ind w:left="720" w:hanging="360"/>
      </w:pPr>
    </w:lvl>
    <w:lvl w:ilvl="1">
      <w:start w:val="3"/>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nsid w:val="327C7C80"/>
    <w:multiLevelType w:val="hybridMultilevel"/>
    <w:tmpl w:val="2220A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DC3F47"/>
    <w:multiLevelType w:val="hybridMultilevel"/>
    <w:tmpl w:val="C07044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125168"/>
    <w:multiLevelType w:val="hybridMultilevel"/>
    <w:tmpl w:val="3AA06638"/>
    <w:lvl w:ilvl="0" w:tplc="BF861562">
      <w:start w:val="1"/>
      <w:numFmt w:val="decimal"/>
      <w:lvlText w:val="%1."/>
      <w:lvlJc w:val="left"/>
      <w:pPr>
        <w:ind w:left="1080" w:hanging="720"/>
      </w:pPr>
      <w:rPr>
        <w:rFonts w:hint="default"/>
      </w:rPr>
    </w:lvl>
    <w:lvl w:ilvl="1" w:tplc="D062D9B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7D4F24"/>
    <w:multiLevelType w:val="hybridMultilevel"/>
    <w:tmpl w:val="333E5AE4"/>
    <w:lvl w:ilvl="0" w:tplc="CA9AF2CC">
      <w:start w:val="1"/>
      <w:numFmt w:val="decimal"/>
      <w:lvlText w:val="%1."/>
      <w:lvlJc w:val="left"/>
      <w:pPr>
        <w:ind w:left="720" w:hanging="360"/>
      </w:pPr>
    </w:lvl>
    <w:lvl w:ilvl="1" w:tplc="45903648">
      <w:start w:val="1"/>
      <w:numFmt w:val="lowerLetter"/>
      <w:lvlText w:val="%2."/>
      <w:lvlJc w:val="left"/>
      <w:pPr>
        <w:ind w:left="1440" w:hanging="360"/>
      </w:pPr>
    </w:lvl>
    <w:lvl w:ilvl="2" w:tplc="D3B2F208">
      <w:start w:val="1"/>
      <w:numFmt w:val="lowerRoman"/>
      <w:lvlText w:val="%3."/>
      <w:lvlJc w:val="right"/>
      <w:pPr>
        <w:ind w:left="2160" w:hanging="180"/>
      </w:pPr>
    </w:lvl>
    <w:lvl w:ilvl="3" w:tplc="A6301DBA">
      <w:start w:val="1"/>
      <w:numFmt w:val="decimal"/>
      <w:lvlText w:val="%4."/>
      <w:lvlJc w:val="left"/>
      <w:pPr>
        <w:ind w:left="2880" w:hanging="360"/>
      </w:pPr>
    </w:lvl>
    <w:lvl w:ilvl="4" w:tplc="E93A0402">
      <w:start w:val="1"/>
      <w:numFmt w:val="lowerLetter"/>
      <w:lvlText w:val="%5."/>
      <w:lvlJc w:val="left"/>
      <w:pPr>
        <w:ind w:left="3600" w:hanging="360"/>
      </w:pPr>
    </w:lvl>
    <w:lvl w:ilvl="5" w:tplc="397A4C1A">
      <w:start w:val="1"/>
      <w:numFmt w:val="lowerRoman"/>
      <w:lvlText w:val="%6."/>
      <w:lvlJc w:val="right"/>
      <w:pPr>
        <w:ind w:left="4320" w:hanging="180"/>
      </w:pPr>
    </w:lvl>
    <w:lvl w:ilvl="6" w:tplc="D1C03ADC">
      <w:start w:val="1"/>
      <w:numFmt w:val="decimal"/>
      <w:lvlText w:val="%7."/>
      <w:lvlJc w:val="left"/>
      <w:pPr>
        <w:ind w:left="5040" w:hanging="360"/>
      </w:pPr>
    </w:lvl>
    <w:lvl w:ilvl="7" w:tplc="856E2B9E">
      <w:start w:val="1"/>
      <w:numFmt w:val="lowerLetter"/>
      <w:lvlText w:val="%8."/>
      <w:lvlJc w:val="left"/>
      <w:pPr>
        <w:ind w:left="5760" w:hanging="360"/>
      </w:pPr>
    </w:lvl>
    <w:lvl w:ilvl="8" w:tplc="C268BB86">
      <w:start w:val="1"/>
      <w:numFmt w:val="lowerRoman"/>
      <w:lvlText w:val="%9."/>
      <w:lvlJc w:val="right"/>
      <w:pPr>
        <w:ind w:left="6480" w:hanging="180"/>
      </w:pPr>
    </w:lvl>
  </w:abstractNum>
  <w:abstractNum w:abstractNumId="13">
    <w:nsid w:val="44054642"/>
    <w:multiLevelType w:val="hybridMultilevel"/>
    <w:tmpl w:val="3824108A"/>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nsid w:val="46695D0C"/>
    <w:multiLevelType w:val="hybridMultilevel"/>
    <w:tmpl w:val="9B28D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4666DE"/>
    <w:multiLevelType w:val="hybridMultilevel"/>
    <w:tmpl w:val="00E475B2"/>
    <w:lvl w:ilvl="0" w:tplc="0421000F">
      <w:start w:val="1"/>
      <w:numFmt w:val="decimal"/>
      <w:lvlText w:val="%1."/>
      <w:lvlJc w:val="left"/>
      <w:pPr>
        <w:ind w:left="502" w:hanging="360"/>
      </w:pPr>
    </w:lvl>
    <w:lvl w:ilvl="1" w:tplc="04210019">
      <w:start w:val="1"/>
      <w:numFmt w:val="lowerLetter"/>
      <w:lvlText w:val="%2."/>
      <w:lvlJc w:val="left"/>
      <w:pPr>
        <w:ind w:left="1222" w:hanging="360"/>
      </w:pPr>
    </w:lvl>
    <w:lvl w:ilvl="2" w:tplc="0421001B">
      <w:start w:val="1"/>
      <w:numFmt w:val="lowerRoman"/>
      <w:lvlText w:val="%3."/>
      <w:lvlJc w:val="right"/>
      <w:pPr>
        <w:ind w:left="1942" w:hanging="180"/>
      </w:pPr>
    </w:lvl>
    <w:lvl w:ilvl="3" w:tplc="0421000F">
      <w:start w:val="1"/>
      <w:numFmt w:val="decimal"/>
      <w:lvlText w:val="%4."/>
      <w:lvlJc w:val="left"/>
      <w:pPr>
        <w:ind w:left="2662" w:hanging="360"/>
      </w:pPr>
    </w:lvl>
    <w:lvl w:ilvl="4" w:tplc="04210019">
      <w:start w:val="1"/>
      <w:numFmt w:val="lowerLetter"/>
      <w:lvlText w:val="%5."/>
      <w:lvlJc w:val="left"/>
      <w:pPr>
        <w:ind w:left="3382" w:hanging="360"/>
      </w:pPr>
    </w:lvl>
    <w:lvl w:ilvl="5" w:tplc="0421001B">
      <w:start w:val="1"/>
      <w:numFmt w:val="lowerRoman"/>
      <w:lvlText w:val="%6."/>
      <w:lvlJc w:val="right"/>
      <w:pPr>
        <w:ind w:left="4102" w:hanging="180"/>
      </w:pPr>
    </w:lvl>
    <w:lvl w:ilvl="6" w:tplc="0421000F">
      <w:start w:val="1"/>
      <w:numFmt w:val="decimal"/>
      <w:lvlText w:val="%7."/>
      <w:lvlJc w:val="left"/>
      <w:pPr>
        <w:ind w:left="4822" w:hanging="360"/>
      </w:pPr>
    </w:lvl>
    <w:lvl w:ilvl="7" w:tplc="04210019">
      <w:start w:val="1"/>
      <w:numFmt w:val="lowerLetter"/>
      <w:lvlText w:val="%8."/>
      <w:lvlJc w:val="left"/>
      <w:pPr>
        <w:ind w:left="5542" w:hanging="360"/>
      </w:pPr>
    </w:lvl>
    <w:lvl w:ilvl="8" w:tplc="0421001B">
      <w:start w:val="1"/>
      <w:numFmt w:val="lowerRoman"/>
      <w:lvlText w:val="%9."/>
      <w:lvlJc w:val="right"/>
      <w:pPr>
        <w:ind w:left="6262" w:hanging="180"/>
      </w:pPr>
    </w:lvl>
  </w:abstractNum>
  <w:abstractNum w:abstractNumId="16">
    <w:nsid w:val="4B31655C"/>
    <w:multiLevelType w:val="hybridMultilevel"/>
    <w:tmpl w:val="8ECA6854"/>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611806"/>
    <w:multiLevelType w:val="hybridMultilevel"/>
    <w:tmpl w:val="C880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747068"/>
    <w:multiLevelType w:val="hybridMultilevel"/>
    <w:tmpl w:val="6DF0225E"/>
    <w:lvl w:ilvl="0" w:tplc="A9A84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866439"/>
    <w:multiLevelType w:val="hybridMultilevel"/>
    <w:tmpl w:val="7CFA15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E675AD"/>
    <w:multiLevelType w:val="hybridMultilevel"/>
    <w:tmpl w:val="586820D2"/>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9F76F5"/>
    <w:multiLevelType w:val="hybridMultilevel"/>
    <w:tmpl w:val="BF84A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86607E"/>
    <w:multiLevelType w:val="hybridMultilevel"/>
    <w:tmpl w:val="DCA07462"/>
    <w:lvl w:ilvl="0" w:tplc="583EC3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7D69CC"/>
    <w:multiLevelType w:val="hybridMultilevel"/>
    <w:tmpl w:val="00E475B2"/>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start w:val="1"/>
      <w:numFmt w:val="lowerLetter"/>
      <w:lvlText w:val="%5."/>
      <w:lvlJc w:val="left"/>
      <w:pPr>
        <w:ind w:left="3240" w:hanging="360"/>
      </w:pPr>
    </w:lvl>
    <w:lvl w:ilvl="5" w:tplc="0421001B">
      <w:start w:val="1"/>
      <w:numFmt w:val="lowerRoman"/>
      <w:lvlText w:val="%6."/>
      <w:lvlJc w:val="right"/>
      <w:pPr>
        <w:ind w:left="3960" w:hanging="180"/>
      </w:pPr>
    </w:lvl>
    <w:lvl w:ilvl="6" w:tplc="0421000F">
      <w:start w:val="1"/>
      <w:numFmt w:val="decimal"/>
      <w:lvlText w:val="%7."/>
      <w:lvlJc w:val="left"/>
      <w:pPr>
        <w:ind w:left="4680" w:hanging="360"/>
      </w:pPr>
    </w:lvl>
    <w:lvl w:ilvl="7" w:tplc="04210019">
      <w:start w:val="1"/>
      <w:numFmt w:val="lowerLetter"/>
      <w:lvlText w:val="%8."/>
      <w:lvlJc w:val="left"/>
      <w:pPr>
        <w:ind w:left="5400" w:hanging="360"/>
      </w:pPr>
    </w:lvl>
    <w:lvl w:ilvl="8" w:tplc="0421001B">
      <w:start w:val="1"/>
      <w:numFmt w:val="lowerRoman"/>
      <w:lvlText w:val="%9."/>
      <w:lvlJc w:val="right"/>
      <w:pPr>
        <w:ind w:left="6120" w:hanging="180"/>
      </w:pPr>
    </w:lvl>
  </w:abstractNum>
  <w:abstractNum w:abstractNumId="24">
    <w:nsid w:val="6DB86C80"/>
    <w:multiLevelType w:val="hybridMultilevel"/>
    <w:tmpl w:val="0F6C1B82"/>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25">
    <w:nsid w:val="6F4B53E6"/>
    <w:multiLevelType w:val="hybridMultilevel"/>
    <w:tmpl w:val="67465596"/>
    <w:lvl w:ilvl="0" w:tplc="CFCA0F4E">
      <w:start w:val="1"/>
      <w:numFmt w:val="upperLetter"/>
      <w:pStyle w:val="SubJudul"/>
      <w:lvlText w:val="%1."/>
      <w:lvlJc w:val="left"/>
      <w:pPr>
        <w:ind w:left="720" w:hanging="360"/>
      </w:pPr>
      <w:rPr>
        <w:rFonts w:ascii="Arial" w:eastAsia="Times New Roman" w:hAnsi="Arial" w:cs="Arial" w:hint="default"/>
        <w:sz w:val="24"/>
      </w:rPr>
    </w:lvl>
    <w:lvl w:ilvl="1" w:tplc="B0C277B2">
      <w:start w:val="1"/>
      <w:numFmt w:val="upperLetter"/>
      <w:lvlText w:val="%2."/>
      <w:lvlJc w:val="left"/>
      <w:pPr>
        <w:ind w:left="1500" w:hanging="420"/>
      </w:pPr>
      <w:rPr>
        <w:rFonts w:hint="default"/>
        <w:b w:val="0"/>
      </w:rPr>
    </w:lvl>
    <w:lvl w:ilvl="2" w:tplc="0421000F">
      <w:start w:val="1"/>
      <w:numFmt w:val="decimal"/>
      <w:lvlText w:val="%3."/>
      <w:lvlJc w:val="left"/>
      <w:pPr>
        <w:ind w:left="2160" w:hanging="180"/>
      </w:p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6F682B03"/>
    <w:multiLevelType w:val="hybridMultilevel"/>
    <w:tmpl w:val="66B21F52"/>
    <w:lvl w:ilvl="0" w:tplc="11787C8A">
      <w:start w:val="1"/>
      <w:numFmt w:val="decimal"/>
      <w:lvlText w:val="%1."/>
      <w:lvlJc w:val="left"/>
      <w:pPr>
        <w:ind w:left="360" w:hanging="360"/>
      </w:pPr>
      <w:rPr>
        <w:b/>
        <w:bCs/>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27">
    <w:nsid w:val="72AE525A"/>
    <w:multiLevelType w:val="hybridMultilevel"/>
    <w:tmpl w:val="F9BC4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3E74A0"/>
    <w:multiLevelType w:val="hybridMultilevel"/>
    <w:tmpl w:val="B3BA5744"/>
    <w:lvl w:ilvl="0" w:tplc="B0ECD4E4">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5"/>
  </w:num>
  <w:num w:numId="2">
    <w:abstractNumId w:val="4"/>
  </w:num>
  <w:num w:numId="3">
    <w:abstractNumId w:val="3"/>
  </w:num>
  <w:num w:numId="4">
    <w:abstractNumId w:val="19"/>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5"/>
  </w:num>
  <w:num w:numId="10">
    <w:abstractNumId w:val="13"/>
  </w:num>
  <w:num w:numId="11">
    <w:abstractNumId w:val="28"/>
  </w:num>
  <w:num w:numId="12">
    <w:abstractNumId w:val="9"/>
  </w:num>
  <w:num w:numId="13">
    <w:abstractNumId w:val="22"/>
  </w:num>
  <w:num w:numId="14">
    <w:abstractNumId w:val="17"/>
  </w:num>
  <w:num w:numId="15">
    <w:abstractNumId w:val="10"/>
  </w:num>
  <w:num w:numId="16">
    <w:abstractNumId w:val="1"/>
  </w:num>
  <w:num w:numId="17">
    <w:abstractNumId w:val="2"/>
  </w:num>
  <w:num w:numId="18">
    <w:abstractNumId w:val="27"/>
  </w:num>
  <w:num w:numId="19">
    <w:abstractNumId w:val="16"/>
  </w:num>
  <w:num w:numId="20">
    <w:abstractNumId w:val="20"/>
  </w:num>
  <w:num w:numId="21">
    <w:abstractNumId w:val="11"/>
  </w:num>
  <w:num w:numId="22">
    <w:abstractNumId w:val="21"/>
  </w:num>
  <w:num w:numId="23">
    <w:abstractNumId w:val="6"/>
  </w:num>
  <w:num w:numId="24">
    <w:abstractNumId w:val="14"/>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4"/>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oftware Solution">
    <w15:presenceInfo w15:providerId="AD" w15:userId="S::Juli23_1117@jarvisedu.me::9762020d-63fe-4195-a4e4-2e6339dde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savePreviewPicture/>
  <w:hdrShapeDefaults>
    <o:shapedefaults v:ext="edit" spidmax="2057"/>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53267E"/>
    <w:rsid w:val="00003F51"/>
    <w:rsid w:val="00006B4C"/>
    <w:rsid w:val="00012053"/>
    <w:rsid w:val="000172CD"/>
    <w:rsid w:val="00032E5E"/>
    <w:rsid w:val="000401B3"/>
    <w:rsid w:val="00042E7F"/>
    <w:rsid w:val="000437C0"/>
    <w:rsid w:val="000467DA"/>
    <w:rsid w:val="00054B1D"/>
    <w:rsid w:val="00077FEC"/>
    <w:rsid w:val="00080292"/>
    <w:rsid w:val="000807C1"/>
    <w:rsid w:val="00081215"/>
    <w:rsid w:val="00086267"/>
    <w:rsid w:val="000872A6"/>
    <w:rsid w:val="000878D8"/>
    <w:rsid w:val="0009124D"/>
    <w:rsid w:val="0009220B"/>
    <w:rsid w:val="000952B5"/>
    <w:rsid w:val="000957F6"/>
    <w:rsid w:val="000A025D"/>
    <w:rsid w:val="000A25EA"/>
    <w:rsid w:val="000B04F8"/>
    <w:rsid w:val="000B0978"/>
    <w:rsid w:val="000B1A07"/>
    <w:rsid w:val="000B2120"/>
    <w:rsid w:val="000B439D"/>
    <w:rsid w:val="000C2605"/>
    <w:rsid w:val="000C4CCE"/>
    <w:rsid w:val="000C557E"/>
    <w:rsid w:val="000C5FA7"/>
    <w:rsid w:val="000D499E"/>
    <w:rsid w:val="000D67F5"/>
    <w:rsid w:val="000E404A"/>
    <w:rsid w:val="000E68BF"/>
    <w:rsid w:val="000E73AE"/>
    <w:rsid w:val="000F72AE"/>
    <w:rsid w:val="000F7981"/>
    <w:rsid w:val="00105272"/>
    <w:rsid w:val="00107A25"/>
    <w:rsid w:val="00110D4D"/>
    <w:rsid w:val="00111F12"/>
    <w:rsid w:val="001120B1"/>
    <w:rsid w:val="00112F26"/>
    <w:rsid w:val="00113FE6"/>
    <w:rsid w:val="00114A60"/>
    <w:rsid w:val="00114E4C"/>
    <w:rsid w:val="00116A95"/>
    <w:rsid w:val="00120581"/>
    <w:rsid w:val="00126D6D"/>
    <w:rsid w:val="00127869"/>
    <w:rsid w:val="0013046D"/>
    <w:rsid w:val="00135D5D"/>
    <w:rsid w:val="00145322"/>
    <w:rsid w:val="00145E17"/>
    <w:rsid w:val="00155A74"/>
    <w:rsid w:val="0016611F"/>
    <w:rsid w:val="001720F2"/>
    <w:rsid w:val="001763B8"/>
    <w:rsid w:val="00177357"/>
    <w:rsid w:val="00180D03"/>
    <w:rsid w:val="00182388"/>
    <w:rsid w:val="00183EFE"/>
    <w:rsid w:val="001906DB"/>
    <w:rsid w:val="0019401C"/>
    <w:rsid w:val="0019436C"/>
    <w:rsid w:val="001951A2"/>
    <w:rsid w:val="00196059"/>
    <w:rsid w:val="0019736B"/>
    <w:rsid w:val="001B1DCB"/>
    <w:rsid w:val="001B3286"/>
    <w:rsid w:val="001B4F1B"/>
    <w:rsid w:val="001B72D4"/>
    <w:rsid w:val="001B7D53"/>
    <w:rsid w:val="001C27CF"/>
    <w:rsid w:val="001C2E91"/>
    <w:rsid w:val="001C3EE9"/>
    <w:rsid w:val="001C42A7"/>
    <w:rsid w:val="001C4E99"/>
    <w:rsid w:val="001D3B40"/>
    <w:rsid w:val="001D3F88"/>
    <w:rsid w:val="001E34FC"/>
    <w:rsid w:val="001E5ED2"/>
    <w:rsid w:val="001F3578"/>
    <w:rsid w:val="001F3669"/>
    <w:rsid w:val="001F5DF0"/>
    <w:rsid w:val="001F6B29"/>
    <w:rsid w:val="0020041A"/>
    <w:rsid w:val="0020285E"/>
    <w:rsid w:val="00203791"/>
    <w:rsid w:val="0020585F"/>
    <w:rsid w:val="00207D3C"/>
    <w:rsid w:val="00210365"/>
    <w:rsid w:val="00211733"/>
    <w:rsid w:val="00214F94"/>
    <w:rsid w:val="002202CB"/>
    <w:rsid w:val="002221ED"/>
    <w:rsid w:val="002226B1"/>
    <w:rsid w:val="00233694"/>
    <w:rsid w:val="00233E35"/>
    <w:rsid w:val="00235548"/>
    <w:rsid w:val="00237E21"/>
    <w:rsid w:val="0024709B"/>
    <w:rsid w:val="00247820"/>
    <w:rsid w:val="00253838"/>
    <w:rsid w:val="00260AB8"/>
    <w:rsid w:val="00260CF2"/>
    <w:rsid w:val="002640C6"/>
    <w:rsid w:val="00270D23"/>
    <w:rsid w:val="00275B74"/>
    <w:rsid w:val="002801F5"/>
    <w:rsid w:val="002847BD"/>
    <w:rsid w:val="00285B69"/>
    <w:rsid w:val="0029329A"/>
    <w:rsid w:val="00297C3B"/>
    <w:rsid w:val="002B6A33"/>
    <w:rsid w:val="002C0AC4"/>
    <w:rsid w:val="002C0B9A"/>
    <w:rsid w:val="002C44F1"/>
    <w:rsid w:val="002C514B"/>
    <w:rsid w:val="002D3274"/>
    <w:rsid w:val="002D4A07"/>
    <w:rsid w:val="002D584F"/>
    <w:rsid w:val="002D61BF"/>
    <w:rsid w:val="002E01E5"/>
    <w:rsid w:val="002E5A0A"/>
    <w:rsid w:val="002E7992"/>
    <w:rsid w:val="002F04F9"/>
    <w:rsid w:val="002F2D6E"/>
    <w:rsid w:val="002F2E9C"/>
    <w:rsid w:val="002F425D"/>
    <w:rsid w:val="002F6A7B"/>
    <w:rsid w:val="003011CA"/>
    <w:rsid w:val="00301457"/>
    <w:rsid w:val="0030412A"/>
    <w:rsid w:val="003104F4"/>
    <w:rsid w:val="00311364"/>
    <w:rsid w:val="00311D43"/>
    <w:rsid w:val="003129B7"/>
    <w:rsid w:val="003175B4"/>
    <w:rsid w:val="0031782D"/>
    <w:rsid w:val="00320320"/>
    <w:rsid w:val="00323358"/>
    <w:rsid w:val="00334801"/>
    <w:rsid w:val="00335F58"/>
    <w:rsid w:val="00336EA5"/>
    <w:rsid w:val="00342AB5"/>
    <w:rsid w:val="00342E29"/>
    <w:rsid w:val="0034463D"/>
    <w:rsid w:val="00345B45"/>
    <w:rsid w:val="00346330"/>
    <w:rsid w:val="0034759B"/>
    <w:rsid w:val="0035463E"/>
    <w:rsid w:val="00355EA4"/>
    <w:rsid w:val="00357F93"/>
    <w:rsid w:val="00364608"/>
    <w:rsid w:val="00364E9B"/>
    <w:rsid w:val="0036720D"/>
    <w:rsid w:val="00372820"/>
    <w:rsid w:val="00377391"/>
    <w:rsid w:val="00380327"/>
    <w:rsid w:val="00384340"/>
    <w:rsid w:val="003849EC"/>
    <w:rsid w:val="0038600F"/>
    <w:rsid w:val="00387527"/>
    <w:rsid w:val="0038770E"/>
    <w:rsid w:val="00395660"/>
    <w:rsid w:val="003A0C60"/>
    <w:rsid w:val="003A5834"/>
    <w:rsid w:val="003A73AF"/>
    <w:rsid w:val="003B12F2"/>
    <w:rsid w:val="003B172F"/>
    <w:rsid w:val="003B31E5"/>
    <w:rsid w:val="003C40B2"/>
    <w:rsid w:val="003C59D8"/>
    <w:rsid w:val="003C62D8"/>
    <w:rsid w:val="003C7225"/>
    <w:rsid w:val="003C77EA"/>
    <w:rsid w:val="003D1BE6"/>
    <w:rsid w:val="003D49F9"/>
    <w:rsid w:val="003D720E"/>
    <w:rsid w:val="003E0452"/>
    <w:rsid w:val="003E1C9B"/>
    <w:rsid w:val="003E3ACD"/>
    <w:rsid w:val="003E3AD9"/>
    <w:rsid w:val="003E45D0"/>
    <w:rsid w:val="003E79A3"/>
    <w:rsid w:val="003F1B3E"/>
    <w:rsid w:val="003F49E7"/>
    <w:rsid w:val="003F4FF3"/>
    <w:rsid w:val="003F7547"/>
    <w:rsid w:val="004022AC"/>
    <w:rsid w:val="004027E2"/>
    <w:rsid w:val="00414D47"/>
    <w:rsid w:val="00414E65"/>
    <w:rsid w:val="00420F28"/>
    <w:rsid w:val="004214D6"/>
    <w:rsid w:val="00421CD7"/>
    <w:rsid w:val="00425BE1"/>
    <w:rsid w:val="00431872"/>
    <w:rsid w:val="00431B4B"/>
    <w:rsid w:val="0043492B"/>
    <w:rsid w:val="00447188"/>
    <w:rsid w:val="004474E7"/>
    <w:rsid w:val="004479E9"/>
    <w:rsid w:val="0045209F"/>
    <w:rsid w:val="0045494C"/>
    <w:rsid w:val="00454EA9"/>
    <w:rsid w:val="0045528D"/>
    <w:rsid w:val="00455DE1"/>
    <w:rsid w:val="00457C92"/>
    <w:rsid w:val="00460EB6"/>
    <w:rsid w:val="00465D31"/>
    <w:rsid w:val="0046768D"/>
    <w:rsid w:val="00467EE2"/>
    <w:rsid w:val="00470430"/>
    <w:rsid w:val="00474202"/>
    <w:rsid w:val="004749E8"/>
    <w:rsid w:val="00475B61"/>
    <w:rsid w:val="00480336"/>
    <w:rsid w:val="0048097D"/>
    <w:rsid w:val="004831B8"/>
    <w:rsid w:val="004872A1"/>
    <w:rsid w:val="00495078"/>
    <w:rsid w:val="00496BC8"/>
    <w:rsid w:val="004A0D64"/>
    <w:rsid w:val="004A2AC5"/>
    <w:rsid w:val="004A44D0"/>
    <w:rsid w:val="004A5D55"/>
    <w:rsid w:val="004A6F82"/>
    <w:rsid w:val="004A7BDF"/>
    <w:rsid w:val="004B0115"/>
    <w:rsid w:val="004B0C26"/>
    <w:rsid w:val="004B2639"/>
    <w:rsid w:val="004B36E4"/>
    <w:rsid w:val="004B4943"/>
    <w:rsid w:val="004B6939"/>
    <w:rsid w:val="004B6F23"/>
    <w:rsid w:val="004C1559"/>
    <w:rsid w:val="004C77A9"/>
    <w:rsid w:val="004D074D"/>
    <w:rsid w:val="004D3F61"/>
    <w:rsid w:val="004D4F86"/>
    <w:rsid w:val="004E218D"/>
    <w:rsid w:val="004E5252"/>
    <w:rsid w:val="004E5ADE"/>
    <w:rsid w:val="004E761A"/>
    <w:rsid w:val="004F3232"/>
    <w:rsid w:val="004F3C49"/>
    <w:rsid w:val="004F6228"/>
    <w:rsid w:val="005049C7"/>
    <w:rsid w:val="005056BC"/>
    <w:rsid w:val="005068EE"/>
    <w:rsid w:val="00510083"/>
    <w:rsid w:val="00512F9B"/>
    <w:rsid w:val="00515BAD"/>
    <w:rsid w:val="005206BC"/>
    <w:rsid w:val="00520B10"/>
    <w:rsid w:val="00521728"/>
    <w:rsid w:val="00522ADD"/>
    <w:rsid w:val="00524950"/>
    <w:rsid w:val="00532553"/>
    <w:rsid w:val="0053267E"/>
    <w:rsid w:val="005366A9"/>
    <w:rsid w:val="005425BF"/>
    <w:rsid w:val="00542739"/>
    <w:rsid w:val="0056277B"/>
    <w:rsid w:val="00562D70"/>
    <w:rsid w:val="00571C6F"/>
    <w:rsid w:val="00574ED5"/>
    <w:rsid w:val="00577D9B"/>
    <w:rsid w:val="0058134C"/>
    <w:rsid w:val="00585638"/>
    <w:rsid w:val="005856CE"/>
    <w:rsid w:val="005857FD"/>
    <w:rsid w:val="00586CA6"/>
    <w:rsid w:val="00587018"/>
    <w:rsid w:val="0059093E"/>
    <w:rsid w:val="005928D9"/>
    <w:rsid w:val="00592BFF"/>
    <w:rsid w:val="005A0304"/>
    <w:rsid w:val="005A10D2"/>
    <w:rsid w:val="005A1438"/>
    <w:rsid w:val="005A252A"/>
    <w:rsid w:val="005B0FFD"/>
    <w:rsid w:val="005B17EE"/>
    <w:rsid w:val="005B70ED"/>
    <w:rsid w:val="005D2BB1"/>
    <w:rsid w:val="005D2FCD"/>
    <w:rsid w:val="005D49B2"/>
    <w:rsid w:val="005E3DA9"/>
    <w:rsid w:val="005E54FE"/>
    <w:rsid w:val="005F1F99"/>
    <w:rsid w:val="005F31EE"/>
    <w:rsid w:val="005F7234"/>
    <w:rsid w:val="00600813"/>
    <w:rsid w:val="00603800"/>
    <w:rsid w:val="0060609C"/>
    <w:rsid w:val="00607E5C"/>
    <w:rsid w:val="006116BB"/>
    <w:rsid w:val="00623C90"/>
    <w:rsid w:val="0062737D"/>
    <w:rsid w:val="00627896"/>
    <w:rsid w:val="00632BE8"/>
    <w:rsid w:val="00634DFD"/>
    <w:rsid w:val="0063777E"/>
    <w:rsid w:val="00642722"/>
    <w:rsid w:val="0064325E"/>
    <w:rsid w:val="006518CA"/>
    <w:rsid w:val="00655F46"/>
    <w:rsid w:val="00657F30"/>
    <w:rsid w:val="006626AD"/>
    <w:rsid w:val="006804FE"/>
    <w:rsid w:val="00686127"/>
    <w:rsid w:val="006862C2"/>
    <w:rsid w:val="00686AB2"/>
    <w:rsid w:val="006940C2"/>
    <w:rsid w:val="00695434"/>
    <w:rsid w:val="006960B2"/>
    <w:rsid w:val="006A0698"/>
    <w:rsid w:val="006A6D12"/>
    <w:rsid w:val="006B04D4"/>
    <w:rsid w:val="006B2863"/>
    <w:rsid w:val="006C1028"/>
    <w:rsid w:val="006C2E7E"/>
    <w:rsid w:val="006C7722"/>
    <w:rsid w:val="006E0A1E"/>
    <w:rsid w:val="006E27FE"/>
    <w:rsid w:val="006E2CA7"/>
    <w:rsid w:val="006E4B59"/>
    <w:rsid w:val="006F0D6D"/>
    <w:rsid w:val="006F3CCB"/>
    <w:rsid w:val="006F7B43"/>
    <w:rsid w:val="00703741"/>
    <w:rsid w:val="0071230D"/>
    <w:rsid w:val="00713A53"/>
    <w:rsid w:val="00722679"/>
    <w:rsid w:val="00722CC5"/>
    <w:rsid w:val="00723B0C"/>
    <w:rsid w:val="007344EE"/>
    <w:rsid w:val="00737299"/>
    <w:rsid w:val="00742165"/>
    <w:rsid w:val="007423A5"/>
    <w:rsid w:val="00743067"/>
    <w:rsid w:val="0074650A"/>
    <w:rsid w:val="00752F7F"/>
    <w:rsid w:val="0075649E"/>
    <w:rsid w:val="00757811"/>
    <w:rsid w:val="007578E7"/>
    <w:rsid w:val="00757D1F"/>
    <w:rsid w:val="00760551"/>
    <w:rsid w:val="00764750"/>
    <w:rsid w:val="007666EB"/>
    <w:rsid w:val="00770148"/>
    <w:rsid w:val="007719EB"/>
    <w:rsid w:val="00773BBC"/>
    <w:rsid w:val="007747E8"/>
    <w:rsid w:val="00777B7E"/>
    <w:rsid w:val="00780EF2"/>
    <w:rsid w:val="00783A06"/>
    <w:rsid w:val="00784158"/>
    <w:rsid w:val="0079568F"/>
    <w:rsid w:val="00796443"/>
    <w:rsid w:val="007B0259"/>
    <w:rsid w:val="007B0ADB"/>
    <w:rsid w:val="007B12C1"/>
    <w:rsid w:val="007B1742"/>
    <w:rsid w:val="007B2620"/>
    <w:rsid w:val="007B4DEB"/>
    <w:rsid w:val="007B5EE2"/>
    <w:rsid w:val="007C2503"/>
    <w:rsid w:val="007C6515"/>
    <w:rsid w:val="007D0F5E"/>
    <w:rsid w:val="007D4F95"/>
    <w:rsid w:val="007E6D9F"/>
    <w:rsid w:val="007F0086"/>
    <w:rsid w:val="007F3A29"/>
    <w:rsid w:val="007F7A07"/>
    <w:rsid w:val="00800C77"/>
    <w:rsid w:val="008169DA"/>
    <w:rsid w:val="008178F4"/>
    <w:rsid w:val="00820410"/>
    <w:rsid w:val="0083406B"/>
    <w:rsid w:val="0083427D"/>
    <w:rsid w:val="0084419A"/>
    <w:rsid w:val="00846B29"/>
    <w:rsid w:val="00852222"/>
    <w:rsid w:val="008522FF"/>
    <w:rsid w:val="00861F24"/>
    <w:rsid w:val="00864109"/>
    <w:rsid w:val="00880F12"/>
    <w:rsid w:val="00880FDA"/>
    <w:rsid w:val="00883998"/>
    <w:rsid w:val="00890EC3"/>
    <w:rsid w:val="008A28FF"/>
    <w:rsid w:val="008A6938"/>
    <w:rsid w:val="008A6C73"/>
    <w:rsid w:val="008B24BF"/>
    <w:rsid w:val="008B3B8B"/>
    <w:rsid w:val="008C06B9"/>
    <w:rsid w:val="008C1688"/>
    <w:rsid w:val="008C2DE7"/>
    <w:rsid w:val="008C4C01"/>
    <w:rsid w:val="008C57D5"/>
    <w:rsid w:val="008C73F7"/>
    <w:rsid w:val="008D0CFF"/>
    <w:rsid w:val="008D2086"/>
    <w:rsid w:val="008D3596"/>
    <w:rsid w:val="008E34E7"/>
    <w:rsid w:val="008F099E"/>
    <w:rsid w:val="008F0E14"/>
    <w:rsid w:val="008F6102"/>
    <w:rsid w:val="008F71C3"/>
    <w:rsid w:val="00901885"/>
    <w:rsid w:val="009034F0"/>
    <w:rsid w:val="00907136"/>
    <w:rsid w:val="00907E15"/>
    <w:rsid w:val="0091074D"/>
    <w:rsid w:val="00913B16"/>
    <w:rsid w:val="009166D6"/>
    <w:rsid w:val="009168F1"/>
    <w:rsid w:val="00916D08"/>
    <w:rsid w:val="009229D5"/>
    <w:rsid w:val="00922DE2"/>
    <w:rsid w:val="00923209"/>
    <w:rsid w:val="0093249D"/>
    <w:rsid w:val="009344EC"/>
    <w:rsid w:val="0093457D"/>
    <w:rsid w:val="00937AF1"/>
    <w:rsid w:val="00940396"/>
    <w:rsid w:val="00942548"/>
    <w:rsid w:val="00944920"/>
    <w:rsid w:val="00956BD1"/>
    <w:rsid w:val="00961216"/>
    <w:rsid w:val="00965EA8"/>
    <w:rsid w:val="00967089"/>
    <w:rsid w:val="0097689D"/>
    <w:rsid w:val="00976BB8"/>
    <w:rsid w:val="00980578"/>
    <w:rsid w:val="009833AD"/>
    <w:rsid w:val="009854EB"/>
    <w:rsid w:val="00990646"/>
    <w:rsid w:val="00992C97"/>
    <w:rsid w:val="009A609F"/>
    <w:rsid w:val="009B0663"/>
    <w:rsid w:val="009B21DC"/>
    <w:rsid w:val="009B7CCB"/>
    <w:rsid w:val="009C1A04"/>
    <w:rsid w:val="009C3215"/>
    <w:rsid w:val="009C3D41"/>
    <w:rsid w:val="009C5A0F"/>
    <w:rsid w:val="009C753D"/>
    <w:rsid w:val="009D1CCA"/>
    <w:rsid w:val="009D2DF8"/>
    <w:rsid w:val="009D40CF"/>
    <w:rsid w:val="009D6928"/>
    <w:rsid w:val="009D6A76"/>
    <w:rsid w:val="009D7E2E"/>
    <w:rsid w:val="009E1659"/>
    <w:rsid w:val="009E396C"/>
    <w:rsid w:val="009E5160"/>
    <w:rsid w:val="009E7052"/>
    <w:rsid w:val="009F183E"/>
    <w:rsid w:val="009F1BB8"/>
    <w:rsid w:val="00A00F22"/>
    <w:rsid w:val="00A02DE3"/>
    <w:rsid w:val="00A04B8B"/>
    <w:rsid w:val="00A0562A"/>
    <w:rsid w:val="00A074EB"/>
    <w:rsid w:val="00A105F8"/>
    <w:rsid w:val="00A120CC"/>
    <w:rsid w:val="00A1518B"/>
    <w:rsid w:val="00A22385"/>
    <w:rsid w:val="00A22555"/>
    <w:rsid w:val="00A244FA"/>
    <w:rsid w:val="00A30D08"/>
    <w:rsid w:val="00A32569"/>
    <w:rsid w:val="00A3485C"/>
    <w:rsid w:val="00A3796B"/>
    <w:rsid w:val="00A440C3"/>
    <w:rsid w:val="00A44A0C"/>
    <w:rsid w:val="00A52E5C"/>
    <w:rsid w:val="00A55254"/>
    <w:rsid w:val="00A56FC8"/>
    <w:rsid w:val="00A57F4F"/>
    <w:rsid w:val="00A64A72"/>
    <w:rsid w:val="00A64EF9"/>
    <w:rsid w:val="00A72780"/>
    <w:rsid w:val="00A768E0"/>
    <w:rsid w:val="00A80E01"/>
    <w:rsid w:val="00A818FB"/>
    <w:rsid w:val="00A839F4"/>
    <w:rsid w:val="00A86BF3"/>
    <w:rsid w:val="00A87379"/>
    <w:rsid w:val="00AA5F92"/>
    <w:rsid w:val="00AB1975"/>
    <w:rsid w:val="00AB4EA2"/>
    <w:rsid w:val="00AC0908"/>
    <w:rsid w:val="00AC28F2"/>
    <w:rsid w:val="00AC5332"/>
    <w:rsid w:val="00AD43C2"/>
    <w:rsid w:val="00AE08DE"/>
    <w:rsid w:val="00AE264B"/>
    <w:rsid w:val="00AE6BB6"/>
    <w:rsid w:val="00AF26CC"/>
    <w:rsid w:val="00AF6414"/>
    <w:rsid w:val="00B02A4B"/>
    <w:rsid w:val="00B10812"/>
    <w:rsid w:val="00B138F3"/>
    <w:rsid w:val="00B13BBC"/>
    <w:rsid w:val="00B2026D"/>
    <w:rsid w:val="00B203F7"/>
    <w:rsid w:val="00B22457"/>
    <w:rsid w:val="00B279E5"/>
    <w:rsid w:val="00B31175"/>
    <w:rsid w:val="00B34A1A"/>
    <w:rsid w:val="00B36397"/>
    <w:rsid w:val="00B37C82"/>
    <w:rsid w:val="00B40069"/>
    <w:rsid w:val="00B427ED"/>
    <w:rsid w:val="00B429B9"/>
    <w:rsid w:val="00B525C4"/>
    <w:rsid w:val="00B53A9C"/>
    <w:rsid w:val="00B57F24"/>
    <w:rsid w:val="00B64850"/>
    <w:rsid w:val="00B6529E"/>
    <w:rsid w:val="00B77302"/>
    <w:rsid w:val="00B77518"/>
    <w:rsid w:val="00B80ED5"/>
    <w:rsid w:val="00B81793"/>
    <w:rsid w:val="00B84604"/>
    <w:rsid w:val="00B97A45"/>
    <w:rsid w:val="00BA1A68"/>
    <w:rsid w:val="00BA3E7F"/>
    <w:rsid w:val="00BA5383"/>
    <w:rsid w:val="00BA6721"/>
    <w:rsid w:val="00BB61D3"/>
    <w:rsid w:val="00BB720F"/>
    <w:rsid w:val="00BB7710"/>
    <w:rsid w:val="00BC28F4"/>
    <w:rsid w:val="00BC2A5B"/>
    <w:rsid w:val="00BC42A0"/>
    <w:rsid w:val="00BC4855"/>
    <w:rsid w:val="00BD7409"/>
    <w:rsid w:val="00BE07B8"/>
    <w:rsid w:val="00BE4A4A"/>
    <w:rsid w:val="00BE5509"/>
    <w:rsid w:val="00BE6DA8"/>
    <w:rsid w:val="00BE7E0B"/>
    <w:rsid w:val="00BF00DA"/>
    <w:rsid w:val="00BF07F2"/>
    <w:rsid w:val="00BF1A18"/>
    <w:rsid w:val="00BF1E80"/>
    <w:rsid w:val="00BF2300"/>
    <w:rsid w:val="00BF54FD"/>
    <w:rsid w:val="00BF7B79"/>
    <w:rsid w:val="00C00CA0"/>
    <w:rsid w:val="00C012BC"/>
    <w:rsid w:val="00C0362B"/>
    <w:rsid w:val="00C07588"/>
    <w:rsid w:val="00C116D5"/>
    <w:rsid w:val="00C16262"/>
    <w:rsid w:val="00C170F4"/>
    <w:rsid w:val="00C171C9"/>
    <w:rsid w:val="00C17CF6"/>
    <w:rsid w:val="00C26431"/>
    <w:rsid w:val="00C30690"/>
    <w:rsid w:val="00C3214D"/>
    <w:rsid w:val="00C34101"/>
    <w:rsid w:val="00C34C35"/>
    <w:rsid w:val="00C40B67"/>
    <w:rsid w:val="00C42E85"/>
    <w:rsid w:val="00C457BD"/>
    <w:rsid w:val="00C465D7"/>
    <w:rsid w:val="00C50C5B"/>
    <w:rsid w:val="00C531BD"/>
    <w:rsid w:val="00C53239"/>
    <w:rsid w:val="00C54E96"/>
    <w:rsid w:val="00C54F9A"/>
    <w:rsid w:val="00C559B6"/>
    <w:rsid w:val="00C57233"/>
    <w:rsid w:val="00C57286"/>
    <w:rsid w:val="00C60706"/>
    <w:rsid w:val="00C71FFB"/>
    <w:rsid w:val="00C90AAB"/>
    <w:rsid w:val="00C926C3"/>
    <w:rsid w:val="00C929D3"/>
    <w:rsid w:val="00C974FF"/>
    <w:rsid w:val="00C97ABC"/>
    <w:rsid w:val="00CA2809"/>
    <w:rsid w:val="00CA4DA8"/>
    <w:rsid w:val="00CA799E"/>
    <w:rsid w:val="00CB21B7"/>
    <w:rsid w:val="00CB50FC"/>
    <w:rsid w:val="00CB7A89"/>
    <w:rsid w:val="00CC43D8"/>
    <w:rsid w:val="00CC76BD"/>
    <w:rsid w:val="00CD3A33"/>
    <w:rsid w:val="00CE26DF"/>
    <w:rsid w:val="00CE3537"/>
    <w:rsid w:val="00CE58A4"/>
    <w:rsid w:val="00CF78D9"/>
    <w:rsid w:val="00D050FF"/>
    <w:rsid w:val="00D10D9D"/>
    <w:rsid w:val="00D11915"/>
    <w:rsid w:val="00D22327"/>
    <w:rsid w:val="00D34520"/>
    <w:rsid w:val="00D360EB"/>
    <w:rsid w:val="00D37AB5"/>
    <w:rsid w:val="00D40576"/>
    <w:rsid w:val="00D40CFC"/>
    <w:rsid w:val="00D505EA"/>
    <w:rsid w:val="00D63733"/>
    <w:rsid w:val="00D640E2"/>
    <w:rsid w:val="00D659E5"/>
    <w:rsid w:val="00D65DB5"/>
    <w:rsid w:val="00D66E10"/>
    <w:rsid w:val="00D676E3"/>
    <w:rsid w:val="00D704A0"/>
    <w:rsid w:val="00D75CF4"/>
    <w:rsid w:val="00D8356F"/>
    <w:rsid w:val="00D83B77"/>
    <w:rsid w:val="00D848EA"/>
    <w:rsid w:val="00D9254C"/>
    <w:rsid w:val="00D95CAF"/>
    <w:rsid w:val="00D97E4C"/>
    <w:rsid w:val="00DA1B56"/>
    <w:rsid w:val="00DA46AD"/>
    <w:rsid w:val="00DB12C7"/>
    <w:rsid w:val="00DB2769"/>
    <w:rsid w:val="00DC1058"/>
    <w:rsid w:val="00DC4EC9"/>
    <w:rsid w:val="00DD0929"/>
    <w:rsid w:val="00DD0A1E"/>
    <w:rsid w:val="00DD1496"/>
    <w:rsid w:val="00DD4112"/>
    <w:rsid w:val="00DE13D7"/>
    <w:rsid w:val="00DE706B"/>
    <w:rsid w:val="00DF0A6D"/>
    <w:rsid w:val="00DF21ED"/>
    <w:rsid w:val="00DF78A2"/>
    <w:rsid w:val="00E0003B"/>
    <w:rsid w:val="00E00D94"/>
    <w:rsid w:val="00E04562"/>
    <w:rsid w:val="00E04F93"/>
    <w:rsid w:val="00E074A7"/>
    <w:rsid w:val="00E07C39"/>
    <w:rsid w:val="00E1076A"/>
    <w:rsid w:val="00E10C28"/>
    <w:rsid w:val="00E14E6C"/>
    <w:rsid w:val="00E15157"/>
    <w:rsid w:val="00E16623"/>
    <w:rsid w:val="00E170B4"/>
    <w:rsid w:val="00E21526"/>
    <w:rsid w:val="00E21783"/>
    <w:rsid w:val="00E2480A"/>
    <w:rsid w:val="00E24F6F"/>
    <w:rsid w:val="00E32AD8"/>
    <w:rsid w:val="00E334D9"/>
    <w:rsid w:val="00E340DA"/>
    <w:rsid w:val="00E37513"/>
    <w:rsid w:val="00E3763E"/>
    <w:rsid w:val="00E40222"/>
    <w:rsid w:val="00E42040"/>
    <w:rsid w:val="00E470A2"/>
    <w:rsid w:val="00E640BF"/>
    <w:rsid w:val="00E67B26"/>
    <w:rsid w:val="00E70975"/>
    <w:rsid w:val="00E74E33"/>
    <w:rsid w:val="00E77954"/>
    <w:rsid w:val="00E77C84"/>
    <w:rsid w:val="00E87CAF"/>
    <w:rsid w:val="00E900CA"/>
    <w:rsid w:val="00E917C0"/>
    <w:rsid w:val="00EA3526"/>
    <w:rsid w:val="00EB1260"/>
    <w:rsid w:val="00EB4C31"/>
    <w:rsid w:val="00EB513F"/>
    <w:rsid w:val="00EB7376"/>
    <w:rsid w:val="00EB7851"/>
    <w:rsid w:val="00EC0BFC"/>
    <w:rsid w:val="00EC29D0"/>
    <w:rsid w:val="00EC33AD"/>
    <w:rsid w:val="00EC3AE7"/>
    <w:rsid w:val="00EC7A94"/>
    <w:rsid w:val="00ED1C8D"/>
    <w:rsid w:val="00ED3CF9"/>
    <w:rsid w:val="00ED4800"/>
    <w:rsid w:val="00ED7A73"/>
    <w:rsid w:val="00EE3A1C"/>
    <w:rsid w:val="00EE796D"/>
    <w:rsid w:val="00EF159F"/>
    <w:rsid w:val="00EF30AB"/>
    <w:rsid w:val="00EF5F82"/>
    <w:rsid w:val="00F015C8"/>
    <w:rsid w:val="00F032BD"/>
    <w:rsid w:val="00F03337"/>
    <w:rsid w:val="00F0574A"/>
    <w:rsid w:val="00F078E0"/>
    <w:rsid w:val="00F24F46"/>
    <w:rsid w:val="00F2584A"/>
    <w:rsid w:val="00F31704"/>
    <w:rsid w:val="00F33B86"/>
    <w:rsid w:val="00F45436"/>
    <w:rsid w:val="00F4550C"/>
    <w:rsid w:val="00F458B4"/>
    <w:rsid w:val="00F47C77"/>
    <w:rsid w:val="00F515BE"/>
    <w:rsid w:val="00F52B1A"/>
    <w:rsid w:val="00F56EC4"/>
    <w:rsid w:val="00F57B1A"/>
    <w:rsid w:val="00F65E5C"/>
    <w:rsid w:val="00F70812"/>
    <w:rsid w:val="00F71098"/>
    <w:rsid w:val="00F80220"/>
    <w:rsid w:val="00F8223D"/>
    <w:rsid w:val="00F860FE"/>
    <w:rsid w:val="00F92AC8"/>
    <w:rsid w:val="00F92D3A"/>
    <w:rsid w:val="00F93361"/>
    <w:rsid w:val="00F95854"/>
    <w:rsid w:val="00F9702E"/>
    <w:rsid w:val="00F9728C"/>
    <w:rsid w:val="00F975A7"/>
    <w:rsid w:val="00FA3061"/>
    <w:rsid w:val="00FA5F3D"/>
    <w:rsid w:val="00FB2E23"/>
    <w:rsid w:val="00FB334C"/>
    <w:rsid w:val="00FB3861"/>
    <w:rsid w:val="00FB6AE1"/>
    <w:rsid w:val="00FC00FB"/>
    <w:rsid w:val="00FC1A96"/>
    <w:rsid w:val="00FC4796"/>
    <w:rsid w:val="00FC51ED"/>
    <w:rsid w:val="00FD6918"/>
    <w:rsid w:val="00FE7332"/>
    <w:rsid w:val="00FF20E7"/>
  </w:rsids>
  <m:mathPr>
    <m:mathFont m:val="Cambria Math"/>
    <m:brkBin m:val="before"/>
    <m:brkBinSub m:val="--"/>
    <m:smallFrac/>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09005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d-ID"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8E7"/>
    <w:rPr>
      <w:rFonts w:eastAsia="Times New Roman" w:cs="Times New Roman"/>
      <w:lang w:val="en-US" w:eastAsia="en-US"/>
    </w:rPr>
  </w:style>
  <w:style w:type="paragraph" w:styleId="Heading2">
    <w:name w:val="heading 2"/>
    <w:basedOn w:val="Normal"/>
    <w:next w:val="Normal"/>
    <w:link w:val="Heading2Char"/>
    <w:uiPriority w:val="99"/>
    <w:qFormat/>
    <w:rsid w:val="00E77954"/>
    <w:pPr>
      <w:keepNext/>
      <w:spacing w:after="0" w:line="480" w:lineRule="auto"/>
      <w:outlineLvl w:val="1"/>
    </w:pPr>
    <w:rPr>
      <w:rFonts w:ascii="Times New Roman" w:hAnsi="Times New Roman"/>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Header Char1,Dot pt,F5 List Paragraph,List Paragraph Char Char Char,Indicator Text,Numbered Para 1,Bullet 1,List Paragraph12,Bullet Points,MAIN CONTENT,List Paragraph1,Normal ind,Bullet point,Recommendation,skripsi"/>
    <w:basedOn w:val="Normal"/>
    <w:link w:val="ListParagraphChar"/>
    <w:uiPriority w:val="34"/>
    <w:qFormat/>
    <w:rsid w:val="0053267E"/>
    <w:pPr>
      <w:ind w:left="720"/>
      <w:contextualSpacing/>
    </w:pPr>
  </w:style>
  <w:style w:type="paragraph" w:styleId="BalloonText">
    <w:name w:val="Balloon Text"/>
    <w:basedOn w:val="Normal"/>
    <w:link w:val="BalloonTextChar"/>
    <w:uiPriority w:val="99"/>
    <w:semiHidden/>
    <w:unhideWhenUsed/>
    <w:rsid w:val="00532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67E"/>
    <w:rPr>
      <w:rFonts w:ascii="Tahoma" w:eastAsia="Times New Roman" w:hAnsi="Tahoma" w:cs="Tahoma"/>
      <w:sz w:val="16"/>
      <w:szCs w:val="16"/>
      <w:lang w:val="en-US" w:eastAsia="en-US"/>
    </w:rPr>
  </w:style>
  <w:style w:type="table" w:styleId="TableGrid">
    <w:name w:val="Table Grid"/>
    <w:basedOn w:val="TableNormal"/>
    <w:uiPriority w:val="39"/>
    <w:rsid w:val="0053267E"/>
    <w:pPr>
      <w:spacing w:after="0" w:line="240" w:lineRule="auto"/>
    </w:pPr>
    <w:rPr>
      <w:rFonts w:eastAsia="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3267E"/>
    <w:pPr>
      <w:tabs>
        <w:tab w:val="center" w:pos="4513"/>
        <w:tab w:val="right" w:pos="9026"/>
      </w:tabs>
      <w:spacing w:after="0" w:line="240" w:lineRule="auto"/>
    </w:pPr>
    <w:rPr>
      <w:lang w:val="id-ID"/>
    </w:rPr>
  </w:style>
  <w:style w:type="character" w:customStyle="1" w:styleId="HeaderChar">
    <w:name w:val="Header Char"/>
    <w:basedOn w:val="DefaultParagraphFont"/>
    <w:link w:val="Header"/>
    <w:uiPriority w:val="99"/>
    <w:rsid w:val="0053267E"/>
    <w:rPr>
      <w:rFonts w:eastAsia="Times New Roman" w:cs="Times New Roman"/>
      <w:lang w:eastAsia="en-US"/>
    </w:rPr>
  </w:style>
  <w:style w:type="paragraph" w:styleId="Footer">
    <w:name w:val="footer"/>
    <w:basedOn w:val="Normal"/>
    <w:link w:val="FooterChar"/>
    <w:uiPriority w:val="99"/>
    <w:unhideWhenUsed/>
    <w:rsid w:val="0053267E"/>
    <w:pPr>
      <w:tabs>
        <w:tab w:val="center" w:pos="4513"/>
        <w:tab w:val="right" w:pos="9026"/>
      </w:tabs>
      <w:spacing w:after="0" w:line="240" w:lineRule="auto"/>
    </w:pPr>
    <w:rPr>
      <w:lang w:val="id-ID"/>
    </w:rPr>
  </w:style>
  <w:style w:type="character" w:customStyle="1" w:styleId="FooterChar">
    <w:name w:val="Footer Char"/>
    <w:basedOn w:val="DefaultParagraphFont"/>
    <w:link w:val="Footer"/>
    <w:uiPriority w:val="99"/>
    <w:rsid w:val="0053267E"/>
    <w:rPr>
      <w:rFonts w:eastAsia="Times New Roman" w:cs="Times New Roman"/>
      <w:lang w:eastAsia="en-US"/>
    </w:rPr>
  </w:style>
  <w:style w:type="character" w:styleId="Hyperlink">
    <w:name w:val="Hyperlink"/>
    <w:uiPriority w:val="99"/>
    <w:unhideWhenUsed/>
    <w:rsid w:val="001F3578"/>
    <w:rPr>
      <w:color w:val="0563C1"/>
      <w:u w:val="single"/>
    </w:rPr>
  </w:style>
  <w:style w:type="paragraph" w:customStyle="1" w:styleId="Default">
    <w:name w:val="Default"/>
    <w:rsid w:val="00FC00FB"/>
    <w:pPr>
      <w:autoSpaceDE w:val="0"/>
      <w:autoSpaceDN w:val="0"/>
      <w:adjustRightInd w:val="0"/>
      <w:spacing w:after="0" w:line="240" w:lineRule="auto"/>
    </w:pPr>
    <w:rPr>
      <w:rFonts w:ascii="Times New Roman" w:eastAsia="Times New Roman" w:hAnsi="Times New Roman" w:cs="Times New Roman"/>
      <w:color w:val="000000"/>
      <w:sz w:val="24"/>
      <w:szCs w:val="24"/>
      <w:lang w:eastAsia="id-ID"/>
    </w:rPr>
  </w:style>
  <w:style w:type="character" w:customStyle="1" w:styleId="Heading2Char">
    <w:name w:val="Heading 2 Char"/>
    <w:basedOn w:val="DefaultParagraphFont"/>
    <w:link w:val="Heading2"/>
    <w:uiPriority w:val="99"/>
    <w:rsid w:val="00E77954"/>
    <w:rPr>
      <w:rFonts w:ascii="Times New Roman" w:eastAsia="Times New Roman" w:hAnsi="Times New Roman" w:cs="Times New Roman"/>
      <w:b/>
      <w:bCs/>
      <w:i/>
      <w:iCs/>
      <w:sz w:val="24"/>
      <w:szCs w:val="24"/>
      <w:lang w:val="en-US" w:eastAsia="en-US"/>
    </w:rPr>
  </w:style>
  <w:style w:type="character" w:customStyle="1" w:styleId="ListParagraphChar">
    <w:name w:val="List Paragraph Char"/>
    <w:aliases w:val="Body of text Char,Header Char1 Char,Dot pt Char,F5 List Paragraph Char,List Paragraph Char Char Char Char,Indicator Text Char,Numbered Para 1 Char,Bullet 1 Char,List Paragraph12 Char,Bullet Points Char,MAIN CONTENT Char,skripsi Char"/>
    <w:link w:val="ListParagraph"/>
    <w:uiPriority w:val="34"/>
    <w:qFormat/>
    <w:locked/>
    <w:rsid w:val="00E77954"/>
    <w:rPr>
      <w:rFonts w:eastAsia="Times New Roman" w:cs="Times New Roman"/>
      <w:lang w:val="en-US" w:eastAsia="en-US"/>
    </w:rPr>
  </w:style>
  <w:style w:type="paragraph" w:styleId="NoSpacing">
    <w:name w:val="No Spacing"/>
    <w:uiPriority w:val="1"/>
    <w:qFormat/>
    <w:rsid w:val="003011CA"/>
    <w:pPr>
      <w:spacing w:after="0" w:line="240" w:lineRule="auto"/>
    </w:pPr>
    <w:rPr>
      <w:rFonts w:ascii="Calibri" w:eastAsia="Calibri" w:hAnsi="Calibri" w:cs="Arial"/>
      <w:lang w:val="en-US" w:eastAsia="en-US"/>
    </w:rPr>
  </w:style>
  <w:style w:type="paragraph" w:customStyle="1" w:styleId="BAB">
    <w:name w:val="BAB"/>
    <w:basedOn w:val="Normal"/>
    <w:uiPriority w:val="99"/>
    <w:rsid w:val="00C71FFB"/>
    <w:pPr>
      <w:autoSpaceDE w:val="0"/>
      <w:autoSpaceDN w:val="0"/>
      <w:adjustRightInd w:val="0"/>
      <w:spacing w:after="0" w:line="288" w:lineRule="auto"/>
      <w:textAlignment w:val="center"/>
    </w:pPr>
    <w:rPr>
      <w:rFonts w:ascii="Calisto MT" w:eastAsia="Calibri" w:hAnsi="Calisto MT" w:cs="Calisto MT"/>
      <w:b/>
      <w:bCs/>
      <w:caps/>
      <w:color w:val="000000"/>
    </w:rPr>
  </w:style>
  <w:style w:type="character" w:customStyle="1" w:styleId="TitleChar">
    <w:name w:val="Title Char"/>
    <w:basedOn w:val="DefaultParagraphFont"/>
    <w:link w:val="Title"/>
    <w:rsid w:val="001120B1"/>
    <w:rPr>
      <w:rFonts w:eastAsia="Times New Roman"/>
      <w:b/>
      <w:sz w:val="20"/>
    </w:rPr>
  </w:style>
  <w:style w:type="paragraph" w:styleId="Title">
    <w:name w:val="Title"/>
    <w:basedOn w:val="Normal"/>
    <w:link w:val="TitleChar"/>
    <w:qFormat/>
    <w:rsid w:val="001120B1"/>
    <w:pPr>
      <w:spacing w:after="0" w:line="240" w:lineRule="auto"/>
      <w:jc w:val="center"/>
    </w:pPr>
    <w:rPr>
      <w:rFonts w:cstheme="minorBidi"/>
      <w:b/>
      <w:sz w:val="20"/>
      <w:lang w:val="id-ID" w:eastAsia="ja-JP"/>
    </w:rPr>
  </w:style>
  <w:style w:type="character" w:customStyle="1" w:styleId="TitleChar1">
    <w:name w:val="Title Char1"/>
    <w:basedOn w:val="DefaultParagraphFont"/>
    <w:uiPriority w:val="10"/>
    <w:rsid w:val="001120B1"/>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shorttext">
    <w:name w:val="short_text"/>
    <w:basedOn w:val="DefaultParagraphFont"/>
    <w:rsid w:val="00E900CA"/>
  </w:style>
  <w:style w:type="paragraph" w:customStyle="1" w:styleId="SubJudul">
    <w:name w:val="Sub Judul"/>
    <w:basedOn w:val="ListParagraph"/>
    <w:link w:val="SubJudulChar"/>
    <w:qFormat/>
    <w:rsid w:val="00D66E10"/>
    <w:pPr>
      <w:numPr>
        <w:numId w:val="1"/>
      </w:numPr>
      <w:spacing w:after="0" w:line="360" w:lineRule="auto"/>
    </w:pPr>
    <w:rPr>
      <w:rFonts w:ascii="Arial" w:hAnsi="Arial"/>
      <w:b/>
      <w:szCs w:val="20"/>
    </w:rPr>
  </w:style>
  <w:style w:type="character" w:customStyle="1" w:styleId="SubJudulChar">
    <w:name w:val="Sub Judul Char"/>
    <w:link w:val="SubJudul"/>
    <w:locked/>
    <w:rsid w:val="00D66E10"/>
    <w:rPr>
      <w:rFonts w:ascii="Arial" w:eastAsia="Times New Roman" w:hAnsi="Arial" w:cs="Times New Roman"/>
      <w:b/>
      <w:szCs w:val="20"/>
      <w:lang w:val="en-US" w:eastAsia="en-US"/>
    </w:rPr>
  </w:style>
  <w:style w:type="character" w:styleId="Emphasis">
    <w:name w:val="Emphasis"/>
    <w:uiPriority w:val="20"/>
    <w:qFormat/>
    <w:rsid w:val="00D66E10"/>
    <w:rPr>
      <w:i/>
      <w:iCs/>
    </w:rPr>
  </w:style>
  <w:style w:type="character" w:customStyle="1" w:styleId="apple-converted-space">
    <w:name w:val="apple-converted-space"/>
    <w:basedOn w:val="DefaultParagraphFont"/>
    <w:rsid w:val="00D66E10"/>
  </w:style>
  <w:style w:type="character" w:customStyle="1" w:styleId="personname">
    <w:name w:val="person_name"/>
    <w:basedOn w:val="DefaultParagraphFont"/>
    <w:rsid w:val="00D66E10"/>
  </w:style>
  <w:style w:type="paragraph" w:styleId="TOC1">
    <w:name w:val="toc 1"/>
    <w:basedOn w:val="Normal"/>
    <w:next w:val="Normal"/>
    <w:autoRedefine/>
    <w:uiPriority w:val="39"/>
    <w:unhideWhenUsed/>
    <w:rsid w:val="00D66E10"/>
    <w:pPr>
      <w:spacing w:after="0"/>
      <w:jc w:val="both"/>
    </w:pPr>
    <w:rPr>
      <w:rFonts w:ascii="Times New Roman" w:eastAsia="Calibri" w:hAnsi="Times New Roman"/>
      <w:sz w:val="24"/>
    </w:rPr>
  </w:style>
  <w:style w:type="paragraph" w:styleId="Caption">
    <w:name w:val="caption"/>
    <w:basedOn w:val="Normal"/>
    <w:next w:val="Normal"/>
    <w:uiPriority w:val="35"/>
    <w:unhideWhenUsed/>
    <w:qFormat/>
    <w:rsid w:val="00D66E10"/>
    <w:pPr>
      <w:spacing w:line="240" w:lineRule="auto"/>
      <w:jc w:val="center"/>
    </w:pPr>
    <w:rPr>
      <w:rFonts w:ascii="Times New Roman" w:eastAsia="Calibri" w:hAnsi="Times New Roman"/>
      <w:b/>
      <w:bCs/>
      <w:sz w:val="24"/>
      <w:szCs w:val="18"/>
    </w:rPr>
  </w:style>
  <w:style w:type="character" w:customStyle="1" w:styleId="fullpost">
    <w:name w:val="fullpost"/>
    <w:basedOn w:val="DefaultParagraphFont"/>
    <w:rsid w:val="00080292"/>
  </w:style>
  <w:style w:type="character" w:customStyle="1" w:styleId="hwtze">
    <w:name w:val="hwtze"/>
    <w:basedOn w:val="DefaultParagraphFont"/>
    <w:rsid w:val="00BA6721"/>
  </w:style>
  <w:style w:type="character" w:customStyle="1" w:styleId="rynqvb">
    <w:name w:val="rynqvb"/>
    <w:basedOn w:val="DefaultParagraphFont"/>
    <w:rsid w:val="00BA6721"/>
  </w:style>
  <w:style w:type="character" w:customStyle="1" w:styleId="IEEEParagraphChar">
    <w:name w:val="IEEE Paragraph Char"/>
    <w:link w:val="IEEEParagraph"/>
    <w:locked/>
    <w:rsid w:val="00E40222"/>
    <w:rPr>
      <w:rFonts w:ascii="Times New Roman" w:eastAsia="SimSun" w:hAnsi="Times New Roman" w:cs="Times New Roman"/>
      <w:sz w:val="24"/>
      <w:szCs w:val="24"/>
      <w:lang w:val="en-AU" w:eastAsia="zh-CN"/>
    </w:rPr>
  </w:style>
  <w:style w:type="paragraph" w:customStyle="1" w:styleId="IEEEParagraph">
    <w:name w:val="IEEE Paragraph"/>
    <w:basedOn w:val="Normal"/>
    <w:link w:val="IEEEParagraphChar"/>
    <w:rsid w:val="00E40222"/>
    <w:pPr>
      <w:adjustRightInd w:val="0"/>
      <w:snapToGrid w:val="0"/>
      <w:spacing w:after="0" w:line="240" w:lineRule="auto"/>
      <w:ind w:firstLine="216"/>
      <w:jc w:val="both"/>
    </w:pPr>
    <w:rPr>
      <w:rFonts w:ascii="Times New Roman" w:eastAsia="SimSun" w:hAnsi="Times New Roman"/>
      <w:sz w:val="24"/>
      <w:szCs w:val="24"/>
      <w:lang w:val="en-AU" w:eastAsia="zh-CN"/>
    </w:rPr>
  </w:style>
  <w:style w:type="character" w:styleId="Strong">
    <w:name w:val="Strong"/>
    <w:basedOn w:val="DefaultParagraphFont"/>
    <w:uiPriority w:val="22"/>
    <w:qFormat/>
    <w:rsid w:val="00E40222"/>
    <w:rPr>
      <w:b/>
      <w:bCs/>
    </w:rPr>
  </w:style>
  <w:style w:type="paragraph" w:customStyle="1" w:styleId="JSKReferenceItem">
    <w:name w:val="JSK Reference Item"/>
    <w:basedOn w:val="Normal"/>
    <w:rsid w:val="00AC28F2"/>
    <w:pPr>
      <w:numPr>
        <w:numId w:val="28"/>
      </w:numPr>
      <w:suppressAutoHyphens/>
      <w:snapToGrid w:val="0"/>
      <w:spacing w:after="0" w:line="240" w:lineRule="auto"/>
      <w:jc w:val="both"/>
    </w:pPr>
    <w:rPr>
      <w:rFonts w:ascii="Times New Roman" w:hAnsi="Times New Roman"/>
      <w:sz w:val="16"/>
      <w:szCs w:val="24"/>
      <w:lang w:val="id-ID" w:eastAsia="zh-CN"/>
    </w:rPr>
  </w:style>
  <w:style w:type="character" w:customStyle="1" w:styleId="UnresolvedMention">
    <w:name w:val="Unresolved Mention"/>
    <w:basedOn w:val="DefaultParagraphFont"/>
    <w:uiPriority w:val="99"/>
    <w:semiHidden/>
    <w:unhideWhenUsed/>
    <w:rsid w:val="009854EB"/>
    <w:rPr>
      <w:color w:val="605E5C"/>
      <w:shd w:val="clear" w:color="auto" w:fill="E1DFDD"/>
    </w:rPr>
  </w:style>
  <w:style w:type="character" w:styleId="CommentReference">
    <w:name w:val="annotation reference"/>
    <w:basedOn w:val="DefaultParagraphFont"/>
    <w:uiPriority w:val="99"/>
    <w:semiHidden/>
    <w:unhideWhenUsed/>
    <w:rsid w:val="00414D47"/>
    <w:rPr>
      <w:sz w:val="16"/>
      <w:szCs w:val="16"/>
    </w:rPr>
  </w:style>
  <w:style w:type="paragraph" w:styleId="CommentText">
    <w:name w:val="annotation text"/>
    <w:basedOn w:val="Normal"/>
    <w:link w:val="CommentTextChar"/>
    <w:uiPriority w:val="99"/>
    <w:semiHidden/>
    <w:unhideWhenUsed/>
    <w:rsid w:val="00414D47"/>
    <w:pPr>
      <w:spacing w:line="240" w:lineRule="auto"/>
    </w:pPr>
    <w:rPr>
      <w:sz w:val="20"/>
      <w:szCs w:val="20"/>
    </w:rPr>
  </w:style>
  <w:style w:type="character" w:customStyle="1" w:styleId="CommentTextChar">
    <w:name w:val="Comment Text Char"/>
    <w:basedOn w:val="DefaultParagraphFont"/>
    <w:link w:val="CommentText"/>
    <w:uiPriority w:val="99"/>
    <w:semiHidden/>
    <w:rsid w:val="00414D47"/>
    <w:rPr>
      <w:rFonts w:eastAsia="Times New Roman"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414D47"/>
    <w:rPr>
      <w:b/>
      <w:bCs/>
    </w:rPr>
  </w:style>
  <w:style w:type="character" w:customStyle="1" w:styleId="CommentSubjectChar">
    <w:name w:val="Comment Subject Char"/>
    <w:basedOn w:val="CommentTextChar"/>
    <w:link w:val="CommentSubject"/>
    <w:uiPriority w:val="99"/>
    <w:semiHidden/>
    <w:rsid w:val="00414D47"/>
    <w:rPr>
      <w:rFonts w:eastAsia="Times New Roman" w:cs="Times New Roman"/>
      <w:b/>
      <w:bCs/>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0060">
      <w:bodyDiv w:val="1"/>
      <w:marLeft w:val="0"/>
      <w:marRight w:val="0"/>
      <w:marTop w:val="0"/>
      <w:marBottom w:val="0"/>
      <w:divBdr>
        <w:top w:val="none" w:sz="0" w:space="0" w:color="auto"/>
        <w:left w:val="none" w:sz="0" w:space="0" w:color="auto"/>
        <w:bottom w:val="none" w:sz="0" w:space="0" w:color="auto"/>
        <w:right w:val="none" w:sz="0" w:space="0" w:color="auto"/>
      </w:divBdr>
    </w:div>
    <w:div w:id="21787775">
      <w:bodyDiv w:val="1"/>
      <w:marLeft w:val="0"/>
      <w:marRight w:val="0"/>
      <w:marTop w:val="0"/>
      <w:marBottom w:val="0"/>
      <w:divBdr>
        <w:top w:val="none" w:sz="0" w:space="0" w:color="auto"/>
        <w:left w:val="none" w:sz="0" w:space="0" w:color="auto"/>
        <w:bottom w:val="none" w:sz="0" w:space="0" w:color="auto"/>
        <w:right w:val="none" w:sz="0" w:space="0" w:color="auto"/>
      </w:divBdr>
    </w:div>
    <w:div w:id="60569665">
      <w:bodyDiv w:val="1"/>
      <w:marLeft w:val="0"/>
      <w:marRight w:val="0"/>
      <w:marTop w:val="0"/>
      <w:marBottom w:val="0"/>
      <w:divBdr>
        <w:top w:val="none" w:sz="0" w:space="0" w:color="auto"/>
        <w:left w:val="none" w:sz="0" w:space="0" w:color="auto"/>
        <w:bottom w:val="none" w:sz="0" w:space="0" w:color="auto"/>
        <w:right w:val="none" w:sz="0" w:space="0" w:color="auto"/>
      </w:divBdr>
    </w:div>
    <w:div w:id="96827880">
      <w:bodyDiv w:val="1"/>
      <w:marLeft w:val="0"/>
      <w:marRight w:val="0"/>
      <w:marTop w:val="0"/>
      <w:marBottom w:val="0"/>
      <w:divBdr>
        <w:top w:val="none" w:sz="0" w:space="0" w:color="auto"/>
        <w:left w:val="none" w:sz="0" w:space="0" w:color="auto"/>
        <w:bottom w:val="none" w:sz="0" w:space="0" w:color="auto"/>
        <w:right w:val="none" w:sz="0" w:space="0" w:color="auto"/>
      </w:divBdr>
    </w:div>
    <w:div w:id="127361650">
      <w:bodyDiv w:val="1"/>
      <w:marLeft w:val="0"/>
      <w:marRight w:val="0"/>
      <w:marTop w:val="0"/>
      <w:marBottom w:val="0"/>
      <w:divBdr>
        <w:top w:val="none" w:sz="0" w:space="0" w:color="auto"/>
        <w:left w:val="none" w:sz="0" w:space="0" w:color="auto"/>
        <w:bottom w:val="none" w:sz="0" w:space="0" w:color="auto"/>
        <w:right w:val="none" w:sz="0" w:space="0" w:color="auto"/>
      </w:divBdr>
    </w:div>
    <w:div w:id="139663369">
      <w:bodyDiv w:val="1"/>
      <w:marLeft w:val="0"/>
      <w:marRight w:val="0"/>
      <w:marTop w:val="0"/>
      <w:marBottom w:val="0"/>
      <w:divBdr>
        <w:top w:val="none" w:sz="0" w:space="0" w:color="auto"/>
        <w:left w:val="none" w:sz="0" w:space="0" w:color="auto"/>
        <w:bottom w:val="none" w:sz="0" w:space="0" w:color="auto"/>
        <w:right w:val="none" w:sz="0" w:space="0" w:color="auto"/>
      </w:divBdr>
    </w:div>
    <w:div w:id="142311342">
      <w:bodyDiv w:val="1"/>
      <w:marLeft w:val="0"/>
      <w:marRight w:val="0"/>
      <w:marTop w:val="0"/>
      <w:marBottom w:val="0"/>
      <w:divBdr>
        <w:top w:val="none" w:sz="0" w:space="0" w:color="auto"/>
        <w:left w:val="none" w:sz="0" w:space="0" w:color="auto"/>
        <w:bottom w:val="none" w:sz="0" w:space="0" w:color="auto"/>
        <w:right w:val="none" w:sz="0" w:space="0" w:color="auto"/>
      </w:divBdr>
    </w:div>
    <w:div w:id="147019268">
      <w:bodyDiv w:val="1"/>
      <w:marLeft w:val="0"/>
      <w:marRight w:val="0"/>
      <w:marTop w:val="0"/>
      <w:marBottom w:val="0"/>
      <w:divBdr>
        <w:top w:val="none" w:sz="0" w:space="0" w:color="auto"/>
        <w:left w:val="none" w:sz="0" w:space="0" w:color="auto"/>
        <w:bottom w:val="none" w:sz="0" w:space="0" w:color="auto"/>
        <w:right w:val="none" w:sz="0" w:space="0" w:color="auto"/>
      </w:divBdr>
    </w:div>
    <w:div w:id="160195330">
      <w:bodyDiv w:val="1"/>
      <w:marLeft w:val="0"/>
      <w:marRight w:val="0"/>
      <w:marTop w:val="0"/>
      <w:marBottom w:val="0"/>
      <w:divBdr>
        <w:top w:val="none" w:sz="0" w:space="0" w:color="auto"/>
        <w:left w:val="none" w:sz="0" w:space="0" w:color="auto"/>
        <w:bottom w:val="none" w:sz="0" w:space="0" w:color="auto"/>
        <w:right w:val="none" w:sz="0" w:space="0" w:color="auto"/>
      </w:divBdr>
    </w:div>
    <w:div w:id="247543028">
      <w:bodyDiv w:val="1"/>
      <w:marLeft w:val="0"/>
      <w:marRight w:val="0"/>
      <w:marTop w:val="0"/>
      <w:marBottom w:val="0"/>
      <w:divBdr>
        <w:top w:val="none" w:sz="0" w:space="0" w:color="auto"/>
        <w:left w:val="none" w:sz="0" w:space="0" w:color="auto"/>
        <w:bottom w:val="none" w:sz="0" w:space="0" w:color="auto"/>
        <w:right w:val="none" w:sz="0" w:space="0" w:color="auto"/>
      </w:divBdr>
    </w:div>
    <w:div w:id="257912274">
      <w:bodyDiv w:val="1"/>
      <w:marLeft w:val="0"/>
      <w:marRight w:val="0"/>
      <w:marTop w:val="0"/>
      <w:marBottom w:val="0"/>
      <w:divBdr>
        <w:top w:val="none" w:sz="0" w:space="0" w:color="auto"/>
        <w:left w:val="none" w:sz="0" w:space="0" w:color="auto"/>
        <w:bottom w:val="none" w:sz="0" w:space="0" w:color="auto"/>
        <w:right w:val="none" w:sz="0" w:space="0" w:color="auto"/>
      </w:divBdr>
    </w:div>
    <w:div w:id="286932748">
      <w:bodyDiv w:val="1"/>
      <w:marLeft w:val="0"/>
      <w:marRight w:val="0"/>
      <w:marTop w:val="0"/>
      <w:marBottom w:val="0"/>
      <w:divBdr>
        <w:top w:val="none" w:sz="0" w:space="0" w:color="auto"/>
        <w:left w:val="none" w:sz="0" w:space="0" w:color="auto"/>
        <w:bottom w:val="none" w:sz="0" w:space="0" w:color="auto"/>
        <w:right w:val="none" w:sz="0" w:space="0" w:color="auto"/>
      </w:divBdr>
    </w:div>
    <w:div w:id="293870419">
      <w:bodyDiv w:val="1"/>
      <w:marLeft w:val="0"/>
      <w:marRight w:val="0"/>
      <w:marTop w:val="0"/>
      <w:marBottom w:val="0"/>
      <w:divBdr>
        <w:top w:val="none" w:sz="0" w:space="0" w:color="auto"/>
        <w:left w:val="none" w:sz="0" w:space="0" w:color="auto"/>
        <w:bottom w:val="none" w:sz="0" w:space="0" w:color="auto"/>
        <w:right w:val="none" w:sz="0" w:space="0" w:color="auto"/>
      </w:divBdr>
    </w:div>
    <w:div w:id="315426613">
      <w:bodyDiv w:val="1"/>
      <w:marLeft w:val="0"/>
      <w:marRight w:val="0"/>
      <w:marTop w:val="0"/>
      <w:marBottom w:val="0"/>
      <w:divBdr>
        <w:top w:val="none" w:sz="0" w:space="0" w:color="auto"/>
        <w:left w:val="none" w:sz="0" w:space="0" w:color="auto"/>
        <w:bottom w:val="none" w:sz="0" w:space="0" w:color="auto"/>
        <w:right w:val="none" w:sz="0" w:space="0" w:color="auto"/>
      </w:divBdr>
    </w:div>
    <w:div w:id="317153376">
      <w:bodyDiv w:val="1"/>
      <w:marLeft w:val="0"/>
      <w:marRight w:val="0"/>
      <w:marTop w:val="0"/>
      <w:marBottom w:val="0"/>
      <w:divBdr>
        <w:top w:val="none" w:sz="0" w:space="0" w:color="auto"/>
        <w:left w:val="none" w:sz="0" w:space="0" w:color="auto"/>
        <w:bottom w:val="none" w:sz="0" w:space="0" w:color="auto"/>
        <w:right w:val="none" w:sz="0" w:space="0" w:color="auto"/>
      </w:divBdr>
    </w:div>
    <w:div w:id="321813100">
      <w:bodyDiv w:val="1"/>
      <w:marLeft w:val="0"/>
      <w:marRight w:val="0"/>
      <w:marTop w:val="0"/>
      <w:marBottom w:val="0"/>
      <w:divBdr>
        <w:top w:val="none" w:sz="0" w:space="0" w:color="auto"/>
        <w:left w:val="none" w:sz="0" w:space="0" w:color="auto"/>
        <w:bottom w:val="none" w:sz="0" w:space="0" w:color="auto"/>
        <w:right w:val="none" w:sz="0" w:space="0" w:color="auto"/>
      </w:divBdr>
    </w:div>
    <w:div w:id="346296589">
      <w:bodyDiv w:val="1"/>
      <w:marLeft w:val="0"/>
      <w:marRight w:val="0"/>
      <w:marTop w:val="0"/>
      <w:marBottom w:val="0"/>
      <w:divBdr>
        <w:top w:val="none" w:sz="0" w:space="0" w:color="auto"/>
        <w:left w:val="none" w:sz="0" w:space="0" w:color="auto"/>
        <w:bottom w:val="none" w:sz="0" w:space="0" w:color="auto"/>
        <w:right w:val="none" w:sz="0" w:space="0" w:color="auto"/>
      </w:divBdr>
    </w:div>
    <w:div w:id="350838604">
      <w:bodyDiv w:val="1"/>
      <w:marLeft w:val="0"/>
      <w:marRight w:val="0"/>
      <w:marTop w:val="0"/>
      <w:marBottom w:val="0"/>
      <w:divBdr>
        <w:top w:val="none" w:sz="0" w:space="0" w:color="auto"/>
        <w:left w:val="none" w:sz="0" w:space="0" w:color="auto"/>
        <w:bottom w:val="none" w:sz="0" w:space="0" w:color="auto"/>
        <w:right w:val="none" w:sz="0" w:space="0" w:color="auto"/>
      </w:divBdr>
    </w:div>
    <w:div w:id="395593852">
      <w:bodyDiv w:val="1"/>
      <w:marLeft w:val="0"/>
      <w:marRight w:val="0"/>
      <w:marTop w:val="0"/>
      <w:marBottom w:val="0"/>
      <w:divBdr>
        <w:top w:val="none" w:sz="0" w:space="0" w:color="auto"/>
        <w:left w:val="none" w:sz="0" w:space="0" w:color="auto"/>
        <w:bottom w:val="none" w:sz="0" w:space="0" w:color="auto"/>
        <w:right w:val="none" w:sz="0" w:space="0" w:color="auto"/>
      </w:divBdr>
    </w:div>
    <w:div w:id="443382326">
      <w:bodyDiv w:val="1"/>
      <w:marLeft w:val="0"/>
      <w:marRight w:val="0"/>
      <w:marTop w:val="0"/>
      <w:marBottom w:val="0"/>
      <w:divBdr>
        <w:top w:val="none" w:sz="0" w:space="0" w:color="auto"/>
        <w:left w:val="none" w:sz="0" w:space="0" w:color="auto"/>
        <w:bottom w:val="none" w:sz="0" w:space="0" w:color="auto"/>
        <w:right w:val="none" w:sz="0" w:space="0" w:color="auto"/>
      </w:divBdr>
    </w:div>
    <w:div w:id="447700237">
      <w:bodyDiv w:val="1"/>
      <w:marLeft w:val="0"/>
      <w:marRight w:val="0"/>
      <w:marTop w:val="0"/>
      <w:marBottom w:val="0"/>
      <w:divBdr>
        <w:top w:val="none" w:sz="0" w:space="0" w:color="auto"/>
        <w:left w:val="none" w:sz="0" w:space="0" w:color="auto"/>
        <w:bottom w:val="none" w:sz="0" w:space="0" w:color="auto"/>
        <w:right w:val="none" w:sz="0" w:space="0" w:color="auto"/>
      </w:divBdr>
    </w:div>
    <w:div w:id="484856765">
      <w:bodyDiv w:val="1"/>
      <w:marLeft w:val="0"/>
      <w:marRight w:val="0"/>
      <w:marTop w:val="0"/>
      <w:marBottom w:val="0"/>
      <w:divBdr>
        <w:top w:val="none" w:sz="0" w:space="0" w:color="auto"/>
        <w:left w:val="none" w:sz="0" w:space="0" w:color="auto"/>
        <w:bottom w:val="none" w:sz="0" w:space="0" w:color="auto"/>
        <w:right w:val="none" w:sz="0" w:space="0" w:color="auto"/>
      </w:divBdr>
    </w:div>
    <w:div w:id="509756519">
      <w:bodyDiv w:val="1"/>
      <w:marLeft w:val="0"/>
      <w:marRight w:val="0"/>
      <w:marTop w:val="0"/>
      <w:marBottom w:val="0"/>
      <w:divBdr>
        <w:top w:val="none" w:sz="0" w:space="0" w:color="auto"/>
        <w:left w:val="none" w:sz="0" w:space="0" w:color="auto"/>
        <w:bottom w:val="none" w:sz="0" w:space="0" w:color="auto"/>
        <w:right w:val="none" w:sz="0" w:space="0" w:color="auto"/>
      </w:divBdr>
    </w:div>
    <w:div w:id="527524150">
      <w:bodyDiv w:val="1"/>
      <w:marLeft w:val="0"/>
      <w:marRight w:val="0"/>
      <w:marTop w:val="0"/>
      <w:marBottom w:val="0"/>
      <w:divBdr>
        <w:top w:val="none" w:sz="0" w:space="0" w:color="auto"/>
        <w:left w:val="none" w:sz="0" w:space="0" w:color="auto"/>
        <w:bottom w:val="none" w:sz="0" w:space="0" w:color="auto"/>
        <w:right w:val="none" w:sz="0" w:space="0" w:color="auto"/>
      </w:divBdr>
    </w:div>
    <w:div w:id="632515594">
      <w:bodyDiv w:val="1"/>
      <w:marLeft w:val="0"/>
      <w:marRight w:val="0"/>
      <w:marTop w:val="0"/>
      <w:marBottom w:val="0"/>
      <w:divBdr>
        <w:top w:val="none" w:sz="0" w:space="0" w:color="auto"/>
        <w:left w:val="none" w:sz="0" w:space="0" w:color="auto"/>
        <w:bottom w:val="none" w:sz="0" w:space="0" w:color="auto"/>
        <w:right w:val="none" w:sz="0" w:space="0" w:color="auto"/>
      </w:divBdr>
    </w:div>
    <w:div w:id="638917467">
      <w:bodyDiv w:val="1"/>
      <w:marLeft w:val="0"/>
      <w:marRight w:val="0"/>
      <w:marTop w:val="0"/>
      <w:marBottom w:val="0"/>
      <w:divBdr>
        <w:top w:val="none" w:sz="0" w:space="0" w:color="auto"/>
        <w:left w:val="none" w:sz="0" w:space="0" w:color="auto"/>
        <w:bottom w:val="none" w:sz="0" w:space="0" w:color="auto"/>
        <w:right w:val="none" w:sz="0" w:space="0" w:color="auto"/>
      </w:divBdr>
    </w:div>
    <w:div w:id="643851635">
      <w:bodyDiv w:val="1"/>
      <w:marLeft w:val="0"/>
      <w:marRight w:val="0"/>
      <w:marTop w:val="0"/>
      <w:marBottom w:val="0"/>
      <w:divBdr>
        <w:top w:val="none" w:sz="0" w:space="0" w:color="auto"/>
        <w:left w:val="none" w:sz="0" w:space="0" w:color="auto"/>
        <w:bottom w:val="none" w:sz="0" w:space="0" w:color="auto"/>
        <w:right w:val="none" w:sz="0" w:space="0" w:color="auto"/>
      </w:divBdr>
    </w:div>
    <w:div w:id="784885965">
      <w:bodyDiv w:val="1"/>
      <w:marLeft w:val="0"/>
      <w:marRight w:val="0"/>
      <w:marTop w:val="0"/>
      <w:marBottom w:val="0"/>
      <w:divBdr>
        <w:top w:val="none" w:sz="0" w:space="0" w:color="auto"/>
        <w:left w:val="none" w:sz="0" w:space="0" w:color="auto"/>
        <w:bottom w:val="none" w:sz="0" w:space="0" w:color="auto"/>
        <w:right w:val="none" w:sz="0" w:space="0" w:color="auto"/>
      </w:divBdr>
    </w:div>
    <w:div w:id="839664571">
      <w:bodyDiv w:val="1"/>
      <w:marLeft w:val="0"/>
      <w:marRight w:val="0"/>
      <w:marTop w:val="0"/>
      <w:marBottom w:val="0"/>
      <w:divBdr>
        <w:top w:val="none" w:sz="0" w:space="0" w:color="auto"/>
        <w:left w:val="none" w:sz="0" w:space="0" w:color="auto"/>
        <w:bottom w:val="none" w:sz="0" w:space="0" w:color="auto"/>
        <w:right w:val="none" w:sz="0" w:space="0" w:color="auto"/>
      </w:divBdr>
    </w:div>
    <w:div w:id="844587001">
      <w:bodyDiv w:val="1"/>
      <w:marLeft w:val="0"/>
      <w:marRight w:val="0"/>
      <w:marTop w:val="0"/>
      <w:marBottom w:val="0"/>
      <w:divBdr>
        <w:top w:val="none" w:sz="0" w:space="0" w:color="auto"/>
        <w:left w:val="none" w:sz="0" w:space="0" w:color="auto"/>
        <w:bottom w:val="none" w:sz="0" w:space="0" w:color="auto"/>
        <w:right w:val="none" w:sz="0" w:space="0" w:color="auto"/>
      </w:divBdr>
    </w:div>
    <w:div w:id="855195566">
      <w:bodyDiv w:val="1"/>
      <w:marLeft w:val="0"/>
      <w:marRight w:val="0"/>
      <w:marTop w:val="0"/>
      <w:marBottom w:val="0"/>
      <w:divBdr>
        <w:top w:val="none" w:sz="0" w:space="0" w:color="auto"/>
        <w:left w:val="none" w:sz="0" w:space="0" w:color="auto"/>
        <w:bottom w:val="none" w:sz="0" w:space="0" w:color="auto"/>
        <w:right w:val="none" w:sz="0" w:space="0" w:color="auto"/>
      </w:divBdr>
    </w:div>
    <w:div w:id="924993154">
      <w:bodyDiv w:val="1"/>
      <w:marLeft w:val="0"/>
      <w:marRight w:val="0"/>
      <w:marTop w:val="0"/>
      <w:marBottom w:val="0"/>
      <w:divBdr>
        <w:top w:val="none" w:sz="0" w:space="0" w:color="auto"/>
        <w:left w:val="none" w:sz="0" w:space="0" w:color="auto"/>
        <w:bottom w:val="none" w:sz="0" w:space="0" w:color="auto"/>
        <w:right w:val="none" w:sz="0" w:space="0" w:color="auto"/>
      </w:divBdr>
    </w:div>
    <w:div w:id="991711366">
      <w:bodyDiv w:val="1"/>
      <w:marLeft w:val="0"/>
      <w:marRight w:val="0"/>
      <w:marTop w:val="0"/>
      <w:marBottom w:val="0"/>
      <w:divBdr>
        <w:top w:val="none" w:sz="0" w:space="0" w:color="auto"/>
        <w:left w:val="none" w:sz="0" w:space="0" w:color="auto"/>
        <w:bottom w:val="none" w:sz="0" w:space="0" w:color="auto"/>
        <w:right w:val="none" w:sz="0" w:space="0" w:color="auto"/>
      </w:divBdr>
    </w:div>
    <w:div w:id="992947361">
      <w:bodyDiv w:val="1"/>
      <w:marLeft w:val="0"/>
      <w:marRight w:val="0"/>
      <w:marTop w:val="0"/>
      <w:marBottom w:val="0"/>
      <w:divBdr>
        <w:top w:val="none" w:sz="0" w:space="0" w:color="auto"/>
        <w:left w:val="none" w:sz="0" w:space="0" w:color="auto"/>
        <w:bottom w:val="none" w:sz="0" w:space="0" w:color="auto"/>
        <w:right w:val="none" w:sz="0" w:space="0" w:color="auto"/>
      </w:divBdr>
    </w:div>
    <w:div w:id="996222377">
      <w:bodyDiv w:val="1"/>
      <w:marLeft w:val="0"/>
      <w:marRight w:val="0"/>
      <w:marTop w:val="0"/>
      <w:marBottom w:val="0"/>
      <w:divBdr>
        <w:top w:val="none" w:sz="0" w:space="0" w:color="auto"/>
        <w:left w:val="none" w:sz="0" w:space="0" w:color="auto"/>
        <w:bottom w:val="none" w:sz="0" w:space="0" w:color="auto"/>
        <w:right w:val="none" w:sz="0" w:space="0" w:color="auto"/>
      </w:divBdr>
    </w:div>
    <w:div w:id="1021319910">
      <w:bodyDiv w:val="1"/>
      <w:marLeft w:val="0"/>
      <w:marRight w:val="0"/>
      <w:marTop w:val="0"/>
      <w:marBottom w:val="0"/>
      <w:divBdr>
        <w:top w:val="none" w:sz="0" w:space="0" w:color="auto"/>
        <w:left w:val="none" w:sz="0" w:space="0" w:color="auto"/>
        <w:bottom w:val="none" w:sz="0" w:space="0" w:color="auto"/>
        <w:right w:val="none" w:sz="0" w:space="0" w:color="auto"/>
      </w:divBdr>
    </w:div>
    <w:div w:id="1034385524">
      <w:bodyDiv w:val="1"/>
      <w:marLeft w:val="0"/>
      <w:marRight w:val="0"/>
      <w:marTop w:val="0"/>
      <w:marBottom w:val="0"/>
      <w:divBdr>
        <w:top w:val="none" w:sz="0" w:space="0" w:color="auto"/>
        <w:left w:val="none" w:sz="0" w:space="0" w:color="auto"/>
        <w:bottom w:val="none" w:sz="0" w:space="0" w:color="auto"/>
        <w:right w:val="none" w:sz="0" w:space="0" w:color="auto"/>
      </w:divBdr>
    </w:div>
    <w:div w:id="1064529136">
      <w:bodyDiv w:val="1"/>
      <w:marLeft w:val="0"/>
      <w:marRight w:val="0"/>
      <w:marTop w:val="0"/>
      <w:marBottom w:val="0"/>
      <w:divBdr>
        <w:top w:val="none" w:sz="0" w:space="0" w:color="auto"/>
        <w:left w:val="none" w:sz="0" w:space="0" w:color="auto"/>
        <w:bottom w:val="none" w:sz="0" w:space="0" w:color="auto"/>
        <w:right w:val="none" w:sz="0" w:space="0" w:color="auto"/>
      </w:divBdr>
    </w:div>
    <w:div w:id="1070233220">
      <w:bodyDiv w:val="1"/>
      <w:marLeft w:val="0"/>
      <w:marRight w:val="0"/>
      <w:marTop w:val="0"/>
      <w:marBottom w:val="0"/>
      <w:divBdr>
        <w:top w:val="none" w:sz="0" w:space="0" w:color="auto"/>
        <w:left w:val="none" w:sz="0" w:space="0" w:color="auto"/>
        <w:bottom w:val="none" w:sz="0" w:space="0" w:color="auto"/>
        <w:right w:val="none" w:sz="0" w:space="0" w:color="auto"/>
      </w:divBdr>
    </w:div>
    <w:div w:id="1084256101">
      <w:bodyDiv w:val="1"/>
      <w:marLeft w:val="0"/>
      <w:marRight w:val="0"/>
      <w:marTop w:val="0"/>
      <w:marBottom w:val="0"/>
      <w:divBdr>
        <w:top w:val="none" w:sz="0" w:space="0" w:color="auto"/>
        <w:left w:val="none" w:sz="0" w:space="0" w:color="auto"/>
        <w:bottom w:val="none" w:sz="0" w:space="0" w:color="auto"/>
        <w:right w:val="none" w:sz="0" w:space="0" w:color="auto"/>
      </w:divBdr>
    </w:div>
    <w:div w:id="1117800365">
      <w:bodyDiv w:val="1"/>
      <w:marLeft w:val="0"/>
      <w:marRight w:val="0"/>
      <w:marTop w:val="0"/>
      <w:marBottom w:val="0"/>
      <w:divBdr>
        <w:top w:val="none" w:sz="0" w:space="0" w:color="auto"/>
        <w:left w:val="none" w:sz="0" w:space="0" w:color="auto"/>
        <w:bottom w:val="none" w:sz="0" w:space="0" w:color="auto"/>
        <w:right w:val="none" w:sz="0" w:space="0" w:color="auto"/>
      </w:divBdr>
    </w:div>
    <w:div w:id="1140227273">
      <w:bodyDiv w:val="1"/>
      <w:marLeft w:val="0"/>
      <w:marRight w:val="0"/>
      <w:marTop w:val="0"/>
      <w:marBottom w:val="0"/>
      <w:divBdr>
        <w:top w:val="none" w:sz="0" w:space="0" w:color="auto"/>
        <w:left w:val="none" w:sz="0" w:space="0" w:color="auto"/>
        <w:bottom w:val="none" w:sz="0" w:space="0" w:color="auto"/>
        <w:right w:val="none" w:sz="0" w:space="0" w:color="auto"/>
      </w:divBdr>
    </w:div>
    <w:div w:id="1148866146">
      <w:bodyDiv w:val="1"/>
      <w:marLeft w:val="0"/>
      <w:marRight w:val="0"/>
      <w:marTop w:val="0"/>
      <w:marBottom w:val="0"/>
      <w:divBdr>
        <w:top w:val="none" w:sz="0" w:space="0" w:color="auto"/>
        <w:left w:val="none" w:sz="0" w:space="0" w:color="auto"/>
        <w:bottom w:val="none" w:sz="0" w:space="0" w:color="auto"/>
        <w:right w:val="none" w:sz="0" w:space="0" w:color="auto"/>
      </w:divBdr>
    </w:div>
    <w:div w:id="1151290335">
      <w:bodyDiv w:val="1"/>
      <w:marLeft w:val="0"/>
      <w:marRight w:val="0"/>
      <w:marTop w:val="0"/>
      <w:marBottom w:val="0"/>
      <w:divBdr>
        <w:top w:val="none" w:sz="0" w:space="0" w:color="auto"/>
        <w:left w:val="none" w:sz="0" w:space="0" w:color="auto"/>
        <w:bottom w:val="none" w:sz="0" w:space="0" w:color="auto"/>
        <w:right w:val="none" w:sz="0" w:space="0" w:color="auto"/>
      </w:divBdr>
    </w:div>
    <w:div w:id="1160193490">
      <w:bodyDiv w:val="1"/>
      <w:marLeft w:val="0"/>
      <w:marRight w:val="0"/>
      <w:marTop w:val="0"/>
      <w:marBottom w:val="0"/>
      <w:divBdr>
        <w:top w:val="none" w:sz="0" w:space="0" w:color="auto"/>
        <w:left w:val="none" w:sz="0" w:space="0" w:color="auto"/>
        <w:bottom w:val="none" w:sz="0" w:space="0" w:color="auto"/>
        <w:right w:val="none" w:sz="0" w:space="0" w:color="auto"/>
      </w:divBdr>
    </w:div>
    <w:div w:id="1169057972">
      <w:bodyDiv w:val="1"/>
      <w:marLeft w:val="0"/>
      <w:marRight w:val="0"/>
      <w:marTop w:val="0"/>
      <w:marBottom w:val="0"/>
      <w:divBdr>
        <w:top w:val="none" w:sz="0" w:space="0" w:color="auto"/>
        <w:left w:val="none" w:sz="0" w:space="0" w:color="auto"/>
        <w:bottom w:val="none" w:sz="0" w:space="0" w:color="auto"/>
        <w:right w:val="none" w:sz="0" w:space="0" w:color="auto"/>
      </w:divBdr>
    </w:div>
    <w:div w:id="1233353227">
      <w:bodyDiv w:val="1"/>
      <w:marLeft w:val="0"/>
      <w:marRight w:val="0"/>
      <w:marTop w:val="0"/>
      <w:marBottom w:val="0"/>
      <w:divBdr>
        <w:top w:val="none" w:sz="0" w:space="0" w:color="auto"/>
        <w:left w:val="none" w:sz="0" w:space="0" w:color="auto"/>
        <w:bottom w:val="none" w:sz="0" w:space="0" w:color="auto"/>
        <w:right w:val="none" w:sz="0" w:space="0" w:color="auto"/>
      </w:divBdr>
    </w:div>
    <w:div w:id="1378703183">
      <w:bodyDiv w:val="1"/>
      <w:marLeft w:val="0"/>
      <w:marRight w:val="0"/>
      <w:marTop w:val="0"/>
      <w:marBottom w:val="0"/>
      <w:divBdr>
        <w:top w:val="none" w:sz="0" w:space="0" w:color="auto"/>
        <w:left w:val="none" w:sz="0" w:space="0" w:color="auto"/>
        <w:bottom w:val="none" w:sz="0" w:space="0" w:color="auto"/>
        <w:right w:val="none" w:sz="0" w:space="0" w:color="auto"/>
      </w:divBdr>
    </w:div>
    <w:div w:id="1394934901">
      <w:bodyDiv w:val="1"/>
      <w:marLeft w:val="0"/>
      <w:marRight w:val="0"/>
      <w:marTop w:val="0"/>
      <w:marBottom w:val="0"/>
      <w:divBdr>
        <w:top w:val="none" w:sz="0" w:space="0" w:color="auto"/>
        <w:left w:val="none" w:sz="0" w:space="0" w:color="auto"/>
        <w:bottom w:val="none" w:sz="0" w:space="0" w:color="auto"/>
        <w:right w:val="none" w:sz="0" w:space="0" w:color="auto"/>
      </w:divBdr>
    </w:div>
    <w:div w:id="1426923586">
      <w:bodyDiv w:val="1"/>
      <w:marLeft w:val="0"/>
      <w:marRight w:val="0"/>
      <w:marTop w:val="0"/>
      <w:marBottom w:val="0"/>
      <w:divBdr>
        <w:top w:val="none" w:sz="0" w:space="0" w:color="auto"/>
        <w:left w:val="none" w:sz="0" w:space="0" w:color="auto"/>
        <w:bottom w:val="none" w:sz="0" w:space="0" w:color="auto"/>
        <w:right w:val="none" w:sz="0" w:space="0" w:color="auto"/>
      </w:divBdr>
    </w:div>
    <w:div w:id="1460413391">
      <w:bodyDiv w:val="1"/>
      <w:marLeft w:val="0"/>
      <w:marRight w:val="0"/>
      <w:marTop w:val="0"/>
      <w:marBottom w:val="0"/>
      <w:divBdr>
        <w:top w:val="none" w:sz="0" w:space="0" w:color="auto"/>
        <w:left w:val="none" w:sz="0" w:space="0" w:color="auto"/>
        <w:bottom w:val="none" w:sz="0" w:space="0" w:color="auto"/>
        <w:right w:val="none" w:sz="0" w:space="0" w:color="auto"/>
      </w:divBdr>
    </w:div>
    <w:div w:id="1482114117">
      <w:bodyDiv w:val="1"/>
      <w:marLeft w:val="0"/>
      <w:marRight w:val="0"/>
      <w:marTop w:val="0"/>
      <w:marBottom w:val="0"/>
      <w:divBdr>
        <w:top w:val="none" w:sz="0" w:space="0" w:color="auto"/>
        <w:left w:val="none" w:sz="0" w:space="0" w:color="auto"/>
        <w:bottom w:val="none" w:sz="0" w:space="0" w:color="auto"/>
        <w:right w:val="none" w:sz="0" w:space="0" w:color="auto"/>
      </w:divBdr>
    </w:div>
    <w:div w:id="1488087203">
      <w:bodyDiv w:val="1"/>
      <w:marLeft w:val="0"/>
      <w:marRight w:val="0"/>
      <w:marTop w:val="0"/>
      <w:marBottom w:val="0"/>
      <w:divBdr>
        <w:top w:val="none" w:sz="0" w:space="0" w:color="auto"/>
        <w:left w:val="none" w:sz="0" w:space="0" w:color="auto"/>
        <w:bottom w:val="none" w:sz="0" w:space="0" w:color="auto"/>
        <w:right w:val="none" w:sz="0" w:space="0" w:color="auto"/>
      </w:divBdr>
    </w:div>
    <w:div w:id="1562864330">
      <w:bodyDiv w:val="1"/>
      <w:marLeft w:val="0"/>
      <w:marRight w:val="0"/>
      <w:marTop w:val="0"/>
      <w:marBottom w:val="0"/>
      <w:divBdr>
        <w:top w:val="none" w:sz="0" w:space="0" w:color="auto"/>
        <w:left w:val="none" w:sz="0" w:space="0" w:color="auto"/>
        <w:bottom w:val="none" w:sz="0" w:space="0" w:color="auto"/>
        <w:right w:val="none" w:sz="0" w:space="0" w:color="auto"/>
      </w:divBdr>
    </w:div>
    <w:div w:id="1580864986">
      <w:bodyDiv w:val="1"/>
      <w:marLeft w:val="0"/>
      <w:marRight w:val="0"/>
      <w:marTop w:val="0"/>
      <w:marBottom w:val="0"/>
      <w:divBdr>
        <w:top w:val="none" w:sz="0" w:space="0" w:color="auto"/>
        <w:left w:val="none" w:sz="0" w:space="0" w:color="auto"/>
        <w:bottom w:val="none" w:sz="0" w:space="0" w:color="auto"/>
        <w:right w:val="none" w:sz="0" w:space="0" w:color="auto"/>
      </w:divBdr>
    </w:div>
    <w:div w:id="1585719419">
      <w:bodyDiv w:val="1"/>
      <w:marLeft w:val="0"/>
      <w:marRight w:val="0"/>
      <w:marTop w:val="0"/>
      <w:marBottom w:val="0"/>
      <w:divBdr>
        <w:top w:val="none" w:sz="0" w:space="0" w:color="auto"/>
        <w:left w:val="none" w:sz="0" w:space="0" w:color="auto"/>
        <w:bottom w:val="none" w:sz="0" w:space="0" w:color="auto"/>
        <w:right w:val="none" w:sz="0" w:space="0" w:color="auto"/>
      </w:divBdr>
    </w:div>
    <w:div w:id="1608584814">
      <w:bodyDiv w:val="1"/>
      <w:marLeft w:val="0"/>
      <w:marRight w:val="0"/>
      <w:marTop w:val="0"/>
      <w:marBottom w:val="0"/>
      <w:divBdr>
        <w:top w:val="none" w:sz="0" w:space="0" w:color="auto"/>
        <w:left w:val="none" w:sz="0" w:space="0" w:color="auto"/>
        <w:bottom w:val="none" w:sz="0" w:space="0" w:color="auto"/>
        <w:right w:val="none" w:sz="0" w:space="0" w:color="auto"/>
      </w:divBdr>
    </w:div>
    <w:div w:id="1613053594">
      <w:bodyDiv w:val="1"/>
      <w:marLeft w:val="0"/>
      <w:marRight w:val="0"/>
      <w:marTop w:val="0"/>
      <w:marBottom w:val="0"/>
      <w:divBdr>
        <w:top w:val="none" w:sz="0" w:space="0" w:color="auto"/>
        <w:left w:val="none" w:sz="0" w:space="0" w:color="auto"/>
        <w:bottom w:val="none" w:sz="0" w:space="0" w:color="auto"/>
        <w:right w:val="none" w:sz="0" w:space="0" w:color="auto"/>
      </w:divBdr>
    </w:div>
    <w:div w:id="1624926107">
      <w:bodyDiv w:val="1"/>
      <w:marLeft w:val="0"/>
      <w:marRight w:val="0"/>
      <w:marTop w:val="0"/>
      <w:marBottom w:val="0"/>
      <w:divBdr>
        <w:top w:val="none" w:sz="0" w:space="0" w:color="auto"/>
        <w:left w:val="none" w:sz="0" w:space="0" w:color="auto"/>
        <w:bottom w:val="none" w:sz="0" w:space="0" w:color="auto"/>
        <w:right w:val="none" w:sz="0" w:space="0" w:color="auto"/>
      </w:divBdr>
    </w:div>
    <w:div w:id="1640109982">
      <w:bodyDiv w:val="1"/>
      <w:marLeft w:val="0"/>
      <w:marRight w:val="0"/>
      <w:marTop w:val="0"/>
      <w:marBottom w:val="0"/>
      <w:divBdr>
        <w:top w:val="none" w:sz="0" w:space="0" w:color="auto"/>
        <w:left w:val="none" w:sz="0" w:space="0" w:color="auto"/>
        <w:bottom w:val="none" w:sz="0" w:space="0" w:color="auto"/>
        <w:right w:val="none" w:sz="0" w:space="0" w:color="auto"/>
      </w:divBdr>
    </w:div>
    <w:div w:id="1696037092">
      <w:bodyDiv w:val="1"/>
      <w:marLeft w:val="0"/>
      <w:marRight w:val="0"/>
      <w:marTop w:val="0"/>
      <w:marBottom w:val="0"/>
      <w:divBdr>
        <w:top w:val="none" w:sz="0" w:space="0" w:color="auto"/>
        <w:left w:val="none" w:sz="0" w:space="0" w:color="auto"/>
        <w:bottom w:val="none" w:sz="0" w:space="0" w:color="auto"/>
        <w:right w:val="none" w:sz="0" w:space="0" w:color="auto"/>
      </w:divBdr>
    </w:div>
    <w:div w:id="1814102895">
      <w:bodyDiv w:val="1"/>
      <w:marLeft w:val="0"/>
      <w:marRight w:val="0"/>
      <w:marTop w:val="0"/>
      <w:marBottom w:val="0"/>
      <w:divBdr>
        <w:top w:val="none" w:sz="0" w:space="0" w:color="auto"/>
        <w:left w:val="none" w:sz="0" w:space="0" w:color="auto"/>
        <w:bottom w:val="none" w:sz="0" w:space="0" w:color="auto"/>
        <w:right w:val="none" w:sz="0" w:space="0" w:color="auto"/>
      </w:divBdr>
    </w:div>
    <w:div w:id="1827161640">
      <w:bodyDiv w:val="1"/>
      <w:marLeft w:val="0"/>
      <w:marRight w:val="0"/>
      <w:marTop w:val="0"/>
      <w:marBottom w:val="0"/>
      <w:divBdr>
        <w:top w:val="none" w:sz="0" w:space="0" w:color="auto"/>
        <w:left w:val="none" w:sz="0" w:space="0" w:color="auto"/>
        <w:bottom w:val="none" w:sz="0" w:space="0" w:color="auto"/>
        <w:right w:val="none" w:sz="0" w:space="0" w:color="auto"/>
      </w:divBdr>
    </w:div>
    <w:div w:id="1832789088">
      <w:bodyDiv w:val="1"/>
      <w:marLeft w:val="0"/>
      <w:marRight w:val="0"/>
      <w:marTop w:val="0"/>
      <w:marBottom w:val="0"/>
      <w:divBdr>
        <w:top w:val="none" w:sz="0" w:space="0" w:color="auto"/>
        <w:left w:val="none" w:sz="0" w:space="0" w:color="auto"/>
        <w:bottom w:val="none" w:sz="0" w:space="0" w:color="auto"/>
        <w:right w:val="none" w:sz="0" w:space="0" w:color="auto"/>
      </w:divBdr>
    </w:div>
    <w:div w:id="1838109236">
      <w:bodyDiv w:val="1"/>
      <w:marLeft w:val="0"/>
      <w:marRight w:val="0"/>
      <w:marTop w:val="0"/>
      <w:marBottom w:val="0"/>
      <w:divBdr>
        <w:top w:val="none" w:sz="0" w:space="0" w:color="auto"/>
        <w:left w:val="none" w:sz="0" w:space="0" w:color="auto"/>
        <w:bottom w:val="none" w:sz="0" w:space="0" w:color="auto"/>
        <w:right w:val="none" w:sz="0" w:space="0" w:color="auto"/>
      </w:divBdr>
    </w:div>
    <w:div w:id="1863011690">
      <w:bodyDiv w:val="1"/>
      <w:marLeft w:val="0"/>
      <w:marRight w:val="0"/>
      <w:marTop w:val="0"/>
      <w:marBottom w:val="0"/>
      <w:divBdr>
        <w:top w:val="none" w:sz="0" w:space="0" w:color="auto"/>
        <w:left w:val="none" w:sz="0" w:space="0" w:color="auto"/>
        <w:bottom w:val="none" w:sz="0" w:space="0" w:color="auto"/>
        <w:right w:val="none" w:sz="0" w:space="0" w:color="auto"/>
      </w:divBdr>
    </w:div>
    <w:div w:id="1985313669">
      <w:bodyDiv w:val="1"/>
      <w:marLeft w:val="0"/>
      <w:marRight w:val="0"/>
      <w:marTop w:val="0"/>
      <w:marBottom w:val="0"/>
      <w:divBdr>
        <w:top w:val="none" w:sz="0" w:space="0" w:color="auto"/>
        <w:left w:val="none" w:sz="0" w:space="0" w:color="auto"/>
        <w:bottom w:val="none" w:sz="0" w:space="0" w:color="auto"/>
        <w:right w:val="none" w:sz="0" w:space="0" w:color="auto"/>
      </w:divBdr>
    </w:div>
    <w:div w:id="2007827562">
      <w:bodyDiv w:val="1"/>
      <w:marLeft w:val="0"/>
      <w:marRight w:val="0"/>
      <w:marTop w:val="0"/>
      <w:marBottom w:val="0"/>
      <w:divBdr>
        <w:top w:val="none" w:sz="0" w:space="0" w:color="auto"/>
        <w:left w:val="none" w:sz="0" w:space="0" w:color="auto"/>
        <w:bottom w:val="none" w:sz="0" w:space="0" w:color="auto"/>
        <w:right w:val="none" w:sz="0" w:space="0" w:color="auto"/>
      </w:divBdr>
    </w:div>
    <w:div w:id="201676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kinurfahmawati@umsida.ac.id" TargetMode="External"/><Relationship Id="rId24"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header" Target="header2.xml"/><Relationship Id="rId23" Type="http://schemas.microsoft.com/office/2011/relationships/commentsExtended" Target="commentsExtended.xml"/><Relationship Id="rId10" Type="http://schemas.openxmlformats.org/officeDocument/2006/relationships/hyperlink" Target="mailto:Alamat@zakinurfahmaawati@umsida.ac.id"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silviindah1105@gmail.com" TargetMode="External"/><Relationship Id="rId14" Type="http://schemas.openxmlformats.org/officeDocument/2006/relationships/hyperlink" Target="https://www.google.com/url?sa=i&amp;rct=j&amp;q=&amp;esrc=s&amp;source=web&amp;cd=&amp;ved=0CAQQw7AJahcKEwjYi8LbkJz-AhUAAAAAHQAAAAAQAg&amp;url=https%3A%2F%2Fjatim.inews.id%2Fberita%2Fbolos-sekolah-40-pelajar-sidoarjo-tepergok-asyik-nongkrong-dan-main-game-di-warkop&amp;psig=AOvVaw3cKE1Z3CzY3Tul8kwGSFsk&amp;ust=1681106719848849" TargetMode="External"/><Relationship Id="rId22"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0E0AE47ED7B4F758DA188C0A85841E8"/>
        <w:category>
          <w:name w:val="General"/>
          <w:gallery w:val="placeholder"/>
        </w:category>
        <w:types>
          <w:type w:val="bbPlcHdr"/>
        </w:types>
        <w:behaviors>
          <w:behavior w:val="content"/>
        </w:behaviors>
        <w:guid w:val="{109591E5-0554-47B3-A710-EAFD1655C3F9}"/>
      </w:docPartPr>
      <w:docPartBody>
        <w:p w:rsidR="00F80A19" w:rsidRDefault="00C851C3" w:rsidP="00C851C3">
          <w:pPr>
            <w:pStyle w:val="B0E0AE47ED7B4F758DA188C0A85841E8"/>
          </w:pPr>
          <w:r>
            <w:t>[Type the company name]</w:t>
          </w:r>
        </w:p>
      </w:docPartBody>
    </w:docPart>
    <w:docPart>
      <w:docPartPr>
        <w:name w:val="0444773A7D114C59AD9E11E8C9727B95"/>
        <w:category>
          <w:name w:val="General"/>
          <w:gallery w:val="placeholder"/>
        </w:category>
        <w:types>
          <w:type w:val="bbPlcHdr"/>
        </w:types>
        <w:behaviors>
          <w:behavior w:val="content"/>
        </w:behaviors>
        <w:guid w:val="{91B197B4-7794-46F7-9966-453B7F464C7C}"/>
      </w:docPartPr>
      <w:docPartBody>
        <w:p w:rsidR="00F80A19" w:rsidRDefault="00C851C3" w:rsidP="00C851C3">
          <w:pPr>
            <w:pStyle w:val="0444773A7D114C59AD9E11E8C9727B95"/>
          </w:pPr>
          <w:r>
            <w:rPr>
              <w:b/>
              <w:bCs/>
            </w:rPr>
            <w:t>[Type the document title]</w:t>
          </w:r>
        </w:p>
      </w:docPartBody>
    </w:docPart>
    <w:docPart>
      <w:docPartPr>
        <w:name w:val="969BB1D98CD144E79954A92D16540E76"/>
        <w:category>
          <w:name w:val="General"/>
          <w:gallery w:val="placeholder"/>
        </w:category>
        <w:types>
          <w:type w:val="bbPlcHdr"/>
        </w:types>
        <w:behaviors>
          <w:behavior w:val="content"/>
        </w:behaviors>
        <w:guid w:val="{77DF4319-62FD-4AEC-97EA-3C047A08F668}"/>
      </w:docPartPr>
      <w:docPartBody>
        <w:p w:rsidR="00B53D56" w:rsidRDefault="00485DAD" w:rsidP="00485DAD">
          <w:pPr>
            <w:pStyle w:val="969BB1D98CD144E79954A92D16540E76"/>
          </w:pPr>
          <w:r>
            <w:t>[Type the company name]</w:t>
          </w:r>
        </w:p>
      </w:docPartBody>
    </w:docPart>
    <w:docPart>
      <w:docPartPr>
        <w:name w:val="519A840ED90E4EF59C4E82B5C5F0450D"/>
        <w:category>
          <w:name w:val="General"/>
          <w:gallery w:val="placeholder"/>
        </w:category>
        <w:types>
          <w:type w:val="bbPlcHdr"/>
        </w:types>
        <w:behaviors>
          <w:behavior w:val="content"/>
        </w:behaviors>
        <w:guid w:val="{EAD9A7E7-6C55-4AB9-B4DE-DBF3CBA4D45C}"/>
      </w:docPartPr>
      <w:docPartBody>
        <w:p w:rsidR="00B53D56" w:rsidRDefault="00485DAD" w:rsidP="00485DAD">
          <w:pPr>
            <w:pStyle w:val="519A840ED90E4EF59C4E82B5C5F0450D"/>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Bold">
    <w:altName w:val="Arial"/>
    <w:panose1 w:val="00000000000000000000"/>
    <w:charset w:val="00"/>
    <w:family w:val="roman"/>
    <w:notTrueType/>
    <w:pitch w:val="default"/>
  </w:font>
  <w:font w:name="Cambria Math">
    <w:panose1 w:val="02040503050406030204"/>
    <w:charset w:val="01"/>
    <w:family w:val="roman"/>
    <w:notTrueType/>
    <w:pitch w:val="variable"/>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851C3"/>
    <w:rsid w:val="00016908"/>
    <w:rsid w:val="000736EE"/>
    <w:rsid w:val="000A7FD0"/>
    <w:rsid w:val="000F4331"/>
    <w:rsid w:val="001029F7"/>
    <w:rsid w:val="00102B40"/>
    <w:rsid w:val="0013444B"/>
    <w:rsid w:val="00141E4F"/>
    <w:rsid w:val="00196B0F"/>
    <w:rsid w:val="001C50EB"/>
    <w:rsid w:val="00203D39"/>
    <w:rsid w:val="00204A71"/>
    <w:rsid w:val="00217E0D"/>
    <w:rsid w:val="002217A1"/>
    <w:rsid w:val="00243E11"/>
    <w:rsid w:val="00253BFC"/>
    <w:rsid w:val="0027037C"/>
    <w:rsid w:val="002A1D7D"/>
    <w:rsid w:val="002B03B8"/>
    <w:rsid w:val="002D11CE"/>
    <w:rsid w:val="00311BA2"/>
    <w:rsid w:val="003B3A80"/>
    <w:rsid w:val="003B6F0E"/>
    <w:rsid w:val="00430167"/>
    <w:rsid w:val="004622E1"/>
    <w:rsid w:val="0047234C"/>
    <w:rsid w:val="004766A7"/>
    <w:rsid w:val="00485DAD"/>
    <w:rsid w:val="00504A58"/>
    <w:rsid w:val="005565E4"/>
    <w:rsid w:val="00577446"/>
    <w:rsid w:val="00653CAB"/>
    <w:rsid w:val="00666A8F"/>
    <w:rsid w:val="006719EF"/>
    <w:rsid w:val="00692E63"/>
    <w:rsid w:val="006A4B76"/>
    <w:rsid w:val="006C0FAF"/>
    <w:rsid w:val="0073485E"/>
    <w:rsid w:val="007377AE"/>
    <w:rsid w:val="00753BEF"/>
    <w:rsid w:val="00756BEE"/>
    <w:rsid w:val="007D0429"/>
    <w:rsid w:val="00806ED8"/>
    <w:rsid w:val="008334D2"/>
    <w:rsid w:val="008B45CA"/>
    <w:rsid w:val="00A073C3"/>
    <w:rsid w:val="00A21974"/>
    <w:rsid w:val="00AD21B4"/>
    <w:rsid w:val="00B0554C"/>
    <w:rsid w:val="00B33578"/>
    <w:rsid w:val="00B53D56"/>
    <w:rsid w:val="00B565E2"/>
    <w:rsid w:val="00B7429F"/>
    <w:rsid w:val="00B7615C"/>
    <w:rsid w:val="00BC52D3"/>
    <w:rsid w:val="00BE4DF4"/>
    <w:rsid w:val="00C44192"/>
    <w:rsid w:val="00C72974"/>
    <w:rsid w:val="00C851C3"/>
    <w:rsid w:val="00C85E0B"/>
    <w:rsid w:val="00C95EA2"/>
    <w:rsid w:val="00CE7D0A"/>
    <w:rsid w:val="00D25DB1"/>
    <w:rsid w:val="00D357BF"/>
    <w:rsid w:val="00D36DE9"/>
    <w:rsid w:val="00DB75C9"/>
    <w:rsid w:val="00E60A8D"/>
    <w:rsid w:val="00E764C2"/>
    <w:rsid w:val="00ED1886"/>
    <w:rsid w:val="00F12EE8"/>
    <w:rsid w:val="00F161A7"/>
    <w:rsid w:val="00F34B56"/>
    <w:rsid w:val="00F55C4F"/>
    <w:rsid w:val="00F77204"/>
    <w:rsid w:val="00F80A19"/>
    <w:rsid w:val="00F85541"/>
    <w:rsid w:val="00F94B06"/>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A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E0AE47ED7B4F758DA188C0A85841E8">
    <w:name w:val="B0E0AE47ED7B4F758DA188C0A85841E8"/>
    <w:rsid w:val="00C851C3"/>
  </w:style>
  <w:style w:type="paragraph" w:customStyle="1" w:styleId="0444773A7D114C59AD9E11E8C9727B95">
    <w:name w:val="0444773A7D114C59AD9E11E8C9727B95"/>
    <w:rsid w:val="00C851C3"/>
  </w:style>
  <w:style w:type="paragraph" w:customStyle="1" w:styleId="969BB1D98CD144E79954A92D16540E76">
    <w:name w:val="969BB1D98CD144E79954A92D16540E76"/>
    <w:rsid w:val="00485DAD"/>
    <w:pPr>
      <w:spacing w:after="160" w:line="259" w:lineRule="auto"/>
    </w:pPr>
    <w:rPr>
      <w:lang w:val="en-US" w:eastAsia="en-US"/>
    </w:rPr>
  </w:style>
  <w:style w:type="paragraph" w:customStyle="1" w:styleId="519A840ED90E4EF59C4E82B5C5F0450D">
    <w:name w:val="519A840ED90E4EF59C4E82B5C5F0450D"/>
    <w:rsid w:val="00485DAD"/>
    <w:pPr>
      <w:spacing w:after="160" w:line="259" w:lineRule="auto"/>
    </w:pPr>
    <w:rPr>
      <w:lang w:val="en-US"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726BE-F471-4FE1-8E91-4FC2D65BB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14392</Words>
  <Characters>82041</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Vol. ….. No. …., Bulan ………. Tahun …….                                                                                                                  p-ISSN : 2541-6782,  e-ISSN : 2580-6467</vt:lpstr>
    </vt:vector>
  </TitlesOfParts>
  <Company>G-COUNS: Jurnal Bimbingan dan Konseling</Company>
  <LinksUpToDate>false</LinksUpToDate>
  <CharactersWithSpaces>96241</CharactersWithSpaces>
  <SharedDoc>false</SharedDoc>
  <HLinks>
    <vt:vector size="12" baseType="variant">
      <vt:variant>
        <vt:i4>2097187</vt:i4>
      </vt:variant>
      <vt:variant>
        <vt:i4>3</vt:i4>
      </vt:variant>
      <vt:variant>
        <vt:i4>0</vt:i4>
      </vt:variant>
      <vt:variant>
        <vt:i4>5</vt:i4>
      </vt:variant>
      <vt:variant>
        <vt:lpwstr>http://www.mediaindonesia.com/</vt:lpwstr>
      </vt:variant>
      <vt:variant>
        <vt:lpwstr/>
      </vt:variant>
      <vt:variant>
        <vt:i4>7536735</vt:i4>
      </vt:variant>
      <vt:variant>
        <vt:i4>0</vt:i4>
      </vt:variant>
      <vt:variant>
        <vt:i4>0</vt:i4>
      </vt:variant>
      <vt:variant>
        <vt:i4>5</vt:i4>
      </vt:variant>
      <vt:variant>
        <vt:lpwstr>mailto:herijonk@yahoo.com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 ….. No. …., Bulan ………. Tahun …….                                                                                                                  p-ISSN : 2541-6782,  e-ISSN : 2580-6467</dc:title>
  <dc:creator>MyWindows</dc:creator>
  <cp:lastModifiedBy>Acer</cp:lastModifiedBy>
  <cp:revision>4</cp:revision>
  <dcterms:created xsi:type="dcterms:W3CDTF">2023-08-14T10:57:00Z</dcterms:created>
  <dcterms:modified xsi:type="dcterms:W3CDTF">2023-08-21T07:15:00Z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bdae03b6-4221-3721-8912-537c3f045cd2</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11th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