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77" w:rsidRPr="00581542" w:rsidRDefault="00581542" w:rsidP="00581542">
      <w:pPr>
        <w:jc w:val="center"/>
        <w:rPr>
          <w:sz w:val="24"/>
          <w:szCs w:val="24"/>
          <w:lang w:val="en-US"/>
        </w:rPr>
      </w:pPr>
      <w:r w:rsidRPr="00581542">
        <w:rPr>
          <w:sz w:val="24"/>
          <w:szCs w:val="24"/>
          <w:highlight w:val="yellow"/>
          <w:lang w:val="en-US"/>
        </w:rPr>
        <w:t>Validitas dan Reliabilitas Skala SLR</w:t>
      </w:r>
      <w:bookmarkStart w:id="0" w:name="_GoBack"/>
      <w:bookmarkEnd w:id="0"/>
    </w:p>
    <w:p w:rsidR="00581542" w:rsidRDefault="00581542" w:rsidP="00581542">
      <w:pPr>
        <w:jc w:val="center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1"/>
        <w:gridCol w:w="448"/>
        <w:gridCol w:w="1878"/>
        <w:gridCol w:w="489"/>
        <w:gridCol w:w="1242"/>
        <w:gridCol w:w="488"/>
        <w:gridCol w:w="1242"/>
        <w:gridCol w:w="488"/>
      </w:tblGrid>
      <w:tr w:rsidR="00581542" w:rsidRPr="00581542" w:rsidTr="00581542">
        <w:trPr>
          <w:trHeight w:val="315"/>
        </w:trPr>
        <w:tc>
          <w:tcPr>
            <w:tcW w:w="19200" w:type="dxa"/>
            <w:gridSpan w:val="8"/>
            <w:hideMark/>
          </w:tcPr>
          <w:p w:rsidR="00581542" w:rsidRPr="00581542" w:rsidRDefault="00581542" w:rsidP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Frequentist Individual Item Reliability Statistics</w:t>
            </w:r>
          </w:p>
        </w:tc>
      </w:tr>
      <w:tr w:rsidR="00581542" w:rsidRPr="00581542" w:rsidTr="00581542">
        <w:trPr>
          <w:trHeight w:val="315"/>
        </w:trPr>
        <w:tc>
          <w:tcPr>
            <w:tcW w:w="864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 </w:t>
            </w:r>
          </w:p>
        </w:tc>
        <w:tc>
          <w:tcPr>
            <w:tcW w:w="7680" w:type="dxa"/>
            <w:gridSpan w:val="4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If item dropped</w:t>
            </w:r>
          </w:p>
        </w:tc>
        <w:tc>
          <w:tcPr>
            <w:tcW w:w="288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 </w:t>
            </w:r>
          </w:p>
        </w:tc>
      </w:tr>
      <w:tr w:rsidR="00581542" w:rsidRPr="00581542" w:rsidTr="00581542">
        <w:trPr>
          <w:trHeight w:val="600"/>
        </w:trPr>
        <w:tc>
          <w:tcPr>
            <w:tcW w:w="864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Item</w:t>
            </w:r>
          </w:p>
        </w:tc>
        <w:tc>
          <w:tcPr>
            <w:tcW w:w="480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McDonald's ω</w:t>
            </w:r>
          </w:p>
        </w:tc>
        <w:tc>
          <w:tcPr>
            <w:tcW w:w="288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Cronbach's α</w:t>
            </w:r>
          </w:p>
        </w:tc>
        <w:tc>
          <w:tcPr>
            <w:tcW w:w="288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Item-rest correlation</w:t>
            </w: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0,156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0,207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0,474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0,099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0,376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0,446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0,035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0,626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0,364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A10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0,157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0,237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0,231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0,422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0,187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0,327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0,025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A19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0,575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A20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0,672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0,271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0,007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0,188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0,659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0,505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0,467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A29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0,647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A30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0,145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0,019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0,746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0,319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0,058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0,017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0,069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lastRenderedPageBreak/>
              <w:t>A38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0,605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A39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0,548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A40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0,212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A41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0,254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A42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0,528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A43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0,884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0,736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A44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0,228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A45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0,893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0,234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15"/>
        </w:trPr>
        <w:tc>
          <w:tcPr>
            <w:tcW w:w="19200" w:type="dxa"/>
            <w:gridSpan w:val="8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 </w:t>
            </w:r>
          </w:p>
        </w:tc>
      </w:tr>
      <w:tr w:rsidR="00581542" w:rsidRPr="00581542" w:rsidTr="00581542">
        <w:trPr>
          <w:trHeight w:val="600"/>
        </w:trPr>
        <w:tc>
          <w:tcPr>
            <w:tcW w:w="19200" w:type="dxa"/>
            <w:gridSpan w:val="8"/>
            <w:hideMark/>
          </w:tcPr>
          <w:p w:rsidR="00581542" w:rsidRPr="00581542" w:rsidRDefault="00581542" w:rsidP="00581542">
            <w:pPr>
              <w:jc w:val="center"/>
              <w:rPr>
                <w:i/>
                <w:iCs/>
              </w:rPr>
            </w:pPr>
            <w:r w:rsidRPr="00581542">
              <w:rPr>
                <w:i/>
                <w:iCs/>
              </w:rPr>
              <w:t>Note.</w:t>
            </w:r>
            <w:r w:rsidRPr="00581542">
              <w:t xml:space="preserve">  The following items were reverse scaled: A6, A7, A9, A11, A15, A21, A26, A28, A29, A38, A42, A43, A13, A17, A25, A33, A1, A10, A34, A36, A37.</w:t>
            </w:r>
          </w:p>
        </w:tc>
      </w:tr>
    </w:tbl>
    <w:p w:rsidR="00581542" w:rsidRDefault="00581542" w:rsidP="00581542">
      <w:pPr>
        <w:rPr>
          <w:lang w:val="en-US"/>
        </w:rPr>
      </w:pPr>
    </w:p>
    <w:p w:rsidR="00581542" w:rsidRDefault="00581542" w:rsidP="00581542">
      <w:pPr>
        <w:jc w:val="center"/>
        <w:rPr>
          <w:lang w:val="en-US"/>
        </w:rPr>
      </w:pPr>
    </w:p>
    <w:p w:rsidR="00581542" w:rsidRPr="00581542" w:rsidRDefault="00581542" w:rsidP="00581542">
      <w:pPr>
        <w:jc w:val="center"/>
        <w:rPr>
          <w:sz w:val="24"/>
          <w:szCs w:val="24"/>
          <w:lang w:val="en-US"/>
        </w:rPr>
      </w:pPr>
      <w:r w:rsidRPr="00581542">
        <w:rPr>
          <w:sz w:val="24"/>
          <w:szCs w:val="24"/>
          <w:highlight w:val="yellow"/>
          <w:lang w:val="en-US"/>
        </w:rPr>
        <w:t>Validitas dan Reliabilitas Skala Motivasi Belajar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8"/>
        <w:gridCol w:w="448"/>
        <w:gridCol w:w="1879"/>
        <w:gridCol w:w="489"/>
        <w:gridCol w:w="1243"/>
        <w:gridCol w:w="488"/>
        <w:gridCol w:w="1243"/>
        <w:gridCol w:w="488"/>
      </w:tblGrid>
      <w:tr w:rsidR="00581542" w:rsidRPr="00581542" w:rsidTr="00581542">
        <w:trPr>
          <w:trHeight w:val="315"/>
        </w:trPr>
        <w:tc>
          <w:tcPr>
            <w:tcW w:w="19200" w:type="dxa"/>
            <w:gridSpan w:val="8"/>
            <w:hideMark/>
          </w:tcPr>
          <w:p w:rsidR="00581542" w:rsidRPr="00581542" w:rsidRDefault="00581542" w:rsidP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Frequentist Individual Item Reliability Statistics</w:t>
            </w:r>
          </w:p>
        </w:tc>
      </w:tr>
      <w:tr w:rsidR="00581542" w:rsidRPr="00581542" w:rsidTr="00581542">
        <w:trPr>
          <w:trHeight w:val="315"/>
        </w:trPr>
        <w:tc>
          <w:tcPr>
            <w:tcW w:w="864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 </w:t>
            </w:r>
          </w:p>
        </w:tc>
        <w:tc>
          <w:tcPr>
            <w:tcW w:w="7680" w:type="dxa"/>
            <w:gridSpan w:val="4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If item dropped</w:t>
            </w:r>
          </w:p>
        </w:tc>
        <w:tc>
          <w:tcPr>
            <w:tcW w:w="288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 </w:t>
            </w:r>
          </w:p>
        </w:tc>
      </w:tr>
      <w:tr w:rsidR="00581542" w:rsidRPr="00581542" w:rsidTr="00581542">
        <w:trPr>
          <w:trHeight w:val="600"/>
        </w:trPr>
        <w:tc>
          <w:tcPr>
            <w:tcW w:w="864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Item</w:t>
            </w:r>
          </w:p>
        </w:tc>
        <w:tc>
          <w:tcPr>
            <w:tcW w:w="480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McDonald's ω</w:t>
            </w:r>
          </w:p>
        </w:tc>
        <w:tc>
          <w:tcPr>
            <w:tcW w:w="288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Cronbach's α</w:t>
            </w:r>
          </w:p>
        </w:tc>
        <w:tc>
          <w:tcPr>
            <w:tcW w:w="2880" w:type="dxa"/>
            <w:gridSpan w:val="2"/>
            <w:hideMark/>
          </w:tcPr>
          <w:p w:rsidR="00581542" w:rsidRPr="00581542" w:rsidRDefault="00581542">
            <w:pPr>
              <w:jc w:val="center"/>
              <w:rPr>
                <w:b/>
                <w:bCs/>
              </w:rPr>
            </w:pPr>
            <w:r w:rsidRPr="00581542">
              <w:rPr>
                <w:b/>
                <w:bCs/>
              </w:rPr>
              <w:t>Item-rest correlation</w:t>
            </w: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0,252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0,692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0,287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0,125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0,104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0,185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0,121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0,682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0,488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0,237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B10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0,215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0,222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0,116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0,344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0,344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0,721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0,036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0,131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0,704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0,295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0,719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0,063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B19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0,696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0,436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B20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0,66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B21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0,328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B22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0,702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0,337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00"/>
        </w:trPr>
        <w:tc>
          <w:tcPr>
            <w:tcW w:w="768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B23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384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NaN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0,7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  <w:tc>
          <w:tcPr>
            <w:tcW w:w="1920" w:type="dxa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0,336</w:t>
            </w:r>
          </w:p>
        </w:tc>
        <w:tc>
          <w:tcPr>
            <w:tcW w:w="960" w:type="dxa"/>
            <w:hideMark/>
          </w:tcPr>
          <w:p w:rsidR="00581542" w:rsidRPr="00581542" w:rsidRDefault="00581542" w:rsidP="00581542">
            <w:pPr>
              <w:jc w:val="center"/>
            </w:pPr>
          </w:p>
        </w:tc>
      </w:tr>
      <w:tr w:rsidR="00581542" w:rsidRPr="00581542" w:rsidTr="00581542">
        <w:trPr>
          <w:trHeight w:val="315"/>
        </w:trPr>
        <w:tc>
          <w:tcPr>
            <w:tcW w:w="19200" w:type="dxa"/>
            <w:gridSpan w:val="8"/>
            <w:hideMark/>
          </w:tcPr>
          <w:p w:rsidR="00581542" w:rsidRPr="00581542" w:rsidRDefault="00581542" w:rsidP="00581542">
            <w:pPr>
              <w:jc w:val="center"/>
            </w:pPr>
            <w:r w:rsidRPr="00581542">
              <w:t> </w:t>
            </w:r>
          </w:p>
        </w:tc>
      </w:tr>
      <w:tr w:rsidR="00581542" w:rsidRPr="00581542" w:rsidTr="00581542">
        <w:trPr>
          <w:trHeight w:val="315"/>
        </w:trPr>
        <w:tc>
          <w:tcPr>
            <w:tcW w:w="19200" w:type="dxa"/>
            <w:gridSpan w:val="8"/>
            <w:hideMark/>
          </w:tcPr>
          <w:p w:rsidR="00581542" w:rsidRPr="00581542" w:rsidRDefault="00581542" w:rsidP="00581542">
            <w:pPr>
              <w:jc w:val="center"/>
              <w:rPr>
                <w:i/>
                <w:iCs/>
              </w:rPr>
            </w:pPr>
            <w:r w:rsidRPr="00581542">
              <w:rPr>
                <w:i/>
                <w:iCs/>
              </w:rPr>
              <w:t>Note.</w:t>
            </w:r>
            <w:r w:rsidRPr="00581542">
              <w:t xml:space="preserve">  The following items were reverse scaled: B6, B7, B18.</w:t>
            </w:r>
          </w:p>
        </w:tc>
      </w:tr>
    </w:tbl>
    <w:p w:rsidR="00581542" w:rsidRPr="00581542" w:rsidRDefault="00581542" w:rsidP="00581542">
      <w:pPr>
        <w:jc w:val="center"/>
        <w:rPr>
          <w:sz w:val="24"/>
          <w:szCs w:val="24"/>
          <w:lang w:val="en-US"/>
        </w:rPr>
      </w:pPr>
      <w:r w:rsidRPr="00581542">
        <w:rPr>
          <w:sz w:val="24"/>
          <w:szCs w:val="24"/>
          <w:highlight w:val="yellow"/>
          <w:lang w:val="en-US"/>
        </w:rPr>
        <w:lastRenderedPageBreak/>
        <w:t>Uji Normalitas</w:t>
      </w:r>
    </w:p>
    <w:p w:rsidR="00581542" w:rsidRDefault="00581542" w:rsidP="00581542">
      <w:pPr>
        <w:jc w:val="center"/>
        <w:rPr>
          <w:lang w:val="en-US"/>
        </w:rPr>
      </w:pPr>
      <w:r w:rsidRPr="004A3453">
        <w:rPr>
          <w:rFonts w:ascii="Times New Roman" w:eastAsia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 wp14:anchorId="661787A2" wp14:editId="2FBB44F1">
            <wp:extent cx="4876800" cy="3681093"/>
            <wp:effectExtent l="0" t="0" r="0" b="0"/>
            <wp:docPr id="1273870130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743" cy="3687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542" w:rsidRDefault="00581542" w:rsidP="00581542">
      <w:pPr>
        <w:rPr>
          <w:lang w:val="en-US"/>
        </w:rPr>
      </w:pPr>
    </w:p>
    <w:p w:rsidR="00581542" w:rsidRDefault="00581542" w:rsidP="00581542">
      <w:pPr>
        <w:jc w:val="center"/>
        <w:rPr>
          <w:lang w:val="en-US"/>
        </w:rPr>
      </w:pPr>
    </w:p>
    <w:p w:rsidR="00581542" w:rsidRPr="00581542" w:rsidRDefault="00581542" w:rsidP="00581542">
      <w:pPr>
        <w:jc w:val="center"/>
        <w:rPr>
          <w:sz w:val="24"/>
          <w:szCs w:val="24"/>
          <w:lang w:val="en-US"/>
        </w:rPr>
      </w:pPr>
      <w:r w:rsidRPr="00581542">
        <w:rPr>
          <w:sz w:val="24"/>
          <w:szCs w:val="24"/>
          <w:highlight w:val="yellow"/>
          <w:lang w:val="en-US"/>
        </w:rPr>
        <w:t>Uji Liniearitas</w:t>
      </w:r>
    </w:p>
    <w:p w:rsidR="00581542" w:rsidRDefault="00581542" w:rsidP="00581542">
      <w:pPr>
        <w:jc w:val="center"/>
        <w:rPr>
          <w:lang w:val="en-US"/>
        </w:rPr>
      </w:pPr>
      <w:r w:rsidRPr="004A3453">
        <w:rPr>
          <w:rFonts w:ascii="Times New Roman" w:eastAsia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 wp14:anchorId="399BCD31" wp14:editId="291BA4F2">
            <wp:extent cx="3009900" cy="3009900"/>
            <wp:effectExtent l="0" t="0" r="0" b="0"/>
            <wp:docPr id="1292962065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542" w:rsidRDefault="00581542" w:rsidP="00581542">
      <w:pPr>
        <w:jc w:val="center"/>
        <w:rPr>
          <w:lang w:val="en-US"/>
        </w:rPr>
      </w:pPr>
    </w:p>
    <w:p w:rsidR="00581542" w:rsidRDefault="00581542" w:rsidP="00581542">
      <w:pPr>
        <w:jc w:val="center"/>
        <w:rPr>
          <w:lang w:val="en-US"/>
        </w:rPr>
      </w:pPr>
    </w:p>
    <w:p w:rsidR="00581542" w:rsidRDefault="00581542" w:rsidP="00581542">
      <w:pPr>
        <w:jc w:val="center"/>
        <w:rPr>
          <w:lang w:val="en-US"/>
        </w:rPr>
      </w:pPr>
    </w:p>
    <w:p w:rsidR="00581542" w:rsidRPr="00581542" w:rsidRDefault="00581542" w:rsidP="00581542">
      <w:pPr>
        <w:jc w:val="center"/>
        <w:rPr>
          <w:sz w:val="24"/>
          <w:szCs w:val="24"/>
          <w:lang w:val="en-US"/>
        </w:rPr>
      </w:pPr>
      <w:r w:rsidRPr="00581542">
        <w:rPr>
          <w:sz w:val="24"/>
          <w:szCs w:val="24"/>
          <w:highlight w:val="yellow"/>
          <w:lang w:val="en-US"/>
        </w:rPr>
        <w:lastRenderedPageBreak/>
        <w:t>Uji Hipotesis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7"/>
        <w:gridCol w:w="36"/>
        <w:gridCol w:w="110"/>
        <w:gridCol w:w="36"/>
        <w:gridCol w:w="2050"/>
        <w:gridCol w:w="36"/>
        <w:gridCol w:w="570"/>
        <w:gridCol w:w="390"/>
        <w:gridCol w:w="646"/>
        <w:gridCol w:w="36"/>
        <w:gridCol w:w="570"/>
        <w:gridCol w:w="390"/>
        <w:gridCol w:w="646"/>
        <w:gridCol w:w="36"/>
      </w:tblGrid>
      <w:tr w:rsidR="00581542" w:rsidRPr="004A3453" w:rsidTr="00581542">
        <w:trPr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Correlation Table </w:t>
            </w:r>
          </w:p>
        </w:tc>
      </w:tr>
      <w:tr w:rsidR="00581542" w:rsidRPr="004A3453" w:rsidTr="00581542">
        <w:trPr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Spearman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Kendall</w:t>
            </w:r>
          </w:p>
        </w:tc>
      </w:tr>
      <w:tr w:rsidR="00581542" w:rsidRPr="004A3453" w:rsidTr="00581542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tau B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p</w:t>
            </w:r>
          </w:p>
        </w:tc>
      </w:tr>
      <w:tr w:rsidR="00581542" w:rsidRPr="004A3453" w:rsidTr="0058154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TOTAL SLR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TOTAL MOTIVASI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581542" w:rsidRPr="004A3453" w:rsidTr="00581542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</w:rPr>
            </w:pPr>
          </w:p>
        </w:tc>
      </w:tr>
      <w:tr w:rsidR="00581542" w:rsidRPr="004A3453" w:rsidTr="00581542">
        <w:trPr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1542" w:rsidRPr="004A3453" w:rsidRDefault="00581542" w:rsidP="00581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4A3453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* p &lt; .05, ** p &lt; .01, *** p &lt; .001</w:t>
            </w:r>
          </w:p>
        </w:tc>
      </w:tr>
    </w:tbl>
    <w:p w:rsidR="00581542" w:rsidRPr="00581542" w:rsidRDefault="00581542" w:rsidP="00581542">
      <w:pPr>
        <w:jc w:val="center"/>
        <w:rPr>
          <w:lang w:val="en-US"/>
        </w:rPr>
      </w:pPr>
    </w:p>
    <w:sectPr w:rsidR="00581542" w:rsidRPr="005815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42"/>
    <w:rsid w:val="00581542"/>
    <w:rsid w:val="00604877"/>
    <w:rsid w:val="00A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8A70"/>
  <w15:chartTrackingRefBased/>
  <w15:docId w15:val="{7EBF062B-AF0B-4CBD-8551-CCC0F89F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1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2023-08-11T04:08:00Z</dcterms:created>
  <dcterms:modified xsi:type="dcterms:W3CDTF">2023-08-11T06:09:00Z</dcterms:modified>
</cp:coreProperties>
</file>