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7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127"/>
        <w:gridCol w:w="6945"/>
        <w:tblGridChange w:id="0">
          <w:tblGrid>
            <w:gridCol w:w="2127"/>
            <w:gridCol w:w="6945"/>
          </w:tblGrid>
        </w:tblGridChange>
      </w:tblGrid>
      <w:tr>
        <w:trPr>
          <w:cantSplit w:val="0"/>
          <w:trHeight w:val="2325" w:hRule="atLeast"/>
          <w:tblHeader w:val="0"/>
        </w:trPr>
        <w:tc>
          <w:tcPr>
            <w:gridSpan w:val="2"/>
            <w:tcBorders>
              <w:bottom w:color="000000" w:space="0" w:sz="4" w:val="single"/>
            </w:tcBorders>
          </w:tcPr>
          <w:p w:rsidR="00000000" w:rsidDel="00000000" w:rsidP="00000000" w:rsidRDefault="00000000" w:rsidRPr="00000000" w14:paraId="00000002">
            <w:pPr>
              <w:jc w:val="both"/>
              <w:rPr>
                <w:b w:val="1"/>
              </w:rPr>
            </w:pPr>
            <w:r w:rsidDel="00000000" w:rsidR="00000000" w:rsidRPr="00000000">
              <w:rPr>
                <w:b w:val="1"/>
                <w:i w:val="1"/>
                <w:rtl w:val="0"/>
              </w:rPr>
              <w:t xml:space="preserve">PSYCHOLOGICAL CAPITAL</w:t>
            </w:r>
            <w:r w:rsidDel="00000000" w:rsidR="00000000" w:rsidRPr="00000000">
              <w:rPr>
                <w:b w:val="1"/>
                <w:rtl w:val="0"/>
              </w:rPr>
              <w:t xml:space="preserve"> DAN </w:t>
            </w:r>
            <w:r w:rsidDel="00000000" w:rsidR="00000000" w:rsidRPr="00000000">
              <w:rPr>
                <w:b w:val="1"/>
                <w:i w:val="1"/>
                <w:rtl w:val="0"/>
              </w:rPr>
              <w:t xml:space="preserve">WORK ENGAGEMENT</w:t>
            </w:r>
            <w:r w:rsidDel="00000000" w:rsidR="00000000" w:rsidRPr="00000000">
              <w:rPr>
                <w:b w:val="1"/>
                <w:rtl w:val="0"/>
              </w:rPr>
              <w:t xml:space="preserve">: KONTRIBUSI </w:t>
            </w:r>
            <w:r w:rsidDel="00000000" w:rsidR="00000000" w:rsidRPr="00000000">
              <w:rPr>
                <w:b w:val="1"/>
                <w:i w:val="1"/>
                <w:rtl w:val="0"/>
              </w:rPr>
              <w:t xml:space="preserve">HOPE</w:t>
            </w:r>
            <w:r w:rsidDel="00000000" w:rsidR="00000000" w:rsidRPr="00000000">
              <w:rPr>
                <w:b w:val="1"/>
                <w:rtl w:val="0"/>
              </w:rPr>
              <w:t xml:space="preserve">, </w:t>
            </w:r>
            <w:r w:rsidDel="00000000" w:rsidR="00000000" w:rsidRPr="00000000">
              <w:rPr>
                <w:b w:val="1"/>
                <w:i w:val="1"/>
                <w:rtl w:val="0"/>
              </w:rPr>
              <w:t xml:space="preserve">OPTIMISM</w:t>
            </w:r>
            <w:r w:rsidDel="00000000" w:rsidR="00000000" w:rsidRPr="00000000">
              <w:rPr>
                <w:b w:val="1"/>
                <w:rtl w:val="0"/>
              </w:rPr>
              <w:t xml:space="preserve">, </w:t>
            </w:r>
            <w:r w:rsidDel="00000000" w:rsidR="00000000" w:rsidRPr="00000000">
              <w:rPr>
                <w:b w:val="1"/>
                <w:i w:val="1"/>
                <w:rtl w:val="0"/>
              </w:rPr>
              <w:t xml:space="preserve">RESILIENCE</w:t>
            </w:r>
            <w:r w:rsidDel="00000000" w:rsidR="00000000" w:rsidRPr="00000000">
              <w:rPr>
                <w:b w:val="1"/>
                <w:rtl w:val="0"/>
              </w:rPr>
              <w:t xml:space="preserve"> DAN </w:t>
            </w:r>
            <w:r w:rsidDel="00000000" w:rsidR="00000000" w:rsidRPr="00000000">
              <w:rPr>
                <w:b w:val="1"/>
                <w:i w:val="1"/>
                <w:rtl w:val="0"/>
              </w:rPr>
              <w:t xml:space="preserve">EFFICACY</w:t>
            </w:r>
            <w:r w:rsidDel="00000000" w:rsidR="00000000" w:rsidRPr="00000000">
              <w:rPr>
                <w:b w:val="1"/>
                <w:rtl w:val="0"/>
              </w:rPr>
              <w:t xml:space="preserve"> TERHADAP </w:t>
            </w:r>
            <w:r w:rsidDel="00000000" w:rsidR="00000000" w:rsidRPr="00000000">
              <w:rPr>
                <w:b w:val="1"/>
                <w:i w:val="1"/>
                <w:rtl w:val="0"/>
              </w:rPr>
              <w:t xml:space="preserve">WORK ENGAGEMENT</w:t>
            </w:r>
            <w:r w:rsidDel="00000000" w:rsidR="00000000" w:rsidRPr="00000000">
              <w:rPr>
                <w:b w:val="1"/>
                <w:rtl w:val="0"/>
              </w:rPr>
              <w:t xml:space="preserve"> </w:t>
            </w:r>
          </w:p>
          <w:p w:rsidR="00000000" w:rsidDel="00000000" w:rsidP="00000000" w:rsidRDefault="00000000" w:rsidRPr="00000000" w14:paraId="00000003">
            <w:pPr>
              <w:jc w:val="both"/>
              <w:rPr>
                <w:b w:val="1"/>
              </w:rPr>
            </w:pPr>
            <w:r w:rsidDel="00000000" w:rsidR="00000000" w:rsidRPr="00000000">
              <w:rPr>
                <w:rtl w:val="0"/>
              </w:rPr>
            </w:r>
          </w:p>
          <w:p w:rsidR="00000000" w:rsidDel="00000000" w:rsidP="00000000" w:rsidRDefault="00000000" w:rsidRPr="00000000" w14:paraId="00000004">
            <w:pPr>
              <w:jc w:val="both"/>
              <w:rPr>
                <w:sz w:val="22"/>
                <w:szCs w:val="22"/>
              </w:rPr>
            </w:pPr>
            <w:r w:rsidDel="00000000" w:rsidR="00000000" w:rsidRPr="00000000">
              <w:rPr>
                <w:sz w:val="22"/>
                <w:szCs w:val="22"/>
                <w:rtl w:val="0"/>
              </w:rPr>
              <w:t xml:space="preserve">Mardiah</w:t>
            </w:r>
            <w:r w:rsidDel="00000000" w:rsidR="00000000" w:rsidRPr="00000000">
              <w:rPr>
                <w:sz w:val="22"/>
                <w:szCs w:val="22"/>
                <w:vertAlign w:val="superscript"/>
                <w:rtl w:val="0"/>
              </w:rPr>
              <w:t xml:space="preserve">1</w:t>
            </w:r>
            <w:r w:rsidDel="00000000" w:rsidR="00000000" w:rsidRPr="00000000">
              <w:rPr>
                <w:sz w:val="22"/>
                <w:szCs w:val="22"/>
                <w:rtl w:val="0"/>
              </w:rPr>
              <w:t xml:space="preserve">, Zaki Nur Fahmawati</w:t>
            </w:r>
            <w:r w:rsidDel="00000000" w:rsidR="00000000" w:rsidRPr="00000000">
              <w:rPr>
                <w:sz w:val="22"/>
                <w:szCs w:val="22"/>
                <w:vertAlign w:val="superscript"/>
                <w:rtl w:val="0"/>
              </w:rPr>
              <w:t xml:space="preserve">2</w:t>
            </w:r>
            <w:r w:rsidDel="00000000" w:rsidR="00000000" w:rsidRPr="00000000">
              <w:rPr>
                <w:rtl w:val="0"/>
              </w:rPr>
            </w:r>
          </w:p>
          <w:p w:rsidR="00000000" w:rsidDel="00000000" w:rsidP="00000000" w:rsidRDefault="00000000" w:rsidRPr="00000000" w14:paraId="00000005">
            <w:pPr>
              <w:jc w:val="both"/>
              <w:rPr>
                <w:sz w:val="22"/>
                <w:szCs w:val="22"/>
              </w:rPr>
            </w:pPr>
            <w:r w:rsidDel="00000000" w:rsidR="00000000" w:rsidRPr="00000000">
              <w:rPr>
                <w:sz w:val="22"/>
                <w:szCs w:val="22"/>
                <w:vertAlign w:val="superscript"/>
                <w:rtl w:val="0"/>
              </w:rPr>
              <w:t xml:space="preserve">1,2</w:t>
            </w:r>
            <w:r w:rsidDel="00000000" w:rsidR="00000000" w:rsidRPr="00000000">
              <w:rPr>
                <w:sz w:val="22"/>
                <w:szCs w:val="22"/>
                <w:rtl w:val="0"/>
              </w:rPr>
              <w:t xml:space="preserve">Program Studi Psikologi, Fakultas Psikologi dan Ilmu Pendidikan, Universitas Muhammadiyah Sidoarjo</w:t>
            </w:r>
          </w:p>
          <w:p w:rsidR="00000000" w:rsidDel="00000000" w:rsidP="00000000" w:rsidRDefault="00000000" w:rsidRPr="00000000" w14:paraId="00000006">
            <w:pPr>
              <w:jc w:val="both"/>
              <w:rPr>
                <w:sz w:val="22"/>
                <w:szCs w:val="22"/>
              </w:rPr>
            </w:pPr>
            <w:r w:rsidDel="00000000" w:rsidR="00000000" w:rsidRPr="00000000">
              <w:rPr>
                <w:rtl w:val="0"/>
              </w:rPr>
            </w:r>
          </w:p>
          <w:p w:rsidR="00000000" w:rsidDel="00000000" w:rsidP="00000000" w:rsidRDefault="00000000" w:rsidRPr="00000000" w14:paraId="00000007">
            <w:pPr>
              <w:jc w:val="both"/>
              <w:rPr>
                <w:b w:val="1"/>
                <w:i w:val="1"/>
                <w:sz w:val="22"/>
                <w:szCs w:val="22"/>
              </w:rPr>
            </w:pPr>
            <w:r w:rsidDel="00000000" w:rsidR="00000000" w:rsidRPr="00000000">
              <w:rPr>
                <w:b w:val="1"/>
                <w:i w:val="1"/>
                <w:sz w:val="22"/>
                <w:szCs w:val="22"/>
                <w:rtl w:val="0"/>
              </w:rPr>
              <w:t xml:space="preserve">Co-</w:t>
            </w:r>
            <w:r w:rsidDel="00000000" w:rsidR="00000000" w:rsidRPr="00000000">
              <w:rPr>
                <w:rtl w:val="0"/>
              </w:rPr>
              <w:t xml:space="preserve"> </w:t>
            </w:r>
            <w:r w:rsidDel="00000000" w:rsidR="00000000" w:rsidRPr="00000000">
              <w:rPr>
                <w:b w:val="1"/>
                <w:i w:val="1"/>
                <w:sz w:val="22"/>
                <w:szCs w:val="22"/>
                <w:rtl w:val="0"/>
              </w:rPr>
              <w:t xml:space="preserve">Author</w:t>
            </w:r>
            <w:r w:rsidDel="00000000" w:rsidR="00000000" w:rsidRPr="00000000">
              <w:rPr>
                <w:sz w:val="22"/>
                <w:szCs w:val="22"/>
                <w:rtl w:val="0"/>
              </w:rPr>
              <w:t xml:space="preserve">: Zaki Nur Fahmawati – 081227168399</w:t>
            </w:r>
            <w:r w:rsidDel="00000000" w:rsidR="00000000" w:rsidRPr="00000000">
              <w:rPr>
                <w:rtl w:val="0"/>
              </w:rPr>
            </w:r>
          </w:p>
        </w:tc>
      </w:tr>
      <w:tr>
        <w:trPr>
          <w:cantSplit w:val="0"/>
          <w:trHeight w:val="2967" w:hRule="atLeast"/>
          <w:tblHeader w:val="0"/>
        </w:trPr>
        <w:tc>
          <w:tcPr>
            <w:tcBorders>
              <w:top w:color="000000" w:space="0" w:sz="4" w:val="single"/>
              <w:bottom w:color="000000" w:space="0" w:sz="4" w:val="single"/>
              <w:right w:color="000000" w:space="0" w:sz="4" w:val="single"/>
            </w:tcBorders>
            <w:shd w:fill="dbe5f1" w:val="clear"/>
          </w:tcPr>
          <w:p w:rsidR="00000000" w:rsidDel="00000000" w:rsidP="00000000" w:rsidRDefault="00000000" w:rsidRPr="00000000" w14:paraId="00000009">
            <w:pPr>
              <w:jc w:val="both"/>
              <w:rPr>
                <w:b w:val="1"/>
                <w:i w:val="1"/>
                <w:color w:val="000000"/>
                <w:sz w:val="20"/>
                <w:szCs w:val="20"/>
                <w:u w:val="single"/>
              </w:rPr>
            </w:pPr>
            <w:r w:rsidDel="00000000" w:rsidR="00000000" w:rsidRPr="00000000">
              <w:rPr>
                <w:b w:val="1"/>
                <w:i w:val="1"/>
                <w:color w:val="000000"/>
                <w:sz w:val="20"/>
                <w:szCs w:val="20"/>
                <w:u w:val="single"/>
                <w:rtl w:val="0"/>
              </w:rPr>
              <w:t xml:space="preserve">Info Artikel</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Masuk :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tgl/bln/thn</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Revisi :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tgl/bln/thn</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Diterima :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tgl/bln/thn</w:t>
            </w:r>
            <w:r w:rsidDel="00000000" w:rsidR="00000000" w:rsidRPr="00000000">
              <w:rPr>
                <w:rtl w:val="0"/>
              </w:rPr>
            </w:r>
          </w:p>
          <w:p w:rsidR="00000000" w:rsidDel="00000000" w:rsidP="00000000" w:rsidRDefault="00000000" w:rsidRPr="00000000" w14:paraId="0000000D">
            <w:pPr>
              <w:jc w:val="both"/>
              <w:rPr>
                <w:color w:val="000000"/>
                <w:sz w:val="20"/>
                <w:szCs w:val="20"/>
              </w:rPr>
            </w:pPr>
            <w:r w:rsidDel="00000000" w:rsidR="00000000" w:rsidRPr="00000000">
              <w:rPr>
                <w:rtl w:val="0"/>
              </w:rPr>
            </w:r>
          </w:p>
          <w:p w:rsidR="00000000" w:rsidDel="00000000" w:rsidP="00000000" w:rsidRDefault="00000000" w:rsidRPr="00000000" w14:paraId="0000000E">
            <w:pPr>
              <w:jc w:val="both"/>
              <w:rPr>
                <w:b w:val="1"/>
                <w:i w:val="1"/>
                <w:color w:val="000000"/>
                <w:sz w:val="20"/>
                <w:szCs w:val="20"/>
                <w:u w:val="single"/>
              </w:rPr>
            </w:pPr>
            <w:r w:rsidDel="00000000" w:rsidR="00000000" w:rsidRPr="00000000">
              <w:rPr>
                <w:b w:val="1"/>
                <w:i w:val="1"/>
                <w:color w:val="000000"/>
                <w:sz w:val="20"/>
                <w:szCs w:val="20"/>
                <w:u w:val="single"/>
                <w:rtl w:val="0"/>
              </w:rPr>
              <w:t xml:space="preserve">Alamat Jurnal </w:t>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b w:val="0"/>
                <w:i w:val="0"/>
                <w:smallCaps w:val="0"/>
                <w:strike w:val="0"/>
                <w:color w:val="000000"/>
                <w:sz w:val="20"/>
                <w:szCs w:val="20"/>
                <w:u w:val="none"/>
                <w:shd w:fill="auto" w:val="clear"/>
                <w:vertAlign w:val="baseline"/>
              </w:rPr>
            </w:pPr>
            <w:hyperlink r:id="rId7">
              <w:r w:rsidDel="00000000" w:rsidR="00000000" w:rsidRPr="00000000">
                <w:rPr>
                  <w:rFonts w:ascii="Times New Roman" w:cs="Times New Roman" w:eastAsia="Times New Roman" w:hAnsi="Times New Roman"/>
                  <w:b w:val="0"/>
                  <w:i w:val="0"/>
                  <w:smallCaps w:val="0"/>
                  <w:strike w:val="0"/>
                  <w:color w:val="0000ff"/>
                  <w:sz w:val="20"/>
                  <w:szCs w:val="20"/>
                  <w:u w:val="single"/>
                  <w:shd w:fill="auto" w:val="clear"/>
                  <w:vertAlign w:val="baseline"/>
                  <w:rtl w:val="0"/>
                </w:rPr>
                <w:t xml:space="preserve">https://ojs.uniska-bjm.ac.id/index.php/AN-NUR/index</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0">
            <w:pPr>
              <w:jc w:val="both"/>
              <w:rPr>
                <w:color w:val="000000"/>
                <w:sz w:val="20"/>
                <w:szCs w:val="20"/>
              </w:rPr>
            </w:pPr>
            <w:r w:rsidDel="00000000" w:rsidR="00000000" w:rsidRPr="00000000">
              <w:rPr>
                <w:rtl w:val="0"/>
              </w:rPr>
            </w:r>
          </w:p>
          <w:p w:rsidR="00000000" w:rsidDel="00000000" w:rsidP="00000000" w:rsidRDefault="00000000" w:rsidRPr="00000000" w14:paraId="00000011">
            <w:pPr>
              <w:jc w:val="both"/>
              <w:rPr>
                <w:color w:val="000000"/>
                <w:sz w:val="20"/>
                <w:szCs w:val="20"/>
              </w:rPr>
            </w:pPr>
            <w:r w:rsidDel="00000000" w:rsidR="00000000" w:rsidRPr="00000000">
              <w:rPr>
                <w:rtl w:val="0"/>
              </w:rPr>
            </w:r>
          </w:p>
          <w:p w:rsidR="00000000" w:rsidDel="00000000" w:rsidP="00000000" w:rsidRDefault="00000000" w:rsidRPr="00000000" w14:paraId="00000012">
            <w:pPr>
              <w:jc w:val="both"/>
              <w:rPr>
                <w:color w:val="000000"/>
                <w:sz w:val="20"/>
                <w:szCs w:val="20"/>
              </w:rPr>
            </w:pPr>
            <w:r w:rsidDel="00000000" w:rsidR="00000000" w:rsidRPr="00000000">
              <w:rPr>
                <w:color w:val="000000"/>
                <w:sz w:val="20"/>
                <w:szCs w:val="20"/>
                <w:rtl w:val="0"/>
              </w:rPr>
              <w:t xml:space="preserve">Jurnal Mahasiswa BK An-Nur : Berbeda, Bermakna, Mulia </w:t>
            </w:r>
            <w:r w:rsidDel="00000000" w:rsidR="00000000" w:rsidRPr="00000000">
              <w:rPr>
                <w:b w:val="1"/>
                <w:i w:val="1"/>
                <w:color w:val="000000"/>
                <w:sz w:val="20"/>
                <w:szCs w:val="20"/>
                <w:rtl w:val="0"/>
              </w:rPr>
              <w:t xml:space="preserve">disseminated below</w:t>
            </w:r>
            <w:r w:rsidDel="00000000" w:rsidR="00000000" w:rsidRPr="00000000">
              <w:rPr>
                <w:b w:val="1"/>
                <w:color w:val="000000"/>
                <w:sz w:val="20"/>
                <w:szCs w:val="20"/>
                <w:rtl w:val="0"/>
              </w:rPr>
              <w:t xml:space="preserve"> </w:t>
            </w:r>
            <w:hyperlink r:id="rId8">
              <w:r w:rsidDel="00000000" w:rsidR="00000000" w:rsidRPr="00000000">
                <w:rPr>
                  <w:color w:val="0000ff"/>
                  <w:sz w:val="20"/>
                  <w:szCs w:val="20"/>
                  <w:u w:val="single"/>
                  <w:rtl w:val="0"/>
                </w:rPr>
                <w:t xml:space="preserve">https://creativecommons.org/licenses/by/4.0/</w:t>
              </w:r>
            </w:hyperlink>
            <w:r w:rsidDel="00000000" w:rsidR="00000000" w:rsidRPr="00000000">
              <w:rPr>
                <w:color w:val="000000"/>
                <w:sz w:val="20"/>
                <w:szCs w:val="20"/>
                <w:rtl w:val="0"/>
              </w:rPr>
              <w:t xml:space="preserve"> </w:t>
            </w:r>
          </w:p>
        </w:tc>
        <w:tc>
          <w:tcPr>
            <w:tcBorders>
              <w:top w:color="000000" w:space="0" w:sz="4" w:val="single"/>
              <w:left w:color="000000" w:space="0" w:sz="4" w:val="single"/>
              <w:bottom w:color="000000" w:space="0" w:sz="4" w:val="single"/>
            </w:tcBorders>
            <w:shd w:fill="dbe5f1" w:val="clear"/>
          </w:tcPr>
          <w:p w:rsidR="00000000" w:rsidDel="00000000" w:rsidP="00000000" w:rsidRDefault="00000000" w:rsidRPr="00000000" w14:paraId="00000013">
            <w:pPr>
              <w:jc w:val="both"/>
              <w:rPr>
                <w:i w:val="1"/>
                <w:sz w:val="22"/>
                <w:szCs w:val="22"/>
              </w:rPr>
            </w:pPr>
            <w:r w:rsidDel="00000000" w:rsidR="00000000" w:rsidRPr="00000000">
              <w:rPr>
                <w:b w:val="1"/>
                <w:i w:val="1"/>
                <w:sz w:val="22"/>
                <w:szCs w:val="22"/>
                <w:rtl w:val="0"/>
              </w:rPr>
              <w:t xml:space="preserve">Abstract: </w:t>
            </w:r>
            <w:r w:rsidDel="00000000" w:rsidR="00000000" w:rsidRPr="00000000">
              <w:rPr>
                <w:i w:val="1"/>
                <w:sz w:val="22"/>
                <w:szCs w:val="22"/>
                <w:rtl w:val="0"/>
              </w:rPr>
              <w:t xml:space="preserve">Recently, market demand in the coal mining industry has increased, so companies need to pay attention to HR productivity as one of the important factors to meet market targets. Company "X" in Kalimantan is one of the coal mining subcontractors that must meet the targets set by the client company. To meet the target, the company needs to know the work engagement that exists in HR. Work engagement has an important role in HR productivity and this work engagement is influenced by psychological capital. The purpose and benefit of this study is to determine the contribution of psychological capital to work engagement in HR in a coal mining subcontracting company. This research method is relational quantitative. Data analysis uses multiple correlations and simple regression. The result of this study is that psychological capital has an influence of 15.4% on work engagement. This means that the influence of psychological capital on work engagement is low and there are still various other variables that influence and are not the focus of this study.</w:t>
            </w:r>
          </w:p>
          <w:p w:rsidR="00000000" w:rsidDel="00000000" w:rsidP="00000000" w:rsidRDefault="00000000" w:rsidRPr="00000000" w14:paraId="00000014">
            <w:pPr>
              <w:jc w:val="both"/>
              <w:rPr>
                <w:i w:val="1"/>
                <w:sz w:val="22"/>
                <w:szCs w:val="22"/>
              </w:rPr>
            </w:pPr>
            <w:r w:rsidDel="00000000" w:rsidR="00000000" w:rsidRPr="00000000">
              <w:rPr>
                <w:rtl w:val="0"/>
              </w:rPr>
            </w:r>
          </w:p>
          <w:p w:rsidR="00000000" w:rsidDel="00000000" w:rsidP="00000000" w:rsidRDefault="00000000" w:rsidRPr="00000000" w14:paraId="00000015">
            <w:pPr>
              <w:jc w:val="both"/>
              <w:rPr>
                <w:i w:val="1"/>
                <w:sz w:val="22"/>
                <w:szCs w:val="22"/>
              </w:rPr>
            </w:pPr>
            <w:r w:rsidDel="00000000" w:rsidR="00000000" w:rsidRPr="00000000">
              <w:rPr>
                <w:b w:val="1"/>
                <w:i w:val="1"/>
                <w:sz w:val="22"/>
                <w:szCs w:val="22"/>
                <w:rtl w:val="0"/>
              </w:rPr>
              <w:t xml:space="preserve">Keywords:</w:t>
            </w:r>
            <w:r w:rsidDel="00000000" w:rsidR="00000000" w:rsidRPr="00000000">
              <w:rPr>
                <w:i w:val="1"/>
                <w:sz w:val="22"/>
                <w:szCs w:val="22"/>
                <w:rtl w:val="0"/>
              </w:rPr>
              <w:t xml:space="preserve"> Psychological Capital; Work Engagement; Coal Company</w:t>
            </w:r>
          </w:p>
        </w:tc>
      </w:tr>
    </w:tbl>
    <w:p w:rsidR="00000000" w:rsidDel="00000000" w:rsidP="00000000" w:rsidRDefault="00000000" w:rsidRPr="00000000" w14:paraId="00000016">
      <w:pPr>
        <w:jc w:val="both"/>
        <w:rPr>
          <w:b w:val="1"/>
        </w:rPr>
      </w:pPr>
      <w:r w:rsidDel="00000000" w:rsidR="00000000" w:rsidRPr="00000000">
        <w:rPr>
          <w:rtl w:val="0"/>
        </w:rPr>
      </w:r>
    </w:p>
    <w:p w:rsidR="00000000" w:rsidDel="00000000" w:rsidP="00000000" w:rsidRDefault="00000000" w:rsidRPr="00000000" w14:paraId="00000017">
      <w:pPr>
        <w:jc w:val="both"/>
        <w:rPr>
          <w:b w:val="1"/>
        </w:rPr>
      </w:pPr>
      <w:r w:rsidDel="00000000" w:rsidR="00000000" w:rsidRPr="00000000">
        <w:rPr>
          <w:rtl w:val="0"/>
        </w:rPr>
      </w:r>
    </w:p>
    <w:p w:rsidR="00000000" w:rsidDel="00000000" w:rsidP="00000000" w:rsidRDefault="00000000" w:rsidRPr="00000000" w14:paraId="00000018">
      <w:pPr>
        <w:jc w:val="both"/>
        <w:rPr>
          <w:b w:val="1"/>
        </w:rPr>
      </w:pPr>
      <w:r w:rsidDel="00000000" w:rsidR="00000000" w:rsidRPr="00000000">
        <w:rPr>
          <w:b w:val="1"/>
          <w:rtl w:val="0"/>
        </w:rPr>
        <w:t xml:space="preserve">PENDAHULUAN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Dunia industi memiliki banyak bidang, salah satunya adalah bidang pertambangan. Pada bidang pertambangan memiliki banyak jenis, seperti batu bara, gas alam, minyak bumi, dan sebagainya. Baru-baru ini, pertambangan batu bara mendapatkan dampak positif dikarenakan salah satu negara ekspor utama sedang dalam masa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recovery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pasca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lockdown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Covid-19. Hal ini mengakibatkan meningkatnya harga baru bara di tengah tekanan konflik Eropa. Target produksi batu bara di tahun 2023 sekitar 694,5 juta ton, lebih tinggi sekitar 31,5 ton dari target tahun  2022 yang sebesar 663 juta ton (Muliawati, 2023).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Perusahaan yang bergerak di bidang subkon tambang batu bara yang menyediakan segala keperluan beserta dengan SDMnya memerlukan keterlibatan SDM dalam mencapai target produksi atas permintaan pasar yang kian meningkat. Sebuah perusahaan jasa pertambangan batu bara yang harus memenuhi target yang telah ditentukan oleh perusahaan klien dalam memenuhi target permintaan pasar. Hal ini membuat perusahaan butuh untuk mengetahui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SDM selama ini. Tingkat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yang dimiliki tinggi, mendatangkan keuntungan pada perusahaan. Seperti halnya dapat mempertahankan dan meningkatkan produktivitas SDM, mempertahankan SDM yang memiliki kinerja terbaik, dan membantu dalam mencapai target produksi perusahan (Leiter &amp; Bakker, 2010).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Menurut Scheufeli dan Bakker,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didefinisikan sebagai kondisi pikiran yang positif mengenai pekerjaan yang ditandai dengan semangat, dedikasi, dan kedalaman fokus (Pandey et al., 2020)</w:t>
      </w:r>
      <w:r w:rsidDel="00000000" w:rsidR="00000000" w:rsidRPr="00000000">
        <w:rPr>
          <w:rFonts w:ascii="Times New Roman" w:cs="Times New Roman" w:eastAsia="Times New Roman" w:hAnsi="Times New Roman"/>
          <w:b w:val="0"/>
          <w:i w:val="0"/>
          <w:smallCaps w:val="0"/>
          <w:strike w:val="0"/>
          <w:color w:val="00b0f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Salah satu kualitasnya dalam SDM adalah SDM menikmati tantangan ketahanan mental yang kuat dan tenggelam dalam pekerjaan tanpa memperhatikan waktu bekerja (Saleem et al., 2022). Salah satunya seperti SDM diberikan suatu tantangan mengenai produksi batu bara, yang mana berpusat pada bagian departemen produksi berusaha dalam memenuhi target yang telah ditentukan. Dengan adanya target produksi, bagian operator dan juga supir harusnya memiliki semanagat yang tinggi, dedikasi, dan juga tenggelam dalam pekerjaan tanpa memperhatikan waktu.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Aspek-aspek yang ada dalam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menurut Schaufeli dan Bakker adalah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vigor, dedication, absorption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Vigor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adalah energi atau semangat yang tinggi dipekerjaan walaupun mendapatkan tantangan.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Dedication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adalah keterlibatan dan kebermaknaan SDM dalam menjalankan pekerjaan.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Absorption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identik dengan makna “mengalir”, yang memiliki arti SDM yang terlarut dengan pekerjaan dan sulit untuk melepaskan diri dari pekerjaan tersebut (Tan et al., 2021).</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Faktor-faktor yang dapat mempengaruhi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terletak pada teori JD-R Model (Radic et al., 2020). Dalam teori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JD-R Model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terdapat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personal resources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atau dikenal juga dengan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Psychological Capital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yang memiliki potensi yang melekat dan mengarah pada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yang lebih tinggi. SDM yang memiliki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Psychological Capital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rendah tidak dapat secara aktif terlibat dalam pekerjaan (Bi &amp; Ye, 2021)</w:t>
      </w:r>
      <w:r w:rsidDel="00000000" w:rsidR="00000000" w:rsidRPr="00000000">
        <w:rPr>
          <w:rFonts w:ascii="Times New Roman" w:cs="Times New Roman" w:eastAsia="Times New Roman" w:hAnsi="Times New Roman"/>
          <w:b w:val="0"/>
          <w:i w:val="0"/>
          <w:smallCaps w:val="0"/>
          <w:strike w:val="0"/>
          <w:color w:val="8db3e2"/>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Selain itu, ada juga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Job demands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Job resources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J</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ob demands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membahas mengenai karakteristik pekerjaan.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Job resources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membahas mengenai sumber yang dapat memberikan pengaruh pada lingkungan pekerjaan dan lingkungan individu karyawan.</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Psychological Capital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menurut Luthans (2016) adalah suatu keadaan individu dengan psikologis yang positif dengan ditandai adanya kepercayaan diri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Self Efficacy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dalam mencapai keberhasilan dalam menyelesaikan pekerjaan yang diberikan oleh perusahaan. SDM harus memiliki sikap optimis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Optimism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mengenai keberhasilan yang akan diperoleh. Selain itu, SDM harus memiliki ketekunan dan juga fokus dalam mencapai suatu tujuan. Tidak hanya itu, ketika mengalami suatu permasalahan atau kesulitan, SDM harus bisa bangkit kembali dan mampu bertahan dalam melewatinya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resilience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(Firdaus, 2018).</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Aspek-aspek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Psychological Capital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dikenal dengan singkatan HORE atau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Hope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Optimism</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Resilience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Efficacy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self Efficacy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(Sutrisno &amp; Parahyanti, 2018).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Hope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SDM memiliki kekuatan dan keinginan dalam mencapai target.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Optimism,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memiliki pandangan dan pemikiran yang positif mengenai target yang akan dicapai.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Resilience,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SDM tidak mudah menyerah ketika mendapati kesulitan atau permasalahan, SDM harus bisa bangkit kembali dan mampu bertahan dalam kesulitan atau permasalahan.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Self Efficacy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membahas mengenai kepercayaan diri SDM mengenai kemampuannya dalam mencapai keberhasilan dalam pekerjaan.</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Penelitian terdahulu yang dilakukan oleh Wijaya (2021) dengan judul “Efektifitas Pelatihan Modal Psikologis Terhadap Keterikatan Kerja Pegawai Resto Kopi X Salatiga” memiliki hasil penelitian pelatihan modal psikologis dapat meningkatkan Keterikatan kerja pegawai Resto Kopi X Salatiga dengan hasil uji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Paired T-Test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pada sig.2-tailed menunjukkan nilai 0,000 &lt; α. Persamaan penelitian ini dilihat pada penggunaan modal psikologi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Psychological Capital)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dan Keterikatan kerja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Perbedaan terletak pada metode penelian yang menggunakan eksperimen lapangan sedangkan penelitian ini menggunakan metode kuantitatif. Selain itu, subjek penelitian terdahulu adalah pegawai Resto Kopi X Salatiga sedangkan penelitian ini adalah SDM subkon pertambang batu bara.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 tahun berikutnya, ada penelitian terdahulu berjudul “Pelatihan Modal Psikologis untuk Meningkatkan Keterikatan Kerja pada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Superintendent &amp; Team Leader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PT. XXX” yang dilakukan oleh</w:t>
      </w:r>
      <w:r w:rsidDel="00000000" w:rsidR="00000000" w:rsidRPr="00000000">
        <w:rPr>
          <w:rFonts w:ascii="Times New Roman" w:cs="Times New Roman" w:eastAsia="Times New Roman" w:hAnsi="Times New Roman"/>
          <w:b w:val="0"/>
          <w:i w:val="0"/>
          <w:smallCaps w:val="0"/>
          <w:strike w:val="0"/>
          <w:color w:val="00b0f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Margareth (2022) memiliki hasil penelitian bahwa pelatihan yang diberikan kepada peserta belum efektif untuk meningkatkan Keterikatan kerja melalui modal psikologis. Hal ini dikarenakan kemampuan penerapan dan sikap belum mencerminkan aspek modal psikologi, akan tetapi pengetahuan karyawan meningkat. Persamaan penelitian terletak pada topik penelitian, yaitu modal psikologis dan keterikatan kerja. Perbedaan dari penelitian terletak pada metode penelitian yang menggunakan asesmen dan intervensi sedangkan penelitian ini menggunakan metode kuantitatif. Selain itu, terdapat perbedaan subjek. Penelitian terdahulu menggunakan subjek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Superintendent &amp; Team Leader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PT. XXX sebuah perusahaan di bidang penerbitan pers dan juga penerbitan umum sedangkan penelitian ini menggunakan subjek SDM dari sebuah perusahaan di bidang pertambangan batu bara.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Baru-baru ini, ada sebuah penelitian yang dilakukan oleh Juniartika et al., (2023) dengan judul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Psychological Capital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dengan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pada Karyawan Bank X di Sumatera Barat” memiliki hasil terdapat hubungan positif antara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Psychological Capital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dengan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dengan nilai sumbangan sebesar 58,8%. Memiliki kesamaan pada topik pada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Psychological Capital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Selain itu, memiliki kesamaan pada metode penelitian kuantitatif. Walaupun memiliki sama metode, akan tetapi terdapat perbedaan terhadap teknik, penelitian terdahulu menggunakan teknik korelasi product moment, sedangkan penelitian ini menggunakan korelasi berganda dan regresi linier sederhana. Selain itu, perbedan lainnya terletak pada subjek penelitian. Penelitain terdahulu menggunakan subjek karyawan bank, sedangkan penelitian ini menggunakan subjek SDM dari perusahaan yang berada di bidang pertambangan batu bara.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Penelitian ini bertujuan untuk mengetahui kontribusi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Psychological Capital</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terhadap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pada SDM perusahaan subkon pertambang batu bara. </w:t>
      </w: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pPr>
      <w:r w:rsidDel="00000000" w:rsidR="00000000" w:rsidRPr="00000000">
        <w:rPr>
          <w:rtl w:val="0"/>
        </w:rPr>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15" w:right="38" w:firstLine="559"/>
        <w:jc w:val="both"/>
        <w:rPr/>
      </w:pPr>
      <w:r w:rsidDel="00000000" w:rsidR="00000000" w:rsidRPr="00000000">
        <w:rPr>
          <w:rtl w:val="0"/>
        </w:rPr>
      </w:r>
    </w:p>
    <w:p w:rsidR="00000000" w:rsidDel="00000000" w:rsidP="00000000" w:rsidRDefault="00000000" w:rsidRPr="00000000" w14:paraId="00000026">
      <w:pPr>
        <w:jc w:val="both"/>
        <w:rPr>
          <w:b w:val="1"/>
        </w:rPr>
      </w:pPr>
      <w:r w:rsidDel="00000000" w:rsidR="00000000" w:rsidRPr="00000000">
        <w:rPr>
          <w:b w:val="1"/>
          <w:rtl w:val="0"/>
        </w:rPr>
        <w:t xml:space="preserve">METODE</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38" w:firstLine="0"/>
        <w:jc w:val="both"/>
        <w:rPr>
          <w:rFonts w:ascii="Times New Roman" w:cs="Times New Roman" w:eastAsia="Times New Roman" w:hAnsi="Times New Roman"/>
          <w:b w:val="1"/>
          <w:i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4"/>
          <w:szCs w:val="24"/>
          <w:u w:val="none"/>
          <w:shd w:fill="auto" w:val="clear"/>
          <w:vertAlign w:val="baseline"/>
          <w:rtl w:val="0"/>
        </w:rPr>
        <w:t xml:space="preserve">Desain Penelitian</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38" w:firstLine="0"/>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ab/>
        <w:t xml:space="preserve">Desain dari penelitian ini adalah kuantitafit verifikatif. Metode penelitian kuantitatif adalah sebuah metode pentlitian yang dilaksanakan pada populasi atau sample tertentu yang sebelumnya telah ditentukan. Pada metode ini dilakukan pengumpulan data dengan cara menyebarkan kuesioner dengan menggunakana instrumen penelitian. Penelitian kuantitatif menggunakan analisis data yang memiliki sifat statistik dengan tujuan yang sesuai dengan hipotesa yang telah ditentukan. Penelitian ini menggunakan pendekatan verifikatif. Pendekatan verifikatif digunakan untuk menguji data dengan perhitungan statistik (Sugiyono, 2013). </w:t>
      </w: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38" w:firstLine="0"/>
        <w:jc w:val="both"/>
        <w:rPr>
          <w:rFonts w:ascii="Times New Roman" w:cs="Times New Roman" w:eastAsia="Times New Roman" w:hAnsi="Times New Roman"/>
          <w:b w:val="1"/>
          <w:i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4"/>
          <w:szCs w:val="24"/>
          <w:u w:val="none"/>
          <w:shd w:fill="auto" w:val="clear"/>
          <w:vertAlign w:val="baseline"/>
          <w:rtl w:val="0"/>
        </w:rPr>
        <w:t xml:space="preserve">Sample Penelitian</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38" w:firstLine="0"/>
        <w:jc w:val="both"/>
        <w:rPr>
          <w:rFonts w:ascii="Times New Roman" w:cs="Times New Roman" w:eastAsia="Times New Roman" w:hAnsi="Times New Roman"/>
          <w:b w:val="0"/>
          <w:i w:val="0"/>
          <w:smallCaps w:val="0"/>
          <w:strike w:val="0"/>
          <w:color w:val="ff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ab/>
        <w:t xml:space="preserve">Penelitian ini menggunakan sampel SDM yang ada di perusahaan B, sebuah perusahaan yang bergerak di bidang subkon pertambangan batu bara. Penentuan sample penelitian menggunakan teknik sampling jenuh atau biasanya dikenal dengan seluruh populasi digunakan. Jumlah partisipan pada penelitian ini sekitar 219 orang dengan mayoritas adalah berjenis kelamin laki-laki yang berjumlah 214 orang sedangkan perempuan hanya berjumlah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orang</w:t>
      </w: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38" w:firstLine="0"/>
        <w:jc w:val="both"/>
        <w:rPr>
          <w:rFonts w:ascii="Times New Roman" w:cs="Times New Roman" w:eastAsia="Times New Roman" w:hAnsi="Times New Roman"/>
          <w:b w:val="1"/>
          <w:i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4"/>
          <w:szCs w:val="24"/>
          <w:u w:val="none"/>
          <w:shd w:fill="auto" w:val="clear"/>
          <w:vertAlign w:val="baseline"/>
          <w:rtl w:val="0"/>
        </w:rPr>
        <w:t xml:space="preserve">Prosedur Penelitian</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38" w:firstLine="709"/>
        <w:jc w:val="both"/>
        <w:rPr>
          <w:rFonts w:ascii="Times New Roman" w:cs="Times New Roman" w:eastAsia="Times New Roman" w:hAnsi="Times New Roman"/>
          <w:b w:val="0"/>
          <w:i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Pengumpulan data dilakukan sesuai dengan teknik sampling yaitu sampling jenuh. Partisipan mengisi kuesioner melalui google form yang dibagikan secara online pada grup perusahaan oleh bagian Administrasi. Kuesioner terbagi menjadi tiga bagian, yaitu pengisian identitas, skala </w:t>
      </w:r>
      <w:r w:rsidDel="00000000" w:rsidR="00000000" w:rsidRPr="00000000">
        <w:rPr>
          <w:rFonts w:ascii="Times New Roman" w:cs="Times New Roman" w:eastAsia="Times New Roman" w:hAnsi="Times New Roman"/>
          <w:b w:val="0"/>
          <w:i w:val="1"/>
          <w:smallCaps w:val="0"/>
          <w:strike w:val="0"/>
          <w:color w:val="111111"/>
          <w:sz w:val="24"/>
          <w:szCs w:val="24"/>
          <w:u w:val="none"/>
          <w:shd w:fill="auto" w:val="clear"/>
          <w:vertAlign w:val="baseline"/>
          <w:rtl w:val="0"/>
        </w:rPr>
        <w:t xml:space="preserve">Psychological Capital</w:t>
      </w: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 dan skala </w:t>
      </w:r>
      <w:r w:rsidDel="00000000" w:rsidR="00000000" w:rsidRPr="00000000">
        <w:rPr>
          <w:rFonts w:ascii="Times New Roman" w:cs="Times New Roman" w:eastAsia="Times New Roman" w:hAnsi="Times New Roman"/>
          <w:b w:val="0"/>
          <w:i w:val="1"/>
          <w:smallCaps w:val="0"/>
          <w:strike w:val="0"/>
          <w:color w:val="111111"/>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38" w:firstLine="0"/>
        <w:jc w:val="both"/>
        <w:rPr>
          <w:rFonts w:ascii="Times New Roman" w:cs="Times New Roman" w:eastAsia="Times New Roman" w:hAnsi="Times New Roman"/>
          <w:b w:val="1"/>
          <w:i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4"/>
          <w:szCs w:val="24"/>
          <w:u w:val="none"/>
          <w:shd w:fill="auto" w:val="clear"/>
          <w:vertAlign w:val="baseline"/>
          <w:rtl w:val="0"/>
        </w:rPr>
        <w:t xml:space="preserve">Pengukuran</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115" w:right="38" w:firstLine="559"/>
        <w:jc w:val="both"/>
        <w:rPr>
          <w:rFonts w:ascii="Times New Roman" w:cs="Times New Roman" w:eastAsia="Times New Roman" w:hAnsi="Times New Roman"/>
          <w:b w:val="0"/>
          <w:i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Dalam melaksanakan penelitian, alat ukur yang digunakan untuk mengukur </w:t>
      </w:r>
      <w:r w:rsidDel="00000000" w:rsidR="00000000" w:rsidRPr="00000000">
        <w:rPr>
          <w:rFonts w:ascii="Times New Roman" w:cs="Times New Roman" w:eastAsia="Times New Roman" w:hAnsi="Times New Roman"/>
          <w:b w:val="0"/>
          <w:i w:val="1"/>
          <w:smallCaps w:val="0"/>
          <w:strike w:val="0"/>
          <w:color w:val="111111"/>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 dikenal sebagai UWES-17 yang diadaptasi dari Schaufeli &amp; Bakker (Leiter &amp; Bakker, 2010). Pengukuran </w:t>
      </w:r>
      <w:r w:rsidDel="00000000" w:rsidR="00000000" w:rsidRPr="00000000">
        <w:rPr>
          <w:rFonts w:ascii="Times New Roman" w:cs="Times New Roman" w:eastAsia="Times New Roman" w:hAnsi="Times New Roman"/>
          <w:b w:val="0"/>
          <w:i w:val="1"/>
          <w:smallCaps w:val="0"/>
          <w:strike w:val="0"/>
          <w:color w:val="111111"/>
          <w:sz w:val="24"/>
          <w:szCs w:val="24"/>
          <w:u w:val="none"/>
          <w:shd w:fill="auto" w:val="clear"/>
          <w:vertAlign w:val="baseline"/>
          <w:rtl w:val="0"/>
        </w:rPr>
        <w:t xml:space="preserve">Psychological Capital</w:t>
      </w: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  biasa dikenal sebagai PCQ-24 yang telah diadaptasi dari Luthans et al,. Reliabilitas alat ukur PCQ-24 dari beberapa negara dihitung menggunakan </w:t>
      </w:r>
      <w:r w:rsidDel="00000000" w:rsidR="00000000" w:rsidRPr="00000000">
        <w:rPr>
          <w:rFonts w:ascii="Times New Roman" w:cs="Times New Roman" w:eastAsia="Times New Roman" w:hAnsi="Times New Roman"/>
          <w:b w:val="0"/>
          <w:i w:val="1"/>
          <w:smallCaps w:val="0"/>
          <w:strike w:val="0"/>
          <w:color w:val="111111"/>
          <w:sz w:val="24"/>
          <w:szCs w:val="24"/>
          <w:u w:val="none"/>
          <w:shd w:fill="auto" w:val="clear"/>
          <w:vertAlign w:val="baseline"/>
          <w:rtl w:val="0"/>
        </w:rPr>
        <w:t xml:space="preserve">Alpha Cronbach</w:t>
      </w: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 memiliki rentang hasil 0,80</w:t>
      </w:r>
      <w:r w:rsidDel="00000000" w:rsidR="00000000" w:rsidRPr="00000000">
        <w:rPr>
          <w:rFonts w:ascii="Calibri" w:cs="Calibri" w:eastAsia="Calibri" w:hAnsi="Calibri"/>
          <w:b w:val="0"/>
          <w:i w:val="0"/>
          <w:smallCaps w:val="0"/>
          <w:strike w:val="0"/>
          <w:color w:val="111111"/>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0.90 (Cid et al., 2020). Reliabilitas alat ukur </w:t>
      </w:r>
      <w:r w:rsidDel="00000000" w:rsidR="00000000" w:rsidRPr="00000000">
        <w:rPr>
          <w:rFonts w:ascii="Times New Roman" w:cs="Times New Roman" w:eastAsia="Times New Roman" w:hAnsi="Times New Roman"/>
          <w:b w:val="0"/>
          <w:i w:val="1"/>
          <w:smallCaps w:val="0"/>
          <w:strike w:val="0"/>
          <w:color w:val="111111"/>
          <w:sz w:val="24"/>
          <w:szCs w:val="24"/>
          <w:u w:val="none"/>
          <w:shd w:fill="auto" w:val="clear"/>
          <w:vertAlign w:val="baseline"/>
          <w:rtl w:val="0"/>
        </w:rPr>
        <w:t xml:space="preserve">Work Engagement</w:t>
      </w: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 dari beberapa negara dihitung menggunakan </w:t>
      </w:r>
      <w:r w:rsidDel="00000000" w:rsidR="00000000" w:rsidRPr="00000000">
        <w:rPr>
          <w:rFonts w:ascii="Times New Roman" w:cs="Times New Roman" w:eastAsia="Times New Roman" w:hAnsi="Times New Roman"/>
          <w:b w:val="0"/>
          <w:i w:val="1"/>
          <w:smallCaps w:val="0"/>
          <w:strike w:val="0"/>
          <w:color w:val="111111"/>
          <w:sz w:val="24"/>
          <w:szCs w:val="24"/>
          <w:u w:val="none"/>
          <w:shd w:fill="auto" w:val="clear"/>
          <w:vertAlign w:val="baseline"/>
          <w:rtl w:val="0"/>
        </w:rPr>
        <w:t xml:space="preserve">Alpha Cronbach</w:t>
      </w: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 dengan rentang hasil 0,91</w:t>
      </w:r>
      <w:r w:rsidDel="00000000" w:rsidR="00000000" w:rsidRPr="00000000">
        <w:rPr>
          <w:rFonts w:ascii="Calibri" w:cs="Calibri" w:eastAsia="Calibri" w:hAnsi="Calibri"/>
          <w:b w:val="0"/>
          <w:i w:val="0"/>
          <w:smallCaps w:val="0"/>
          <w:strike w:val="0"/>
          <w:color w:val="111111"/>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0,96.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38" w:firstLine="0"/>
        <w:jc w:val="both"/>
        <w:rPr>
          <w:rFonts w:ascii="Times New Roman" w:cs="Times New Roman" w:eastAsia="Times New Roman" w:hAnsi="Times New Roman"/>
          <w:b w:val="1"/>
          <w:i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4"/>
          <w:szCs w:val="24"/>
          <w:u w:val="none"/>
          <w:shd w:fill="auto" w:val="clear"/>
          <w:vertAlign w:val="baseline"/>
          <w:rtl w:val="0"/>
        </w:rPr>
        <w:t xml:space="preserve">Analisa Data</w:t>
      </w:r>
    </w:p>
    <w:p w:rsidR="00000000" w:rsidDel="00000000" w:rsidP="00000000" w:rsidRDefault="00000000" w:rsidRPr="00000000" w14:paraId="00000030">
      <w:pPr>
        <w:ind w:firstLine="567"/>
        <w:jc w:val="both"/>
        <w:rPr/>
      </w:pPr>
      <w:r w:rsidDel="00000000" w:rsidR="00000000" w:rsidRPr="00000000">
        <w:rPr>
          <w:color w:val="111111"/>
          <w:rtl w:val="0"/>
        </w:rPr>
        <w:tab/>
        <w:t xml:space="preserve">Sesuai dengan desain penelitain, pengolahan data dilakukan dengan menggunakan teknik korelasi berganda dan juga regresi linier sederhana. Korelasi berganda digunakan untuk mengetahui besaran </w:t>
      </w:r>
      <w:r w:rsidDel="00000000" w:rsidR="00000000" w:rsidRPr="00000000">
        <w:rPr>
          <w:i w:val="1"/>
          <w:color w:val="111111"/>
          <w:rtl w:val="0"/>
        </w:rPr>
        <w:t xml:space="preserve">impact</w:t>
      </w:r>
      <w:r w:rsidDel="00000000" w:rsidR="00000000" w:rsidRPr="00000000">
        <w:rPr>
          <w:color w:val="111111"/>
          <w:rtl w:val="0"/>
        </w:rPr>
        <w:t xml:space="preserve"> yang ada pada aspek-aspek </w:t>
      </w:r>
      <w:r w:rsidDel="00000000" w:rsidR="00000000" w:rsidRPr="00000000">
        <w:rPr>
          <w:i w:val="1"/>
          <w:color w:val="111111"/>
          <w:rtl w:val="0"/>
        </w:rPr>
        <w:t xml:space="preserve">Psychological Capital</w:t>
      </w:r>
      <w:r w:rsidDel="00000000" w:rsidR="00000000" w:rsidRPr="00000000">
        <w:rPr>
          <w:color w:val="111111"/>
          <w:rtl w:val="0"/>
        </w:rPr>
        <w:t xml:space="preserve">. Regresi Linier Sederhana digunkana untuk mengetahui besaran pengaruh </w:t>
      </w:r>
      <w:r w:rsidDel="00000000" w:rsidR="00000000" w:rsidRPr="00000000">
        <w:rPr>
          <w:i w:val="1"/>
          <w:color w:val="111111"/>
          <w:rtl w:val="0"/>
        </w:rPr>
        <w:t xml:space="preserve">Psychological Capital</w:t>
      </w:r>
      <w:r w:rsidDel="00000000" w:rsidR="00000000" w:rsidRPr="00000000">
        <w:rPr>
          <w:color w:val="111111"/>
          <w:rtl w:val="0"/>
        </w:rPr>
        <w:t xml:space="preserve"> terhadap </w:t>
      </w:r>
      <w:r w:rsidDel="00000000" w:rsidR="00000000" w:rsidRPr="00000000">
        <w:rPr>
          <w:i w:val="1"/>
          <w:color w:val="111111"/>
          <w:rtl w:val="0"/>
        </w:rPr>
        <w:t xml:space="preserve">Work Engagement</w:t>
      </w:r>
      <w:r w:rsidDel="00000000" w:rsidR="00000000" w:rsidRPr="00000000">
        <w:rPr>
          <w:color w:val="111111"/>
          <w:rtl w:val="0"/>
        </w:rPr>
        <w:t xml:space="preserve">.</w:t>
      </w: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b w:val="1"/>
        </w:rPr>
      </w:pPr>
      <w:r w:rsidDel="00000000" w:rsidR="00000000" w:rsidRPr="00000000">
        <w:rPr>
          <w:b w:val="1"/>
          <w:rtl w:val="0"/>
        </w:rPr>
        <w:t xml:space="preserve">HASIL DAN PEMBAHASAN</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Hasil</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Validitas alat ukur UWES pada penelitian ini memiliki rentang nilai 0,429 – 0,637 dengan batasan minimal validitas 0,3. Reliabilitas dari UWES berdasarkan perhitungan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Alpha Cronbach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adalah 0,872 yang memiliki makna memiliki reliabilitas yang tinggi. Pada alat ukur PCQ memiliki rentang validitas 0,388 – 0,692 dan memiliki nilai reliabilitas 0,919 dengan perhitungan menggunakan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Alpha Cronbach</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tabs>
          <w:tab w:val="left" w:leader="none" w:pos="2310"/>
        </w:tabs>
        <w:spacing w:after="0" w:before="0" w:line="240" w:lineRule="auto"/>
        <w:ind w:left="115" w:right="39" w:firstLine="559"/>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p w:rsidR="00000000" w:rsidDel="00000000" w:rsidP="00000000" w:rsidRDefault="00000000" w:rsidRPr="00000000" w14:paraId="00000036">
      <w:pPr>
        <w:rPr/>
      </w:pPr>
      <w:r w:rsidDel="00000000" w:rsidR="00000000" w:rsidRPr="00000000">
        <w:rPr>
          <w:rtl w:val="0"/>
        </w:rPr>
        <w:t xml:space="preserve">Uji Normalitas Data</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keepNext w:val="1"/>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Tabel 1. Hasil Uji Normalitas Data</w:t>
      </w:r>
    </w:p>
    <w:tbl>
      <w:tblPr>
        <w:tblStyle w:val="Table2"/>
        <w:tblW w:w="6237.0" w:type="dxa"/>
        <w:jc w:val="left"/>
        <w:tblInd w:w="19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984"/>
        <w:gridCol w:w="1701"/>
        <w:gridCol w:w="2552"/>
        <w:tblGridChange w:id="0">
          <w:tblGrid>
            <w:gridCol w:w="1984"/>
            <w:gridCol w:w="1701"/>
            <w:gridCol w:w="2552"/>
          </w:tblGrid>
        </w:tblGridChange>
      </w:tblGrid>
      <w:tr>
        <w:trPr>
          <w:cantSplit w:val="1"/>
          <w:tblHeader w:val="0"/>
        </w:trPr>
        <w:tc>
          <w:tcPr>
            <w:gridSpan w:val="3"/>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39">
            <w:pPr>
              <w:ind w:left="60" w:right="60" w:firstLine="0"/>
              <w:rPr>
                <w:color w:val="010205"/>
              </w:rPr>
            </w:pPr>
            <w:r w:rsidDel="00000000" w:rsidR="00000000" w:rsidRPr="00000000">
              <w:rPr>
                <w:b w:val="1"/>
                <w:color w:val="010205"/>
                <w:rtl w:val="0"/>
              </w:rPr>
              <w:t xml:space="preserve">One-Sample Kolmogorov-Smirnov Test</w:t>
            </w:r>
            <w:r w:rsidDel="00000000" w:rsidR="00000000" w:rsidRPr="00000000">
              <w:rPr>
                <w:rtl w:val="0"/>
              </w:rPr>
            </w:r>
          </w:p>
        </w:tc>
      </w:tr>
      <w:tr>
        <w:trPr>
          <w:cantSplit w:val="1"/>
          <w:tblHeader w:val="0"/>
        </w:trPr>
        <w:tc>
          <w:tcPr>
            <w:gridSpan w:val="2"/>
            <w:tcBorders>
              <w:top w:color="000000" w:space="0" w:sz="0" w:val="nil"/>
              <w:left w:color="000000" w:space="0" w:sz="0" w:val="nil"/>
              <w:bottom w:color="152935" w:space="0" w:sz="8" w:val="single"/>
              <w:right w:color="000000" w:space="0" w:sz="0" w:val="nil"/>
            </w:tcBorders>
            <w:shd w:fill="ffffff" w:val="clear"/>
            <w:vAlign w:val="bottom"/>
          </w:tcPr>
          <w:p w:rsidR="00000000" w:rsidDel="00000000" w:rsidP="00000000" w:rsidRDefault="00000000" w:rsidRPr="00000000" w14:paraId="0000003C">
            <w:pPr>
              <w:rPr/>
            </w:pPr>
            <w:r w:rsidDel="00000000" w:rsidR="00000000" w:rsidRPr="00000000">
              <w:rPr>
                <w:rtl w:val="0"/>
              </w:rPr>
            </w:r>
          </w:p>
        </w:tc>
        <w:tc>
          <w:tcPr>
            <w:tcBorders>
              <w:top w:color="000000" w:space="0" w:sz="0" w:val="nil"/>
              <w:left w:color="000000" w:space="0" w:sz="0" w:val="nil"/>
              <w:bottom w:color="152935" w:space="0" w:sz="8" w:val="single"/>
              <w:right w:color="000000" w:space="0" w:sz="0" w:val="nil"/>
            </w:tcBorders>
            <w:shd w:fill="ffffff" w:val="clear"/>
            <w:vAlign w:val="bottom"/>
          </w:tcPr>
          <w:p w:rsidR="00000000" w:rsidDel="00000000" w:rsidP="00000000" w:rsidRDefault="00000000" w:rsidRPr="00000000" w14:paraId="0000003E">
            <w:pPr>
              <w:ind w:left="60" w:right="60" w:firstLine="0"/>
              <w:rPr>
                <w:color w:val="264a60"/>
              </w:rPr>
            </w:pPr>
            <w:r w:rsidDel="00000000" w:rsidR="00000000" w:rsidRPr="00000000">
              <w:rPr>
                <w:color w:val="264a60"/>
                <w:rtl w:val="0"/>
              </w:rPr>
              <w:t xml:space="preserve">Unstandardized Residual</w:t>
            </w:r>
          </w:p>
        </w:tc>
      </w:tr>
      <w:tr>
        <w:trPr>
          <w:cantSplit w:val="1"/>
          <w:tblHeader w:val="0"/>
        </w:trPr>
        <w:tc>
          <w:tcPr>
            <w:gridSpan w:val="2"/>
            <w:tcBorders>
              <w:top w:color="152935"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3F">
            <w:pPr>
              <w:ind w:left="60" w:right="60" w:firstLine="0"/>
              <w:rPr>
                <w:color w:val="264a60"/>
              </w:rPr>
            </w:pPr>
            <w:r w:rsidDel="00000000" w:rsidR="00000000" w:rsidRPr="00000000">
              <w:rPr>
                <w:color w:val="264a60"/>
                <w:rtl w:val="0"/>
              </w:rPr>
              <w:t xml:space="preserve">N</w:t>
            </w:r>
          </w:p>
        </w:tc>
        <w:tc>
          <w:tcPr>
            <w:tcBorders>
              <w:top w:color="152935" w:space="0" w:sz="8" w:val="single"/>
              <w:left w:color="000000" w:space="0" w:sz="0" w:val="nil"/>
              <w:bottom w:color="aeaeae" w:space="0" w:sz="8" w:val="single"/>
              <w:right w:color="000000" w:space="0" w:sz="0" w:val="nil"/>
            </w:tcBorders>
            <w:shd w:fill="ffffff" w:val="clear"/>
          </w:tcPr>
          <w:p w:rsidR="00000000" w:rsidDel="00000000" w:rsidP="00000000" w:rsidRDefault="00000000" w:rsidRPr="00000000" w14:paraId="00000041">
            <w:pPr>
              <w:ind w:left="60" w:right="60" w:firstLine="0"/>
              <w:rPr>
                <w:color w:val="010205"/>
              </w:rPr>
            </w:pPr>
            <w:r w:rsidDel="00000000" w:rsidR="00000000" w:rsidRPr="00000000">
              <w:rPr>
                <w:color w:val="010205"/>
                <w:rtl w:val="0"/>
              </w:rPr>
              <w:t xml:space="preserve">219</w:t>
            </w:r>
          </w:p>
        </w:tc>
      </w:tr>
      <w:tr>
        <w:trPr>
          <w:cantSplit w:val="1"/>
          <w:tblHeader w:val="0"/>
        </w:trPr>
        <w:tc>
          <w:tcPr>
            <w:vMerge w:val="restart"/>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42">
            <w:pPr>
              <w:ind w:left="60" w:right="60" w:firstLine="0"/>
              <w:rPr>
                <w:color w:val="264a60"/>
              </w:rPr>
            </w:pPr>
            <w:r w:rsidDel="00000000" w:rsidR="00000000" w:rsidRPr="00000000">
              <w:rPr>
                <w:color w:val="264a60"/>
                <w:rtl w:val="0"/>
              </w:rPr>
              <w:t xml:space="preserve">Normal Parameters</w:t>
            </w:r>
            <w:r w:rsidDel="00000000" w:rsidR="00000000" w:rsidRPr="00000000">
              <w:rPr>
                <w:color w:val="264a60"/>
                <w:vertAlign w:val="superscript"/>
                <w:rtl w:val="0"/>
              </w:rPr>
              <w:t xml:space="preserve">a,b</w:t>
            </w: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43">
            <w:pPr>
              <w:ind w:left="60" w:right="60" w:firstLine="0"/>
              <w:rPr>
                <w:color w:val="264a60"/>
              </w:rPr>
            </w:pPr>
            <w:r w:rsidDel="00000000" w:rsidR="00000000" w:rsidRPr="00000000">
              <w:rPr>
                <w:color w:val="264a60"/>
                <w:rtl w:val="0"/>
              </w:rPr>
              <w:t xml:space="preserve">Mean</w:t>
            </w:r>
          </w:p>
        </w:tc>
        <w:tc>
          <w:tcPr>
            <w:tcBorders>
              <w:top w:color="aeaeae" w:space="0" w:sz="8" w:val="single"/>
              <w:left w:color="000000" w:space="0" w:sz="0" w:val="nil"/>
              <w:bottom w:color="aeaeae" w:space="0" w:sz="8" w:val="single"/>
              <w:right w:color="000000" w:space="0" w:sz="0" w:val="nil"/>
            </w:tcBorders>
            <w:shd w:fill="ffffff" w:val="clear"/>
          </w:tcPr>
          <w:p w:rsidR="00000000" w:rsidDel="00000000" w:rsidP="00000000" w:rsidRDefault="00000000" w:rsidRPr="00000000" w14:paraId="00000044">
            <w:pPr>
              <w:ind w:left="60" w:right="60" w:firstLine="0"/>
              <w:rPr>
                <w:color w:val="010205"/>
              </w:rPr>
            </w:pPr>
            <w:r w:rsidDel="00000000" w:rsidR="00000000" w:rsidRPr="00000000">
              <w:rPr>
                <w:color w:val="010205"/>
                <w:rtl w:val="0"/>
              </w:rPr>
              <w:t xml:space="preserve">.0000000</w:t>
            </w:r>
          </w:p>
        </w:tc>
      </w:tr>
      <w:tr>
        <w:trPr>
          <w:cantSplit w:val="1"/>
          <w:tblHeader w:val="0"/>
        </w:trPr>
        <w:tc>
          <w:tcPr>
            <w:vMerge w:val="continue"/>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46">
            <w:pPr>
              <w:ind w:left="60" w:right="60" w:firstLine="0"/>
              <w:rPr>
                <w:color w:val="264a60"/>
              </w:rPr>
            </w:pPr>
            <w:r w:rsidDel="00000000" w:rsidR="00000000" w:rsidRPr="00000000">
              <w:rPr>
                <w:color w:val="264a60"/>
                <w:rtl w:val="0"/>
              </w:rPr>
              <w:t xml:space="preserve">Std. Deviation</w:t>
            </w:r>
          </w:p>
        </w:tc>
        <w:tc>
          <w:tcPr>
            <w:tcBorders>
              <w:top w:color="aeaeae" w:space="0" w:sz="8" w:val="single"/>
              <w:left w:color="000000" w:space="0" w:sz="0" w:val="nil"/>
              <w:bottom w:color="aeaeae" w:space="0" w:sz="8" w:val="single"/>
              <w:right w:color="000000" w:space="0" w:sz="0" w:val="nil"/>
            </w:tcBorders>
            <w:shd w:fill="ffffff" w:val="clear"/>
          </w:tcPr>
          <w:p w:rsidR="00000000" w:rsidDel="00000000" w:rsidP="00000000" w:rsidRDefault="00000000" w:rsidRPr="00000000" w14:paraId="00000047">
            <w:pPr>
              <w:ind w:left="60" w:right="60" w:firstLine="0"/>
              <w:rPr>
                <w:color w:val="010205"/>
              </w:rPr>
            </w:pPr>
            <w:r w:rsidDel="00000000" w:rsidR="00000000" w:rsidRPr="00000000">
              <w:rPr>
                <w:color w:val="010205"/>
                <w:rtl w:val="0"/>
              </w:rPr>
              <w:t xml:space="preserve">10.44724834</w:t>
            </w:r>
          </w:p>
        </w:tc>
      </w:tr>
      <w:tr>
        <w:trPr>
          <w:cantSplit w:val="1"/>
          <w:tblHeader w:val="0"/>
        </w:trPr>
        <w:tc>
          <w:tcPr>
            <w:vMerge w:val="restart"/>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48">
            <w:pPr>
              <w:ind w:left="60" w:right="60" w:firstLine="0"/>
              <w:rPr>
                <w:color w:val="264a60"/>
              </w:rPr>
            </w:pPr>
            <w:r w:rsidDel="00000000" w:rsidR="00000000" w:rsidRPr="00000000">
              <w:rPr>
                <w:color w:val="264a60"/>
                <w:rtl w:val="0"/>
              </w:rPr>
              <w:t xml:space="preserve">Most Extreme Differences</w:t>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49">
            <w:pPr>
              <w:ind w:left="60" w:right="60" w:firstLine="0"/>
              <w:rPr>
                <w:color w:val="264a60"/>
              </w:rPr>
            </w:pPr>
            <w:r w:rsidDel="00000000" w:rsidR="00000000" w:rsidRPr="00000000">
              <w:rPr>
                <w:color w:val="264a60"/>
                <w:rtl w:val="0"/>
              </w:rPr>
              <w:t xml:space="preserve">Absolute</w:t>
            </w:r>
          </w:p>
        </w:tc>
        <w:tc>
          <w:tcPr>
            <w:tcBorders>
              <w:top w:color="aeaeae" w:space="0" w:sz="8" w:val="single"/>
              <w:left w:color="000000" w:space="0" w:sz="0" w:val="nil"/>
              <w:bottom w:color="aeaeae" w:space="0" w:sz="8" w:val="single"/>
              <w:right w:color="000000" w:space="0" w:sz="0" w:val="nil"/>
            </w:tcBorders>
            <w:shd w:fill="ffffff" w:val="clear"/>
          </w:tcPr>
          <w:p w:rsidR="00000000" w:rsidDel="00000000" w:rsidP="00000000" w:rsidRDefault="00000000" w:rsidRPr="00000000" w14:paraId="0000004A">
            <w:pPr>
              <w:ind w:left="60" w:right="60" w:firstLine="0"/>
              <w:rPr>
                <w:color w:val="010205"/>
              </w:rPr>
            </w:pPr>
            <w:r w:rsidDel="00000000" w:rsidR="00000000" w:rsidRPr="00000000">
              <w:rPr>
                <w:color w:val="010205"/>
                <w:rtl w:val="0"/>
              </w:rPr>
              <w:t xml:space="preserve">.042</w:t>
            </w:r>
          </w:p>
        </w:tc>
      </w:tr>
      <w:tr>
        <w:trPr>
          <w:cantSplit w:val="1"/>
          <w:tblHeader w:val="0"/>
        </w:trPr>
        <w:tc>
          <w:tcPr>
            <w:vMerge w:val="continue"/>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4C">
            <w:pPr>
              <w:ind w:left="60" w:right="60" w:firstLine="0"/>
              <w:rPr>
                <w:color w:val="264a60"/>
              </w:rPr>
            </w:pPr>
            <w:r w:rsidDel="00000000" w:rsidR="00000000" w:rsidRPr="00000000">
              <w:rPr>
                <w:color w:val="264a60"/>
                <w:rtl w:val="0"/>
              </w:rPr>
              <w:t xml:space="preserve">Positive</w:t>
            </w:r>
          </w:p>
        </w:tc>
        <w:tc>
          <w:tcPr>
            <w:tcBorders>
              <w:top w:color="aeaeae" w:space="0" w:sz="8" w:val="single"/>
              <w:left w:color="000000" w:space="0" w:sz="0" w:val="nil"/>
              <w:bottom w:color="aeaeae" w:space="0" w:sz="8" w:val="single"/>
              <w:right w:color="000000" w:space="0" w:sz="0" w:val="nil"/>
            </w:tcBorders>
            <w:shd w:fill="ffffff" w:val="clear"/>
          </w:tcPr>
          <w:p w:rsidR="00000000" w:rsidDel="00000000" w:rsidP="00000000" w:rsidRDefault="00000000" w:rsidRPr="00000000" w14:paraId="0000004D">
            <w:pPr>
              <w:ind w:left="60" w:right="60" w:firstLine="0"/>
              <w:rPr>
                <w:color w:val="010205"/>
              </w:rPr>
            </w:pPr>
            <w:r w:rsidDel="00000000" w:rsidR="00000000" w:rsidRPr="00000000">
              <w:rPr>
                <w:color w:val="010205"/>
                <w:rtl w:val="0"/>
              </w:rPr>
              <w:t xml:space="preserve">.042</w:t>
            </w:r>
          </w:p>
        </w:tc>
      </w:tr>
      <w:tr>
        <w:trPr>
          <w:cantSplit w:val="1"/>
          <w:tblHeader w:val="0"/>
        </w:trPr>
        <w:tc>
          <w:tcPr>
            <w:vMerge w:val="continue"/>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4F">
            <w:pPr>
              <w:ind w:left="60" w:right="60" w:firstLine="0"/>
              <w:rPr>
                <w:color w:val="264a60"/>
              </w:rPr>
            </w:pPr>
            <w:r w:rsidDel="00000000" w:rsidR="00000000" w:rsidRPr="00000000">
              <w:rPr>
                <w:color w:val="264a60"/>
                <w:rtl w:val="0"/>
              </w:rPr>
              <w:t xml:space="preserve">Negative</w:t>
            </w:r>
          </w:p>
        </w:tc>
        <w:tc>
          <w:tcPr>
            <w:tcBorders>
              <w:top w:color="aeaeae" w:space="0" w:sz="8" w:val="single"/>
              <w:left w:color="000000" w:space="0" w:sz="0" w:val="nil"/>
              <w:bottom w:color="aeaeae" w:space="0" w:sz="8" w:val="single"/>
              <w:right w:color="000000" w:space="0" w:sz="0" w:val="nil"/>
            </w:tcBorders>
            <w:shd w:fill="ffffff" w:val="clear"/>
          </w:tcPr>
          <w:p w:rsidR="00000000" w:rsidDel="00000000" w:rsidP="00000000" w:rsidRDefault="00000000" w:rsidRPr="00000000" w14:paraId="00000050">
            <w:pPr>
              <w:ind w:left="60" w:right="60" w:firstLine="0"/>
              <w:rPr>
                <w:color w:val="010205"/>
              </w:rPr>
            </w:pPr>
            <w:r w:rsidDel="00000000" w:rsidR="00000000" w:rsidRPr="00000000">
              <w:rPr>
                <w:color w:val="010205"/>
                <w:rtl w:val="0"/>
              </w:rPr>
              <w:t xml:space="preserve">-.042</w:t>
            </w:r>
          </w:p>
        </w:tc>
      </w:tr>
      <w:tr>
        <w:trPr>
          <w:cantSplit w:val="1"/>
          <w:tblHeader w:val="0"/>
        </w:trPr>
        <w:tc>
          <w:tcPr>
            <w:gridSpan w:val="2"/>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51">
            <w:pPr>
              <w:ind w:left="60" w:right="60" w:firstLine="0"/>
              <w:rPr>
                <w:color w:val="264a60"/>
              </w:rPr>
            </w:pPr>
            <w:r w:rsidDel="00000000" w:rsidR="00000000" w:rsidRPr="00000000">
              <w:rPr>
                <w:color w:val="264a60"/>
                <w:rtl w:val="0"/>
              </w:rPr>
              <w:t xml:space="preserve">Test Statistic</w:t>
            </w:r>
          </w:p>
        </w:tc>
        <w:tc>
          <w:tcPr>
            <w:tcBorders>
              <w:top w:color="aeaeae" w:space="0" w:sz="8" w:val="single"/>
              <w:left w:color="000000" w:space="0" w:sz="0" w:val="nil"/>
              <w:bottom w:color="aeaeae" w:space="0" w:sz="8" w:val="single"/>
              <w:right w:color="000000" w:space="0" w:sz="0" w:val="nil"/>
            </w:tcBorders>
            <w:shd w:fill="ffffff" w:val="clear"/>
          </w:tcPr>
          <w:p w:rsidR="00000000" w:rsidDel="00000000" w:rsidP="00000000" w:rsidRDefault="00000000" w:rsidRPr="00000000" w14:paraId="00000053">
            <w:pPr>
              <w:ind w:left="60" w:right="60" w:firstLine="0"/>
              <w:rPr>
                <w:color w:val="010205"/>
              </w:rPr>
            </w:pPr>
            <w:r w:rsidDel="00000000" w:rsidR="00000000" w:rsidRPr="00000000">
              <w:rPr>
                <w:color w:val="010205"/>
                <w:rtl w:val="0"/>
              </w:rPr>
              <w:t xml:space="preserve">.042</w:t>
            </w:r>
          </w:p>
        </w:tc>
      </w:tr>
      <w:tr>
        <w:trPr>
          <w:cantSplit w:val="1"/>
          <w:tblHeader w:val="0"/>
        </w:trPr>
        <w:tc>
          <w:tcPr>
            <w:gridSpan w:val="2"/>
            <w:tcBorders>
              <w:top w:color="aeaeae"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054">
            <w:pPr>
              <w:ind w:left="60" w:right="60" w:firstLine="0"/>
              <w:rPr>
                <w:color w:val="264a60"/>
              </w:rPr>
            </w:pPr>
            <w:r w:rsidDel="00000000" w:rsidR="00000000" w:rsidRPr="00000000">
              <w:rPr>
                <w:color w:val="264a60"/>
                <w:rtl w:val="0"/>
              </w:rPr>
              <w:t xml:space="preserve">Asymp. Sig. (2-tailed)</w:t>
            </w:r>
          </w:p>
        </w:tc>
        <w:tc>
          <w:tcPr>
            <w:tcBorders>
              <w:top w:color="aeaeae" w:space="0" w:sz="8" w:val="single"/>
              <w:left w:color="000000" w:space="0" w:sz="0" w:val="nil"/>
              <w:bottom w:color="152935" w:space="0" w:sz="8" w:val="single"/>
              <w:right w:color="000000" w:space="0" w:sz="0" w:val="nil"/>
            </w:tcBorders>
            <w:shd w:fill="ffffff" w:val="clear"/>
          </w:tcPr>
          <w:p w:rsidR="00000000" w:rsidDel="00000000" w:rsidP="00000000" w:rsidRDefault="00000000" w:rsidRPr="00000000" w14:paraId="00000056">
            <w:pPr>
              <w:ind w:left="60" w:right="60" w:firstLine="0"/>
              <w:rPr>
                <w:color w:val="010205"/>
              </w:rPr>
            </w:pPr>
            <w:r w:rsidDel="00000000" w:rsidR="00000000" w:rsidRPr="00000000">
              <w:rPr>
                <w:color w:val="010205"/>
                <w:rtl w:val="0"/>
              </w:rPr>
              <w:t xml:space="preserve">.200</w:t>
            </w:r>
            <w:r w:rsidDel="00000000" w:rsidR="00000000" w:rsidRPr="00000000">
              <w:rPr>
                <w:color w:val="010205"/>
                <w:vertAlign w:val="superscript"/>
                <w:rtl w:val="0"/>
              </w:rPr>
              <w:t xml:space="preserve">c,d</w:t>
            </w:r>
            <w:r w:rsidDel="00000000" w:rsidR="00000000" w:rsidRPr="00000000">
              <w:rPr>
                <w:rtl w:val="0"/>
              </w:rPr>
            </w:r>
          </w:p>
        </w:tc>
      </w:tr>
      <w:tr>
        <w:trPr>
          <w:cantSplit w:val="1"/>
          <w:tblHeader w:val="0"/>
        </w:trPr>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7">
            <w:pPr>
              <w:ind w:left="60" w:right="60" w:firstLine="0"/>
              <w:rPr>
                <w:color w:val="010205"/>
              </w:rPr>
            </w:pPr>
            <w:r w:rsidDel="00000000" w:rsidR="00000000" w:rsidRPr="00000000">
              <w:rPr>
                <w:color w:val="010205"/>
                <w:rtl w:val="0"/>
              </w:rPr>
              <w:t xml:space="preserve">a. Test distribution is Normal.</w:t>
            </w:r>
          </w:p>
        </w:tc>
      </w:tr>
      <w:tr>
        <w:trPr>
          <w:cantSplit w:val="1"/>
          <w:tblHeader w:val="0"/>
        </w:trPr>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A">
            <w:pPr>
              <w:ind w:left="60" w:right="60" w:firstLine="0"/>
              <w:rPr>
                <w:color w:val="010205"/>
              </w:rPr>
            </w:pPr>
            <w:r w:rsidDel="00000000" w:rsidR="00000000" w:rsidRPr="00000000">
              <w:rPr>
                <w:color w:val="010205"/>
                <w:rtl w:val="0"/>
              </w:rPr>
              <w:t xml:space="preserve">b. Calculated from data.</w:t>
            </w:r>
          </w:p>
        </w:tc>
      </w:tr>
      <w:tr>
        <w:trPr>
          <w:cantSplit w:val="1"/>
          <w:tblHeader w:val="0"/>
        </w:trPr>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5D">
            <w:pPr>
              <w:ind w:left="60" w:right="60" w:firstLine="0"/>
              <w:rPr>
                <w:color w:val="010205"/>
              </w:rPr>
            </w:pPr>
            <w:r w:rsidDel="00000000" w:rsidR="00000000" w:rsidRPr="00000000">
              <w:rPr>
                <w:color w:val="010205"/>
                <w:rtl w:val="0"/>
              </w:rPr>
              <w:t xml:space="preserve">c. Lilliefors Significance Correction.</w:t>
            </w:r>
          </w:p>
        </w:tc>
      </w:tr>
      <w:tr>
        <w:trPr>
          <w:cantSplit w:val="1"/>
          <w:tblHeader w:val="0"/>
        </w:trPr>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60">
            <w:pPr>
              <w:keepNext w:val="1"/>
              <w:ind w:left="60" w:right="60" w:firstLine="0"/>
              <w:rPr>
                <w:color w:val="010205"/>
              </w:rPr>
            </w:pPr>
            <w:r w:rsidDel="00000000" w:rsidR="00000000" w:rsidRPr="00000000">
              <w:rPr>
                <w:color w:val="010205"/>
                <w:rtl w:val="0"/>
              </w:rPr>
              <w:t xml:space="preserve">d. This is a lower bound of the true significance.</w:t>
            </w:r>
          </w:p>
        </w:tc>
      </w:tr>
    </w:tbl>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Times New Roman" w:cs="Times New Roman" w:eastAsia="Times New Roman" w:hAnsi="Times New Roman"/>
          <w:b w:val="0"/>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64">
      <w:pPr>
        <w:ind w:firstLine="720"/>
        <w:jc w:val="both"/>
        <w:rPr/>
      </w:pPr>
      <w:r w:rsidDel="00000000" w:rsidR="00000000" w:rsidRPr="00000000">
        <w:rPr>
          <w:rtl w:val="0"/>
        </w:rPr>
        <w:t xml:space="preserve">Uji normalitas data dilakukan menggumakan aplikasi statistik dengan Kolmogorov-Smirnov. Berdasarkan dari hasil uji normalitas, dapat diketahui bahwa nilai signifikansi 0,200. Hal ini memiliki makna bahwa 0,200 &gt;  0,05 yang berarti bahwa data residual berdistribusi normal.</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Uji Linearitas Data</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keepNext w:val="1"/>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Tabel 2. Hasil Uji Linearitas Data</w:t>
      </w:r>
    </w:p>
    <w:tbl>
      <w:tblPr>
        <w:tblStyle w:val="Table3"/>
        <w:tblW w:w="10098.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276"/>
        <w:gridCol w:w="992"/>
        <w:gridCol w:w="1418"/>
        <w:gridCol w:w="1583"/>
        <w:gridCol w:w="1104"/>
        <w:gridCol w:w="1517"/>
        <w:gridCol w:w="1104"/>
        <w:gridCol w:w="1104"/>
        <w:tblGridChange w:id="0">
          <w:tblGrid>
            <w:gridCol w:w="1276"/>
            <w:gridCol w:w="992"/>
            <w:gridCol w:w="1418"/>
            <w:gridCol w:w="1583"/>
            <w:gridCol w:w="1104"/>
            <w:gridCol w:w="1517"/>
            <w:gridCol w:w="1104"/>
            <w:gridCol w:w="1104"/>
          </w:tblGrid>
        </w:tblGridChange>
      </w:tblGrid>
      <w:tr>
        <w:trPr>
          <w:cantSplit w:val="1"/>
          <w:tblHeader w:val="0"/>
        </w:trPr>
        <w:tc>
          <w:tcPr>
            <w:gridSpan w:val="8"/>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9">
            <w:pPr>
              <w:ind w:left="60" w:right="60" w:firstLine="0"/>
              <w:jc w:val="center"/>
              <w:rPr>
                <w:color w:val="010205"/>
              </w:rPr>
            </w:pPr>
            <w:r w:rsidDel="00000000" w:rsidR="00000000" w:rsidRPr="00000000">
              <w:rPr>
                <w:b w:val="1"/>
                <w:color w:val="010205"/>
                <w:rtl w:val="0"/>
              </w:rPr>
              <w:t xml:space="preserve">ANOVA Table</w:t>
            </w:r>
            <w:r w:rsidDel="00000000" w:rsidR="00000000" w:rsidRPr="00000000">
              <w:rPr>
                <w:rtl w:val="0"/>
              </w:rPr>
            </w:r>
          </w:p>
        </w:tc>
      </w:tr>
      <w:tr>
        <w:trPr>
          <w:cantSplit w:val="1"/>
          <w:tblHeader w:val="0"/>
        </w:trPr>
        <w:tc>
          <w:tcPr>
            <w:gridSpan w:val="3"/>
            <w:tcBorders>
              <w:top w:color="000000" w:space="0" w:sz="0" w:val="nil"/>
              <w:left w:color="000000" w:space="0" w:sz="0" w:val="nil"/>
              <w:bottom w:color="152935" w:space="0" w:sz="8" w:val="single"/>
              <w:right w:color="000000" w:space="0" w:sz="0" w:val="nil"/>
            </w:tcBorders>
            <w:shd w:fill="ffffff" w:val="clear"/>
            <w:vAlign w:val="bottom"/>
          </w:tcPr>
          <w:p w:rsidR="00000000" w:rsidDel="00000000" w:rsidP="00000000" w:rsidRDefault="00000000" w:rsidRPr="00000000" w14:paraId="00000071">
            <w:pPr>
              <w:rPr/>
            </w:pPr>
            <w:r w:rsidDel="00000000" w:rsidR="00000000" w:rsidRPr="00000000">
              <w:rPr>
                <w:rtl w:val="0"/>
              </w:rPr>
            </w:r>
          </w:p>
        </w:tc>
        <w:tc>
          <w:tcPr>
            <w:tcBorders>
              <w:top w:color="000000" w:space="0" w:sz="0" w:val="nil"/>
              <w:left w:color="000000" w:space="0" w:sz="0" w:val="nil"/>
              <w:bottom w:color="152935" w:space="0" w:sz="8" w:val="single"/>
              <w:right w:color="e0e0e0" w:space="0" w:sz="8" w:val="single"/>
            </w:tcBorders>
            <w:shd w:fill="ffffff" w:val="clear"/>
            <w:vAlign w:val="bottom"/>
          </w:tcPr>
          <w:p w:rsidR="00000000" w:rsidDel="00000000" w:rsidP="00000000" w:rsidRDefault="00000000" w:rsidRPr="00000000" w14:paraId="00000074">
            <w:pPr>
              <w:ind w:left="60" w:right="60" w:firstLine="0"/>
              <w:jc w:val="center"/>
              <w:rPr>
                <w:color w:val="264a60"/>
              </w:rPr>
            </w:pPr>
            <w:r w:rsidDel="00000000" w:rsidR="00000000" w:rsidRPr="00000000">
              <w:rPr>
                <w:color w:val="264a60"/>
                <w:rtl w:val="0"/>
              </w:rPr>
              <w:t xml:space="preserve">Sum of Squares</w:t>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075">
            <w:pPr>
              <w:ind w:left="60" w:right="60" w:firstLine="0"/>
              <w:jc w:val="center"/>
              <w:rPr>
                <w:color w:val="264a60"/>
              </w:rPr>
            </w:pPr>
            <w:r w:rsidDel="00000000" w:rsidR="00000000" w:rsidRPr="00000000">
              <w:rPr>
                <w:color w:val="264a60"/>
                <w:rtl w:val="0"/>
              </w:rPr>
              <w:t xml:space="preserve">Df</w:t>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076">
            <w:pPr>
              <w:ind w:left="60" w:right="60" w:firstLine="0"/>
              <w:jc w:val="center"/>
              <w:rPr>
                <w:color w:val="264a60"/>
              </w:rPr>
            </w:pPr>
            <w:r w:rsidDel="00000000" w:rsidR="00000000" w:rsidRPr="00000000">
              <w:rPr>
                <w:color w:val="264a60"/>
                <w:rtl w:val="0"/>
              </w:rPr>
              <w:t xml:space="preserve">Mean Square</w:t>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077">
            <w:pPr>
              <w:ind w:left="60" w:right="60" w:firstLine="0"/>
              <w:jc w:val="center"/>
              <w:rPr>
                <w:color w:val="264a60"/>
              </w:rPr>
            </w:pPr>
            <w:r w:rsidDel="00000000" w:rsidR="00000000" w:rsidRPr="00000000">
              <w:rPr>
                <w:color w:val="264a60"/>
                <w:rtl w:val="0"/>
              </w:rPr>
              <w:t xml:space="preserve">F</w:t>
            </w:r>
          </w:p>
        </w:tc>
        <w:tc>
          <w:tcPr>
            <w:tcBorders>
              <w:top w:color="000000" w:space="0" w:sz="0" w:val="nil"/>
              <w:left w:color="e0e0e0" w:space="0" w:sz="8" w:val="single"/>
              <w:bottom w:color="152935" w:space="0" w:sz="8" w:val="single"/>
              <w:right w:color="000000" w:space="0" w:sz="0" w:val="nil"/>
            </w:tcBorders>
            <w:shd w:fill="ffffff" w:val="clear"/>
            <w:vAlign w:val="bottom"/>
          </w:tcPr>
          <w:p w:rsidR="00000000" w:rsidDel="00000000" w:rsidP="00000000" w:rsidRDefault="00000000" w:rsidRPr="00000000" w14:paraId="00000078">
            <w:pPr>
              <w:ind w:left="60" w:right="60" w:firstLine="0"/>
              <w:jc w:val="center"/>
              <w:rPr>
                <w:color w:val="264a60"/>
              </w:rPr>
            </w:pPr>
            <w:r w:rsidDel="00000000" w:rsidR="00000000" w:rsidRPr="00000000">
              <w:rPr>
                <w:color w:val="264a60"/>
                <w:rtl w:val="0"/>
              </w:rPr>
              <w:t xml:space="preserve">Sig.</w:t>
            </w:r>
          </w:p>
        </w:tc>
      </w:tr>
      <w:tr>
        <w:trPr>
          <w:cantSplit w:val="1"/>
          <w:tblHeader w:val="0"/>
        </w:trPr>
        <w:tc>
          <w:tcPr>
            <w:vMerge w:val="restart"/>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079">
            <w:pPr>
              <w:ind w:left="60" w:right="60" w:firstLine="0"/>
              <w:rPr>
                <w:color w:val="264a60"/>
              </w:rPr>
            </w:pPr>
            <w:r w:rsidDel="00000000" w:rsidR="00000000" w:rsidRPr="00000000">
              <w:rPr>
                <w:i w:val="1"/>
                <w:color w:val="264a60"/>
                <w:rtl w:val="0"/>
              </w:rPr>
              <w:t xml:space="preserve">Work Engagement</w:t>
            </w:r>
            <w:r w:rsidDel="00000000" w:rsidR="00000000" w:rsidRPr="00000000">
              <w:rPr>
                <w:color w:val="264a60"/>
                <w:rtl w:val="0"/>
              </w:rPr>
              <w:t xml:space="preserve"> * PsyCap</w:t>
            </w:r>
          </w:p>
        </w:tc>
        <w:tc>
          <w:tcPr>
            <w:vMerge w:val="restart"/>
            <w:tcBorders>
              <w:top w:color="152935"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7A">
            <w:pPr>
              <w:ind w:left="60" w:right="60" w:firstLine="0"/>
              <w:rPr>
                <w:color w:val="264a60"/>
              </w:rPr>
            </w:pPr>
            <w:r w:rsidDel="00000000" w:rsidR="00000000" w:rsidRPr="00000000">
              <w:rPr>
                <w:color w:val="264a60"/>
                <w:rtl w:val="0"/>
              </w:rPr>
              <w:t xml:space="preserve">Between Groups</w:t>
            </w:r>
          </w:p>
        </w:tc>
        <w:tc>
          <w:tcPr>
            <w:tcBorders>
              <w:top w:color="152935"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7B">
            <w:pPr>
              <w:ind w:left="60" w:right="60" w:firstLine="0"/>
              <w:rPr>
                <w:color w:val="264a60"/>
              </w:rPr>
            </w:pPr>
            <w:r w:rsidDel="00000000" w:rsidR="00000000" w:rsidRPr="00000000">
              <w:rPr>
                <w:color w:val="264a60"/>
                <w:rtl w:val="0"/>
              </w:rPr>
              <w:t xml:space="preserve">(Combined)</w:t>
            </w:r>
          </w:p>
        </w:tc>
        <w:tc>
          <w:tcPr>
            <w:tcBorders>
              <w:top w:color="152935"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07C">
            <w:pPr>
              <w:ind w:left="60" w:right="60" w:firstLine="0"/>
              <w:jc w:val="right"/>
              <w:rPr>
                <w:color w:val="010205"/>
              </w:rPr>
            </w:pPr>
            <w:r w:rsidDel="00000000" w:rsidR="00000000" w:rsidRPr="00000000">
              <w:rPr>
                <w:color w:val="010205"/>
                <w:rtl w:val="0"/>
              </w:rPr>
              <w:t xml:space="preserve">9920.380</w:t>
            </w:r>
          </w:p>
        </w:tc>
        <w:tc>
          <w:tcPr>
            <w:tcBorders>
              <w:top w:color="152935"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7D">
            <w:pPr>
              <w:ind w:left="60" w:right="60" w:firstLine="0"/>
              <w:jc w:val="right"/>
              <w:rPr>
                <w:color w:val="010205"/>
              </w:rPr>
            </w:pPr>
            <w:r w:rsidDel="00000000" w:rsidR="00000000" w:rsidRPr="00000000">
              <w:rPr>
                <w:color w:val="010205"/>
                <w:rtl w:val="0"/>
              </w:rPr>
              <w:t xml:space="preserve">43</w:t>
            </w:r>
          </w:p>
        </w:tc>
        <w:tc>
          <w:tcPr>
            <w:tcBorders>
              <w:top w:color="152935"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7E">
            <w:pPr>
              <w:ind w:left="60" w:right="60" w:firstLine="0"/>
              <w:jc w:val="right"/>
              <w:rPr>
                <w:color w:val="010205"/>
              </w:rPr>
            </w:pPr>
            <w:r w:rsidDel="00000000" w:rsidR="00000000" w:rsidRPr="00000000">
              <w:rPr>
                <w:color w:val="010205"/>
                <w:rtl w:val="0"/>
              </w:rPr>
              <w:t xml:space="preserve">230.707</w:t>
            </w:r>
          </w:p>
        </w:tc>
        <w:tc>
          <w:tcPr>
            <w:tcBorders>
              <w:top w:color="152935"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7F">
            <w:pPr>
              <w:ind w:left="60" w:right="60" w:firstLine="0"/>
              <w:jc w:val="right"/>
              <w:rPr>
                <w:color w:val="010205"/>
              </w:rPr>
            </w:pPr>
            <w:r w:rsidDel="00000000" w:rsidR="00000000" w:rsidRPr="00000000">
              <w:rPr>
                <w:color w:val="010205"/>
                <w:rtl w:val="0"/>
              </w:rPr>
              <w:t xml:space="preserve">2.220</w:t>
            </w:r>
          </w:p>
        </w:tc>
        <w:tc>
          <w:tcPr>
            <w:tcBorders>
              <w:top w:color="152935"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080">
            <w:pPr>
              <w:ind w:left="60" w:right="60" w:firstLine="0"/>
              <w:jc w:val="right"/>
              <w:rPr>
                <w:color w:val="010205"/>
              </w:rPr>
            </w:pPr>
            <w:r w:rsidDel="00000000" w:rsidR="00000000" w:rsidRPr="00000000">
              <w:rPr>
                <w:color w:val="010205"/>
                <w:rtl w:val="0"/>
              </w:rPr>
              <w:t xml:space="preserve">.000</w:t>
            </w:r>
          </w:p>
        </w:tc>
      </w:tr>
      <w:tr>
        <w:trPr>
          <w:cantSplit w:val="1"/>
          <w:tblHeader w:val="0"/>
        </w:trPr>
        <w:tc>
          <w:tcPr>
            <w:vMerge w:val="continue"/>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vMerge w:val="continue"/>
            <w:tcBorders>
              <w:top w:color="152935"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83">
            <w:pPr>
              <w:ind w:left="60" w:right="60" w:firstLine="0"/>
              <w:rPr>
                <w:color w:val="264a60"/>
              </w:rPr>
            </w:pPr>
            <w:r w:rsidDel="00000000" w:rsidR="00000000" w:rsidRPr="00000000">
              <w:rPr>
                <w:color w:val="264a60"/>
                <w:rtl w:val="0"/>
              </w:rPr>
              <w:t xml:space="preserve">Linearity</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084">
            <w:pPr>
              <w:ind w:left="60" w:right="60" w:firstLine="0"/>
              <w:jc w:val="right"/>
              <w:rPr>
                <w:color w:val="010205"/>
              </w:rPr>
            </w:pPr>
            <w:r w:rsidDel="00000000" w:rsidR="00000000" w:rsidRPr="00000000">
              <w:rPr>
                <w:color w:val="010205"/>
                <w:rtl w:val="0"/>
              </w:rPr>
              <w:t xml:space="preserve">4316.427</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85">
            <w:pPr>
              <w:ind w:left="60" w:right="60" w:firstLine="0"/>
              <w:jc w:val="right"/>
              <w:rPr>
                <w:color w:val="010205"/>
              </w:rPr>
            </w:pPr>
            <w:r w:rsidDel="00000000" w:rsidR="00000000" w:rsidRPr="00000000">
              <w:rPr>
                <w:color w:val="010205"/>
                <w:rtl w:val="0"/>
              </w:rPr>
              <w:t xml:space="preserve">1</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86">
            <w:pPr>
              <w:ind w:left="60" w:right="60" w:firstLine="0"/>
              <w:jc w:val="right"/>
              <w:rPr>
                <w:color w:val="010205"/>
              </w:rPr>
            </w:pPr>
            <w:r w:rsidDel="00000000" w:rsidR="00000000" w:rsidRPr="00000000">
              <w:rPr>
                <w:color w:val="010205"/>
                <w:rtl w:val="0"/>
              </w:rPr>
              <w:t xml:space="preserve">4316.427</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87">
            <w:pPr>
              <w:ind w:left="60" w:right="60" w:firstLine="0"/>
              <w:jc w:val="right"/>
              <w:rPr>
                <w:color w:val="010205"/>
              </w:rPr>
            </w:pPr>
            <w:r w:rsidDel="00000000" w:rsidR="00000000" w:rsidRPr="00000000">
              <w:rPr>
                <w:color w:val="010205"/>
                <w:rtl w:val="0"/>
              </w:rPr>
              <w:t xml:space="preserve">41.528</w:t>
            </w:r>
          </w:p>
        </w:tc>
        <w:tc>
          <w:tcPr>
            <w:tcBorders>
              <w:top w:color="aeaeae"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088">
            <w:pPr>
              <w:ind w:left="60" w:right="60" w:firstLine="0"/>
              <w:jc w:val="right"/>
              <w:rPr>
                <w:color w:val="010205"/>
              </w:rPr>
            </w:pPr>
            <w:r w:rsidDel="00000000" w:rsidR="00000000" w:rsidRPr="00000000">
              <w:rPr>
                <w:color w:val="010205"/>
                <w:rtl w:val="0"/>
              </w:rPr>
              <w:t xml:space="preserve">.000</w:t>
            </w:r>
          </w:p>
        </w:tc>
      </w:tr>
      <w:tr>
        <w:trPr>
          <w:cantSplit w:val="1"/>
          <w:tblHeader w:val="0"/>
        </w:trPr>
        <w:tc>
          <w:tcPr>
            <w:vMerge w:val="continue"/>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vMerge w:val="continue"/>
            <w:tcBorders>
              <w:top w:color="152935"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8B">
            <w:pPr>
              <w:ind w:left="60" w:right="60" w:firstLine="0"/>
              <w:rPr>
                <w:color w:val="264a60"/>
              </w:rPr>
            </w:pPr>
            <w:r w:rsidDel="00000000" w:rsidR="00000000" w:rsidRPr="00000000">
              <w:rPr>
                <w:color w:val="264a60"/>
                <w:rtl w:val="0"/>
              </w:rPr>
              <w:t xml:space="preserve">Deviation from Linearity</w:t>
            </w:r>
          </w:p>
        </w:tc>
        <w:tc>
          <w:tcPr>
            <w:tcBorders>
              <w:top w:color="aeaeae" w:space="0" w:sz="8" w:val="single"/>
              <w:left w:color="000000" w:space="0" w:sz="0" w:val="nil"/>
              <w:bottom w:color="000000" w:space="0" w:sz="0" w:val="nil"/>
              <w:right w:color="e0e0e0" w:space="0" w:sz="8" w:val="single"/>
            </w:tcBorders>
            <w:shd w:fill="ffffff" w:val="clear"/>
          </w:tcPr>
          <w:p w:rsidR="00000000" w:rsidDel="00000000" w:rsidP="00000000" w:rsidRDefault="00000000" w:rsidRPr="00000000" w14:paraId="0000008C">
            <w:pPr>
              <w:ind w:left="60" w:right="60" w:firstLine="0"/>
              <w:jc w:val="right"/>
              <w:rPr>
                <w:color w:val="010205"/>
              </w:rPr>
            </w:pPr>
            <w:r w:rsidDel="00000000" w:rsidR="00000000" w:rsidRPr="00000000">
              <w:rPr>
                <w:color w:val="010205"/>
                <w:rtl w:val="0"/>
              </w:rPr>
              <w:t xml:space="preserve">5603.953</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8D">
            <w:pPr>
              <w:ind w:left="60" w:right="60" w:firstLine="0"/>
              <w:jc w:val="right"/>
              <w:rPr>
                <w:color w:val="010205"/>
              </w:rPr>
            </w:pPr>
            <w:r w:rsidDel="00000000" w:rsidR="00000000" w:rsidRPr="00000000">
              <w:rPr>
                <w:color w:val="010205"/>
                <w:rtl w:val="0"/>
              </w:rPr>
              <w:t xml:space="preserve">42</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8E">
            <w:pPr>
              <w:ind w:left="60" w:right="60" w:firstLine="0"/>
              <w:jc w:val="right"/>
              <w:rPr>
                <w:color w:val="010205"/>
              </w:rPr>
            </w:pPr>
            <w:r w:rsidDel="00000000" w:rsidR="00000000" w:rsidRPr="00000000">
              <w:rPr>
                <w:color w:val="010205"/>
                <w:rtl w:val="0"/>
              </w:rPr>
              <w:t xml:space="preserve">133.427</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8F">
            <w:pPr>
              <w:ind w:left="60" w:right="60" w:firstLine="0"/>
              <w:jc w:val="right"/>
              <w:rPr>
                <w:color w:val="010205"/>
              </w:rPr>
            </w:pPr>
            <w:r w:rsidDel="00000000" w:rsidR="00000000" w:rsidRPr="00000000">
              <w:rPr>
                <w:color w:val="010205"/>
                <w:rtl w:val="0"/>
              </w:rPr>
              <w:t xml:space="preserve">1.284</w:t>
            </w:r>
          </w:p>
        </w:tc>
        <w:tc>
          <w:tcPr>
            <w:tcBorders>
              <w:top w:color="aeaeae" w:space="0" w:sz="8" w:val="single"/>
              <w:left w:color="e0e0e0" w:space="0" w:sz="8" w:val="single"/>
              <w:bottom w:color="000000" w:space="0" w:sz="0" w:val="nil"/>
              <w:right w:color="000000" w:space="0" w:sz="0" w:val="nil"/>
            </w:tcBorders>
            <w:shd w:fill="ffffff" w:val="clear"/>
          </w:tcPr>
          <w:p w:rsidR="00000000" w:rsidDel="00000000" w:rsidP="00000000" w:rsidRDefault="00000000" w:rsidRPr="00000000" w14:paraId="00000090">
            <w:pPr>
              <w:ind w:left="60" w:right="60" w:firstLine="0"/>
              <w:jc w:val="right"/>
              <w:rPr>
                <w:color w:val="010205"/>
              </w:rPr>
            </w:pPr>
            <w:r w:rsidDel="00000000" w:rsidR="00000000" w:rsidRPr="00000000">
              <w:rPr>
                <w:color w:val="010205"/>
                <w:rtl w:val="0"/>
              </w:rPr>
              <w:t xml:space="preserve">.136</w:t>
            </w:r>
          </w:p>
        </w:tc>
      </w:tr>
      <w:tr>
        <w:trPr>
          <w:cantSplit w:val="1"/>
          <w:tblHeader w:val="0"/>
        </w:trPr>
        <w:tc>
          <w:tcPr>
            <w:vMerge w:val="continue"/>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gridSpan w:val="2"/>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92">
            <w:pPr>
              <w:ind w:left="60" w:right="60" w:firstLine="0"/>
              <w:rPr>
                <w:color w:val="264a60"/>
              </w:rPr>
            </w:pPr>
            <w:r w:rsidDel="00000000" w:rsidR="00000000" w:rsidRPr="00000000">
              <w:rPr>
                <w:color w:val="264a60"/>
                <w:rtl w:val="0"/>
              </w:rPr>
              <w:t xml:space="preserve">Within Groups</w:t>
            </w:r>
          </w:p>
        </w:tc>
        <w:tc>
          <w:tcPr>
            <w:tcBorders>
              <w:top w:color="aeaeae" w:space="0" w:sz="8" w:val="single"/>
              <w:left w:color="000000" w:space="0" w:sz="0" w:val="nil"/>
              <w:bottom w:color="000000" w:space="0" w:sz="0" w:val="nil"/>
              <w:right w:color="e0e0e0" w:space="0" w:sz="8" w:val="single"/>
            </w:tcBorders>
            <w:shd w:fill="ffffff" w:val="clear"/>
          </w:tcPr>
          <w:p w:rsidR="00000000" w:rsidDel="00000000" w:rsidP="00000000" w:rsidRDefault="00000000" w:rsidRPr="00000000" w14:paraId="00000094">
            <w:pPr>
              <w:ind w:left="60" w:right="60" w:firstLine="0"/>
              <w:jc w:val="right"/>
              <w:rPr>
                <w:color w:val="010205"/>
              </w:rPr>
            </w:pPr>
            <w:r w:rsidDel="00000000" w:rsidR="00000000" w:rsidRPr="00000000">
              <w:rPr>
                <w:color w:val="010205"/>
                <w:rtl w:val="0"/>
              </w:rPr>
              <w:t xml:space="preserve">18189.657</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95">
            <w:pPr>
              <w:ind w:left="60" w:right="60" w:firstLine="0"/>
              <w:jc w:val="right"/>
              <w:rPr>
                <w:color w:val="010205"/>
              </w:rPr>
            </w:pPr>
            <w:r w:rsidDel="00000000" w:rsidR="00000000" w:rsidRPr="00000000">
              <w:rPr>
                <w:color w:val="010205"/>
                <w:rtl w:val="0"/>
              </w:rPr>
              <w:t xml:space="preserve">175</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96">
            <w:pPr>
              <w:ind w:left="60" w:right="60" w:firstLine="0"/>
              <w:jc w:val="right"/>
              <w:rPr>
                <w:color w:val="010205"/>
              </w:rPr>
            </w:pPr>
            <w:r w:rsidDel="00000000" w:rsidR="00000000" w:rsidRPr="00000000">
              <w:rPr>
                <w:color w:val="010205"/>
                <w:rtl w:val="0"/>
              </w:rPr>
              <w:t xml:space="preserve">103.941</w:t>
            </w:r>
          </w:p>
        </w:tc>
        <w:tc>
          <w:tcPr>
            <w:tcBorders>
              <w:top w:color="aeaeae" w:space="0" w:sz="8" w:val="single"/>
              <w:left w:color="e0e0e0" w:space="0" w:sz="8" w:val="single"/>
              <w:bottom w:color="000000" w:space="0" w:sz="0" w:val="nil"/>
              <w:right w:color="e0e0e0" w:space="0" w:sz="8" w:val="single"/>
            </w:tcBorders>
            <w:shd w:fill="ffffff" w:val="clear"/>
            <w:vAlign w:val="center"/>
          </w:tcPr>
          <w:p w:rsidR="00000000" w:rsidDel="00000000" w:rsidP="00000000" w:rsidRDefault="00000000" w:rsidRPr="00000000" w14:paraId="00000097">
            <w:pPr>
              <w:rPr/>
            </w:pPr>
            <w:r w:rsidDel="00000000" w:rsidR="00000000" w:rsidRPr="00000000">
              <w:rPr>
                <w:rtl w:val="0"/>
              </w:rPr>
            </w:r>
          </w:p>
        </w:tc>
        <w:tc>
          <w:tcPr>
            <w:tcBorders>
              <w:top w:color="aeaeae" w:space="0" w:sz="8" w:val="single"/>
              <w:left w:color="e0e0e0" w:space="0" w:sz="8" w:val="single"/>
              <w:bottom w:color="000000" w:space="0" w:sz="0" w:val="nil"/>
              <w:right w:color="000000" w:space="0" w:sz="0" w:val="nil"/>
            </w:tcBorders>
            <w:shd w:fill="ffffff" w:val="clear"/>
            <w:vAlign w:val="center"/>
          </w:tcPr>
          <w:p w:rsidR="00000000" w:rsidDel="00000000" w:rsidP="00000000" w:rsidRDefault="00000000" w:rsidRPr="00000000" w14:paraId="00000098">
            <w:pPr>
              <w:rPr/>
            </w:pPr>
            <w:r w:rsidDel="00000000" w:rsidR="00000000" w:rsidRPr="00000000">
              <w:rPr>
                <w:rtl w:val="0"/>
              </w:rPr>
            </w:r>
          </w:p>
        </w:tc>
      </w:tr>
      <w:tr>
        <w:trPr>
          <w:cantSplit w:val="1"/>
          <w:tblHeader w:val="0"/>
        </w:trPr>
        <w:tc>
          <w:tcPr>
            <w:vMerge w:val="continue"/>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Borders>
              <w:top w:color="aeaeae"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09A">
            <w:pPr>
              <w:ind w:left="60" w:right="60" w:firstLine="0"/>
              <w:rPr>
                <w:color w:val="264a60"/>
              </w:rPr>
            </w:pPr>
            <w:r w:rsidDel="00000000" w:rsidR="00000000" w:rsidRPr="00000000">
              <w:rPr>
                <w:color w:val="264a60"/>
                <w:rtl w:val="0"/>
              </w:rPr>
              <w:t xml:space="preserve">Total</w:t>
            </w:r>
          </w:p>
        </w:tc>
        <w:tc>
          <w:tcPr>
            <w:tcBorders>
              <w:top w:color="aeaeae" w:space="0" w:sz="8" w:val="single"/>
              <w:left w:color="000000" w:space="0" w:sz="0" w:val="nil"/>
              <w:bottom w:color="152935" w:space="0" w:sz="8" w:val="single"/>
              <w:right w:color="e0e0e0" w:space="0" w:sz="8" w:val="single"/>
            </w:tcBorders>
            <w:shd w:fill="ffffff" w:val="clear"/>
          </w:tcPr>
          <w:p w:rsidR="00000000" w:rsidDel="00000000" w:rsidP="00000000" w:rsidRDefault="00000000" w:rsidRPr="00000000" w14:paraId="0000009C">
            <w:pPr>
              <w:ind w:left="60" w:right="60" w:firstLine="0"/>
              <w:jc w:val="right"/>
              <w:rPr>
                <w:color w:val="010205"/>
              </w:rPr>
            </w:pPr>
            <w:r w:rsidDel="00000000" w:rsidR="00000000" w:rsidRPr="00000000">
              <w:rPr>
                <w:color w:val="010205"/>
                <w:rtl w:val="0"/>
              </w:rPr>
              <w:t xml:space="preserve">28110.037</w:t>
            </w:r>
          </w:p>
        </w:tc>
        <w:tc>
          <w:tcPr>
            <w:tcBorders>
              <w:top w:color="aeaeae"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09D">
            <w:pPr>
              <w:ind w:left="60" w:right="60" w:firstLine="0"/>
              <w:jc w:val="right"/>
              <w:rPr>
                <w:color w:val="010205"/>
              </w:rPr>
            </w:pPr>
            <w:r w:rsidDel="00000000" w:rsidR="00000000" w:rsidRPr="00000000">
              <w:rPr>
                <w:color w:val="010205"/>
                <w:rtl w:val="0"/>
              </w:rPr>
              <w:t xml:space="preserve">218</w:t>
            </w:r>
          </w:p>
        </w:tc>
        <w:tc>
          <w:tcPr>
            <w:tcBorders>
              <w:top w:color="aeaeae" w:space="0" w:sz="8" w:val="single"/>
              <w:left w:color="e0e0e0" w:space="0" w:sz="8" w:val="single"/>
              <w:bottom w:color="152935" w:space="0" w:sz="8" w:val="single"/>
              <w:right w:color="e0e0e0" w:space="0" w:sz="8" w:val="single"/>
            </w:tcBorders>
            <w:shd w:fill="ffffff" w:val="clear"/>
            <w:vAlign w:val="center"/>
          </w:tcPr>
          <w:p w:rsidR="00000000" w:rsidDel="00000000" w:rsidP="00000000" w:rsidRDefault="00000000" w:rsidRPr="00000000" w14:paraId="0000009E">
            <w:pPr>
              <w:rPr/>
            </w:pPr>
            <w:r w:rsidDel="00000000" w:rsidR="00000000" w:rsidRPr="00000000">
              <w:rPr>
                <w:rtl w:val="0"/>
              </w:rPr>
            </w:r>
          </w:p>
        </w:tc>
        <w:tc>
          <w:tcPr>
            <w:tcBorders>
              <w:top w:color="aeaeae" w:space="0" w:sz="8" w:val="single"/>
              <w:left w:color="e0e0e0" w:space="0" w:sz="8" w:val="single"/>
              <w:bottom w:color="152935" w:space="0" w:sz="8" w:val="single"/>
              <w:right w:color="e0e0e0" w:space="0" w:sz="8" w:val="single"/>
            </w:tcBorders>
            <w:shd w:fill="ffffff" w:val="clear"/>
            <w:vAlign w:val="center"/>
          </w:tcPr>
          <w:p w:rsidR="00000000" w:rsidDel="00000000" w:rsidP="00000000" w:rsidRDefault="00000000" w:rsidRPr="00000000" w14:paraId="0000009F">
            <w:pPr>
              <w:rPr/>
            </w:pPr>
            <w:r w:rsidDel="00000000" w:rsidR="00000000" w:rsidRPr="00000000">
              <w:rPr>
                <w:rtl w:val="0"/>
              </w:rPr>
            </w:r>
          </w:p>
        </w:tc>
        <w:tc>
          <w:tcPr>
            <w:tcBorders>
              <w:top w:color="aeaeae" w:space="0" w:sz="8" w:val="single"/>
              <w:left w:color="e0e0e0" w:space="0" w:sz="8" w:val="single"/>
              <w:bottom w:color="152935" w:space="0" w:sz="8" w:val="single"/>
              <w:right w:color="000000" w:space="0" w:sz="0" w:val="nil"/>
            </w:tcBorders>
            <w:shd w:fill="ffffff" w:val="clear"/>
            <w:vAlign w:val="center"/>
          </w:tcPr>
          <w:p w:rsidR="00000000" w:rsidDel="00000000" w:rsidP="00000000" w:rsidRDefault="00000000" w:rsidRPr="00000000" w14:paraId="000000A0">
            <w:pPr>
              <w:rPr/>
            </w:pPr>
            <w:r w:rsidDel="00000000" w:rsidR="00000000" w:rsidRPr="00000000">
              <w:rPr>
                <w:rtl w:val="0"/>
              </w:rPr>
            </w:r>
          </w:p>
        </w:tc>
      </w:tr>
    </w:tbl>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ind w:firstLine="720"/>
        <w:jc w:val="both"/>
        <w:rPr/>
      </w:pPr>
      <w:r w:rsidDel="00000000" w:rsidR="00000000" w:rsidRPr="00000000">
        <w:rPr>
          <w:rtl w:val="0"/>
        </w:rPr>
        <w:t xml:space="preserve">Berdasarkan hasil uji linearitas dapat diketahui memiliki nilai signifikan 0,136. Hal ini dapat disimpulkan bahwa 0,136 &gt; 0,05 yang berarti bahwa terdapat hubungan linier antara </w:t>
      </w:r>
      <w:r w:rsidDel="00000000" w:rsidR="00000000" w:rsidRPr="00000000">
        <w:rPr>
          <w:i w:val="1"/>
          <w:rtl w:val="0"/>
        </w:rPr>
        <w:t xml:space="preserve">Psychological Capital</w:t>
      </w:r>
      <w:r w:rsidDel="00000000" w:rsidR="00000000" w:rsidRPr="00000000">
        <w:rPr>
          <w:rtl w:val="0"/>
        </w:rPr>
        <w:t xml:space="preserve"> dengan </w:t>
      </w:r>
      <w:r w:rsidDel="00000000" w:rsidR="00000000" w:rsidRPr="00000000">
        <w:rPr>
          <w:i w:val="1"/>
          <w:rtl w:val="0"/>
        </w:rPr>
        <w:t xml:space="preserve">Work Engagement</w:t>
      </w:r>
      <w:r w:rsidDel="00000000" w:rsidR="00000000" w:rsidRPr="00000000">
        <w:rPr>
          <w:rtl w:val="0"/>
        </w:rPr>
        <w:t xml:space="preserve">.</w:t>
      </w:r>
    </w:p>
    <w:p w:rsidR="00000000" w:rsidDel="00000000" w:rsidP="00000000" w:rsidRDefault="00000000" w:rsidRPr="00000000" w14:paraId="000000A3">
      <w:pPr>
        <w:jc w:val="both"/>
        <w:rPr/>
      </w:pPr>
      <w:r w:rsidDel="00000000" w:rsidR="00000000" w:rsidRPr="00000000">
        <w:rPr>
          <w:rtl w:val="0"/>
        </w:rPr>
      </w:r>
    </w:p>
    <w:p w:rsidR="00000000" w:rsidDel="00000000" w:rsidP="00000000" w:rsidRDefault="00000000" w:rsidRPr="00000000" w14:paraId="000000A4">
      <w:pPr>
        <w:spacing w:after="200" w:line="276" w:lineRule="auto"/>
        <w:rPr>
          <w:color w:val="111111"/>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120" w:before="120" w:line="240" w:lineRule="auto"/>
        <w:ind w:left="0" w:right="43" w:firstLine="0"/>
        <w:jc w:val="both"/>
        <w:rPr>
          <w:rFonts w:ascii="Times New Roman" w:cs="Times New Roman" w:eastAsia="Times New Roman" w:hAnsi="Times New Roman"/>
          <w:b w:val="0"/>
          <w:i w:val="0"/>
          <w:smallCaps w:val="0"/>
          <w:strike w:val="0"/>
          <w:color w:val="111111"/>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1111"/>
          <w:sz w:val="24"/>
          <w:szCs w:val="24"/>
          <w:u w:val="none"/>
          <w:shd w:fill="auto" w:val="clear"/>
          <w:vertAlign w:val="baseline"/>
          <w:rtl w:val="0"/>
        </w:rPr>
        <w:t xml:space="preserve">Uji Korelasi Berganda</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keepNext w:val="1"/>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Tabel 3. Hasil Uji Korelasi Berganda</w:t>
      </w:r>
    </w:p>
    <w:tbl>
      <w:tblPr>
        <w:tblStyle w:val="Table4"/>
        <w:tblW w:w="8646.000000000002" w:type="dxa"/>
        <w:jc w:val="left"/>
        <w:tblInd w:w="42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992"/>
        <w:gridCol w:w="1276"/>
        <w:gridCol w:w="992"/>
        <w:gridCol w:w="992"/>
        <w:gridCol w:w="1134"/>
        <w:gridCol w:w="992"/>
        <w:gridCol w:w="851"/>
        <w:gridCol w:w="1417"/>
        <w:tblGridChange w:id="0">
          <w:tblGrid>
            <w:gridCol w:w="992"/>
            <w:gridCol w:w="1276"/>
            <w:gridCol w:w="992"/>
            <w:gridCol w:w="992"/>
            <w:gridCol w:w="1134"/>
            <w:gridCol w:w="992"/>
            <w:gridCol w:w="851"/>
            <w:gridCol w:w="1417"/>
          </w:tblGrid>
        </w:tblGridChange>
      </w:tblGrid>
      <w:tr>
        <w:trPr>
          <w:cantSplit w:val="1"/>
          <w:tblHeader w:val="0"/>
        </w:trPr>
        <w:tc>
          <w:tcPr>
            <w:gridSpan w:val="8"/>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A8">
            <w:pPr>
              <w:ind w:left="60" w:right="60" w:firstLine="0"/>
              <w:jc w:val="center"/>
              <w:rPr>
                <w:color w:val="010205"/>
              </w:rPr>
            </w:pPr>
            <w:r w:rsidDel="00000000" w:rsidR="00000000" w:rsidRPr="00000000">
              <w:rPr>
                <w:b w:val="1"/>
                <w:color w:val="010205"/>
                <w:rtl w:val="0"/>
              </w:rPr>
              <w:t xml:space="preserve">Correlations</w:t>
            </w:r>
            <w:r w:rsidDel="00000000" w:rsidR="00000000" w:rsidRPr="00000000">
              <w:rPr>
                <w:rtl w:val="0"/>
              </w:rPr>
            </w:r>
          </w:p>
        </w:tc>
      </w:tr>
      <w:tr>
        <w:trPr>
          <w:cantSplit w:val="1"/>
          <w:tblHeader w:val="0"/>
        </w:trPr>
        <w:tc>
          <w:tcPr>
            <w:gridSpan w:val="2"/>
            <w:tcBorders>
              <w:top w:color="000000" w:space="0" w:sz="0" w:val="nil"/>
              <w:left w:color="000000" w:space="0" w:sz="0" w:val="nil"/>
              <w:bottom w:color="152935" w:space="0" w:sz="8" w:val="single"/>
              <w:right w:color="000000" w:space="0" w:sz="0" w:val="nil"/>
            </w:tcBorders>
            <w:shd w:fill="ffffff" w:val="clear"/>
            <w:vAlign w:val="bottom"/>
          </w:tcPr>
          <w:p w:rsidR="00000000" w:rsidDel="00000000" w:rsidP="00000000" w:rsidRDefault="00000000" w:rsidRPr="00000000" w14:paraId="000000B0">
            <w:pPr>
              <w:rPr/>
            </w:pPr>
            <w:r w:rsidDel="00000000" w:rsidR="00000000" w:rsidRPr="00000000">
              <w:rPr>
                <w:rtl w:val="0"/>
              </w:rPr>
            </w:r>
          </w:p>
        </w:tc>
        <w:tc>
          <w:tcPr>
            <w:tcBorders>
              <w:top w:color="000000" w:space="0" w:sz="0" w:val="nil"/>
              <w:left w:color="000000" w:space="0" w:sz="0" w:val="nil"/>
              <w:bottom w:color="152935" w:space="0" w:sz="8" w:val="single"/>
              <w:right w:color="e0e0e0" w:space="0" w:sz="8" w:val="single"/>
            </w:tcBorders>
            <w:shd w:fill="ffffff" w:val="clear"/>
            <w:vAlign w:val="bottom"/>
          </w:tcPr>
          <w:p w:rsidR="00000000" w:rsidDel="00000000" w:rsidP="00000000" w:rsidRDefault="00000000" w:rsidRPr="00000000" w14:paraId="000000B2">
            <w:pPr>
              <w:ind w:left="60" w:right="60" w:firstLine="0"/>
              <w:jc w:val="center"/>
              <w:rPr>
                <w:color w:val="264a60"/>
              </w:rPr>
            </w:pPr>
            <w:r w:rsidDel="00000000" w:rsidR="00000000" w:rsidRPr="00000000">
              <w:rPr>
                <w:color w:val="264a60"/>
                <w:rtl w:val="0"/>
              </w:rPr>
              <w:t xml:space="preserve">PsyCap</w:t>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0B3">
            <w:pPr>
              <w:ind w:left="60" w:right="60" w:firstLine="0"/>
              <w:jc w:val="center"/>
              <w:rPr>
                <w:color w:val="264a60"/>
              </w:rPr>
            </w:pPr>
            <w:r w:rsidDel="00000000" w:rsidR="00000000" w:rsidRPr="00000000">
              <w:rPr>
                <w:i w:val="1"/>
                <w:color w:val="264a60"/>
                <w:rtl w:val="0"/>
              </w:rPr>
              <w:t xml:space="preserve">Efficacy</w:t>
            </w:r>
            <w:r w:rsidDel="00000000" w:rsidR="00000000" w:rsidRPr="00000000">
              <w:rPr>
                <w:rtl w:val="0"/>
              </w:rPr>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0B4">
            <w:pPr>
              <w:ind w:left="60" w:right="60" w:firstLine="0"/>
              <w:jc w:val="center"/>
              <w:rPr>
                <w:color w:val="264a60"/>
              </w:rPr>
            </w:pPr>
            <w:r w:rsidDel="00000000" w:rsidR="00000000" w:rsidRPr="00000000">
              <w:rPr>
                <w:i w:val="1"/>
                <w:color w:val="264a60"/>
                <w:rtl w:val="0"/>
              </w:rPr>
              <w:t xml:space="preserve">Hope</w:t>
            </w:r>
            <w:r w:rsidDel="00000000" w:rsidR="00000000" w:rsidRPr="00000000">
              <w:rPr>
                <w:rtl w:val="0"/>
              </w:rPr>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0B5">
            <w:pPr>
              <w:ind w:left="60" w:right="60" w:firstLine="0"/>
              <w:jc w:val="center"/>
              <w:rPr>
                <w:color w:val="264a60"/>
              </w:rPr>
            </w:pPr>
            <w:r w:rsidDel="00000000" w:rsidR="00000000" w:rsidRPr="00000000">
              <w:rPr>
                <w:i w:val="1"/>
                <w:color w:val="264a60"/>
                <w:rtl w:val="0"/>
              </w:rPr>
              <w:t xml:space="preserve">Resilience</w:t>
            </w:r>
            <w:r w:rsidDel="00000000" w:rsidR="00000000" w:rsidRPr="00000000">
              <w:rPr>
                <w:rtl w:val="0"/>
              </w:rPr>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0B6">
            <w:pPr>
              <w:ind w:left="60" w:right="60" w:firstLine="0"/>
              <w:jc w:val="center"/>
              <w:rPr>
                <w:color w:val="264a60"/>
              </w:rPr>
            </w:pPr>
            <w:r w:rsidDel="00000000" w:rsidR="00000000" w:rsidRPr="00000000">
              <w:rPr>
                <w:i w:val="1"/>
                <w:color w:val="264a60"/>
                <w:rtl w:val="0"/>
              </w:rPr>
              <w:t xml:space="preserve">Optimism</w:t>
            </w:r>
            <w:r w:rsidDel="00000000" w:rsidR="00000000" w:rsidRPr="00000000">
              <w:rPr>
                <w:rtl w:val="0"/>
              </w:rPr>
            </w:r>
          </w:p>
        </w:tc>
        <w:tc>
          <w:tcPr>
            <w:tcBorders>
              <w:top w:color="000000" w:space="0" w:sz="0" w:val="nil"/>
              <w:left w:color="e0e0e0" w:space="0" w:sz="8" w:val="single"/>
              <w:bottom w:color="152935" w:space="0" w:sz="8" w:val="single"/>
              <w:right w:color="000000" w:space="0" w:sz="0" w:val="nil"/>
            </w:tcBorders>
            <w:shd w:fill="ffffff" w:val="clear"/>
            <w:vAlign w:val="bottom"/>
          </w:tcPr>
          <w:p w:rsidR="00000000" w:rsidDel="00000000" w:rsidP="00000000" w:rsidRDefault="00000000" w:rsidRPr="00000000" w14:paraId="000000B7">
            <w:pPr>
              <w:ind w:left="60" w:right="60" w:firstLine="0"/>
              <w:jc w:val="center"/>
              <w:rPr>
                <w:color w:val="264a60"/>
              </w:rPr>
            </w:pPr>
            <w:r w:rsidDel="00000000" w:rsidR="00000000" w:rsidRPr="00000000">
              <w:rPr>
                <w:i w:val="1"/>
                <w:color w:val="264a60"/>
                <w:rtl w:val="0"/>
              </w:rPr>
              <w:t xml:space="preserve">Work Engagement</w:t>
            </w:r>
            <w:r w:rsidDel="00000000" w:rsidR="00000000" w:rsidRPr="00000000">
              <w:rPr>
                <w:rtl w:val="0"/>
              </w:rPr>
            </w:r>
          </w:p>
        </w:tc>
      </w:tr>
      <w:tr>
        <w:trPr>
          <w:cantSplit w:val="1"/>
          <w:tblHeader w:val="0"/>
        </w:trPr>
        <w:tc>
          <w:tcPr>
            <w:vMerge w:val="restart"/>
            <w:tcBorders>
              <w:top w:color="152935"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B8">
            <w:pPr>
              <w:ind w:left="60" w:right="60" w:firstLine="0"/>
              <w:rPr>
                <w:color w:val="264a60"/>
              </w:rPr>
            </w:pPr>
            <w:r w:rsidDel="00000000" w:rsidR="00000000" w:rsidRPr="00000000">
              <w:rPr>
                <w:color w:val="264a60"/>
                <w:rtl w:val="0"/>
              </w:rPr>
              <w:t xml:space="preserve">PsyCap</w:t>
            </w:r>
          </w:p>
        </w:tc>
        <w:tc>
          <w:tcPr>
            <w:tcBorders>
              <w:top w:color="152935"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B9">
            <w:pPr>
              <w:ind w:left="60" w:right="60" w:firstLine="0"/>
              <w:rPr>
                <w:color w:val="264a60"/>
              </w:rPr>
            </w:pPr>
            <w:r w:rsidDel="00000000" w:rsidR="00000000" w:rsidRPr="00000000">
              <w:rPr>
                <w:color w:val="264a60"/>
                <w:rtl w:val="0"/>
              </w:rPr>
              <w:t xml:space="preserve">Pearson Correlation</w:t>
            </w:r>
          </w:p>
        </w:tc>
        <w:tc>
          <w:tcPr>
            <w:tcBorders>
              <w:top w:color="152935"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0BA">
            <w:pPr>
              <w:ind w:left="60" w:right="60" w:firstLine="0"/>
              <w:jc w:val="right"/>
              <w:rPr>
                <w:color w:val="010205"/>
              </w:rPr>
            </w:pPr>
            <w:r w:rsidDel="00000000" w:rsidR="00000000" w:rsidRPr="00000000">
              <w:rPr>
                <w:color w:val="010205"/>
                <w:rtl w:val="0"/>
              </w:rPr>
              <w:t xml:space="preserve">1</w:t>
            </w:r>
          </w:p>
        </w:tc>
        <w:tc>
          <w:tcPr>
            <w:tcBorders>
              <w:top w:color="152935"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BB">
            <w:pPr>
              <w:ind w:left="60" w:right="60" w:firstLine="0"/>
              <w:jc w:val="right"/>
              <w:rPr>
                <w:color w:val="010205"/>
              </w:rPr>
            </w:pPr>
            <w:r w:rsidDel="00000000" w:rsidR="00000000" w:rsidRPr="00000000">
              <w:rPr>
                <w:color w:val="010205"/>
                <w:rtl w:val="0"/>
              </w:rPr>
              <w:t xml:space="preserve">.909</w:t>
            </w:r>
            <w:r w:rsidDel="00000000" w:rsidR="00000000" w:rsidRPr="00000000">
              <w:rPr>
                <w:color w:val="010205"/>
                <w:vertAlign w:val="superscript"/>
                <w:rtl w:val="0"/>
              </w:rPr>
              <w:t xml:space="preserve">**</w:t>
            </w:r>
            <w:r w:rsidDel="00000000" w:rsidR="00000000" w:rsidRPr="00000000">
              <w:rPr>
                <w:rtl w:val="0"/>
              </w:rPr>
            </w:r>
          </w:p>
        </w:tc>
        <w:tc>
          <w:tcPr>
            <w:tcBorders>
              <w:top w:color="152935"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BC">
            <w:pPr>
              <w:ind w:left="60" w:right="60" w:firstLine="0"/>
              <w:jc w:val="right"/>
              <w:rPr>
                <w:color w:val="010205"/>
              </w:rPr>
            </w:pPr>
            <w:r w:rsidDel="00000000" w:rsidR="00000000" w:rsidRPr="00000000">
              <w:rPr>
                <w:color w:val="010205"/>
                <w:rtl w:val="0"/>
              </w:rPr>
              <w:t xml:space="preserve">.821</w:t>
            </w:r>
            <w:r w:rsidDel="00000000" w:rsidR="00000000" w:rsidRPr="00000000">
              <w:rPr>
                <w:color w:val="010205"/>
                <w:vertAlign w:val="superscript"/>
                <w:rtl w:val="0"/>
              </w:rPr>
              <w:t xml:space="preserve">**</w:t>
            </w:r>
            <w:r w:rsidDel="00000000" w:rsidR="00000000" w:rsidRPr="00000000">
              <w:rPr>
                <w:rtl w:val="0"/>
              </w:rPr>
            </w:r>
          </w:p>
        </w:tc>
        <w:tc>
          <w:tcPr>
            <w:tcBorders>
              <w:top w:color="152935"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BD">
            <w:pPr>
              <w:ind w:left="60" w:right="60" w:firstLine="0"/>
              <w:jc w:val="right"/>
              <w:rPr>
                <w:color w:val="010205"/>
              </w:rPr>
            </w:pPr>
            <w:r w:rsidDel="00000000" w:rsidR="00000000" w:rsidRPr="00000000">
              <w:rPr>
                <w:color w:val="010205"/>
                <w:rtl w:val="0"/>
              </w:rPr>
              <w:t xml:space="preserve">.892</w:t>
            </w:r>
            <w:r w:rsidDel="00000000" w:rsidR="00000000" w:rsidRPr="00000000">
              <w:rPr>
                <w:color w:val="010205"/>
                <w:vertAlign w:val="superscript"/>
                <w:rtl w:val="0"/>
              </w:rPr>
              <w:t xml:space="preserve">**</w:t>
            </w:r>
            <w:r w:rsidDel="00000000" w:rsidR="00000000" w:rsidRPr="00000000">
              <w:rPr>
                <w:rtl w:val="0"/>
              </w:rPr>
            </w:r>
          </w:p>
        </w:tc>
        <w:tc>
          <w:tcPr>
            <w:tcBorders>
              <w:top w:color="152935"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BE">
            <w:pPr>
              <w:ind w:left="60" w:right="60" w:firstLine="0"/>
              <w:jc w:val="right"/>
              <w:rPr>
                <w:color w:val="010205"/>
              </w:rPr>
            </w:pPr>
            <w:r w:rsidDel="00000000" w:rsidR="00000000" w:rsidRPr="00000000">
              <w:rPr>
                <w:color w:val="010205"/>
                <w:rtl w:val="0"/>
              </w:rPr>
              <w:t xml:space="preserve">.300</w:t>
            </w:r>
            <w:r w:rsidDel="00000000" w:rsidR="00000000" w:rsidRPr="00000000">
              <w:rPr>
                <w:color w:val="010205"/>
                <w:vertAlign w:val="superscript"/>
                <w:rtl w:val="0"/>
              </w:rPr>
              <w:t xml:space="preserve">**</w:t>
            </w:r>
            <w:r w:rsidDel="00000000" w:rsidR="00000000" w:rsidRPr="00000000">
              <w:rPr>
                <w:rtl w:val="0"/>
              </w:rPr>
            </w:r>
          </w:p>
        </w:tc>
        <w:tc>
          <w:tcPr>
            <w:tcBorders>
              <w:top w:color="152935"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0BF">
            <w:pPr>
              <w:ind w:left="60" w:right="60" w:firstLine="0"/>
              <w:jc w:val="right"/>
              <w:rPr>
                <w:color w:val="010205"/>
              </w:rPr>
            </w:pPr>
            <w:r w:rsidDel="00000000" w:rsidR="00000000" w:rsidRPr="00000000">
              <w:rPr>
                <w:color w:val="010205"/>
                <w:rtl w:val="0"/>
              </w:rPr>
              <w:t xml:space="preserve">.392</w:t>
            </w:r>
            <w:r w:rsidDel="00000000" w:rsidR="00000000" w:rsidRPr="00000000">
              <w:rPr>
                <w:color w:val="010205"/>
                <w:vertAlign w:val="superscript"/>
                <w:rtl w:val="0"/>
              </w:rPr>
              <w:t xml:space="preserve">**</w:t>
            </w:r>
            <w:r w:rsidDel="00000000" w:rsidR="00000000" w:rsidRPr="00000000">
              <w:rPr>
                <w:rtl w:val="0"/>
              </w:rPr>
            </w:r>
          </w:p>
        </w:tc>
      </w:tr>
      <w:tr>
        <w:trPr>
          <w:cantSplit w:val="1"/>
          <w:tblHeader w:val="0"/>
        </w:trPr>
        <w:tc>
          <w:tcPr>
            <w:vMerge w:val="continue"/>
            <w:tcBorders>
              <w:top w:color="152935"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C1">
            <w:pPr>
              <w:ind w:left="60" w:right="60" w:firstLine="0"/>
              <w:rPr>
                <w:color w:val="264a60"/>
              </w:rPr>
            </w:pPr>
            <w:r w:rsidDel="00000000" w:rsidR="00000000" w:rsidRPr="00000000">
              <w:rPr>
                <w:color w:val="264a60"/>
                <w:rtl w:val="0"/>
              </w:rPr>
              <w:t xml:space="preserve">Sig. (2-tailed)</w:t>
            </w:r>
          </w:p>
        </w:tc>
        <w:tc>
          <w:tcPr>
            <w:tcBorders>
              <w:top w:color="aeaeae" w:space="0" w:sz="8" w:val="single"/>
              <w:left w:color="000000" w:space="0" w:sz="0" w:val="nil"/>
              <w:bottom w:color="aeaeae" w:space="0" w:sz="8" w:val="single"/>
              <w:right w:color="e0e0e0" w:space="0" w:sz="8" w:val="single"/>
            </w:tcBorders>
            <w:shd w:fill="ffffff" w:val="clear"/>
            <w:vAlign w:val="center"/>
          </w:tcPr>
          <w:p w:rsidR="00000000" w:rsidDel="00000000" w:rsidP="00000000" w:rsidRDefault="00000000" w:rsidRPr="00000000" w14:paraId="000000C2">
            <w:pPr>
              <w:rPr/>
            </w:pP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C3">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C4">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C5">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C6">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0C7">
            <w:pPr>
              <w:ind w:left="60" w:right="60" w:firstLine="0"/>
              <w:jc w:val="right"/>
              <w:rPr>
                <w:color w:val="010205"/>
              </w:rPr>
            </w:pPr>
            <w:r w:rsidDel="00000000" w:rsidR="00000000" w:rsidRPr="00000000">
              <w:rPr>
                <w:color w:val="010205"/>
                <w:rtl w:val="0"/>
              </w:rPr>
              <w:t xml:space="preserve">.000</w:t>
            </w:r>
          </w:p>
        </w:tc>
      </w:tr>
      <w:tr>
        <w:trPr>
          <w:cantSplit w:val="1"/>
          <w:tblHeader w:val="0"/>
        </w:trPr>
        <w:tc>
          <w:tcPr>
            <w:vMerge w:val="continue"/>
            <w:tcBorders>
              <w:top w:color="152935"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C9">
            <w:pPr>
              <w:ind w:left="60" w:right="60" w:firstLine="0"/>
              <w:rPr>
                <w:color w:val="264a60"/>
              </w:rPr>
            </w:pPr>
            <w:r w:rsidDel="00000000" w:rsidR="00000000" w:rsidRPr="00000000">
              <w:rPr>
                <w:color w:val="264a60"/>
                <w:rtl w:val="0"/>
              </w:rPr>
              <w:t xml:space="preserve">N</w:t>
            </w:r>
          </w:p>
        </w:tc>
        <w:tc>
          <w:tcPr>
            <w:tcBorders>
              <w:top w:color="aeaeae" w:space="0" w:sz="8" w:val="single"/>
              <w:left w:color="000000" w:space="0" w:sz="0" w:val="nil"/>
              <w:bottom w:color="000000" w:space="0" w:sz="0" w:val="nil"/>
              <w:right w:color="e0e0e0" w:space="0" w:sz="8" w:val="single"/>
            </w:tcBorders>
            <w:shd w:fill="ffffff" w:val="clear"/>
          </w:tcPr>
          <w:p w:rsidR="00000000" w:rsidDel="00000000" w:rsidP="00000000" w:rsidRDefault="00000000" w:rsidRPr="00000000" w14:paraId="000000CA">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CB">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CC">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CD">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CE">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000000" w:space="0" w:sz="0" w:val="nil"/>
            </w:tcBorders>
            <w:shd w:fill="ffffff" w:val="clear"/>
          </w:tcPr>
          <w:p w:rsidR="00000000" w:rsidDel="00000000" w:rsidP="00000000" w:rsidRDefault="00000000" w:rsidRPr="00000000" w14:paraId="000000CF">
            <w:pPr>
              <w:ind w:left="60" w:right="60" w:firstLine="0"/>
              <w:jc w:val="right"/>
              <w:rPr>
                <w:color w:val="010205"/>
              </w:rPr>
            </w:pPr>
            <w:r w:rsidDel="00000000" w:rsidR="00000000" w:rsidRPr="00000000">
              <w:rPr>
                <w:color w:val="010205"/>
                <w:rtl w:val="0"/>
              </w:rPr>
              <w:t xml:space="preserve">219</w:t>
            </w:r>
          </w:p>
        </w:tc>
      </w:tr>
      <w:tr>
        <w:trPr>
          <w:cantSplit w:val="1"/>
          <w:tblHeader w:val="0"/>
        </w:trPr>
        <w:tc>
          <w:tcPr>
            <w:vMerge w:val="restart"/>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D0">
            <w:pPr>
              <w:ind w:left="60" w:right="60" w:firstLine="0"/>
              <w:rPr>
                <w:color w:val="264a60"/>
              </w:rPr>
            </w:pPr>
            <w:r w:rsidDel="00000000" w:rsidR="00000000" w:rsidRPr="00000000">
              <w:rPr>
                <w:i w:val="1"/>
                <w:color w:val="264a60"/>
                <w:rtl w:val="0"/>
              </w:rPr>
              <w:t xml:space="preserve">Efficacy</w:t>
            </w: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D1">
            <w:pPr>
              <w:ind w:left="60" w:right="60" w:firstLine="0"/>
              <w:rPr>
                <w:color w:val="264a60"/>
              </w:rPr>
            </w:pPr>
            <w:r w:rsidDel="00000000" w:rsidR="00000000" w:rsidRPr="00000000">
              <w:rPr>
                <w:color w:val="264a60"/>
                <w:rtl w:val="0"/>
              </w:rPr>
              <w:t xml:space="preserve">Pearson Correlation</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0D2">
            <w:pPr>
              <w:ind w:left="60" w:right="60" w:firstLine="0"/>
              <w:jc w:val="right"/>
              <w:rPr>
                <w:color w:val="010205"/>
              </w:rPr>
            </w:pPr>
            <w:r w:rsidDel="00000000" w:rsidR="00000000" w:rsidRPr="00000000">
              <w:rPr>
                <w:color w:val="010205"/>
                <w:rtl w:val="0"/>
              </w:rPr>
              <w:t xml:space="preserve">.909</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D3">
            <w:pPr>
              <w:ind w:left="60" w:right="60" w:firstLine="0"/>
              <w:jc w:val="right"/>
              <w:rPr>
                <w:color w:val="010205"/>
              </w:rPr>
            </w:pPr>
            <w:r w:rsidDel="00000000" w:rsidR="00000000" w:rsidRPr="00000000">
              <w:rPr>
                <w:color w:val="010205"/>
                <w:rtl w:val="0"/>
              </w:rPr>
              <w:t xml:space="preserve">1</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D4">
            <w:pPr>
              <w:ind w:left="60" w:right="60" w:firstLine="0"/>
              <w:jc w:val="right"/>
              <w:rPr>
                <w:color w:val="010205"/>
              </w:rPr>
            </w:pPr>
            <w:r w:rsidDel="00000000" w:rsidR="00000000" w:rsidRPr="00000000">
              <w:rPr>
                <w:color w:val="010205"/>
                <w:rtl w:val="0"/>
              </w:rPr>
              <w:t xml:space="preserve">.666</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D5">
            <w:pPr>
              <w:ind w:left="60" w:right="60" w:firstLine="0"/>
              <w:jc w:val="right"/>
              <w:rPr>
                <w:color w:val="010205"/>
              </w:rPr>
            </w:pPr>
            <w:r w:rsidDel="00000000" w:rsidR="00000000" w:rsidRPr="00000000">
              <w:rPr>
                <w:color w:val="010205"/>
                <w:rtl w:val="0"/>
              </w:rPr>
              <w:t xml:space="preserve">.753</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D6">
            <w:pPr>
              <w:ind w:left="60" w:right="60" w:firstLine="0"/>
              <w:jc w:val="right"/>
              <w:rPr>
                <w:color w:val="010205"/>
              </w:rPr>
            </w:pPr>
            <w:r w:rsidDel="00000000" w:rsidR="00000000" w:rsidRPr="00000000">
              <w:rPr>
                <w:color w:val="010205"/>
                <w:rtl w:val="0"/>
              </w:rPr>
              <w:t xml:space="preserve">.216</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0D7">
            <w:pPr>
              <w:ind w:left="60" w:right="60" w:firstLine="0"/>
              <w:jc w:val="right"/>
              <w:rPr>
                <w:color w:val="010205"/>
              </w:rPr>
            </w:pPr>
            <w:r w:rsidDel="00000000" w:rsidR="00000000" w:rsidRPr="00000000">
              <w:rPr>
                <w:color w:val="010205"/>
                <w:rtl w:val="0"/>
              </w:rPr>
              <w:t xml:space="preserve">.337</w:t>
            </w:r>
            <w:r w:rsidDel="00000000" w:rsidR="00000000" w:rsidRPr="00000000">
              <w:rPr>
                <w:color w:val="010205"/>
                <w:vertAlign w:val="superscript"/>
                <w:rtl w:val="0"/>
              </w:rPr>
              <w:t xml:space="preserve">**</w:t>
            </w:r>
            <w:r w:rsidDel="00000000" w:rsidR="00000000" w:rsidRPr="00000000">
              <w:rPr>
                <w:rtl w:val="0"/>
              </w:rPr>
            </w:r>
          </w:p>
        </w:tc>
      </w:tr>
      <w:tr>
        <w:trPr>
          <w:cantSplit w:val="1"/>
          <w:tblHeader w:val="0"/>
        </w:trPr>
        <w:tc>
          <w:tcPr>
            <w:vMerge w:val="continue"/>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D9">
            <w:pPr>
              <w:ind w:left="60" w:right="60" w:firstLine="0"/>
              <w:rPr>
                <w:color w:val="264a60"/>
              </w:rPr>
            </w:pPr>
            <w:r w:rsidDel="00000000" w:rsidR="00000000" w:rsidRPr="00000000">
              <w:rPr>
                <w:color w:val="264a60"/>
                <w:rtl w:val="0"/>
              </w:rPr>
              <w:t xml:space="preserve">Sig. (2-tailed)</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0DA">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vAlign w:val="center"/>
          </w:tcPr>
          <w:p w:rsidR="00000000" w:rsidDel="00000000" w:rsidP="00000000" w:rsidRDefault="00000000" w:rsidRPr="00000000" w14:paraId="000000DB">
            <w:pPr>
              <w:rPr/>
            </w:pP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DC">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DD">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DE">
            <w:pPr>
              <w:ind w:left="60" w:right="60" w:firstLine="0"/>
              <w:jc w:val="right"/>
              <w:rPr>
                <w:color w:val="010205"/>
              </w:rPr>
            </w:pPr>
            <w:r w:rsidDel="00000000" w:rsidR="00000000" w:rsidRPr="00000000">
              <w:rPr>
                <w:color w:val="010205"/>
                <w:rtl w:val="0"/>
              </w:rPr>
              <w:t xml:space="preserve">.001</w:t>
            </w:r>
          </w:p>
        </w:tc>
        <w:tc>
          <w:tcPr>
            <w:tcBorders>
              <w:top w:color="aeaeae"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0DF">
            <w:pPr>
              <w:ind w:left="60" w:right="60" w:firstLine="0"/>
              <w:jc w:val="right"/>
              <w:rPr>
                <w:color w:val="010205"/>
              </w:rPr>
            </w:pPr>
            <w:r w:rsidDel="00000000" w:rsidR="00000000" w:rsidRPr="00000000">
              <w:rPr>
                <w:color w:val="010205"/>
                <w:rtl w:val="0"/>
              </w:rPr>
              <w:t xml:space="preserve">.000</w:t>
            </w:r>
          </w:p>
        </w:tc>
      </w:tr>
      <w:tr>
        <w:trPr>
          <w:cantSplit w:val="1"/>
          <w:tblHeader w:val="0"/>
        </w:trPr>
        <w:tc>
          <w:tcPr>
            <w:vMerge w:val="continue"/>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E1">
            <w:pPr>
              <w:ind w:left="60" w:right="60" w:firstLine="0"/>
              <w:rPr>
                <w:color w:val="264a60"/>
              </w:rPr>
            </w:pPr>
            <w:r w:rsidDel="00000000" w:rsidR="00000000" w:rsidRPr="00000000">
              <w:rPr>
                <w:color w:val="264a60"/>
                <w:rtl w:val="0"/>
              </w:rPr>
              <w:t xml:space="preserve">N</w:t>
            </w:r>
          </w:p>
        </w:tc>
        <w:tc>
          <w:tcPr>
            <w:tcBorders>
              <w:top w:color="aeaeae" w:space="0" w:sz="8" w:val="single"/>
              <w:left w:color="000000" w:space="0" w:sz="0" w:val="nil"/>
              <w:bottom w:color="000000" w:space="0" w:sz="0" w:val="nil"/>
              <w:right w:color="e0e0e0" w:space="0" w:sz="8" w:val="single"/>
            </w:tcBorders>
            <w:shd w:fill="ffffff" w:val="clear"/>
          </w:tcPr>
          <w:p w:rsidR="00000000" w:rsidDel="00000000" w:rsidP="00000000" w:rsidRDefault="00000000" w:rsidRPr="00000000" w14:paraId="000000E2">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E3">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E4">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E5">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E6">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000000" w:space="0" w:sz="0" w:val="nil"/>
            </w:tcBorders>
            <w:shd w:fill="ffffff" w:val="clear"/>
          </w:tcPr>
          <w:p w:rsidR="00000000" w:rsidDel="00000000" w:rsidP="00000000" w:rsidRDefault="00000000" w:rsidRPr="00000000" w14:paraId="000000E7">
            <w:pPr>
              <w:ind w:left="60" w:right="60" w:firstLine="0"/>
              <w:jc w:val="right"/>
              <w:rPr>
                <w:color w:val="010205"/>
              </w:rPr>
            </w:pPr>
            <w:r w:rsidDel="00000000" w:rsidR="00000000" w:rsidRPr="00000000">
              <w:rPr>
                <w:color w:val="010205"/>
                <w:rtl w:val="0"/>
              </w:rPr>
              <w:t xml:space="preserve">219</w:t>
            </w:r>
          </w:p>
        </w:tc>
      </w:tr>
      <w:tr>
        <w:trPr>
          <w:cantSplit w:val="1"/>
          <w:tblHeader w:val="0"/>
        </w:trPr>
        <w:tc>
          <w:tcPr>
            <w:vMerge w:val="restart"/>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E8">
            <w:pPr>
              <w:ind w:left="60" w:right="60" w:firstLine="0"/>
              <w:rPr>
                <w:color w:val="264a60"/>
              </w:rPr>
            </w:pPr>
            <w:r w:rsidDel="00000000" w:rsidR="00000000" w:rsidRPr="00000000">
              <w:rPr>
                <w:i w:val="1"/>
                <w:color w:val="264a60"/>
                <w:rtl w:val="0"/>
              </w:rPr>
              <w:t xml:space="preserve">Hope</w:t>
            </w: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E9">
            <w:pPr>
              <w:ind w:left="60" w:right="60" w:firstLine="0"/>
              <w:rPr>
                <w:color w:val="264a60"/>
              </w:rPr>
            </w:pPr>
            <w:r w:rsidDel="00000000" w:rsidR="00000000" w:rsidRPr="00000000">
              <w:rPr>
                <w:color w:val="264a60"/>
                <w:rtl w:val="0"/>
              </w:rPr>
              <w:t xml:space="preserve">Pearson Correlation</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0EA">
            <w:pPr>
              <w:ind w:left="60" w:right="60" w:firstLine="0"/>
              <w:jc w:val="right"/>
              <w:rPr>
                <w:color w:val="010205"/>
              </w:rPr>
            </w:pPr>
            <w:r w:rsidDel="00000000" w:rsidR="00000000" w:rsidRPr="00000000">
              <w:rPr>
                <w:color w:val="010205"/>
                <w:rtl w:val="0"/>
              </w:rPr>
              <w:t xml:space="preserve">.821</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EB">
            <w:pPr>
              <w:ind w:left="60" w:right="60" w:firstLine="0"/>
              <w:jc w:val="right"/>
              <w:rPr>
                <w:color w:val="010205"/>
              </w:rPr>
            </w:pPr>
            <w:r w:rsidDel="00000000" w:rsidR="00000000" w:rsidRPr="00000000">
              <w:rPr>
                <w:color w:val="010205"/>
                <w:rtl w:val="0"/>
              </w:rPr>
              <w:t xml:space="preserve">.666</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EC">
            <w:pPr>
              <w:ind w:left="60" w:right="60" w:firstLine="0"/>
              <w:jc w:val="right"/>
              <w:rPr>
                <w:color w:val="010205"/>
              </w:rPr>
            </w:pPr>
            <w:r w:rsidDel="00000000" w:rsidR="00000000" w:rsidRPr="00000000">
              <w:rPr>
                <w:color w:val="010205"/>
                <w:rtl w:val="0"/>
              </w:rPr>
              <w:t xml:space="preserve">1</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ED">
            <w:pPr>
              <w:ind w:left="60" w:right="60" w:firstLine="0"/>
              <w:jc w:val="right"/>
              <w:rPr>
                <w:color w:val="010205"/>
              </w:rPr>
            </w:pPr>
            <w:r w:rsidDel="00000000" w:rsidR="00000000" w:rsidRPr="00000000">
              <w:rPr>
                <w:color w:val="010205"/>
                <w:rtl w:val="0"/>
              </w:rPr>
              <w:t xml:space="preserve">.630</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EE">
            <w:pPr>
              <w:ind w:left="60" w:right="60" w:firstLine="0"/>
              <w:jc w:val="right"/>
              <w:rPr>
                <w:color w:val="010205"/>
              </w:rPr>
            </w:pPr>
            <w:r w:rsidDel="00000000" w:rsidR="00000000" w:rsidRPr="00000000">
              <w:rPr>
                <w:color w:val="010205"/>
                <w:rtl w:val="0"/>
              </w:rPr>
              <w:t xml:space="preserve">.381</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0EF">
            <w:pPr>
              <w:ind w:left="60" w:right="60" w:firstLine="0"/>
              <w:jc w:val="right"/>
              <w:rPr>
                <w:color w:val="010205"/>
              </w:rPr>
            </w:pPr>
            <w:r w:rsidDel="00000000" w:rsidR="00000000" w:rsidRPr="00000000">
              <w:rPr>
                <w:color w:val="010205"/>
                <w:rtl w:val="0"/>
              </w:rPr>
              <w:t xml:space="preserve">.297</w:t>
            </w:r>
            <w:r w:rsidDel="00000000" w:rsidR="00000000" w:rsidRPr="00000000">
              <w:rPr>
                <w:color w:val="010205"/>
                <w:vertAlign w:val="superscript"/>
                <w:rtl w:val="0"/>
              </w:rPr>
              <w:t xml:space="preserve">**</w:t>
            </w:r>
            <w:r w:rsidDel="00000000" w:rsidR="00000000" w:rsidRPr="00000000">
              <w:rPr>
                <w:rtl w:val="0"/>
              </w:rPr>
            </w:r>
          </w:p>
        </w:tc>
      </w:tr>
      <w:tr>
        <w:trPr>
          <w:cantSplit w:val="1"/>
          <w:tblHeader w:val="0"/>
        </w:trPr>
        <w:tc>
          <w:tcPr>
            <w:vMerge w:val="continue"/>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0F1">
            <w:pPr>
              <w:ind w:left="60" w:right="60" w:firstLine="0"/>
              <w:rPr>
                <w:color w:val="264a60"/>
              </w:rPr>
            </w:pPr>
            <w:r w:rsidDel="00000000" w:rsidR="00000000" w:rsidRPr="00000000">
              <w:rPr>
                <w:color w:val="264a60"/>
                <w:rtl w:val="0"/>
              </w:rPr>
              <w:t xml:space="preserve">Sig. (2-tailed)</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0F2">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F3">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vAlign w:val="center"/>
          </w:tcPr>
          <w:p w:rsidR="00000000" w:rsidDel="00000000" w:rsidP="00000000" w:rsidRDefault="00000000" w:rsidRPr="00000000" w14:paraId="000000F4">
            <w:pPr>
              <w:rPr/>
            </w:pP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F5">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0F6">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0F7">
            <w:pPr>
              <w:ind w:left="60" w:right="60" w:firstLine="0"/>
              <w:jc w:val="right"/>
              <w:rPr>
                <w:color w:val="010205"/>
              </w:rPr>
            </w:pPr>
            <w:r w:rsidDel="00000000" w:rsidR="00000000" w:rsidRPr="00000000">
              <w:rPr>
                <w:color w:val="010205"/>
                <w:rtl w:val="0"/>
              </w:rPr>
              <w:t xml:space="preserve">.000</w:t>
            </w:r>
          </w:p>
        </w:tc>
      </w:tr>
      <w:tr>
        <w:trPr>
          <w:cantSplit w:val="1"/>
          <w:tblHeader w:val="0"/>
        </w:trPr>
        <w:tc>
          <w:tcPr>
            <w:vMerge w:val="continue"/>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0F9">
            <w:pPr>
              <w:ind w:left="60" w:right="60" w:firstLine="0"/>
              <w:rPr>
                <w:color w:val="264a60"/>
              </w:rPr>
            </w:pPr>
            <w:r w:rsidDel="00000000" w:rsidR="00000000" w:rsidRPr="00000000">
              <w:rPr>
                <w:color w:val="264a60"/>
                <w:rtl w:val="0"/>
              </w:rPr>
              <w:t xml:space="preserve">N</w:t>
            </w:r>
          </w:p>
        </w:tc>
        <w:tc>
          <w:tcPr>
            <w:tcBorders>
              <w:top w:color="aeaeae" w:space="0" w:sz="8" w:val="single"/>
              <w:left w:color="000000" w:space="0" w:sz="0" w:val="nil"/>
              <w:bottom w:color="000000" w:space="0" w:sz="0" w:val="nil"/>
              <w:right w:color="e0e0e0" w:space="0" w:sz="8" w:val="single"/>
            </w:tcBorders>
            <w:shd w:fill="ffffff" w:val="clear"/>
          </w:tcPr>
          <w:p w:rsidR="00000000" w:rsidDel="00000000" w:rsidP="00000000" w:rsidRDefault="00000000" w:rsidRPr="00000000" w14:paraId="000000FA">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FB">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FC">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FD">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0FE">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000000" w:space="0" w:sz="0" w:val="nil"/>
            </w:tcBorders>
            <w:shd w:fill="ffffff" w:val="clear"/>
          </w:tcPr>
          <w:p w:rsidR="00000000" w:rsidDel="00000000" w:rsidP="00000000" w:rsidRDefault="00000000" w:rsidRPr="00000000" w14:paraId="000000FF">
            <w:pPr>
              <w:ind w:left="60" w:right="60" w:firstLine="0"/>
              <w:jc w:val="right"/>
              <w:rPr>
                <w:color w:val="010205"/>
              </w:rPr>
            </w:pPr>
            <w:r w:rsidDel="00000000" w:rsidR="00000000" w:rsidRPr="00000000">
              <w:rPr>
                <w:color w:val="010205"/>
                <w:rtl w:val="0"/>
              </w:rPr>
              <w:t xml:space="preserve">219</w:t>
            </w:r>
          </w:p>
        </w:tc>
      </w:tr>
      <w:tr>
        <w:trPr>
          <w:cantSplit w:val="1"/>
          <w:tblHeader w:val="0"/>
        </w:trPr>
        <w:tc>
          <w:tcPr>
            <w:vMerge w:val="restart"/>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100">
            <w:pPr>
              <w:ind w:left="60" w:right="60" w:firstLine="0"/>
              <w:rPr>
                <w:color w:val="264a60"/>
              </w:rPr>
            </w:pPr>
            <w:r w:rsidDel="00000000" w:rsidR="00000000" w:rsidRPr="00000000">
              <w:rPr>
                <w:i w:val="1"/>
                <w:color w:val="264a60"/>
                <w:rtl w:val="0"/>
              </w:rPr>
              <w:t xml:space="preserve">Resilience</w:t>
            </w: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101">
            <w:pPr>
              <w:ind w:left="60" w:right="60" w:firstLine="0"/>
              <w:rPr>
                <w:color w:val="264a60"/>
              </w:rPr>
            </w:pPr>
            <w:r w:rsidDel="00000000" w:rsidR="00000000" w:rsidRPr="00000000">
              <w:rPr>
                <w:color w:val="264a60"/>
                <w:rtl w:val="0"/>
              </w:rPr>
              <w:t xml:space="preserve">Pearson Correlation</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102">
            <w:pPr>
              <w:ind w:left="60" w:right="60" w:firstLine="0"/>
              <w:jc w:val="right"/>
              <w:rPr>
                <w:color w:val="010205"/>
              </w:rPr>
            </w:pPr>
            <w:r w:rsidDel="00000000" w:rsidR="00000000" w:rsidRPr="00000000">
              <w:rPr>
                <w:color w:val="010205"/>
                <w:rtl w:val="0"/>
              </w:rPr>
              <w:t xml:space="preserve">.892</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03">
            <w:pPr>
              <w:ind w:left="60" w:right="60" w:firstLine="0"/>
              <w:jc w:val="right"/>
              <w:rPr>
                <w:color w:val="010205"/>
              </w:rPr>
            </w:pPr>
            <w:r w:rsidDel="00000000" w:rsidR="00000000" w:rsidRPr="00000000">
              <w:rPr>
                <w:color w:val="010205"/>
                <w:rtl w:val="0"/>
              </w:rPr>
              <w:t xml:space="preserve">.753</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04">
            <w:pPr>
              <w:ind w:left="60" w:right="60" w:firstLine="0"/>
              <w:jc w:val="right"/>
              <w:rPr>
                <w:color w:val="010205"/>
              </w:rPr>
            </w:pPr>
            <w:r w:rsidDel="00000000" w:rsidR="00000000" w:rsidRPr="00000000">
              <w:rPr>
                <w:color w:val="010205"/>
                <w:rtl w:val="0"/>
              </w:rPr>
              <w:t xml:space="preserve">.630</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05">
            <w:pPr>
              <w:ind w:left="60" w:right="60" w:firstLine="0"/>
              <w:jc w:val="right"/>
              <w:rPr>
                <w:color w:val="010205"/>
              </w:rPr>
            </w:pPr>
            <w:r w:rsidDel="00000000" w:rsidR="00000000" w:rsidRPr="00000000">
              <w:rPr>
                <w:color w:val="010205"/>
                <w:rtl w:val="0"/>
              </w:rPr>
              <w:t xml:space="preserve">1</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06">
            <w:pPr>
              <w:ind w:left="60" w:right="60" w:firstLine="0"/>
              <w:jc w:val="right"/>
              <w:rPr>
                <w:color w:val="010205"/>
              </w:rPr>
            </w:pPr>
            <w:r w:rsidDel="00000000" w:rsidR="00000000" w:rsidRPr="00000000">
              <w:rPr>
                <w:color w:val="010205"/>
                <w:rtl w:val="0"/>
              </w:rPr>
              <w:t xml:space="preserve">.189</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107">
            <w:pPr>
              <w:ind w:left="60" w:right="60" w:firstLine="0"/>
              <w:jc w:val="right"/>
              <w:rPr>
                <w:color w:val="010205"/>
              </w:rPr>
            </w:pPr>
            <w:r w:rsidDel="00000000" w:rsidR="00000000" w:rsidRPr="00000000">
              <w:rPr>
                <w:color w:val="010205"/>
                <w:rtl w:val="0"/>
              </w:rPr>
              <w:t xml:space="preserve">.355</w:t>
            </w:r>
            <w:r w:rsidDel="00000000" w:rsidR="00000000" w:rsidRPr="00000000">
              <w:rPr>
                <w:color w:val="010205"/>
                <w:vertAlign w:val="superscript"/>
                <w:rtl w:val="0"/>
              </w:rPr>
              <w:t xml:space="preserve">**</w:t>
            </w:r>
            <w:r w:rsidDel="00000000" w:rsidR="00000000" w:rsidRPr="00000000">
              <w:rPr>
                <w:rtl w:val="0"/>
              </w:rPr>
            </w:r>
          </w:p>
        </w:tc>
      </w:tr>
      <w:tr>
        <w:trPr>
          <w:cantSplit w:val="1"/>
          <w:tblHeader w:val="0"/>
        </w:trPr>
        <w:tc>
          <w:tcPr>
            <w:vMerge w:val="continue"/>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109">
            <w:pPr>
              <w:ind w:left="60" w:right="60" w:firstLine="0"/>
              <w:rPr>
                <w:color w:val="264a60"/>
              </w:rPr>
            </w:pPr>
            <w:r w:rsidDel="00000000" w:rsidR="00000000" w:rsidRPr="00000000">
              <w:rPr>
                <w:color w:val="264a60"/>
                <w:rtl w:val="0"/>
              </w:rPr>
              <w:t xml:space="preserve">Sig. (2-tailed)</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10A">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0B">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0C">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vAlign w:val="center"/>
          </w:tcPr>
          <w:p w:rsidR="00000000" w:rsidDel="00000000" w:rsidP="00000000" w:rsidRDefault="00000000" w:rsidRPr="00000000" w14:paraId="0000010D">
            <w:pPr>
              <w:rPr/>
            </w:pP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0E">
            <w:pPr>
              <w:ind w:left="60" w:right="60" w:firstLine="0"/>
              <w:jc w:val="right"/>
              <w:rPr>
                <w:color w:val="010205"/>
              </w:rPr>
            </w:pPr>
            <w:r w:rsidDel="00000000" w:rsidR="00000000" w:rsidRPr="00000000">
              <w:rPr>
                <w:color w:val="010205"/>
                <w:rtl w:val="0"/>
              </w:rPr>
              <w:t xml:space="preserve">.005</w:t>
            </w:r>
          </w:p>
        </w:tc>
        <w:tc>
          <w:tcPr>
            <w:tcBorders>
              <w:top w:color="aeaeae"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10F">
            <w:pPr>
              <w:ind w:left="60" w:right="60" w:firstLine="0"/>
              <w:jc w:val="right"/>
              <w:rPr>
                <w:color w:val="010205"/>
              </w:rPr>
            </w:pPr>
            <w:r w:rsidDel="00000000" w:rsidR="00000000" w:rsidRPr="00000000">
              <w:rPr>
                <w:color w:val="010205"/>
                <w:rtl w:val="0"/>
              </w:rPr>
              <w:t xml:space="preserve">.000</w:t>
            </w:r>
          </w:p>
        </w:tc>
      </w:tr>
      <w:tr>
        <w:trPr>
          <w:cantSplit w:val="1"/>
          <w:tblHeader w:val="0"/>
        </w:trPr>
        <w:tc>
          <w:tcPr>
            <w:vMerge w:val="continue"/>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111">
            <w:pPr>
              <w:ind w:left="60" w:right="60" w:firstLine="0"/>
              <w:rPr>
                <w:color w:val="264a60"/>
              </w:rPr>
            </w:pPr>
            <w:r w:rsidDel="00000000" w:rsidR="00000000" w:rsidRPr="00000000">
              <w:rPr>
                <w:color w:val="264a60"/>
                <w:rtl w:val="0"/>
              </w:rPr>
              <w:t xml:space="preserve">N</w:t>
            </w:r>
          </w:p>
        </w:tc>
        <w:tc>
          <w:tcPr>
            <w:tcBorders>
              <w:top w:color="aeaeae" w:space="0" w:sz="8" w:val="single"/>
              <w:left w:color="000000" w:space="0" w:sz="0" w:val="nil"/>
              <w:bottom w:color="000000" w:space="0" w:sz="0" w:val="nil"/>
              <w:right w:color="e0e0e0" w:space="0" w:sz="8" w:val="single"/>
            </w:tcBorders>
            <w:shd w:fill="ffffff" w:val="clear"/>
          </w:tcPr>
          <w:p w:rsidR="00000000" w:rsidDel="00000000" w:rsidP="00000000" w:rsidRDefault="00000000" w:rsidRPr="00000000" w14:paraId="00000112">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113">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114">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115">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116">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000000" w:space="0" w:sz="0" w:val="nil"/>
            </w:tcBorders>
            <w:shd w:fill="ffffff" w:val="clear"/>
          </w:tcPr>
          <w:p w:rsidR="00000000" w:rsidDel="00000000" w:rsidP="00000000" w:rsidRDefault="00000000" w:rsidRPr="00000000" w14:paraId="00000117">
            <w:pPr>
              <w:ind w:left="60" w:right="60" w:firstLine="0"/>
              <w:jc w:val="right"/>
              <w:rPr>
                <w:color w:val="010205"/>
              </w:rPr>
            </w:pPr>
            <w:r w:rsidDel="00000000" w:rsidR="00000000" w:rsidRPr="00000000">
              <w:rPr>
                <w:color w:val="010205"/>
                <w:rtl w:val="0"/>
              </w:rPr>
              <w:t xml:space="preserve">219</w:t>
            </w:r>
          </w:p>
        </w:tc>
      </w:tr>
      <w:tr>
        <w:trPr>
          <w:cantSplit w:val="1"/>
          <w:tblHeader w:val="0"/>
        </w:trPr>
        <w:tc>
          <w:tcPr>
            <w:vMerge w:val="restart"/>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118">
            <w:pPr>
              <w:ind w:left="60" w:right="60" w:firstLine="0"/>
              <w:rPr>
                <w:color w:val="264a60"/>
              </w:rPr>
            </w:pPr>
            <w:r w:rsidDel="00000000" w:rsidR="00000000" w:rsidRPr="00000000">
              <w:rPr>
                <w:i w:val="1"/>
                <w:color w:val="264a60"/>
                <w:rtl w:val="0"/>
              </w:rPr>
              <w:t xml:space="preserve">Optimism</w:t>
            </w: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119">
            <w:pPr>
              <w:ind w:left="60" w:right="60" w:firstLine="0"/>
              <w:rPr>
                <w:color w:val="264a60"/>
              </w:rPr>
            </w:pPr>
            <w:r w:rsidDel="00000000" w:rsidR="00000000" w:rsidRPr="00000000">
              <w:rPr>
                <w:color w:val="264a60"/>
                <w:rtl w:val="0"/>
              </w:rPr>
              <w:t xml:space="preserve">Pearson Correlation</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11A">
            <w:pPr>
              <w:ind w:left="60" w:right="60" w:firstLine="0"/>
              <w:jc w:val="right"/>
              <w:rPr>
                <w:color w:val="010205"/>
              </w:rPr>
            </w:pPr>
            <w:r w:rsidDel="00000000" w:rsidR="00000000" w:rsidRPr="00000000">
              <w:rPr>
                <w:color w:val="010205"/>
                <w:rtl w:val="0"/>
              </w:rPr>
              <w:t xml:space="preserve">.300</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1B">
            <w:pPr>
              <w:ind w:left="60" w:right="60" w:firstLine="0"/>
              <w:jc w:val="right"/>
              <w:rPr>
                <w:color w:val="010205"/>
              </w:rPr>
            </w:pPr>
            <w:r w:rsidDel="00000000" w:rsidR="00000000" w:rsidRPr="00000000">
              <w:rPr>
                <w:color w:val="010205"/>
                <w:rtl w:val="0"/>
              </w:rPr>
              <w:t xml:space="preserve">.216</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1C">
            <w:pPr>
              <w:ind w:left="60" w:right="60" w:firstLine="0"/>
              <w:jc w:val="right"/>
              <w:rPr>
                <w:color w:val="010205"/>
              </w:rPr>
            </w:pPr>
            <w:r w:rsidDel="00000000" w:rsidR="00000000" w:rsidRPr="00000000">
              <w:rPr>
                <w:color w:val="010205"/>
                <w:rtl w:val="0"/>
              </w:rPr>
              <w:t xml:space="preserve">.381</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1D">
            <w:pPr>
              <w:ind w:left="60" w:right="60" w:firstLine="0"/>
              <w:jc w:val="right"/>
              <w:rPr>
                <w:color w:val="010205"/>
              </w:rPr>
            </w:pPr>
            <w:r w:rsidDel="00000000" w:rsidR="00000000" w:rsidRPr="00000000">
              <w:rPr>
                <w:color w:val="010205"/>
                <w:rtl w:val="0"/>
              </w:rPr>
              <w:t xml:space="preserve">.189</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1E">
            <w:pPr>
              <w:ind w:left="60" w:right="60" w:firstLine="0"/>
              <w:jc w:val="right"/>
              <w:rPr>
                <w:color w:val="010205"/>
              </w:rPr>
            </w:pPr>
            <w:r w:rsidDel="00000000" w:rsidR="00000000" w:rsidRPr="00000000">
              <w:rPr>
                <w:color w:val="010205"/>
                <w:rtl w:val="0"/>
              </w:rPr>
              <w:t xml:space="preserve">1</w:t>
            </w:r>
          </w:p>
        </w:tc>
        <w:tc>
          <w:tcPr>
            <w:tcBorders>
              <w:top w:color="aeaeae"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11F">
            <w:pPr>
              <w:ind w:left="60" w:right="60" w:firstLine="0"/>
              <w:jc w:val="right"/>
              <w:rPr>
                <w:color w:val="010205"/>
              </w:rPr>
            </w:pPr>
            <w:r w:rsidDel="00000000" w:rsidR="00000000" w:rsidRPr="00000000">
              <w:rPr>
                <w:color w:val="010205"/>
                <w:rtl w:val="0"/>
              </w:rPr>
              <w:t xml:space="preserve">.045</w:t>
            </w:r>
          </w:p>
        </w:tc>
      </w:tr>
      <w:tr>
        <w:trPr>
          <w:cantSplit w:val="1"/>
          <w:tblHeader w:val="0"/>
        </w:trPr>
        <w:tc>
          <w:tcPr>
            <w:vMerge w:val="continue"/>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121">
            <w:pPr>
              <w:ind w:left="60" w:right="60" w:firstLine="0"/>
              <w:rPr>
                <w:color w:val="264a60"/>
              </w:rPr>
            </w:pPr>
            <w:r w:rsidDel="00000000" w:rsidR="00000000" w:rsidRPr="00000000">
              <w:rPr>
                <w:color w:val="264a60"/>
                <w:rtl w:val="0"/>
              </w:rPr>
              <w:t xml:space="preserve">Sig. (2-tailed)</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122">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23">
            <w:pPr>
              <w:ind w:left="60" w:right="60" w:firstLine="0"/>
              <w:jc w:val="right"/>
              <w:rPr>
                <w:color w:val="010205"/>
              </w:rPr>
            </w:pPr>
            <w:r w:rsidDel="00000000" w:rsidR="00000000" w:rsidRPr="00000000">
              <w:rPr>
                <w:color w:val="010205"/>
                <w:rtl w:val="0"/>
              </w:rPr>
              <w:t xml:space="preserve">.001</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24">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25">
            <w:pPr>
              <w:ind w:left="60" w:right="60" w:firstLine="0"/>
              <w:jc w:val="right"/>
              <w:rPr>
                <w:color w:val="010205"/>
              </w:rPr>
            </w:pPr>
            <w:r w:rsidDel="00000000" w:rsidR="00000000" w:rsidRPr="00000000">
              <w:rPr>
                <w:color w:val="010205"/>
                <w:rtl w:val="0"/>
              </w:rPr>
              <w:t xml:space="preserve">.005</w:t>
            </w:r>
          </w:p>
        </w:tc>
        <w:tc>
          <w:tcPr>
            <w:tcBorders>
              <w:top w:color="aeaeae" w:space="0" w:sz="8" w:val="single"/>
              <w:left w:color="e0e0e0" w:space="0" w:sz="8" w:val="single"/>
              <w:bottom w:color="aeaeae" w:space="0" w:sz="8" w:val="single"/>
              <w:right w:color="e0e0e0" w:space="0" w:sz="8" w:val="single"/>
            </w:tcBorders>
            <w:shd w:fill="ffffff" w:val="clear"/>
            <w:vAlign w:val="center"/>
          </w:tcPr>
          <w:p w:rsidR="00000000" w:rsidDel="00000000" w:rsidP="00000000" w:rsidRDefault="00000000" w:rsidRPr="00000000" w14:paraId="00000126">
            <w:pPr>
              <w:rPr/>
            </w:pPr>
            <w:r w:rsidDel="00000000" w:rsidR="00000000" w:rsidRPr="00000000">
              <w:rPr>
                <w:rtl w:val="0"/>
              </w:rPr>
            </w:r>
          </w:p>
        </w:tc>
        <w:tc>
          <w:tcPr>
            <w:tcBorders>
              <w:top w:color="aeaeae"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127">
            <w:pPr>
              <w:ind w:left="60" w:right="60" w:firstLine="0"/>
              <w:jc w:val="right"/>
              <w:rPr>
                <w:color w:val="010205"/>
              </w:rPr>
            </w:pPr>
            <w:r w:rsidDel="00000000" w:rsidR="00000000" w:rsidRPr="00000000">
              <w:rPr>
                <w:color w:val="010205"/>
                <w:rtl w:val="0"/>
              </w:rPr>
              <w:t xml:space="preserve">.505</w:t>
            </w:r>
          </w:p>
        </w:tc>
      </w:tr>
      <w:tr>
        <w:trPr>
          <w:cantSplit w:val="1"/>
          <w:tblHeader w:val="0"/>
        </w:trPr>
        <w:tc>
          <w:tcPr>
            <w:vMerge w:val="continue"/>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000000" w:space="0" w:sz="0" w:val="nil"/>
              <w:right w:color="000000" w:space="0" w:sz="0" w:val="nil"/>
            </w:tcBorders>
            <w:shd w:fill="e0e0e0" w:val="clear"/>
          </w:tcPr>
          <w:p w:rsidR="00000000" w:rsidDel="00000000" w:rsidP="00000000" w:rsidRDefault="00000000" w:rsidRPr="00000000" w14:paraId="00000129">
            <w:pPr>
              <w:ind w:left="60" w:right="60" w:firstLine="0"/>
              <w:rPr>
                <w:color w:val="264a60"/>
              </w:rPr>
            </w:pPr>
            <w:r w:rsidDel="00000000" w:rsidR="00000000" w:rsidRPr="00000000">
              <w:rPr>
                <w:color w:val="264a60"/>
                <w:rtl w:val="0"/>
              </w:rPr>
              <w:t xml:space="preserve">N</w:t>
            </w:r>
          </w:p>
        </w:tc>
        <w:tc>
          <w:tcPr>
            <w:tcBorders>
              <w:top w:color="aeaeae" w:space="0" w:sz="8" w:val="single"/>
              <w:left w:color="000000" w:space="0" w:sz="0" w:val="nil"/>
              <w:bottom w:color="000000" w:space="0" w:sz="0" w:val="nil"/>
              <w:right w:color="e0e0e0" w:space="0" w:sz="8" w:val="single"/>
            </w:tcBorders>
            <w:shd w:fill="ffffff" w:val="clear"/>
          </w:tcPr>
          <w:p w:rsidR="00000000" w:rsidDel="00000000" w:rsidP="00000000" w:rsidRDefault="00000000" w:rsidRPr="00000000" w14:paraId="0000012A">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12B">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12C">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12D">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e0e0e0" w:space="0" w:sz="8" w:val="single"/>
            </w:tcBorders>
            <w:shd w:fill="ffffff" w:val="clear"/>
          </w:tcPr>
          <w:p w:rsidR="00000000" w:rsidDel="00000000" w:rsidP="00000000" w:rsidRDefault="00000000" w:rsidRPr="00000000" w14:paraId="0000012E">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000000" w:space="0" w:sz="0" w:val="nil"/>
              <w:right w:color="000000" w:space="0" w:sz="0" w:val="nil"/>
            </w:tcBorders>
            <w:shd w:fill="ffffff" w:val="clear"/>
          </w:tcPr>
          <w:p w:rsidR="00000000" w:rsidDel="00000000" w:rsidP="00000000" w:rsidRDefault="00000000" w:rsidRPr="00000000" w14:paraId="0000012F">
            <w:pPr>
              <w:ind w:left="60" w:right="60" w:firstLine="0"/>
              <w:jc w:val="right"/>
              <w:rPr>
                <w:color w:val="010205"/>
              </w:rPr>
            </w:pPr>
            <w:r w:rsidDel="00000000" w:rsidR="00000000" w:rsidRPr="00000000">
              <w:rPr>
                <w:color w:val="010205"/>
                <w:rtl w:val="0"/>
              </w:rPr>
              <w:t xml:space="preserve">219</w:t>
            </w:r>
          </w:p>
        </w:tc>
      </w:tr>
      <w:tr>
        <w:trPr>
          <w:cantSplit w:val="1"/>
          <w:tblHeader w:val="0"/>
        </w:trPr>
        <w:tc>
          <w:tcPr>
            <w:vMerge w:val="restart"/>
            <w:tcBorders>
              <w:top w:color="aeaeae"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30">
            <w:pPr>
              <w:ind w:left="60" w:right="60" w:firstLine="0"/>
              <w:rPr>
                <w:color w:val="264a60"/>
              </w:rPr>
            </w:pPr>
            <w:r w:rsidDel="00000000" w:rsidR="00000000" w:rsidRPr="00000000">
              <w:rPr>
                <w:i w:val="1"/>
                <w:color w:val="264a60"/>
                <w:rtl w:val="0"/>
              </w:rPr>
              <w:t xml:space="preserve">Work Engagement</w:t>
            </w: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131">
            <w:pPr>
              <w:ind w:left="60" w:right="60" w:firstLine="0"/>
              <w:rPr>
                <w:color w:val="264a60"/>
              </w:rPr>
            </w:pPr>
            <w:r w:rsidDel="00000000" w:rsidR="00000000" w:rsidRPr="00000000">
              <w:rPr>
                <w:color w:val="264a60"/>
                <w:rtl w:val="0"/>
              </w:rPr>
              <w:t xml:space="preserve">Pearson Correlation</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132">
            <w:pPr>
              <w:ind w:left="60" w:right="60" w:firstLine="0"/>
              <w:jc w:val="right"/>
              <w:rPr>
                <w:color w:val="010205"/>
              </w:rPr>
            </w:pPr>
            <w:r w:rsidDel="00000000" w:rsidR="00000000" w:rsidRPr="00000000">
              <w:rPr>
                <w:color w:val="010205"/>
                <w:rtl w:val="0"/>
              </w:rPr>
              <w:t xml:space="preserve">.392</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33">
            <w:pPr>
              <w:ind w:left="60" w:right="60" w:firstLine="0"/>
              <w:jc w:val="right"/>
              <w:rPr>
                <w:color w:val="010205"/>
              </w:rPr>
            </w:pPr>
            <w:r w:rsidDel="00000000" w:rsidR="00000000" w:rsidRPr="00000000">
              <w:rPr>
                <w:color w:val="010205"/>
                <w:rtl w:val="0"/>
              </w:rPr>
              <w:t xml:space="preserve">.337</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34">
            <w:pPr>
              <w:ind w:left="60" w:right="60" w:firstLine="0"/>
              <w:jc w:val="right"/>
              <w:rPr>
                <w:color w:val="010205"/>
              </w:rPr>
            </w:pPr>
            <w:r w:rsidDel="00000000" w:rsidR="00000000" w:rsidRPr="00000000">
              <w:rPr>
                <w:color w:val="010205"/>
                <w:rtl w:val="0"/>
              </w:rPr>
              <w:t xml:space="preserve">.297</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35">
            <w:pPr>
              <w:ind w:left="60" w:right="60" w:firstLine="0"/>
              <w:jc w:val="right"/>
              <w:rPr>
                <w:color w:val="010205"/>
              </w:rPr>
            </w:pPr>
            <w:r w:rsidDel="00000000" w:rsidR="00000000" w:rsidRPr="00000000">
              <w:rPr>
                <w:color w:val="010205"/>
                <w:rtl w:val="0"/>
              </w:rPr>
              <w:t xml:space="preserve">.355</w:t>
            </w:r>
            <w:r w:rsidDel="00000000" w:rsidR="00000000" w:rsidRPr="00000000">
              <w:rPr>
                <w:color w:val="010205"/>
                <w:vertAlign w:val="superscript"/>
                <w:rtl w:val="0"/>
              </w:rPr>
              <w:t xml:space="preserve">**</w:t>
            </w:r>
            <w:r w:rsidDel="00000000" w:rsidR="00000000" w:rsidRPr="00000000">
              <w:rPr>
                <w:rtl w:val="0"/>
              </w:rPr>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36">
            <w:pPr>
              <w:ind w:left="60" w:right="60" w:firstLine="0"/>
              <w:jc w:val="right"/>
              <w:rPr>
                <w:color w:val="010205"/>
              </w:rPr>
            </w:pPr>
            <w:r w:rsidDel="00000000" w:rsidR="00000000" w:rsidRPr="00000000">
              <w:rPr>
                <w:color w:val="010205"/>
                <w:rtl w:val="0"/>
              </w:rPr>
              <w:t xml:space="preserve">.045</w:t>
            </w:r>
          </w:p>
        </w:tc>
        <w:tc>
          <w:tcPr>
            <w:tcBorders>
              <w:top w:color="aeaeae"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137">
            <w:pPr>
              <w:ind w:left="60" w:right="60" w:firstLine="0"/>
              <w:jc w:val="right"/>
              <w:rPr>
                <w:color w:val="010205"/>
              </w:rPr>
            </w:pPr>
            <w:r w:rsidDel="00000000" w:rsidR="00000000" w:rsidRPr="00000000">
              <w:rPr>
                <w:color w:val="010205"/>
                <w:rtl w:val="0"/>
              </w:rPr>
              <w:t xml:space="preserve">1</w:t>
            </w:r>
          </w:p>
        </w:tc>
      </w:tr>
      <w:tr>
        <w:trPr>
          <w:cantSplit w:val="1"/>
          <w:tblHeader w:val="0"/>
        </w:trPr>
        <w:tc>
          <w:tcPr>
            <w:vMerge w:val="continue"/>
            <w:tcBorders>
              <w:top w:color="aeaeae"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139">
            <w:pPr>
              <w:ind w:left="60" w:right="60" w:firstLine="0"/>
              <w:rPr>
                <w:color w:val="264a60"/>
              </w:rPr>
            </w:pPr>
            <w:r w:rsidDel="00000000" w:rsidR="00000000" w:rsidRPr="00000000">
              <w:rPr>
                <w:color w:val="264a60"/>
                <w:rtl w:val="0"/>
              </w:rPr>
              <w:t xml:space="preserve">Sig. (2-tailed)</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13A">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3B">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3C">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3D">
            <w:pPr>
              <w:ind w:left="60" w:right="60" w:firstLine="0"/>
              <w:jc w:val="right"/>
              <w:rPr>
                <w:color w:val="010205"/>
              </w:rPr>
            </w:pPr>
            <w:r w:rsidDel="00000000" w:rsidR="00000000" w:rsidRPr="00000000">
              <w:rPr>
                <w:color w:val="010205"/>
                <w:rtl w:val="0"/>
              </w:rPr>
              <w:t xml:space="preserve">.000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3E">
            <w:pPr>
              <w:ind w:left="60" w:right="60" w:firstLine="0"/>
              <w:jc w:val="right"/>
              <w:rPr>
                <w:color w:val="010205"/>
              </w:rPr>
            </w:pPr>
            <w:r w:rsidDel="00000000" w:rsidR="00000000" w:rsidRPr="00000000">
              <w:rPr>
                <w:color w:val="010205"/>
                <w:rtl w:val="0"/>
              </w:rPr>
              <w:t xml:space="preserve">.505</w:t>
            </w:r>
          </w:p>
        </w:tc>
        <w:tc>
          <w:tcPr>
            <w:tcBorders>
              <w:top w:color="aeaeae" w:space="0" w:sz="8" w:val="single"/>
              <w:left w:color="e0e0e0" w:space="0" w:sz="8" w:val="single"/>
              <w:bottom w:color="aeaeae" w:space="0" w:sz="8" w:val="single"/>
              <w:right w:color="000000" w:space="0" w:sz="0" w:val="nil"/>
            </w:tcBorders>
            <w:shd w:fill="ffffff" w:val="clear"/>
            <w:vAlign w:val="center"/>
          </w:tcPr>
          <w:p w:rsidR="00000000" w:rsidDel="00000000" w:rsidP="00000000" w:rsidRDefault="00000000" w:rsidRPr="00000000" w14:paraId="0000013F">
            <w:pPr>
              <w:rPr/>
            </w:pPr>
            <w:r w:rsidDel="00000000" w:rsidR="00000000" w:rsidRPr="00000000">
              <w:rPr>
                <w:rtl w:val="0"/>
              </w:rPr>
            </w:r>
          </w:p>
        </w:tc>
      </w:tr>
      <w:tr>
        <w:trPr>
          <w:cantSplit w:val="1"/>
          <w:tblHeader w:val="0"/>
        </w:trPr>
        <w:tc>
          <w:tcPr>
            <w:vMerge w:val="continue"/>
            <w:tcBorders>
              <w:top w:color="aeaeae"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aeaeae"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41">
            <w:pPr>
              <w:ind w:left="60" w:right="60" w:firstLine="0"/>
              <w:rPr>
                <w:color w:val="264a60"/>
              </w:rPr>
            </w:pPr>
            <w:r w:rsidDel="00000000" w:rsidR="00000000" w:rsidRPr="00000000">
              <w:rPr>
                <w:color w:val="264a60"/>
                <w:rtl w:val="0"/>
              </w:rPr>
              <w:t xml:space="preserve">N</w:t>
            </w:r>
          </w:p>
        </w:tc>
        <w:tc>
          <w:tcPr>
            <w:tcBorders>
              <w:top w:color="aeaeae" w:space="0" w:sz="8" w:val="single"/>
              <w:left w:color="000000" w:space="0" w:sz="0" w:val="nil"/>
              <w:bottom w:color="152935" w:space="0" w:sz="8" w:val="single"/>
              <w:right w:color="e0e0e0" w:space="0" w:sz="8" w:val="single"/>
            </w:tcBorders>
            <w:shd w:fill="ffffff" w:val="clear"/>
          </w:tcPr>
          <w:p w:rsidR="00000000" w:rsidDel="00000000" w:rsidP="00000000" w:rsidRDefault="00000000" w:rsidRPr="00000000" w14:paraId="00000142">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43">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44">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45">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46">
            <w:pPr>
              <w:ind w:left="60" w:right="60" w:firstLine="0"/>
              <w:jc w:val="right"/>
              <w:rPr>
                <w:color w:val="010205"/>
              </w:rPr>
            </w:pPr>
            <w:r w:rsidDel="00000000" w:rsidR="00000000" w:rsidRPr="00000000">
              <w:rPr>
                <w:color w:val="010205"/>
                <w:rtl w:val="0"/>
              </w:rPr>
              <w:t xml:space="preserve">219</w:t>
            </w:r>
          </w:p>
        </w:tc>
        <w:tc>
          <w:tcPr>
            <w:tcBorders>
              <w:top w:color="aeaeae" w:space="0" w:sz="8" w:val="single"/>
              <w:left w:color="e0e0e0" w:space="0" w:sz="8" w:val="single"/>
              <w:bottom w:color="152935" w:space="0" w:sz="8" w:val="single"/>
              <w:right w:color="000000" w:space="0" w:sz="0" w:val="nil"/>
            </w:tcBorders>
            <w:shd w:fill="ffffff" w:val="clear"/>
          </w:tcPr>
          <w:p w:rsidR="00000000" w:rsidDel="00000000" w:rsidP="00000000" w:rsidRDefault="00000000" w:rsidRPr="00000000" w14:paraId="00000147">
            <w:pPr>
              <w:ind w:left="60" w:right="60" w:firstLine="0"/>
              <w:jc w:val="right"/>
              <w:rPr>
                <w:color w:val="010205"/>
              </w:rPr>
            </w:pPr>
            <w:r w:rsidDel="00000000" w:rsidR="00000000" w:rsidRPr="00000000">
              <w:rPr>
                <w:color w:val="010205"/>
                <w:rtl w:val="0"/>
              </w:rPr>
              <w:t xml:space="preserve">219</w:t>
            </w:r>
          </w:p>
        </w:tc>
      </w:tr>
      <w:tr>
        <w:trPr>
          <w:cantSplit w:val="1"/>
          <w:tblHeader w:val="0"/>
        </w:trPr>
        <w:tc>
          <w:tcPr>
            <w:gridSpan w:val="8"/>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8">
            <w:pPr>
              <w:ind w:left="60" w:right="60" w:firstLine="0"/>
              <w:rPr>
                <w:color w:val="010205"/>
              </w:rPr>
            </w:pPr>
            <w:r w:rsidDel="00000000" w:rsidR="00000000" w:rsidRPr="00000000">
              <w:rPr>
                <w:color w:val="010205"/>
                <w:rtl w:val="0"/>
              </w:rPr>
              <w:t xml:space="preserve">**. Correlation is significant at the 0.01 level (2-tailed).</w:t>
            </w:r>
          </w:p>
        </w:tc>
      </w:tr>
    </w:tbl>
    <w:p w:rsidR="00000000" w:rsidDel="00000000" w:rsidP="00000000" w:rsidRDefault="00000000" w:rsidRPr="00000000" w14:paraId="00000150">
      <w:pPr>
        <w:jc w:val="both"/>
        <w:rPr/>
      </w:pPr>
      <w:r w:rsidDel="00000000" w:rsidR="00000000" w:rsidRPr="00000000">
        <w:rPr>
          <w:rtl w:val="0"/>
        </w:rPr>
      </w:r>
    </w:p>
    <w:p w:rsidR="00000000" w:rsidDel="00000000" w:rsidP="00000000" w:rsidRDefault="00000000" w:rsidRPr="00000000" w14:paraId="00000151">
      <w:pPr>
        <w:ind w:firstLine="720"/>
        <w:jc w:val="both"/>
        <w:rPr/>
      </w:pPr>
      <w:r w:rsidDel="00000000" w:rsidR="00000000" w:rsidRPr="00000000">
        <w:rPr>
          <w:rtl w:val="0"/>
        </w:rPr>
        <w:t xml:space="preserve">Berdasarkan tabel 5, Nilai korelasi yang didapatkan dari aspek-aspek </w:t>
      </w:r>
      <w:r w:rsidDel="00000000" w:rsidR="00000000" w:rsidRPr="00000000">
        <w:rPr>
          <w:i w:val="1"/>
          <w:rtl w:val="0"/>
        </w:rPr>
        <w:t xml:space="preserve">Psychological Capital</w:t>
      </w:r>
      <w:r w:rsidDel="00000000" w:rsidR="00000000" w:rsidRPr="00000000">
        <w:rPr>
          <w:rtl w:val="0"/>
        </w:rPr>
        <w:t xml:space="preserve"> seperti </w:t>
      </w:r>
      <w:r w:rsidDel="00000000" w:rsidR="00000000" w:rsidRPr="00000000">
        <w:rPr>
          <w:i w:val="1"/>
          <w:rtl w:val="0"/>
        </w:rPr>
        <w:t xml:space="preserve">Efficacy</w:t>
      </w:r>
      <w:r w:rsidDel="00000000" w:rsidR="00000000" w:rsidRPr="00000000">
        <w:rPr>
          <w:rtl w:val="0"/>
        </w:rPr>
        <w:t xml:space="preserve">, </w:t>
      </w:r>
      <w:r w:rsidDel="00000000" w:rsidR="00000000" w:rsidRPr="00000000">
        <w:rPr>
          <w:i w:val="1"/>
          <w:rtl w:val="0"/>
        </w:rPr>
        <w:t xml:space="preserve">Hope</w:t>
      </w:r>
      <w:r w:rsidDel="00000000" w:rsidR="00000000" w:rsidRPr="00000000">
        <w:rPr>
          <w:rtl w:val="0"/>
        </w:rPr>
        <w:t xml:space="preserve">, </w:t>
      </w:r>
      <w:r w:rsidDel="00000000" w:rsidR="00000000" w:rsidRPr="00000000">
        <w:rPr>
          <w:i w:val="1"/>
          <w:rtl w:val="0"/>
        </w:rPr>
        <w:t xml:space="preserve">Resilience</w:t>
      </w:r>
      <w:r w:rsidDel="00000000" w:rsidR="00000000" w:rsidRPr="00000000">
        <w:rPr>
          <w:rtl w:val="0"/>
        </w:rPr>
        <w:t xml:space="preserve">, dan </w:t>
      </w:r>
      <w:r w:rsidDel="00000000" w:rsidR="00000000" w:rsidRPr="00000000">
        <w:rPr>
          <w:i w:val="1"/>
          <w:rtl w:val="0"/>
        </w:rPr>
        <w:t xml:space="preserve">Optimism</w:t>
      </w:r>
      <w:r w:rsidDel="00000000" w:rsidR="00000000" w:rsidRPr="00000000">
        <w:rPr>
          <w:rtl w:val="0"/>
        </w:rPr>
        <w:t xml:space="preserve"> terhadap </w:t>
      </w:r>
      <w:r w:rsidDel="00000000" w:rsidR="00000000" w:rsidRPr="00000000">
        <w:rPr>
          <w:i w:val="1"/>
          <w:rtl w:val="0"/>
        </w:rPr>
        <w:t xml:space="preserve">Work Engagement</w:t>
      </w:r>
      <w:r w:rsidDel="00000000" w:rsidR="00000000" w:rsidRPr="00000000">
        <w:rPr>
          <w:rtl w:val="0"/>
        </w:rPr>
        <w:t xml:space="preserve"> adalah, r 0,337, r 0,297, r 0,355, dan r 0,045. Berdasarkan interval koefisien korelasi Sugiyono (2013), Korelasi </w:t>
      </w:r>
      <w:r w:rsidDel="00000000" w:rsidR="00000000" w:rsidRPr="00000000">
        <w:rPr>
          <w:i w:val="1"/>
          <w:rtl w:val="0"/>
        </w:rPr>
        <w:t xml:space="preserve">Efficacy</w:t>
      </w:r>
      <w:r w:rsidDel="00000000" w:rsidR="00000000" w:rsidRPr="00000000">
        <w:rPr>
          <w:rtl w:val="0"/>
        </w:rPr>
        <w:t xml:space="preserve">, </w:t>
      </w:r>
      <w:r w:rsidDel="00000000" w:rsidR="00000000" w:rsidRPr="00000000">
        <w:rPr>
          <w:i w:val="1"/>
          <w:rtl w:val="0"/>
        </w:rPr>
        <w:t xml:space="preserve">Hope</w:t>
      </w:r>
      <w:r w:rsidDel="00000000" w:rsidR="00000000" w:rsidRPr="00000000">
        <w:rPr>
          <w:rtl w:val="0"/>
        </w:rPr>
        <w:t xml:space="preserve">, dan </w:t>
      </w:r>
      <w:r w:rsidDel="00000000" w:rsidR="00000000" w:rsidRPr="00000000">
        <w:rPr>
          <w:i w:val="1"/>
          <w:rtl w:val="0"/>
        </w:rPr>
        <w:t xml:space="preserve">Resilience</w:t>
      </w:r>
      <w:r w:rsidDel="00000000" w:rsidR="00000000" w:rsidRPr="00000000">
        <w:rPr>
          <w:rtl w:val="0"/>
        </w:rPr>
        <w:t xml:space="preserve"> memiliki korelasi yang rendah. </w:t>
      </w:r>
      <w:r w:rsidDel="00000000" w:rsidR="00000000" w:rsidRPr="00000000">
        <w:rPr>
          <w:i w:val="1"/>
          <w:rtl w:val="0"/>
        </w:rPr>
        <w:t xml:space="preserve">Optimism</w:t>
      </w:r>
      <w:r w:rsidDel="00000000" w:rsidR="00000000" w:rsidRPr="00000000">
        <w:rPr>
          <w:rtl w:val="0"/>
        </w:rPr>
        <w:t xml:space="preserve"> sendiri masuk dalam interval 0,045 yang berarti memiliki korelasi sangat rendah. Hasil data menunjukkan korelasi yang signifikan, yaitu 0,01 &lt; 0,05.  Hasil analisis menunjukkan bahwa aspek yang ada pada </w:t>
      </w:r>
      <w:r w:rsidDel="00000000" w:rsidR="00000000" w:rsidRPr="00000000">
        <w:rPr>
          <w:i w:val="1"/>
          <w:rtl w:val="0"/>
        </w:rPr>
        <w:t xml:space="preserve">Psychological Capital</w:t>
      </w:r>
      <w:r w:rsidDel="00000000" w:rsidR="00000000" w:rsidRPr="00000000">
        <w:rPr>
          <w:rtl w:val="0"/>
        </w:rPr>
        <w:t xml:space="preserve"> tehadap </w:t>
      </w:r>
      <w:r w:rsidDel="00000000" w:rsidR="00000000" w:rsidRPr="00000000">
        <w:rPr>
          <w:i w:val="1"/>
          <w:rtl w:val="0"/>
        </w:rPr>
        <w:t xml:space="preserve">Work Engagement</w:t>
      </w:r>
      <w:r w:rsidDel="00000000" w:rsidR="00000000" w:rsidRPr="00000000">
        <w:rPr>
          <w:rtl w:val="0"/>
        </w:rPr>
        <w:t xml:space="preserve"> terdapat korelasi yang positif dan juga signifikan. </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pStyle w:val="Heading2"/>
        <w:spacing w:before="60" w:lineRule="auto"/>
        <w:ind w:left="115" w:firstLine="0"/>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Uji Regresi Sederhana</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keepNext w:val="1"/>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Tabel 4. Hasil Uji Regresi Sederhana</w:t>
      </w:r>
    </w:p>
    <w:tbl>
      <w:tblPr>
        <w:tblStyle w:val="Table5"/>
        <w:tblW w:w="7938.000000000001" w:type="dxa"/>
        <w:jc w:val="left"/>
        <w:tblInd w:w="42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445"/>
        <w:gridCol w:w="1823"/>
        <w:gridCol w:w="1417"/>
        <w:gridCol w:w="1134"/>
        <w:gridCol w:w="1276"/>
        <w:gridCol w:w="992"/>
        <w:gridCol w:w="851"/>
        <w:tblGridChange w:id="0">
          <w:tblGrid>
            <w:gridCol w:w="445"/>
            <w:gridCol w:w="1823"/>
            <w:gridCol w:w="1417"/>
            <w:gridCol w:w="1134"/>
            <w:gridCol w:w="1276"/>
            <w:gridCol w:w="992"/>
            <w:gridCol w:w="851"/>
          </w:tblGrid>
        </w:tblGridChange>
      </w:tblGrid>
      <w:tr>
        <w:trPr>
          <w:cantSplit w:val="1"/>
          <w:tblHeader w:val="0"/>
        </w:trPr>
        <w:tc>
          <w:tcPr>
            <w:gridSpan w:val="7"/>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57">
            <w:pPr>
              <w:ind w:left="60" w:right="60" w:firstLine="0"/>
              <w:jc w:val="center"/>
              <w:rPr>
                <w:color w:val="010205"/>
              </w:rPr>
            </w:pPr>
            <w:r w:rsidDel="00000000" w:rsidR="00000000" w:rsidRPr="00000000">
              <w:rPr>
                <w:b w:val="1"/>
                <w:color w:val="010205"/>
                <w:rtl w:val="0"/>
              </w:rPr>
              <w:t xml:space="preserve">ANOVA</w:t>
            </w:r>
            <w:r w:rsidDel="00000000" w:rsidR="00000000" w:rsidRPr="00000000">
              <w:rPr>
                <w:b w:val="1"/>
                <w:color w:val="010205"/>
                <w:vertAlign w:val="superscript"/>
                <w:rtl w:val="0"/>
              </w:rPr>
              <w:t xml:space="preserve">a</w:t>
            </w:r>
            <w:r w:rsidDel="00000000" w:rsidR="00000000" w:rsidRPr="00000000">
              <w:rPr>
                <w:rtl w:val="0"/>
              </w:rPr>
            </w:r>
          </w:p>
        </w:tc>
      </w:tr>
      <w:tr>
        <w:trPr>
          <w:cantSplit w:val="1"/>
          <w:tblHeader w:val="0"/>
        </w:trPr>
        <w:tc>
          <w:tcPr>
            <w:gridSpan w:val="2"/>
            <w:tcBorders>
              <w:top w:color="000000" w:space="0" w:sz="0" w:val="nil"/>
              <w:left w:color="000000" w:space="0" w:sz="0" w:val="nil"/>
              <w:bottom w:color="152935" w:space="0" w:sz="8" w:val="single"/>
              <w:right w:color="000000" w:space="0" w:sz="0" w:val="nil"/>
            </w:tcBorders>
            <w:shd w:fill="ffffff" w:val="clear"/>
            <w:vAlign w:val="bottom"/>
          </w:tcPr>
          <w:p w:rsidR="00000000" w:rsidDel="00000000" w:rsidP="00000000" w:rsidRDefault="00000000" w:rsidRPr="00000000" w14:paraId="0000015E">
            <w:pPr>
              <w:ind w:left="60" w:right="60" w:firstLine="0"/>
              <w:rPr>
                <w:color w:val="264a60"/>
              </w:rPr>
            </w:pPr>
            <w:r w:rsidDel="00000000" w:rsidR="00000000" w:rsidRPr="00000000">
              <w:rPr>
                <w:color w:val="264a60"/>
                <w:rtl w:val="0"/>
              </w:rPr>
              <w:t xml:space="preserve">Model</w:t>
            </w:r>
          </w:p>
        </w:tc>
        <w:tc>
          <w:tcPr>
            <w:tcBorders>
              <w:top w:color="000000" w:space="0" w:sz="0" w:val="nil"/>
              <w:left w:color="000000" w:space="0" w:sz="0" w:val="nil"/>
              <w:bottom w:color="152935" w:space="0" w:sz="8" w:val="single"/>
              <w:right w:color="e0e0e0" w:space="0" w:sz="8" w:val="single"/>
            </w:tcBorders>
            <w:shd w:fill="ffffff" w:val="clear"/>
            <w:vAlign w:val="bottom"/>
          </w:tcPr>
          <w:p w:rsidR="00000000" w:rsidDel="00000000" w:rsidP="00000000" w:rsidRDefault="00000000" w:rsidRPr="00000000" w14:paraId="00000160">
            <w:pPr>
              <w:ind w:left="60" w:right="60" w:firstLine="0"/>
              <w:jc w:val="center"/>
              <w:rPr>
                <w:color w:val="264a60"/>
              </w:rPr>
            </w:pPr>
            <w:r w:rsidDel="00000000" w:rsidR="00000000" w:rsidRPr="00000000">
              <w:rPr>
                <w:color w:val="264a60"/>
                <w:rtl w:val="0"/>
              </w:rPr>
              <w:t xml:space="preserve">Sum of Squares</w:t>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161">
            <w:pPr>
              <w:ind w:left="60" w:right="60" w:firstLine="0"/>
              <w:jc w:val="center"/>
              <w:rPr>
                <w:color w:val="264a60"/>
              </w:rPr>
            </w:pPr>
            <w:r w:rsidDel="00000000" w:rsidR="00000000" w:rsidRPr="00000000">
              <w:rPr>
                <w:color w:val="264a60"/>
                <w:rtl w:val="0"/>
              </w:rPr>
              <w:t xml:space="preserve">df</w:t>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162">
            <w:pPr>
              <w:ind w:left="60" w:right="60" w:firstLine="0"/>
              <w:jc w:val="center"/>
              <w:rPr>
                <w:color w:val="264a60"/>
              </w:rPr>
            </w:pPr>
            <w:r w:rsidDel="00000000" w:rsidR="00000000" w:rsidRPr="00000000">
              <w:rPr>
                <w:color w:val="264a60"/>
                <w:rtl w:val="0"/>
              </w:rPr>
              <w:t xml:space="preserve">Mean Square</w:t>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163">
            <w:pPr>
              <w:ind w:left="60" w:right="60" w:firstLine="0"/>
              <w:jc w:val="center"/>
              <w:rPr>
                <w:color w:val="264a60"/>
              </w:rPr>
            </w:pPr>
            <w:r w:rsidDel="00000000" w:rsidR="00000000" w:rsidRPr="00000000">
              <w:rPr>
                <w:color w:val="264a60"/>
                <w:rtl w:val="0"/>
              </w:rPr>
              <w:t xml:space="preserve">F</w:t>
            </w:r>
          </w:p>
        </w:tc>
        <w:tc>
          <w:tcPr>
            <w:tcBorders>
              <w:top w:color="000000" w:space="0" w:sz="0" w:val="nil"/>
              <w:left w:color="e0e0e0" w:space="0" w:sz="8" w:val="single"/>
              <w:bottom w:color="152935" w:space="0" w:sz="8" w:val="single"/>
              <w:right w:color="000000" w:space="0" w:sz="0" w:val="nil"/>
            </w:tcBorders>
            <w:shd w:fill="ffffff" w:val="clear"/>
            <w:vAlign w:val="bottom"/>
          </w:tcPr>
          <w:p w:rsidR="00000000" w:rsidDel="00000000" w:rsidP="00000000" w:rsidRDefault="00000000" w:rsidRPr="00000000" w14:paraId="00000164">
            <w:pPr>
              <w:ind w:left="60" w:right="60" w:firstLine="0"/>
              <w:jc w:val="center"/>
              <w:rPr>
                <w:color w:val="264a60"/>
              </w:rPr>
            </w:pPr>
            <w:r w:rsidDel="00000000" w:rsidR="00000000" w:rsidRPr="00000000">
              <w:rPr>
                <w:color w:val="264a60"/>
                <w:rtl w:val="0"/>
              </w:rPr>
              <w:t xml:space="preserve">Sig.</w:t>
            </w:r>
          </w:p>
        </w:tc>
      </w:tr>
      <w:tr>
        <w:trPr>
          <w:cantSplit w:val="1"/>
          <w:tblHeader w:val="0"/>
        </w:trPr>
        <w:tc>
          <w:tcPr>
            <w:vMerge w:val="restart"/>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65">
            <w:pPr>
              <w:ind w:left="60" w:right="60" w:firstLine="0"/>
              <w:rPr>
                <w:color w:val="264a60"/>
              </w:rPr>
            </w:pPr>
            <w:r w:rsidDel="00000000" w:rsidR="00000000" w:rsidRPr="00000000">
              <w:rPr>
                <w:color w:val="264a60"/>
                <w:rtl w:val="0"/>
              </w:rPr>
              <w:t xml:space="preserve">1</w:t>
            </w:r>
          </w:p>
        </w:tc>
        <w:tc>
          <w:tcPr>
            <w:tcBorders>
              <w:top w:color="152935"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166">
            <w:pPr>
              <w:ind w:left="60" w:right="60" w:firstLine="0"/>
              <w:rPr>
                <w:color w:val="264a60"/>
              </w:rPr>
            </w:pPr>
            <w:r w:rsidDel="00000000" w:rsidR="00000000" w:rsidRPr="00000000">
              <w:rPr>
                <w:color w:val="264a60"/>
                <w:rtl w:val="0"/>
              </w:rPr>
              <w:t xml:space="preserve">Regression</w:t>
            </w:r>
          </w:p>
        </w:tc>
        <w:tc>
          <w:tcPr>
            <w:tcBorders>
              <w:top w:color="152935"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167">
            <w:pPr>
              <w:ind w:left="60" w:right="60" w:firstLine="0"/>
              <w:jc w:val="right"/>
              <w:rPr>
                <w:color w:val="010205"/>
              </w:rPr>
            </w:pPr>
            <w:r w:rsidDel="00000000" w:rsidR="00000000" w:rsidRPr="00000000">
              <w:rPr>
                <w:color w:val="010205"/>
                <w:rtl w:val="0"/>
              </w:rPr>
              <w:t xml:space="preserve">4316.427</w:t>
            </w:r>
          </w:p>
        </w:tc>
        <w:tc>
          <w:tcPr>
            <w:tcBorders>
              <w:top w:color="152935"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68">
            <w:pPr>
              <w:ind w:left="60" w:right="60" w:firstLine="0"/>
              <w:jc w:val="right"/>
              <w:rPr>
                <w:color w:val="010205"/>
              </w:rPr>
            </w:pPr>
            <w:r w:rsidDel="00000000" w:rsidR="00000000" w:rsidRPr="00000000">
              <w:rPr>
                <w:color w:val="010205"/>
                <w:rtl w:val="0"/>
              </w:rPr>
              <w:t xml:space="preserve">1</w:t>
            </w:r>
          </w:p>
        </w:tc>
        <w:tc>
          <w:tcPr>
            <w:tcBorders>
              <w:top w:color="152935"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69">
            <w:pPr>
              <w:ind w:left="60" w:right="60" w:firstLine="0"/>
              <w:jc w:val="right"/>
              <w:rPr>
                <w:color w:val="010205"/>
              </w:rPr>
            </w:pPr>
            <w:r w:rsidDel="00000000" w:rsidR="00000000" w:rsidRPr="00000000">
              <w:rPr>
                <w:color w:val="010205"/>
                <w:rtl w:val="0"/>
              </w:rPr>
              <w:t xml:space="preserve">4316.427</w:t>
            </w:r>
          </w:p>
        </w:tc>
        <w:tc>
          <w:tcPr>
            <w:tcBorders>
              <w:top w:color="152935"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6A">
            <w:pPr>
              <w:ind w:left="60" w:right="60" w:firstLine="0"/>
              <w:jc w:val="right"/>
              <w:rPr>
                <w:color w:val="010205"/>
              </w:rPr>
            </w:pPr>
            <w:r w:rsidDel="00000000" w:rsidR="00000000" w:rsidRPr="00000000">
              <w:rPr>
                <w:color w:val="010205"/>
                <w:rtl w:val="0"/>
              </w:rPr>
              <w:t xml:space="preserve">39.366</w:t>
            </w:r>
          </w:p>
        </w:tc>
        <w:tc>
          <w:tcPr>
            <w:tcBorders>
              <w:top w:color="152935" w:space="0" w:sz="8" w:val="single"/>
              <w:left w:color="e0e0e0" w:space="0" w:sz="8" w:val="single"/>
              <w:bottom w:color="aeaeae" w:space="0" w:sz="8" w:val="single"/>
              <w:right w:color="000000" w:space="0" w:sz="0" w:val="nil"/>
            </w:tcBorders>
            <w:shd w:fill="ffffff" w:val="clear"/>
          </w:tcPr>
          <w:p w:rsidR="00000000" w:rsidDel="00000000" w:rsidP="00000000" w:rsidRDefault="00000000" w:rsidRPr="00000000" w14:paraId="0000016B">
            <w:pPr>
              <w:ind w:left="60" w:right="60" w:firstLine="0"/>
              <w:jc w:val="right"/>
              <w:rPr>
                <w:color w:val="010205"/>
              </w:rPr>
            </w:pPr>
            <w:r w:rsidDel="00000000" w:rsidR="00000000" w:rsidRPr="00000000">
              <w:rPr>
                <w:color w:val="010205"/>
                <w:rtl w:val="0"/>
              </w:rPr>
              <w:t xml:space="preserve">.000</w:t>
            </w:r>
            <w:r w:rsidDel="00000000" w:rsidR="00000000" w:rsidRPr="00000000">
              <w:rPr>
                <w:color w:val="010205"/>
                <w:vertAlign w:val="superscript"/>
                <w:rtl w:val="0"/>
              </w:rPr>
              <w:t xml:space="preserve">b</w:t>
            </w:r>
            <w:r w:rsidDel="00000000" w:rsidR="00000000" w:rsidRPr="00000000">
              <w:rPr>
                <w:rtl w:val="0"/>
              </w:rPr>
            </w:r>
          </w:p>
        </w:tc>
      </w:tr>
      <w:tr>
        <w:trPr>
          <w:cantSplit w:val="1"/>
          <w:tblHeader w:val="0"/>
        </w:trPr>
        <w:tc>
          <w:tcPr>
            <w:vMerge w:val="continue"/>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10205"/>
              </w:rPr>
            </w:pPr>
            <w:r w:rsidDel="00000000" w:rsidR="00000000" w:rsidRPr="00000000">
              <w:rPr>
                <w:rtl w:val="0"/>
              </w:rPr>
            </w:r>
          </w:p>
        </w:tc>
        <w:tc>
          <w:tcPr>
            <w:tcBorders>
              <w:top w:color="aeaeae" w:space="0" w:sz="8" w:val="single"/>
              <w:left w:color="000000" w:space="0" w:sz="0" w:val="nil"/>
              <w:bottom w:color="aeaeae" w:space="0" w:sz="8" w:val="single"/>
              <w:right w:color="000000" w:space="0" w:sz="0" w:val="nil"/>
            </w:tcBorders>
            <w:shd w:fill="e0e0e0" w:val="clear"/>
          </w:tcPr>
          <w:p w:rsidR="00000000" w:rsidDel="00000000" w:rsidP="00000000" w:rsidRDefault="00000000" w:rsidRPr="00000000" w14:paraId="0000016D">
            <w:pPr>
              <w:ind w:left="60" w:right="60" w:firstLine="0"/>
              <w:rPr>
                <w:color w:val="264a60"/>
              </w:rPr>
            </w:pPr>
            <w:r w:rsidDel="00000000" w:rsidR="00000000" w:rsidRPr="00000000">
              <w:rPr>
                <w:color w:val="264a60"/>
                <w:rtl w:val="0"/>
              </w:rPr>
              <w:t xml:space="preserve">Residual</w:t>
            </w:r>
          </w:p>
        </w:tc>
        <w:tc>
          <w:tcPr>
            <w:tcBorders>
              <w:top w:color="aeaeae" w:space="0" w:sz="8" w:val="single"/>
              <w:left w:color="000000" w:space="0" w:sz="0" w:val="nil"/>
              <w:bottom w:color="aeaeae" w:space="0" w:sz="8" w:val="single"/>
              <w:right w:color="e0e0e0" w:space="0" w:sz="8" w:val="single"/>
            </w:tcBorders>
            <w:shd w:fill="ffffff" w:val="clear"/>
          </w:tcPr>
          <w:p w:rsidR="00000000" w:rsidDel="00000000" w:rsidP="00000000" w:rsidRDefault="00000000" w:rsidRPr="00000000" w14:paraId="0000016E">
            <w:pPr>
              <w:ind w:left="60" w:right="60" w:firstLine="0"/>
              <w:jc w:val="right"/>
              <w:rPr>
                <w:color w:val="010205"/>
              </w:rPr>
            </w:pPr>
            <w:r w:rsidDel="00000000" w:rsidR="00000000" w:rsidRPr="00000000">
              <w:rPr>
                <w:color w:val="010205"/>
                <w:rtl w:val="0"/>
              </w:rPr>
              <w:t xml:space="preserve">23793.610</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6F">
            <w:pPr>
              <w:ind w:left="60" w:right="60" w:firstLine="0"/>
              <w:jc w:val="right"/>
              <w:rPr>
                <w:color w:val="010205"/>
              </w:rPr>
            </w:pPr>
            <w:r w:rsidDel="00000000" w:rsidR="00000000" w:rsidRPr="00000000">
              <w:rPr>
                <w:color w:val="010205"/>
                <w:rtl w:val="0"/>
              </w:rPr>
              <w:t xml:space="preserve">217</w:t>
            </w:r>
          </w:p>
        </w:tc>
        <w:tc>
          <w:tcPr>
            <w:tcBorders>
              <w:top w:color="aeaeae" w:space="0" w:sz="8" w:val="single"/>
              <w:left w:color="e0e0e0" w:space="0" w:sz="8" w:val="single"/>
              <w:bottom w:color="aeaeae" w:space="0" w:sz="8" w:val="single"/>
              <w:right w:color="e0e0e0" w:space="0" w:sz="8" w:val="single"/>
            </w:tcBorders>
            <w:shd w:fill="ffffff" w:val="clear"/>
          </w:tcPr>
          <w:p w:rsidR="00000000" w:rsidDel="00000000" w:rsidP="00000000" w:rsidRDefault="00000000" w:rsidRPr="00000000" w14:paraId="00000170">
            <w:pPr>
              <w:ind w:left="60" w:right="60" w:firstLine="0"/>
              <w:jc w:val="right"/>
              <w:rPr>
                <w:color w:val="010205"/>
              </w:rPr>
            </w:pPr>
            <w:r w:rsidDel="00000000" w:rsidR="00000000" w:rsidRPr="00000000">
              <w:rPr>
                <w:color w:val="010205"/>
                <w:rtl w:val="0"/>
              </w:rPr>
              <w:t xml:space="preserve">109.648</w:t>
            </w:r>
          </w:p>
        </w:tc>
        <w:tc>
          <w:tcPr>
            <w:tcBorders>
              <w:top w:color="aeaeae" w:space="0" w:sz="8" w:val="single"/>
              <w:left w:color="e0e0e0" w:space="0" w:sz="8" w:val="single"/>
              <w:bottom w:color="aeaeae" w:space="0" w:sz="8" w:val="single"/>
              <w:right w:color="e0e0e0" w:space="0" w:sz="8" w:val="single"/>
            </w:tcBorders>
            <w:shd w:fill="ffffff" w:val="clear"/>
            <w:vAlign w:val="center"/>
          </w:tcPr>
          <w:p w:rsidR="00000000" w:rsidDel="00000000" w:rsidP="00000000" w:rsidRDefault="00000000" w:rsidRPr="00000000" w14:paraId="00000171">
            <w:pPr>
              <w:rPr/>
            </w:pPr>
            <w:r w:rsidDel="00000000" w:rsidR="00000000" w:rsidRPr="00000000">
              <w:rPr>
                <w:rtl w:val="0"/>
              </w:rPr>
            </w:r>
          </w:p>
        </w:tc>
        <w:tc>
          <w:tcPr>
            <w:tcBorders>
              <w:top w:color="aeaeae" w:space="0" w:sz="8" w:val="single"/>
              <w:left w:color="e0e0e0" w:space="0" w:sz="8" w:val="single"/>
              <w:bottom w:color="aeaeae" w:space="0" w:sz="8" w:val="single"/>
              <w:right w:color="000000" w:space="0" w:sz="0" w:val="nil"/>
            </w:tcBorders>
            <w:shd w:fill="ffffff" w:val="clear"/>
            <w:vAlign w:val="center"/>
          </w:tcPr>
          <w:p w:rsidR="00000000" w:rsidDel="00000000" w:rsidP="00000000" w:rsidRDefault="00000000" w:rsidRPr="00000000" w14:paraId="00000172">
            <w:pPr>
              <w:rPr/>
            </w:pPr>
            <w:r w:rsidDel="00000000" w:rsidR="00000000" w:rsidRPr="00000000">
              <w:rPr>
                <w:rtl w:val="0"/>
              </w:rPr>
            </w:r>
          </w:p>
        </w:tc>
      </w:tr>
      <w:tr>
        <w:trPr>
          <w:cantSplit w:val="1"/>
          <w:tblHeader w:val="0"/>
        </w:trPr>
        <w:tc>
          <w:tcPr>
            <w:vMerge w:val="continue"/>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aeaeae"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74">
            <w:pPr>
              <w:ind w:left="60" w:right="60" w:firstLine="0"/>
              <w:rPr>
                <w:color w:val="264a60"/>
              </w:rPr>
            </w:pPr>
            <w:r w:rsidDel="00000000" w:rsidR="00000000" w:rsidRPr="00000000">
              <w:rPr>
                <w:color w:val="264a60"/>
                <w:rtl w:val="0"/>
              </w:rPr>
              <w:t xml:space="preserve">Total</w:t>
            </w:r>
          </w:p>
        </w:tc>
        <w:tc>
          <w:tcPr>
            <w:tcBorders>
              <w:top w:color="aeaeae" w:space="0" w:sz="8" w:val="single"/>
              <w:left w:color="000000" w:space="0" w:sz="0" w:val="nil"/>
              <w:bottom w:color="152935" w:space="0" w:sz="8" w:val="single"/>
              <w:right w:color="e0e0e0" w:space="0" w:sz="8" w:val="single"/>
            </w:tcBorders>
            <w:shd w:fill="ffffff" w:val="clear"/>
          </w:tcPr>
          <w:p w:rsidR="00000000" w:rsidDel="00000000" w:rsidP="00000000" w:rsidRDefault="00000000" w:rsidRPr="00000000" w14:paraId="00000175">
            <w:pPr>
              <w:ind w:left="60" w:right="60" w:firstLine="0"/>
              <w:jc w:val="right"/>
              <w:rPr>
                <w:color w:val="010205"/>
              </w:rPr>
            </w:pPr>
            <w:r w:rsidDel="00000000" w:rsidR="00000000" w:rsidRPr="00000000">
              <w:rPr>
                <w:color w:val="010205"/>
                <w:rtl w:val="0"/>
              </w:rPr>
              <w:t xml:space="preserve">28110.037</w:t>
            </w:r>
          </w:p>
        </w:tc>
        <w:tc>
          <w:tcPr>
            <w:tcBorders>
              <w:top w:color="aeaeae"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76">
            <w:pPr>
              <w:ind w:left="60" w:right="60" w:firstLine="0"/>
              <w:jc w:val="right"/>
              <w:rPr>
                <w:color w:val="010205"/>
              </w:rPr>
            </w:pPr>
            <w:r w:rsidDel="00000000" w:rsidR="00000000" w:rsidRPr="00000000">
              <w:rPr>
                <w:color w:val="010205"/>
                <w:rtl w:val="0"/>
              </w:rPr>
              <w:t xml:space="preserve">218</w:t>
            </w:r>
          </w:p>
        </w:tc>
        <w:tc>
          <w:tcPr>
            <w:tcBorders>
              <w:top w:color="aeaeae" w:space="0" w:sz="8" w:val="single"/>
              <w:left w:color="e0e0e0" w:space="0" w:sz="8" w:val="single"/>
              <w:bottom w:color="152935" w:space="0" w:sz="8" w:val="single"/>
              <w:right w:color="e0e0e0" w:space="0" w:sz="8" w:val="single"/>
            </w:tcBorders>
            <w:shd w:fill="ffffff" w:val="clear"/>
            <w:vAlign w:val="center"/>
          </w:tcPr>
          <w:p w:rsidR="00000000" w:rsidDel="00000000" w:rsidP="00000000" w:rsidRDefault="00000000" w:rsidRPr="00000000" w14:paraId="00000177">
            <w:pPr>
              <w:rPr/>
            </w:pPr>
            <w:r w:rsidDel="00000000" w:rsidR="00000000" w:rsidRPr="00000000">
              <w:rPr>
                <w:rtl w:val="0"/>
              </w:rPr>
            </w:r>
          </w:p>
        </w:tc>
        <w:tc>
          <w:tcPr>
            <w:tcBorders>
              <w:top w:color="aeaeae" w:space="0" w:sz="8" w:val="single"/>
              <w:left w:color="e0e0e0" w:space="0" w:sz="8" w:val="single"/>
              <w:bottom w:color="152935" w:space="0" w:sz="8" w:val="single"/>
              <w:right w:color="e0e0e0" w:space="0" w:sz="8" w:val="single"/>
            </w:tcBorders>
            <w:shd w:fill="ffffff" w:val="clear"/>
            <w:vAlign w:val="center"/>
          </w:tcPr>
          <w:p w:rsidR="00000000" w:rsidDel="00000000" w:rsidP="00000000" w:rsidRDefault="00000000" w:rsidRPr="00000000" w14:paraId="00000178">
            <w:pPr>
              <w:rPr/>
            </w:pPr>
            <w:r w:rsidDel="00000000" w:rsidR="00000000" w:rsidRPr="00000000">
              <w:rPr>
                <w:rtl w:val="0"/>
              </w:rPr>
            </w:r>
          </w:p>
        </w:tc>
        <w:tc>
          <w:tcPr>
            <w:tcBorders>
              <w:top w:color="aeaeae" w:space="0" w:sz="8" w:val="single"/>
              <w:left w:color="e0e0e0" w:space="0" w:sz="8" w:val="single"/>
              <w:bottom w:color="152935" w:space="0" w:sz="8" w:val="single"/>
              <w:right w:color="000000" w:space="0" w:sz="0" w:val="nil"/>
            </w:tcBorders>
            <w:shd w:fill="ffffff" w:val="clear"/>
            <w:vAlign w:val="center"/>
          </w:tcPr>
          <w:p w:rsidR="00000000" w:rsidDel="00000000" w:rsidP="00000000" w:rsidRDefault="00000000" w:rsidRPr="00000000" w14:paraId="00000179">
            <w:pPr>
              <w:rPr/>
            </w:pPr>
            <w:r w:rsidDel="00000000" w:rsidR="00000000" w:rsidRPr="00000000">
              <w:rPr>
                <w:rtl w:val="0"/>
              </w:rPr>
            </w:r>
          </w:p>
        </w:tc>
      </w:tr>
      <w:tr>
        <w:trPr>
          <w:cantSplit w:val="1"/>
          <w:tblHeader w:val="0"/>
        </w:trPr>
        <w:tc>
          <w:tcPr>
            <w:gridSpan w:val="7"/>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7A">
            <w:pPr>
              <w:ind w:left="60" w:right="60" w:firstLine="0"/>
              <w:rPr>
                <w:color w:val="010205"/>
              </w:rPr>
            </w:pPr>
            <w:r w:rsidDel="00000000" w:rsidR="00000000" w:rsidRPr="00000000">
              <w:rPr>
                <w:color w:val="010205"/>
                <w:rtl w:val="0"/>
              </w:rPr>
              <w:t xml:space="preserve">a. Dependent Variable: </w:t>
            </w:r>
            <w:r w:rsidDel="00000000" w:rsidR="00000000" w:rsidRPr="00000000">
              <w:rPr>
                <w:i w:val="1"/>
                <w:color w:val="010205"/>
                <w:rtl w:val="0"/>
              </w:rPr>
              <w:t xml:space="preserve">Work Engagement</w:t>
            </w:r>
            <w:r w:rsidDel="00000000" w:rsidR="00000000" w:rsidRPr="00000000">
              <w:rPr>
                <w:rtl w:val="0"/>
              </w:rPr>
            </w:r>
          </w:p>
        </w:tc>
      </w:tr>
      <w:tr>
        <w:trPr>
          <w:cantSplit w:val="1"/>
          <w:tblHeader w:val="0"/>
        </w:trPr>
        <w:tc>
          <w:tcPr>
            <w:gridSpan w:val="7"/>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81">
            <w:pPr>
              <w:ind w:left="60" w:right="60" w:firstLine="0"/>
              <w:rPr>
                <w:color w:val="010205"/>
              </w:rPr>
            </w:pPr>
            <w:r w:rsidDel="00000000" w:rsidR="00000000" w:rsidRPr="00000000">
              <w:rPr>
                <w:color w:val="010205"/>
                <w:rtl w:val="0"/>
              </w:rPr>
              <w:t xml:space="preserve">b. Predictors: (Constant), PsyCap</w:t>
            </w:r>
          </w:p>
        </w:tc>
      </w:tr>
    </w:tbl>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pStyle w:val="Heading2"/>
        <w:spacing w:before="60" w:lineRule="auto"/>
        <w:ind w:left="115" w:firstLine="605"/>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Berdasarkan hasil analisa regresi sederhana, nilai F hitung=39,366 yang memiliki signifikansi sebesar 0,000 &lt; 0,05 yang berarti bahwa ada pengaruh variabel </w:t>
      </w:r>
      <w:r w:rsidDel="00000000" w:rsidR="00000000" w:rsidRPr="00000000">
        <w:rPr>
          <w:rFonts w:ascii="Times New Roman" w:cs="Times New Roman" w:eastAsia="Times New Roman" w:hAnsi="Times New Roman"/>
          <w:b w:val="0"/>
          <w:i w:val="1"/>
          <w:sz w:val="24"/>
          <w:szCs w:val="24"/>
          <w:rtl w:val="0"/>
        </w:rPr>
        <w:t xml:space="preserve">Psychological Capital</w:t>
      </w:r>
      <w:r w:rsidDel="00000000" w:rsidR="00000000" w:rsidRPr="00000000">
        <w:rPr>
          <w:rFonts w:ascii="Times New Roman" w:cs="Times New Roman" w:eastAsia="Times New Roman" w:hAnsi="Times New Roman"/>
          <w:b w:val="0"/>
          <w:sz w:val="24"/>
          <w:szCs w:val="24"/>
          <w:rtl w:val="0"/>
        </w:rPr>
        <w:t xml:space="preserve"> terhadap </w:t>
      </w:r>
      <w:r w:rsidDel="00000000" w:rsidR="00000000" w:rsidRPr="00000000">
        <w:rPr>
          <w:rFonts w:ascii="Times New Roman" w:cs="Times New Roman" w:eastAsia="Times New Roman" w:hAnsi="Times New Roman"/>
          <w:b w:val="0"/>
          <w:i w:val="1"/>
          <w:sz w:val="24"/>
          <w:szCs w:val="24"/>
          <w:rtl w:val="0"/>
        </w:rPr>
        <w:t xml:space="preserve">Work Engagement</w:t>
      </w:r>
      <w:r w:rsidDel="00000000" w:rsidR="00000000" w:rsidRPr="00000000">
        <w:rPr>
          <w:rFonts w:ascii="Times New Roman" w:cs="Times New Roman" w:eastAsia="Times New Roman" w:hAnsi="Times New Roman"/>
          <w:b w:val="0"/>
          <w:sz w:val="24"/>
          <w:szCs w:val="24"/>
          <w:rtl w:val="0"/>
        </w:rPr>
        <w:t xml:space="preserve">.</w:t>
      </w:r>
    </w:p>
    <w:p w:rsidR="00000000" w:rsidDel="00000000" w:rsidP="00000000" w:rsidRDefault="00000000" w:rsidRPr="00000000" w14:paraId="0000018A">
      <w:pPr>
        <w:pStyle w:val="Heading2"/>
        <w:spacing w:before="60" w:lineRule="auto"/>
        <w:ind w:left="115" w:firstLine="0"/>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keepNext w:val="1"/>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Tabel 5. Hasil Uji Regresi Sederhana Koefisien Determinan</w:t>
      </w:r>
    </w:p>
    <w:tbl>
      <w:tblPr>
        <w:tblStyle w:val="Table6"/>
        <w:tblW w:w="6804.0" w:type="dxa"/>
        <w:jc w:val="left"/>
        <w:tblInd w:w="113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567"/>
        <w:gridCol w:w="993"/>
        <w:gridCol w:w="1134"/>
        <w:gridCol w:w="1701"/>
        <w:gridCol w:w="2409"/>
        <w:tblGridChange w:id="0">
          <w:tblGrid>
            <w:gridCol w:w="567"/>
            <w:gridCol w:w="993"/>
            <w:gridCol w:w="1134"/>
            <w:gridCol w:w="1701"/>
            <w:gridCol w:w="2409"/>
          </w:tblGrid>
        </w:tblGridChange>
      </w:tblGrid>
      <w:tr>
        <w:trPr>
          <w:cantSplit w:val="1"/>
          <w:tblHeader w:val="0"/>
        </w:trPr>
        <w:tc>
          <w:tcPr>
            <w:gridSpan w:val="5"/>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8E">
            <w:pPr>
              <w:ind w:left="60" w:right="60" w:firstLine="0"/>
              <w:jc w:val="center"/>
              <w:rPr>
                <w:color w:val="010205"/>
              </w:rPr>
            </w:pPr>
            <w:r w:rsidDel="00000000" w:rsidR="00000000" w:rsidRPr="00000000">
              <w:rPr>
                <w:b w:val="1"/>
                <w:color w:val="010205"/>
                <w:rtl w:val="0"/>
              </w:rPr>
              <w:t xml:space="preserve">Model Summary</w:t>
            </w:r>
            <w:r w:rsidDel="00000000" w:rsidR="00000000" w:rsidRPr="00000000">
              <w:rPr>
                <w:rtl w:val="0"/>
              </w:rPr>
            </w:r>
          </w:p>
        </w:tc>
      </w:tr>
      <w:tr>
        <w:trPr>
          <w:cantSplit w:val="1"/>
          <w:tblHeader w:val="0"/>
        </w:trPr>
        <w:tc>
          <w:tcPr>
            <w:tcBorders>
              <w:top w:color="000000" w:space="0" w:sz="0" w:val="nil"/>
              <w:left w:color="000000" w:space="0" w:sz="0" w:val="nil"/>
              <w:bottom w:color="152935" w:space="0" w:sz="8" w:val="single"/>
              <w:right w:color="000000" w:space="0" w:sz="0" w:val="nil"/>
            </w:tcBorders>
            <w:shd w:fill="ffffff" w:val="clear"/>
            <w:vAlign w:val="bottom"/>
          </w:tcPr>
          <w:p w:rsidR="00000000" w:rsidDel="00000000" w:rsidP="00000000" w:rsidRDefault="00000000" w:rsidRPr="00000000" w14:paraId="00000193">
            <w:pPr>
              <w:ind w:left="60" w:right="60" w:firstLine="0"/>
              <w:rPr>
                <w:color w:val="264a60"/>
              </w:rPr>
            </w:pPr>
            <w:r w:rsidDel="00000000" w:rsidR="00000000" w:rsidRPr="00000000">
              <w:rPr>
                <w:color w:val="264a60"/>
                <w:rtl w:val="0"/>
              </w:rPr>
              <w:t xml:space="preserve">Model</w:t>
            </w:r>
          </w:p>
        </w:tc>
        <w:tc>
          <w:tcPr>
            <w:tcBorders>
              <w:top w:color="000000" w:space="0" w:sz="0" w:val="nil"/>
              <w:left w:color="000000" w:space="0" w:sz="0" w:val="nil"/>
              <w:bottom w:color="152935" w:space="0" w:sz="8" w:val="single"/>
              <w:right w:color="e0e0e0" w:space="0" w:sz="8" w:val="single"/>
            </w:tcBorders>
            <w:shd w:fill="ffffff" w:val="clear"/>
            <w:vAlign w:val="bottom"/>
          </w:tcPr>
          <w:p w:rsidR="00000000" w:rsidDel="00000000" w:rsidP="00000000" w:rsidRDefault="00000000" w:rsidRPr="00000000" w14:paraId="00000194">
            <w:pPr>
              <w:ind w:left="60" w:right="60" w:firstLine="0"/>
              <w:jc w:val="center"/>
              <w:rPr>
                <w:color w:val="264a60"/>
              </w:rPr>
            </w:pPr>
            <w:r w:rsidDel="00000000" w:rsidR="00000000" w:rsidRPr="00000000">
              <w:rPr>
                <w:color w:val="264a60"/>
                <w:rtl w:val="0"/>
              </w:rPr>
              <w:t xml:space="preserve">R</w:t>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195">
            <w:pPr>
              <w:ind w:left="60" w:right="60" w:firstLine="0"/>
              <w:jc w:val="center"/>
              <w:rPr>
                <w:color w:val="264a60"/>
              </w:rPr>
            </w:pPr>
            <w:r w:rsidDel="00000000" w:rsidR="00000000" w:rsidRPr="00000000">
              <w:rPr>
                <w:color w:val="264a60"/>
                <w:rtl w:val="0"/>
              </w:rPr>
              <w:t xml:space="preserve">R Square</w:t>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196">
            <w:pPr>
              <w:ind w:left="60" w:right="60" w:firstLine="0"/>
              <w:jc w:val="center"/>
              <w:rPr>
                <w:color w:val="264a60"/>
              </w:rPr>
            </w:pPr>
            <w:r w:rsidDel="00000000" w:rsidR="00000000" w:rsidRPr="00000000">
              <w:rPr>
                <w:color w:val="264a60"/>
                <w:rtl w:val="0"/>
              </w:rPr>
              <w:t xml:space="preserve">Adjusted R Square</w:t>
            </w:r>
          </w:p>
        </w:tc>
        <w:tc>
          <w:tcPr>
            <w:tcBorders>
              <w:top w:color="000000" w:space="0" w:sz="0" w:val="nil"/>
              <w:left w:color="e0e0e0" w:space="0" w:sz="8" w:val="single"/>
              <w:bottom w:color="152935" w:space="0" w:sz="8" w:val="single"/>
              <w:right w:color="000000" w:space="0" w:sz="0" w:val="nil"/>
            </w:tcBorders>
            <w:shd w:fill="ffffff" w:val="clear"/>
            <w:vAlign w:val="bottom"/>
          </w:tcPr>
          <w:p w:rsidR="00000000" w:rsidDel="00000000" w:rsidP="00000000" w:rsidRDefault="00000000" w:rsidRPr="00000000" w14:paraId="00000197">
            <w:pPr>
              <w:ind w:left="60" w:right="60" w:firstLine="0"/>
              <w:jc w:val="center"/>
              <w:rPr>
                <w:color w:val="264a60"/>
              </w:rPr>
            </w:pPr>
            <w:r w:rsidDel="00000000" w:rsidR="00000000" w:rsidRPr="00000000">
              <w:rPr>
                <w:color w:val="264a60"/>
                <w:rtl w:val="0"/>
              </w:rPr>
              <w:t xml:space="preserve">Std. Error of the Estimate</w:t>
            </w:r>
          </w:p>
        </w:tc>
      </w:tr>
      <w:tr>
        <w:trPr>
          <w:cantSplit w:val="1"/>
          <w:tblHeader w:val="0"/>
        </w:trPr>
        <w:tc>
          <w:tcPr>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98">
            <w:pPr>
              <w:ind w:left="60" w:right="60" w:firstLine="0"/>
              <w:rPr>
                <w:color w:val="264a60"/>
              </w:rPr>
            </w:pPr>
            <w:r w:rsidDel="00000000" w:rsidR="00000000" w:rsidRPr="00000000">
              <w:rPr>
                <w:color w:val="264a60"/>
                <w:rtl w:val="0"/>
              </w:rPr>
              <w:t xml:space="preserve">1</w:t>
            </w:r>
          </w:p>
        </w:tc>
        <w:tc>
          <w:tcPr>
            <w:tcBorders>
              <w:top w:color="152935" w:space="0" w:sz="8" w:val="single"/>
              <w:left w:color="000000" w:space="0" w:sz="0" w:val="nil"/>
              <w:bottom w:color="152935" w:space="0" w:sz="8" w:val="single"/>
              <w:right w:color="e0e0e0" w:space="0" w:sz="8" w:val="single"/>
            </w:tcBorders>
            <w:shd w:fill="ffffff" w:val="clear"/>
          </w:tcPr>
          <w:p w:rsidR="00000000" w:rsidDel="00000000" w:rsidP="00000000" w:rsidRDefault="00000000" w:rsidRPr="00000000" w14:paraId="00000199">
            <w:pPr>
              <w:ind w:left="60" w:right="60" w:firstLine="0"/>
              <w:jc w:val="right"/>
              <w:rPr>
                <w:color w:val="010205"/>
              </w:rPr>
            </w:pPr>
            <w:r w:rsidDel="00000000" w:rsidR="00000000" w:rsidRPr="00000000">
              <w:rPr>
                <w:color w:val="010205"/>
                <w:rtl w:val="0"/>
              </w:rPr>
              <w:t xml:space="preserve">.392</w:t>
            </w:r>
            <w:r w:rsidDel="00000000" w:rsidR="00000000" w:rsidRPr="00000000">
              <w:rPr>
                <w:color w:val="010205"/>
                <w:vertAlign w:val="superscript"/>
                <w:rtl w:val="0"/>
              </w:rPr>
              <w:t xml:space="preserve">a</w:t>
            </w:r>
            <w:r w:rsidDel="00000000" w:rsidR="00000000" w:rsidRPr="00000000">
              <w:rPr>
                <w:rtl w:val="0"/>
              </w:rPr>
            </w:r>
          </w:p>
        </w:tc>
        <w:tc>
          <w:tcPr>
            <w:tcBorders>
              <w:top w:color="152935"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9A">
            <w:pPr>
              <w:ind w:left="60" w:right="60" w:firstLine="0"/>
              <w:jc w:val="right"/>
              <w:rPr>
                <w:color w:val="010205"/>
              </w:rPr>
            </w:pPr>
            <w:r w:rsidDel="00000000" w:rsidR="00000000" w:rsidRPr="00000000">
              <w:rPr>
                <w:color w:val="010205"/>
                <w:rtl w:val="0"/>
              </w:rPr>
              <w:t xml:space="preserve">.154</w:t>
            </w:r>
          </w:p>
        </w:tc>
        <w:tc>
          <w:tcPr>
            <w:tcBorders>
              <w:top w:color="152935"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9B">
            <w:pPr>
              <w:ind w:left="60" w:right="60" w:firstLine="0"/>
              <w:jc w:val="right"/>
              <w:rPr>
                <w:color w:val="010205"/>
              </w:rPr>
            </w:pPr>
            <w:r w:rsidDel="00000000" w:rsidR="00000000" w:rsidRPr="00000000">
              <w:rPr>
                <w:color w:val="010205"/>
                <w:rtl w:val="0"/>
              </w:rPr>
              <w:t xml:space="preserve">.150</w:t>
            </w:r>
          </w:p>
        </w:tc>
        <w:tc>
          <w:tcPr>
            <w:tcBorders>
              <w:top w:color="152935" w:space="0" w:sz="8" w:val="single"/>
              <w:left w:color="e0e0e0" w:space="0" w:sz="8" w:val="single"/>
              <w:bottom w:color="152935" w:space="0" w:sz="8" w:val="single"/>
              <w:right w:color="000000" w:space="0" w:sz="0" w:val="nil"/>
            </w:tcBorders>
            <w:shd w:fill="ffffff" w:val="clear"/>
          </w:tcPr>
          <w:p w:rsidR="00000000" w:rsidDel="00000000" w:rsidP="00000000" w:rsidRDefault="00000000" w:rsidRPr="00000000" w14:paraId="0000019C">
            <w:pPr>
              <w:ind w:left="60" w:right="60" w:firstLine="0"/>
              <w:jc w:val="right"/>
              <w:rPr>
                <w:color w:val="010205"/>
              </w:rPr>
            </w:pPr>
            <w:r w:rsidDel="00000000" w:rsidR="00000000" w:rsidRPr="00000000">
              <w:rPr>
                <w:color w:val="010205"/>
                <w:rtl w:val="0"/>
              </w:rPr>
              <w:t xml:space="preserve">10.47129</w:t>
            </w:r>
          </w:p>
        </w:tc>
      </w:tr>
      <w:tr>
        <w:trPr>
          <w:cantSplit w:val="1"/>
          <w:tblHeader w:val="0"/>
        </w:trPr>
        <w:tc>
          <w:tcPr>
            <w:gridSpan w:val="5"/>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9D">
            <w:pPr>
              <w:ind w:left="60" w:right="60" w:firstLine="0"/>
              <w:rPr>
                <w:color w:val="010205"/>
              </w:rPr>
            </w:pPr>
            <w:r w:rsidDel="00000000" w:rsidR="00000000" w:rsidRPr="00000000">
              <w:rPr>
                <w:color w:val="010205"/>
                <w:rtl w:val="0"/>
              </w:rPr>
              <w:t xml:space="preserve">a. Predictors: (Constant), PsyCap</w:t>
            </w:r>
          </w:p>
        </w:tc>
      </w:tr>
    </w:tbl>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ind w:firstLine="720"/>
        <w:jc w:val="both"/>
        <w:rPr/>
      </w:pPr>
      <w:r w:rsidDel="00000000" w:rsidR="00000000" w:rsidRPr="00000000">
        <w:rPr>
          <w:rtl w:val="0"/>
        </w:rPr>
        <w:t xml:space="preserve">Dari tabel 5, didapatkan nilai R sebesar 0,392. Dari hasil tersebut, dapat diperoleh koefisien determinasi sebesar 0,154 yang berarti bahwa Kontribusi </w:t>
      </w:r>
      <w:r w:rsidDel="00000000" w:rsidR="00000000" w:rsidRPr="00000000">
        <w:rPr>
          <w:i w:val="1"/>
          <w:rtl w:val="0"/>
        </w:rPr>
        <w:t xml:space="preserve">Psychological Capital</w:t>
      </w:r>
      <w:r w:rsidDel="00000000" w:rsidR="00000000" w:rsidRPr="00000000">
        <w:rPr>
          <w:rtl w:val="0"/>
        </w:rPr>
        <w:t xml:space="preserve"> terhadap </w:t>
      </w:r>
      <w:r w:rsidDel="00000000" w:rsidR="00000000" w:rsidRPr="00000000">
        <w:rPr>
          <w:i w:val="1"/>
          <w:rtl w:val="0"/>
        </w:rPr>
        <w:t xml:space="preserve">Work Engagement</w:t>
      </w:r>
      <w:r w:rsidDel="00000000" w:rsidR="00000000" w:rsidRPr="00000000">
        <w:rPr>
          <w:rtl w:val="0"/>
        </w:rPr>
        <w:t xml:space="preserve"> sebesar 15,4%. Hal ini sesuai dengan konsep </w:t>
      </w:r>
      <w:r w:rsidDel="00000000" w:rsidR="00000000" w:rsidRPr="00000000">
        <w:rPr>
          <w:i w:val="1"/>
          <w:rtl w:val="0"/>
        </w:rPr>
        <w:t xml:space="preserve">JD-R Models</w:t>
      </w:r>
      <w:r w:rsidDel="00000000" w:rsidR="00000000" w:rsidRPr="00000000">
        <w:rPr>
          <w:rtl w:val="0"/>
        </w:rPr>
        <w:t xml:space="preserve"> yang mana </w:t>
      </w:r>
      <w:r w:rsidDel="00000000" w:rsidR="00000000" w:rsidRPr="00000000">
        <w:rPr>
          <w:i w:val="1"/>
          <w:rtl w:val="0"/>
        </w:rPr>
        <w:t xml:space="preserve">Work Engagement</w:t>
      </w:r>
      <w:r w:rsidDel="00000000" w:rsidR="00000000" w:rsidRPr="00000000">
        <w:rPr>
          <w:rtl w:val="0"/>
        </w:rPr>
        <w:t xml:space="preserve"> masih memiliki faktor yang mempengaruhi lainnya, seperti </w:t>
      </w:r>
      <w:r w:rsidDel="00000000" w:rsidR="00000000" w:rsidRPr="00000000">
        <w:rPr>
          <w:i w:val="1"/>
          <w:rtl w:val="0"/>
        </w:rPr>
        <w:t xml:space="preserve">Job Demands</w:t>
      </w:r>
      <w:r w:rsidDel="00000000" w:rsidR="00000000" w:rsidRPr="00000000">
        <w:rPr>
          <w:rtl w:val="0"/>
        </w:rPr>
        <w:t xml:space="preserve"> dan </w:t>
      </w:r>
      <w:r w:rsidDel="00000000" w:rsidR="00000000" w:rsidRPr="00000000">
        <w:rPr>
          <w:i w:val="1"/>
          <w:rtl w:val="0"/>
        </w:rPr>
        <w:t xml:space="preserve">Job Resources</w:t>
      </w:r>
      <w:r w:rsidDel="00000000" w:rsidR="00000000" w:rsidRPr="00000000">
        <w:rPr>
          <w:rtl w:val="0"/>
        </w:rPr>
        <w:t xml:space="preserve"> (Bakker &amp; Demerouti, 2017). </w:t>
      </w:r>
    </w:p>
    <w:p w:rsidR="00000000" w:rsidDel="00000000" w:rsidP="00000000" w:rsidRDefault="00000000" w:rsidRPr="00000000" w14:paraId="000001A4">
      <w:pPr>
        <w:jc w:val="both"/>
        <w:rPr/>
      </w:pPr>
      <w:r w:rsidDel="00000000" w:rsidR="00000000" w:rsidRPr="00000000">
        <w:rPr>
          <w:rtl w:val="0"/>
        </w:rPr>
      </w:r>
    </w:p>
    <w:p w:rsidR="00000000" w:rsidDel="00000000" w:rsidP="00000000" w:rsidRDefault="00000000" w:rsidRPr="00000000" w14:paraId="000001A5">
      <w:pPr>
        <w:keepNext w:val="1"/>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Tabel 6. Hasil Uji Regresi Sederhana Aspek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Psychological Capital</w:t>
      </w:r>
      <w:r w:rsidDel="00000000" w:rsidR="00000000" w:rsidRPr="00000000">
        <w:rPr>
          <w:rtl w:val="0"/>
        </w:rPr>
      </w:r>
    </w:p>
    <w:tbl>
      <w:tblPr>
        <w:tblStyle w:val="Table7"/>
        <w:tblW w:w="7229.0" w:type="dxa"/>
        <w:jc w:val="left"/>
        <w:tblInd w:w="993.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559"/>
        <w:gridCol w:w="992"/>
        <w:gridCol w:w="992"/>
        <w:gridCol w:w="1560"/>
        <w:gridCol w:w="2126"/>
        <w:tblGridChange w:id="0">
          <w:tblGrid>
            <w:gridCol w:w="1559"/>
            <w:gridCol w:w="992"/>
            <w:gridCol w:w="992"/>
            <w:gridCol w:w="1560"/>
            <w:gridCol w:w="2126"/>
          </w:tblGrid>
        </w:tblGridChange>
      </w:tblGrid>
      <w:tr>
        <w:trPr>
          <w:cantSplit w:val="1"/>
          <w:tblHeader w:val="0"/>
        </w:trPr>
        <w:tc>
          <w:tcPr>
            <w:gridSpan w:val="5"/>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A6">
            <w:pPr>
              <w:ind w:left="60" w:right="60" w:firstLine="0"/>
              <w:jc w:val="center"/>
              <w:rPr>
                <w:color w:val="010205"/>
              </w:rPr>
            </w:pPr>
            <w:r w:rsidDel="00000000" w:rsidR="00000000" w:rsidRPr="00000000">
              <w:rPr>
                <w:b w:val="1"/>
                <w:color w:val="010205"/>
                <w:rtl w:val="0"/>
              </w:rPr>
              <w:t xml:space="preserve">Tabulasi Model Summary Aspek </w:t>
            </w:r>
            <w:r w:rsidDel="00000000" w:rsidR="00000000" w:rsidRPr="00000000">
              <w:rPr>
                <w:b w:val="1"/>
                <w:i w:val="1"/>
                <w:color w:val="010205"/>
                <w:rtl w:val="0"/>
              </w:rPr>
              <w:t xml:space="preserve">Psychological Capital</w:t>
            </w:r>
            <w:r w:rsidDel="00000000" w:rsidR="00000000" w:rsidRPr="00000000">
              <w:rPr>
                <w:rtl w:val="0"/>
              </w:rPr>
            </w:r>
          </w:p>
        </w:tc>
      </w:tr>
      <w:tr>
        <w:trPr>
          <w:cantSplit w:val="1"/>
          <w:tblHeader w:val="0"/>
        </w:trPr>
        <w:tc>
          <w:tcPr>
            <w:tcBorders>
              <w:top w:color="000000" w:space="0" w:sz="0" w:val="nil"/>
              <w:left w:color="000000" w:space="0" w:sz="0" w:val="nil"/>
              <w:bottom w:color="152935" w:space="0" w:sz="8" w:val="single"/>
              <w:right w:color="000000" w:space="0" w:sz="0" w:val="nil"/>
            </w:tcBorders>
            <w:shd w:fill="ffffff" w:val="clear"/>
            <w:vAlign w:val="bottom"/>
          </w:tcPr>
          <w:p w:rsidR="00000000" w:rsidDel="00000000" w:rsidP="00000000" w:rsidRDefault="00000000" w:rsidRPr="00000000" w14:paraId="000001AB">
            <w:pPr>
              <w:ind w:left="60" w:right="60" w:firstLine="0"/>
              <w:rPr>
                <w:color w:val="264a60"/>
              </w:rPr>
            </w:pPr>
            <w:r w:rsidDel="00000000" w:rsidR="00000000" w:rsidRPr="00000000">
              <w:rPr>
                <w:color w:val="264a60"/>
                <w:rtl w:val="0"/>
              </w:rPr>
              <w:t xml:space="preserve">Model</w:t>
            </w:r>
          </w:p>
        </w:tc>
        <w:tc>
          <w:tcPr>
            <w:tcBorders>
              <w:top w:color="000000" w:space="0" w:sz="0" w:val="nil"/>
              <w:left w:color="000000" w:space="0" w:sz="0" w:val="nil"/>
              <w:bottom w:color="152935" w:space="0" w:sz="8" w:val="single"/>
              <w:right w:color="e0e0e0" w:space="0" w:sz="8" w:val="single"/>
            </w:tcBorders>
            <w:shd w:fill="ffffff" w:val="clear"/>
            <w:vAlign w:val="bottom"/>
          </w:tcPr>
          <w:p w:rsidR="00000000" w:rsidDel="00000000" w:rsidP="00000000" w:rsidRDefault="00000000" w:rsidRPr="00000000" w14:paraId="000001AC">
            <w:pPr>
              <w:ind w:left="60" w:right="60" w:firstLine="0"/>
              <w:jc w:val="center"/>
              <w:rPr>
                <w:color w:val="264a60"/>
              </w:rPr>
            </w:pPr>
            <w:r w:rsidDel="00000000" w:rsidR="00000000" w:rsidRPr="00000000">
              <w:rPr>
                <w:color w:val="264a60"/>
                <w:rtl w:val="0"/>
              </w:rPr>
              <w:t xml:space="preserve">R</w:t>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1AD">
            <w:pPr>
              <w:ind w:left="60" w:right="60" w:firstLine="0"/>
              <w:jc w:val="center"/>
              <w:rPr>
                <w:color w:val="264a60"/>
              </w:rPr>
            </w:pPr>
            <w:r w:rsidDel="00000000" w:rsidR="00000000" w:rsidRPr="00000000">
              <w:rPr>
                <w:color w:val="264a60"/>
                <w:rtl w:val="0"/>
              </w:rPr>
              <w:t xml:space="preserve">R Square</w:t>
            </w:r>
          </w:p>
        </w:tc>
        <w:tc>
          <w:tcPr>
            <w:tcBorders>
              <w:top w:color="000000" w:space="0" w:sz="0" w:val="nil"/>
              <w:left w:color="e0e0e0" w:space="0" w:sz="8" w:val="single"/>
              <w:bottom w:color="152935" w:space="0" w:sz="8" w:val="single"/>
              <w:right w:color="e0e0e0" w:space="0" w:sz="8" w:val="single"/>
            </w:tcBorders>
            <w:shd w:fill="ffffff" w:val="clear"/>
            <w:vAlign w:val="bottom"/>
          </w:tcPr>
          <w:p w:rsidR="00000000" w:rsidDel="00000000" w:rsidP="00000000" w:rsidRDefault="00000000" w:rsidRPr="00000000" w14:paraId="000001AE">
            <w:pPr>
              <w:ind w:left="60" w:right="60" w:firstLine="0"/>
              <w:jc w:val="center"/>
              <w:rPr>
                <w:color w:val="264a60"/>
              </w:rPr>
            </w:pPr>
            <w:r w:rsidDel="00000000" w:rsidR="00000000" w:rsidRPr="00000000">
              <w:rPr>
                <w:color w:val="264a60"/>
                <w:rtl w:val="0"/>
              </w:rPr>
              <w:t xml:space="preserve">Adjusted R Square</w:t>
            </w:r>
          </w:p>
        </w:tc>
        <w:tc>
          <w:tcPr>
            <w:tcBorders>
              <w:top w:color="000000" w:space="0" w:sz="0" w:val="nil"/>
              <w:left w:color="e0e0e0" w:space="0" w:sz="8" w:val="single"/>
              <w:bottom w:color="152935" w:space="0" w:sz="8" w:val="single"/>
              <w:right w:color="000000" w:space="0" w:sz="0" w:val="nil"/>
            </w:tcBorders>
            <w:shd w:fill="ffffff" w:val="clear"/>
            <w:vAlign w:val="bottom"/>
          </w:tcPr>
          <w:p w:rsidR="00000000" w:rsidDel="00000000" w:rsidP="00000000" w:rsidRDefault="00000000" w:rsidRPr="00000000" w14:paraId="000001AF">
            <w:pPr>
              <w:ind w:left="60" w:right="60" w:firstLine="0"/>
              <w:jc w:val="center"/>
              <w:rPr>
                <w:color w:val="264a60"/>
              </w:rPr>
            </w:pPr>
            <w:r w:rsidDel="00000000" w:rsidR="00000000" w:rsidRPr="00000000">
              <w:rPr>
                <w:color w:val="264a60"/>
                <w:rtl w:val="0"/>
              </w:rPr>
              <w:t xml:space="preserve">Std. Error of the Estimate</w:t>
            </w:r>
          </w:p>
        </w:tc>
      </w:tr>
      <w:tr>
        <w:trPr>
          <w:cantSplit w:val="1"/>
          <w:tblHeader w:val="0"/>
        </w:trPr>
        <w:tc>
          <w:tcPr>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B0">
            <w:pPr>
              <w:ind w:left="60" w:right="60" w:firstLine="0"/>
              <w:rPr>
                <w:color w:val="264a60"/>
              </w:rPr>
            </w:pPr>
            <w:r w:rsidDel="00000000" w:rsidR="00000000" w:rsidRPr="00000000">
              <w:rPr>
                <w:i w:val="1"/>
                <w:color w:val="264a60"/>
                <w:rtl w:val="0"/>
              </w:rPr>
              <w:t xml:space="preserve">Efficacy</w:t>
            </w:r>
            <w:r w:rsidDel="00000000" w:rsidR="00000000" w:rsidRPr="00000000">
              <w:rPr>
                <w:rtl w:val="0"/>
              </w:rPr>
            </w:r>
          </w:p>
        </w:tc>
        <w:tc>
          <w:tcPr>
            <w:tcBorders>
              <w:top w:color="152935" w:space="0" w:sz="8" w:val="single"/>
              <w:left w:color="000000" w:space="0" w:sz="0" w:val="nil"/>
              <w:bottom w:color="152935" w:space="0" w:sz="8" w:val="single"/>
              <w:right w:color="e0e0e0" w:space="0" w:sz="8" w:val="single"/>
            </w:tcBorders>
            <w:shd w:fill="ffffff" w:val="clear"/>
          </w:tcPr>
          <w:p w:rsidR="00000000" w:rsidDel="00000000" w:rsidP="00000000" w:rsidRDefault="00000000" w:rsidRPr="00000000" w14:paraId="000001B1">
            <w:pPr>
              <w:ind w:left="60" w:right="60" w:firstLine="0"/>
              <w:jc w:val="right"/>
              <w:rPr>
                <w:color w:val="010205"/>
              </w:rPr>
            </w:pPr>
            <w:r w:rsidDel="00000000" w:rsidR="00000000" w:rsidRPr="00000000">
              <w:rPr>
                <w:color w:val="010205"/>
                <w:rtl w:val="0"/>
              </w:rPr>
              <w:t xml:space="preserve">.337</w:t>
            </w:r>
            <w:r w:rsidDel="00000000" w:rsidR="00000000" w:rsidRPr="00000000">
              <w:rPr>
                <w:color w:val="010205"/>
                <w:vertAlign w:val="superscript"/>
                <w:rtl w:val="0"/>
              </w:rPr>
              <w:t xml:space="preserve">a</w:t>
            </w:r>
            <w:r w:rsidDel="00000000" w:rsidR="00000000" w:rsidRPr="00000000">
              <w:rPr>
                <w:rtl w:val="0"/>
              </w:rPr>
            </w:r>
          </w:p>
        </w:tc>
        <w:tc>
          <w:tcPr>
            <w:tcBorders>
              <w:top w:color="152935"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B2">
            <w:pPr>
              <w:ind w:left="60" w:right="60" w:firstLine="0"/>
              <w:jc w:val="right"/>
              <w:rPr>
                <w:color w:val="010205"/>
              </w:rPr>
            </w:pPr>
            <w:r w:rsidDel="00000000" w:rsidR="00000000" w:rsidRPr="00000000">
              <w:rPr>
                <w:color w:val="010205"/>
                <w:rtl w:val="0"/>
              </w:rPr>
              <w:t xml:space="preserve">.114</w:t>
            </w:r>
          </w:p>
        </w:tc>
        <w:tc>
          <w:tcPr>
            <w:tcBorders>
              <w:top w:color="152935"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B3">
            <w:pPr>
              <w:ind w:left="60" w:right="60" w:firstLine="0"/>
              <w:jc w:val="right"/>
              <w:rPr>
                <w:color w:val="010205"/>
              </w:rPr>
            </w:pPr>
            <w:r w:rsidDel="00000000" w:rsidR="00000000" w:rsidRPr="00000000">
              <w:rPr>
                <w:color w:val="010205"/>
                <w:rtl w:val="0"/>
              </w:rPr>
              <w:t xml:space="preserve">.110</w:t>
            </w:r>
          </w:p>
        </w:tc>
        <w:tc>
          <w:tcPr>
            <w:tcBorders>
              <w:top w:color="152935" w:space="0" w:sz="8" w:val="single"/>
              <w:left w:color="e0e0e0" w:space="0" w:sz="8" w:val="single"/>
              <w:bottom w:color="152935" w:space="0" w:sz="8" w:val="single"/>
              <w:right w:color="000000" w:space="0" w:sz="0" w:val="nil"/>
            </w:tcBorders>
            <w:shd w:fill="ffffff" w:val="clear"/>
          </w:tcPr>
          <w:p w:rsidR="00000000" w:rsidDel="00000000" w:rsidP="00000000" w:rsidRDefault="00000000" w:rsidRPr="00000000" w14:paraId="000001B4">
            <w:pPr>
              <w:ind w:left="60" w:right="60" w:firstLine="0"/>
              <w:jc w:val="right"/>
              <w:rPr>
                <w:color w:val="010205"/>
              </w:rPr>
            </w:pPr>
            <w:r w:rsidDel="00000000" w:rsidR="00000000" w:rsidRPr="00000000">
              <w:rPr>
                <w:color w:val="010205"/>
                <w:rtl w:val="0"/>
              </w:rPr>
              <w:t xml:space="preserve">10.71508</w:t>
            </w:r>
          </w:p>
        </w:tc>
      </w:tr>
      <w:tr>
        <w:trPr>
          <w:cantSplit w:val="1"/>
          <w:tblHeader w:val="0"/>
        </w:trPr>
        <w:tc>
          <w:tcPr>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B5">
            <w:pPr>
              <w:ind w:left="60" w:right="60" w:firstLine="0"/>
              <w:rPr>
                <w:color w:val="264a60"/>
              </w:rPr>
            </w:pPr>
            <w:r w:rsidDel="00000000" w:rsidR="00000000" w:rsidRPr="00000000">
              <w:rPr>
                <w:i w:val="1"/>
                <w:color w:val="264a60"/>
                <w:rtl w:val="0"/>
              </w:rPr>
              <w:t xml:space="preserve">Hope</w:t>
            </w:r>
            <w:r w:rsidDel="00000000" w:rsidR="00000000" w:rsidRPr="00000000">
              <w:rPr>
                <w:rtl w:val="0"/>
              </w:rPr>
            </w:r>
          </w:p>
        </w:tc>
        <w:tc>
          <w:tcPr>
            <w:tcBorders>
              <w:top w:color="152935" w:space="0" w:sz="8" w:val="single"/>
              <w:left w:color="000000" w:space="0" w:sz="0" w:val="nil"/>
              <w:bottom w:color="152935" w:space="0" w:sz="8" w:val="single"/>
              <w:right w:color="e0e0e0" w:space="0" w:sz="8" w:val="single"/>
            </w:tcBorders>
            <w:shd w:fill="ffffff" w:val="clear"/>
          </w:tcPr>
          <w:p w:rsidR="00000000" w:rsidDel="00000000" w:rsidP="00000000" w:rsidRDefault="00000000" w:rsidRPr="00000000" w14:paraId="000001B6">
            <w:pPr>
              <w:ind w:left="60" w:right="60" w:firstLine="0"/>
              <w:jc w:val="right"/>
              <w:rPr>
                <w:color w:val="010205"/>
              </w:rPr>
            </w:pPr>
            <w:r w:rsidDel="00000000" w:rsidR="00000000" w:rsidRPr="00000000">
              <w:rPr>
                <w:color w:val="010205"/>
                <w:rtl w:val="0"/>
              </w:rPr>
              <w:t xml:space="preserve">.297</w:t>
            </w:r>
            <w:r w:rsidDel="00000000" w:rsidR="00000000" w:rsidRPr="00000000">
              <w:rPr>
                <w:color w:val="010205"/>
                <w:vertAlign w:val="superscript"/>
                <w:rtl w:val="0"/>
              </w:rPr>
              <w:t xml:space="preserve"> a</w:t>
            </w:r>
            <w:r w:rsidDel="00000000" w:rsidR="00000000" w:rsidRPr="00000000">
              <w:rPr>
                <w:rtl w:val="0"/>
              </w:rPr>
            </w:r>
          </w:p>
        </w:tc>
        <w:tc>
          <w:tcPr>
            <w:tcBorders>
              <w:top w:color="152935"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B7">
            <w:pPr>
              <w:ind w:left="60" w:right="60" w:firstLine="0"/>
              <w:jc w:val="right"/>
              <w:rPr>
                <w:color w:val="010205"/>
              </w:rPr>
            </w:pPr>
            <w:r w:rsidDel="00000000" w:rsidR="00000000" w:rsidRPr="00000000">
              <w:rPr>
                <w:color w:val="010205"/>
                <w:rtl w:val="0"/>
              </w:rPr>
              <w:t xml:space="preserve">.088</w:t>
            </w:r>
          </w:p>
        </w:tc>
        <w:tc>
          <w:tcPr>
            <w:tcBorders>
              <w:top w:color="152935"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B8">
            <w:pPr>
              <w:ind w:left="60" w:right="60" w:firstLine="0"/>
              <w:jc w:val="right"/>
              <w:rPr>
                <w:color w:val="010205"/>
              </w:rPr>
            </w:pPr>
            <w:r w:rsidDel="00000000" w:rsidR="00000000" w:rsidRPr="00000000">
              <w:rPr>
                <w:color w:val="010205"/>
                <w:rtl w:val="0"/>
              </w:rPr>
              <w:t xml:space="preserve">.084</w:t>
            </w:r>
          </w:p>
        </w:tc>
        <w:tc>
          <w:tcPr>
            <w:tcBorders>
              <w:top w:color="152935" w:space="0" w:sz="8" w:val="single"/>
              <w:left w:color="e0e0e0" w:space="0" w:sz="8" w:val="single"/>
              <w:bottom w:color="152935" w:space="0" w:sz="8" w:val="single"/>
              <w:right w:color="000000" w:space="0" w:sz="0" w:val="nil"/>
            </w:tcBorders>
            <w:shd w:fill="ffffff" w:val="clear"/>
          </w:tcPr>
          <w:p w:rsidR="00000000" w:rsidDel="00000000" w:rsidP="00000000" w:rsidRDefault="00000000" w:rsidRPr="00000000" w14:paraId="000001B9">
            <w:pPr>
              <w:ind w:left="60" w:right="60" w:firstLine="0"/>
              <w:jc w:val="right"/>
              <w:rPr>
                <w:color w:val="010205"/>
              </w:rPr>
            </w:pPr>
            <w:r w:rsidDel="00000000" w:rsidR="00000000" w:rsidRPr="00000000">
              <w:rPr>
                <w:color w:val="010205"/>
                <w:rtl w:val="0"/>
              </w:rPr>
              <w:t xml:space="preserve">10.86854</w:t>
            </w:r>
          </w:p>
        </w:tc>
      </w:tr>
      <w:tr>
        <w:trPr>
          <w:cantSplit w:val="1"/>
          <w:tblHeader w:val="0"/>
        </w:trPr>
        <w:tc>
          <w:tcPr>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BA">
            <w:pPr>
              <w:ind w:left="60" w:right="60" w:firstLine="0"/>
              <w:rPr>
                <w:color w:val="264a60"/>
              </w:rPr>
            </w:pPr>
            <w:r w:rsidDel="00000000" w:rsidR="00000000" w:rsidRPr="00000000">
              <w:rPr>
                <w:i w:val="1"/>
                <w:color w:val="264a60"/>
                <w:rtl w:val="0"/>
              </w:rPr>
              <w:t xml:space="preserve">Resilience</w:t>
            </w:r>
            <w:r w:rsidDel="00000000" w:rsidR="00000000" w:rsidRPr="00000000">
              <w:rPr>
                <w:rtl w:val="0"/>
              </w:rPr>
            </w:r>
          </w:p>
        </w:tc>
        <w:tc>
          <w:tcPr>
            <w:tcBorders>
              <w:top w:color="152935" w:space="0" w:sz="8" w:val="single"/>
              <w:left w:color="000000" w:space="0" w:sz="0" w:val="nil"/>
              <w:bottom w:color="152935" w:space="0" w:sz="8" w:val="single"/>
              <w:right w:color="e0e0e0" w:space="0" w:sz="8" w:val="single"/>
            </w:tcBorders>
            <w:shd w:fill="ffffff" w:val="clear"/>
          </w:tcPr>
          <w:p w:rsidR="00000000" w:rsidDel="00000000" w:rsidP="00000000" w:rsidRDefault="00000000" w:rsidRPr="00000000" w14:paraId="000001BB">
            <w:pPr>
              <w:ind w:left="60" w:right="60" w:firstLine="0"/>
              <w:jc w:val="right"/>
              <w:rPr>
                <w:color w:val="010205"/>
              </w:rPr>
            </w:pPr>
            <w:r w:rsidDel="00000000" w:rsidR="00000000" w:rsidRPr="00000000">
              <w:rPr>
                <w:color w:val="010205"/>
                <w:rtl w:val="0"/>
              </w:rPr>
              <w:t xml:space="preserve">.355</w:t>
            </w:r>
            <w:r w:rsidDel="00000000" w:rsidR="00000000" w:rsidRPr="00000000">
              <w:rPr>
                <w:color w:val="010205"/>
                <w:vertAlign w:val="superscript"/>
                <w:rtl w:val="0"/>
              </w:rPr>
              <w:t xml:space="preserve"> a</w:t>
            </w:r>
            <w:r w:rsidDel="00000000" w:rsidR="00000000" w:rsidRPr="00000000">
              <w:rPr>
                <w:rtl w:val="0"/>
              </w:rPr>
            </w:r>
          </w:p>
        </w:tc>
        <w:tc>
          <w:tcPr>
            <w:tcBorders>
              <w:top w:color="152935"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BC">
            <w:pPr>
              <w:ind w:left="60" w:right="60" w:firstLine="0"/>
              <w:jc w:val="right"/>
              <w:rPr>
                <w:color w:val="010205"/>
              </w:rPr>
            </w:pPr>
            <w:r w:rsidDel="00000000" w:rsidR="00000000" w:rsidRPr="00000000">
              <w:rPr>
                <w:color w:val="010205"/>
                <w:rtl w:val="0"/>
              </w:rPr>
              <w:t xml:space="preserve">.128</w:t>
            </w:r>
          </w:p>
        </w:tc>
        <w:tc>
          <w:tcPr>
            <w:tcBorders>
              <w:top w:color="152935"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BD">
            <w:pPr>
              <w:ind w:left="60" w:right="60" w:firstLine="0"/>
              <w:jc w:val="right"/>
              <w:rPr>
                <w:color w:val="010205"/>
              </w:rPr>
            </w:pPr>
            <w:r w:rsidDel="00000000" w:rsidR="00000000" w:rsidRPr="00000000">
              <w:rPr>
                <w:color w:val="010205"/>
                <w:rtl w:val="0"/>
              </w:rPr>
              <w:t xml:space="preserve">.122</w:t>
            </w:r>
          </w:p>
        </w:tc>
        <w:tc>
          <w:tcPr>
            <w:tcBorders>
              <w:top w:color="152935" w:space="0" w:sz="8" w:val="single"/>
              <w:left w:color="e0e0e0" w:space="0" w:sz="8" w:val="single"/>
              <w:bottom w:color="152935" w:space="0" w:sz="8" w:val="single"/>
              <w:right w:color="000000" w:space="0" w:sz="0" w:val="nil"/>
            </w:tcBorders>
            <w:shd w:fill="ffffff" w:val="clear"/>
          </w:tcPr>
          <w:p w:rsidR="00000000" w:rsidDel="00000000" w:rsidP="00000000" w:rsidRDefault="00000000" w:rsidRPr="00000000" w14:paraId="000001BE">
            <w:pPr>
              <w:ind w:left="60" w:right="60" w:firstLine="0"/>
              <w:jc w:val="right"/>
              <w:rPr>
                <w:color w:val="010205"/>
              </w:rPr>
            </w:pPr>
            <w:r w:rsidDel="00000000" w:rsidR="00000000" w:rsidRPr="00000000">
              <w:rPr>
                <w:color w:val="010205"/>
                <w:rtl w:val="0"/>
              </w:rPr>
              <w:t xml:space="preserve">10.64011</w:t>
            </w:r>
          </w:p>
        </w:tc>
      </w:tr>
      <w:tr>
        <w:trPr>
          <w:cantSplit w:val="1"/>
          <w:tblHeader w:val="0"/>
        </w:trPr>
        <w:tc>
          <w:tcPr>
            <w:tcBorders>
              <w:top w:color="152935" w:space="0" w:sz="8" w:val="single"/>
              <w:left w:color="000000" w:space="0" w:sz="0" w:val="nil"/>
              <w:bottom w:color="152935" w:space="0" w:sz="8" w:val="single"/>
              <w:right w:color="000000" w:space="0" w:sz="0" w:val="nil"/>
            </w:tcBorders>
            <w:shd w:fill="e0e0e0" w:val="clear"/>
          </w:tcPr>
          <w:p w:rsidR="00000000" w:rsidDel="00000000" w:rsidP="00000000" w:rsidRDefault="00000000" w:rsidRPr="00000000" w14:paraId="000001BF">
            <w:pPr>
              <w:ind w:left="60" w:right="60" w:firstLine="0"/>
              <w:rPr>
                <w:color w:val="264a60"/>
              </w:rPr>
            </w:pPr>
            <w:r w:rsidDel="00000000" w:rsidR="00000000" w:rsidRPr="00000000">
              <w:rPr>
                <w:i w:val="1"/>
                <w:color w:val="264a60"/>
                <w:rtl w:val="0"/>
              </w:rPr>
              <w:t xml:space="preserve">Optimism</w:t>
            </w:r>
            <w:r w:rsidDel="00000000" w:rsidR="00000000" w:rsidRPr="00000000">
              <w:rPr>
                <w:rtl w:val="0"/>
              </w:rPr>
            </w:r>
          </w:p>
        </w:tc>
        <w:tc>
          <w:tcPr>
            <w:tcBorders>
              <w:top w:color="152935" w:space="0" w:sz="8" w:val="single"/>
              <w:left w:color="000000" w:space="0" w:sz="0" w:val="nil"/>
              <w:bottom w:color="152935" w:space="0" w:sz="8" w:val="single"/>
              <w:right w:color="e0e0e0" w:space="0" w:sz="8" w:val="single"/>
            </w:tcBorders>
            <w:shd w:fill="ffffff" w:val="clear"/>
          </w:tcPr>
          <w:p w:rsidR="00000000" w:rsidDel="00000000" w:rsidP="00000000" w:rsidRDefault="00000000" w:rsidRPr="00000000" w14:paraId="000001C0">
            <w:pPr>
              <w:ind w:left="60" w:right="60" w:firstLine="0"/>
              <w:jc w:val="right"/>
              <w:rPr>
                <w:color w:val="010205"/>
              </w:rPr>
            </w:pPr>
            <w:r w:rsidDel="00000000" w:rsidR="00000000" w:rsidRPr="00000000">
              <w:rPr>
                <w:color w:val="010205"/>
                <w:rtl w:val="0"/>
              </w:rPr>
              <w:t xml:space="preserve">.045</w:t>
            </w:r>
            <w:r w:rsidDel="00000000" w:rsidR="00000000" w:rsidRPr="00000000">
              <w:rPr>
                <w:color w:val="010205"/>
                <w:vertAlign w:val="superscript"/>
                <w:rtl w:val="0"/>
              </w:rPr>
              <w:t xml:space="preserve"> a</w:t>
            </w:r>
            <w:r w:rsidDel="00000000" w:rsidR="00000000" w:rsidRPr="00000000">
              <w:rPr>
                <w:rtl w:val="0"/>
              </w:rPr>
            </w:r>
          </w:p>
        </w:tc>
        <w:tc>
          <w:tcPr>
            <w:tcBorders>
              <w:top w:color="152935"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C1">
            <w:pPr>
              <w:ind w:left="60" w:right="60" w:firstLine="0"/>
              <w:jc w:val="right"/>
              <w:rPr>
                <w:color w:val="010205"/>
              </w:rPr>
            </w:pPr>
            <w:r w:rsidDel="00000000" w:rsidR="00000000" w:rsidRPr="00000000">
              <w:rPr>
                <w:color w:val="010205"/>
                <w:rtl w:val="0"/>
              </w:rPr>
              <w:t xml:space="preserve">.002</w:t>
            </w:r>
          </w:p>
        </w:tc>
        <w:tc>
          <w:tcPr>
            <w:tcBorders>
              <w:top w:color="152935" w:space="0" w:sz="8" w:val="single"/>
              <w:left w:color="e0e0e0" w:space="0" w:sz="8" w:val="single"/>
              <w:bottom w:color="152935" w:space="0" w:sz="8" w:val="single"/>
              <w:right w:color="e0e0e0" w:space="0" w:sz="8" w:val="single"/>
            </w:tcBorders>
            <w:shd w:fill="ffffff" w:val="clear"/>
          </w:tcPr>
          <w:p w:rsidR="00000000" w:rsidDel="00000000" w:rsidP="00000000" w:rsidRDefault="00000000" w:rsidRPr="00000000" w14:paraId="000001C2">
            <w:pPr>
              <w:ind w:left="60" w:right="60" w:firstLine="0"/>
              <w:jc w:val="right"/>
              <w:rPr>
                <w:color w:val="010205"/>
              </w:rPr>
            </w:pPr>
            <w:r w:rsidDel="00000000" w:rsidR="00000000" w:rsidRPr="00000000">
              <w:rPr>
                <w:color w:val="010205"/>
                <w:rtl w:val="0"/>
              </w:rPr>
              <w:t xml:space="preserve">-.003</w:t>
            </w:r>
          </w:p>
        </w:tc>
        <w:tc>
          <w:tcPr>
            <w:tcBorders>
              <w:top w:color="152935" w:space="0" w:sz="8" w:val="single"/>
              <w:left w:color="e0e0e0" w:space="0" w:sz="8" w:val="single"/>
              <w:bottom w:color="152935" w:space="0" w:sz="8" w:val="single"/>
              <w:right w:color="000000" w:space="0" w:sz="0" w:val="nil"/>
            </w:tcBorders>
            <w:shd w:fill="ffffff" w:val="clear"/>
          </w:tcPr>
          <w:p w:rsidR="00000000" w:rsidDel="00000000" w:rsidP="00000000" w:rsidRDefault="00000000" w:rsidRPr="00000000" w14:paraId="000001C3">
            <w:pPr>
              <w:ind w:left="60" w:right="60" w:firstLine="0"/>
              <w:jc w:val="right"/>
              <w:rPr>
                <w:color w:val="010205"/>
              </w:rPr>
            </w:pPr>
            <w:r w:rsidDel="00000000" w:rsidR="00000000" w:rsidRPr="00000000">
              <w:rPr>
                <w:color w:val="010205"/>
                <w:rtl w:val="0"/>
              </w:rPr>
              <w:t xml:space="preserve">11.36985</w:t>
            </w:r>
          </w:p>
        </w:tc>
      </w:tr>
    </w:tbl>
    <w:p w:rsidR="00000000" w:rsidDel="00000000" w:rsidP="00000000" w:rsidRDefault="00000000" w:rsidRPr="00000000" w14:paraId="000001C4">
      <w:pPr>
        <w:spacing w:after="200" w:line="276" w:lineRule="auto"/>
        <w:rPr/>
      </w:pPr>
      <w:r w:rsidDel="00000000" w:rsidR="00000000" w:rsidRPr="00000000">
        <w:rPr>
          <w:rtl w:val="0"/>
        </w:rPr>
      </w:r>
    </w:p>
    <w:p w:rsidR="00000000" w:rsidDel="00000000" w:rsidP="00000000" w:rsidRDefault="00000000" w:rsidRPr="00000000" w14:paraId="000001C5">
      <w:pPr>
        <w:pStyle w:val="Heading2"/>
        <w:spacing w:before="60" w:lineRule="auto"/>
        <w:ind w:left="115" w:firstLine="605"/>
        <w:jc w:val="both"/>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tl w:val="0"/>
        </w:rPr>
        <w:t xml:space="preserve">Berdasarkan dari tabel diatas, dapat diketahui bahwa nilai regresi pada aspek-aspek yang ada di </w:t>
      </w:r>
      <w:r w:rsidDel="00000000" w:rsidR="00000000" w:rsidRPr="00000000">
        <w:rPr>
          <w:rFonts w:ascii="Times New Roman" w:cs="Times New Roman" w:eastAsia="Times New Roman" w:hAnsi="Times New Roman"/>
          <w:b w:val="0"/>
          <w:i w:val="1"/>
          <w:sz w:val="24"/>
          <w:szCs w:val="24"/>
          <w:rtl w:val="0"/>
        </w:rPr>
        <w:t xml:space="preserve">Psychological Capital</w:t>
      </w:r>
      <w:r w:rsidDel="00000000" w:rsidR="00000000" w:rsidRPr="00000000">
        <w:rPr>
          <w:rFonts w:ascii="Times New Roman" w:cs="Times New Roman" w:eastAsia="Times New Roman" w:hAnsi="Times New Roman"/>
          <w:b w:val="0"/>
          <w:sz w:val="24"/>
          <w:szCs w:val="24"/>
          <w:rtl w:val="0"/>
        </w:rPr>
        <w:t xml:space="preserve">. Pada aspek </w:t>
      </w:r>
      <w:r w:rsidDel="00000000" w:rsidR="00000000" w:rsidRPr="00000000">
        <w:rPr>
          <w:rFonts w:ascii="Times New Roman" w:cs="Times New Roman" w:eastAsia="Times New Roman" w:hAnsi="Times New Roman"/>
          <w:b w:val="0"/>
          <w:i w:val="1"/>
          <w:sz w:val="24"/>
          <w:szCs w:val="24"/>
          <w:rtl w:val="0"/>
        </w:rPr>
        <w:t xml:space="preserve">Efficacy</w:t>
      </w:r>
      <w:r w:rsidDel="00000000" w:rsidR="00000000" w:rsidRPr="00000000">
        <w:rPr>
          <w:rFonts w:ascii="Times New Roman" w:cs="Times New Roman" w:eastAsia="Times New Roman" w:hAnsi="Times New Roman"/>
          <w:b w:val="0"/>
          <w:sz w:val="24"/>
          <w:szCs w:val="24"/>
          <w:rtl w:val="0"/>
        </w:rPr>
        <w:t xml:space="preserve"> memiliki regresi sebesar 11,4%, </w:t>
      </w:r>
      <w:r w:rsidDel="00000000" w:rsidR="00000000" w:rsidRPr="00000000">
        <w:rPr>
          <w:rFonts w:ascii="Times New Roman" w:cs="Times New Roman" w:eastAsia="Times New Roman" w:hAnsi="Times New Roman"/>
          <w:b w:val="0"/>
          <w:i w:val="1"/>
          <w:sz w:val="24"/>
          <w:szCs w:val="24"/>
          <w:rtl w:val="0"/>
        </w:rPr>
        <w:t xml:space="preserve">Hope</w:t>
      </w:r>
      <w:r w:rsidDel="00000000" w:rsidR="00000000" w:rsidRPr="00000000">
        <w:rPr>
          <w:rFonts w:ascii="Times New Roman" w:cs="Times New Roman" w:eastAsia="Times New Roman" w:hAnsi="Times New Roman"/>
          <w:b w:val="0"/>
          <w:sz w:val="24"/>
          <w:szCs w:val="24"/>
          <w:rtl w:val="0"/>
        </w:rPr>
        <w:t xml:space="preserve"> sebesar 8,8%, </w:t>
      </w:r>
      <w:r w:rsidDel="00000000" w:rsidR="00000000" w:rsidRPr="00000000">
        <w:rPr>
          <w:rFonts w:ascii="Times New Roman" w:cs="Times New Roman" w:eastAsia="Times New Roman" w:hAnsi="Times New Roman"/>
          <w:b w:val="0"/>
          <w:i w:val="1"/>
          <w:sz w:val="24"/>
          <w:szCs w:val="24"/>
          <w:rtl w:val="0"/>
        </w:rPr>
        <w:t xml:space="preserve">Resilience</w:t>
      </w:r>
      <w:r w:rsidDel="00000000" w:rsidR="00000000" w:rsidRPr="00000000">
        <w:rPr>
          <w:rFonts w:ascii="Times New Roman" w:cs="Times New Roman" w:eastAsia="Times New Roman" w:hAnsi="Times New Roman"/>
          <w:b w:val="0"/>
          <w:sz w:val="24"/>
          <w:szCs w:val="24"/>
          <w:rtl w:val="0"/>
        </w:rPr>
        <w:t xml:space="preserve"> sebesar 12,8%, dan terakhir ada </w:t>
      </w:r>
      <w:r w:rsidDel="00000000" w:rsidR="00000000" w:rsidRPr="00000000">
        <w:rPr>
          <w:rFonts w:ascii="Times New Roman" w:cs="Times New Roman" w:eastAsia="Times New Roman" w:hAnsi="Times New Roman"/>
          <w:b w:val="0"/>
          <w:i w:val="1"/>
          <w:sz w:val="24"/>
          <w:szCs w:val="24"/>
          <w:rtl w:val="0"/>
        </w:rPr>
        <w:t xml:space="preserve">Optimism</w:t>
      </w:r>
      <w:r w:rsidDel="00000000" w:rsidR="00000000" w:rsidRPr="00000000">
        <w:rPr>
          <w:rFonts w:ascii="Times New Roman" w:cs="Times New Roman" w:eastAsia="Times New Roman" w:hAnsi="Times New Roman"/>
          <w:b w:val="0"/>
          <w:sz w:val="24"/>
          <w:szCs w:val="24"/>
          <w:rtl w:val="0"/>
        </w:rPr>
        <w:t xml:space="preserve"> sebesar 2%. Hal ini berarti bahwa regresi tertinggi pada aspek </w:t>
      </w:r>
      <w:r w:rsidDel="00000000" w:rsidR="00000000" w:rsidRPr="00000000">
        <w:rPr>
          <w:rFonts w:ascii="Times New Roman" w:cs="Times New Roman" w:eastAsia="Times New Roman" w:hAnsi="Times New Roman"/>
          <w:b w:val="0"/>
          <w:i w:val="1"/>
          <w:sz w:val="24"/>
          <w:szCs w:val="24"/>
          <w:rtl w:val="0"/>
        </w:rPr>
        <w:t xml:space="preserve">Psychological Capital</w:t>
      </w:r>
      <w:r w:rsidDel="00000000" w:rsidR="00000000" w:rsidRPr="00000000">
        <w:rPr>
          <w:rFonts w:ascii="Times New Roman" w:cs="Times New Roman" w:eastAsia="Times New Roman" w:hAnsi="Times New Roman"/>
          <w:b w:val="0"/>
          <w:sz w:val="24"/>
          <w:szCs w:val="24"/>
          <w:rtl w:val="0"/>
        </w:rPr>
        <w:t xml:space="preserve"> terhadap </w:t>
      </w:r>
      <w:r w:rsidDel="00000000" w:rsidR="00000000" w:rsidRPr="00000000">
        <w:rPr>
          <w:rFonts w:ascii="Times New Roman" w:cs="Times New Roman" w:eastAsia="Times New Roman" w:hAnsi="Times New Roman"/>
          <w:b w:val="0"/>
          <w:i w:val="1"/>
          <w:sz w:val="24"/>
          <w:szCs w:val="24"/>
          <w:rtl w:val="0"/>
        </w:rPr>
        <w:t xml:space="preserve">Work Engagement</w:t>
      </w:r>
      <w:r w:rsidDel="00000000" w:rsidR="00000000" w:rsidRPr="00000000">
        <w:rPr>
          <w:rFonts w:ascii="Times New Roman" w:cs="Times New Roman" w:eastAsia="Times New Roman" w:hAnsi="Times New Roman"/>
          <w:b w:val="0"/>
          <w:sz w:val="24"/>
          <w:szCs w:val="24"/>
          <w:rtl w:val="0"/>
        </w:rPr>
        <w:t xml:space="preserve"> sebesar 12,8% yang ada pada </w:t>
      </w:r>
      <w:r w:rsidDel="00000000" w:rsidR="00000000" w:rsidRPr="00000000">
        <w:rPr>
          <w:rFonts w:ascii="Times New Roman" w:cs="Times New Roman" w:eastAsia="Times New Roman" w:hAnsi="Times New Roman"/>
          <w:b w:val="0"/>
          <w:i w:val="1"/>
          <w:sz w:val="24"/>
          <w:szCs w:val="24"/>
          <w:rtl w:val="0"/>
        </w:rPr>
        <w:t xml:space="preserve">Resilience</w:t>
      </w:r>
      <w:r w:rsidDel="00000000" w:rsidR="00000000" w:rsidRPr="00000000">
        <w:rPr>
          <w:rFonts w:ascii="Times New Roman" w:cs="Times New Roman" w:eastAsia="Times New Roman" w:hAnsi="Times New Roman"/>
          <w:b w:val="0"/>
          <w:sz w:val="24"/>
          <w:szCs w:val="24"/>
          <w:rtl w:val="0"/>
        </w:rPr>
        <w:t xml:space="preserve">. </w:t>
      </w:r>
    </w:p>
    <w:p w:rsidR="00000000" w:rsidDel="00000000" w:rsidP="00000000" w:rsidRDefault="00000000" w:rsidRPr="00000000" w14:paraId="000001C6">
      <w:pPr>
        <w:pStyle w:val="Heading2"/>
        <w:spacing w:before="60" w:lineRule="auto"/>
        <w:ind w:left="115" w:firstLine="0"/>
        <w:jc w:val="both"/>
        <w:rPr>
          <w:rFonts w:ascii="Times New Roman" w:cs="Times New Roman" w:eastAsia="Times New Roman" w:hAnsi="Times New Roman"/>
          <w:b w:val="0"/>
          <w:sz w:val="24"/>
          <w:szCs w:val="24"/>
        </w:rPr>
      </w:pPr>
      <w:r w:rsidDel="00000000" w:rsidR="00000000" w:rsidRPr="00000000">
        <w:rPr>
          <w:rtl w:val="0"/>
        </w:rPr>
      </w:r>
    </w:p>
    <w:p w:rsidR="00000000" w:rsidDel="00000000" w:rsidP="00000000" w:rsidRDefault="00000000" w:rsidRPr="00000000" w14:paraId="000001C7">
      <w:pPr>
        <w:jc w:val="both"/>
        <w:rPr>
          <w:b w:val="1"/>
        </w:rPr>
      </w:pPr>
      <w:r w:rsidDel="00000000" w:rsidR="00000000" w:rsidRPr="00000000">
        <w:rPr>
          <w:b w:val="1"/>
          <w:rtl w:val="0"/>
        </w:rPr>
        <w:t xml:space="preserve">Pembahasan</w:t>
      </w:r>
    </w:p>
    <w:p w:rsidR="00000000" w:rsidDel="00000000" w:rsidP="00000000" w:rsidRDefault="00000000" w:rsidRPr="00000000" w14:paraId="000001C8">
      <w:pPr>
        <w:ind w:firstLine="720"/>
        <w:jc w:val="both"/>
        <w:rPr/>
      </w:pPr>
      <w:r w:rsidDel="00000000" w:rsidR="00000000" w:rsidRPr="00000000">
        <w:rPr>
          <w:rtl w:val="0"/>
        </w:rPr>
        <w:t xml:space="preserve">Berdasarkan hasil penelitian yang telah dilakukan kepada SDM dengan jumlah SDM sebanyak 219 orang memiliki kontribusi Pschological Capital terhadap </w:t>
      </w:r>
      <w:r w:rsidDel="00000000" w:rsidR="00000000" w:rsidRPr="00000000">
        <w:rPr>
          <w:i w:val="1"/>
          <w:rtl w:val="0"/>
        </w:rPr>
        <w:t xml:space="preserve">Work Engagement</w:t>
      </w:r>
      <w:r w:rsidDel="00000000" w:rsidR="00000000" w:rsidRPr="00000000">
        <w:rPr>
          <w:rtl w:val="0"/>
        </w:rPr>
        <w:t xml:space="preserve">. Hasil uji normalitas data 0,2 &gt; 0,05 yang mana data terdistribusi normal. Selain itu, hasil uji linearitas menunjukkan bahwa terdapat hubungan linier </w:t>
      </w:r>
      <w:r w:rsidDel="00000000" w:rsidR="00000000" w:rsidRPr="00000000">
        <w:rPr>
          <w:i w:val="1"/>
          <w:rtl w:val="0"/>
        </w:rPr>
        <w:t xml:space="preserve">Psychological Capital</w:t>
      </w:r>
      <w:r w:rsidDel="00000000" w:rsidR="00000000" w:rsidRPr="00000000">
        <w:rPr>
          <w:rtl w:val="0"/>
        </w:rPr>
        <w:t xml:space="preserve"> terhadap </w:t>
      </w:r>
      <w:r w:rsidDel="00000000" w:rsidR="00000000" w:rsidRPr="00000000">
        <w:rPr>
          <w:i w:val="1"/>
          <w:rtl w:val="0"/>
        </w:rPr>
        <w:t xml:space="preserve">Work Engagement</w:t>
      </w:r>
      <w:r w:rsidDel="00000000" w:rsidR="00000000" w:rsidRPr="00000000">
        <w:rPr>
          <w:rtl w:val="0"/>
        </w:rPr>
        <w:t xml:space="preserve"> yang ada pada 219 orang SDM. Hal ini memiliki makna bahwa, apabila </w:t>
      </w:r>
      <w:r w:rsidDel="00000000" w:rsidR="00000000" w:rsidRPr="00000000">
        <w:rPr>
          <w:i w:val="1"/>
          <w:rtl w:val="0"/>
        </w:rPr>
        <w:t xml:space="preserve">Psychological Capital</w:t>
      </w:r>
      <w:r w:rsidDel="00000000" w:rsidR="00000000" w:rsidRPr="00000000">
        <w:rPr>
          <w:rtl w:val="0"/>
        </w:rPr>
        <w:t xml:space="preserve"> yang ada pada SDM meningkat, maka </w:t>
      </w:r>
      <w:r w:rsidDel="00000000" w:rsidR="00000000" w:rsidRPr="00000000">
        <w:rPr>
          <w:i w:val="1"/>
          <w:rtl w:val="0"/>
        </w:rPr>
        <w:t xml:space="preserve">Work Engagement</w:t>
      </w:r>
      <w:r w:rsidDel="00000000" w:rsidR="00000000" w:rsidRPr="00000000">
        <w:rPr>
          <w:rtl w:val="0"/>
        </w:rPr>
        <w:t xml:space="preserve"> akan ikut meningkat. </w:t>
      </w:r>
    </w:p>
    <w:p w:rsidR="00000000" w:rsidDel="00000000" w:rsidP="00000000" w:rsidRDefault="00000000" w:rsidRPr="00000000" w14:paraId="000001C9">
      <w:pPr>
        <w:ind w:firstLine="720"/>
        <w:jc w:val="both"/>
        <w:rPr/>
      </w:pPr>
      <w:r w:rsidDel="00000000" w:rsidR="00000000" w:rsidRPr="00000000">
        <w:rPr>
          <w:rtl w:val="0"/>
        </w:rPr>
        <w:t xml:space="preserve">Hasil pengujian menggunakan analisa, dapat diketahui bahwa kontribusi </w:t>
      </w:r>
      <w:r w:rsidDel="00000000" w:rsidR="00000000" w:rsidRPr="00000000">
        <w:rPr>
          <w:i w:val="1"/>
          <w:rtl w:val="0"/>
        </w:rPr>
        <w:t xml:space="preserve">Psychological Capital</w:t>
      </w:r>
      <w:r w:rsidDel="00000000" w:rsidR="00000000" w:rsidRPr="00000000">
        <w:rPr>
          <w:rtl w:val="0"/>
        </w:rPr>
        <w:t xml:space="preserve"> Terhadap </w:t>
      </w:r>
      <w:r w:rsidDel="00000000" w:rsidR="00000000" w:rsidRPr="00000000">
        <w:rPr>
          <w:i w:val="1"/>
          <w:rtl w:val="0"/>
        </w:rPr>
        <w:t xml:space="preserve">Work Engagement</w:t>
      </w:r>
      <w:r w:rsidDel="00000000" w:rsidR="00000000" w:rsidRPr="00000000">
        <w:rPr>
          <w:rtl w:val="0"/>
        </w:rPr>
        <w:t xml:space="preserve"> sebesar 15,4%. Hal ini berarti bahwa 74,6% milik kontribusi variabel lain yang tidak masuk dalam penelitian. Hal ini sesuai dengan konsep </w:t>
      </w:r>
      <w:r w:rsidDel="00000000" w:rsidR="00000000" w:rsidRPr="00000000">
        <w:rPr>
          <w:i w:val="1"/>
          <w:rtl w:val="0"/>
        </w:rPr>
        <w:t xml:space="preserve">JD-R Models</w:t>
      </w:r>
      <w:r w:rsidDel="00000000" w:rsidR="00000000" w:rsidRPr="00000000">
        <w:rPr>
          <w:rtl w:val="0"/>
        </w:rPr>
        <w:t xml:space="preserve"> yang mana </w:t>
      </w:r>
      <w:r w:rsidDel="00000000" w:rsidR="00000000" w:rsidRPr="00000000">
        <w:rPr>
          <w:i w:val="1"/>
          <w:rtl w:val="0"/>
        </w:rPr>
        <w:t xml:space="preserve">Work Engagement</w:t>
      </w:r>
      <w:r w:rsidDel="00000000" w:rsidR="00000000" w:rsidRPr="00000000">
        <w:rPr>
          <w:rtl w:val="0"/>
        </w:rPr>
        <w:t xml:space="preserve"> masih memiliki faktor yang mempengaruhi lainnya, seperti </w:t>
      </w:r>
      <w:r w:rsidDel="00000000" w:rsidR="00000000" w:rsidRPr="00000000">
        <w:rPr>
          <w:i w:val="1"/>
          <w:rtl w:val="0"/>
        </w:rPr>
        <w:t xml:space="preserve">Job Demands</w:t>
      </w:r>
      <w:r w:rsidDel="00000000" w:rsidR="00000000" w:rsidRPr="00000000">
        <w:rPr>
          <w:rtl w:val="0"/>
        </w:rPr>
        <w:t xml:space="preserve"> dan </w:t>
      </w:r>
      <w:r w:rsidDel="00000000" w:rsidR="00000000" w:rsidRPr="00000000">
        <w:rPr>
          <w:i w:val="1"/>
          <w:rtl w:val="0"/>
        </w:rPr>
        <w:t xml:space="preserve">Job Resources</w:t>
      </w:r>
      <w:r w:rsidDel="00000000" w:rsidR="00000000" w:rsidRPr="00000000">
        <w:rPr>
          <w:rtl w:val="0"/>
        </w:rPr>
        <w:t xml:space="preserve"> (Bakker &amp; Demerouti, 2017). Pengaruh </w:t>
      </w:r>
      <w:r w:rsidDel="00000000" w:rsidR="00000000" w:rsidRPr="00000000">
        <w:rPr>
          <w:i w:val="1"/>
          <w:rtl w:val="0"/>
        </w:rPr>
        <w:t xml:space="preserve">Psychological Capital </w:t>
      </w:r>
      <w:r w:rsidDel="00000000" w:rsidR="00000000" w:rsidRPr="00000000">
        <w:rPr>
          <w:rtl w:val="0"/>
        </w:rPr>
        <w:t xml:space="preserve">terhadap </w:t>
      </w:r>
      <w:r w:rsidDel="00000000" w:rsidR="00000000" w:rsidRPr="00000000">
        <w:rPr>
          <w:i w:val="1"/>
          <w:rtl w:val="0"/>
        </w:rPr>
        <w:t xml:space="preserve">Work Engagement </w:t>
      </w:r>
      <w:r w:rsidDel="00000000" w:rsidR="00000000" w:rsidRPr="00000000">
        <w:rPr>
          <w:rtl w:val="0"/>
        </w:rPr>
        <w:t xml:space="preserve">menunjuukan nilai positif dan sigifikan. Ketika </w:t>
      </w:r>
      <w:r w:rsidDel="00000000" w:rsidR="00000000" w:rsidRPr="00000000">
        <w:rPr>
          <w:i w:val="1"/>
          <w:rtl w:val="0"/>
        </w:rPr>
        <w:t xml:space="preserve">Psychological Capital </w:t>
      </w:r>
      <w:r w:rsidDel="00000000" w:rsidR="00000000" w:rsidRPr="00000000">
        <w:rPr>
          <w:rtl w:val="0"/>
        </w:rPr>
        <w:t xml:space="preserve">mengingkat, maka </w:t>
      </w:r>
      <w:r w:rsidDel="00000000" w:rsidR="00000000" w:rsidRPr="00000000">
        <w:rPr>
          <w:i w:val="1"/>
          <w:rtl w:val="0"/>
        </w:rPr>
        <w:t xml:space="preserve">Work Engagement </w:t>
      </w:r>
      <w:r w:rsidDel="00000000" w:rsidR="00000000" w:rsidRPr="00000000">
        <w:rPr>
          <w:rtl w:val="0"/>
        </w:rPr>
        <w:t xml:space="preserve">akan ikut menignkat. Penelitian ini sesuai dengan penelitian yang dilakukan oleh Hariyadi (2019) memiliki hasil pengaruh positif antara </w:t>
      </w:r>
      <w:r w:rsidDel="00000000" w:rsidR="00000000" w:rsidRPr="00000000">
        <w:rPr>
          <w:i w:val="1"/>
          <w:rtl w:val="0"/>
        </w:rPr>
        <w:t xml:space="preserve">Psychological Capital </w:t>
      </w:r>
      <w:r w:rsidDel="00000000" w:rsidR="00000000" w:rsidRPr="00000000">
        <w:rPr>
          <w:rtl w:val="0"/>
        </w:rPr>
        <w:t xml:space="preserve">terhadap </w:t>
      </w:r>
      <w:r w:rsidDel="00000000" w:rsidR="00000000" w:rsidRPr="00000000">
        <w:rPr>
          <w:i w:val="1"/>
          <w:rtl w:val="0"/>
        </w:rPr>
        <w:t xml:space="preserve">Work Engagement, </w:t>
      </w:r>
      <w:r w:rsidDel="00000000" w:rsidR="00000000" w:rsidRPr="00000000">
        <w:rPr>
          <w:rtl w:val="0"/>
        </w:rPr>
        <w:t xml:space="preserve">tetapi ada ketidaksesuaia yaitu, pada penelitian Hariyadi (2019), </w:t>
      </w:r>
      <w:r w:rsidDel="00000000" w:rsidR="00000000" w:rsidRPr="00000000">
        <w:rPr>
          <w:i w:val="1"/>
          <w:rtl w:val="0"/>
        </w:rPr>
        <w:t xml:space="preserve">Psychological Capital </w:t>
      </w:r>
      <w:r w:rsidDel="00000000" w:rsidR="00000000" w:rsidRPr="00000000">
        <w:rPr>
          <w:rtl w:val="0"/>
        </w:rPr>
        <w:t xml:space="preserve">memiliki kontribusi yang cukup tinggi (34,1%) terhadap </w:t>
      </w:r>
      <w:r w:rsidDel="00000000" w:rsidR="00000000" w:rsidRPr="00000000">
        <w:rPr>
          <w:i w:val="1"/>
          <w:rtl w:val="0"/>
        </w:rPr>
        <w:t xml:space="preserve">Work Engagement. </w:t>
      </w:r>
      <w:r w:rsidDel="00000000" w:rsidR="00000000" w:rsidRPr="00000000">
        <w:rPr>
          <w:rtl w:val="0"/>
        </w:rPr>
      </w:r>
    </w:p>
    <w:p w:rsidR="00000000" w:rsidDel="00000000" w:rsidP="00000000" w:rsidRDefault="00000000" w:rsidRPr="00000000" w14:paraId="000001CA">
      <w:pPr>
        <w:ind w:firstLine="720"/>
        <w:jc w:val="both"/>
        <w:rPr/>
      </w:pPr>
      <w:r w:rsidDel="00000000" w:rsidR="00000000" w:rsidRPr="00000000">
        <w:rPr>
          <w:rtl w:val="0"/>
        </w:rPr>
        <w:t xml:space="preserve">Aspek dari </w:t>
      </w:r>
      <w:r w:rsidDel="00000000" w:rsidR="00000000" w:rsidRPr="00000000">
        <w:rPr>
          <w:i w:val="1"/>
          <w:rtl w:val="0"/>
        </w:rPr>
        <w:t xml:space="preserve">Psychological Capital</w:t>
      </w:r>
      <w:r w:rsidDel="00000000" w:rsidR="00000000" w:rsidRPr="00000000">
        <w:rPr>
          <w:rtl w:val="0"/>
        </w:rPr>
        <w:t xml:space="preserve"> yang memiliki kontribusi terbesar adalah </w:t>
      </w:r>
      <w:r w:rsidDel="00000000" w:rsidR="00000000" w:rsidRPr="00000000">
        <w:rPr>
          <w:i w:val="1"/>
          <w:rtl w:val="0"/>
        </w:rPr>
        <w:t xml:space="preserve">Resilience</w:t>
      </w:r>
      <w:r w:rsidDel="00000000" w:rsidR="00000000" w:rsidRPr="00000000">
        <w:rPr>
          <w:rtl w:val="0"/>
        </w:rPr>
        <w:t xml:space="preserve"> dengan nilai sebesar 12,8%. Penelitian ini seperti penelitian yang dilakukan oleh (Steven &amp; Prihatsanti, 2017) dengan hasil </w:t>
      </w:r>
      <w:r w:rsidDel="00000000" w:rsidR="00000000" w:rsidRPr="00000000">
        <w:rPr>
          <w:i w:val="1"/>
          <w:rtl w:val="0"/>
        </w:rPr>
        <w:t xml:space="preserve">Resilience</w:t>
      </w:r>
      <w:r w:rsidDel="00000000" w:rsidR="00000000" w:rsidRPr="00000000">
        <w:rPr>
          <w:rtl w:val="0"/>
        </w:rPr>
        <w:t xml:space="preserve"> memiliki pengaruh sebesar 54,5% terhadap </w:t>
      </w:r>
      <w:r w:rsidDel="00000000" w:rsidR="00000000" w:rsidRPr="00000000">
        <w:rPr>
          <w:i w:val="1"/>
          <w:rtl w:val="0"/>
        </w:rPr>
        <w:t xml:space="preserve">Work Engagement</w:t>
      </w:r>
      <w:r w:rsidDel="00000000" w:rsidR="00000000" w:rsidRPr="00000000">
        <w:rPr>
          <w:rtl w:val="0"/>
        </w:rPr>
        <w:t xml:space="preserve">. </w:t>
      </w:r>
      <w:r w:rsidDel="00000000" w:rsidR="00000000" w:rsidRPr="00000000">
        <w:rPr>
          <w:i w:val="1"/>
          <w:rtl w:val="0"/>
        </w:rPr>
        <w:t xml:space="preserve">Resilience</w:t>
      </w:r>
      <w:r w:rsidDel="00000000" w:rsidR="00000000" w:rsidRPr="00000000">
        <w:rPr>
          <w:b w:val="1"/>
          <w:rtl w:val="0"/>
        </w:rPr>
        <w:t xml:space="preserve">. </w:t>
      </w:r>
      <w:r w:rsidDel="00000000" w:rsidR="00000000" w:rsidRPr="00000000">
        <w:rPr>
          <w:rtl w:val="0"/>
        </w:rPr>
        <w:t xml:space="preserve">Menurut Xanthopoulou et al,. aspek </w:t>
      </w:r>
      <w:r w:rsidDel="00000000" w:rsidR="00000000" w:rsidRPr="00000000">
        <w:rPr>
          <w:i w:val="1"/>
          <w:rtl w:val="0"/>
        </w:rPr>
        <w:t xml:space="preserve">Resilience</w:t>
      </w:r>
      <w:r w:rsidDel="00000000" w:rsidR="00000000" w:rsidRPr="00000000">
        <w:rPr>
          <w:rtl w:val="0"/>
        </w:rPr>
        <w:t xml:space="preserve"> dari </w:t>
      </w:r>
      <w:r w:rsidDel="00000000" w:rsidR="00000000" w:rsidRPr="00000000">
        <w:rPr>
          <w:i w:val="1"/>
          <w:rtl w:val="0"/>
        </w:rPr>
        <w:t xml:space="preserve">Psychological Capital</w:t>
      </w:r>
      <w:r w:rsidDel="00000000" w:rsidR="00000000" w:rsidRPr="00000000">
        <w:rPr>
          <w:rtl w:val="0"/>
        </w:rPr>
        <w:t xml:space="preserve"> memberikan arah pada evaluasi postif yang memiliki hubungan daya tahan atau </w:t>
      </w:r>
      <w:r w:rsidDel="00000000" w:rsidR="00000000" w:rsidRPr="00000000">
        <w:rPr>
          <w:i w:val="1"/>
          <w:rtl w:val="0"/>
        </w:rPr>
        <w:t xml:space="preserve">Resilience</w:t>
      </w:r>
      <w:r w:rsidDel="00000000" w:rsidR="00000000" w:rsidRPr="00000000">
        <w:rPr>
          <w:rtl w:val="0"/>
        </w:rPr>
        <w:t xml:space="preserve"> individu dengan kemampuan dalam mengontrol dan memberikan dampak pada ruang lingkupnya (Safa Genita &amp; Dwarawati, 2023). Selain itu, Alvord &amp; Gradoz dalam penelitian Hartini (2017) berpendapat bahwa, </w:t>
      </w:r>
      <w:r w:rsidDel="00000000" w:rsidR="00000000" w:rsidRPr="00000000">
        <w:rPr>
          <w:i w:val="1"/>
          <w:rtl w:val="0"/>
        </w:rPr>
        <w:t xml:space="preserve">Resilience </w:t>
      </w:r>
      <w:r w:rsidDel="00000000" w:rsidR="00000000" w:rsidRPr="00000000">
        <w:rPr>
          <w:rtl w:val="0"/>
        </w:rPr>
        <w:t xml:space="preserve">apabila didefinisikan sebagai kemampuan yaitu kemampuan individu dalam bertahan dalam tantangan. Pertambangan batu bara memiliki tantangan yang cukup besar, khususnya untuk bagian produksi yang mana sebagian besar SDM di perusahaan B lebih banyak berada di bagian produksi memiliki tantangan keselamatan, seperti kecelakaan, tanah longsor, dan lain sebagainya. Hal ini dapat menyebabkan bahwa </w:t>
      </w:r>
      <w:r w:rsidDel="00000000" w:rsidR="00000000" w:rsidRPr="00000000">
        <w:rPr>
          <w:i w:val="1"/>
          <w:rtl w:val="0"/>
        </w:rPr>
        <w:t xml:space="preserve">Resilience</w:t>
      </w:r>
      <w:r w:rsidDel="00000000" w:rsidR="00000000" w:rsidRPr="00000000">
        <w:rPr>
          <w:rtl w:val="0"/>
        </w:rPr>
        <w:t xml:space="preserve"> memiliki kontribusi yang besar terhadap </w:t>
      </w:r>
      <w:r w:rsidDel="00000000" w:rsidR="00000000" w:rsidRPr="00000000">
        <w:rPr>
          <w:i w:val="1"/>
          <w:rtl w:val="0"/>
        </w:rPr>
        <w:t xml:space="preserve">Work Engagement </w:t>
      </w:r>
      <w:r w:rsidDel="00000000" w:rsidR="00000000" w:rsidRPr="00000000">
        <w:rPr>
          <w:rtl w:val="0"/>
        </w:rPr>
        <w:t xml:space="preserve">kepada SDM perusahaan B.</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1CB">
      <w:pPr>
        <w:ind w:firstLine="720"/>
        <w:jc w:val="both"/>
        <w:rPr/>
      </w:pPr>
      <w:r w:rsidDel="00000000" w:rsidR="00000000" w:rsidRPr="00000000">
        <w:rPr>
          <w:rtl w:val="0"/>
        </w:rPr>
        <w:t xml:space="preserve">Kontribusi aspek yang ada pada </w:t>
      </w:r>
      <w:r w:rsidDel="00000000" w:rsidR="00000000" w:rsidRPr="00000000">
        <w:rPr>
          <w:i w:val="1"/>
          <w:rtl w:val="0"/>
        </w:rPr>
        <w:t xml:space="preserve">Psychological Capital</w:t>
      </w:r>
      <w:r w:rsidDel="00000000" w:rsidR="00000000" w:rsidRPr="00000000">
        <w:rPr>
          <w:rtl w:val="0"/>
        </w:rPr>
        <w:t xml:space="preserve"> terhadap Work Engagmenet yang terkecil adalah </w:t>
      </w:r>
      <w:r w:rsidDel="00000000" w:rsidR="00000000" w:rsidRPr="00000000">
        <w:rPr>
          <w:i w:val="1"/>
          <w:rtl w:val="0"/>
        </w:rPr>
        <w:t xml:space="preserve">Optimism</w:t>
      </w:r>
      <w:r w:rsidDel="00000000" w:rsidR="00000000" w:rsidRPr="00000000">
        <w:rPr>
          <w:rtl w:val="0"/>
        </w:rPr>
        <w:t xml:space="preserve"> dengan nilai sebesar 2%. Penelitian ini sejalan dengan penelitian yang dilakukan oleh Fitri et al.,(2023) yang mana dari semua aspek yang ada pada </w:t>
      </w:r>
      <w:r w:rsidDel="00000000" w:rsidR="00000000" w:rsidRPr="00000000">
        <w:rPr>
          <w:i w:val="1"/>
          <w:rtl w:val="0"/>
        </w:rPr>
        <w:t xml:space="preserve">Psychological Capital</w:t>
      </w:r>
      <w:r w:rsidDel="00000000" w:rsidR="00000000" w:rsidRPr="00000000">
        <w:rPr>
          <w:rtl w:val="0"/>
        </w:rPr>
        <w:t xml:space="preserve">, yanng memiliki pengaruh terkecil adalah </w:t>
      </w:r>
      <w:r w:rsidDel="00000000" w:rsidR="00000000" w:rsidRPr="00000000">
        <w:rPr>
          <w:i w:val="1"/>
          <w:rtl w:val="0"/>
        </w:rPr>
        <w:t xml:space="preserve">Optimism</w:t>
      </w:r>
      <w:r w:rsidDel="00000000" w:rsidR="00000000" w:rsidRPr="00000000">
        <w:rPr>
          <w:rtl w:val="0"/>
        </w:rPr>
        <w:t xml:space="preserve"> dengan nilai sebesar 9,1%. Hal ini berarti bahwa masih ada kekurangan dalam pandangan positif mengenai pekerjaan yang sedang dilakukan oleh SDM. </w:t>
      </w:r>
    </w:p>
    <w:p w:rsidR="00000000" w:rsidDel="00000000" w:rsidP="00000000" w:rsidRDefault="00000000" w:rsidRPr="00000000" w14:paraId="000001CC">
      <w:pPr>
        <w:jc w:val="both"/>
        <w:rPr/>
      </w:pPr>
      <w:r w:rsidDel="00000000" w:rsidR="00000000" w:rsidRPr="00000000">
        <w:rPr>
          <w:rtl w:val="0"/>
        </w:rPr>
      </w:r>
    </w:p>
    <w:p w:rsidR="00000000" w:rsidDel="00000000" w:rsidP="00000000" w:rsidRDefault="00000000" w:rsidRPr="00000000" w14:paraId="000001CD">
      <w:pPr>
        <w:jc w:val="both"/>
        <w:rPr>
          <w:b w:val="1"/>
        </w:rPr>
      </w:pPr>
      <w:r w:rsidDel="00000000" w:rsidR="00000000" w:rsidRPr="00000000">
        <w:rPr>
          <w:b w:val="1"/>
          <w:rtl w:val="0"/>
        </w:rPr>
        <w:t xml:space="preserve">PENUTUP</w:t>
      </w:r>
    </w:p>
    <w:p w:rsidR="00000000" w:rsidDel="00000000" w:rsidP="00000000" w:rsidRDefault="00000000" w:rsidRPr="00000000" w14:paraId="000001CE">
      <w:pPr>
        <w:ind w:firstLine="567"/>
        <w:jc w:val="both"/>
        <w:rPr/>
      </w:pPr>
      <w:r w:rsidDel="00000000" w:rsidR="00000000" w:rsidRPr="00000000">
        <w:rPr>
          <w:rtl w:val="0"/>
        </w:rPr>
        <w:t xml:space="preserve">Kesimpulan hasil dari penelitian ini adalah terdapat pengaruh yang positif dan signifikan </w:t>
      </w:r>
      <w:r w:rsidDel="00000000" w:rsidR="00000000" w:rsidRPr="00000000">
        <w:rPr>
          <w:i w:val="1"/>
          <w:rtl w:val="0"/>
        </w:rPr>
        <w:t xml:space="preserve">Psychological Capital</w:t>
      </w:r>
      <w:r w:rsidDel="00000000" w:rsidR="00000000" w:rsidRPr="00000000">
        <w:rPr>
          <w:rtl w:val="0"/>
        </w:rPr>
        <w:t xml:space="preserve"> terhadap </w:t>
      </w:r>
      <w:r w:rsidDel="00000000" w:rsidR="00000000" w:rsidRPr="00000000">
        <w:rPr>
          <w:i w:val="1"/>
          <w:rtl w:val="0"/>
        </w:rPr>
        <w:t xml:space="preserve">Work Engagement</w:t>
      </w:r>
      <w:r w:rsidDel="00000000" w:rsidR="00000000" w:rsidRPr="00000000">
        <w:rPr>
          <w:rtl w:val="0"/>
        </w:rPr>
        <w:t xml:space="preserve"> dengan kontribusi yang diberikan sebesar 15,4% kepada SDM yang ada di perushaan B. Kemudian, aspek dari </w:t>
      </w:r>
      <w:r w:rsidDel="00000000" w:rsidR="00000000" w:rsidRPr="00000000">
        <w:rPr>
          <w:i w:val="1"/>
          <w:rtl w:val="0"/>
        </w:rPr>
        <w:t xml:space="preserve">Psychological Capital</w:t>
      </w:r>
      <w:r w:rsidDel="00000000" w:rsidR="00000000" w:rsidRPr="00000000">
        <w:rPr>
          <w:rtl w:val="0"/>
        </w:rPr>
        <w:t xml:space="preserve"> yaitu </w:t>
      </w:r>
      <w:r w:rsidDel="00000000" w:rsidR="00000000" w:rsidRPr="00000000">
        <w:rPr>
          <w:i w:val="1"/>
          <w:rtl w:val="0"/>
        </w:rPr>
        <w:t xml:space="preserve">Resilience</w:t>
      </w:r>
      <w:r w:rsidDel="00000000" w:rsidR="00000000" w:rsidRPr="00000000">
        <w:rPr>
          <w:rtl w:val="0"/>
        </w:rPr>
        <w:t xml:space="preserve"> memiliki kontribusi sebesar 12,8%. Berbanding terbalik dengan </w:t>
      </w:r>
      <w:r w:rsidDel="00000000" w:rsidR="00000000" w:rsidRPr="00000000">
        <w:rPr>
          <w:i w:val="1"/>
          <w:rtl w:val="0"/>
        </w:rPr>
        <w:t xml:space="preserve">Resilience</w:t>
      </w:r>
      <w:r w:rsidDel="00000000" w:rsidR="00000000" w:rsidRPr="00000000">
        <w:rPr>
          <w:rtl w:val="0"/>
        </w:rPr>
        <w:t xml:space="preserve">, aspek dari </w:t>
      </w:r>
      <w:r w:rsidDel="00000000" w:rsidR="00000000" w:rsidRPr="00000000">
        <w:rPr>
          <w:i w:val="1"/>
          <w:rtl w:val="0"/>
        </w:rPr>
        <w:t xml:space="preserve">Psychological Capital</w:t>
      </w:r>
      <w:r w:rsidDel="00000000" w:rsidR="00000000" w:rsidRPr="00000000">
        <w:rPr>
          <w:rtl w:val="0"/>
        </w:rPr>
        <w:t xml:space="preserve"> yaitu </w:t>
      </w:r>
      <w:r w:rsidDel="00000000" w:rsidR="00000000" w:rsidRPr="00000000">
        <w:rPr>
          <w:i w:val="1"/>
          <w:rtl w:val="0"/>
        </w:rPr>
        <w:t xml:space="preserve">Optimism</w:t>
      </w:r>
      <w:r w:rsidDel="00000000" w:rsidR="00000000" w:rsidRPr="00000000">
        <w:rPr>
          <w:rtl w:val="0"/>
        </w:rPr>
        <w:t xml:space="preserve"> memiliki kontribusi terkecil dengan nilai sebesar 2%. </w:t>
      </w:r>
    </w:p>
    <w:p w:rsidR="00000000" w:rsidDel="00000000" w:rsidP="00000000" w:rsidRDefault="00000000" w:rsidRPr="00000000" w14:paraId="000001CF">
      <w:pPr>
        <w:ind w:firstLine="567"/>
        <w:jc w:val="both"/>
        <w:rPr/>
      </w:pPr>
      <w:r w:rsidDel="00000000" w:rsidR="00000000" w:rsidRPr="00000000">
        <w:rPr>
          <w:rtl w:val="0"/>
        </w:rPr>
        <w:t xml:space="preserve">Saran untuk penelitian selanjutnya adalah perlu adanya perhatian yang lebih lanjut mengenai faktor-faktor yang mempengaruhi </w:t>
      </w:r>
      <w:r w:rsidDel="00000000" w:rsidR="00000000" w:rsidRPr="00000000">
        <w:rPr>
          <w:i w:val="1"/>
          <w:rtl w:val="0"/>
        </w:rPr>
        <w:t xml:space="preserve">Work Engagement</w:t>
      </w:r>
      <w:r w:rsidDel="00000000" w:rsidR="00000000" w:rsidRPr="00000000">
        <w:rPr>
          <w:rtl w:val="0"/>
        </w:rPr>
        <w:t xml:space="preserve">, seperti </w:t>
      </w:r>
      <w:r w:rsidDel="00000000" w:rsidR="00000000" w:rsidRPr="00000000">
        <w:rPr>
          <w:i w:val="1"/>
          <w:rtl w:val="0"/>
        </w:rPr>
        <w:t xml:space="preserve">Job Demands</w:t>
      </w:r>
      <w:r w:rsidDel="00000000" w:rsidR="00000000" w:rsidRPr="00000000">
        <w:rPr>
          <w:rtl w:val="0"/>
        </w:rPr>
        <w:t xml:space="preserve"> dan </w:t>
      </w:r>
      <w:r w:rsidDel="00000000" w:rsidR="00000000" w:rsidRPr="00000000">
        <w:rPr>
          <w:i w:val="1"/>
          <w:rtl w:val="0"/>
        </w:rPr>
        <w:t xml:space="preserve">Job Resourses</w:t>
      </w:r>
      <w:r w:rsidDel="00000000" w:rsidR="00000000" w:rsidRPr="00000000">
        <w:rPr>
          <w:rtl w:val="0"/>
        </w:rPr>
        <w:t xml:space="preserve"> yang menjadi satu kesatuan dalam teori </w:t>
      </w:r>
      <w:r w:rsidDel="00000000" w:rsidR="00000000" w:rsidRPr="00000000">
        <w:rPr>
          <w:i w:val="1"/>
          <w:rtl w:val="0"/>
        </w:rPr>
        <w:t xml:space="preserve">JDR Models</w:t>
      </w:r>
      <w:r w:rsidDel="00000000" w:rsidR="00000000" w:rsidRPr="00000000">
        <w:rPr>
          <w:rtl w:val="0"/>
        </w:rPr>
        <w:t xml:space="preserve">. Selain itu, mengkaji lebih lanjut mengenai teori </w:t>
      </w:r>
      <w:r w:rsidDel="00000000" w:rsidR="00000000" w:rsidRPr="00000000">
        <w:rPr>
          <w:i w:val="1"/>
          <w:rtl w:val="0"/>
        </w:rPr>
        <w:t xml:space="preserve">JDR Models</w:t>
      </w:r>
      <w:r w:rsidDel="00000000" w:rsidR="00000000" w:rsidRPr="00000000">
        <w:rPr>
          <w:rtl w:val="0"/>
        </w:rPr>
        <w:t xml:space="preserve">. </w:t>
      </w:r>
    </w:p>
    <w:p w:rsidR="00000000" w:rsidDel="00000000" w:rsidP="00000000" w:rsidRDefault="00000000" w:rsidRPr="00000000" w14:paraId="000001D0">
      <w:pPr>
        <w:jc w:val="both"/>
        <w:rPr/>
      </w:pPr>
      <w:r w:rsidDel="00000000" w:rsidR="00000000" w:rsidRPr="00000000">
        <w:rPr>
          <w:rtl w:val="0"/>
        </w:rPr>
      </w:r>
    </w:p>
    <w:p w:rsidR="00000000" w:rsidDel="00000000" w:rsidP="00000000" w:rsidRDefault="00000000" w:rsidRPr="00000000" w14:paraId="000001D1">
      <w:pPr>
        <w:widowControl w:val="0"/>
        <w:ind w:left="480" w:hanging="480"/>
        <w:rPr>
          <w:b w:val="1"/>
        </w:rPr>
      </w:pPr>
      <w:r w:rsidDel="00000000" w:rsidR="00000000" w:rsidRPr="00000000">
        <w:rPr>
          <w:b w:val="1"/>
          <w:rtl w:val="0"/>
        </w:rPr>
        <w:t xml:space="preserve">REFERENSI</w:t>
      </w:r>
    </w:p>
    <w:p w:rsidR="00000000" w:rsidDel="00000000" w:rsidP="00000000" w:rsidRDefault="00000000" w:rsidRPr="00000000" w14:paraId="000001D2">
      <w:pPr>
        <w:widowControl w:val="0"/>
        <w:ind w:left="480" w:hanging="480"/>
        <w:jc w:val="both"/>
        <w:rPr/>
      </w:pPr>
      <w:r w:rsidDel="00000000" w:rsidR="00000000" w:rsidRPr="00000000">
        <w:rPr>
          <w:rtl w:val="0"/>
        </w:rPr>
        <w:t xml:space="preserve">Bakker, A. B., &amp; Demerouti, E. (2017). Job demands–resources theory: Taking stock and looking forward. </w:t>
      </w:r>
      <w:r w:rsidDel="00000000" w:rsidR="00000000" w:rsidRPr="00000000">
        <w:rPr>
          <w:i w:val="1"/>
          <w:rtl w:val="0"/>
        </w:rPr>
        <w:t xml:space="preserve">Journal of Occupational Health Psychology</w:t>
      </w:r>
      <w:r w:rsidDel="00000000" w:rsidR="00000000" w:rsidRPr="00000000">
        <w:rPr>
          <w:rtl w:val="0"/>
        </w:rPr>
        <w:t xml:space="preserve">, </w:t>
      </w:r>
      <w:r w:rsidDel="00000000" w:rsidR="00000000" w:rsidRPr="00000000">
        <w:rPr>
          <w:i w:val="1"/>
          <w:rtl w:val="0"/>
        </w:rPr>
        <w:t xml:space="preserve">22</w:t>
      </w:r>
      <w:r w:rsidDel="00000000" w:rsidR="00000000" w:rsidRPr="00000000">
        <w:rPr>
          <w:rtl w:val="0"/>
        </w:rPr>
        <w:t xml:space="preserve">(3), 273–285. https://doi.org/10.1037/ocp0000056</w:t>
      </w:r>
    </w:p>
    <w:p w:rsidR="00000000" w:rsidDel="00000000" w:rsidP="00000000" w:rsidRDefault="00000000" w:rsidRPr="00000000" w14:paraId="000001D3">
      <w:pPr>
        <w:widowControl w:val="0"/>
        <w:ind w:left="480" w:hanging="480"/>
        <w:jc w:val="both"/>
        <w:rPr/>
      </w:pPr>
      <w:r w:rsidDel="00000000" w:rsidR="00000000" w:rsidRPr="00000000">
        <w:rPr>
          <w:rtl w:val="0"/>
        </w:rPr>
        <w:t xml:space="preserve">Bi, Y., &amp; Ye, X. (2021). The effect of trait mindfulness on teachers’ emotional exhaustion: The chain mediating role of psychological capital and job engagement. </w:t>
      </w:r>
      <w:r w:rsidDel="00000000" w:rsidR="00000000" w:rsidRPr="00000000">
        <w:rPr>
          <w:i w:val="1"/>
          <w:rtl w:val="0"/>
        </w:rPr>
        <w:t xml:space="preserve">Healthcare (Switzerland)</w:t>
      </w:r>
      <w:r w:rsidDel="00000000" w:rsidR="00000000" w:rsidRPr="00000000">
        <w:rPr>
          <w:rtl w:val="0"/>
        </w:rPr>
        <w:t xml:space="preserve">, </w:t>
      </w:r>
      <w:r w:rsidDel="00000000" w:rsidR="00000000" w:rsidRPr="00000000">
        <w:rPr>
          <w:i w:val="1"/>
          <w:rtl w:val="0"/>
        </w:rPr>
        <w:t xml:space="preserve">9</w:t>
      </w:r>
      <w:r w:rsidDel="00000000" w:rsidR="00000000" w:rsidRPr="00000000">
        <w:rPr>
          <w:rtl w:val="0"/>
        </w:rPr>
        <w:t xml:space="preserve">(11). https://doi.org/10.3390/healthcare9111527</w:t>
      </w:r>
    </w:p>
    <w:p w:rsidR="00000000" w:rsidDel="00000000" w:rsidP="00000000" w:rsidRDefault="00000000" w:rsidRPr="00000000" w14:paraId="000001D4">
      <w:pPr>
        <w:widowControl w:val="0"/>
        <w:ind w:left="480" w:hanging="480"/>
        <w:jc w:val="both"/>
        <w:rPr/>
      </w:pPr>
      <w:r w:rsidDel="00000000" w:rsidR="00000000" w:rsidRPr="00000000">
        <w:rPr>
          <w:rtl w:val="0"/>
        </w:rPr>
        <w:t xml:space="preserve">Cid, D. T., do Carmo Fernandes Martins, M., Dias, M., &amp; Fidelis, A. C. F. (2020). Psychological capital questionnaire (PCQ-24): Preliminary evidence of psychometric validity of the Brazilian version. </w:t>
      </w:r>
      <w:r w:rsidDel="00000000" w:rsidR="00000000" w:rsidRPr="00000000">
        <w:rPr>
          <w:i w:val="1"/>
          <w:rtl w:val="0"/>
        </w:rPr>
        <w:t xml:space="preserve">Psico-USF</w:t>
      </w:r>
      <w:r w:rsidDel="00000000" w:rsidR="00000000" w:rsidRPr="00000000">
        <w:rPr>
          <w:rtl w:val="0"/>
        </w:rPr>
        <w:t xml:space="preserve">, </w:t>
      </w:r>
      <w:r w:rsidDel="00000000" w:rsidR="00000000" w:rsidRPr="00000000">
        <w:rPr>
          <w:i w:val="1"/>
          <w:rtl w:val="0"/>
        </w:rPr>
        <w:t xml:space="preserve">25</w:t>
      </w:r>
      <w:r w:rsidDel="00000000" w:rsidR="00000000" w:rsidRPr="00000000">
        <w:rPr>
          <w:rtl w:val="0"/>
        </w:rPr>
        <w:t xml:space="preserve">(1), 63–74. https://doi.org/10.1590/1413-82712020250106</w:t>
      </w:r>
    </w:p>
    <w:p w:rsidR="00000000" w:rsidDel="00000000" w:rsidP="00000000" w:rsidRDefault="00000000" w:rsidRPr="00000000" w14:paraId="000001D5">
      <w:pPr>
        <w:widowControl w:val="0"/>
        <w:ind w:left="480" w:hanging="480"/>
        <w:jc w:val="both"/>
        <w:rPr/>
      </w:pPr>
      <w:r w:rsidDel="00000000" w:rsidR="00000000" w:rsidRPr="00000000">
        <w:rPr>
          <w:rtl w:val="0"/>
        </w:rPr>
        <w:t xml:space="preserve">Firdaus, B. A. (2018). Pengaruh kepemimpinan autentik terhadap work engagement melalui psychological capital sebagai variabel intervening (studi pada karyawan bagian kantor PT Perkebunan Nusantara X Pabrik Gula Lestari Di Nganjuk). </w:t>
      </w:r>
      <w:r w:rsidDel="00000000" w:rsidR="00000000" w:rsidRPr="00000000">
        <w:rPr>
          <w:i w:val="1"/>
          <w:rtl w:val="0"/>
        </w:rPr>
        <w:t xml:space="preserve">Jurnal Ilmu Manajemen (JIM)</w:t>
      </w:r>
      <w:r w:rsidDel="00000000" w:rsidR="00000000" w:rsidRPr="00000000">
        <w:rPr>
          <w:rtl w:val="0"/>
        </w:rPr>
        <w:t xml:space="preserve">, </w:t>
      </w:r>
      <w:r w:rsidDel="00000000" w:rsidR="00000000" w:rsidRPr="00000000">
        <w:rPr>
          <w:i w:val="1"/>
          <w:rtl w:val="0"/>
        </w:rPr>
        <w:t xml:space="preserve">6</w:t>
      </w:r>
      <w:r w:rsidDel="00000000" w:rsidR="00000000" w:rsidRPr="00000000">
        <w:rPr>
          <w:rtl w:val="0"/>
        </w:rPr>
        <w:t xml:space="preserve">(3), 288–295.</w:t>
      </w:r>
    </w:p>
    <w:p w:rsidR="00000000" w:rsidDel="00000000" w:rsidP="00000000" w:rsidRDefault="00000000" w:rsidRPr="00000000" w14:paraId="000001D6">
      <w:pPr>
        <w:widowControl w:val="0"/>
        <w:ind w:left="480" w:hanging="480"/>
        <w:jc w:val="both"/>
        <w:rPr/>
      </w:pPr>
      <w:r w:rsidDel="00000000" w:rsidR="00000000" w:rsidRPr="00000000">
        <w:rPr>
          <w:rtl w:val="0"/>
        </w:rPr>
        <w:t xml:space="preserve">Fitri, Z. A., Prakoso, H., &amp; Putera, V. S. (2023). Pengaruh Psychological Capital terhadap Work Engagement pada Dosen. </w:t>
      </w:r>
      <w:r w:rsidDel="00000000" w:rsidR="00000000" w:rsidRPr="00000000">
        <w:rPr>
          <w:i w:val="1"/>
          <w:rtl w:val="0"/>
        </w:rPr>
        <w:t xml:space="preserve">Bandung Conference Series: Psychology Science</w:t>
      </w:r>
      <w:r w:rsidDel="00000000" w:rsidR="00000000" w:rsidRPr="00000000">
        <w:rPr>
          <w:rtl w:val="0"/>
        </w:rPr>
        <w:t xml:space="preserve">, </w:t>
      </w:r>
      <w:r w:rsidDel="00000000" w:rsidR="00000000" w:rsidRPr="00000000">
        <w:rPr>
          <w:i w:val="1"/>
          <w:rtl w:val="0"/>
        </w:rPr>
        <w:t xml:space="preserve">3</w:t>
      </w:r>
      <w:r w:rsidDel="00000000" w:rsidR="00000000" w:rsidRPr="00000000">
        <w:rPr>
          <w:rtl w:val="0"/>
        </w:rPr>
        <w:t xml:space="preserve">(1), 218–226. https://doi.org/10.29313/bcsps.v3i1.5317</w:t>
      </w:r>
    </w:p>
    <w:p w:rsidR="00000000" w:rsidDel="00000000" w:rsidP="00000000" w:rsidRDefault="00000000" w:rsidRPr="00000000" w14:paraId="000001D7">
      <w:pPr>
        <w:widowControl w:val="0"/>
        <w:ind w:left="480" w:hanging="480"/>
        <w:jc w:val="both"/>
        <w:rPr/>
      </w:pPr>
      <w:r w:rsidDel="00000000" w:rsidR="00000000" w:rsidRPr="00000000">
        <w:rPr>
          <w:rtl w:val="0"/>
        </w:rPr>
        <w:t xml:space="preserve">Hariyadi, M. H. (2019). Pengaruh psychological capital terhadap work engagement pada karyawan. </w:t>
      </w:r>
      <w:r w:rsidDel="00000000" w:rsidR="00000000" w:rsidRPr="00000000">
        <w:rPr>
          <w:i w:val="1"/>
          <w:rtl w:val="0"/>
        </w:rPr>
        <w:t xml:space="preserve">Cognicia</w:t>
      </w:r>
      <w:r w:rsidDel="00000000" w:rsidR="00000000" w:rsidRPr="00000000">
        <w:rPr>
          <w:rtl w:val="0"/>
        </w:rPr>
        <w:t xml:space="preserve">, </w:t>
      </w:r>
      <w:r w:rsidDel="00000000" w:rsidR="00000000" w:rsidRPr="00000000">
        <w:rPr>
          <w:i w:val="1"/>
          <w:rtl w:val="0"/>
        </w:rPr>
        <w:t xml:space="preserve">7</w:t>
      </w:r>
      <w:r w:rsidDel="00000000" w:rsidR="00000000" w:rsidRPr="00000000">
        <w:rPr>
          <w:rtl w:val="0"/>
        </w:rPr>
        <w:t xml:space="preserve">(3), 359–368. https://doi.org/10.22219/cognicia.v7i3.9200</w:t>
      </w:r>
    </w:p>
    <w:p w:rsidR="00000000" w:rsidDel="00000000" w:rsidP="00000000" w:rsidRDefault="00000000" w:rsidRPr="00000000" w14:paraId="000001D8">
      <w:pPr>
        <w:widowControl w:val="0"/>
        <w:ind w:left="480" w:hanging="480"/>
        <w:jc w:val="both"/>
        <w:rPr/>
      </w:pPr>
      <w:r w:rsidDel="00000000" w:rsidR="00000000" w:rsidRPr="00000000">
        <w:rPr>
          <w:rtl w:val="0"/>
        </w:rPr>
        <w:t xml:space="preserve">Hartini, N. (2017). Resiliansi Warga Di Wilayah Rawan Banjir Di Bojonegoro. </w:t>
      </w:r>
      <w:r w:rsidDel="00000000" w:rsidR="00000000" w:rsidRPr="00000000">
        <w:rPr>
          <w:i w:val="1"/>
          <w:rtl w:val="0"/>
        </w:rPr>
        <w:t xml:space="preserve">Jurnal Masyarakat, Kebudayaan Dan Politik</w:t>
      </w:r>
      <w:r w:rsidDel="00000000" w:rsidR="00000000" w:rsidRPr="00000000">
        <w:rPr>
          <w:rtl w:val="0"/>
        </w:rPr>
        <w:t xml:space="preserve">, </w:t>
      </w:r>
      <w:r w:rsidDel="00000000" w:rsidR="00000000" w:rsidRPr="00000000">
        <w:rPr>
          <w:i w:val="1"/>
          <w:rtl w:val="0"/>
        </w:rPr>
        <w:t xml:space="preserve">30</w:t>
      </w:r>
      <w:r w:rsidDel="00000000" w:rsidR="00000000" w:rsidRPr="00000000">
        <w:rPr>
          <w:rtl w:val="0"/>
        </w:rPr>
        <w:t xml:space="preserve">(June). https://doi.org/doi.org/10.20473/mkp.V30I22017.114-120</w:t>
      </w:r>
    </w:p>
    <w:p w:rsidR="00000000" w:rsidDel="00000000" w:rsidP="00000000" w:rsidRDefault="00000000" w:rsidRPr="00000000" w14:paraId="000001D9">
      <w:pPr>
        <w:widowControl w:val="0"/>
        <w:ind w:left="480" w:hanging="480"/>
        <w:jc w:val="both"/>
        <w:rPr/>
      </w:pPr>
      <w:r w:rsidDel="00000000" w:rsidR="00000000" w:rsidRPr="00000000">
        <w:rPr>
          <w:rtl w:val="0"/>
        </w:rPr>
        <w:t xml:space="preserve">Juniartika, R., Kurniawan, H., &amp; Utama, S. E. (2023). Psychological Capital dengan Work Engagement pada Karyawan Bank. </w:t>
      </w:r>
      <w:r w:rsidDel="00000000" w:rsidR="00000000" w:rsidRPr="00000000">
        <w:rPr>
          <w:i w:val="1"/>
          <w:rtl w:val="0"/>
        </w:rPr>
        <w:t xml:space="preserve">Arus Jurnal Psikologi Dan Pendidikan</w:t>
      </w:r>
      <w:r w:rsidDel="00000000" w:rsidR="00000000" w:rsidRPr="00000000">
        <w:rPr>
          <w:rtl w:val="0"/>
        </w:rPr>
        <w:t xml:space="preserve">, </w:t>
      </w:r>
      <w:r w:rsidDel="00000000" w:rsidR="00000000" w:rsidRPr="00000000">
        <w:rPr>
          <w:i w:val="1"/>
          <w:rtl w:val="0"/>
        </w:rPr>
        <w:t xml:space="preserve">2</w:t>
      </w:r>
      <w:r w:rsidDel="00000000" w:rsidR="00000000" w:rsidRPr="00000000">
        <w:rPr>
          <w:rtl w:val="0"/>
        </w:rPr>
        <w:t xml:space="preserve">(1), 1–6.</w:t>
      </w:r>
    </w:p>
    <w:p w:rsidR="00000000" w:rsidDel="00000000" w:rsidP="00000000" w:rsidRDefault="00000000" w:rsidRPr="00000000" w14:paraId="000001DA">
      <w:pPr>
        <w:widowControl w:val="0"/>
        <w:ind w:left="480" w:hanging="480"/>
        <w:jc w:val="both"/>
        <w:rPr/>
      </w:pPr>
      <w:r w:rsidDel="00000000" w:rsidR="00000000" w:rsidRPr="00000000">
        <w:rPr>
          <w:rtl w:val="0"/>
        </w:rPr>
        <w:t xml:space="preserve">Leiter, M. P., &amp; Bakker, A. B. (2010). Work engagement a handbook of essential theory and research. In A. B. Bekker &amp; M. P. Leiter (Eds.), </w:t>
      </w:r>
      <w:r w:rsidDel="00000000" w:rsidR="00000000" w:rsidRPr="00000000">
        <w:rPr>
          <w:i w:val="1"/>
          <w:rtl w:val="0"/>
        </w:rPr>
        <w:t xml:space="preserve">Psychology Press</w:t>
      </w:r>
      <w:r w:rsidDel="00000000" w:rsidR="00000000" w:rsidRPr="00000000">
        <w:rPr>
          <w:rtl w:val="0"/>
        </w:rPr>
        <w:t xml:space="preserve">. Psychology Press.</w:t>
      </w:r>
    </w:p>
    <w:p w:rsidR="00000000" w:rsidDel="00000000" w:rsidP="00000000" w:rsidRDefault="00000000" w:rsidRPr="00000000" w14:paraId="000001DB">
      <w:pPr>
        <w:widowControl w:val="0"/>
        <w:ind w:left="480" w:hanging="480"/>
        <w:jc w:val="both"/>
        <w:rPr/>
      </w:pPr>
      <w:r w:rsidDel="00000000" w:rsidR="00000000" w:rsidRPr="00000000">
        <w:rPr>
          <w:rtl w:val="0"/>
        </w:rPr>
        <w:t xml:space="preserve">Margareth, C. (2022). Pelatihan Modal Psikologis untuk Meningkatkan Keterikatan Kerja pada Superintendent &amp; Team Leader PT. XXX. </w:t>
      </w:r>
      <w:r w:rsidDel="00000000" w:rsidR="00000000" w:rsidRPr="00000000">
        <w:rPr>
          <w:i w:val="1"/>
          <w:rtl w:val="0"/>
        </w:rPr>
        <w:t xml:space="preserve">Psikologi Konseling</w:t>
      </w:r>
      <w:r w:rsidDel="00000000" w:rsidR="00000000" w:rsidRPr="00000000">
        <w:rPr>
          <w:rtl w:val="0"/>
        </w:rPr>
        <w:t xml:space="preserve">, </w:t>
      </w:r>
      <w:r w:rsidDel="00000000" w:rsidR="00000000" w:rsidRPr="00000000">
        <w:rPr>
          <w:i w:val="1"/>
          <w:rtl w:val="0"/>
        </w:rPr>
        <w:t xml:space="preserve">20</w:t>
      </w:r>
      <w:r w:rsidDel="00000000" w:rsidR="00000000" w:rsidRPr="00000000">
        <w:rPr>
          <w:rtl w:val="0"/>
        </w:rPr>
        <w:t xml:space="preserve">(1), 1390. https://doi.org/10.24114/konseling.v20i1.36541</w:t>
      </w:r>
    </w:p>
    <w:p w:rsidR="00000000" w:rsidDel="00000000" w:rsidP="00000000" w:rsidRDefault="00000000" w:rsidRPr="00000000" w14:paraId="000001DC">
      <w:pPr>
        <w:widowControl w:val="0"/>
        <w:ind w:left="480" w:hanging="480"/>
        <w:jc w:val="both"/>
        <w:rPr/>
      </w:pPr>
      <w:r w:rsidDel="00000000" w:rsidR="00000000" w:rsidRPr="00000000">
        <w:rPr>
          <w:rtl w:val="0"/>
        </w:rPr>
        <w:t xml:space="preserve">Muliawati, F. D. (2023, June 6). 2023 sekitar 694,5 juta ton, lebih tinggi sekitar 31,5 ton dari target tahun 2022 yang sebesar 663 juta ton. </w:t>
      </w:r>
      <w:r w:rsidDel="00000000" w:rsidR="00000000" w:rsidRPr="00000000">
        <w:rPr>
          <w:i w:val="1"/>
          <w:rtl w:val="0"/>
        </w:rPr>
        <w:t xml:space="preserve">CNBC Indonesia</w:t>
      </w:r>
      <w:r w:rsidDel="00000000" w:rsidR="00000000" w:rsidRPr="00000000">
        <w:rPr>
          <w:rtl w:val="0"/>
        </w:rPr>
        <w:t xml:space="preserve">. https://www.cnbcindonesia.com/news/20230606153719-4-443484/sampai-mei-produksi-batu-bara-ri-capai-167-juta-ton</w:t>
      </w:r>
    </w:p>
    <w:p w:rsidR="00000000" w:rsidDel="00000000" w:rsidP="00000000" w:rsidRDefault="00000000" w:rsidRPr="00000000" w14:paraId="000001DD">
      <w:pPr>
        <w:widowControl w:val="0"/>
        <w:ind w:left="480" w:hanging="480"/>
        <w:jc w:val="both"/>
        <w:rPr/>
      </w:pPr>
      <w:r w:rsidDel="00000000" w:rsidR="00000000" w:rsidRPr="00000000">
        <w:rPr>
          <w:rtl w:val="0"/>
        </w:rPr>
        <w:t xml:space="preserve">Pandey, J., Gupta, M., &amp; Hassan, Y. (2020). Intrapreneurship to engage employees: role of psychological capital. </w:t>
      </w:r>
      <w:r w:rsidDel="00000000" w:rsidR="00000000" w:rsidRPr="00000000">
        <w:rPr>
          <w:i w:val="1"/>
          <w:rtl w:val="0"/>
        </w:rPr>
        <w:t xml:space="preserve">Management Decision</w:t>
      </w:r>
      <w:r w:rsidDel="00000000" w:rsidR="00000000" w:rsidRPr="00000000">
        <w:rPr>
          <w:rtl w:val="0"/>
        </w:rPr>
        <w:t xml:space="preserve">, </w:t>
      </w:r>
      <w:r w:rsidDel="00000000" w:rsidR="00000000" w:rsidRPr="00000000">
        <w:rPr>
          <w:i w:val="1"/>
          <w:rtl w:val="0"/>
        </w:rPr>
        <w:t xml:space="preserve">59</w:t>
      </w:r>
      <w:r w:rsidDel="00000000" w:rsidR="00000000" w:rsidRPr="00000000">
        <w:rPr>
          <w:rtl w:val="0"/>
        </w:rPr>
        <w:t xml:space="preserve">(6), 1525–1545. https://doi.org/10.1108/MD-06-2019-0825</w:t>
      </w:r>
    </w:p>
    <w:p w:rsidR="00000000" w:rsidDel="00000000" w:rsidP="00000000" w:rsidRDefault="00000000" w:rsidRPr="00000000" w14:paraId="000001DE">
      <w:pPr>
        <w:widowControl w:val="0"/>
        <w:ind w:left="480" w:hanging="480"/>
        <w:jc w:val="both"/>
        <w:rPr/>
      </w:pPr>
      <w:r w:rsidDel="00000000" w:rsidR="00000000" w:rsidRPr="00000000">
        <w:rPr>
          <w:rtl w:val="0"/>
        </w:rPr>
        <w:t xml:space="preserve">Radic, A., Arjona-Fuentes, J. M., Ariza-Montes, A., Han, H., &amp; Law, R. (2020). Job demands–job resources (JD-R) model, work engagement, and well-being of cruise ship employees. </w:t>
      </w:r>
      <w:r w:rsidDel="00000000" w:rsidR="00000000" w:rsidRPr="00000000">
        <w:rPr>
          <w:i w:val="1"/>
          <w:rtl w:val="0"/>
        </w:rPr>
        <w:t xml:space="preserve">International Journal of Hospitality Management</w:t>
      </w:r>
      <w:r w:rsidDel="00000000" w:rsidR="00000000" w:rsidRPr="00000000">
        <w:rPr>
          <w:rtl w:val="0"/>
        </w:rPr>
        <w:t xml:space="preserve">, </w:t>
      </w:r>
      <w:r w:rsidDel="00000000" w:rsidR="00000000" w:rsidRPr="00000000">
        <w:rPr>
          <w:i w:val="1"/>
          <w:rtl w:val="0"/>
        </w:rPr>
        <w:t xml:space="preserve">88</w:t>
      </w:r>
      <w:r w:rsidDel="00000000" w:rsidR="00000000" w:rsidRPr="00000000">
        <w:rPr>
          <w:rtl w:val="0"/>
        </w:rPr>
        <w:t xml:space="preserve">(February). https://doi.org/10.1016/j.ijhm.2020.102518</w:t>
      </w:r>
    </w:p>
    <w:p w:rsidR="00000000" w:rsidDel="00000000" w:rsidP="00000000" w:rsidRDefault="00000000" w:rsidRPr="00000000" w14:paraId="000001DF">
      <w:pPr>
        <w:widowControl w:val="0"/>
        <w:ind w:left="480" w:hanging="480"/>
        <w:jc w:val="both"/>
        <w:rPr/>
      </w:pPr>
      <w:r w:rsidDel="00000000" w:rsidR="00000000" w:rsidRPr="00000000">
        <w:rPr>
          <w:rtl w:val="0"/>
        </w:rPr>
        <w:t xml:space="preserve">Safa Genita, B., &amp; Dwarawati, D. (2023). Pengaruh Resilience at Work terhadap Work Engagement pada Dokter Hewan. </w:t>
      </w:r>
      <w:r w:rsidDel="00000000" w:rsidR="00000000" w:rsidRPr="00000000">
        <w:rPr>
          <w:i w:val="1"/>
          <w:rtl w:val="0"/>
        </w:rPr>
        <w:t xml:space="preserve">Bandung Conference Series: Psychology Science</w:t>
      </w:r>
      <w:r w:rsidDel="00000000" w:rsidR="00000000" w:rsidRPr="00000000">
        <w:rPr>
          <w:rtl w:val="0"/>
        </w:rPr>
        <w:t xml:space="preserve">, </w:t>
      </w:r>
      <w:r w:rsidDel="00000000" w:rsidR="00000000" w:rsidRPr="00000000">
        <w:rPr>
          <w:i w:val="1"/>
          <w:rtl w:val="0"/>
        </w:rPr>
        <w:t xml:space="preserve">3</w:t>
      </w:r>
      <w:r w:rsidDel="00000000" w:rsidR="00000000" w:rsidRPr="00000000">
        <w:rPr>
          <w:rtl w:val="0"/>
        </w:rPr>
        <w:t xml:space="preserve">(1). https://doi.org/10.29313/bcsps.v3i1.5464</w:t>
      </w:r>
    </w:p>
    <w:p w:rsidR="00000000" w:rsidDel="00000000" w:rsidP="00000000" w:rsidRDefault="00000000" w:rsidRPr="00000000" w14:paraId="000001E0">
      <w:pPr>
        <w:widowControl w:val="0"/>
        <w:ind w:left="480" w:hanging="480"/>
        <w:jc w:val="both"/>
        <w:rPr/>
      </w:pPr>
      <w:r w:rsidDel="00000000" w:rsidR="00000000" w:rsidRPr="00000000">
        <w:rPr>
          <w:rtl w:val="0"/>
        </w:rPr>
        <w:t xml:space="preserve">Saleem, M. S., Isha, A. S. N., Yusop, Y. M., Awan, M. I., &amp; Naji, G. M. A. (2022). The Role of Psychological Capital and Work Engagement in Enhancing Construction Workers’ Safety Behavior. </w:t>
      </w:r>
      <w:r w:rsidDel="00000000" w:rsidR="00000000" w:rsidRPr="00000000">
        <w:rPr>
          <w:i w:val="1"/>
          <w:rtl w:val="0"/>
        </w:rPr>
        <w:t xml:space="preserve">Frontiers in Public Health</w:t>
      </w:r>
      <w:r w:rsidDel="00000000" w:rsidR="00000000" w:rsidRPr="00000000">
        <w:rPr>
          <w:rtl w:val="0"/>
        </w:rPr>
        <w:t xml:space="preserve">, </w:t>
      </w:r>
      <w:r w:rsidDel="00000000" w:rsidR="00000000" w:rsidRPr="00000000">
        <w:rPr>
          <w:i w:val="1"/>
          <w:rtl w:val="0"/>
        </w:rPr>
        <w:t xml:space="preserve">10</w:t>
      </w:r>
      <w:r w:rsidDel="00000000" w:rsidR="00000000" w:rsidRPr="00000000">
        <w:rPr>
          <w:rtl w:val="0"/>
        </w:rPr>
        <w:t xml:space="preserve">(March). https://doi.org/10.3389/fpubh.2022.810145</w:t>
      </w:r>
    </w:p>
    <w:p w:rsidR="00000000" w:rsidDel="00000000" w:rsidP="00000000" w:rsidRDefault="00000000" w:rsidRPr="00000000" w14:paraId="000001E1">
      <w:pPr>
        <w:widowControl w:val="0"/>
        <w:ind w:left="480" w:hanging="480"/>
        <w:jc w:val="both"/>
        <w:rPr/>
      </w:pPr>
      <w:r w:rsidDel="00000000" w:rsidR="00000000" w:rsidRPr="00000000">
        <w:rPr>
          <w:rtl w:val="0"/>
        </w:rPr>
        <w:t xml:space="preserve">Steven, J., &amp; Prihatsanti, U. (2017). Hubungan Antara Resiliensi Dengan Work Engagement Pada Karyawan Bank Panin Cabang Menara Imperium Kuningan Jakarta. </w:t>
      </w:r>
      <w:r w:rsidDel="00000000" w:rsidR="00000000" w:rsidRPr="00000000">
        <w:rPr>
          <w:i w:val="1"/>
          <w:rtl w:val="0"/>
        </w:rPr>
        <w:t xml:space="preserve">Jurnal Empati</w:t>
      </w:r>
      <w:r w:rsidDel="00000000" w:rsidR="00000000" w:rsidRPr="00000000">
        <w:rPr>
          <w:rtl w:val="0"/>
        </w:rPr>
        <w:t xml:space="preserve">, </w:t>
      </w:r>
      <w:r w:rsidDel="00000000" w:rsidR="00000000" w:rsidRPr="00000000">
        <w:rPr>
          <w:i w:val="1"/>
          <w:rtl w:val="0"/>
        </w:rPr>
        <w:t xml:space="preserve">6</w:t>
      </w:r>
      <w:r w:rsidDel="00000000" w:rsidR="00000000" w:rsidRPr="00000000">
        <w:rPr>
          <w:rtl w:val="0"/>
        </w:rPr>
        <w:t xml:space="preserve">(3), 160–169.</w:t>
      </w:r>
    </w:p>
    <w:p w:rsidR="00000000" w:rsidDel="00000000" w:rsidP="00000000" w:rsidRDefault="00000000" w:rsidRPr="00000000" w14:paraId="000001E2">
      <w:pPr>
        <w:widowControl w:val="0"/>
        <w:ind w:left="480" w:hanging="480"/>
        <w:jc w:val="both"/>
        <w:rPr/>
      </w:pPr>
      <w:r w:rsidDel="00000000" w:rsidR="00000000" w:rsidRPr="00000000">
        <w:rPr>
          <w:rtl w:val="0"/>
        </w:rPr>
        <w:t xml:space="preserve">Sugiyono. (2013). </w:t>
      </w:r>
      <w:r w:rsidDel="00000000" w:rsidR="00000000" w:rsidRPr="00000000">
        <w:rPr>
          <w:i w:val="1"/>
          <w:rtl w:val="0"/>
        </w:rPr>
        <w:t xml:space="preserve">Metode Penelitian Kuntitatif, Kualitatif, dan R&amp;D</w:t>
      </w:r>
      <w:r w:rsidDel="00000000" w:rsidR="00000000" w:rsidRPr="00000000">
        <w:rPr>
          <w:rtl w:val="0"/>
        </w:rPr>
        <w:t xml:space="preserve">. ALFABETA.</w:t>
      </w:r>
    </w:p>
    <w:p w:rsidR="00000000" w:rsidDel="00000000" w:rsidP="00000000" w:rsidRDefault="00000000" w:rsidRPr="00000000" w14:paraId="000001E3">
      <w:pPr>
        <w:widowControl w:val="0"/>
        <w:ind w:left="480" w:hanging="480"/>
        <w:jc w:val="both"/>
        <w:rPr/>
      </w:pPr>
      <w:r w:rsidDel="00000000" w:rsidR="00000000" w:rsidRPr="00000000">
        <w:rPr>
          <w:rtl w:val="0"/>
        </w:rPr>
        <w:t xml:space="preserve">Sutrisno, M. B., &amp; Parahyanti, E. (2018). The Impact of Psychological Capital and Work Meaningfulness on Work Engagement in Generation Y. </w:t>
      </w:r>
      <w:r w:rsidDel="00000000" w:rsidR="00000000" w:rsidRPr="00000000">
        <w:rPr>
          <w:i w:val="1"/>
          <w:rtl w:val="0"/>
        </w:rPr>
        <w:t xml:space="preserve">Advances in Social Science, Education, and Humanities Research</w:t>
      </w:r>
      <w:r w:rsidDel="00000000" w:rsidR="00000000" w:rsidRPr="00000000">
        <w:rPr>
          <w:rtl w:val="0"/>
        </w:rPr>
        <w:t xml:space="preserve">, </w:t>
      </w:r>
      <w:r w:rsidDel="00000000" w:rsidR="00000000" w:rsidRPr="00000000">
        <w:rPr>
          <w:i w:val="1"/>
          <w:rtl w:val="0"/>
        </w:rPr>
        <w:t xml:space="preserve">07</w:t>
      </w:r>
      <w:r w:rsidDel="00000000" w:rsidR="00000000" w:rsidRPr="00000000">
        <w:rPr>
          <w:rtl w:val="0"/>
        </w:rPr>
        <w:t xml:space="preserve">(Uipsur 2017), 53–58. https://doi.org/10.4172/2167-1168-c7-083</w:t>
      </w:r>
    </w:p>
    <w:p w:rsidR="00000000" w:rsidDel="00000000" w:rsidP="00000000" w:rsidRDefault="00000000" w:rsidRPr="00000000" w14:paraId="000001E4">
      <w:pPr>
        <w:widowControl w:val="0"/>
        <w:ind w:left="480" w:hanging="480"/>
        <w:jc w:val="both"/>
        <w:rPr/>
      </w:pPr>
      <w:r w:rsidDel="00000000" w:rsidR="00000000" w:rsidRPr="00000000">
        <w:rPr>
          <w:rtl w:val="0"/>
        </w:rPr>
        <w:t xml:space="preserve">Tan, K. L., Lew, T. Y., &amp; Sim, A. K. S. (2021). Effect of work engagement on meaningful work and psychological capital: perspectives from social workers in New Zealand. </w:t>
      </w:r>
      <w:r w:rsidDel="00000000" w:rsidR="00000000" w:rsidRPr="00000000">
        <w:rPr>
          <w:i w:val="1"/>
          <w:rtl w:val="0"/>
        </w:rPr>
        <w:t xml:space="preserve">Employee Relations</w:t>
      </w:r>
      <w:r w:rsidDel="00000000" w:rsidR="00000000" w:rsidRPr="00000000">
        <w:rPr>
          <w:rtl w:val="0"/>
        </w:rPr>
        <w:t xml:space="preserve">, </w:t>
      </w:r>
      <w:r w:rsidDel="00000000" w:rsidR="00000000" w:rsidRPr="00000000">
        <w:rPr>
          <w:i w:val="1"/>
          <w:rtl w:val="0"/>
        </w:rPr>
        <w:t xml:space="preserve">43</w:t>
      </w:r>
      <w:r w:rsidDel="00000000" w:rsidR="00000000" w:rsidRPr="00000000">
        <w:rPr>
          <w:rtl w:val="0"/>
        </w:rPr>
        <w:t xml:space="preserve">(3), 807–826. https://doi.org/10.1108/ER-11-2019-0433</w:t>
      </w:r>
    </w:p>
    <w:p w:rsidR="00000000" w:rsidDel="00000000" w:rsidP="00000000" w:rsidRDefault="00000000" w:rsidRPr="00000000" w14:paraId="000001E5">
      <w:pPr>
        <w:widowControl w:val="0"/>
        <w:ind w:left="480" w:hanging="480"/>
        <w:jc w:val="both"/>
        <w:rPr/>
      </w:pPr>
      <w:r w:rsidDel="00000000" w:rsidR="00000000" w:rsidRPr="00000000">
        <w:rPr>
          <w:rtl w:val="0"/>
        </w:rPr>
        <w:t xml:space="preserve">Wijaya, A. (2021). Efektivitas Pelatihan Modal Psikologis terhadap Keterikatan Kerja Pegawai Resto Kopi X Salatiga. </w:t>
      </w:r>
      <w:r w:rsidDel="00000000" w:rsidR="00000000" w:rsidRPr="00000000">
        <w:rPr>
          <w:i w:val="1"/>
          <w:rtl w:val="0"/>
        </w:rPr>
        <w:t xml:space="preserve">Jurnal Health Sains</w:t>
      </w:r>
      <w:r w:rsidDel="00000000" w:rsidR="00000000" w:rsidRPr="00000000">
        <w:rPr>
          <w:rtl w:val="0"/>
        </w:rPr>
        <w:t xml:space="preserve">, </w:t>
      </w:r>
      <w:r w:rsidDel="00000000" w:rsidR="00000000" w:rsidRPr="00000000">
        <w:rPr>
          <w:i w:val="1"/>
          <w:rtl w:val="0"/>
        </w:rPr>
        <w:t xml:space="preserve">2</w:t>
      </w:r>
      <w:r w:rsidDel="00000000" w:rsidR="00000000" w:rsidRPr="00000000">
        <w:rPr>
          <w:rtl w:val="0"/>
        </w:rPr>
        <w:t xml:space="preserve">(3), 358–367. https://doi.org/10.46799/jsa.v2i3.193</w:t>
      </w:r>
    </w:p>
    <w:p w:rsidR="00000000" w:rsidDel="00000000" w:rsidP="00000000" w:rsidRDefault="00000000" w:rsidRPr="00000000" w14:paraId="000001E6">
      <w:pPr>
        <w:jc w:val="both"/>
        <w:rPr>
          <w:b w:val="1"/>
        </w:rPr>
      </w:pPr>
      <w:r w:rsidDel="00000000" w:rsidR="00000000" w:rsidRPr="00000000">
        <w:rPr>
          <w:rtl w:val="0"/>
        </w:rPr>
      </w:r>
    </w:p>
    <w:sectPr>
      <w:headerReference r:id="rId9"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alibri"/>
  <w:font w:name="Courier New"/>
  <w:font w:name="Calade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Nama Penulis</w:t>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Jurnal Mahasiswa BK An-Nur : Berbeda, Bermakna, Mulia</w:t>
    </w:r>
  </w:p>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Volume….Nomor…..,Tahun</w:t>
    </w:r>
  </w:p>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Tersedia Online: </w:t>
    </w:r>
    <w:hyperlink r:id="rId1">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https://ojs.uniska-bjm.ac.id/index.php/AN-NUR</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p-ISSN. 2460-9722 | e-ISSN. 2622-8297</w:t>
    </w:r>
  </w:p>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0"/>
      <w:ind w:left="741"/>
    </w:pPr>
    <w:rPr>
      <w:rFonts w:ascii="Caladea" w:cs="Caladea" w:eastAsia="Caladea" w:hAnsi="Caladea"/>
      <w:b w:val="1"/>
      <w:sz w:val="22"/>
      <w:szCs w:val="22"/>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widowControl w:val="0"/>
      <w:ind w:left="741"/>
    </w:pPr>
    <w:rPr>
      <w:rFonts w:ascii="Caladea" w:cs="Caladea" w:eastAsia="Caladea" w:hAnsi="Caladea"/>
      <w:b w:val="1"/>
      <w:sz w:val="22"/>
      <w:szCs w:val="22"/>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after="0" w:line="240" w:lineRule="auto"/>
    </w:pPr>
    <w:rPr>
      <w:color w:val="00000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ojs.uniska-bjm.ac.id/index.php/AN-NUR/index" TargetMode="External"/><Relationship Id="rId8" Type="http://schemas.openxmlformats.org/officeDocument/2006/relationships/hyperlink" Target="https://creativecommons.org/licenses/by/4.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ladea-regular.ttf"/><Relationship Id="rId2" Type="http://schemas.openxmlformats.org/officeDocument/2006/relationships/font" Target="fonts/Caladea-bold.ttf"/><Relationship Id="rId3" Type="http://schemas.openxmlformats.org/officeDocument/2006/relationships/font" Target="fonts/Caladea-italic.ttf"/><Relationship Id="rId4" Type="http://schemas.openxmlformats.org/officeDocument/2006/relationships/font" Target="fonts/Calade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MNb6n0MuXHFQnifW6dbcUVQ7RA==">CgMxLjA4AHIhMU5vRVMzd3VaeXZaX2Z4ZDRmLTZpb1VqM2hTQjNqaVpi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