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5E86" w:rsidRPr="009D5E22" w:rsidRDefault="00DD5E86" w:rsidP="00DD5E86">
      <w:pPr>
        <w:pStyle w:val="ListParagraph"/>
        <w:numPr>
          <w:ilvl w:val="0"/>
          <w:numId w:val="1"/>
        </w:numPr>
        <w:spacing w:after="0" w:line="240" w:lineRule="auto"/>
        <w:jc w:val="both"/>
        <w:rPr>
          <w:rFonts w:ascii="Times New Roman" w:hAnsi="Times New Roman" w:cs="Times New Roman"/>
          <w:b/>
          <w:bCs/>
          <w:sz w:val="26"/>
          <w:szCs w:val="26"/>
          <w:lang w:val="en-US"/>
        </w:rPr>
      </w:pPr>
      <w:r w:rsidRPr="009D5E22">
        <w:rPr>
          <w:rFonts w:ascii="Times New Roman" w:hAnsi="Times New Roman" w:cs="Times New Roman"/>
          <w:b/>
          <w:bCs/>
          <w:sz w:val="26"/>
          <w:szCs w:val="26"/>
          <w:lang w:val="en-US"/>
        </w:rPr>
        <w:t>Hasil Analisis JASP</w:t>
      </w:r>
    </w:p>
    <w:p w:rsidR="00DD5E86" w:rsidRDefault="00DD5E86" w:rsidP="00DD5E86">
      <w:pPr>
        <w:pStyle w:val="ListParagraph"/>
        <w:numPr>
          <w:ilvl w:val="1"/>
          <w:numId w:val="1"/>
        </w:numPr>
        <w:spacing w:after="0" w:line="240" w:lineRule="auto"/>
        <w:ind w:left="1134"/>
        <w:jc w:val="both"/>
        <w:rPr>
          <w:rFonts w:ascii="Times New Roman" w:hAnsi="Times New Roman" w:cs="Times New Roman"/>
          <w:b/>
          <w:bCs/>
          <w:sz w:val="26"/>
          <w:szCs w:val="26"/>
          <w:lang w:val="en-US"/>
        </w:rPr>
      </w:pPr>
      <w:r w:rsidRPr="009D5E22">
        <w:rPr>
          <w:rFonts w:ascii="Times New Roman" w:hAnsi="Times New Roman" w:cs="Times New Roman"/>
          <w:b/>
          <w:bCs/>
          <w:sz w:val="26"/>
          <w:szCs w:val="26"/>
          <w:lang w:val="en-US"/>
        </w:rPr>
        <w:t>Validitas dan Reliablitas Skala Math Self-Efficacy</w:t>
      </w:r>
    </w:p>
    <w:p w:rsidR="00DD5E86" w:rsidRPr="00DD060F" w:rsidRDefault="00DD5E86" w:rsidP="00DD5E86">
      <w:pPr>
        <w:spacing w:after="0" w:line="240" w:lineRule="auto"/>
        <w:ind w:left="774"/>
        <w:jc w:val="both"/>
        <w:rPr>
          <w:rFonts w:ascii="Times New Roman" w:hAnsi="Times New Roman" w:cs="Times New Roman"/>
          <w:b/>
          <w:bCs/>
          <w:sz w:val="26"/>
          <w:szCs w:val="26"/>
          <w:lang w:val="en-US"/>
        </w:rPr>
      </w:pPr>
    </w:p>
    <w:tbl>
      <w:tblPr>
        <w:tblW w:w="6797" w:type="dxa"/>
        <w:tblInd w:w="1000" w:type="dxa"/>
        <w:tblLayout w:type="fixed"/>
        <w:tblCellMar>
          <w:top w:w="15" w:type="dxa"/>
          <w:left w:w="15" w:type="dxa"/>
          <w:bottom w:w="15" w:type="dxa"/>
          <w:right w:w="15" w:type="dxa"/>
        </w:tblCellMar>
        <w:tblLook w:val="04A0" w:firstRow="1" w:lastRow="0" w:firstColumn="1" w:lastColumn="0" w:noHBand="0" w:noVBand="1"/>
      </w:tblPr>
      <w:tblGrid>
        <w:gridCol w:w="55"/>
        <w:gridCol w:w="1639"/>
        <w:gridCol w:w="567"/>
        <w:gridCol w:w="1559"/>
        <w:gridCol w:w="992"/>
        <w:gridCol w:w="1134"/>
        <w:gridCol w:w="851"/>
      </w:tblGrid>
      <w:tr w:rsidR="00DD5E86" w:rsidRPr="006F720A" w:rsidTr="00BB23B3">
        <w:trPr>
          <w:tblHeader/>
        </w:trPr>
        <w:tc>
          <w:tcPr>
            <w:tcW w:w="55" w:type="dxa"/>
            <w:tcBorders>
              <w:top w:val="nil"/>
              <w:left w:val="nil"/>
              <w:bottom w:val="single" w:sz="6" w:space="0" w:color="000000"/>
              <w:right w:val="nil"/>
            </w:tcBorders>
          </w:tcPr>
          <w:p w:rsidR="00DD5E86" w:rsidRPr="007A0834" w:rsidRDefault="00DD5E86" w:rsidP="00BB23B3">
            <w:pPr>
              <w:spacing w:after="0" w:line="240" w:lineRule="auto"/>
              <w:rPr>
                <w:rFonts w:ascii="Times New Roman" w:eastAsia="Times New Roman" w:hAnsi="Times New Roman" w:cs="Times New Roman"/>
                <w:sz w:val="24"/>
                <w:szCs w:val="24"/>
                <w:lang w:val="en-ID" w:eastAsia="en-ID"/>
              </w:rPr>
            </w:pPr>
          </w:p>
        </w:tc>
        <w:tc>
          <w:tcPr>
            <w:tcW w:w="6742" w:type="dxa"/>
            <w:gridSpan w:val="6"/>
            <w:tcBorders>
              <w:top w:val="single" w:sz="4" w:space="0" w:color="auto"/>
              <w:left w:val="nil"/>
              <w:bottom w:val="single" w:sz="6" w:space="0" w:color="000000"/>
              <w:right w:val="nil"/>
            </w:tcBorders>
            <w:vAlign w:val="center"/>
            <w:hideMark/>
          </w:tcPr>
          <w:p w:rsidR="00DD5E86" w:rsidRPr="006F720A" w:rsidRDefault="00DD5E86" w:rsidP="00BB23B3">
            <w:pPr>
              <w:spacing w:after="0" w:line="240" w:lineRule="auto"/>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Frequentist Scale Reliability Statistics </w:t>
            </w:r>
          </w:p>
        </w:tc>
      </w:tr>
      <w:tr w:rsidR="00DD5E86" w:rsidRPr="006F720A" w:rsidTr="00BB23B3">
        <w:trPr>
          <w:tblHeader/>
        </w:trPr>
        <w:tc>
          <w:tcPr>
            <w:tcW w:w="1694" w:type="dxa"/>
            <w:gridSpan w:val="2"/>
            <w:tcBorders>
              <w:top w:val="nil"/>
              <w:left w:val="nil"/>
              <w:bottom w:val="single" w:sz="6" w:space="0" w:color="000000"/>
              <w:right w:val="nil"/>
            </w:tcBorders>
            <w:vAlign w:val="center"/>
            <w:hideMark/>
          </w:tcPr>
          <w:p w:rsidR="00DD5E86" w:rsidRPr="006F720A" w:rsidRDefault="00DD5E86" w:rsidP="00BB23B3">
            <w:pPr>
              <w:spacing w:after="0" w:line="240" w:lineRule="auto"/>
              <w:jc w:val="center"/>
              <w:rPr>
                <w:rFonts w:ascii="Times New Roman" w:eastAsia="Times New Roman" w:hAnsi="Times New Roman" w:cs="Times New Roman"/>
                <w:b/>
                <w:bCs/>
                <w:sz w:val="24"/>
                <w:szCs w:val="24"/>
                <w:lang w:val="en-ID" w:eastAsia="en-ID"/>
              </w:rPr>
            </w:pPr>
            <w:r w:rsidRPr="006F720A">
              <w:rPr>
                <w:rFonts w:ascii="Times New Roman" w:eastAsia="Times New Roman" w:hAnsi="Times New Roman" w:cs="Times New Roman"/>
                <w:b/>
                <w:bCs/>
                <w:sz w:val="24"/>
                <w:szCs w:val="24"/>
                <w:lang w:val="en-ID" w:eastAsia="en-ID"/>
              </w:rPr>
              <w:t xml:space="preserve">Estimate </w:t>
            </w:r>
          </w:p>
        </w:tc>
        <w:tc>
          <w:tcPr>
            <w:tcW w:w="3118" w:type="dxa"/>
            <w:gridSpan w:val="3"/>
            <w:tcBorders>
              <w:top w:val="nil"/>
              <w:left w:val="nil"/>
              <w:bottom w:val="single" w:sz="6" w:space="0" w:color="000000"/>
              <w:right w:val="nil"/>
            </w:tcBorders>
            <w:vAlign w:val="center"/>
            <w:hideMark/>
          </w:tcPr>
          <w:p w:rsidR="00DD5E86" w:rsidRPr="006F720A" w:rsidRDefault="00DD5E86" w:rsidP="00BB23B3">
            <w:pPr>
              <w:spacing w:after="0" w:line="240" w:lineRule="auto"/>
              <w:jc w:val="center"/>
              <w:rPr>
                <w:rFonts w:ascii="Times New Roman" w:eastAsia="Times New Roman" w:hAnsi="Times New Roman" w:cs="Times New Roman"/>
                <w:b/>
                <w:bCs/>
                <w:sz w:val="24"/>
                <w:szCs w:val="24"/>
                <w:lang w:val="en-ID" w:eastAsia="en-ID"/>
              </w:rPr>
            </w:pPr>
            <w:r w:rsidRPr="006F720A">
              <w:rPr>
                <w:rFonts w:ascii="Times New Roman" w:eastAsia="Times New Roman" w:hAnsi="Times New Roman" w:cs="Times New Roman"/>
                <w:b/>
                <w:bCs/>
                <w:sz w:val="24"/>
                <w:szCs w:val="24"/>
                <w:lang w:val="en-ID" w:eastAsia="en-ID"/>
              </w:rPr>
              <w:t xml:space="preserve">McDonald's ω </w:t>
            </w:r>
          </w:p>
        </w:tc>
        <w:tc>
          <w:tcPr>
            <w:tcW w:w="1985" w:type="dxa"/>
            <w:gridSpan w:val="2"/>
            <w:tcBorders>
              <w:top w:val="nil"/>
              <w:left w:val="nil"/>
              <w:bottom w:val="single" w:sz="6" w:space="0" w:color="000000"/>
              <w:right w:val="nil"/>
            </w:tcBorders>
            <w:vAlign w:val="center"/>
          </w:tcPr>
          <w:p w:rsidR="00DD5E86" w:rsidRPr="006F720A" w:rsidRDefault="00DD5E86" w:rsidP="00BB23B3">
            <w:pPr>
              <w:spacing w:after="0" w:line="240" w:lineRule="auto"/>
              <w:jc w:val="center"/>
              <w:rPr>
                <w:rFonts w:ascii="Times New Roman" w:eastAsia="Times New Roman" w:hAnsi="Times New Roman" w:cs="Times New Roman"/>
                <w:b/>
                <w:bCs/>
                <w:sz w:val="24"/>
                <w:szCs w:val="24"/>
                <w:lang w:val="en-ID" w:eastAsia="en-ID"/>
              </w:rPr>
            </w:pPr>
            <w:r w:rsidRPr="006F720A">
              <w:rPr>
                <w:rFonts w:ascii="Times New Roman" w:eastAsia="Times New Roman" w:hAnsi="Times New Roman" w:cs="Times New Roman"/>
                <w:b/>
                <w:bCs/>
                <w:sz w:val="24"/>
                <w:szCs w:val="24"/>
                <w:lang w:val="en-ID" w:eastAsia="en-ID"/>
              </w:rPr>
              <w:t xml:space="preserve">Cronbach's α </w:t>
            </w:r>
          </w:p>
        </w:tc>
      </w:tr>
      <w:tr w:rsidR="00DD5E86" w:rsidRPr="006F720A" w:rsidTr="00BB23B3">
        <w:trPr>
          <w:gridAfter w:val="1"/>
          <w:wAfter w:w="851" w:type="dxa"/>
        </w:trPr>
        <w:tc>
          <w:tcPr>
            <w:tcW w:w="2261" w:type="dxa"/>
            <w:gridSpan w:val="3"/>
            <w:tcBorders>
              <w:top w:val="nil"/>
              <w:left w:val="nil"/>
              <w:bottom w:val="nil"/>
              <w:right w:val="nil"/>
            </w:tcBorders>
            <w:vAlign w:val="center"/>
            <w:hideMark/>
          </w:tcPr>
          <w:p w:rsidR="00DD5E86" w:rsidRPr="006F720A" w:rsidRDefault="00DD5E86" w:rsidP="00BB23B3">
            <w:pPr>
              <w:spacing w:after="0" w:line="240" w:lineRule="auto"/>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Point estimate </w:t>
            </w:r>
          </w:p>
        </w:tc>
        <w:tc>
          <w:tcPr>
            <w:tcW w:w="1559" w:type="dxa"/>
            <w:tcBorders>
              <w:top w:val="nil"/>
              <w:left w:val="nil"/>
              <w:bottom w:val="nil"/>
              <w:right w:val="nil"/>
            </w:tcBorders>
            <w:vAlign w:val="center"/>
            <w:hideMark/>
          </w:tcPr>
          <w:p w:rsidR="00DD5E86" w:rsidRPr="006F720A" w:rsidRDefault="00DD5E86" w:rsidP="00BB23B3">
            <w:pPr>
              <w:spacing w:after="0" w:line="240" w:lineRule="auto"/>
              <w:jc w:val="right"/>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0.852 </w:t>
            </w:r>
          </w:p>
        </w:tc>
        <w:tc>
          <w:tcPr>
            <w:tcW w:w="2126" w:type="dxa"/>
            <w:gridSpan w:val="2"/>
            <w:tcBorders>
              <w:top w:val="nil"/>
              <w:left w:val="nil"/>
              <w:bottom w:val="nil"/>
              <w:right w:val="nil"/>
            </w:tcBorders>
            <w:vAlign w:val="center"/>
          </w:tcPr>
          <w:p w:rsidR="00DD5E86" w:rsidRPr="006F720A" w:rsidRDefault="00DD5E86" w:rsidP="00BB23B3">
            <w:pPr>
              <w:spacing w:after="0" w:line="240" w:lineRule="auto"/>
              <w:jc w:val="right"/>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0.850 </w:t>
            </w:r>
          </w:p>
        </w:tc>
      </w:tr>
      <w:tr w:rsidR="00DD5E86" w:rsidRPr="006F720A" w:rsidTr="00BB23B3">
        <w:trPr>
          <w:gridAfter w:val="1"/>
          <w:wAfter w:w="851" w:type="dxa"/>
        </w:trPr>
        <w:tc>
          <w:tcPr>
            <w:tcW w:w="2261" w:type="dxa"/>
            <w:gridSpan w:val="3"/>
            <w:tcBorders>
              <w:top w:val="nil"/>
              <w:left w:val="nil"/>
              <w:bottom w:val="nil"/>
              <w:right w:val="nil"/>
            </w:tcBorders>
            <w:vAlign w:val="center"/>
            <w:hideMark/>
          </w:tcPr>
          <w:p w:rsidR="00DD5E86" w:rsidRPr="006F720A" w:rsidRDefault="00DD5E86" w:rsidP="00BB23B3">
            <w:pPr>
              <w:spacing w:after="0" w:line="240" w:lineRule="auto"/>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95% CI lower bound </w:t>
            </w:r>
          </w:p>
        </w:tc>
        <w:tc>
          <w:tcPr>
            <w:tcW w:w="1559" w:type="dxa"/>
            <w:tcBorders>
              <w:top w:val="nil"/>
              <w:left w:val="nil"/>
              <w:bottom w:val="nil"/>
              <w:right w:val="nil"/>
            </w:tcBorders>
            <w:vAlign w:val="center"/>
            <w:hideMark/>
          </w:tcPr>
          <w:p w:rsidR="00DD5E86" w:rsidRPr="006F720A" w:rsidRDefault="00DD5E86" w:rsidP="00BB23B3">
            <w:pPr>
              <w:spacing w:after="0" w:line="240" w:lineRule="auto"/>
              <w:jc w:val="right"/>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0.825 </w:t>
            </w:r>
          </w:p>
        </w:tc>
        <w:tc>
          <w:tcPr>
            <w:tcW w:w="2126" w:type="dxa"/>
            <w:gridSpan w:val="2"/>
            <w:tcBorders>
              <w:top w:val="nil"/>
              <w:left w:val="nil"/>
              <w:bottom w:val="nil"/>
              <w:right w:val="nil"/>
            </w:tcBorders>
            <w:vAlign w:val="center"/>
          </w:tcPr>
          <w:p w:rsidR="00DD5E86" w:rsidRPr="006F720A" w:rsidRDefault="00DD5E86" w:rsidP="00BB23B3">
            <w:pPr>
              <w:spacing w:after="0" w:line="240" w:lineRule="auto"/>
              <w:jc w:val="right"/>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0.821 </w:t>
            </w:r>
          </w:p>
        </w:tc>
      </w:tr>
      <w:tr w:rsidR="00DD5E86" w:rsidRPr="006F720A" w:rsidTr="00BB23B3">
        <w:trPr>
          <w:gridAfter w:val="1"/>
          <w:wAfter w:w="851" w:type="dxa"/>
        </w:trPr>
        <w:tc>
          <w:tcPr>
            <w:tcW w:w="2261" w:type="dxa"/>
            <w:gridSpan w:val="3"/>
            <w:tcBorders>
              <w:top w:val="nil"/>
              <w:left w:val="nil"/>
              <w:bottom w:val="nil"/>
              <w:right w:val="nil"/>
            </w:tcBorders>
            <w:vAlign w:val="center"/>
            <w:hideMark/>
          </w:tcPr>
          <w:p w:rsidR="00DD5E86" w:rsidRPr="006F720A" w:rsidRDefault="00DD5E86" w:rsidP="00BB23B3">
            <w:pPr>
              <w:spacing w:after="0" w:line="240" w:lineRule="auto"/>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95% CI upper bound </w:t>
            </w:r>
          </w:p>
        </w:tc>
        <w:tc>
          <w:tcPr>
            <w:tcW w:w="1559" w:type="dxa"/>
            <w:tcBorders>
              <w:top w:val="nil"/>
              <w:left w:val="nil"/>
              <w:bottom w:val="nil"/>
              <w:right w:val="nil"/>
            </w:tcBorders>
            <w:vAlign w:val="center"/>
            <w:hideMark/>
          </w:tcPr>
          <w:p w:rsidR="00DD5E86" w:rsidRPr="006F720A" w:rsidRDefault="00DD5E86" w:rsidP="00BB23B3">
            <w:pPr>
              <w:spacing w:after="0" w:line="240" w:lineRule="auto"/>
              <w:jc w:val="right"/>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0.879 </w:t>
            </w:r>
          </w:p>
        </w:tc>
        <w:tc>
          <w:tcPr>
            <w:tcW w:w="2126" w:type="dxa"/>
            <w:gridSpan w:val="2"/>
            <w:tcBorders>
              <w:top w:val="nil"/>
              <w:left w:val="nil"/>
              <w:bottom w:val="nil"/>
              <w:right w:val="nil"/>
            </w:tcBorders>
            <w:vAlign w:val="center"/>
          </w:tcPr>
          <w:p w:rsidR="00DD5E86" w:rsidRPr="006F720A" w:rsidRDefault="00DD5E86" w:rsidP="00BB23B3">
            <w:pPr>
              <w:spacing w:after="0" w:line="240" w:lineRule="auto"/>
              <w:jc w:val="right"/>
              <w:rPr>
                <w:rFonts w:ascii="Times New Roman" w:eastAsia="Times New Roman" w:hAnsi="Times New Roman" w:cs="Times New Roman"/>
                <w:sz w:val="24"/>
                <w:szCs w:val="24"/>
                <w:lang w:val="en-ID" w:eastAsia="en-ID"/>
              </w:rPr>
            </w:pPr>
            <w:r w:rsidRPr="006F720A">
              <w:rPr>
                <w:rFonts w:ascii="Times New Roman" w:eastAsia="Times New Roman" w:hAnsi="Times New Roman" w:cs="Times New Roman"/>
                <w:sz w:val="24"/>
                <w:szCs w:val="24"/>
                <w:lang w:val="en-ID" w:eastAsia="en-ID"/>
              </w:rPr>
              <w:t xml:space="preserve">0.876 </w:t>
            </w:r>
          </w:p>
        </w:tc>
      </w:tr>
      <w:tr w:rsidR="00DD5E86" w:rsidRPr="006F720A" w:rsidTr="00BB23B3">
        <w:tc>
          <w:tcPr>
            <w:tcW w:w="55" w:type="dxa"/>
            <w:tcBorders>
              <w:top w:val="nil"/>
              <w:left w:val="nil"/>
              <w:bottom w:val="single" w:sz="12" w:space="0" w:color="000000"/>
              <w:right w:val="nil"/>
            </w:tcBorders>
          </w:tcPr>
          <w:p w:rsidR="00DD5E86" w:rsidRPr="006F720A" w:rsidRDefault="00DD5E86" w:rsidP="00BB23B3">
            <w:pPr>
              <w:spacing w:after="0" w:line="240" w:lineRule="auto"/>
              <w:rPr>
                <w:rFonts w:ascii="Times New Roman" w:eastAsia="Times New Roman" w:hAnsi="Times New Roman" w:cs="Times New Roman"/>
                <w:sz w:val="20"/>
                <w:szCs w:val="20"/>
                <w:lang w:val="en-ID" w:eastAsia="en-ID"/>
              </w:rPr>
            </w:pPr>
          </w:p>
        </w:tc>
        <w:tc>
          <w:tcPr>
            <w:tcW w:w="6742" w:type="dxa"/>
            <w:gridSpan w:val="6"/>
            <w:tcBorders>
              <w:top w:val="nil"/>
              <w:left w:val="nil"/>
              <w:bottom w:val="single" w:sz="12" w:space="0" w:color="000000"/>
              <w:right w:val="nil"/>
            </w:tcBorders>
            <w:vAlign w:val="center"/>
            <w:hideMark/>
          </w:tcPr>
          <w:p w:rsidR="00DD5E86" w:rsidRPr="006F720A" w:rsidRDefault="00DD5E86" w:rsidP="00BB23B3">
            <w:pPr>
              <w:spacing w:after="0" w:line="240" w:lineRule="auto"/>
              <w:rPr>
                <w:rFonts w:ascii="Times New Roman" w:eastAsia="Times New Roman" w:hAnsi="Times New Roman" w:cs="Times New Roman"/>
                <w:sz w:val="20"/>
                <w:szCs w:val="20"/>
                <w:lang w:val="en-ID" w:eastAsia="en-ID"/>
              </w:rPr>
            </w:pPr>
          </w:p>
        </w:tc>
      </w:tr>
    </w:tbl>
    <w:p w:rsidR="00DD5E86" w:rsidRDefault="00DD5E86" w:rsidP="00DD5E86">
      <w:pPr>
        <w:pStyle w:val="ListParagraph"/>
        <w:spacing w:after="0" w:line="240" w:lineRule="auto"/>
        <w:ind w:left="1134"/>
        <w:jc w:val="both"/>
        <w:rPr>
          <w:rFonts w:ascii="Times New Roman" w:hAnsi="Times New Roman" w:cs="Times New Roman"/>
          <w:sz w:val="24"/>
          <w:szCs w:val="24"/>
          <w:lang w:val="en-US"/>
        </w:rPr>
      </w:pPr>
    </w:p>
    <w:p w:rsidR="00DD5E86" w:rsidRPr="007A0834" w:rsidRDefault="00DD5E86" w:rsidP="00DD5E86">
      <w:pPr>
        <w:spacing w:after="0" w:line="240" w:lineRule="auto"/>
        <w:ind w:left="72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7A0834">
        <w:rPr>
          <w:rFonts w:ascii="Times New Roman" w:hAnsi="Times New Roman" w:cs="Times New Roman"/>
          <w:sz w:val="24"/>
          <w:szCs w:val="24"/>
          <w:lang w:val="en-US"/>
        </w:rPr>
        <w:t>CFA Model Fit Index Test</w:t>
      </w:r>
    </w:p>
    <w:tbl>
      <w:tblPr>
        <w:tblStyle w:val="TableGrid"/>
        <w:tblW w:w="0" w:type="auto"/>
        <w:tblInd w:w="993" w:type="dxa"/>
        <w:tblLook w:val="04A0" w:firstRow="1" w:lastRow="0" w:firstColumn="1" w:lastColumn="0" w:noHBand="0" w:noVBand="1"/>
      </w:tblPr>
      <w:tblGrid>
        <w:gridCol w:w="1043"/>
        <w:gridCol w:w="2416"/>
        <w:gridCol w:w="1654"/>
        <w:gridCol w:w="1831"/>
      </w:tblGrid>
      <w:tr w:rsidR="00DD5E86" w:rsidRPr="007A0834" w:rsidTr="00BB23B3">
        <w:trPr>
          <w:trHeight w:val="476"/>
        </w:trPr>
        <w:tc>
          <w:tcPr>
            <w:tcW w:w="339" w:type="dxa"/>
            <w:tcBorders>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
                <w:bCs/>
                <w:sz w:val="24"/>
                <w:szCs w:val="24"/>
              </w:rPr>
            </w:pPr>
            <w:r w:rsidRPr="007A0834">
              <w:rPr>
                <w:rFonts w:ascii="Times New Roman" w:hAnsi="Times New Roman" w:cs="Times New Roman"/>
                <w:b/>
                <w:bCs/>
                <w:sz w:val="24"/>
                <w:szCs w:val="24"/>
              </w:rPr>
              <w:t>Fit Indices</w:t>
            </w:r>
          </w:p>
        </w:tc>
        <w:tc>
          <w:tcPr>
            <w:tcW w:w="2847" w:type="dxa"/>
            <w:tcBorders>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
                <w:bCs/>
                <w:sz w:val="24"/>
                <w:szCs w:val="24"/>
              </w:rPr>
            </w:pPr>
            <w:r w:rsidRPr="007A0834">
              <w:rPr>
                <w:rFonts w:ascii="Times New Roman" w:hAnsi="Times New Roman" w:cs="Times New Roman"/>
                <w:b/>
                <w:bCs/>
                <w:sz w:val="24"/>
                <w:szCs w:val="24"/>
              </w:rPr>
              <w:t>Indices Value</w:t>
            </w:r>
          </w:p>
        </w:tc>
        <w:tc>
          <w:tcPr>
            <w:tcW w:w="1798" w:type="dxa"/>
            <w:tcBorders>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
                <w:bCs/>
                <w:sz w:val="24"/>
                <w:szCs w:val="24"/>
              </w:rPr>
            </w:pPr>
            <w:r w:rsidRPr="007A0834">
              <w:rPr>
                <w:rFonts w:ascii="Times New Roman" w:hAnsi="Times New Roman" w:cs="Times New Roman"/>
                <w:b/>
                <w:bCs/>
                <w:sz w:val="24"/>
                <w:szCs w:val="24"/>
              </w:rPr>
              <w:t>Standard Value</w:t>
            </w:r>
          </w:p>
        </w:tc>
        <w:tc>
          <w:tcPr>
            <w:tcW w:w="1960" w:type="dxa"/>
            <w:tcBorders>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
                <w:bCs/>
                <w:sz w:val="24"/>
                <w:szCs w:val="24"/>
              </w:rPr>
            </w:pPr>
            <w:r w:rsidRPr="007A0834">
              <w:rPr>
                <w:rFonts w:ascii="Times New Roman" w:hAnsi="Times New Roman" w:cs="Times New Roman"/>
                <w:b/>
                <w:bCs/>
                <w:sz w:val="24"/>
                <w:szCs w:val="24"/>
              </w:rPr>
              <w:t>Description</w:t>
            </w:r>
          </w:p>
        </w:tc>
      </w:tr>
      <w:tr w:rsidR="00DD5E86" w:rsidRPr="007A0834" w:rsidTr="00BB23B3">
        <w:trPr>
          <w:trHeight w:val="350"/>
        </w:trPr>
        <w:tc>
          <w:tcPr>
            <w:tcW w:w="339" w:type="dxa"/>
            <w:tcBorders>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χ</w:t>
            </w:r>
            <w:r w:rsidRPr="007A0834">
              <w:rPr>
                <w:rFonts w:ascii="Times New Roman" w:hAnsi="Times New Roman" w:cs="Times New Roman"/>
                <w:bCs/>
                <w:sz w:val="24"/>
                <w:szCs w:val="24"/>
                <w:vertAlign w:val="superscript"/>
              </w:rPr>
              <w:t>2</w:t>
            </w:r>
          </w:p>
        </w:tc>
        <w:tc>
          <w:tcPr>
            <w:tcW w:w="2847" w:type="dxa"/>
            <w:tcBorders>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157.541 (</w:t>
            </w:r>
            <w:r w:rsidRPr="007A0834">
              <w:rPr>
                <w:rFonts w:ascii="Times New Roman" w:hAnsi="Times New Roman" w:cs="Times New Roman"/>
                <w:bCs/>
                <w:i/>
                <w:iCs/>
                <w:sz w:val="24"/>
                <w:szCs w:val="24"/>
              </w:rPr>
              <w:t>df</w:t>
            </w:r>
            <w:r w:rsidRPr="007A0834">
              <w:rPr>
                <w:rFonts w:ascii="Times New Roman" w:hAnsi="Times New Roman" w:cs="Times New Roman"/>
                <w:bCs/>
                <w:sz w:val="24"/>
                <w:szCs w:val="24"/>
              </w:rPr>
              <w:t xml:space="preserve"> = 167; p = 0.688)</w:t>
            </w:r>
          </w:p>
        </w:tc>
        <w:tc>
          <w:tcPr>
            <w:tcW w:w="1798" w:type="dxa"/>
            <w:tcBorders>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p &gt; 0.05</w:t>
            </w:r>
          </w:p>
        </w:tc>
        <w:tc>
          <w:tcPr>
            <w:tcW w:w="1960" w:type="dxa"/>
            <w:tcBorders>
              <w:left w:val="nil"/>
              <w:bottom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Model Fit</w:t>
            </w:r>
          </w:p>
        </w:tc>
      </w:tr>
      <w:tr w:rsidR="00DD5E86" w:rsidRPr="007A0834" w:rsidTr="00BB23B3">
        <w:trPr>
          <w:trHeight w:val="355"/>
        </w:trPr>
        <w:tc>
          <w:tcPr>
            <w:tcW w:w="339"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SRMR</w:t>
            </w:r>
          </w:p>
        </w:tc>
        <w:tc>
          <w:tcPr>
            <w:tcW w:w="2847"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0.062</w:t>
            </w:r>
          </w:p>
        </w:tc>
        <w:tc>
          <w:tcPr>
            <w:tcW w:w="1798"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&lt; 0.08</w:t>
            </w:r>
          </w:p>
        </w:tc>
        <w:tc>
          <w:tcPr>
            <w:tcW w:w="1960" w:type="dxa"/>
            <w:tcBorders>
              <w:top w:val="nil"/>
              <w:left w:val="nil"/>
              <w:bottom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Model Fit</w:t>
            </w:r>
          </w:p>
        </w:tc>
      </w:tr>
      <w:tr w:rsidR="00DD5E86" w:rsidRPr="007A0834" w:rsidTr="00BB23B3">
        <w:trPr>
          <w:trHeight w:val="359"/>
        </w:trPr>
        <w:tc>
          <w:tcPr>
            <w:tcW w:w="339"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TLI</w:t>
            </w:r>
          </w:p>
        </w:tc>
        <w:tc>
          <w:tcPr>
            <w:tcW w:w="2847"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1.003</w:t>
            </w:r>
          </w:p>
        </w:tc>
        <w:tc>
          <w:tcPr>
            <w:tcW w:w="1798"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&gt; 0.90</w:t>
            </w:r>
          </w:p>
        </w:tc>
        <w:tc>
          <w:tcPr>
            <w:tcW w:w="1960" w:type="dxa"/>
            <w:tcBorders>
              <w:top w:val="nil"/>
              <w:left w:val="nil"/>
              <w:bottom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Model Fit</w:t>
            </w:r>
          </w:p>
        </w:tc>
      </w:tr>
      <w:tr w:rsidR="00DD5E86" w:rsidRPr="007A0834" w:rsidTr="00BB23B3">
        <w:trPr>
          <w:trHeight w:val="353"/>
        </w:trPr>
        <w:tc>
          <w:tcPr>
            <w:tcW w:w="339"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CFI</w:t>
            </w:r>
          </w:p>
        </w:tc>
        <w:tc>
          <w:tcPr>
            <w:tcW w:w="2847"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1.000</w:t>
            </w:r>
          </w:p>
        </w:tc>
        <w:tc>
          <w:tcPr>
            <w:tcW w:w="1798"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&gt; 0.90</w:t>
            </w:r>
          </w:p>
        </w:tc>
        <w:tc>
          <w:tcPr>
            <w:tcW w:w="1960" w:type="dxa"/>
            <w:tcBorders>
              <w:top w:val="nil"/>
              <w:left w:val="nil"/>
              <w:bottom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Model Fit</w:t>
            </w:r>
          </w:p>
        </w:tc>
      </w:tr>
      <w:tr w:rsidR="00DD5E86" w:rsidRPr="007A0834" w:rsidTr="00BB23B3">
        <w:trPr>
          <w:trHeight w:val="358"/>
        </w:trPr>
        <w:tc>
          <w:tcPr>
            <w:tcW w:w="339" w:type="dxa"/>
            <w:tcBorders>
              <w:top w:val="nil"/>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RMSEA</w:t>
            </w:r>
          </w:p>
        </w:tc>
        <w:tc>
          <w:tcPr>
            <w:tcW w:w="2847" w:type="dxa"/>
            <w:tcBorders>
              <w:top w:val="nil"/>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lang w:val="en-US"/>
              </w:rPr>
            </w:pPr>
            <w:r w:rsidRPr="007A0834">
              <w:rPr>
                <w:rFonts w:ascii="Times New Roman" w:hAnsi="Times New Roman" w:cs="Times New Roman"/>
                <w:bCs/>
                <w:sz w:val="24"/>
                <w:szCs w:val="24"/>
              </w:rPr>
              <w:t>0.0</w:t>
            </w:r>
            <w:r w:rsidRPr="007A0834">
              <w:rPr>
                <w:rFonts w:ascii="Times New Roman" w:hAnsi="Times New Roman" w:cs="Times New Roman"/>
                <w:bCs/>
                <w:sz w:val="24"/>
                <w:szCs w:val="24"/>
                <w:lang w:val="en-US"/>
              </w:rPr>
              <w:t>00</w:t>
            </w:r>
          </w:p>
        </w:tc>
        <w:tc>
          <w:tcPr>
            <w:tcW w:w="1798" w:type="dxa"/>
            <w:tcBorders>
              <w:top w:val="nil"/>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&lt; 0.07</w:t>
            </w:r>
          </w:p>
        </w:tc>
        <w:tc>
          <w:tcPr>
            <w:tcW w:w="1960" w:type="dxa"/>
            <w:tcBorders>
              <w:top w:val="nil"/>
              <w:left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lang w:val="en-US"/>
              </w:rPr>
            </w:pPr>
            <w:r w:rsidRPr="007A0834">
              <w:rPr>
                <w:rFonts w:ascii="Times New Roman" w:hAnsi="Times New Roman" w:cs="Times New Roman"/>
                <w:bCs/>
                <w:sz w:val="24"/>
                <w:szCs w:val="24"/>
                <w:lang w:val="en-US"/>
              </w:rPr>
              <w:t>-</w:t>
            </w:r>
          </w:p>
        </w:tc>
      </w:tr>
    </w:tbl>
    <w:p w:rsidR="00DD5E86" w:rsidRPr="00DD5E86" w:rsidRDefault="00DD5E86" w:rsidP="00DD5E86">
      <w:pPr>
        <w:rPr>
          <w:rFonts w:ascii="Times New Roman" w:hAnsi="Times New Roman" w:cs="Times New Roman"/>
          <w:sz w:val="24"/>
          <w:szCs w:val="24"/>
          <w:lang w:val="en-US"/>
        </w:rPr>
      </w:pPr>
    </w:p>
    <w:p w:rsidR="00DD5E86" w:rsidRDefault="00DD5E86" w:rsidP="00DD5E86">
      <w:pPr>
        <w:pStyle w:val="ListParagraph"/>
        <w:numPr>
          <w:ilvl w:val="1"/>
          <w:numId w:val="1"/>
        </w:numPr>
        <w:spacing w:after="0" w:line="240" w:lineRule="auto"/>
        <w:ind w:left="1134"/>
        <w:jc w:val="both"/>
        <w:rPr>
          <w:rFonts w:ascii="Times New Roman" w:hAnsi="Times New Roman" w:cs="Times New Roman"/>
          <w:b/>
          <w:bCs/>
          <w:sz w:val="26"/>
          <w:szCs w:val="26"/>
          <w:lang w:val="en-US"/>
        </w:rPr>
      </w:pPr>
      <w:r w:rsidRPr="009D5E22">
        <w:rPr>
          <w:rFonts w:ascii="Times New Roman" w:hAnsi="Times New Roman" w:cs="Times New Roman"/>
          <w:b/>
          <w:bCs/>
          <w:sz w:val="26"/>
          <w:szCs w:val="26"/>
          <w:lang w:val="en-US"/>
        </w:rPr>
        <w:t>Validitas dan Reliabilitas Skala Math Anxiety</w:t>
      </w:r>
    </w:p>
    <w:p w:rsidR="00DD5E86" w:rsidRPr="006F720A" w:rsidRDefault="00DD5E86" w:rsidP="00DD5E86">
      <w:pPr>
        <w:pStyle w:val="ListParagraph"/>
        <w:spacing w:after="0" w:line="240" w:lineRule="auto"/>
        <w:ind w:left="1134"/>
        <w:jc w:val="both"/>
        <w:rPr>
          <w:rFonts w:ascii="Times New Roman" w:hAnsi="Times New Roman" w:cs="Times New Roman"/>
          <w:sz w:val="24"/>
          <w:szCs w:val="24"/>
          <w:lang w:val="en-US"/>
        </w:rPr>
      </w:pPr>
    </w:p>
    <w:tbl>
      <w:tblPr>
        <w:tblW w:w="6938" w:type="dxa"/>
        <w:tblInd w:w="1000" w:type="dxa"/>
        <w:tblLayout w:type="fixed"/>
        <w:tblCellMar>
          <w:top w:w="15" w:type="dxa"/>
          <w:left w:w="15" w:type="dxa"/>
          <w:bottom w:w="15" w:type="dxa"/>
          <w:right w:w="15" w:type="dxa"/>
        </w:tblCellMar>
        <w:tblLook w:val="04A0" w:firstRow="1" w:lastRow="0" w:firstColumn="1" w:lastColumn="0" w:noHBand="0" w:noVBand="1"/>
      </w:tblPr>
      <w:tblGrid>
        <w:gridCol w:w="2119"/>
        <w:gridCol w:w="2551"/>
        <w:gridCol w:w="2217"/>
        <w:gridCol w:w="51"/>
      </w:tblGrid>
      <w:tr w:rsidR="00DD5E86" w:rsidRPr="003C2D0D" w:rsidTr="00BB23B3">
        <w:trPr>
          <w:gridAfter w:val="1"/>
          <w:wAfter w:w="51" w:type="dxa"/>
          <w:tblHeader/>
        </w:trPr>
        <w:tc>
          <w:tcPr>
            <w:tcW w:w="6887" w:type="dxa"/>
            <w:gridSpan w:val="3"/>
            <w:tcBorders>
              <w:top w:val="single" w:sz="4" w:space="0" w:color="auto"/>
              <w:left w:val="nil"/>
              <w:bottom w:val="single" w:sz="6" w:space="0" w:color="000000"/>
              <w:right w:val="nil"/>
            </w:tcBorders>
            <w:vAlign w:val="center"/>
            <w:hideMark/>
          </w:tcPr>
          <w:p w:rsidR="00DD5E86" w:rsidRPr="003C2D0D" w:rsidRDefault="00DD5E86" w:rsidP="00BB23B3">
            <w:pPr>
              <w:spacing w:after="0" w:line="240" w:lineRule="auto"/>
              <w:rPr>
                <w:rFonts w:ascii="Times New Roman" w:eastAsia="Times New Roman" w:hAnsi="Times New Roman" w:cs="Times New Roman"/>
                <w:b/>
                <w:bCs/>
                <w:sz w:val="24"/>
                <w:szCs w:val="24"/>
                <w:lang w:val="en-ID" w:eastAsia="en-ID"/>
              </w:rPr>
            </w:pPr>
            <w:r w:rsidRPr="003C2D0D">
              <w:rPr>
                <w:rFonts w:ascii="Times New Roman" w:eastAsia="Times New Roman" w:hAnsi="Times New Roman" w:cs="Times New Roman"/>
                <w:b/>
                <w:bCs/>
                <w:sz w:val="24"/>
                <w:szCs w:val="24"/>
                <w:lang w:val="en-ID" w:eastAsia="en-ID"/>
              </w:rPr>
              <w:t xml:space="preserve">Frequentist Scale Reliability Statistics </w:t>
            </w:r>
          </w:p>
        </w:tc>
      </w:tr>
      <w:tr w:rsidR="00DD5E86" w:rsidRPr="003C2D0D" w:rsidTr="00BB23B3">
        <w:trPr>
          <w:gridAfter w:val="1"/>
          <w:wAfter w:w="51" w:type="dxa"/>
          <w:tblHeader/>
        </w:trPr>
        <w:tc>
          <w:tcPr>
            <w:tcW w:w="2119" w:type="dxa"/>
            <w:tcBorders>
              <w:top w:val="nil"/>
              <w:left w:val="nil"/>
              <w:bottom w:val="single" w:sz="6" w:space="0" w:color="000000"/>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b/>
                <w:bCs/>
                <w:sz w:val="24"/>
                <w:szCs w:val="24"/>
                <w:lang w:val="en-ID" w:eastAsia="en-ID"/>
              </w:rPr>
            </w:pPr>
            <w:r w:rsidRPr="003C2D0D">
              <w:rPr>
                <w:rFonts w:ascii="Times New Roman" w:eastAsia="Times New Roman" w:hAnsi="Times New Roman" w:cs="Times New Roman"/>
                <w:b/>
                <w:bCs/>
                <w:sz w:val="24"/>
                <w:szCs w:val="24"/>
                <w:lang w:val="en-ID" w:eastAsia="en-ID"/>
              </w:rPr>
              <w:t xml:space="preserve">Estimate </w:t>
            </w:r>
          </w:p>
        </w:tc>
        <w:tc>
          <w:tcPr>
            <w:tcW w:w="2551" w:type="dxa"/>
            <w:tcBorders>
              <w:top w:val="nil"/>
              <w:left w:val="nil"/>
              <w:bottom w:val="single" w:sz="6" w:space="0" w:color="000000"/>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b/>
                <w:bCs/>
                <w:sz w:val="24"/>
                <w:szCs w:val="24"/>
                <w:lang w:val="en-ID" w:eastAsia="en-ID"/>
              </w:rPr>
            </w:pPr>
            <w:r w:rsidRPr="003C2D0D">
              <w:rPr>
                <w:rFonts w:ascii="Times New Roman" w:eastAsia="Times New Roman" w:hAnsi="Times New Roman" w:cs="Times New Roman"/>
                <w:b/>
                <w:bCs/>
                <w:sz w:val="24"/>
                <w:szCs w:val="24"/>
                <w:lang w:val="en-ID" w:eastAsia="en-ID"/>
              </w:rPr>
              <w:t xml:space="preserve">McDonald's ω </w:t>
            </w:r>
          </w:p>
        </w:tc>
        <w:tc>
          <w:tcPr>
            <w:tcW w:w="2217" w:type="dxa"/>
            <w:tcBorders>
              <w:top w:val="nil"/>
              <w:left w:val="nil"/>
              <w:bottom w:val="single" w:sz="6" w:space="0" w:color="000000"/>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b/>
                <w:bCs/>
                <w:sz w:val="24"/>
                <w:szCs w:val="24"/>
                <w:lang w:val="en-ID" w:eastAsia="en-ID"/>
              </w:rPr>
            </w:pPr>
            <w:r w:rsidRPr="003C2D0D">
              <w:rPr>
                <w:rFonts w:ascii="Times New Roman" w:eastAsia="Times New Roman" w:hAnsi="Times New Roman" w:cs="Times New Roman"/>
                <w:b/>
                <w:bCs/>
                <w:sz w:val="24"/>
                <w:szCs w:val="24"/>
                <w:lang w:val="en-ID" w:eastAsia="en-ID"/>
              </w:rPr>
              <w:t xml:space="preserve">Cronbach's α </w:t>
            </w:r>
          </w:p>
        </w:tc>
      </w:tr>
      <w:tr w:rsidR="00DD5E86" w:rsidRPr="003C2D0D" w:rsidTr="00BB23B3">
        <w:tc>
          <w:tcPr>
            <w:tcW w:w="2119" w:type="dxa"/>
            <w:tcBorders>
              <w:top w:val="nil"/>
              <w:left w:val="nil"/>
              <w:bottom w:val="nil"/>
              <w:right w:val="nil"/>
            </w:tcBorders>
            <w:vAlign w:val="center"/>
            <w:hideMark/>
          </w:tcPr>
          <w:p w:rsidR="00DD5E86" w:rsidRPr="003C2D0D" w:rsidRDefault="00DD5E86" w:rsidP="00BB23B3">
            <w:pPr>
              <w:spacing w:after="0" w:line="240" w:lineRule="auto"/>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 xml:space="preserve">Point estimate </w:t>
            </w:r>
          </w:p>
        </w:tc>
        <w:tc>
          <w:tcPr>
            <w:tcW w:w="2551" w:type="dxa"/>
            <w:tcBorders>
              <w:top w:val="nil"/>
              <w:left w:val="nil"/>
              <w:bottom w:val="nil"/>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0.898</w:t>
            </w:r>
          </w:p>
        </w:tc>
        <w:tc>
          <w:tcPr>
            <w:tcW w:w="2268" w:type="dxa"/>
            <w:gridSpan w:val="2"/>
            <w:tcBorders>
              <w:top w:val="nil"/>
              <w:left w:val="nil"/>
              <w:bottom w:val="nil"/>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0.897</w:t>
            </w:r>
          </w:p>
        </w:tc>
      </w:tr>
      <w:tr w:rsidR="00DD5E86" w:rsidRPr="003C2D0D" w:rsidTr="00BB23B3">
        <w:tc>
          <w:tcPr>
            <w:tcW w:w="2119" w:type="dxa"/>
            <w:tcBorders>
              <w:top w:val="nil"/>
              <w:left w:val="nil"/>
              <w:bottom w:val="nil"/>
              <w:right w:val="nil"/>
            </w:tcBorders>
            <w:vAlign w:val="center"/>
            <w:hideMark/>
          </w:tcPr>
          <w:p w:rsidR="00DD5E86" w:rsidRPr="003C2D0D" w:rsidRDefault="00DD5E86" w:rsidP="00BB23B3">
            <w:pPr>
              <w:spacing w:after="0" w:line="240" w:lineRule="auto"/>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 xml:space="preserve">95% CI lower bound </w:t>
            </w:r>
          </w:p>
        </w:tc>
        <w:tc>
          <w:tcPr>
            <w:tcW w:w="2551" w:type="dxa"/>
            <w:tcBorders>
              <w:top w:val="nil"/>
              <w:left w:val="nil"/>
              <w:bottom w:val="nil"/>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0.879</w:t>
            </w:r>
          </w:p>
        </w:tc>
        <w:tc>
          <w:tcPr>
            <w:tcW w:w="2268" w:type="dxa"/>
            <w:gridSpan w:val="2"/>
            <w:tcBorders>
              <w:top w:val="nil"/>
              <w:left w:val="nil"/>
              <w:bottom w:val="nil"/>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0.877</w:t>
            </w:r>
          </w:p>
        </w:tc>
      </w:tr>
      <w:tr w:rsidR="00DD5E86" w:rsidRPr="003C2D0D" w:rsidTr="00BB23B3">
        <w:tc>
          <w:tcPr>
            <w:tcW w:w="2119" w:type="dxa"/>
            <w:tcBorders>
              <w:top w:val="nil"/>
              <w:left w:val="nil"/>
              <w:bottom w:val="nil"/>
              <w:right w:val="nil"/>
            </w:tcBorders>
            <w:vAlign w:val="center"/>
            <w:hideMark/>
          </w:tcPr>
          <w:p w:rsidR="00DD5E86" w:rsidRPr="003C2D0D" w:rsidRDefault="00DD5E86" w:rsidP="00BB23B3">
            <w:pPr>
              <w:spacing w:after="0" w:line="240" w:lineRule="auto"/>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 xml:space="preserve">95% CI upper bound </w:t>
            </w:r>
          </w:p>
        </w:tc>
        <w:tc>
          <w:tcPr>
            <w:tcW w:w="2551" w:type="dxa"/>
            <w:tcBorders>
              <w:top w:val="nil"/>
              <w:left w:val="nil"/>
              <w:bottom w:val="nil"/>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0.917</w:t>
            </w:r>
          </w:p>
        </w:tc>
        <w:tc>
          <w:tcPr>
            <w:tcW w:w="2268" w:type="dxa"/>
            <w:gridSpan w:val="2"/>
            <w:tcBorders>
              <w:top w:val="nil"/>
              <w:left w:val="nil"/>
              <w:bottom w:val="nil"/>
              <w:right w:val="nil"/>
            </w:tcBorders>
            <w:vAlign w:val="center"/>
            <w:hideMark/>
          </w:tcPr>
          <w:p w:rsidR="00DD5E86" w:rsidRPr="003C2D0D" w:rsidRDefault="00DD5E86" w:rsidP="00BB23B3">
            <w:pPr>
              <w:spacing w:after="0" w:line="240" w:lineRule="auto"/>
              <w:jc w:val="center"/>
              <w:rPr>
                <w:rFonts w:ascii="Times New Roman" w:eastAsia="Times New Roman" w:hAnsi="Times New Roman" w:cs="Times New Roman"/>
                <w:sz w:val="24"/>
                <w:szCs w:val="24"/>
                <w:lang w:val="en-ID" w:eastAsia="en-ID"/>
              </w:rPr>
            </w:pPr>
            <w:r w:rsidRPr="003C2D0D">
              <w:rPr>
                <w:rFonts w:ascii="Times New Roman" w:eastAsia="Times New Roman" w:hAnsi="Times New Roman" w:cs="Times New Roman"/>
                <w:sz w:val="24"/>
                <w:szCs w:val="24"/>
                <w:lang w:val="en-ID" w:eastAsia="en-ID"/>
              </w:rPr>
              <w:t>0.915</w:t>
            </w:r>
          </w:p>
        </w:tc>
      </w:tr>
      <w:tr w:rsidR="00DD5E86" w:rsidRPr="003C2D0D" w:rsidTr="00BB23B3">
        <w:tc>
          <w:tcPr>
            <w:tcW w:w="2119" w:type="dxa"/>
            <w:tcBorders>
              <w:top w:val="nil"/>
              <w:left w:val="nil"/>
              <w:bottom w:val="single" w:sz="12" w:space="0" w:color="auto"/>
              <w:right w:val="nil"/>
            </w:tcBorders>
            <w:vAlign w:val="center"/>
          </w:tcPr>
          <w:p w:rsidR="00DD5E86" w:rsidRPr="003C2D0D" w:rsidRDefault="00DD5E86" w:rsidP="00BB23B3">
            <w:pPr>
              <w:spacing w:after="0" w:line="240" w:lineRule="auto"/>
              <w:rPr>
                <w:rFonts w:ascii="Times New Roman" w:eastAsia="Times New Roman" w:hAnsi="Times New Roman" w:cs="Times New Roman"/>
                <w:sz w:val="24"/>
                <w:szCs w:val="24"/>
                <w:lang w:val="en-ID" w:eastAsia="en-ID"/>
              </w:rPr>
            </w:pPr>
          </w:p>
        </w:tc>
        <w:tc>
          <w:tcPr>
            <w:tcW w:w="2551" w:type="dxa"/>
            <w:tcBorders>
              <w:top w:val="nil"/>
              <w:left w:val="nil"/>
              <w:bottom w:val="single" w:sz="12" w:space="0" w:color="auto"/>
              <w:right w:val="nil"/>
            </w:tcBorders>
            <w:vAlign w:val="center"/>
          </w:tcPr>
          <w:p w:rsidR="00DD5E86" w:rsidRPr="003C2D0D" w:rsidRDefault="00DD5E86" w:rsidP="00BB23B3">
            <w:pPr>
              <w:spacing w:after="0" w:line="240" w:lineRule="auto"/>
              <w:jc w:val="center"/>
              <w:rPr>
                <w:rFonts w:ascii="Times New Roman" w:eastAsia="Times New Roman" w:hAnsi="Times New Roman" w:cs="Times New Roman"/>
                <w:sz w:val="24"/>
                <w:szCs w:val="24"/>
                <w:lang w:val="en-ID" w:eastAsia="en-ID"/>
              </w:rPr>
            </w:pPr>
          </w:p>
        </w:tc>
        <w:tc>
          <w:tcPr>
            <w:tcW w:w="2268" w:type="dxa"/>
            <w:gridSpan w:val="2"/>
            <w:tcBorders>
              <w:top w:val="nil"/>
              <w:left w:val="nil"/>
              <w:bottom w:val="single" w:sz="12" w:space="0" w:color="auto"/>
              <w:right w:val="nil"/>
            </w:tcBorders>
            <w:vAlign w:val="center"/>
          </w:tcPr>
          <w:p w:rsidR="00DD5E86" w:rsidRPr="003C2D0D" w:rsidRDefault="00DD5E86" w:rsidP="00BB23B3">
            <w:pPr>
              <w:spacing w:after="0" w:line="240" w:lineRule="auto"/>
              <w:jc w:val="center"/>
              <w:rPr>
                <w:rFonts w:ascii="Times New Roman" w:eastAsia="Times New Roman" w:hAnsi="Times New Roman" w:cs="Times New Roman"/>
                <w:sz w:val="24"/>
                <w:szCs w:val="24"/>
                <w:lang w:val="en-ID" w:eastAsia="en-ID"/>
              </w:rPr>
            </w:pPr>
          </w:p>
        </w:tc>
      </w:tr>
    </w:tbl>
    <w:p w:rsidR="00DD5E86" w:rsidRDefault="00DD5E86" w:rsidP="00DD5E86">
      <w:pPr>
        <w:pStyle w:val="ListParagraph"/>
        <w:spacing w:after="0" w:line="240" w:lineRule="auto"/>
        <w:ind w:left="1134"/>
        <w:jc w:val="both"/>
        <w:rPr>
          <w:rFonts w:ascii="Times New Roman" w:hAnsi="Times New Roman" w:cs="Times New Roman"/>
          <w:sz w:val="24"/>
          <w:szCs w:val="24"/>
          <w:lang w:val="en-US"/>
        </w:rPr>
      </w:pPr>
    </w:p>
    <w:p w:rsidR="00DD5E86" w:rsidRPr="007A0834" w:rsidRDefault="00DD5E86" w:rsidP="00DD5E86">
      <w:pPr>
        <w:spacing w:after="0" w:line="240" w:lineRule="auto"/>
        <w:ind w:left="720"/>
        <w:jc w:val="both"/>
        <w:rPr>
          <w:rFonts w:ascii="Times New Roman" w:hAnsi="Times New Roman" w:cs="Times New Roman"/>
          <w:sz w:val="24"/>
          <w:szCs w:val="24"/>
        </w:rPr>
      </w:pPr>
      <w:r w:rsidRPr="007A0834">
        <w:rPr>
          <w:rFonts w:ascii="Times New Roman" w:hAnsi="Times New Roman" w:cs="Times New Roman"/>
          <w:sz w:val="24"/>
          <w:szCs w:val="24"/>
          <w:lang w:val="en-US"/>
        </w:rPr>
        <w:t xml:space="preserve">    CFA Model Fit Index Test on </w:t>
      </w:r>
      <w:r w:rsidRPr="007A0834">
        <w:rPr>
          <w:rFonts w:ascii="Times New Roman" w:hAnsi="Times New Roman" w:cs="Times New Roman"/>
          <w:sz w:val="24"/>
          <w:szCs w:val="24"/>
        </w:rPr>
        <w:t>AUKEMI</w:t>
      </w:r>
    </w:p>
    <w:tbl>
      <w:tblPr>
        <w:tblStyle w:val="TableGrid"/>
        <w:tblW w:w="0" w:type="auto"/>
        <w:tblInd w:w="993" w:type="dxa"/>
        <w:tblLook w:val="04A0" w:firstRow="1" w:lastRow="0" w:firstColumn="1" w:lastColumn="0" w:noHBand="0" w:noVBand="1"/>
      </w:tblPr>
      <w:tblGrid>
        <w:gridCol w:w="1417"/>
        <w:gridCol w:w="1913"/>
        <w:gridCol w:w="1859"/>
        <w:gridCol w:w="1755"/>
      </w:tblGrid>
      <w:tr w:rsidR="00DD5E86" w:rsidRPr="007A0834" w:rsidTr="00BB23B3">
        <w:trPr>
          <w:trHeight w:val="503"/>
        </w:trPr>
        <w:tc>
          <w:tcPr>
            <w:tcW w:w="1417" w:type="dxa"/>
            <w:tcBorders>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
                <w:bCs/>
                <w:sz w:val="24"/>
                <w:szCs w:val="24"/>
              </w:rPr>
            </w:pPr>
            <w:r w:rsidRPr="007A0834">
              <w:rPr>
                <w:rFonts w:ascii="Times New Roman" w:hAnsi="Times New Roman" w:cs="Times New Roman"/>
                <w:b/>
                <w:bCs/>
                <w:sz w:val="24"/>
                <w:szCs w:val="24"/>
              </w:rPr>
              <w:t>Fit Indices</w:t>
            </w:r>
          </w:p>
        </w:tc>
        <w:tc>
          <w:tcPr>
            <w:tcW w:w="1913" w:type="dxa"/>
            <w:tcBorders>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
                <w:bCs/>
                <w:sz w:val="24"/>
                <w:szCs w:val="24"/>
              </w:rPr>
            </w:pPr>
            <w:r w:rsidRPr="007A0834">
              <w:rPr>
                <w:rFonts w:ascii="Times New Roman" w:hAnsi="Times New Roman" w:cs="Times New Roman"/>
                <w:b/>
                <w:bCs/>
                <w:sz w:val="24"/>
                <w:szCs w:val="24"/>
              </w:rPr>
              <w:t>Indices Value</w:t>
            </w:r>
          </w:p>
        </w:tc>
        <w:tc>
          <w:tcPr>
            <w:tcW w:w="1859" w:type="dxa"/>
            <w:tcBorders>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
                <w:bCs/>
                <w:sz w:val="24"/>
                <w:szCs w:val="24"/>
              </w:rPr>
            </w:pPr>
            <w:r w:rsidRPr="007A0834">
              <w:rPr>
                <w:rFonts w:ascii="Times New Roman" w:hAnsi="Times New Roman" w:cs="Times New Roman"/>
                <w:b/>
                <w:bCs/>
                <w:sz w:val="24"/>
                <w:szCs w:val="24"/>
              </w:rPr>
              <w:t>Standard Value</w:t>
            </w:r>
          </w:p>
        </w:tc>
        <w:tc>
          <w:tcPr>
            <w:tcW w:w="1755" w:type="dxa"/>
            <w:tcBorders>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
                <w:bCs/>
                <w:sz w:val="24"/>
                <w:szCs w:val="24"/>
              </w:rPr>
            </w:pPr>
            <w:r w:rsidRPr="007A0834">
              <w:rPr>
                <w:rFonts w:ascii="Times New Roman" w:hAnsi="Times New Roman" w:cs="Times New Roman"/>
                <w:b/>
                <w:bCs/>
                <w:sz w:val="24"/>
                <w:szCs w:val="24"/>
              </w:rPr>
              <w:t>Description</w:t>
            </w:r>
          </w:p>
        </w:tc>
      </w:tr>
      <w:tr w:rsidR="00DD5E86" w:rsidRPr="007A0834" w:rsidTr="00BB23B3">
        <w:trPr>
          <w:trHeight w:val="369"/>
        </w:trPr>
        <w:tc>
          <w:tcPr>
            <w:tcW w:w="1417" w:type="dxa"/>
            <w:tcBorders>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χ</w:t>
            </w:r>
            <w:r w:rsidRPr="007A0834">
              <w:rPr>
                <w:rFonts w:ascii="Times New Roman" w:hAnsi="Times New Roman" w:cs="Times New Roman"/>
                <w:bCs/>
                <w:sz w:val="24"/>
                <w:szCs w:val="24"/>
                <w:vertAlign w:val="superscript"/>
              </w:rPr>
              <w:t>2</w:t>
            </w:r>
          </w:p>
        </w:tc>
        <w:tc>
          <w:tcPr>
            <w:tcW w:w="1913" w:type="dxa"/>
            <w:tcBorders>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p &lt; .001</w:t>
            </w:r>
          </w:p>
        </w:tc>
        <w:tc>
          <w:tcPr>
            <w:tcW w:w="1859" w:type="dxa"/>
            <w:tcBorders>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p &lt; .001</w:t>
            </w:r>
          </w:p>
        </w:tc>
        <w:tc>
          <w:tcPr>
            <w:tcW w:w="1755" w:type="dxa"/>
            <w:tcBorders>
              <w:left w:val="nil"/>
              <w:bottom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lang w:val="en-US"/>
              </w:rPr>
            </w:pPr>
            <w:r w:rsidRPr="007A0834">
              <w:rPr>
                <w:rFonts w:ascii="Times New Roman" w:hAnsi="Times New Roman" w:cs="Times New Roman"/>
                <w:bCs/>
                <w:sz w:val="24"/>
                <w:szCs w:val="24"/>
                <w:lang w:val="en-US"/>
              </w:rPr>
              <w:t>-</w:t>
            </w:r>
          </w:p>
        </w:tc>
      </w:tr>
      <w:tr w:rsidR="00DD5E86" w:rsidRPr="007A0834" w:rsidTr="00BB23B3">
        <w:trPr>
          <w:trHeight w:val="373"/>
        </w:trPr>
        <w:tc>
          <w:tcPr>
            <w:tcW w:w="1417"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SRMR</w:t>
            </w:r>
          </w:p>
        </w:tc>
        <w:tc>
          <w:tcPr>
            <w:tcW w:w="1913"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0.047</w:t>
            </w:r>
          </w:p>
        </w:tc>
        <w:tc>
          <w:tcPr>
            <w:tcW w:w="1859"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&lt; 0.08</w:t>
            </w:r>
          </w:p>
        </w:tc>
        <w:tc>
          <w:tcPr>
            <w:tcW w:w="1755" w:type="dxa"/>
            <w:tcBorders>
              <w:top w:val="nil"/>
              <w:left w:val="nil"/>
              <w:bottom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Model Fit</w:t>
            </w:r>
          </w:p>
        </w:tc>
      </w:tr>
      <w:tr w:rsidR="00DD5E86" w:rsidRPr="007A0834" w:rsidTr="00BB23B3">
        <w:trPr>
          <w:trHeight w:val="379"/>
        </w:trPr>
        <w:tc>
          <w:tcPr>
            <w:tcW w:w="1417"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TLI</w:t>
            </w:r>
          </w:p>
        </w:tc>
        <w:tc>
          <w:tcPr>
            <w:tcW w:w="1913"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0.907</w:t>
            </w:r>
          </w:p>
        </w:tc>
        <w:tc>
          <w:tcPr>
            <w:tcW w:w="1859"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&gt; 0.90</w:t>
            </w:r>
          </w:p>
        </w:tc>
        <w:tc>
          <w:tcPr>
            <w:tcW w:w="1755" w:type="dxa"/>
            <w:tcBorders>
              <w:top w:val="nil"/>
              <w:left w:val="nil"/>
              <w:bottom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Model Fit</w:t>
            </w:r>
          </w:p>
        </w:tc>
      </w:tr>
      <w:tr w:rsidR="00DD5E86" w:rsidRPr="007A0834" w:rsidTr="00BB23B3">
        <w:trPr>
          <w:trHeight w:val="372"/>
        </w:trPr>
        <w:tc>
          <w:tcPr>
            <w:tcW w:w="1417"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CFI</w:t>
            </w:r>
          </w:p>
        </w:tc>
        <w:tc>
          <w:tcPr>
            <w:tcW w:w="1913"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0.918</w:t>
            </w:r>
          </w:p>
        </w:tc>
        <w:tc>
          <w:tcPr>
            <w:tcW w:w="1859" w:type="dxa"/>
            <w:tcBorders>
              <w:top w:val="nil"/>
              <w:left w:val="nil"/>
              <w:bottom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&gt; 0.90</w:t>
            </w:r>
          </w:p>
        </w:tc>
        <w:tc>
          <w:tcPr>
            <w:tcW w:w="1755" w:type="dxa"/>
            <w:tcBorders>
              <w:top w:val="nil"/>
              <w:left w:val="nil"/>
              <w:bottom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Model Fit</w:t>
            </w:r>
          </w:p>
        </w:tc>
      </w:tr>
      <w:tr w:rsidR="00DD5E86" w:rsidRPr="007A0834" w:rsidTr="00BB23B3">
        <w:trPr>
          <w:trHeight w:val="377"/>
        </w:trPr>
        <w:tc>
          <w:tcPr>
            <w:tcW w:w="1417" w:type="dxa"/>
            <w:tcBorders>
              <w:top w:val="nil"/>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RMSEA</w:t>
            </w:r>
          </w:p>
        </w:tc>
        <w:tc>
          <w:tcPr>
            <w:tcW w:w="1913" w:type="dxa"/>
            <w:tcBorders>
              <w:top w:val="nil"/>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0.064</w:t>
            </w:r>
          </w:p>
        </w:tc>
        <w:tc>
          <w:tcPr>
            <w:tcW w:w="1859" w:type="dxa"/>
            <w:tcBorders>
              <w:top w:val="nil"/>
              <w:left w:val="nil"/>
              <w:right w:val="nil"/>
            </w:tcBorders>
            <w:vAlign w:val="center"/>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&lt; 0.07</w:t>
            </w:r>
          </w:p>
        </w:tc>
        <w:tc>
          <w:tcPr>
            <w:tcW w:w="1755" w:type="dxa"/>
            <w:tcBorders>
              <w:top w:val="nil"/>
              <w:left w:val="nil"/>
              <w:right w:val="nil"/>
            </w:tcBorders>
          </w:tcPr>
          <w:p w:rsidR="00DD5E86" w:rsidRPr="007A0834" w:rsidRDefault="00DD5E86" w:rsidP="00BB23B3">
            <w:pPr>
              <w:spacing w:line="288" w:lineRule="auto"/>
              <w:contextualSpacing/>
              <w:jc w:val="center"/>
              <w:rPr>
                <w:rFonts w:ascii="Times New Roman" w:hAnsi="Times New Roman" w:cs="Times New Roman"/>
                <w:bCs/>
                <w:sz w:val="24"/>
                <w:szCs w:val="24"/>
              </w:rPr>
            </w:pPr>
            <w:r w:rsidRPr="007A0834">
              <w:rPr>
                <w:rFonts w:ascii="Times New Roman" w:hAnsi="Times New Roman" w:cs="Times New Roman"/>
                <w:bCs/>
                <w:sz w:val="24"/>
                <w:szCs w:val="24"/>
              </w:rPr>
              <w:t>Model Fit</w:t>
            </w:r>
          </w:p>
        </w:tc>
      </w:tr>
    </w:tbl>
    <w:p w:rsidR="00DD5E86" w:rsidRPr="007A0834" w:rsidRDefault="00DD5E86" w:rsidP="00DD5E86">
      <w:pPr>
        <w:spacing w:after="0" w:line="288" w:lineRule="auto"/>
        <w:ind w:left="414" w:firstLine="720"/>
        <w:contextualSpacing/>
        <w:rPr>
          <w:rFonts w:ascii="Times New Roman" w:hAnsi="Times New Roman" w:cs="Times New Roman"/>
          <w:bCs/>
          <w:sz w:val="20"/>
          <w:szCs w:val="18"/>
          <w:lang w:val="en-US"/>
        </w:rPr>
      </w:pPr>
      <w:r w:rsidRPr="007A0834">
        <w:rPr>
          <w:rFonts w:ascii="Times New Roman" w:hAnsi="Times New Roman" w:cs="Times New Roman"/>
          <w:bCs/>
          <w:i/>
          <w:iCs/>
          <w:sz w:val="20"/>
          <w:szCs w:val="18"/>
          <w:lang w:val="en-US"/>
        </w:rPr>
        <w:t>Source.</w:t>
      </w:r>
      <w:r w:rsidRPr="007A0834">
        <w:rPr>
          <w:rFonts w:ascii="Times New Roman" w:hAnsi="Times New Roman" w:cs="Times New Roman"/>
          <w:bCs/>
          <w:sz w:val="20"/>
          <w:szCs w:val="18"/>
          <w:lang w:val="en-US"/>
        </w:rPr>
        <w:t xml:space="preserve"> </w:t>
      </w:r>
      <w:r w:rsidRPr="007A0834">
        <w:rPr>
          <w:rFonts w:ascii="Times New Roman" w:hAnsi="Times New Roman" w:cs="Times New Roman"/>
          <w:bCs/>
          <w:sz w:val="20"/>
          <w:szCs w:val="18"/>
          <w:lang w:val="en-US"/>
        </w:rPr>
        <w:fldChar w:fldCharType="begin" w:fldLock="1"/>
      </w:r>
      <w:r w:rsidRPr="007A0834">
        <w:rPr>
          <w:rFonts w:ascii="Times New Roman" w:hAnsi="Times New Roman" w:cs="Times New Roman"/>
          <w:bCs/>
          <w:sz w:val="20"/>
          <w:szCs w:val="18"/>
          <w:lang w:val="en-US"/>
        </w:rPr>
        <w:instrText>ADDIN CSL_CITATION {"citationItems":[{"id":"ITEM-1","itemData":{"DOI":"10.29408/jel.v8i1.4522","abstract":"Indonesian students are indicated to have a low math efficacy. Currently, no psychology scale has been created to measure the math efficacy of Indonesian students, especially for junior high school level students. This study aims to develop a math efficacy scale for junior high school level students or equivalent based on Indonesian students’ characteristics. The study used an exploratory sequential design with mixed methods. The results of qualitative analysis through focused group interviews on two small groups of eight students show that seven major themes were related to mathematics efficacy. Qualitative analysis as the basis for a scale development consisting of 33 items and is administered to 478 participants. The results of the quantitative analysis through validity test with Principal Component Analysis (PCA) shows that four dimensions appeared with total variance explained reaching 60.4%. The model was re-tested for compatibility with Confirmatory Factor Analysis (CFA) and obtained index values of p &lt; 0.001 (χ2), 0.047 (SRMR), 0.907 (TLI), 0.918 (CFI), and 0.064 (RMSEA). The four dimensions have met the standard of a fit index with 23 items remaining. The validity test was also supported by Pearson's Product Moment correlation of 0.795 for convergent validity test with Math Attitude Scale (MAS) and divergent validity test of -0.331 with Mathematical Self- Efficacy and Anxiety Questionnaire (MSEAQ). The scale's reliability was very good, with Cronbach's alpha value of 0.918. Keywords:","author":[{"dropping-particle":"","family":"Mubarrak","given":"Kemas Rahmat","non-dropping-particle":"","parse-names":false,"suffix":""},{"dropping-particle":"","family":"Ihsan","given":"Helli","non-dropping-particle":"","parse-names":false,"suffix":""},{"dropping-particle":"","family":"Wyandini","given":"Diah Zaleha","non-dropping-particle":"","parse-names":false,"suffix":""}],"container-title":"Jurnal Elemen","id":"ITEM-1","issue":"1","issued":{"date-parts":[["2022"]]},"page":"276-289","title":"Development of math efficacy scale for junior high school student in indonesia","type":"article-journal","volume":"8"},"uris":["http://www.mendeley.com/documents/?uuid=c741d072-f2fa-458b-92e6-ccbf0512ddc4"]}],"mendeley":{"formattedCitation":"(Mubarrak et al., 2022)","manualFormatting":"Mubarrak et al. (2022)","plainTextFormattedCitation":"(Mubarrak et al., 2022)","previouslyFormattedCitation":"(Mubarrak et al., 2022)"},"properties":{"noteIndex":0},"schema":"https://github.com/citation-style-language/schema/raw/master/csl-citation.json"}</w:instrText>
      </w:r>
      <w:r w:rsidRPr="007A0834">
        <w:rPr>
          <w:rFonts w:ascii="Times New Roman" w:hAnsi="Times New Roman" w:cs="Times New Roman"/>
          <w:bCs/>
          <w:sz w:val="20"/>
          <w:szCs w:val="18"/>
          <w:lang w:val="en-US"/>
        </w:rPr>
        <w:fldChar w:fldCharType="separate"/>
      </w:r>
      <w:r w:rsidRPr="007A0834">
        <w:rPr>
          <w:rFonts w:ascii="Times New Roman" w:hAnsi="Times New Roman" w:cs="Times New Roman"/>
          <w:bCs/>
          <w:noProof/>
          <w:sz w:val="20"/>
          <w:szCs w:val="18"/>
          <w:lang w:val="en-US"/>
        </w:rPr>
        <w:t>Mubarrak et al. (2022)</w:t>
      </w:r>
      <w:r w:rsidRPr="007A0834">
        <w:rPr>
          <w:rFonts w:ascii="Times New Roman" w:hAnsi="Times New Roman" w:cs="Times New Roman"/>
          <w:bCs/>
          <w:sz w:val="20"/>
          <w:szCs w:val="18"/>
          <w:lang w:val="en-US"/>
        </w:rPr>
        <w:fldChar w:fldCharType="end"/>
      </w:r>
      <w:r w:rsidRPr="007A0834">
        <w:rPr>
          <w:rFonts w:ascii="Times New Roman" w:hAnsi="Times New Roman" w:cs="Times New Roman"/>
          <w:bCs/>
          <w:sz w:val="20"/>
          <w:szCs w:val="18"/>
          <w:lang w:val="en-US"/>
        </w:rPr>
        <w:t xml:space="preserve"> </w:t>
      </w:r>
    </w:p>
    <w:p w:rsidR="00DD5E86" w:rsidRDefault="00DD5E86" w:rsidP="00DD5E86">
      <w:pPr>
        <w:pStyle w:val="ListParagraph"/>
        <w:spacing w:after="0" w:line="240" w:lineRule="auto"/>
        <w:ind w:left="1134"/>
        <w:jc w:val="both"/>
        <w:rPr>
          <w:rFonts w:ascii="Times New Roman" w:hAnsi="Times New Roman" w:cs="Times New Roman"/>
          <w:sz w:val="24"/>
          <w:szCs w:val="24"/>
          <w:lang w:val="en-US"/>
        </w:rPr>
      </w:pPr>
    </w:p>
    <w:p w:rsidR="00DD5E86" w:rsidRPr="007A0834" w:rsidRDefault="00DD5E86" w:rsidP="00DD5E86">
      <w:pPr>
        <w:pStyle w:val="ListParagraph"/>
        <w:spacing w:after="0" w:line="240" w:lineRule="auto"/>
        <w:ind w:left="1134"/>
        <w:jc w:val="both"/>
        <w:rPr>
          <w:rFonts w:ascii="Times New Roman" w:hAnsi="Times New Roman" w:cs="Times New Roman"/>
          <w:sz w:val="24"/>
          <w:szCs w:val="24"/>
          <w:lang w:val="en-US"/>
        </w:rPr>
      </w:pPr>
    </w:p>
    <w:p w:rsidR="00DD5E86" w:rsidRDefault="00DD5E86" w:rsidP="00DD5E86">
      <w:pPr>
        <w:pStyle w:val="ListParagraph"/>
        <w:numPr>
          <w:ilvl w:val="1"/>
          <w:numId w:val="1"/>
        </w:numPr>
        <w:spacing w:after="0" w:line="240" w:lineRule="auto"/>
        <w:ind w:left="1134"/>
        <w:jc w:val="both"/>
        <w:rPr>
          <w:rFonts w:ascii="Times New Roman" w:hAnsi="Times New Roman" w:cs="Times New Roman"/>
          <w:b/>
          <w:bCs/>
          <w:sz w:val="26"/>
          <w:szCs w:val="26"/>
          <w:lang w:val="en-US"/>
        </w:rPr>
      </w:pPr>
      <w:r w:rsidRPr="009D5E22">
        <w:rPr>
          <w:rFonts w:ascii="Times New Roman" w:hAnsi="Times New Roman" w:cs="Times New Roman"/>
          <w:b/>
          <w:bCs/>
          <w:sz w:val="26"/>
          <w:szCs w:val="26"/>
          <w:lang w:val="en-US"/>
        </w:rPr>
        <w:lastRenderedPageBreak/>
        <w:t>Uji Normalitas</w:t>
      </w:r>
    </w:p>
    <w:p w:rsidR="00DD5E86" w:rsidRDefault="00DD5E86" w:rsidP="00DD5E86">
      <w:pPr>
        <w:pStyle w:val="ListParagraph"/>
        <w:spacing w:after="0" w:line="240" w:lineRule="auto"/>
        <w:ind w:left="1134"/>
        <w:jc w:val="both"/>
        <w:rPr>
          <w:rFonts w:ascii="Times New Roman" w:hAnsi="Times New Roman" w:cs="Times New Roman"/>
          <w:b/>
          <w:bCs/>
          <w:sz w:val="26"/>
          <w:szCs w:val="26"/>
          <w:lang w:val="en-US"/>
        </w:rPr>
      </w:pPr>
      <w:r w:rsidRPr="00962996">
        <w:rPr>
          <w:rFonts w:ascii="Times New Roman" w:hAnsi="Times New Roman" w:cs="Times New Roman"/>
          <w:noProof/>
          <w:sz w:val="24"/>
          <w:szCs w:val="24"/>
          <w:lang w:val="en-US"/>
        </w:rPr>
        <w:drawing>
          <wp:inline distT="0" distB="0" distL="0" distR="0" wp14:anchorId="7DA8A2B3" wp14:editId="4976A3B7">
            <wp:extent cx="4413616" cy="981075"/>
            <wp:effectExtent l="0" t="0" r="6350" b="0"/>
            <wp:docPr id="1993010364" name="Picture 1993010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144365" name="Picture 2"/>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4432286" cy="985225"/>
                    </a:xfrm>
                    <a:prstGeom prst="rect">
                      <a:avLst/>
                    </a:prstGeom>
                    <a:noFill/>
                  </pic:spPr>
                </pic:pic>
              </a:graphicData>
            </a:graphic>
          </wp:inline>
        </w:drawing>
      </w:r>
    </w:p>
    <w:p w:rsidR="00DD5E86" w:rsidRPr="009D5E22" w:rsidRDefault="00DD5E86" w:rsidP="00DD5E86">
      <w:pPr>
        <w:pStyle w:val="ListParagraph"/>
        <w:spacing w:after="0" w:line="240" w:lineRule="auto"/>
        <w:ind w:left="1134"/>
        <w:jc w:val="both"/>
        <w:rPr>
          <w:rFonts w:ascii="Times New Roman" w:hAnsi="Times New Roman" w:cs="Times New Roman"/>
          <w:b/>
          <w:bCs/>
          <w:sz w:val="26"/>
          <w:szCs w:val="26"/>
          <w:lang w:val="en-US"/>
        </w:rPr>
      </w:pPr>
    </w:p>
    <w:p w:rsidR="00DD5E86" w:rsidRDefault="00DD5E86" w:rsidP="00DD5E86">
      <w:pPr>
        <w:pStyle w:val="ListParagraph"/>
        <w:numPr>
          <w:ilvl w:val="1"/>
          <w:numId w:val="1"/>
        </w:numPr>
        <w:spacing w:after="0" w:line="240" w:lineRule="auto"/>
        <w:ind w:left="1134"/>
        <w:jc w:val="both"/>
        <w:rPr>
          <w:rFonts w:ascii="Times New Roman" w:hAnsi="Times New Roman" w:cs="Times New Roman"/>
          <w:b/>
          <w:bCs/>
          <w:sz w:val="26"/>
          <w:szCs w:val="26"/>
          <w:lang w:val="en-US"/>
        </w:rPr>
      </w:pPr>
      <w:r w:rsidRPr="009D5E22">
        <w:rPr>
          <w:rFonts w:ascii="Times New Roman" w:hAnsi="Times New Roman" w:cs="Times New Roman"/>
          <w:b/>
          <w:bCs/>
          <w:sz w:val="26"/>
          <w:szCs w:val="26"/>
          <w:lang w:val="en-US"/>
        </w:rPr>
        <w:t>Uji Korelasi</w:t>
      </w:r>
    </w:p>
    <w:tbl>
      <w:tblPr>
        <w:tblW w:w="7938" w:type="dxa"/>
        <w:tblInd w:w="1134" w:type="dxa"/>
        <w:tblLook w:val="04A0" w:firstRow="1" w:lastRow="0" w:firstColumn="1" w:lastColumn="0" w:noHBand="0" w:noVBand="1"/>
      </w:tblPr>
      <w:tblGrid>
        <w:gridCol w:w="2051"/>
        <w:gridCol w:w="1351"/>
        <w:gridCol w:w="1534"/>
        <w:gridCol w:w="1453"/>
        <w:gridCol w:w="1549"/>
      </w:tblGrid>
      <w:tr w:rsidR="00DD5E86" w:rsidRPr="00962996" w:rsidTr="00BB23B3">
        <w:trPr>
          <w:trHeight w:val="300"/>
        </w:trPr>
        <w:tc>
          <w:tcPr>
            <w:tcW w:w="7938" w:type="dxa"/>
            <w:gridSpan w:val="5"/>
            <w:tcBorders>
              <w:top w:val="single" w:sz="4" w:space="0" w:color="auto"/>
              <w:left w:val="nil"/>
              <w:bottom w:val="single" w:sz="8" w:space="0" w:color="000000"/>
              <w:right w:val="nil"/>
            </w:tcBorders>
            <w:shd w:val="clear" w:color="auto" w:fill="auto"/>
            <w:vAlign w:val="center"/>
            <w:hideMark/>
          </w:tcPr>
          <w:p w:rsidR="00DD5E86" w:rsidRPr="00B65FA8" w:rsidRDefault="00DD5E86" w:rsidP="00BB23B3">
            <w:pPr>
              <w:spacing w:after="0" w:line="240" w:lineRule="auto"/>
              <w:rPr>
                <w:rFonts w:ascii="Times New Roman" w:eastAsia="Times New Roman" w:hAnsi="Times New Roman" w:cs="Times New Roman"/>
                <w:b/>
                <w:bCs/>
                <w:color w:val="000000"/>
                <w:sz w:val="24"/>
                <w:szCs w:val="24"/>
                <w:lang w:val="en-US"/>
              </w:rPr>
            </w:pPr>
            <w:r w:rsidRPr="00B65FA8">
              <w:rPr>
                <w:rFonts w:ascii="Times New Roman" w:eastAsia="Times New Roman" w:hAnsi="Times New Roman" w:cs="Times New Roman"/>
                <w:b/>
                <w:bCs/>
                <w:color w:val="000000"/>
                <w:sz w:val="24"/>
                <w:szCs w:val="24"/>
                <w:lang w:val="en-US"/>
              </w:rPr>
              <w:t>Pearson's Correlations</w:t>
            </w:r>
          </w:p>
        </w:tc>
      </w:tr>
      <w:tr w:rsidR="00DD5E86" w:rsidRPr="00962996" w:rsidTr="00BB23B3">
        <w:trPr>
          <w:trHeight w:val="443"/>
        </w:trPr>
        <w:tc>
          <w:tcPr>
            <w:tcW w:w="2051" w:type="dxa"/>
            <w:tcBorders>
              <w:top w:val="nil"/>
              <w:left w:val="nil"/>
              <w:bottom w:val="single" w:sz="8" w:space="0" w:color="000000"/>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b/>
                <w:bCs/>
                <w:color w:val="000000"/>
                <w:sz w:val="24"/>
                <w:szCs w:val="24"/>
                <w:lang w:val="en-US"/>
              </w:rPr>
            </w:pPr>
            <w:r w:rsidRPr="00B65FA8">
              <w:rPr>
                <w:rFonts w:ascii="Times New Roman" w:eastAsia="Times New Roman" w:hAnsi="Times New Roman" w:cs="Times New Roman"/>
                <w:b/>
                <w:bCs/>
                <w:color w:val="000000"/>
                <w:sz w:val="24"/>
                <w:szCs w:val="24"/>
                <w:lang w:val="en-US"/>
              </w:rPr>
              <w:t>Variable</w:t>
            </w:r>
          </w:p>
        </w:tc>
        <w:tc>
          <w:tcPr>
            <w:tcW w:w="1351" w:type="dxa"/>
            <w:tcBorders>
              <w:top w:val="nil"/>
              <w:left w:val="nil"/>
              <w:bottom w:val="single" w:sz="8" w:space="0" w:color="000000"/>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b/>
                <w:bCs/>
                <w:color w:val="000000"/>
                <w:sz w:val="24"/>
                <w:szCs w:val="24"/>
                <w:lang w:val="en-US"/>
              </w:rPr>
            </w:pPr>
            <w:r w:rsidRPr="00B65FA8">
              <w:rPr>
                <w:rFonts w:ascii="Times New Roman" w:eastAsia="Times New Roman" w:hAnsi="Times New Roman" w:cs="Times New Roman"/>
                <w:b/>
                <w:bCs/>
                <w:color w:val="000000"/>
                <w:sz w:val="24"/>
                <w:szCs w:val="24"/>
                <w:lang w:val="en-US"/>
              </w:rPr>
              <w:t> </w:t>
            </w:r>
          </w:p>
        </w:tc>
        <w:tc>
          <w:tcPr>
            <w:tcW w:w="1534" w:type="dxa"/>
            <w:tcBorders>
              <w:top w:val="nil"/>
              <w:left w:val="nil"/>
              <w:bottom w:val="single" w:sz="8" w:space="0" w:color="000000"/>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b/>
                <w:bCs/>
                <w:color w:val="000000"/>
                <w:sz w:val="24"/>
                <w:szCs w:val="24"/>
                <w:lang w:val="en-US"/>
              </w:rPr>
            </w:pPr>
            <w:r w:rsidRPr="00B65FA8">
              <w:rPr>
                <w:rFonts w:ascii="Times New Roman" w:eastAsia="Times New Roman" w:hAnsi="Times New Roman" w:cs="Times New Roman"/>
                <w:b/>
                <w:bCs/>
                <w:color w:val="000000"/>
                <w:sz w:val="24"/>
                <w:szCs w:val="24"/>
                <w:lang w:val="en-US"/>
              </w:rPr>
              <w:t>Math Self-Efficacy</w:t>
            </w:r>
          </w:p>
        </w:tc>
        <w:tc>
          <w:tcPr>
            <w:tcW w:w="1453" w:type="dxa"/>
            <w:tcBorders>
              <w:top w:val="nil"/>
              <w:left w:val="nil"/>
              <w:bottom w:val="single" w:sz="8" w:space="0" w:color="000000"/>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b/>
                <w:bCs/>
                <w:color w:val="000000"/>
                <w:sz w:val="24"/>
                <w:szCs w:val="24"/>
                <w:lang w:val="en-US"/>
              </w:rPr>
            </w:pPr>
            <w:r w:rsidRPr="00B65FA8">
              <w:rPr>
                <w:rFonts w:ascii="Times New Roman" w:eastAsia="Times New Roman" w:hAnsi="Times New Roman" w:cs="Times New Roman"/>
                <w:b/>
                <w:bCs/>
                <w:color w:val="000000"/>
                <w:sz w:val="24"/>
                <w:szCs w:val="24"/>
                <w:lang w:val="en-US"/>
              </w:rPr>
              <w:t>Math Anxiety</w:t>
            </w:r>
          </w:p>
        </w:tc>
        <w:tc>
          <w:tcPr>
            <w:tcW w:w="1549" w:type="dxa"/>
            <w:tcBorders>
              <w:top w:val="nil"/>
              <w:left w:val="nil"/>
              <w:bottom w:val="single" w:sz="8" w:space="0" w:color="000000"/>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b/>
                <w:bCs/>
                <w:color w:val="000000"/>
                <w:sz w:val="24"/>
                <w:szCs w:val="24"/>
                <w:lang w:val="en-US"/>
              </w:rPr>
            </w:pPr>
            <w:r w:rsidRPr="00B65FA8">
              <w:rPr>
                <w:rFonts w:ascii="Times New Roman" w:eastAsia="Times New Roman" w:hAnsi="Times New Roman" w:cs="Times New Roman"/>
                <w:b/>
                <w:bCs/>
                <w:color w:val="000000"/>
                <w:sz w:val="24"/>
                <w:szCs w:val="24"/>
                <w:lang w:val="en-US"/>
              </w:rPr>
              <w:t>Mathematics Performance</w:t>
            </w:r>
          </w:p>
        </w:tc>
      </w:tr>
      <w:tr w:rsidR="00DD5E86" w:rsidRPr="00962996" w:rsidTr="00BB23B3">
        <w:trPr>
          <w:trHeight w:val="283"/>
        </w:trPr>
        <w:tc>
          <w:tcPr>
            <w:tcW w:w="2051" w:type="dxa"/>
            <w:tcBorders>
              <w:top w:val="nil"/>
              <w:left w:val="nil"/>
              <w:bottom w:val="nil"/>
              <w:right w:val="nil"/>
            </w:tcBorders>
            <w:shd w:val="clear" w:color="auto" w:fill="auto"/>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1. Math Self-Efficacy</w:t>
            </w:r>
          </w:p>
        </w:tc>
        <w:tc>
          <w:tcPr>
            <w:tcW w:w="1351" w:type="dxa"/>
            <w:tcBorders>
              <w:top w:val="nil"/>
              <w:left w:val="nil"/>
              <w:bottom w:val="nil"/>
              <w:right w:val="nil"/>
            </w:tcBorders>
            <w:shd w:val="clear" w:color="auto" w:fill="auto"/>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Pearson's r</w:t>
            </w:r>
          </w:p>
        </w:tc>
        <w:tc>
          <w:tcPr>
            <w:tcW w:w="1534"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w:t>
            </w:r>
          </w:p>
        </w:tc>
        <w:tc>
          <w:tcPr>
            <w:tcW w:w="1453"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p>
        </w:tc>
        <w:tc>
          <w:tcPr>
            <w:tcW w:w="1549"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sz w:val="24"/>
                <w:szCs w:val="24"/>
                <w:lang w:val="en-US"/>
              </w:rPr>
            </w:pPr>
          </w:p>
        </w:tc>
      </w:tr>
      <w:tr w:rsidR="00DD5E86" w:rsidRPr="00962996" w:rsidTr="00BB23B3">
        <w:trPr>
          <w:trHeight w:val="283"/>
        </w:trPr>
        <w:tc>
          <w:tcPr>
            <w:tcW w:w="2051"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sz w:val="24"/>
                <w:szCs w:val="24"/>
                <w:lang w:val="en-US"/>
              </w:rPr>
            </w:pPr>
          </w:p>
        </w:tc>
        <w:tc>
          <w:tcPr>
            <w:tcW w:w="1351"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p-value</w:t>
            </w:r>
          </w:p>
        </w:tc>
        <w:tc>
          <w:tcPr>
            <w:tcW w:w="1534"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w:t>
            </w:r>
          </w:p>
        </w:tc>
        <w:tc>
          <w:tcPr>
            <w:tcW w:w="1453"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p>
        </w:tc>
        <w:tc>
          <w:tcPr>
            <w:tcW w:w="1549"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sz w:val="24"/>
                <w:szCs w:val="24"/>
                <w:lang w:val="en-US"/>
              </w:rPr>
            </w:pPr>
          </w:p>
        </w:tc>
      </w:tr>
      <w:tr w:rsidR="00DD5E86" w:rsidRPr="00962996" w:rsidTr="00BB23B3">
        <w:trPr>
          <w:trHeight w:val="283"/>
        </w:trPr>
        <w:tc>
          <w:tcPr>
            <w:tcW w:w="2051" w:type="dxa"/>
            <w:tcBorders>
              <w:top w:val="nil"/>
              <w:left w:val="nil"/>
              <w:bottom w:val="nil"/>
              <w:right w:val="nil"/>
            </w:tcBorders>
            <w:shd w:val="clear" w:color="auto" w:fill="auto"/>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2. Math Anxiety</w:t>
            </w:r>
          </w:p>
        </w:tc>
        <w:tc>
          <w:tcPr>
            <w:tcW w:w="1351" w:type="dxa"/>
            <w:tcBorders>
              <w:top w:val="nil"/>
              <w:left w:val="nil"/>
              <w:bottom w:val="nil"/>
              <w:right w:val="nil"/>
            </w:tcBorders>
            <w:shd w:val="clear" w:color="auto" w:fill="auto"/>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Pearson's r</w:t>
            </w:r>
          </w:p>
        </w:tc>
        <w:tc>
          <w:tcPr>
            <w:tcW w:w="1534"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-0.437</w:t>
            </w:r>
          </w:p>
        </w:tc>
        <w:tc>
          <w:tcPr>
            <w:tcW w:w="1453"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w:t>
            </w:r>
          </w:p>
        </w:tc>
        <w:tc>
          <w:tcPr>
            <w:tcW w:w="1549"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p>
        </w:tc>
      </w:tr>
      <w:tr w:rsidR="00DD5E86" w:rsidRPr="00962996" w:rsidTr="00BB23B3">
        <w:trPr>
          <w:trHeight w:val="283"/>
        </w:trPr>
        <w:tc>
          <w:tcPr>
            <w:tcW w:w="2051"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sz w:val="24"/>
                <w:szCs w:val="24"/>
                <w:lang w:val="en-US"/>
              </w:rPr>
            </w:pPr>
          </w:p>
        </w:tc>
        <w:tc>
          <w:tcPr>
            <w:tcW w:w="1351"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p-value</w:t>
            </w:r>
          </w:p>
        </w:tc>
        <w:tc>
          <w:tcPr>
            <w:tcW w:w="1534"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&lt; .001</w:t>
            </w:r>
          </w:p>
        </w:tc>
        <w:tc>
          <w:tcPr>
            <w:tcW w:w="1453"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w:t>
            </w:r>
          </w:p>
        </w:tc>
        <w:tc>
          <w:tcPr>
            <w:tcW w:w="1549"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p>
        </w:tc>
      </w:tr>
      <w:tr w:rsidR="00DD5E86" w:rsidRPr="00962996" w:rsidTr="00BB23B3">
        <w:trPr>
          <w:trHeight w:val="283"/>
        </w:trPr>
        <w:tc>
          <w:tcPr>
            <w:tcW w:w="2051" w:type="dxa"/>
            <w:tcBorders>
              <w:top w:val="nil"/>
              <w:left w:val="nil"/>
              <w:bottom w:val="nil"/>
              <w:right w:val="nil"/>
            </w:tcBorders>
            <w:shd w:val="clear" w:color="auto" w:fill="auto"/>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3. Mathematics Performance</w:t>
            </w:r>
          </w:p>
        </w:tc>
        <w:tc>
          <w:tcPr>
            <w:tcW w:w="1351" w:type="dxa"/>
            <w:tcBorders>
              <w:top w:val="nil"/>
              <w:left w:val="nil"/>
              <w:bottom w:val="nil"/>
              <w:right w:val="nil"/>
            </w:tcBorders>
            <w:shd w:val="clear" w:color="auto" w:fill="auto"/>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Pearson's r</w:t>
            </w:r>
          </w:p>
        </w:tc>
        <w:tc>
          <w:tcPr>
            <w:tcW w:w="1534"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0.175</w:t>
            </w:r>
          </w:p>
        </w:tc>
        <w:tc>
          <w:tcPr>
            <w:tcW w:w="1453"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-0.127</w:t>
            </w:r>
          </w:p>
        </w:tc>
        <w:tc>
          <w:tcPr>
            <w:tcW w:w="1549" w:type="dxa"/>
            <w:tcBorders>
              <w:top w:val="nil"/>
              <w:left w:val="nil"/>
              <w:bottom w:val="nil"/>
              <w:right w:val="nil"/>
            </w:tcBorders>
            <w:shd w:val="clear" w:color="auto" w:fill="auto"/>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w:t>
            </w:r>
          </w:p>
        </w:tc>
      </w:tr>
      <w:tr w:rsidR="00DD5E86" w:rsidRPr="00962996" w:rsidTr="00BB23B3">
        <w:trPr>
          <w:trHeight w:val="283"/>
        </w:trPr>
        <w:tc>
          <w:tcPr>
            <w:tcW w:w="2051"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p>
        </w:tc>
        <w:tc>
          <w:tcPr>
            <w:tcW w:w="1351"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p-value</w:t>
            </w:r>
          </w:p>
        </w:tc>
        <w:tc>
          <w:tcPr>
            <w:tcW w:w="1534"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0.007</w:t>
            </w:r>
          </w:p>
        </w:tc>
        <w:tc>
          <w:tcPr>
            <w:tcW w:w="1453"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0.052</w:t>
            </w:r>
          </w:p>
        </w:tc>
        <w:tc>
          <w:tcPr>
            <w:tcW w:w="1549" w:type="dxa"/>
            <w:tcBorders>
              <w:top w:val="nil"/>
              <w:left w:val="nil"/>
              <w:bottom w:val="nil"/>
              <w:right w:val="nil"/>
            </w:tcBorders>
            <w:shd w:val="clear" w:color="auto" w:fill="F2F2F2"/>
            <w:vAlign w:val="center"/>
            <w:hideMark/>
          </w:tcPr>
          <w:p w:rsidR="00DD5E86" w:rsidRPr="00B65FA8" w:rsidRDefault="00DD5E86" w:rsidP="00BB23B3">
            <w:pPr>
              <w:spacing w:after="0" w:line="240" w:lineRule="auto"/>
              <w:jc w:val="center"/>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w:t>
            </w:r>
          </w:p>
        </w:tc>
      </w:tr>
      <w:tr w:rsidR="00DD5E86" w:rsidRPr="00962996" w:rsidTr="00BB23B3">
        <w:trPr>
          <w:trHeight w:val="126"/>
        </w:trPr>
        <w:tc>
          <w:tcPr>
            <w:tcW w:w="7938" w:type="dxa"/>
            <w:gridSpan w:val="5"/>
            <w:tcBorders>
              <w:top w:val="nil"/>
              <w:left w:val="nil"/>
              <w:bottom w:val="single" w:sz="12" w:space="0" w:color="000000"/>
              <w:right w:val="nil"/>
            </w:tcBorders>
            <w:shd w:val="clear" w:color="auto" w:fill="auto"/>
            <w:vAlign w:val="center"/>
            <w:hideMark/>
          </w:tcPr>
          <w:p w:rsidR="00DD5E86" w:rsidRPr="00B65FA8" w:rsidRDefault="00DD5E86" w:rsidP="00BB23B3">
            <w:pPr>
              <w:spacing w:after="0" w:line="240" w:lineRule="auto"/>
              <w:jc w:val="right"/>
              <w:rPr>
                <w:rFonts w:ascii="Times New Roman" w:eastAsia="Times New Roman" w:hAnsi="Times New Roman" w:cs="Times New Roman"/>
                <w:color w:val="000000"/>
                <w:sz w:val="24"/>
                <w:szCs w:val="24"/>
                <w:lang w:val="en-US"/>
              </w:rPr>
            </w:pPr>
            <w:r w:rsidRPr="00B65FA8">
              <w:rPr>
                <w:rFonts w:ascii="Times New Roman" w:eastAsia="Times New Roman" w:hAnsi="Times New Roman" w:cs="Times New Roman"/>
                <w:color w:val="000000"/>
                <w:sz w:val="24"/>
                <w:szCs w:val="24"/>
                <w:lang w:val="en-US"/>
              </w:rPr>
              <w:t> </w:t>
            </w:r>
          </w:p>
        </w:tc>
      </w:tr>
    </w:tbl>
    <w:p w:rsidR="00DD5E86" w:rsidRDefault="00DD5E86" w:rsidP="00DD5E86">
      <w:pPr>
        <w:rPr>
          <w:rFonts w:ascii="Times New Roman" w:hAnsi="Times New Roman" w:cs="Times New Roman"/>
          <w:b/>
          <w:bCs/>
          <w:sz w:val="26"/>
          <w:szCs w:val="26"/>
          <w:lang w:val="en-US"/>
        </w:rPr>
      </w:pPr>
    </w:p>
    <w:p w:rsidR="00DD5E86" w:rsidRDefault="00DD5E86" w:rsidP="00DD5E86">
      <w:pPr>
        <w:pStyle w:val="ListParagraph"/>
        <w:numPr>
          <w:ilvl w:val="1"/>
          <w:numId w:val="1"/>
        </w:numPr>
        <w:spacing w:after="0" w:line="240" w:lineRule="auto"/>
        <w:ind w:left="1134"/>
        <w:jc w:val="both"/>
        <w:rPr>
          <w:rFonts w:ascii="Times New Roman" w:hAnsi="Times New Roman" w:cs="Times New Roman"/>
          <w:b/>
          <w:bCs/>
          <w:sz w:val="26"/>
          <w:szCs w:val="26"/>
          <w:lang w:val="en-US"/>
        </w:rPr>
      </w:pPr>
      <w:r w:rsidRPr="009D5E22">
        <w:rPr>
          <w:rFonts w:ascii="Times New Roman" w:hAnsi="Times New Roman" w:cs="Times New Roman"/>
          <w:b/>
          <w:bCs/>
          <w:sz w:val="26"/>
          <w:szCs w:val="26"/>
          <w:lang w:val="en-US"/>
        </w:rPr>
        <w:t>Uji Analisis Mediasi</w:t>
      </w:r>
    </w:p>
    <w:p w:rsidR="00DD5E86" w:rsidRPr="004B0252" w:rsidRDefault="00DD5E86" w:rsidP="00DD5E86">
      <w:pPr>
        <w:spacing w:after="0" w:line="240" w:lineRule="auto"/>
        <w:jc w:val="both"/>
        <w:rPr>
          <w:rFonts w:ascii="Times New Roman" w:hAnsi="Times New Roman" w:cs="Times New Roman"/>
          <w:sz w:val="24"/>
          <w:szCs w:val="24"/>
          <w:lang w:val="en-US"/>
        </w:rPr>
      </w:pPr>
      <w:r w:rsidRPr="004B0252">
        <w:rPr>
          <w:rFonts w:ascii="Times New Roman" w:hAnsi="Times New Roman" w:cs="Times New Roman"/>
          <w:sz w:val="24"/>
          <w:szCs w:val="24"/>
          <w:lang w:val="en-US"/>
        </w:rPr>
        <w:t>Direct Effects</w:t>
      </w:r>
    </w:p>
    <w:tbl>
      <w:tblPr>
        <w:tblW w:w="8931" w:type="dxa"/>
        <w:tblLayout w:type="fixed"/>
        <w:tblCellMar>
          <w:top w:w="15" w:type="dxa"/>
          <w:left w:w="15" w:type="dxa"/>
          <w:bottom w:w="15" w:type="dxa"/>
          <w:right w:w="15" w:type="dxa"/>
        </w:tblCellMar>
        <w:tblLook w:val="04A0" w:firstRow="1" w:lastRow="0" w:firstColumn="1" w:lastColumn="0" w:noHBand="0" w:noVBand="1"/>
      </w:tblPr>
      <w:tblGrid>
        <w:gridCol w:w="851"/>
        <w:gridCol w:w="567"/>
        <w:gridCol w:w="1276"/>
        <w:gridCol w:w="992"/>
        <w:gridCol w:w="1276"/>
        <w:gridCol w:w="850"/>
        <w:gridCol w:w="709"/>
        <w:gridCol w:w="1276"/>
        <w:gridCol w:w="1134"/>
      </w:tblGrid>
      <w:tr w:rsidR="00DD5E86" w:rsidRPr="00962996" w:rsidTr="00BB23B3">
        <w:trPr>
          <w:tblHeader/>
        </w:trPr>
        <w:tc>
          <w:tcPr>
            <w:tcW w:w="8931" w:type="dxa"/>
            <w:gridSpan w:val="9"/>
            <w:tcBorders>
              <w:top w:val="nil"/>
              <w:left w:val="nil"/>
              <w:bottom w:val="single" w:sz="6" w:space="0" w:color="000000"/>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b/>
                <w:bCs/>
                <w:sz w:val="24"/>
                <w:szCs w:val="24"/>
              </w:rPr>
            </w:pPr>
          </w:p>
        </w:tc>
      </w:tr>
      <w:tr w:rsidR="00DD5E86" w:rsidRPr="00962996" w:rsidTr="00BB23B3">
        <w:trPr>
          <w:tblHeader/>
        </w:trPr>
        <w:tc>
          <w:tcPr>
            <w:tcW w:w="5812" w:type="dxa"/>
            <w:gridSpan w:val="6"/>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b/>
                <w:bCs/>
                <w:sz w:val="20"/>
                <w:szCs w:val="20"/>
              </w:rPr>
            </w:pPr>
          </w:p>
        </w:tc>
        <w:tc>
          <w:tcPr>
            <w:tcW w:w="709" w:type="dxa"/>
            <w:tcBorders>
              <w:top w:val="nil"/>
              <w:left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p>
        </w:tc>
        <w:tc>
          <w:tcPr>
            <w:tcW w:w="2410" w:type="dxa"/>
            <w:gridSpan w:val="2"/>
            <w:tcBorders>
              <w:top w:val="nil"/>
              <w:left w:val="nil"/>
              <w:bottom w:val="single" w:sz="6" w:space="0" w:color="000000"/>
              <w:right w:val="nil"/>
            </w:tcBorders>
            <w:vAlign w:val="center"/>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95% Confidence Interval</w:t>
            </w:r>
          </w:p>
        </w:tc>
      </w:tr>
      <w:tr w:rsidR="00DD5E86" w:rsidRPr="00962996" w:rsidTr="00BB23B3">
        <w:trPr>
          <w:tblHeader/>
        </w:trPr>
        <w:tc>
          <w:tcPr>
            <w:tcW w:w="851" w:type="dxa"/>
            <w:tcBorders>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567" w:type="dxa"/>
            <w:tcBorders>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1276" w:type="dxa"/>
            <w:tcBorders>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992" w:type="dxa"/>
            <w:tcBorders>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Estimate </w:t>
            </w:r>
          </w:p>
        </w:tc>
        <w:tc>
          <w:tcPr>
            <w:tcW w:w="1276" w:type="dxa"/>
            <w:tcBorders>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Std. Error </w:t>
            </w:r>
          </w:p>
        </w:tc>
        <w:tc>
          <w:tcPr>
            <w:tcW w:w="850" w:type="dxa"/>
            <w:tcBorders>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z-value </w:t>
            </w:r>
          </w:p>
        </w:tc>
        <w:tc>
          <w:tcPr>
            <w:tcW w:w="709" w:type="dxa"/>
            <w:tcBorders>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p </w:t>
            </w:r>
          </w:p>
        </w:tc>
        <w:tc>
          <w:tcPr>
            <w:tcW w:w="1276"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Lower </w:t>
            </w:r>
          </w:p>
        </w:tc>
        <w:tc>
          <w:tcPr>
            <w:tcW w:w="1134"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Upper </w:t>
            </w:r>
          </w:p>
        </w:tc>
      </w:tr>
      <w:tr w:rsidR="00DD5E86" w:rsidRPr="00962996" w:rsidTr="00BB23B3">
        <w:tc>
          <w:tcPr>
            <w:tcW w:w="851" w:type="dxa"/>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 xml:space="preserve">Math Anxiety </w:t>
            </w:r>
          </w:p>
        </w:tc>
        <w:tc>
          <w:tcPr>
            <w:tcW w:w="567"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w:t>
            </w:r>
          </w:p>
        </w:tc>
        <w:tc>
          <w:tcPr>
            <w:tcW w:w="1276" w:type="dxa"/>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lang w:val="en-US"/>
              </w:rPr>
            </w:pPr>
            <w:r w:rsidRPr="00962996">
              <w:rPr>
                <w:rFonts w:ascii="Times New Roman" w:eastAsia="Times New Roman" w:hAnsi="Times New Roman" w:cs="Times New Roman"/>
                <w:sz w:val="20"/>
                <w:szCs w:val="20"/>
                <w:lang w:val="en-US"/>
              </w:rPr>
              <w:t>Mathematics</w:t>
            </w:r>
          </w:p>
          <w:p w:rsidR="00DD5E86" w:rsidRPr="0096299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lang w:val="en-US"/>
              </w:rPr>
              <w:t>Performance</w:t>
            </w:r>
            <w:r w:rsidRPr="00962996">
              <w:rPr>
                <w:rFonts w:ascii="Times New Roman" w:eastAsia="Times New Roman" w:hAnsi="Times New Roman" w:cs="Times New Roman"/>
                <w:sz w:val="20"/>
                <w:szCs w:val="20"/>
              </w:rPr>
              <w:t xml:space="preserve"> </w:t>
            </w:r>
          </w:p>
        </w:tc>
        <w:tc>
          <w:tcPr>
            <w:tcW w:w="992"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c>
          <w:tcPr>
            <w:tcW w:w="1276"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c>
          <w:tcPr>
            <w:tcW w:w="850"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-0.873</w:t>
            </w:r>
          </w:p>
        </w:tc>
        <w:tc>
          <w:tcPr>
            <w:tcW w:w="709"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0.382</w:t>
            </w:r>
          </w:p>
        </w:tc>
        <w:tc>
          <w:tcPr>
            <w:tcW w:w="1276"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-0.006</w:t>
            </w:r>
          </w:p>
        </w:tc>
        <w:tc>
          <w:tcPr>
            <w:tcW w:w="1134"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r>
      <w:tr w:rsidR="00DD5E86" w:rsidRPr="00962996" w:rsidTr="00BB23B3">
        <w:tc>
          <w:tcPr>
            <w:tcW w:w="8931" w:type="dxa"/>
            <w:gridSpan w:val="9"/>
            <w:tcBorders>
              <w:top w:val="nil"/>
              <w:left w:val="nil"/>
              <w:bottom w:val="single" w:sz="12" w:space="0" w:color="000000"/>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p>
        </w:tc>
      </w:tr>
      <w:tr w:rsidR="00DD5E86" w:rsidRPr="00962996" w:rsidTr="00BB23B3">
        <w:tc>
          <w:tcPr>
            <w:tcW w:w="8931" w:type="dxa"/>
            <w:gridSpan w:val="9"/>
            <w:tcBorders>
              <w:top w:val="nil"/>
              <w:left w:val="nil"/>
              <w:bottom w:val="nil"/>
              <w:right w:val="nil"/>
            </w:tcBorders>
            <w:vAlign w:val="center"/>
            <w:hideMark/>
          </w:tcPr>
          <w:p w:rsidR="00DD5E8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i/>
                <w:iCs/>
                <w:sz w:val="20"/>
                <w:szCs w:val="20"/>
              </w:rPr>
              <w:t xml:space="preserve">Note. </w:t>
            </w:r>
            <w:r w:rsidRPr="00962996">
              <w:rPr>
                <w:rFonts w:ascii="Times New Roman" w:eastAsia="Times New Roman" w:hAnsi="Times New Roman" w:cs="Times New Roman"/>
                <w:sz w:val="20"/>
                <w:szCs w:val="20"/>
              </w:rPr>
              <w:t xml:space="preserve"> Delta method standard errors, normal theory confidence intervals, ML estimator. </w:t>
            </w:r>
          </w:p>
          <w:p w:rsidR="00DD5E86" w:rsidRPr="00962996" w:rsidRDefault="00DD5E86" w:rsidP="00BB23B3">
            <w:pPr>
              <w:spacing w:after="0" w:line="240" w:lineRule="auto"/>
              <w:rPr>
                <w:rFonts w:ascii="Times New Roman" w:eastAsia="Times New Roman" w:hAnsi="Times New Roman" w:cs="Times New Roman"/>
                <w:sz w:val="20"/>
                <w:szCs w:val="20"/>
              </w:rPr>
            </w:pPr>
          </w:p>
        </w:tc>
      </w:tr>
    </w:tbl>
    <w:p w:rsidR="00DD5E86" w:rsidRPr="00962996" w:rsidRDefault="00DD5E86" w:rsidP="00DD5E8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Indirect Effects</w:t>
      </w:r>
    </w:p>
    <w:tbl>
      <w:tblPr>
        <w:tblW w:w="8931" w:type="dxa"/>
        <w:tblLayout w:type="fixed"/>
        <w:tblCellMar>
          <w:top w:w="15" w:type="dxa"/>
          <w:left w:w="15" w:type="dxa"/>
          <w:bottom w:w="15" w:type="dxa"/>
          <w:right w:w="15" w:type="dxa"/>
        </w:tblCellMar>
        <w:tblLook w:val="04A0" w:firstRow="1" w:lastRow="0" w:firstColumn="1" w:lastColumn="0" w:noHBand="0" w:noVBand="1"/>
      </w:tblPr>
      <w:tblGrid>
        <w:gridCol w:w="709"/>
        <w:gridCol w:w="425"/>
        <w:gridCol w:w="988"/>
        <w:gridCol w:w="288"/>
        <w:gridCol w:w="1276"/>
        <w:gridCol w:w="992"/>
        <w:gridCol w:w="851"/>
        <w:gridCol w:w="850"/>
        <w:gridCol w:w="567"/>
        <w:gridCol w:w="992"/>
        <w:gridCol w:w="993"/>
      </w:tblGrid>
      <w:tr w:rsidR="00DD5E86" w:rsidRPr="00962996" w:rsidTr="00BB23B3">
        <w:trPr>
          <w:trHeight w:val="227"/>
          <w:tblHeader/>
        </w:trPr>
        <w:tc>
          <w:tcPr>
            <w:tcW w:w="709" w:type="dxa"/>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1701" w:type="dxa"/>
            <w:gridSpan w:val="3"/>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1276" w:type="dxa"/>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992" w:type="dxa"/>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Estimate </w:t>
            </w:r>
          </w:p>
        </w:tc>
        <w:tc>
          <w:tcPr>
            <w:tcW w:w="851" w:type="dxa"/>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Std. Error </w:t>
            </w:r>
          </w:p>
        </w:tc>
        <w:tc>
          <w:tcPr>
            <w:tcW w:w="850" w:type="dxa"/>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z-value </w:t>
            </w:r>
          </w:p>
        </w:tc>
        <w:tc>
          <w:tcPr>
            <w:tcW w:w="567" w:type="dxa"/>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p </w:t>
            </w:r>
          </w:p>
        </w:tc>
        <w:tc>
          <w:tcPr>
            <w:tcW w:w="992" w:type="dxa"/>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Lower </w:t>
            </w:r>
          </w:p>
        </w:tc>
        <w:tc>
          <w:tcPr>
            <w:tcW w:w="993" w:type="dxa"/>
            <w:tcBorders>
              <w:top w:val="single" w:sz="4" w:space="0" w:color="auto"/>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Upper </w:t>
            </w:r>
          </w:p>
        </w:tc>
      </w:tr>
      <w:tr w:rsidR="00DD5E86" w:rsidRPr="00962996" w:rsidTr="00BB23B3">
        <w:trPr>
          <w:trHeight w:val="682"/>
        </w:trPr>
        <w:tc>
          <w:tcPr>
            <w:tcW w:w="709" w:type="dxa"/>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 xml:space="preserve">Math Anxiety </w:t>
            </w:r>
          </w:p>
        </w:tc>
        <w:tc>
          <w:tcPr>
            <w:tcW w:w="425"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w:t>
            </w:r>
          </w:p>
        </w:tc>
        <w:tc>
          <w:tcPr>
            <w:tcW w:w="988" w:type="dxa"/>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 xml:space="preserve">Math Self-Efficacy </w:t>
            </w:r>
          </w:p>
        </w:tc>
        <w:tc>
          <w:tcPr>
            <w:tcW w:w="288"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w:t>
            </w:r>
          </w:p>
        </w:tc>
        <w:tc>
          <w:tcPr>
            <w:tcW w:w="1276" w:type="dxa"/>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lang w:val="en-US"/>
              </w:rPr>
              <w:t>Mathematics Performance</w:t>
            </w:r>
            <w:r w:rsidRPr="00962996">
              <w:rPr>
                <w:rFonts w:ascii="Times New Roman" w:eastAsia="Times New Roman" w:hAnsi="Times New Roman" w:cs="Times New Roman"/>
                <w:sz w:val="20"/>
                <w:szCs w:val="20"/>
              </w:rPr>
              <w:t xml:space="preserve"> </w:t>
            </w:r>
          </w:p>
        </w:tc>
        <w:tc>
          <w:tcPr>
            <w:tcW w:w="992"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c>
          <w:tcPr>
            <w:tcW w:w="851"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9.625e -4</w:t>
            </w:r>
          </w:p>
        </w:tc>
        <w:tc>
          <w:tcPr>
            <w:tcW w:w="850"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-2.006</w:t>
            </w:r>
          </w:p>
        </w:tc>
        <w:tc>
          <w:tcPr>
            <w:tcW w:w="567"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0.045</w:t>
            </w:r>
          </w:p>
        </w:tc>
        <w:tc>
          <w:tcPr>
            <w:tcW w:w="992"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-0.004</w:t>
            </w:r>
          </w:p>
        </w:tc>
        <w:tc>
          <w:tcPr>
            <w:tcW w:w="993"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-4.443e -5</w:t>
            </w:r>
          </w:p>
        </w:tc>
      </w:tr>
      <w:tr w:rsidR="00DD5E86" w:rsidRPr="00962996" w:rsidTr="00BB23B3">
        <w:trPr>
          <w:trHeight w:val="13"/>
        </w:trPr>
        <w:tc>
          <w:tcPr>
            <w:tcW w:w="8931" w:type="dxa"/>
            <w:gridSpan w:val="11"/>
            <w:tcBorders>
              <w:top w:val="nil"/>
              <w:left w:val="nil"/>
              <w:bottom w:val="single" w:sz="12" w:space="0" w:color="000000"/>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p>
        </w:tc>
      </w:tr>
      <w:tr w:rsidR="00DD5E86" w:rsidRPr="00962996" w:rsidTr="00BB23B3">
        <w:trPr>
          <w:trHeight w:val="227"/>
        </w:trPr>
        <w:tc>
          <w:tcPr>
            <w:tcW w:w="8931" w:type="dxa"/>
            <w:gridSpan w:val="11"/>
            <w:tcBorders>
              <w:top w:val="nil"/>
              <w:left w:val="nil"/>
              <w:bottom w:val="nil"/>
              <w:right w:val="nil"/>
            </w:tcBorders>
            <w:vAlign w:val="center"/>
            <w:hideMark/>
          </w:tcPr>
          <w:p w:rsidR="00DD5E8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i/>
                <w:iCs/>
                <w:sz w:val="20"/>
                <w:szCs w:val="20"/>
              </w:rPr>
              <w:t xml:space="preserve">Note. </w:t>
            </w:r>
            <w:r w:rsidRPr="00962996">
              <w:rPr>
                <w:rFonts w:ascii="Times New Roman" w:eastAsia="Times New Roman" w:hAnsi="Times New Roman" w:cs="Times New Roman"/>
                <w:sz w:val="20"/>
                <w:szCs w:val="20"/>
              </w:rPr>
              <w:t xml:space="preserve"> Delta method standard errors, normal theory confidence intervals, ML estimator. </w:t>
            </w:r>
          </w:p>
          <w:p w:rsidR="00DD5E86" w:rsidRPr="00962996" w:rsidRDefault="00DD5E86" w:rsidP="00BB23B3">
            <w:pPr>
              <w:spacing w:after="0" w:line="240" w:lineRule="auto"/>
              <w:rPr>
                <w:rFonts w:ascii="Times New Roman" w:eastAsia="Times New Roman" w:hAnsi="Times New Roman" w:cs="Times New Roman"/>
                <w:sz w:val="20"/>
                <w:szCs w:val="20"/>
              </w:rPr>
            </w:pPr>
          </w:p>
        </w:tc>
      </w:tr>
    </w:tbl>
    <w:p w:rsidR="00DD5E86" w:rsidRPr="00962996" w:rsidRDefault="00DD5E86" w:rsidP="00DD5E86">
      <w:pPr>
        <w:spacing w:after="0" w:line="240" w:lineRule="auto"/>
        <w:jc w:val="both"/>
        <w:rPr>
          <w:rFonts w:ascii="Times New Roman" w:hAnsi="Times New Roman" w:cs="Times New Roman"/>
          <w:sz w:val="24"/>
          <w:szCs w:val="24"/>
          <w:lang w:val="en-US"/>
        </w:rPr>
      </w:pPr>
      <w:r w:rsidRPr="00962996">
        <w:rPr>
          <w:rFonts w:ascii="Times New Roman" w:hAnsi="Times New Roman" w:cs="Times New Roman"/>
          <w:sz w:val="24"/>
          <w:szCs w:val="24"/>
          <w:lang w:val="en-US"/>
        </w:rPr>
        <w:t>Total Effects</w:t>
      </w:r>
    </w:p>
    <w:tbl>
      <w:tblPr>
        <w:tblW w:w="8931" w:type="dxa"/>
        <w:tblLayout w:type="fixed"/>
        <w:tblCellMar>
          <w:top w:w="15" w:type="dxa"/>
          <w:left w:w="15" w:type="dxa"/>
          <w:bottom w:w="15" w:type="dxa"/>
          <w:right w:w="15" w:type="dxa"/>
        </w:tblCellMar>
        <w:tblLook w:val="04A0" w:firstRow="1" w:lastRow="0" w:firstColumn="1" w:lastColumn="0" w:noHBand="0" w:noVBand="1"/>
      </w:tblPr>
      <w:tblGrid>
        <w:gridCol w:w="851"/>
        <w:gridCol w:w="425"/>
        <w:gridCol w:w="1276"/>
        <w:gridCol w:w="992"/>
        <w:gridCol w:w="1134"/>
        <w:gridCol w:w="1134"/>
        <w:gridCol w:w="709"/>
        <w:gridCol w:w="1276"/>
        <w:gridCol w:w="1134"/>
      </w:tblGrid>
      <w:tr w:rsidR="00DD5E86" w:rsidRPr="00962996" w:rsidTr="00BB23B3">
        <w:trPr>
          <w:tblHeader/>
        </w:trPr>
        <w:tc>
          <w:tcPr>
            <w:tcW w:w="8931" w:type="dxa"/>
            <w:gridSpan w:val="9"/>
            <w:tcBorders>
              <w:top w:val="nil"/>
              <w:left w:val="nil"/>
              <w:bottom w:val="single" w:sz="6" w:space="0" w:color="000000"/>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b/>
                <w:bCs/>
                <w:sz w:val="20"/>
                <w:szCs w:val="20"/>
              </w:rPr>
            </w:pPr>
          </w:p>
        </w:tc>
      </w:tr>
      <w:tr w:rsidR="00DD5E86" w:rsidRPr="00962996" w:rsidTr="00BB23B3">
        <w:trPr>
          <w:tblHeader/>
        </w:trPr>
        <w:tc>
          <w:tcPr>
            <w:tcW w:w="6521" w:type="dxa"/>
            <w:gridSpan w:val="7"/>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b/>
                <w:bCs/>
                <w:sz w:val="20"/>
                <w:szCs w:val="20"/>
              </w:rPr>
            </w:pPr>
          </w:p>
        </w:tc>
        <w:tc>
          <w:tcPr>
            <w:tcW w:w="2410" w:type="dxa"/>
            <w:gridSpan w:val="2"/>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95% Confidence Interval </w:t>
            </w:r>
          </w:p>
        </w:tc>
      </w:tr>
      <w:tr w:rsidR="00DD5E86" w:rsidRPr="00962996" w:rsidTr="00BB23B3">
        <w:trPr>
          <w:tblHeader/>
        </w:trPr>
        <w:tc>
          <w:tcPr>
            <w:tcW w:w="851"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425"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1276"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  </w:t>
            </w:r>
          </w:p>
        </w:tc>
        <w:tc>
          <w:tcPr>
            <w:tcW w:w="992"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Estimate </w:t>
            </w:r>
          </w:p>
        </w:tc>
        <w:tc>
          <w:tcPr>
            <w:tcW w:w="1134"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Std. Error </w:t>
            </w:r>
          </w:p>
        </w:tc>
        <w:tc>
          <w:tcPr>
            <w:tcW w:w="1134"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z-value </w:t>
            </w:r>
          </w:p>
        </w:tc>
        <w:tc>
          <w:tcPr>
            <w:tcW w:w="709"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p </w:t>
            </w:r>
          </w:p>
        </w:tc>
        <w:tc>
          <w:tcPr>
            <w:tcW w:w="1276"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Lower </w:t>
            </w:r>
          </w:p>
        </w:tc>
        <w:tc>
          <w:tcPr>
            <w:tcW w:w="1134" w:type="dxa"/>
            <w:tcBorders>
              <w:top w:val="nil"/>
              <w:left w:val="nil"/>
              <w:bottom w:val="single" w:sz="6" w:space="0" w:color="000000"/>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b/>
                <w:bCs/>
                <w:sz w:val="20"/>
                <w:szCs w:val="20"/>
              </w:rPr>
            </w:pPr>
            <w:r w:rsidRPr="00962996">
              <w:rPr>
                <w:rFonts w:ascii="Times New Roman" w:eastAsia="Times New Roman" w:hAnsi="Times New Roman" w:cs="Times New Roman"/>
                <w:b/>
                <w:bCs/>
                <w:sz w:val="20"/>
                <w:szCs w:val="20"/>
              </w:rPr>
              <w:t xml:space="preserve">Upper </w:t>
            </w:r>
          </w:p>
        </w:tc>
      </w:tr>
      <w:tr w:rsidR="00DD5E86" w:rsidRPr="00962996" w:rsidTr="00BB23B3">
        <w:tc>
          <w:tcPr>
            <w:tcW w:w="851" w:type="dxa"/>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 xml:space="preserve">Math Anxiety </w:t>
            </w:r>
          </w:p>
        </w:tc>
        <w:tc>
          <w:tcPr>
            <w:tcW w:w="425"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w:t>
            </w:r>
          </w:p>
        </w:tc>
        <w:tc>
          <w:tcPr>
            <w:tcW w:w="1276" w:type="dxa"/>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lang w:val="en-US"/>
              </w:rPr>
              <w:t>Mathematics Performance</w:t>
            </w:r>
            <w:r w:rsidRPr="00962996">
              <w:rPr>
                <w:rFonts w:ascii="Times New Roman" w:eastAsia="Times New Roman" w:hAnsi="Times New Roman" w:cs="Times New Roman"/>
                <w:sz w:val="20"/>
                <w:szCs w:val="20"/>
              </w:rPr>
              <w:t xml:space="preserve"> </w:t>
            </w:r>
          </w:p>
        </w:tc>
        <w:tc>
          <w:tcPr>
            <w:tcW w:w="992"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-0.004</w:t>
            </w:r>
          </w:p>
        </w:tc>
        <w:tc>
          <w:tcPr>
            <w:tcW w:w="1134"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0.002</w:t>
            </w:r>
          </w:p>
        </w:tc>
        <w:tc>
          <w:tcPr>
            <w:tcW w:w="1134"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-1.965</w:t>
            </w:r>
          </w:p>
        </w:tc>
        <w:tc>
          <w:tcPr>
            <w:tcW w:w="709"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0.049</w:t>
            </w:r>
          </w:p>
        </w:tc>
        <w:tc>
          <w:tcPr>
            <w:tcW w:w="1276"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-0.008</w:t>
            </w:r>
          </w:p>
        </w:tc>
        <w:tc>
          <w:tcPr>
            <w:tcW w:w="1134" w:type="dxa"/>
            <w:tcBorders>
              <w:top w:val="nil"/>
              <w:left w:val="nil"/>
              <w:bottom w:val="nil"/>
              <w:right w:val="nil"/>
            </w:tcBorders>
            <w:vAlign w:val="center"/>
            <w:hideMark/>
          </w:tcPr>
          <w:p w:rsidR="00DD5E86" w:rsidRPr="00962996" w:rsidRDefault="00DD5E86" w:rsidP="00BB23B3">
            <w:pPr>
              <w:spacing w:after="0" w:line="240" w:lineRule="auto"/>
              <w:jc w:val="center"/>
              <w:rPr>
                <w:rFonts w:ascii="Times New Roman" w:eastAsia="Times New Roman" w:hAnsi="Times New Roman" w:cs="Times New Roman"/>
                <w:sz w:val="20"/>
                <w:szCs w:val="20"/>
              </w:rPr>
            </w:pPr>
            <w:r w:rsidRPr="00962996">
              <w:rPr>
                <w:rFonts w:ascii="Times New Roman" w:eastAsia="Times New Roman" w:hAnsi="Times New Roman" w:cs="Times New Roman"/>
                <w:sz w:val="20"/>
                <w:szCs w:val="20"/>
              </w:rPr>
              <w:t>-9.610e -6</w:t>
            </w:r>
          </w:p>
        </w:tc>
      </w:tr>
      <w:tr w:rsidR="00DD5E86" w:rsidRPr="00962996" w:rsidTr="00BB23B3">
        <w:tc>
          <w:tcPr>
            <w:tcW w:w="8931" w:type="dxa"/>
            <w:gridSpan w:val="9"/>
            <w:tcBorders>
              <w:top w:val="nil"/>
              <w:left w:val="nil"/>
              <w:bottom w:val="single" w:sz="12" w:space="0" w:color="000000"/>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p>
        </w:tc>
      </w:tr>
      <w:tr w:rsidR="00DD5E86" w:rsidRPr="00962996" w:rsidTr="00BB23B3">
        <w:tc>
          <w:tcPr>
            <w:tcW w:w="8931" w:type="dxa"/>
            <w:gridSpan w:val="9"/>
            <w:tcBorders>
              <w:top w:val="nil"/>
              <w:left w:val="nil"/>
              <w:bottom w:val="nil"/>
              <w:right w:val="nil"/>
            </w:tcBorders>
            <w:vAlign w:val="center"/>
            <w:hideMark/>
          </w:tcPr>
          <w:p w:rsidR="00DD5E86" w:rsidRPr="00962996" w:rsidRDefault="00DD5E86" w:rsidP="00BB23B3">
            <w:pPr>
              <w:spacing w:after="0" w:line="240" w:lineRule="auto"/>
              <w:rPr>
                <w:rFonts w:ascii="Times New Roman" w:eastAsia="Times New Roman" w:hAnsi="Times New Roman" w:cs="Times New Roman"/>
                <w:sz w:val="20"/>
                <w:szCs w:val="20"/>
              </w:rPr>
            </w:pPr>
            <w:r w:rsidRPr="00962996">
              <w:rPr>
                <w:rFonts w:ascii="Times New Roman" w:eastAsia="Times New Roman" w:hAnsi="Times New Roman" w:cs="Times New Roman"/>
                <w:i/>
                <w:iCs/>
                <w:sz w:val="20"/>
                <w:szCs w:val="20"/>
              </w:rPr>
              <w:t xml:space="preserve">Note. </w:t>
            </w:r>
            <w:r w:rsidRPr="00962996">
              <w:rPr>
                <w:rFonts w:ascii="Times New Roman" w:eastAsia="Times New Roman" w:hAnsi="Times New Roman" w:cs="Times New Roman"/>
                <w:sz w:val="20"/>
                <w:szCs w:val="20"/>
              </w:rPr>
              <w:t xml:space="preserve"> Delta method standard errors, normal theory confidence intervals, ML estimator. </w:t>
            </w:r>
          </w:p>
        </w:tc>
      </w:tr>
    </w:tbl>
    <w:p w:rsidR="00B42680" w:rsidRDefault="00B42680"/>
    <w:sectPr w:rsidR="00B42680" w:rsidSect="00DD5E86">
      <w:pgSz w:w="11906" w:h="16838"/>
      <w:pgMar w:top="2268" w:right="1701"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5C1C27"/>
    <w:multiLevelType w:val="hybridMultilevel"/>
    <w:tmpl w:val="96001346"/>
    <w:lvl w:ilvl="0" w:tplc="38090015">
      <w:start w:val="1"/>
      <w:numFmt w:val="upperLetter"/>
      <w:lvlText w:val="%1."/>
      <w:lvlJc w:val="left"/>
      <w:pPr>
        <w:ind w:left="720" w:hanging="360"/>
      </w:pPr>
      <w:rPr>
        <w:rFonts w:hint="default"/>
      </w:rPr>
    </w:lvl>
    <w:lvl w:ilvl="1" w:tplc="3809000F">
      <w:start w:val="1"/>
      <w:numFmt w:val="decimal"/>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476922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E86"/>
    <w:rsid w:val="00B42680"/>
    <w:rsid w:val="00D85F24"/>
    <w:rsid w:val="00DD5E8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6CC38"/>
  <w15:chartTrackingRefBased/>
  <w15:docId w15:val="{B63EE5F1-FDEC-4B7A-988E-65EBA75B5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5E86"/>
    <w:pPr>
      <w:spacing w:after="200" w:line="276" w:lineRule="auto"/>
    </w:pPr>
    <w:rPr>
      <w:kern w:val="0"/>
      <w:lang w:val="id-ID"/>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5E86"/>
    <w:pPr>
      <w:ind w:left="720"/>
      <w:contextualSpacing/>
    </w:pPr>
  </w:style>
  <w:style w:type="table" w:styleId="TableGrid">
    <w:name w:val="Table Grid"/>
    <w:basedOn w:val="TableNormal"/>
    <w:uiPriority w:val="59"/>
    <w:rsid w:val="00DD5E86"/>
    <w:pPr>
      <w:spacing w:after="0" w:line="240" w:lineRule="auto"/>
    </w:pPr>
    <w:rPr>
      <w:kern w:val="0"/>
      <w:lang w:val="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723</Words>
  <Characters>4122</Characters>
  <Application>Microsoft Office Word</Application>
  <DocSecurity>0</DocSecurity>
  <Lines>34</Lines>
  <Paragraphs>9</Paragraphs>
  <ScaleCrop>false</ScaleCrop>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MASTER</cp:lastModifiedBy>
  <cp:revision>1</cp:revision>
  <dcterms:created xsi:type="dcterms:W3CDTF">2023-08-14T06:43:00Z</dcterms:created>
  <dcterms:modified xsi:type="dcterms:W3CDTF">2023-08-14T07:05:00Z</dcterms:modified>
</cp:coreProperties>
</file>