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127"/>
        <w:gridCol w:w="6945"/>
      </w:tblGrid>
      <w:tr w:rsidR="008F3710" w:rsidTr="00D3076D">
        <w:trPr>
          <w:trHeight w:val="2594"/>
        </w:trPr>
        <w:tc>
          <w:tcPr>
            <w:tcW w:w="9072" w:type="dxa"/>
            <w:gridSpan w:val="2"/>
            <w:tcBorders>
              <w:bottom w:val="single" w:sz="4" w:space="0" w:color="auto"/>
            </w:tcBorders>
          </w:tcPr>
          <w:p w:rsidR="008F3710" w:rsidRPr="00BF6D08" w:rsidRDefault="00595210" w:rsidP="008F3710">
            <w:pPr>
              <w:jc w:val="both"/>
              <w:rPr>
                <w:b/>
              </w:rPr>
            </w:pPr>
            <w:bookmarkStart w:id="0" w:name="_GoBack"/>
            <w:bookmarkEnd w:id="0"/>
            <w:r>
              <w:rPr>
                <w:b/>
              </w:rPr>
              <w:t>HUBUNGAN ANTARA CELEBRITY WORSHIP DENGAN CYBER AGGRESSION PADA PENGGEMAR KPOP USIA DEWASA AWAL DALAM PLATFORM TWITTER</w:t>
            </w:r>
            <w:r w:rsidR="00BF6D08">
              <w:rPr>
                <w:b/>
              </w:rPr>
              <w:t>.</w:t>
            </w:r>
          </w:p>
          <w:p w:rsidR="008F3710" w:rsidRDefault="008F3710" w:rsidP="008F3710">
            <w:pPr>
              <w:jc w:val="both"/>
              <w:rPr>
                <w:b/>
                <w:lang w:val="en-US"/>
              </w:rPr>
            </w:pPr>
          </w:p>
          <w:p w:rsidR="008F3710" w:rsidRPr="002B3418" w:rsidRDefault="002B3418" w:rsidP="008F3710">
            <w:pPr>
              <w:jc w:val="both"/>
              <w:rPr>
                <w:sz w:val="22"/>
                <w:szCs w:val="22"/>
              </w:rPr>
            </w:pPr>
            <w:r>
              <w:rPr>
                <w:sz w:val="22"/>
                <w:szCs w:val="22"/>
              </w:rPr>
              <w:t>Iffany Nabelliasari</w:t>
            </w:r>
            <w:r w:rsidR="008F3710" w:rsidRPr="000B1A3D">
              <w:rPr>
                <w:sz w:val="22"/>
                <w:szCs w:val="22"/>
                <w:vertAlign w:val="superscript"/>
              </w:rPr>
              <w:t>1</w:t>
            </w:r>
            <w:r>
              <w:rPr>
                <w:sz w:val="22"/>
                <w:szCs w:val="22"/>
              </w:rPr>
              <w:t>, Widyastuti</w:t>
            </w:r>
            <w:r w:rsidR="008F3710" w:rsidRPr="000B1A3D">
              <w:rPr>
                <w:sz w:val="22"/>
                <w:szCs w:val="22"/>
                <w:vertAlign w:val="superscript"/>
              </w:rPr>
              <w:t>2</w:t>
            </w:r>
          </w:p>
          <w:p w:rsidR="008F3710" w:rsidRPr="000B1A3D" w:rsidRDefault="008F3710" w:rsidP="008F3710">
            <w:pPr>
              <w:jc w:val="both"/>
              <w:rPr>
                <w:sz w:val="22"/>
                <w:szCs w:val="22"/>
                <w:lang w:val="en-US"/>
              </w:rPr>
            </w:pPr>
          </w:p>
          <w:p w:rsidR="008F3710" w:rsidRPr="000B1A3D" w:rsidRDefault="008F3710" w:rsidP="008F3710">
            <w:pPr>
              <w:jc w:val="both"/>
              <w:rPr>
                <w:sz w:val="22"/>
                <w:szCs w:val="22"/>
                <w:lang w:val="en-US" w:eastAsia="en-GB"/>
              </w:rPr>
            </w:pPr>
            <w:r w:rsidRPr="000B1A3D">
              <w:rPr>
                <w:sz w:val="22"/>
                <w:szCs w:val="22"/>
                <w:vertAlign w:val="superscript"/>
              </w:rPr>
              <w:t>1</w:t>
            </w:r>
            <w:r w:rsidR="000B054C">
              <w:rPr>
                <w:sz w:val="22"/>
                <w:szCs w:val="22"/>
              </w:rPr>
              <w:t>Universitas Muhammadiyah Sidoarjo</w:t>
            </w:r>
            <w:r w:rsidRPr="000B1A3D">
              <w:rPr>
                <w:sz w:val="22"/>
                <w:szCs w:val="22"/>
                <w:lang w:val="en-US"/>
              </w:rPr>
              <w:t xml:space="preserve"> </w:t>
            </w:r>
          </w:p>
          <w:p w:rsidR="008F3710" w:rsidRPr="000B1A3D" w:rsidRDefault="008F3710" w:rsidP="008F3710">
            <w:pPr>
              <w:jc w:val="both"/>
              <w:rPr>
                <w:sz w:val="22"/>
                <w:szCs w:val="22"/>
                <w:lang w:val="en-US" w:eastAsia="en-GB"/>
              </w:rPr>
            </w:pPr>
            <w:r w:rsidRPr="000B1A3D">
              <w:rPr>
                <w:sz w:val="22"/>
                <w:szCs w:val="22"/>
                <w:vertAlign w:val="superscript"/>
              </w:rPr>
              <w:t>2</w:t>
            </w:r>
            <w:r w:rsidR="000B054C">
              <w:rPr>
                <w:sz w:val="22"/>
                <w:szCs w:val="22"/>
                <w:lang w:eastAsia="en-GB"/>
              </w:rPr>
              <w:t xml:space="preserve">Universitas Muhammadiyah Sidoarjo </w:t>
            </w:r>
          </w:p>
          <w:p w:rsidR="008F3710" w:rsidRPr="00883A22" w:rsidRDefault="00883A22" w:rsidP="008F3710">
            <w:pPr>
              <w:jc w:val="both"/>
              <w:outlineLvl w:val="0"/>
              <w:rPr>
                <w:sz w:val="22"/>
                <w:szCs w:val="22"/>
              </w:rPr>
            </w:pPr>
            <w:r>
              <w:rPr>
                <w:rFonts w:eastAsia="Times New Roman"/>
                <w:b/>
                <w:i/>
                <w:sz w:val="22"/>
                <w:szCs w:val="22"/>
                <w:lang w:val="en-US" w:eastAsia="id-ID"/>
              </w:rPr>
              <w:t>Co-</w:t>
            </w:r>
            <w:r>
              <w:t xml:space="preserve"> </w:t>
            </w:r>
            <w:r w:rsidRPr="000B1A3D">
              <w:rPr>
                <w:b/>
                <w:i/>
                <w:sz w:val="22"/>
                <w:szCs w:val="22"/>
                <w:lang w:val="en-US"/>
              </w:rPr>
              <w:t>A</w:t>
            </w:r>
            <w:r w:rsidRPr="000B1A3D">
              <w:rPr>
                <w:rFonts w:eastAsia="Times New Roman"/>
                <w:b/>
                <w:i/>
                <w:sz w:val="22"/>
                <w:szCs w:val="22"/>
                <w:lang w:val="en-US" w:eastAsia="id-ID"/>
              </w:rPr>
              <w:t>uthor</w:t>
            </w:r>
            <w:r w:rsidRPr="000B1A3D">
              <w:rPr>
                <w:sz w:val="22"/>
                <w:szCs w:val="22"/>
              </w:rPr>
              <w:t>:</w:t>
            </w:r>
            <w:r>
              <w:rPr>
                <w:sz w:val="22"/>
                <w:szCs w:val="22"/>
                <w:lang w:val="en-US"/>
              </w:rPr>
              <w:t xml:space="preserve"> </w:t>
            </w:r>
            <w:hyperlink r:id="rId9" w:history="1">
              <w:r w:rsidRPr="00024ADC">
                <w:rPr>
                  <w:rStyle w:val="Hyperlink"/>
                  <w:sz w:val="22"/>
                  <w:szCs w:val="22"/>
                </w:rPr>
                <w:t>wiwid@umsida.ac.id</w:t>
              </w:r>
            </w:hyperlink>
            <w:r>
              <w:rPr>
                <w:sz w:val="22"/>
                <w:szCs w:val="22"/>
              </w:rPr>
              <w:t xml:space="preserve"> </w:t>
            </w:r>
          </w:p>
          <w:p w:rsidR="00D3076D" w:rsidRDefault="00D3076D" w:rsidP="005D69FD">
            <w:pPr>
              <w:jc w:val="both"/>
              <w:outlineLvl w:val="0"/>
              <w:rPr>
                <w:b/>
                <w:lang w:val="en-US"/>
              </w:rPr>
            </w:pPr>
          </w:p>
        </w:tc>
      </w:tr>
      <w:tr w:rsidR="000B1A3D" w:rsidTr="00D3076D">
        <w:trPr>
          <w:trHeight w:val="2967"/>
        </w:trPr>
        <w:tc>
          <w:tcPr>
            <w:tcW w:w="2127" w:type="dxa"/>
            <w:tcBorders>
              <w:top w:val="single" w:sz="4" w:space="0" w:color="auto"/>
              <w:bottom w:val="single" w:sz="4" w:space="0" w:color="auto"/>
              <w:right w:val="single" w:sz="4" w:space="0" w:color="auto"/>
            </w:tcBorders>
            <w:shd w:val="clear" w:color="auto" w:fill="DBE5F1" w:themeFill="accent1" w:themeFillTint="33"/>
          </w:tcPr>
          <w:p w:rsidR="000B1A3D" w:rsidRPr="006627E4" w:rsidRDefault="000B1A3D" w:rsidP="00D3076D">
            <w:pPr>
              <w:jc w:val="both"/>
              <w:rPr>
                <w:color w:val="000000" w:themeColor="text1"/>
                <w:sz w:val="20"/>
                <w:szCs w:val="20"/>
                <w:lang w:val="en-US"/>
              </w:rPr>
            </w:pPr>
          </w:p>
          <w:p w:rsidR="00D3076D" w:rsidRDefault="00D3076D" w:rsidP="00D3076D">
            <w:pPr>
              <w:jc w:val="both"/>
              <w:rPr>
                <w:color w:val="000000" w:themeColor="text1"/>
                <w:sz w:val="20"/>
                <w:szCs w:val="20"/>
                <w:lang w:val="en-US"/>
              </w:rPr>
            </w:pPr>
          </w:p>
          <w:p w:rsidR="006627E4" w:rsidRPr="00D3076D" w:rsidRDefault="00D3076D" w:rsidP="00D3076D">
            <w:pPr>
              <w:jc w:val="both"/>
              <w:rPr>
                <w:color w:val="000000" w:themeColor="text1"/>
                <w:sz w:val="20"/>
                <w:szCs w:val="20"/>
                <w:lang w:val="en-US"/>
              </w:rPr>
            </w:pPr>
            <w:r>
              <w:rPr>
                <w:color w:val="000000" w:themeColor="text1"/>
                <w:sz w:val="20"/>
                <w:szCs w:val="20"/>
                <w:lang w:val="en-US"/>
              </w:rPr>
              <w:t xml:space="preserve"> </w:t>
            </w:r>
          </w:p>
        </w:tc>
        <w:tc>
          <w:tcPr>
            <w:tcW w:w="6945" w:type="dxa"/>
            <w:tcBorders>
              <w:top w:val="single" w:sz="4" w:space="0" w:color="auto"/>
              <w:left w:val="single" w:sz="4" w:space="0" w:color="auto"/>
              <w:bottom w:val="single" w:sz="4" w:space="0" w:color="auto"/>
            </w:tcBorders>
            <w:shd w:val="clear" w:color="auto" w:fill="DBE5F1" w:themeFill="accent1" w:themeFillTint="33"/>
          </w:tcPr>
          <w:p w:rsidR="00CC09FB" w:rsidRDefault="00CC09FB" w:rsidP="008F3710">
            <w:pPr>
              <w:jc w:val="both"/>
              <w:outlineLvl w:val="0"/>
              <w:rPr>
                <w:b/>
                <w:i/>
                <w:sz w:val="22"/>
                <w:szCs w:val="20"/>
              </w:rPr>
            </w:pPr>
            <w:r>
              <w:rPr>
                <w:b/>
                <w:i/>
                <w:sz w:val="22"/>
                <w:szCs w:val="20"/>
              </w:rPr>
              <w:t>Abstrak :</w:t>
            </w:r>
          </w:p>
          <w:p w:rsidR="00CC09FB" w:rsidRDefault="00E63C67" w:rsidP="008F3710">
            <w:pPr>
              <w:jc w:val="both"/>
              <w:outlineLvl w:val="0"/>
              <w:rPr>
                <w:i/>
                <w:sz w:val="22"/>
                <w:szCs w:val="20"/>
              </w:rPr>
            </w:pPr>
            <w:r>
              <w:rPr>
                <w:i/>
                <w:sz w:val="22"/>
                <w:szCs w:val="20"/>
              </w:rPr>
              <w:t>Agresi dunia maya</w:t>
            </w:r>
            <w:r w:rsidR="00CC09FB">
              <w:rPr>
                <w:i/>
                <w:sz w:val="22"/>
                <w:szCs w:val="20"/>
              </w:rPr>
              <w:t xml:space="preserve"> adalah perila</w:t>
            </w:r>
            <w:r w:rsidR="0030771E">
              <w:rPr>
                <w:i/>
                <w:sz w:val="22"/>
                <w:szCs w:val="20"/>
              </w:rPr>
              <w:t>ku dimana seseorang</w:t>
            </w:r>
            <w:r w:rsidR="00CC09FB">
              <w:rPr>
                <w:i/>
                <w:sz w:val="22"/>
                <w:szCs w:val="20"/>
              </w:rPr>
              <w:t xml:space="preserve"> menyakiti orang lain di dunia maya</w:t>
            </w:r>
            <w:r w:rsidR="00782508">
              <w:rPr>
                <w:i/>
                <w:sz w:val="22"/>
                <w:szCs w:val="20"/>
              </w:rPr>
              <w:t>. Penelitian ini ditujukan guna</w:t>
            </w:r>
            <w:r w:rsidR="00CC09FB">
              <w:rPr>
                <w:i/>
                <w:sz w:val="22"/>
                <w:szCs w:val="20"/>
              </w:rPr>
              <w:t xml:space="preserve"> </w:t>
            </w:r>
            <w:r w:rsidR="00C3582B">
              <w:rPr>
                <w:i/>
                <w:sz w:val="22"/>
                <w:szCs w:val="20"/>
              </w:rPr>
              <w:t>mengkaji tentang kaitan</w:t>
            </w:r>
            <w:r w:rsidR="00712257">
              <w:rPr>
                <w:i/>
                <w:sz w:val="22"/>
                <w:szCs w:val="20"/>
              </w:rPr>
              <w:t xml:space="preserve"> antara pemujaan selebriti</w:t>
            </w:r>
            <w:r w:rsidR="00B60BA9">
              <w:rPr>
                <w:i/>
                <w:sz w:val="22"/>
                <w:szCs w:val="20"/>
              </w:rPr>
              <w:t xml:space="preserve"> dan</w:t>
            </w:r>
            <w:r w:rsidR="006E3740">
              <w:rPr>
                <w:i/>
                <w:sz w:val="22"/>
                <w:szCs w:val="20"/>
              </w:rPr>
              <w:t xml:space="preserve"> </w:t>
            </w:r>
            <w:r w:rsidR="00712257">
              <w:rPr>
                <w:i/>
                <w:sz w:val="22"/>
                <w:szCs w:val="20"/>
              </w:rPr>
              <w:t>agresi dunia may</w:t>
            </w:r>
            <w:r w:rsidR="00792EAD">
              <w:rPr>
                <w:i/>
                <w:sz w:val="22"/>
                <w:szCs w:val="20"/>
              </w:rPr>
              <w:t>a</w:t>
            </w:r>
            <w:r w:rsidR="006E3740">
              <w:rPr>
                <w:i/>
                <w:sz w:val="22"/>
                <w:szCs w:val="20"/>
              </w:rPr>
              <w:t xml:space="preserve"> pada penggemar Kpop Usia dewasa awal dala</w:t>
            </w:r>
            <w:r w:rsidR="00B60BA9">
              <w:rPr>
                <w:i/>
                <w:sz w:val="22"/>
                <w:szCs w:val="20"/>
              </w:rPr>
              <w:t>m</w:t>
            </w:r>
            <w:r w:rsidR="006E3740">
              <w:rPr>
                <w:i/>
                <w:sz w:val="22"/>
                <w:szCs w:val="20"/>
              </w:rPr>
              <w:t xml:space="preserve"> platfor</w:t>
            </w:r>
            <w:r w:rsidR="00EE3975">
              <w:rPr>
                <w:i/>
                <w:sz w:val="22"/>
                <w:szCs w:val="20"/>
              </w:rPr>
              <w:t>m twitter. Metode peneltiannya adalah</w:t>
            </w:r>
            <w:r w:rsidR="00C37734">
              <w:rPr>
                <w:i/>
                <w:sz w:val="22"/>
                <w:szCs w:val="20"/>
              </w:rPr>
              <w:t xml:space="preserve"> kuantitatif</w:t>
            </w:r>
            <w:r w:rsidR="00FB4328">
              <w:rPr>
                <w:i/>
                <w:sz w:val="22"/>
                <w:szCs w:val="20"/>
              </w:rPr>
              <w:t xml:space="preserve"> korelasional</w:t>
            </w:r>
            <w:r w:rsidR="00863EF7">
              <w:rPr>
                <w:i/>
                <w:sz w:val="22"/>
                <w:szCs w:val="20"/>
              </w:rPr>
              <w:t xml:space="preserve"> serta</w:t>
            </w:r>
            <w:r w:rsidR="00C37734">
              <w:rPr>
                <w:i/>
                <w:sz w:val="22"/>
                <w:szCs w:val="20"/>
              </w:rPr>
              <w:t xml:space="preserve"> analisis data menggunakan </w:t>
            </w:r>
            <w:r w:rsidR="00F429E4">
              <w:rPr>
                <w:i/>
                <w:sz w:val="22"/>
                <w:szCs w:val="20"/>
              </w:rPr>
              <w:t xml:space="preserve">pearson r correlation melalui JASP dengan alat ukur yaitu skala </w:t>
            </w:r>
            <w:r w:rsidR="00187506">
              <w:rPr>
                <w:i/>
                <w:sz w:val="22"/>
                <w:szCs w:val="20"/>
              </w:rPr>
              <w:t>pemujaan selebriti</w:t>
            </w:r>
            <w:r w:rsidR="00F429E4">
              <w:rPr>
                <w:i/>
                <w:sz w:val="22"/>
                <w:szCs w:val="20"/>
              </w:rPr>
              <w:t xml:space="preserve"> dengan </w:t>
            </w:r>
            <w:r w:rsidR="00187506">
              <w:rPr>
                <w:i/>
                <w:sz w:val="22"/>
                <w:szCs w:val="20"/>
              </w:rPr>
              <w:t>agresi dunia maya</w:t>
            </w:r>
            <w:r w:rsidR="00DB6F53">
              <w:rPr>
                <w:i/>
                <w:sz w:val="22"/>
                <w:szCs w:val="20"/>
              </w:rPr>
              <w:t xml:space="preserve">. Penelitian ini memperlihatkan  </w:t>
            </w:r>
            <w:r w:rsidR="00625F67">
              <w:rPr>
                <w:i/>
                <w:sz w:val="22"/>
                <w:szCs w:val="20"/>
              </w:rPr>
              <w:t xml:space="preserve">keterkaitan </w:t>
            </w:r>
            <w:r w:rsidR="00F429E4">
              <w:rPr>
                <w:i/>
                <w:sz w:val="22"/>
                <w:szCs w:val="20"/>
              </w:rPr>
              <w:t xml:space="preserve">yang signifikan </w:t>
            </w:r>
            <w:r w:rsidR="009F6F21">
              <w:rPr>
                <w:i/>
                <w:sz w:val="22"/>
                <w:szCs w:val="20"/>
              </w:rPr>
              <w:t xml:space="preserve">antara </w:t>
            </w:r>
            <w:r w:rsidR="004C1429">
              <w:rPr>
                <w:i/>
                <w:sz w:val="22"/>
                <w:szCs w:val="20"/>
              </w:rPr>
              <w:t>pemujaan selebriti</w:t>
            </w:r>
            <w:r w:rsidR="009F6F21">
              <w:rPr>
                <w:i/>
                <w:sz w:val="22"/>
                <w:szCs w:val="20"/>
              </w:rPr>
              <w:t xml:space="preserve"> dan </w:t>
            </w:r>
            <w:r w:rsidR="002B3659">
              <w:rPr>
                <w:i/>
                <w:sz w:val="22"/>
                <w:szCs w:val="20"/>
              </w:rPr>
              <w:t>agresi dunia maya</w:t>
            </w:r>
            <w:r w:rsidR="009F6F21">
              <w:rPr>
                <w:i/>
                <w:sz w:val="22"/>
                <w:szCs w:val="20"/>
              </w:rPr>
              <w:t xml:space="preserve">, memperoleh hasil </w:t>
            </w:r>
            <w:r w:rsidR="001243E4">
              <w:rPr>
                <w:i/>
                <w:sz w:val="22"/>
                <w:szCs w:val="20"/>
              </w:rPr>
              <w:t>(r=0,287, p&lt;0,001) m</w:t>
            </w:r>
            <w:r w:rsidR="00DB6F53">
              <w:rPr>
                <w:i/>
                <w:sz w:val="22"/>
                <w:szCs w:val="20"/>
              </w:rPr>
              <w:t>em</w:t>
            </w:r>
            <w:r w:rsidR="001243E4">
              <w:rPr>
                <w:i/>
                <w:sz w:val="22"/>
                <w:szCs w:val="20"/>
              </w:rPr>
              <w:t xml:space="preserve">aparkan </w:t>
            </w:r>
            <w:r w:rsidR="00BD12DB">
              <w:rPr>
                <w:i/>
                <w:sz w:val="22"/>
                <w:szCs w:val="20"/>
              </w:rPr>
              <w:t>ada keterkaitan</w:t>
            </w:r>
            <w:r w:rsidR="00C8093E">
              <w:rPr>
                <w:i/>
                <w:sz w:val="22"/>
                <w:szCs w:val="20"/>
              </w:rPr>
              <w:t xml:space="preserve"> positif</w:t>
            </w:r>
            <w:r w:rsidR="00671515">
              <w:rPr>
                <w:i/>
                <w:sz w:val="22"/>
                <w:szCs w:val="20"/>
              </w:rPr>
              <w:t xml:space="preserve"> </w:t>
            </w:r>
            <w:r w:rsidR="00544AA7">
              <w:rPr>
                <w:i/>
                <w:sz w:val="22"/>
                <w:szCs w:val="20"/>
              </w:rPr>
              <w:t xml:space="preserve">antara </w:t>
            </w:r>
            <w:r w:rsidR="005D501D">
              <w:rPr>
                <w:i/>
                <w:sz w:val="22"/>
                <w:szCs w:val="20"/>
              </w:rPr>
              <w:t>pemujaan selebriti dan agresi dunia maya</w:t>
            </w:r>
            <w:r w:rsidR="00544AA7">
              <w:rPr>
                <w:i/>
                <w:sz w:val="22"/>
                <w:szCs w:val="20"/>
              </w:rPr>
              <w:t>, y</w:t>
            </w:r>
            <w:r w:rsidR="00BD12DB">
              <w:rPr>
                <w:i/>
                <w:sz w:val="22"/>
                <w:szCs w:val="20"/>
              </w:rPr>
              <w:t xml:space="preserve">ang artinya jika </w:t>
            </w:r>
            <w:r w:rsidR="00EF4DD1">
              <w:rPr>
                <w:i/>
                <w:sz w:val="22"/>
                <w:szCs w:val="20"/>
              </w:rPr>
              <w:t xml:space="preserve"> tingkat</w:t>
            </w:r>
            <w:r w:rsidR="00544AA7">
              <w:rPr>
                <w:i/>
                <w:sz w:val="22"/>
                <w:szCs w:val="20"/>
              </w:rPr>
              <w:t xml:space="preserve"> </w:t>
            </w:r>
            <w:r w:rsidR="0022771E">
              <w:rPr>
                <w:i/>
                <w:sz w:val="22"/>
                <w:szCs w:val="20"/>
              </w:rPr>
              <w:t>pemujaan selebriti</w:t>
            </w:r>
            <w:r w:rsidR="00CB0491">
              <w:rPr>
                <w:i/>
                <w:sz w:val="22"/>
                <w:szCs w:val="20"/>
              </w:rPr>
              <w:t xml:space="preserve"> ses</w:t>
            </w:r>
            <w:r w:rsidR="0015593B">
              <w:rPr>
                <w:i/>
                <w:sz w:val="22"/>
                <w:szCs w:val="20"/>
              </w:rPr>
              <w:t>eorang</w:t>
            </w:r>
            <w:r w:rsidR="00BD12DB">
              <w:rPr>
                <w:i/>
                <w:sz w:val="22"/>
                <w:szCs w:val="20"/>
              </w:rPr>
              <w:t xml:space="preserve"> tinggi, maka</w:t>
            </w:r>
            <w:r w:rsidR="007743AA">
              <w:rPr>
                <w:i/>
                <w:sz w:val="22"/>
                <w:szCs w:val="20"/>
              </w:rPr>
              <w:t xml:space="preserve"> tingkat</w:t>
            </w:r>
            <w:r w:rsidR="00CB0491">
              <w:rPr>
                <w:i/>
                <w:sz w:val="22"/>
                <w:szCs w:val="20"/>
              </w:rPr>
              <w:t xml:space="preserve"> </w:t>
            </w:r>
            <w:r w:rsidR="0022771E">
              <w:rPr>
                <w:i/>
                <w:sz w:val="22"/>
                <w:szCs w:val="20"/>
              </w:rPr>
              <w:t>agresi dunia maya</w:t>
            </w:r>
            <w:r w:rsidR="00CB0491">
              <w:rPr>
                <w:i/>
                <w:sz w:val="22"/>
                <w:szCs w:val="20"/>
              </w:rPr>
              <w:t xml:space="preserve"> </w:t>
            </w:r>
            <w:r w:rsidR="002D6DA3">
              <w:rPr>
                <w:i/>
                <w:sz w:val="22"/>
                <w:szCs w:val="20"/>
              </w:rPr>
              <w:t>yang dimilikinya</w:t>
            </w:r>
            <w:r w:rsidR="004A56C2">
              <w:rPr>
                <w:i/>
                <w:sz w:val="22"/>
                <w:szCs w:val="20"/>
              </w:rPr>
              <w:t xml:space="preserve"> juga tinggi</w:t>
            </w:r>
            <w:r w:rsidR="002D6DA3">
              <w:rPr>
                <w:i/>
                <w:sz w:val="22"/>
                <w:szCs w:val="20"/>
              </w:rPr>
              <w:t xml:space="preserve"> atau berbanding balik </w:t>
            </w:r>
            <w:r w:rsidR="004A56C2">
              <w:rPr>
                <w:i/>
                <w:sz w:val="22"/>
                <w:szCs w:val="20"/>
              </w:rPr>
              <w:t xml:space="preserve">jika </w:t>
            </w:r>
            <w:r w:rsidR="002D6DA3">
              <w:rPr>
                <w:i/>
                <w:sz w:val="22"/>
                <w:szCs w:val="20"/>
              </w:rPr>
              <w:t>tingkat</w:t>
            </w:r>
            <w:r w:rsidR="00CB0491">
              <w:rPr>
                <w:i/>
                <w:sz w:val="22"/>
                <w:szCs w:val="20"/>
              </w:rPr>
              <w:t xml:space="preserve"> </w:t>
            </w:r>
            <w:r w:rsidR="003D763D">
              <w:rPr>
                <w:i/>
                <w:sz w:val="22"/>
                <w:szCs w:val="20"/>
              </w:rPr>
              <w:t>pemujaan selebriti</w:t>
            </w:r>
            <w:r w:rsidR="00CB0491">
              <w:rPr>
                <w:i/>
                <w:sz w:val="22"/>
                <w:szCs w:val="20"/>
              </w:rPr>
              <w:t xml:space="preserve"> ses</w:t>
            </w:r>
            <w:r w:rsidR="002D6DA3">
              <w:rPr>
                <w:i/>
                <w:sz w:val="22"/>
                <w:szCs w:val="20"/>
              </w:rPr>
              <w:t>eorang</w:t>
            </w:r>
            <w:r w:rsidR="00BE2CB9">
              <w:rPr>
                <w:i/>
                <w:sz w:val="22"/>
                <w:szCs w:val="20"/>
              </w:rPr>
              <w:t xml:space="preserve"> rendah</w:t>
            </w:r>
            <w:r w:rsidR="002D6DA3">
              <w:rPr>
                <w:i/>
                <w:sz w:val="22"/>
                <w:szCs w:val="20"/>
              </w:rPr>
              <w:t xml:space="preserve">, maka tingkat </w:t>
            </w:r>
            <w:r w:rsidR="003D763D">
              <w:rPr>
                <w:i/>
                <w:sz w:val="22"/>
                <w:szCs w:val="20"/>
              </w:rPr>
              <w:t>agresi dunia maya</w:t>
            </w:r>
            <w:r w:rsidR="00BE2CB9">
              <w:rPr>
                <w:i/>
                <w:sz w:val="22"/>
                <w:szCs w:val="20"/>
              </w:rPr>
              <w:t xml:space="preserve"> yang dimilikinya akan rendah juga.</w:t>
            </w:r>
          </w:p>
          <w:p w:rsidR="00CB0491" w:rsidRDefault="00CB0491" w:rsidP="008F3710">
            <w:pPr>
              <w:jc w:val="both"/>
              <w:outlineLvl w:val="0"/>
              <w:rPr>
                <w:i/>
                <w:sz w:val="22"/>
                <w:szCs w:val="20"/>
              </w:rPr>
            </w:pPr>
          </w:p>
          <w:p w:rsidR="00C804D6" w:rsidRDefault="00C804D6" w:rsidP="008F3710">
            <w:pPr>
              <w:jc w:val="both"/>
              <w:outlineLvl w:val="0"/>
              <w:rPr>
                <w:i/>
                <w:sz w:val="22"/>
                <w:szCs w:val="20"/>
              </w:rPr>
            </w:pPr>
            <w:r w:rsidRPr="00C804D6">
              <w:rPr>
                <w:b/>
                <w:i/>
                <w:sz w:val="22"/>
                <w:szCs w:val="20"/>
              </w:rPr>
              <w:t xml:space="preserve">Kata kunci : </w:t>
            </w:r>
            <w:r>
              <w:rPr>
                <w:i/>
                <w:sz w:val="22"/>
                <w:szCs w:val="20"/>
              </w:rPr>
              <w:t xml:space="preserve"> agresi dunia maya;pemujaan selebriti;fans kpop</w:t>
            </w:r>
          </w:p>
          <w:p w:rsidR="002A3E1F" w:rsidRDefault="002A3E1F" w:rsidP="008F3710">
            <w:pPr>
              <w:jc w:val="both"/>
              <w:outlineLvl w:val="0"/>
              <w:rPr>
                <w:i/>
                <w:sz w:val="22"/>
                <w:szCs w:val="20"/>
              </w:rPr>
            </w:pPr>
          </w:p>
          <w:p w:rsidR="002A3E1F" w:rsidRPr="00C804D6" w:rsidRDefault="002A3E1F" w:rsidP="008F3710">
            <w:pPr>
              <w:jc w:val="both"/>
              <w:outlineLvl w:val="0"/>
              <w:rPr>
                <w:i/>
                <w:sz w:val="22"/>
                <w:szCs w:val="20"/>
              </w:rPr>
            </w:pPr>
          </w:p>
          <w:p w:rsidR="00855464" w:rsidRDefault="006627E4" w:rsidP="008F3710">
            <w:pPr>
              <w:jc w:val="both"/>
              <w:outlineLvl w:val="0"/>
              <w:rPr>
                <w:b/>
                <w:i/>
                <w:sz w:val="22"/>
                <w:szCs w:val="20"/>
              </w:rPr>
            </w:pPr>
            <w:r>
              <w:rPr>
                <w:b/>
                <w:i/>
                <w:sz w:val="22"/>
                <w:szCs w:val="20"/>
                <w:lang w:val="en-US"/>
              </w:rPr>
              <w:t>A</w:t>
            </w:r>
            <w:r w:rsidR="00D3076D">
              <w:rPr>
                <w:b/>
                <w:i/>
                <w:sz w:val="22"/>
                <w:szCs w:val="20"/>
                <w:lang w:val="en-US"/>
              </w:rPr>
              <w:t>bstract</w:t>
            </w:r>
            <w:r w:rsidR="00855464">
              <w:rPr>
                <w:b/>
                <w:i/>
                <w:sz w:val="22"/>
                <w:szCs w:val="20"/>
              </w:rPr>
              <w:t xml:space="preserve"> </w:t>
            </w:r>
            <w:r w:rsidR="000B1A3D">
              <w:rPr>
                <w:b/>
                <w:i/>
                <w:sz w:val="22"/>
                <w:szCs w:val="20"/>
                <w:lang w:val="en-US"/>
              </w:rPr>
              <w:t xml:space="preserve">: </w:t>
            </w:r>
          </w:p>
          <w:p w:rsidR="00E50175" w:rsidRPr="00855464" w:rsidRDefault="00E50175" w:rsidP="008F3710">
            <w:pPr>
              <w:jc w:val="both"/>
              <w:outlineLvl w:val="0"/>
              <w:rPr>
                <w:i/>
                <w:sz w:val="22"/>
                <w:szCs w:val="20"/>
              </w:rPr>
            </w:pPr>
            <w:r w:rsidRPr="00855464">
              <w:rPr>
                <w:i/>
                <w:sz w:val="22"/>
                <w:szCs w:val="20"/>
              </w:rPr>
              <w:t xml:space="preserve">Cyber Aggression is a behavior where individuals hurt </w:t>
            </w:r>
            <w:r w:rsidR="0006351A">
              <w:rPr>
                <w:i/>
                <w:sz w:val="22"/>
                <w:szCs w:val="20"/>
              </w:rPr>
              <w:t>others in cyberspace. This research is intended to examine</w:t>
            </w:r>
            <w:r w:rsidR="006516E7">
              <w:rPr>
                <w:i/>
                <w:sz w:val="22"/>
                <w:szCs w:val="20"/>
              </w:rPr>
              <w:t xml:space="preserve">d </w:t>
            </w:r>
            <w:r w:rsidR="00C02931">
              <w:rPr>
                <w:i/>
                <w:sz w:val="22"/>
                <w:szCs w:val="20"/>
              </w:rPr>
              <w:t>the</w:t>
            </w:r>
            <w:r w:rsidRPr="00855464">
              <w:rPr>
                <w:i/>
                <w:sz w:val="22"/>
                <w:szCs w:val="20"/>
              </w:rPr>
              <w:t>relationshi</w:t>
            </w:r>
            <w:r w:rsidR="0006351A">
              <w:rPr>
                <w:i/>
                <w:sz w:val="22"/>
                <w:szCs w:val="20"/>
              </w:rPr>
              <w:t>p between Celebrity Worship and</w:t>
            </w:r>
            <w:r w:rsidR="001A0A16">
              <w:rPr>
                <w:i/>
                <w:sz w:val="22"/>
                <w:szCs w:val="20"/>
              </w:rPr>
              <w:t xml:space="preserve"> Cyber Aggression on </w:t>
            </w:r>
            <w:r w:rsidRPr="00855464">
              <w:rPr>
                <w:i/>
                <w:sz w:val="22"/>
                <w:szCs w:val="20"/>
              </w:rPr>
              <w:t xml:space="preserve"> early adult Kpop fans on the Twitter Pl</w:t>
            </w:r>
            <w:r w:rsidR="00126EE3">
              <w:rPr>
                <w:i/>
                <w:sz w:val="22"/>
                <w:szCs w:val="20"/>
              </w:rPr>
              <w:t xml:space="preserve">atform. The research method </w:t>
            </w:r>
            <w:r w:rsidRPr="00855464">
              <w:rPr>
                <w:i/>
                <w:sz w:val="22"/>
                <w:szCs w:val="20"/>
              </w:rPr>
              <w:t>is quantitative</w:t>
            </w:r>
            <w:r w:rsidR="00C03BA7">
              <w:rPr>
                <w:i/>
                <w:sz w:val="22"/>
                <w:szCs w:val="20"/>
              </w:rPr>
              <w:t xml:space="preserve"> correlation</w:t>
            </w:r>
            <w:r w:rsidRPr="00855464">
              <w:rPr>
                <w:i/>
                <w:sz w:val="22"/>
                <w:szCs w:val="20"/>
              </w:rPr>
              <w:t xml:space="preserve"> and the data</w:t>
            </w:r>
            <w:r w:rsidR="00963EDA" w:rsidRPr="00855464">
              <w:rPr>
                <w:i/>
                <w:sz w:val="22"/>
                <w:szCs w:val="20"/>
              </w:rPr>
              <w:t xml:space="preserve"> analysis uses Pearson r correlation through JASP with measuring instruments, namely the Celebrity Worship scale with</w:t>
            </w:r>
            <w:r w:rsidR="006516E7">
              <w:rPr>
                <w:i/>
                <w:sz w:val="22"/>
                <w:szCs w:val="20"/>
              </w:rPr>
              <w:t xml:space="preserve"> Cyber Aggression. The study</w:t>
            </w:r>
            <w:r w:rsidR="00963EDA" w:rsidRPr="00855464">
              <w:rPr>
                <w:i/>
                <w:sz w:val="22"/>
                <w:szCs w:val="20"/>
              </w:rPr>
              <w:t xml:space="preserve"> indicate</w:t>
            </w:r>
            <w:r w:rsidR="00633CCB">
              <w:rPr>
                <w:i/>
                <w:sz w:val="22"/>
                <w:szCs w:val="20"/>
              </w:rPr>
              <w:t>s</w:t>
            </w:r>
            <w:r w:rsidR="00963EDA" w:rsidRPr="00855464">
              <w:rPr>
                <w:i/>
                <w:sz w:val="22"/>
                <w:szCs w:val="20"/>
              </w:rPr>
              <w:t xml:space="preserve"> there is a significant relationship between Ce</w:t>
            </w:r>
            <w:r w:rsidR="00B91362">
              <w:rPr>
                <w:i/>
                <w:sz w:val="22"/>
                <w:szCs w:val="20"/>
              </w:rPr>
              <w:t>lebrity worship and Cyber Aggre</w:t>
            </w:r>
            <w:r w:rsidR="00820360">
              <w:rPr>
                <w:i/>
                <w:sz w:val="22"/>
                <w:szCs w:val="20"/>
              </w:rPr>
              <w:t>ss</w:t>
            </w:r>
            <w:r w:rsidR="00FD6A5B">
              <w:rPr>
                <w:i/>
                <w:sz w:val="22"/>
                <w:szCs w:val="20"/>
              </w:rPr>
              <w:t>i</w:t>
            </w:r>
            <w:r w:rsidR="00963EDA" w:rsidRPr="00855464">
              <w:rPr>
                <w:i/>
                <w:sz w:val="22"/>
                <w:szCs w:val="20"/>
              </w:rPr>
              <w:t>on. Celebrity Worship and Cyber Aggression, obtaining result (r=0,287, p</w:t>
            </w:r>
            <w:r w:rsidR="00FD6A5B">
              <w:rPr>
                <w:i/>
                <w:sz w:val="22"/>
                <w:szCs w:val="20"/>
              </w:rPr>
              <w:t xml:space="preserve"> </w:t>
            </w:r>
            <w:r w:rsidR="000F41B8">
              <w:rPr>
                <w:i/>
                <w:sz w:val="22"/>
                <w:szCs w:val="20"/>
              </w:rPr>
              <w:t>&lt;0,001) this is</w:t>
            </w:r>
            <w:r w:rsidR="00963EDA" w:rsidRPr="00855464">
              <w:rPr>
                <w:i/>
                <w:sz w:val="22"/>
                <w:szCs w:val="20"/>
              </w:rPr>
              <w:t xml:space="preserve"> </w:t>
            </w:r>
            <w:r w:rsidR="001708E9">
              <w:rPr>
                <w:i/>
                <w:sz w:val="22"/>
                <w:szCs w:val="20"/>
              </w:rPr>
              <w:t>shows</w:t>
            </w:r>
            <w:r w:rsidR="00C85E65" w:rsidRPr="00855464">
              <w:rPr>
                <w:i/>
                <w:sz w:val="22"/>
                <w:szCs w:val="20"/>
              </w:rPr>
              <w:t xml:space="preserve"> </w:t>
            </w:r>
            <w:r w:rsidR="00425190">
              <w:rPr>
                <w:i/>
                <w:sz w:val="22"/>
                <w:szCs w:val="20"/>
              </w:rPr>
              <w:t>that there’s</w:t>
            </w:r>
            <w:r w:rsidR="001708E9">
              <w:rPr>
                <w:i/>
                <w:sz w:val="22"/>
                <w:szCs w:val="20"/>
              </w:rPr>
              <w:t xml:space="preserve"> a</w:t>
            </w:r>
            <w:r w:rsidR="00C85E65" w:rsidRPr="00855464">
              <w:rPr>
                <w:i/>
                <w:sz w:val="22"/>
                <w:szCs w:val="20"/>
              </w:rPr>
              <w:t xml:space="preserve"> positive relationship between Celebrity Worship an</w:t>
            </w:r>
            <w:r w:rsidR="00660DE4">
              <w:rPr>
                <w:i/>
                <w:sz w:val="22"/>
                <w:szCs w:val="20"/>
              </w:rPr>
              <w:t>d Cyber Aggression. Shows</w:t>
            </w:r>
            <w:r w:rsidR="00C85E65" w:rsidRPr="00855464">
              <w:rPr>
                <w:i/>
                <w:sz w:val="22"/>
                <w:szCs w:val="20"/>
              </w:rPr>
              <w:t xml:space="preserve"> significa</w:t>
            </w:r>
            <w:r w:rsidR="00B27FA2">
              <w:rPr>
                <w:i/>
                <w:sz w:val="22"/>
                <w:szCs w:val="20"/>
              </w:rPr>
              <w:t>nt positive relationship among</w:t>
            </w:r>
            <w:r w:rsidR="00C85E65" w:rsidRPr="00855464">
              <w:rPr>
                <w:i/>
                <w:sz w:val="22"/>
                <w:szCs w:val="20"/>
              </w:rPr>
              <w:t xml:space="preserve"> Cyber Aggression and Celebrity Wors</w:t>
            </w:r>
            <w:r w:rsidR="00CD1003">
              <w:rPr>
                <w:i/>
                <w:sz w:val="22"/>
                <w:szCs w:val="20"/>
              </w:rPr>
              <w:t>hip, which means that if the level</w:t>
            </w:r>
            <w:r w:rsidR="00425190">
              <w:rPr>
                <w:i/>
                <w:sz w:val="22"/>
                <w:szCs w:val="20"/>
              </w:rPr>
              <w:t xml:space="preserve"> of </w:t>
            </w:r>
            <w:r w:rsidR="00C85E65" w:rsidRPr="00855464">
              <w:rPr>
                <w:i/>
                <w:sz w:val="22"/>
                <w:szCs w:val="20"/>
              </w:rPr>
              <w:t xml:space="preserve"> Celebrity Worship</w:t>
            </w:r>
            <w:r w:rsidR="00CB7DF1">
              <w:rPr>
                <w:i/>
                <w:sz w:val="22"/>
                <w:szCs w:val="20"/>
              </w:rPr>
              <w:t xml:space="preserve"> higher</w:t>
            </w:r>
            <w:r w:rsidR="00C85E65" w:rsidRPr="00855464">
              <w:rPr>
                <w:i/>
                <w:sz w:val="22"/>
                <w:szCs w:val="20"/>
              </w:rPr>
              <w:t>, the</w:t>
            </w:r>
            <w:r w:rsidR="00CB7DF1">
              <w:rPr>
                <w:i/>
                <w:sz w:val="22"/>
                <w:szCs w:val="20"/>
              </w:rPr>
              <w:t xml:space="preserve">n </w:t>
            </w:r>
            <w:r w:rsidR="00C85E65" w:rsidRPr="00855464">
              <w:rPr>
                <w:i/>
                <w:sz w:val="22"/>
                <w:szCs w:val="20"/>
              </w:rPr>
              <w:t xml:space="preserve"> the</w:t>
            </w:r>
            <w:r w:rsidR="00CB7DF1">
              <w:rPr>
                <w:i/>
                <w:sz w:val="22"/>
                <w:szCs w:val="20"/>
              </w:rPr>
              <w:t xml:space="preserve"> level of</w:t>
            </w:r>
            <w:r w:rsidR="00C85E65" w:rsidRPr="00855464">
              <w:rPr>
                <w:i/>
                <w:sz w:val="22"/>
                <w:szCs w:val="20"/>
              </w:rPr>
              <w:t xml:space="preserve"> Cyber Aggression</w:t>
            </w:r>
            <w:r w:rsidR="00CB7DF1">
              <w:rPr>
                <w:i/>
                <w:sz w:val="22"/>
                <w:szCs w:val="20"/>
              </w:rPr>
              <w:t xml:space="preserve"> is also</w:t>
            </w:r>
            <w:r w:rsidR="00C85E65" w:rsidRPr="00855464">
              <w:rPr>
                <w:i/>
                <w:sz w:val="22"/>
                <w:szCs w:val="20"/>
              </w:rPr>
              <w:t xml:space="preserve">. Then the higher of Cyber Aggression he/she has or vice versa lower of the Celebrity Worship value. The lower of the Celebrity Worship value, is the lower of the Cyber </w:t>
            </w:r>
            <w:r w:rsidR="00EB1DC1" w:rsidRPr="00855464">
              <w:rPr>
                <w:i/>
                <w:sz w:val="22"/>
                <w:szCs w:val="20"/>
              </w:rPr>
              <w:t>Aggression he/she has.</w:t>
            </w:r>
          </w:p>
          <w:p w:rsidR="00E50175" w:rsidRPr="00E50175" w:rsidRDefault="00E50175" w:rsidP="008F3710">
            <w:pPr>
              <w:jc w:val="both"/>
              <w:outlineLvl w:val="0"/>
              <w:rPr>
                <w:i/>
                <w:sz w:val="22"/>
                <w:szCs w:val="20"/>
              </w:rPr>
            </w:pPr>
          </w:p>
          <w:p w:rsidR="000B1A3D" w:rsidRPr="000B1A3D" w:rsidRDefault="000B1A3D" w:rsidP="008F3710">
            <w:pPr>
              <w:jc w:val="both"/>
              <w:rPr>
                <w:rFonts w:eastAsia="Times New Roman"/>
                <w:b/>
                <w:bCs/>
                <w:i/>
                <w:sz w:val="22"/>
                <w:szCs w:val="20"/>
                <w:lang w:val="en-US" w:eastAsia="id-ID"/>
              </w:rPr>
            </w:pPr>
          </w:p>
          <w:p w:rsidR="000B1A3D" w:rsidRPr="000B1A3D" w:rsidRDefault="000B1A3D" w:rsidP="008F3710">
            <w:pPr>
              <w:jc w:val="both"/>
              <w:rPr>
                <w:i/>
                <w:sz w:val="22"/>
                <w:szCs w:val="20"/>
                <w:lang w:val="en-US"/>
              </w:rPr>
            </w:pPr>
            <w:r w:rsidRPr="000B1A3D">
              <w:rPr>
                <w:rFonts w:eastAsia="Times New Roman"/>
                <w:b/>
                <w:bCs/>
                <w:i/>
                <w:sz w:val="22"/>
                <w:szCs w:val="20"/>
                <w:lang w:val="en-US" w:eastAsia="id-ID"/>
              </w:rPr>
              <w:t>Keywords</w:t>
            </w:r>
            <w:r w:rsidRPr="000B1A3D">
              <w:rPr>
                <w:rFonts w:eastAsia="Times New Roman"/>
                <w:b/>
                <w:bCs/>
                <w:i/>
                <w:sz w:val="22"/>
                <w:szCs w:val="20"/>
                <w:lang w:eastAsia="id-ID"/>
              </w:rPr>
              <w:t>:</w:t>
            </w:r>
            <w:r w:rsidRPr="000B1A3D">
              <w:rPr>
                <w:rFonts w:eastAsia="Times New Roman"/>
                <w:i/>
                <w:sz w:val="22"/>
                <w:szCs w:val="20"/>
                <w:lang w:eastAsia="id-ID"/>
              </w:rPr>
              <w:t xml:space="preserve"> </w:t>
            </w:r>
            <w:r w:rsidR="0027256B">
              <w:rPr>
                <w:rFonts w:eastAsia="Times New Roman"/>
                <w:i/>
                <w:sz w:val="22"/>
                <w:szCs w:val="20"/>
                <w:lang w:eastAsia="id-ID"/>
              </w:rPr>
              <w:t>cyber aggression</w:t>
            </w:r>
            <w:r w:rsidR="0027256B">
              <w:rPr>
                <w:rFonts w:eastAsia="Times New Roman"/>
                <w:i/>
                <w:sz w:val="22"/>
                <w:szCs w:val="20"/>
                <w:lang w:val="en-US" w:eastAsia="id-ID"/>
              </w:rPr>
              <w:t>;</w:t>
            </w:r>
            <w:r w:rsidR="0027256B">
              <w:rPr>
                <w:rFonts w:eastAsia="Times New Roman"/>
                <w:i/>
                <w:sz w:val="22"/>
                <w:szCs w:val="20"/>
                <w:lang w:eastAsia="id-ID"/>
              </w:rPr>
              <w:t>celebrity worship</w:t>
            </w:r>
            <w:r w:rsidR="0027256B">
              <w:rPr>
                <w:rFonts w:eastAsia="Times New Roman"/>
                <w:i/>
                <w:sz w:val="22"/>
                <w:szCs w:val="20"/>
                <w:lang w:val="en-US" w:eastAsia="id-ID"/>
              </w:rPr>
              <w:t>;</w:t>
            </w:r>
            <w:r w:rsidR="0027256B">
              <w:rPr>
                <w:rFonts w:eastAsia="Times New Roman"/>
                <w:i/>
                <w:sz w:val="22"/>
                <w:szCs w:val="20"/>
                <w:lang w:eastAsia="id-ID"/>
              </w:rPr>
              <w:t>kpop fans</w:t>
            </w:r>
          </w:p>
          <w:p w:rsidR="000B1A3D" w:rsidRDefault="000B1A3D" w:rsidP="008F3710">
            <w:pPr>
              <w:jc w:val="both"/>
              <w:rPr>
                <w:b/>
                <w:lang w:val="en-US"/>
              </w:rPr>
            </w:pPr>
          </w:p>
        </w:tc>
      </w:tr>
    </w:tbl>
    <w:p w:rsidR="004E493E" w:rsidRPr="00FD6C16" w:rsidRDefault="004E493E" w:rsidP="00D3076D">
      <w:pPr>
        <w:jc w:val="both"/>
        <w:rPr>
          <w:b/>
        </w:rPr>
        <w:sectPr w:rsidR="004E493E" w:rsidRPr="00FD6C16" w:rsidSect="000B1A3D">
          <w:footerReference w:type="default" r:id="rId10"/>
          <w:pgSz w:w="11907" w:h="16839" w:code="9"/>
          <w:pgMar w:top="1440" w:right="1440" w:bottom="1440" w:left="1440" w:header="720" w:footer="720" w:gutter="0"/>
          <w:cols w:space="720"/>
          <w:docGrid w:linePitch="360"/>
        </w:sectPr>
      </w:pPr>
    </w:p>
    <w:p w:rsidR="004E493E" w:rsidRPr="00FD6C16" w:rsidRDefault="004E493E" w:rsidP="00D3076D">
      <w:pPr>
        <w:jc w:val="both"/>
        <w:rPr>
          <w:b/>
        </w:rPr>
      </w:pPr>
    </w:p>
    <w:p w:rsidR="0037095C" w:rsidRPr="004D7911" w:rsidRDefault="0037095C" w:rsidP="0037095C">
      <w:pPr>
        <w:jc w:val="both"/>
        <w:rPr>
          <w:b/>
        </w:rPr>
      </w:pPr>
      <w:r w:rsidRPr="004D7911">
        <w:rPr>
          <w:b/>
        </w:rPr>
        <w:t xml:space="preserve">PENDAHULUAN </w:t>
      </w:r>
    </w:p>
    <w:p w:rsidR="00E753EC" w:rsidRPr="008F1C84" w:rsidRDefault="00E753EC" w:rsidP="00E753EC">
      <w:pPr>
        <w:pStyle w:val="Paragraph"/>
        <w:rPr>
          <w:rFonts w:ascii="Times New Roman" w:hAnsi="Times New Roman" w:cs="Times New Roman"/>
          <w:szCs w:val="20"/>
        </w:rPr>
      </w:pPr>
      <w:r w:rsidRPr="008F1C84">
        <w:rPr>
          <w:rFonts w:ascii="Times New Roman" w:hAnsi="Times New Roman" w:cs="Times New Roman"/>
          <w:szCs w:val="20"/>
        </w:rPr>
        <w:t>Komedian Kiky Saputri belum lama ini diserang oleh penggemar Kpop idol Blackpink, bermula ketika dia berbincang dengan Boy William di podcast youtube nya yang diunggah pada bulan Maret lalu yang membahas pengalaman mereka saat konser BLACKPINK di Jakarta pada Maret 2023 lalu, Kiky menyebut bahwa Jennie salah satu personil Blackpink tampak malas atau tidak semangat selama tampil dalam konser. Dikutip dari kanal YouTube Eko Patrio TV, Kamis (23/3/2023), Kiky mengaku hanya mengatakan bahwa Jennie terlihat lelah dan kurang semangat, namun fans dari Blackpink berkomentar dan menghujat berupa hinaan fisik karena merasa tidak terima idolanya di bilang malas dan kurang energik. Akun Instagram Kiky saputri penuh dengan hujatan yang dilontarkan oleh fans BLACKPINK dengan kata-kata kasar seperti dihina mirip monyet hingga di sumpahi mandul. Dalam podcast Praz Teguh pada (8/4/2023), Kiky mengaku heran dengan fans yang terlalu berlebihan membela idola mereka, ia merasa hanya memberikan testimoni atas penampilan seseorang diatas panggung dan tindakannya mengomentari penampilan Jennie adalah hal yang wajar.</w:t>
      </w:r>
    </w:p>
    <w:p w:rsidR="00E753EC" w:rsidRPr="008F1C84" w:rsidRDefault="00E753EC" w:rsidP="00E753EC">
      <w:pPr>
        <w:ind w:firstLine="567"/>
        <w:jc w:val="both"/>
        <w:rPr>
          <w:szCs w:val="20"/>
        </w:rPr>
      </w:pPr>
      <w:r w:rsidRPr="008F1C84">
        <w:t xml:space="preserve">Perilaku penggemar itu merupakan bentuk dari </w:t>
      </w:r>
      <w:r w:rsidR="008D1373">
        <w:t>perilaku agresi,</w:t>
      </w:r>
      <w:r w:rsidRPr="008F1C84">
        <w:t xml:space="preserve"> di dalam internet disebut sebagai </w:t>
      </w:r>
      <w:r w:rsidRPr="008F1C84">
        <w:rPr>
          <w:i/>
        </w:rPr>
        <w:t xml:space="preserve">cyber-aggression. </w:t>
      </w:r>
      <w:r w:rsidRPr="008F1C84">
        <w:rPr>
          <w:i/>
          <w:szCs w:val="20"/>
        </w:rPr>
        <w:t xml:space="preserve">Cyber-aggression </w:t>
      </w:r>
      <w:r w:rsidRPr="008F1C84">
        <w:rPr>
          <w:szCs w:val="20"/>
        </w:rPr>
        <w:t>merupakan perilaku dimana individu menyakiti orang lain di dunia maya</w:t>
      </w:r>
      <w:r w:rsidR="003605E7">
        <w:rPr>
          <w:szCs w:val="20"/>
        </w:rPr>
        <w:t xml:space="preserve"> </w:t>
      </w:r>
      <w:r w:rsidR="003605E7">
        <w:rPr>
          <w:szCs w:val="20"/>
        </w:rPr>
        <w:fldChar w:fldCharType="begin" w:fldLock="1"/>
      </w:r>
      <w:r w:rsidR="00F53724">
        <w:rPr>
          <w:szCs w:val="20"/>
        </w:rPr>
        <w:instrText>ADDIN CSL_CITATION {"citationItems":[{"id":"ITEM-1","itemData":{"DOI":"10.58812/jpkws.v1i02.240","abstract":"Remaja merupakan pengguna paling aktif di media sosial. Selain itu, sebagian besar remaja memiliki setidaknya satu akun palsu (fake account) di media sosial. Adanya akun palsu dapat membuat remaja bisa melakukan apapun tanpa khawatir akan konskuensinya, salah satunya adalah dengan melakukan cyber-agression. Selain itu, remaja masih sulit untuk mengendalikan emosi dikarenakan otak bagian frontal cortex belum berkembang secara sempurna. Penelitian ini bertujuan melihat gambaran cyber-agression remaja pengguna fake account di media sosial. Responden penelitian ini merupakan remaja berusia 13-18 tahun, pengguna fake account di media sosial, dan menghabiskan waktu di media sosial minimal satu jam per hari. Alat ukur yang digunakan adalah Cyber-Aggression Typology Questionnaire (CATQ) yang menghasilkan empat tipe cyber-aggression. Hasil penelitian menunjukkan bahwa mayoritas remaja memiliki tipe impulsive-aversive aggression. Hal ini berarti bahwa remaja melakukan cyber-aggression secara spontan dengan tujuan ingin mengurangi perasaan negatif yang dirasakan.","author":[{"dropping-particle":"","family":"Farisandy","given":"Ellyana Dwi","non-dropping-particle":"","parse-names":false,"suffix":""},{"dropping-particle":"","family":"Gunawan","given":"Sherliana","non-dropping-particle":"","parse-names":false,"suffix":""},{"dropping-particle":"","family":"Anastasia Melany Kaihatu","given":"Veronica","non-dropping-particle":"","parse-names":false,"suffix":""}],"container-title":"Jurnal Psikologi dan Konseling West Science","id":"ITEM-1","issue":"02","issued":{"date-parts":[["2023"]]},"page":"105-117","title":"Gambaran Cyber-Aggression Remaja Pengguna Fake Account Di Media Sosial","type":"article-journal","volume":"1"},"uris":["http://www.mendeley.com/documents/?uuid=6c52c981-60eb-495d-b9c1-ea4f213a3900"]}],"mendeley":{"formattedCitation":"(Farisandy, Gunawan, &amp; Anastasia Melany Kaihatu, 2023)","plainTextFormattedCitation":"(Farisandy, Gunawan, &amp; Anastasia Melany Kaihatu, 2023)","previouslyFormattedCitation":"(Farisandy, Gunawan, &amp; Anastasia Melany Kaihatu, 2023)"},"properties":{"noteIndex":0},"schema":"https://github.com/citation-style-language/schema/raw/master/csl-citation.json"}</w:instrText>
      </w:r>
      <w:r w:rsidR="003605E7">
        <w:rPr>
          <w:szCs w:val="20"/>
        </w:rPr>
        <w:fldChar w:fldCharType="separate"/>
      </w:r>
      <w:r w:rsidR="003605E7" w:rsidRPr="003605E7">
        <w:rPr>
          <w:szCs w:val="20"/>
        </w:rPr>
        <w:t>(Farisandy, Gunawan, &amp; Anastasia Melany Kaihatu, 2023)</w:t>
      </w:r>
      <w:r w:rsidR="003605E7">
        <w:rPr>
          <w:szCs w:val="20"/>
        </w:rPr>
        <w:fldChar w:fldCharType="end"/>
      </w:r>
      <w:r w:rsidRPr="008F1C84">
        <w:rPr>
          <w:szCs w:val="20"/>
        </w:rPr>
        <w:t xml:space="preserve">. Bentuk perilaku </w:t>
      </w:r>
      <w:r w:rsidRPr="008F1C84">
        <w:rPr>
          <w:i/>
          <w:szCs w:val="20"/>
        </w:rPr>
        <w:t xml:space="preserve">cyber-aggression </w:t>
      </w:r>
      <w:r w:rsidRPr="008F1C84">
        <w:rPr>
          <w:szCs w:val="20"/>
        </w:rPr>
        <w:t>mulai dari mengirimkan gambar, pesan, foto dan video yang mengandung pencemaran nama baik, penghinaan atau ancama</w:t>
      </w:r>
      <w:r w:rsidR="00D16113">
        <w:rPr>
          <w:szCs w:val="20"/>
        </w:rPr>
        <w:t>n melalui sosial media, mengolok-olok</w:t>
      </w:r>
      <w:r w:rsidR="00A47AF5">
        <w:rPr>
          <w:szCs w:val="20"/>
        </w:rPr>
        <w:t xml:space="preserve"> di media soc</w:t>
      </w:r>
      <w:r w:rsidRPr="008F1C84">
        <w:rPr>
          <w:szCs w:val="20"/>
        </w:rPr>
        <w:t>ial, meng</w:t>
      </w:r>
      <w:r w:rsidR="004F51C7">
        <w:rPr>
          <w:szCs w:val="20"/>
        </w:rPr>
        <w:t>gunakan kata yang tidak menyenangkan</w:t>
      </w:r>
      <w:r w:rsidRPr="008F1C84">
        <w:rPr>
          <w:szCs w:val="20"/>
        </w:rPr>
        <w:t xml:space="preserve"> saat bermain </w:t>
      </w:r>
      <w:r w:rsidRPr="008F1C84">
        <w:rPr>
          <w:i/>
          <w:szCs w:val="20"/>
        </w:rPr>
        <w:t xml:space="preserve">game online, </w:t>
      </w:r>
      <w:r w:rsidRPr="008F1C84">
        <w:rPr>
          <w:szCs w:val="20"/>
        </w:rPr>
        <w:t xml:space="preserve">memaksa seseorang untuk keluar </w:t>
      </w:r>
      <w:r w:rsidRPr="008F1C84">
        <w:rPr>
          <w:i/>
          <w:szCs w:val="20"/>
        </w:rPr>
        <w:t xml:space="preserve">online group, </w:t>
      </w:r>
      <w:r w:rsidRPr="008F1C84">
        <w:rPr>
          <w:szCs w:val="20"/>
        </w:rPr>
        <w:t xml:space="preserve">hingga melakukan </w:t>
      </w:r>
      <w:r w:rsidRPr="008F1C84">
        <w:rPr>
          <w:i/>
          <w:szCs w:val="20"/>
        </w:rPr>
        <w:t xml:space="preserve">body shamming </w:t>
      </w:r>
      <w:r w:rsidRPr="008F1C84">
        <w:rPr>
          <w:szCs w:val="20"/>
        </w:rPr>
        <w:t xml:space="preserve">di media sosial. </w:t>
      </w:r>
      <w:r w:rsidR="00681CE2">
        <w:rPr>
          <w:szCs w:val="20"/>
        </w:rPr>
        <w:t xml:space="preserve">Menurut </w:t>
      </w:r>
      <w:r w:rsidRPr="008F1C84">
        <w:rPr>
          <w:szCs w:val="20"/>
        </w:rPr>
        <w:t>Baron &amp; Byme</w:t>
      </w:r>
      <w:r w:rsidR="00681CE2">
        <w:rPr>
          <w:szCs w:val="20"/>
        </w:rPr>
        <w:t xml:space="preserve"> dalam </w:t>
      </w:r>
      <w:r w:rsidR="00681CE2">
        <w:rPr>
          <w:szCs w:val="20"/>
        </w:rPr>
        <w:fldChar w:fldCharType="begin" w:fldLock="1"/>
      </w:r>
      <w:r w:rsidR="0099530A">
        <w:rPr>
          <w:szCs w:val="20"/>
        </w:rPr>
        <w:instrText>ADDIN CSL_CITATION {"citationItems":[{"id":"ITEM-1","itemData":{"abstract":"… Salah satu tugas perkembangan remaja yaitu mampu … terdapat remaja yang berperilaku agresif pada media sosial. … pernah melakukan tindakan cyberbullying dengan kategori …","author":[{"dropping-particle":"","family":"Maskori","given":"Wulan Safira","non-dropping-particle":"","parse-names":false,"suffix":""},{"dropping-particle":"","family":"Matulessy","given":"Andik","non-dropping-particle":"","parse-names":false,"suffix":""}],"container-title":"Journal of Psychological Research","id":"ITEM-1","issue":"4","issued":{"date-parts":[["2023"]]},"page":"879-887","title":"Online aggression pada siswa Sekolah Menengah Atas ( SMA ): Bagaimana peranan kontrol diri ? Pendahuluan","type":"article-journal","volume":"2"},"uris":["http://www.mendeley.com/documents/?uuid=cce0888c-12da-43e2-972c-b5b00f6eb9c7"]}],"mendeley":{"formattedCitation":"(Maskori &amp; Matulessy, 2023)","plainTextFormattedCitation":"(Maskori &amp; Matulessy, 2023)","previouslyFormattedCitation":"(Maskori &amp; Matulessy, 2023)"},"properties":{"noteIndex":0},"schema":"https://github.com/citation-style-language/schema/raw/master/csl-citation.json"}</w:instrText>
      </w:r>
      <w:r w:rsidR="00681CE2">
        <w:rPr>
          <w:szCs w:val="20"/>
        </w:rPr>
        <w:fldChar w:fldCharType="separate"/>
      </w:r>
      <w:r w:rsidR="00681CE2" w:rsidRPr="00681CE2">
        <w:rPr>
          <w:szCs w:val="20"/>
        </w:rPr>
        <w:t>(Maskori &amp; Matulessy, 2023)</w:t>
      </w:r>
      <w:r w:rsidR="00681CE2">
        <w:rPr>
          <w:szCs w:val="20"/>
        </w:rPr>
        <w:fldChar w:fldCharType="end"/>
      </w:r>
      <w:r w:rsidR="00681CE2">
        <w:rPr>
          <w:szCs w:val="20"/>
        </w:rPr>
        <w:t xml:space="preserve">, </w:t>
      </w:r>
      <w:r w:rsidRPr="008F1C84">
        <w:rPr>
          <w:szCs w:val="20"/>
        </w:rPr>
        <w:t xml:space="preserve">Terdapat empat aspek yang mempengaruhi seseorang berperilaku agresif dalam bersosial media menurut Bennet dkk </w:t>
      </w:r>
      <w:r w:rsidR="0099530A">
        <w:rPr>
          <w:szCs w:val="20"/>
        </w:rPr>
        <w:t xml:space="preserve">dalam </w:t>
      </w:r>
      <w:r w:rsidR="008D7BFD">
        <w:rPr>
          <w:szCs w:val="20"/>
        </w:rPr>
        <w:fldChar w:fldCharType="begin" w:fldLock="1"/>
      </w:r>
      <w:r w:rsidR="008D7BFD">
        <w:rPr>
          <w:szCs w:val="20"/>
        </w:rPr>
        <w:instrText>ADDIN CSL_CITATION {"citationItems":[{"id":"ITEM-1","itemData":{"abstract":"This paper outlines a framework for evaluating the decision of undergraduate students to engage in term-time employment as a method of financing higher education. We then examine the impact of work on academic achievement and find that employment has modest negative effects on student grades, with GPAs falling by 0.007 points per work hour. We use a unique custom dataset based on students at a traditional regional state university that provides information on student motivations and allows us to directly address some of the endogeneity problems that affect existing literature. We find that students who work for primarily financial reasons earn lower grades than students who work for career-specific skills but higher grades than those students motivated by a desire for general work experience. 2","author":[{"dropping-particle":"","family":"Leonardus Edwin Gandawijaya","given":"","non-dropping-particle":"","parse-names":false,"suffix":""}],"container-title":"Psikologi","id":"ITEM-1","issue":"2","issued":{"date-parts":[["2017"]]},"page":"1-45","title":"Hubungan Antara Kontrol Diri dan Agresi Elektronik Pada Pengguna Media SOsial di Masa Transisi Menuju Dewasa","type":"article-journal","volume":"23529"},"uris":["http://www.mendeley.com/documents/?uuid=dadee503-8081-45d9-80e1-7610e7ad5c06"]}],"mendeley":{"formattedCitation":"(Leonardus Edwin Gandawijaya, 2017)","plainTextFormattedCitation":"(Leonardus Edwin Gandawijaya, 2017)"},"properties":{"noteIndex":0},"schema":"https://github.com/citation-style-language/schema/raw/master/csl-citation.json"}</w:instrText>
      </w:r>
      <w:r w:rsidR="008D7BFD">
        <w:rPr>
          <w:szCs w:val="20"/>
        </w:rPr>
        <w:fldChar w:fldCharType="separate"/>
      </w:r>
      <w:r w:rsidR="008D7BFD" w:rsidRPr="008D7BFD">
        <w:rPr>
          <w:szCs w:val="20"/>
        </w:rPr>
        <w:t>(Leonardus Edwin Gandawijaya, 2017)</w:t>
      </w:r>
      <w:r w:rsidR="008D7BFD">
        <w:rPr>
          <w:szCs w:val="20"/>
        </w:rPr>
        <w:fldChar w:fldCharType="end"/>
      </w:r>
      <w:r w:rsidRPr="008F1C84">
        <w:rPr>
          <w:szCs w:val="20"/>
        </w:rPr>
        <w:t xml:space="preserve">, diantaranya adalah Permusuhan, pengusikan, penghinaan, dan pengucilan. </w:t>
      </w:r>
    </w:p>
    <w:p w:rsidR="00A7302F" w:rsidRPr="008F1C84" w:rsidRDefault="00A7302F" w:rsidP="0037095C">
      <w:pPr>
        <w:ind w:firstLine="567"/>
        <w:jc w:val="both"/>
        <w:rPr>
          <w:iCs/>
          <w:szCs w:val="20"/>
        </w:rPr>
      </w:pPr>
      <w:r w:rsidRPr="008F1C84">
        <w:rPr>
          <w:szCs w:val="20"/>
        </w:rPr>
        <w:t xml:space="preserve">Penelitian terkait </w:t>
      </w:r>
      <w:r w:rsidRPr="008F1C84">
        <w:rPr>
          <w:i/>
          <w:szCs w:val="20"/>
        </w:rPr>
        <w:t xml:space="preserve">cyber-aggression </w:t>
      </w:r>
      <w:r w:rsidRPr="008F1C84">
        <w:rPr>
          <w:szCs w:val="20"/>
        </w:rPr>
        <w:t xml:space="preserve">sudah banyak diteliti oleh peneliti sebelumnya. Akan tetapi masih jarang di Indonesia, di negara tetangga yaitu Malaysia. Ditemukan survei nasional Malaysia baru-baru ini yang menunjukkan lebih dari 70% remaja Malaysia mengidentifikasi diri mereka dengan berbagai bentuk pelecehan </w:t>
      </w:r>
      <w:r w:rsidRPr="008F1C84">
        <w:rPr>
          <w:i/>
          <w:szCs w:val="20"/>
        </w:rPr>
        <w:t xml:space="preserve">online, </w:t>
      </w:r>
      <w:r w:rsidRPr="008F1C84">
        <w:rPr>
          <w:szCs w:val="20"/>
        </w:rPr>
        <w:t>termasuk memposting pesan yang tidak pantas, memanggil orang lain dengan nama yang kejam, dan memposting foto yang tidak pantas kepada seseorang 63 %, berpura-pura menjadi orang lain dan diintimidasi secara online 26%</w:t>
      </w:r>
      <w:r w:rsidR="0099530A">
        <w:rPr>
          <w:szCs w:val="20"/>
        </w:rPr>
        <w:t xml:space="preserve"> </w:t>
      </w:r>
      <w:r w:rsidR="0099530A" w:rsidRPr="0099530A">
        <w:rPr>
          <w:szCs w:val="20"/>
        </w:rPr>
        <w:t xml:space="preserve">Cyber Security dalam </w:t>
      </w:r>
      <w:r w:rsidR="0099530A">
        <w:rPr>
          <w:szCs w:val="20"/>
        </w:rPr>
        <w:fldChar w:fldCharType="begin" w:fldLock="1"/>
      </w:r>
      <w:r w:rsidR="00A4091F">
        <w:rPr>
          <w:szCs w:val="20"/>
        </w:rPr>
        <w:instrText>ADDIN CSL_CITATION {"citationItems":[{"id":"ITEM-1","itemData":{"DOI":"10.24191/ajue.v17i1.12616","ISSN":"18237797","abstract":"Cyber aggression has become a growing problem in today's society. It offers convenient opportunities to humiliate, bully, or harass others online. Global studies on cyber aggression found that youths who were aggressed online reported feeling depressed, anxious and afraid. They showed poor academic performance, and experiencd eating disorders, alcohol, drugs and substance abuse. Therefore the study aimed to investigate the interrelationships between predictive factors namely peer attachment, parental attachment, exposure to the Internet and cyber aggression-victimization among youths. The renowned general aggression model (GAM) was applied to understand the phenomenon. A sample of 430 urban youths aged between 13 and 18 years living within Klang Valley area were randomly selected to participate in the study. Data were gathered through self-report questionnaires and later analyzed using SPSS and AMOS. The results revealed several noteworthy findings; most of respondents made use of the Internet for approximately 7 to 21 hours per day during weekends mainly for surfing social media, followed by entertainment and online games. A relatively significant number of youths were engaged with cyber victimization through written-verbal and online exclusion. Finally, the structural path analysis indicates that Internet exposure is the strongest predictor associated with cyber aggression-victimization. Based on these findings, the implications and recommendations for future investigations with reference to the current theoretical framework and empirical findings on cyber aggression-victimization are thoroughly discussed.","author":[{"dropping-particle":"","family":"Yusuf","given":"Sarina","non-dropping-particle":"","parse-names":false,"suffix":""},{"dropping-particle":"","family":"Al-Majdhoub","given":"Fatima Mohamed","non-dropping-particle":"","parse-names":false,"suffix":""},{"dropping-particle":"","family":"Mubin","given":"Nur Nadia","non-dropping-particle":"","parse-names":false,"suffix":""},{"dropping-particle":"","family":"Chaniago","given":"Rizky Hafiz","non-dropping-particle":"","parse-names":false,"suffix":""},{"dropping-particle":"","family":"Khan","given":"Fazal Rahim","non-dropping-particle":"","parse-names":false,"suffix":""}],"container-title":"Asian Journal of University Education","id":"ITEM-1","issue":"1","issued":{"date-parts":[["2021"]]},"page":"240-260","title":"Cyber Aggression-Victimization Among Malaysians Youth","type":"article-journal","volume":"17"},"uris":["http://www.mendeley.com/documents/?uuid=d4eaca64-af16-48c7-b9ab-2488681cb8bd"]}],"mendeley":{"formattedCitation":"(Yusuf, Al-Majdhoub, Mubin, Chaniago, &amp; Khan, 2021)","plainTextFormattedCitation":"(Yusuf, Al-Majdhoub, Mubin, Chaniago, &amp; Khan, 2021)","previouslyFormattedCitation":"(Yusuf, Al-Majdhoub, Mubin, Chaniago, &amp; Khan, 2021)"},"properties":{"noteIndex":0},"schema":"https://github.com/citation-style-language/schema/raw/master/csl-citation.json"}</w:instrText>
      </w:r>
      <w:r w:rsidR="0099530A">
        <w:rPr>
          <w:szCs w:val="20"/>
        </w:rPr>
        <w:fldChar w:fldCharType="separate"/>
      </w:r>
      <w:r w:rsidR="0099530A" w:rsidRPr="0099530A">
        <w:rPr>
          <w:szCs w:val="20"/>
        </w:rPr>
        <w:t>(Yusuf, Al-Majdhoub, Mubin, Chaniago, &amp; Khan, 2021)</w:t>
      </w:r>
      <w:r w:rsidR="0099530A">
        <w:rPr>
          <w:szCs w:val="20"/>
        </w:rPr>
        <w:fldChar w:fldCharType="end"/>
      </w:r>
      <w:r w:rsidRPr="008F1C84">
        <w:rPr>
          <w:szCs w:val="20"/>
        </w:rPr>
        <w:t xml:space="preserve">. Para penggemar dapat melakukan </w:t>
      </w:r>
      <w:r w:rsidRPr="008F1C84">
        <w:rPr>
          <w:i/>
          <w:szCs w:val="20"/>
        </w:rPr>
        <w:t xml:space="preserve">cyber-aggression </w:t>
      </w:r>
      <w:r w:rsidRPr="008F1C84">
        <w:rPr>
          <w:szCs w:val="20"/>
        </w:rPr>
        <w:t xml:space="preserve">menggunakan identitas aslinya ataupun identitas palsu atau </w:t>
      </w:r>
      <w:r w:rsidRPr="008F1C84">
        <w:rPr>
          <w:i/>
          <w:szCs w:val="20"/>
        </w:rPr>
        <w:t xml:space="preserve">fake account. </w:t>
      </w:r>
      <w:r w:rsidRPr="008F1C84">
        <w:rPr>
          <w:szCs w:val="20"/>
        </w:rPr>
        <w:t xml:space="preserve">Darr dan Doss menambahkan bahwa alasan menggunakan akun palsu yaitu agar mengontrol kepada siapa dan apa yang diungkapkan dan dibagikan di media sosial. Hal inilah yang membuat mereka memanfaatkan akun palsu untuk menutupi identitas aslinya dalam berperilaku agresi di media sosial. Semakin tidak diketahui identitas aslinya, maka pelaku akan lebih leluasa dalam melakukan aktivitas </w:t>
      </w:r>
      <w:r w:rsidRPr="008F1C84">
        <w:rPr>
          <w:i/>
          <w:szCs w:val="20"/>
        </w:rPr>
        <w:t xml:space="preserve">cyber-aggression. </w:t>
      </w:r>
      <w:r w:rsidRPr="008F1C84">
        <w:rPr>
          <w:iCs/>
          <w:szCs w:val="20"/>
          <w:lang w:val="en-US"/>
        </w:rPr>
        <w:t xml:space="preserve">Fenomena </w:t>
      </w:r>
      <w:r w:rsidRPr="008F1C84">
        <w:rPr>
          <w:i/>
          <w:iCs/>
          <w:szCs w:val="20"/>
          <w:lang w:val="en-US"/>
        </w:rPr>
        <w:t>cyber aggression</w:t>
      </w:r>
      <w:r w:rsidRPr="008F1C84">
        <w:rPr>
          <w:iCs/>
          <w:szCs w:val="20"/>
          <w:lang w:val="en-US"/>
        </w:rPr>
        <w:t xml:space="preserve"> </w:t>
      </w:r>
      <w:r w:rsidRPr="008F1C84">
        <w:rPr>
          <w:iCs/>
          <w:szCs w:val="20"/>
        </w:rPr>
        <w:t>baru-baru ini terjadi kepada Anak selebriti Indonesia yakni Ameenah putri dari pasangan Atta Halilintar dan Aurel Hermansyah,</w:t>
      </w:r>
      <w:r w:rsidR="0007514D">
        <w:rPr>
          <w:iCs/>
          <w:szCs w:val="20"/>
        </w:rPr>
        <w:t xml:space="preserve"> dilansir dari Jambi tribun news</w:t>
      </w:r>
      <w:r w:rsidRPr="008F1C84">
        <w:rPr>
          <w:iCs/>
          <w:szCs w:val="20"/>
        </w:rPr>
        <w:t xml:space="preserve"> ditemukan identitas oknum yang menulis komentar jahat di kolom komentar tiktok Atta ternyata merupakan seorang perempuan yang berprofesi sebagai guru dan istri polisi. Banyak komentar yang ditulis oleh oknum tersebut yang terlihat merendahkan, salah sa</w:t>
      </w:r>
      <w:r w:rsidR="00F22E72">
        <w:rPr>
          <w:iCs/>
          <w:szCs w:val="20"/>
        </w:rPr>
        <w:t>tunya</w:t>
      </w:r>
      <w:r w:rsidR="00C12CFA">
        <w:rPr>
          <w:iCs/>
          <w:szCs w:val="20"/>
        </w:rPr>
        <w:t xml:space="preserve"> ‘Ameena balita</w:t>
      </w:r>
      <w:r w:rsidRPr="008F1C84">
        <w:rPr>
          <w:iCs/>
          <w:szCs w:val="20"/>
        </w:rPr>
        <w:t xml:space="preserve"> down syndrome yang sebaiknya sekol</w:t>
      </w:r>
      <w:r w:rsidR="006718CA">
        <w:rPr>
          <w:iCs/>
          <w:szCs w:val="20"/>
        </w:rPr>
        <w:t xml:space="preserve">ahnya di SLB agar tidak idiot’ </w:t>
      </w:r>
      <w:r w:rsidRPr="008F1C84">
        <w:rPr>
          <w:iCs/>
          <w:szCs w:val="20"/>
        </w:rPr>
        <w:t>dan hal itu membuat nitizen lain tidak nyaman membaca komentar-komentar tersebut, setelah dilakukan in</w:t>
      </w:r>
      <w:r w:rsidR="00927A1F">
        <w:rPr>
          <w:iCs/>
          <w:szCs w:val="20"/>
        </w:rPr>
        <w:t xml:space="preserve">trogasi beliau meminta maaf dan </w:t>
      </w:r>
      <w:r w:rsidRPr="008F1C84">
        <w:rPr>
          <w:iCs/>
          <w:szCs w:val="20"/>
        </w:rPr>
        <w:t xml:space="preserve">mengaku </w:t>
      </w:r>
      <w:r w:rsidRPr="008F1C84">
        <w:rPr>
          <w:iCs/>
          <w:szCs w:val="20"/>
        </w:rPr>
        <w:lastRenderedPageBreak/>
        <w:t xml:space="preserve">awalnya hanya iseng mengomentari video Ameena, tidak ada niatan atau motif apa-apa dan tidak menyangka akan menjadi serumit ini permasalahannya. Meskipun sudah ada permintaan maaf, namun  pihak Atta halilintar tetap menempuh jalur hukum. </w:t>
      </w:r>
    </w:p>
    <w:p w:rsidR="002C0B85" w:rsidRPr="008F1C84" w:rsidRDefault="00D5565C" w:rsidP="002C0B85">
      <w:pPr>
        <w:ind w:firstLine="567"/>
        <w:jc w:val="both"/>
      </w:pPr>
      <w:r>
        <w:t>Budaya Negri Gingseng</w:t>
      </w:r>
      <w:r w:rsidR="00C54C94">
        <w:t xml:space="preserve"> (Korea)</w:t>
      </w:r>
      <w:r w:rsidR="002C0B85" w:rsidRPr="008F1C84">
        <w:t xml:space="preserve"> atau </w:t>
      </w:r>
      <w:r w:rsidR="00427F1B">
        <w:t xml:space="preserve">yang </w:t>
      </w:r>
      <w:r w:rsidR="00955A20">
        <w:t>biasa di sebut</w:t>
      </w:r>
      <w:r w:rsidR="002C0B85" w:rsidRPr="008F1C84">
        <w:t xml:space="preserve"> </w:t>
      </w:r>
      <w:r w:rsidR="002C0B85" w:rsidRPr="008F1C84">
        <w:rPr>
          <w:i/>
        </w:rPr>
        <w:t xml:space="preserve">Hallyu </w:t>
      </w:r>
      <w:r w:rsidR="00E744A8">
        <w:t>adalah</w:t>
      </w:r>
      <w:r w:rsidR="00427F1B">
        <w:t xml:space="preserve"> istilah yang mengacu</w:t>
      </w:r>
      <w:r w:rsidR="00FA7514">
        <w:t xml:space="preserve"> pada</w:t>
      </w:r>
      <w:r w:rsidR="00BD25BB">
        <w:t xml:space="preserve"> </w:t>
      </w:r>
      <w:r w:rsidR="00E744A8">
        <w:t>proses menyebarkan</w:t>
      </w:r>
      <w:r w:rsidR="00BD25BB">
        <w:t xml:space="preserve"> </w:t>
      </w:r>
      <w:r w:rsidR="005D0BCE">
        <w:t>budaya populer korea di seluruh</w:t>
      </w:r>
      <w:r w:rsidR="002C0B85" w:rsidRPr="008F1C84">
        <w:t xml:space="preserve"> dunia. Budaya pop</w:t>
      </w:r>
      <w:r w:rsidR="002C434B">
        <w:t>uler negri gingseng ini</w:t>
      </w:r>
      <w:r w:rsidR="00257E3C">
        <w:t xml:space="preserve"> telah</w:t>
      </w:r>
      <w:r w:rsidR="002C0B85" w:rsidRPr="008F1C84">
        <w:t xml:space="preserve"> mem</w:t>
      </w:r>
      <w:r w:rsidR="00E704D8">
        <w:t>p</w:t>
      </w:r>
      <w:r w:rsidR="00AA60A6">
        <w:t>engaruhi kehidupan masyarakat</w:t>
      </w:r>
      <w:r w:rsidR="001F4377">
        <w:t>, contohnya seperti yang terjadi</w:t>
      </w:r>
      <w:r w:rsidR="00461C6D">
        <w:t xml:space="preserve"> di Indonesia. Beraneka</w:t>
      </w:r>
      <w:r w:rsidR="00035ED3">
        <w:t xml:space="preserve"> macam</w:t>
      </w:r>
      <w:r w:rsidR="007D0FB1">
        <w:t xml:space="preserve"> produ</w:t>
      </w:r>
      <w:r w:rsidR="00035ED3">
        <w:t>uk</w:t>
      </w:r>
      <w:r w:rsidR="002C0B85" w:rsidRPr="008F1C84">
        <w:t xml:space="preserve"> di</w:t>
      </w:r>
      <w:r w:rsidR="00A21CFA">
        <w:t xml:space="preserve"> tawarkan</w:t>
      </w:r>
      <w:r w:rsidR="00457EFF">
        <w:t xml:space="preserve"> dari serial TV</w:t>
      </w:r>
      <w:r w:rsidR="005E5E22">
        <w:t>, sinema</w:t>
      </w:r>
      <w:r w:rsidR="002C0B85" w:rsidRPr="008F1C84">
        <w:t xml:space="preserve">, musik, </w:t>
      </w:r>
      <w:r w:rsidR="00CE7DFE">
        <w:t>gaya berpakaian</w:t>
      </w:r>
      <w:r w:rsidR="002C0B85" w:rsidRPr="008F1C84">
        <w:rPr>
          <w:i/>
        </w:rPr>
        <w:t xml:space="preserve">, </w:t>
      </w:r>
      <w:r w:rsidR="002C0B85" w:rsidRPr="008F1C84">
        <w:t xml:space="preserve">dan produk </w:t>
      </w:r>
      <w:r w:rsidR="00137208">
        <w:t>perawatan kulit</w:t>
      </w:r>
      <w:r w:rsidR="002C0B85" w:rsidRPr="008F1C84">
        <w:rPr>
          <w:i/>
        </w:rPr>
        <w:t xml:space="preserve"> </w:t>
      </w:r>
      <w:r w:rsidR="002C0B85" w:rsidRPr="008F1C84">
        <w:t>atau</w:t>
      </w:r>
      <w:r w:rsidR="006663FB">
        <w:t xml:space="preserve"> produk</w:t>
      </w:r>
      <w:r w:rsidR="00137208">
        <w:t xml:space="preserve"> kecantikan</w:t>
      </w:r>
      <w:r w:rsidR="002C0B85" w:rsidRPr="008F1C84">
        <w:rPr>
          <w:i/>
        </w:rPr>
        <w:t xml:space="preserve"> </w:t>
      </w:r>
      <w:r w:rsidR="005E2CC2">
        <w:t>asal</w:t>
      </w:r>
      <w:r w:rsidR="00A42A25">
        <w:t xml:space="preserve"> negri ging</w:t>
      </w:r>
      <w:r w:rsidR="00B56FF8">
        <w:t>s</w:t>
      </w:r>
      <w:r w:rsidR="00A42A25">
        <w:t>eng</w:t>
      </w:r>
      <w:r w:rsidR="002C0B85" w:rsidRPr="008F1C84">
        <w:t xml:space="preserve">. </w:t>
      </w:r>
      <w:r w:rsidR="0079358A">
        <w:t>Musik</w:t>
      </w:r>
      <w:r w:rsidR="0079358A">
        <w:rPr>
          <w:i/>
        </w:rPr>
        <w:t xml:space="preserve"> </w:t>
      </w:r>
      <w:r w:rsidR="00212113">
        <w:rPr>
          <w:i/>
        </w:rPr>
        <w:t xml:space="preserve">pop </w:t>
      </w:r>
      <w:r w:rsidR="00212113">
        <w:t>korea</w:t>
      </w:r>
      <w:r w:rsidR="002C0B85" w:rsidRPr="008F1C84">
        <w:rPr>
          <w:i/>
        </w:rPr>
        <w:t xml:space="preserve"> </w:t>
      </w:r>
      <w:r w:rsidR="00212113">
        <w:t>juga</w:t>
      </w:r>
      <w:r w:rsidR="007623AE">
        <w:t xml:space="preserve"> dikenal masyarakat sebagai Korean Populer atau</w:t>
      </w:r>
      <w:r w:rsidR="00105502">
        <w:t xml:space="preserve"> K-pop.</w:t>
      </w:r>
      <w:r w:rsidR="00021BCE">
        <w:t xml:space="preserve"> Lagu-lagu Kpop</w:t>
      </w:r>
      <w:r w:rsidR="00511C63">
        <w:t xml:space="preserve"> </w:t>
      </w:r>
      <w:r w:rsidR="00021BCE">
        <w:t>kian melejit di</w:t>
      </w:r>
      <w:r w:rsidR="00511C63">
        <w:t xml:space="preserve"> tahun 2000-</w:t>
      </w:r>
      <w:r w:rsidR="00BB709C">
        <w:t xml:space="preserve">an </w:t>
      </w:r>
      <w:r w:rsidR="00054F41">
        <w:t>seiring</w:t>
      </w:r>
      <w:r w:rsidR="00C067D3">
        <w:t xml:space="preserve"> banyak</w:t>
      </w:r>
      <w:r w:rsidR="00054F41">
        <w:t>nya</w:t>
      </w:r>
      <w:r w:rsidR="000D44EE">
        <w:t xml:space="preserve"> idol</w:t>
      </w:r>
      <w:r w:rsidR="006049F4">
        <w:t xml:space="preserve"> baru yang </w:t>
      </w:r>
      <w:r w:rsidR="00543B31">
        <w:t xml:space="preserve">lebih </w:t>
      </w:r>
      <w:r w:rsidR="006049F4">
        <w:t>meningkatkan</w:t>
      </w:r>
      <w:r w:rsidR="002C0B85" w:rsidRPr="008F1C84">
        <w:t xml:space="preserve"> popularit</w:t>
      </w:r>
      <w:r w:rsidR="00AB3ABC">
        <w:t>as industri musik korea</w:t>
      </w:r>
      <w:r w:rsidR="00961EE5">
        <w:t>. Selebriti</w:t>
      </w:r>
      <w:r w:rsidR="002C0B85" w:rsidRPr="008F1C84">
        <w:t xml:space="preserve"> K</w:t>
      </w:r>
      <w:r w:rsidR="00ED327C">
        <w:t>-pop atau</w:t>
      </w:r>
      <w:r w:rsidR="00A035A1">
        <w:t xml:space="preserve"> biasa di</w:t>
      </w:r>
      <w:r w:rsidR="00686D8F">
        <w:t xml:space="preserve"> sebut sebagai</w:t>
      </w:r>
      <w:r w:rsidR="002C0B85" w:rsidRPr="008F1C84">
        <w:t xml:space="preserve"> </w:t>
      </w:r>
      <w:r w:rsidR="002C0B85" w:rsidRPr="008F1C84">
        <w:rPr>
          <w:i/>
        </w:rPr>
        <w:t xml:space="preserve">idol </w:t>
      </w:r>
      <w:r w:rsidR="00F236CE">
        <w:t>dianggap menjadi</w:t>
      </w:r>
      <w:r w:rsidR="00813904">
        <w:t xml:space="preserve"> ikon</w:t>
      </w:r>
      <w:r w:rsidR="0087725F">
        <w:t xml:space="preserve"> budaya Korea,</w:t>
      </w:r>
      <w:r w:rsidR="002C0B85" w:rsidRPr="008F1C84">
        <w:t xml:space="preserve"> ideal</w:t>
      </w:r>
      <w:r w:rsidR="0087725F">
        <w:t>nya mewakili</w:t>
      </w:r>
      <w:r w:rsidR="00FD0D94">
        <w:t xml:space="preserve"> tokoh budaya</w:t>
      </w:r>
      <w:r w:rsidR="002C0B85" w:rsidRPr="008F1C84">
        <w:t xml:space="preserve"> korea</w:t>
      </w:r>
      <w:r w:rsidR="00FD0D94">
        <w:t xml:space="preserve"> yang</w:t>
      </w:r>
      <w:r w:rsidR="00004BE6">
        <w:t xml:space="preserve"> terkenal</w:t>
      </w:r>
      <w:r w:rsidR="00AB2435">
        <w:t xml:space="preserve">. </w:t>
      </w:r>
      <w:r w:rsidR="00A30E87">
        <w:t xml:space="preserve">Mereka </w:t>
      </w:r>
      <w:r w:rsidR="00D9210B">
        <w:t>di</w:t>
      </w:r>
      <w:r w:rsidR="00A30E87">
        <w:t>harus</w:t>
      </w:r>
      <w:r w:rsidR="00D9210B">
        <w:t>kan</w:t>
      </w:r>
      <w:r w:rsidR="00A30E87">
        <w:t xml:space="preserve"> </w:t>
      </w:r>
      <w:r w:rsidR="00B16EEA">
        <w:t>bersikap sopan</w:t>
      </w:r>
      <w:r w:rsidR="002C0B85" w:rsidRPr="008F1C84">
        <w:t xml:space="preserve"> </w:t>
      </w:r>
      <w:r w:rsidR="002E605E">
        <w:t xml:space="preserve">dan </w:t>
      </w:r>
      <w:r w:rsidR="002C0B85" w:rsidRPr="008F1C84">
        <w:t xml:space="preserve">santun, pekerja keras, </w:t>
      </w:r>
      <w:r w:rsidR="00267283">
        <w:t>berhati baik</w:t>
      </w:r>
      <w:r w:rsidR="002C0B85" w:rsidRPr="008F1C84">
        <w:t>, ramah dengan anggota grupnya, dan memperlakukan seniornya dengan hormat. Tuntutan-tuntutan tersebut dikarenakan untuk mempertahankan demi menjaga karir mereka, terlebih agensi juga mengawasi secara ketat.</w:t>
      </w:r>
    </w:p>
    <w:p w:rsidR="00D127BD" w:rsidRPr="008F1C84" w:rsidRDefault="00D127BD" w:rsidP="00D127BD">
      <w:pPr>
        <w:ind w:firstLine="567"/>
        <w:jc w:val="both"/>
        <w:rPr>
          <w:szCs w:val="20"/>
        </w:rPr>
      </w:pPr>
      <w:r w:rsidRPr="008F1C84">
        <w:rPr>
          <w:szCs w:val="20"/>
        </w:rPr>
        <w:t xml:space="preserve">Fenomena </w:t>
      </w:r>
      <w:r w:rsidR="009C4640">
        <w:rPr>
          <w:szCs w:val="20"/>
        </w:rPr>
        <w:t>fans</w:t>
      </w:r>
      <w:r w:rsidRPr="008F1C84">
        <w:rPr>
          <w:szCs w:val="20"/>
        </w:rPr>
        <w:t xml:space="preserve"> K</w:t>
      </w:r>
      <w:r w:rsidR="000A645D">
        <w:rPr>
          <w:szCs w:val="20"/>
        </w:rPr>
        <w:t>pop idol selalu tampak</w:t>
      </w:r>
      <w:r w:rsidRPr="008F1C84">
        <w:rPr>
          <w:szCs w:val="20"/>
        </w:rPr>
        <w:t xml:space="preserve"> da</w:t>
      </w:r>
      <w:r w:rsidR="007F47DA">
        <w:rPr>
          <w:szCs w:val="20"/>
        </w:rPr>
        <w:t>ri aktivitas</w:t>
      </w:r>
      <w:r w:rsidRPr="008F1C84">
        <w:rPr>
          <w:szCs w:val="20"/>
        </w:rPr>
        <w:t xml:space="preserve"> yang mereka lakukan un</w:t>
      </w:r>
      <w:r w:rsidR="000A645D">
        <w:rPr>
          <w:szCs w:val="20"/>
        </w:rPr>
        <w:t>tuk lebih dekat</w:t>
      </w:r>
      <w:r w:rsidR="007F47DA">
        <w:rPr>
          <w:szCs w:val="20"/>
        </w:rPr>
        <w:t xml:space="preserve"> dengan</w:t>
      </w:r>
      <w:r w:rsidR="000A645D">
        <w:rPr>
          <w:szCs w:val="20"/>
        </w:rPr>
        <w:t xml:space="preserve"> selebriti favoritnya</w:t>
      </w:r>
      <w:r w:rsidR="006010C6">
        <w:rPr>
          <w:szCs w:val="20"/>
        </w:rPr>
        <w:t>. Para fans memiliki kebiasaan</w:t>
      </w:r>
      <w:r w:rsidR="00501E16">
        <w:rPr>
          <w:szCs w:val="20"/>
        </w:rPr>
        <w:t xml:space="preserve"> membuat</w:t>
      </w:r>
      <w:r w:rsidR="009C4640">
        <w:rPr>
          <w:szCs w:val="20"/>
        </w:rPr>
        <w:t xml:space="preserve"> grup</w:t>
      </w:r>
      <w:r w:rsidRPr="008F1C84">
        <w:rPr>
          <w:szCs w:val="20"/>
        </w:rPr>
        <w:t xml:space="preserve"> kelomp</w:t>
      </w:r>
      <w:r w:rsidR="00442116">
        <w:rPr>
          <w:szCs w:val="20"/>
        </w:rPr>
        <w:t>ok penggemar yang mengidolakan</w:t>
      </w:r>
      <w:r w:rsidR="00FF10FE">
        <w:rPr>
          <w:szCs w:val="20"/>
        </w:rPr>
        <w:t xml:space="preserve"> idol</w:t>
      </w:r>
      <w:r w:rsidRPr="008F1C84">
        <w:rPr>
          <w:szCs w:val="20"/>
        </w:rPr>
        <w:t xml:space="preserve"> K</w:t>
      </w:r>
      <w:r w:rsidR="00E37AFF">
        <w:rPr>
          <w:szCs w:val="20"/>
        </w:rPr>
        <w:t>pop y</w:t>
      </w:r>
      <w:r w:rsidR="0082457D">
        <w:rPr>
          <w:szCs w:val="20"/>
        </w:rPr>
        <w:t>ang sama, grup tersebut mempunyai</w:t>
      </w:r>
      <w:r w:rsidR="00E37AFF">
        <w:rPr>
          <w:szCs w:val="20"/>
        </w:rPr>
        <w:t xml:space="preserve"> nama yang sesuai</w:t>
      </w:r>
      <w:r w:rsidR="0082457D">
        <w:rPr>
          <w:szCs w:val="20"/>
        </w:rPr>
        <w:t xml:space="preserve"> dengan idolnya</w:t>
      </w:r>
      <w:r w:rsidR="004C4AE6">
        <w:rPr>
          <w:szCs w:val="20"/>
        </w:rPr>
        <w:t xml:space="preserve"> masing-masing, </w:t>
      </w:r>
      <w:r w:rsidR="006E152B">
        <w:rPr>
          <w:szCs w:val="20"/>
        </w:rPr>
        <w:t xml:space="preserve">contohnya Exo-L perkumpulan </w:t>
      </w:r>
      <w:r w:rsidR="005A44BA">
        <w:rPr>
          <w:szCs w:val="20"/>
        </w:rPr>
        <w:t>fans</w:t>
      </w:r>
      <w:r w:rsidRPr="008F1C84">
        <w:rPr>
          <w:szCs w:val="20"/>
        </w:rPr>
        <w:t xml:space="preserve"> Exo, Army </w:t>
      </w:r>
      <w:r w:rsidR="006E72B4">
        <w:rPr>
          <w:szCs w:val="20"/>
        </w:rPr>
        <w:t>perkumpulan</w:t>
      </w:r>
      <w:r w:rsidR="005A44BA">
        <w:rPr>
          <w:szCs w:val="20"/>
        </w:rPr>
        <w:t xml:space="preserve"> fans</w:t>
      </w:r>
      <w:r w:rsidRPr="008F1C84">
        <w:rPr>
          <w:szCs w:val="20"/>
        </w:rPr>
        <w:t xml:space="preserve"> BTS, dan lain sebagainya</w:t>
      </w:r>
      <w:r w:rsidR="00A4091F">
        <w:rPr>
          <w:szCs w:val="20"/>
        </w:rPr>
        <w:t xml:space="preserve"> </w:t>
      </w:r>
      <w:r w:rsidR="00A4091F">
        <w:rPr>
          <w:szCs w:val="20"/>
        </w:rPr>
        <w:fldChar w:fldCharType="begin" w:fldLock="1"/>
      </w:r>
      <w:r w:rsidR="00B11E84">
        <w:rPr>
          <w:szCs w:val="20"/>
        </w:rPr>
        <w:instrText>ADDIN CSL_CITATION {"citationItems":[{"id":"ITEM-1","itemData":{"ISBN":"9781119130536","abstract":"Kontrol Diri Penggemar K-Pop di Kalangan Mahasiswa Fakultas Ushuluddin Ada dan Dakwah IAIN Parepare (dibimbing oleh Bapak Muhammad Qadaruddin dan Bapak Muhammad Haramain). Penggemar K-Pop pada umumnya dianggap sebagai individu yang memiliki permasalahan dalam mengontrol diri karena kegemaran K-Pop dilihat pada sebagian besar orang memberi dampak buruk pada kehidupannya. Kemampuan kontrol diri sangat diharapkan bagi penggemar K-Pop untuk mengelola kehidupannya dengan baik. Tujuan penelitian adalah mengetahui bagaimana kontrol diri penggemar K-Pop mahasiswa fakultas ushuluddin adab dan dakwah IAIN Parepare dan cara mahasiswa menciptakan kontrol diri yang baik. Penelitian ini menggunakan jenis penelitian lapangan dengan pendekatan deskriptif kualitatif. Data dikumpulkan menggunakan metode observasi, dokumentasi, dan wawancara terhadap sepuluh orang mahasiswa penggemar K-Pop Fakultas Ushuluddin Adab dan Dakwah IAIN Parepare, yang dianalisis menggunakan metode reduksi data, penyajian data, dan penarikan kesimpulan. Hasil penelitian menunjukkan bahwa gambaran kontrol diri mahasiswa penggemar K-Pop terbagi dalam tiga aspek kontrol diri yaitu kontrol diri terhadap perilaku (behavioral), kontrol diri terhadap pikirian (kognitif) dan kontrol diri terhadap pengambilan keputusan (decisional). Kemudian hasil penelitian selanjutnya didapatkan ada dua tahap yang dilakukan mahasiswa fakultas ushuluddin adab dan dakwah IAIN Parepare dalam mengontrol diri yaitu menanamkan pemahaman mengenai kontrol diri yang baik kemudian melakukan pelatihan dan pembiasaan dalam","author":[{"dropping-particle":"","family":"Camang","given":"Rastia","non-dropping-particle":"","parse-names":false,"suffix":""}],"container-title":"Skripsi","id":"ITEM-1","issued":{"date-parts":[["2019"]]},"title":"Kontrol diri penggemar k-pop di kalangan mahasiswa fakultas ushuluddin, adab dan dakwah iain parepare","type":"article-journal"},"uris":["http://www.mendeley.com/documents/?uuid=d8b6b7d8-468d-4452-aa1b-c46dcdf4e966"]}],"mendeley":{"formattedCitation":"(Camang, 2019)","plainTextFormattedCitation":"(Camang, 2019)","previouslyFormattedCitation":"(Camang, 2019)"},"properties":{"noteIndex":0},"schema":"https://github.com/citation-style-language/schema/raw/master/csl-citation.json"}</w:instrText>
      </w:r>
      <w:r w:rsidR="00A4091F">
        <w:rPr>
          <w:szCs w:val="20"/>
        </w:rPr>
        <w:fldChar w:fldCharType="separate"/>
      </w:r>
      <w:r w:rsidR="00A4091F" w:rsidRPr="00A4091F">
        <w:rPr>
          <w:szCs w:val="20"/>
        </w:rPr>
        <w:t>(Camang, 2019)</w:t>
      </w:r>
      <w:r w:rsidR="00A4091F">
        <w:rPr>
          <w:szCs w:val="20"/>
        </w:rPr>
        <w:fldChar w:fldCharType="end"/>
      </w:r>
      <w:r w:rsidRPr="008F1C84">
        <w:rPr>
          <w:szCs w:val="20"/>
        </w:rPr>
        <w:t>. Pen</w:t>
      </w:r>
      <w:r w:rsidR="00E37AFF">
        <w:rPr>
          <w:szCs w:val="20"/>
        </w:rPr>
        <w:t>ggemar Kpop memiliki forum</w:t>
      </w:r>
      <w:r w:rsidR="006A64CE">
        <w:rPr>
          <w:szCs w:val="20"/>
        </w:rPr>
        <w:t xml:space="preserve"> khusus yang mereka buat untuk berbagi satu sama lain</w:t>
      </w:r>
      <w:r w:rsidR="00FF6F31">
        <w:rPr>
          <w:szCs w:val="20"/>
        </w:rPr>
        <w:t>. Tak hanya forum</w:t>
      </w:r>
      <w:r w:rsidRPr="008F1C84">
        <w:rPr>
          <w:szCs w:val="20"/>
        </w:rPr>
        <w:t xml:space="preserve">, </w:t>
      </w:r>
      <w:r w:rsidR="00FF6F31">
        <w:rPr>
          <w:szCs w:val="20"/>
        </w:rPr>
        <w:t>mereka juga mengadakan grup kelompok di media</w:t>
      </w:r>
      <w:r w:rsidRPr="008F1C84">
        <w:rPr>
          <w:szCs w:val="20"/>
        </w:rPr>
        <w:t xml:space="preserve"> sosial sepert</w:t>
      </w:r>
      <w:r w:rsidR="00604CEA">
        <w:rPr>
          <w:szCs w:val="20"/>
        </w:rPr>
        <w:t>i grup Whatsapp, Facebook dan</w:t>
      </w:r>
      <w:r w:rsidRPr="008F1C84">
        <w:rPr>
          <w:szCs w:val="20"/>
        </w:rPr>
        <w:t xml:space="preserve"> Twitter. Seperti yang dilansir dari CNN Indonesia, Indonesia tercata</w:t>
      </w:r>
      <w:r w:rsidR="006628EF">
        <w:rPr>
          <w:szCs w:val="20"/>
        </w:rPr>
        <w:t>t sebagai sebagai negara dengan penggemar Kpop terbanyak</w:t>
      </w:r>
      <w:r w:rsidRPr="008F1C84">
        <w:rPr>
          <w:szCs w:val="20"/>
        </w:rPr>
        <w:t xml:space="preserve"> di dunia maya pa</w:t>
      </w:r>
      <w:r w:rsidR="00BB7D96">
        <w:rPr>
          <w:szCs w:val="20"/>
        </w:rPr>
        <w:t>da tahun 2021, menurut</w:t>
      </w:r>
      <w:r w:rsidRPr="008F1C84">
        <w:rPr>
          <w:szCs w:val="20"/>
        </w:rPr>
        <w:t xml:space="preserve"> laporan Twit</w:t>
      </w:r>
      <w:r w:rsidR="00EB56B0">
        <w:rPr>
          <w:szCs w:val="20"/>
        </w:rPr>
        <w:t>ter (Juli, 2021), Kpop menjadi topik pembicaraan utama</w:t>
      </w:r>
      <w:r w:rsidRPr="008F1C84">
        <w:rPr>
          <w:szCs w:val="20"/>
        </w:rPr>
        <w:t xml:space="preserve"> </w:t>
      </w:r>
      <w:r w:rsidR="00EB56B0">
        <w:rPr>
          <w:szCs w:val="20"/>
        </w:rPr>
        <w:t xml:space="preserve">mencapai 5,5 miliar tweet. </w:t>
      </w:r>
      <w:r w:rsidR="00B716DF">
        <w:rPr>
          <w:szCs w:val="20"/>
        </w:rPr>
        <w:t>Bukan</w:t>
      </w:r>
      <w:r w:rsidRPr="008F1C84">
        <w:rPr>
          <w:szCs w:val="20"/>
        </w:rPr>
        <w:t xml:space="preserve"> ha</w:t>
      </w:r>
      <w:r w:rsidR="00B716DF">
        <w:rPr>
          <w:szCs w:val="20"/>
        </w:rPr>
        <w:t>nya sebagai negara dengan</w:t>
      </w:r>
      <w:r w:rsidRPr="008F1C84">
        <w:rPr>
          <w:szCs w:val="20"/>
        </w:rPr>
        <w:t xml:space="preserve"> penggemar Kpop terb</w:t>
      </w:r>
      <w:r w:rsidR="00191F6B">
        <w:rPr>
          <w:szCs w:val="20"/>
        </w:rPr>
        <w:t>anyak di Twitter, Indonesia pun</w:t>
      </w:r>
      <w:r w:rsidR="007763F5">
        <w:rPr>
          <w:szCs w:val="20"/>
        </w:rPr>
        <w:t xml:space="preserve"> tercatat dengan label </w:t>
      </w:r>
      <w:r w:rsidR="009D3E9C">
        <w:rPr>
          <w:szCs w:val="20"/>
        </w:rPr>
        <w:t>negara ter</w:t>
      </w:r>
      <w:r w:rsidRPr="008F1C84">
        <w:rPr>
          <w:szCs w:val="20"/>
        </w:rPr>
        <w:t xml:space="preserve">banyak </w:t>
      </w:r>
      <w:r w:rsidR="009D3E9C">
        <w:rPr>
          <w:szCs w:val="20"/>
        </w:rPr>
        <w:t xml:space="preserve">dalam </w:t>
      </w:r>
      <w:r w:rsidR="008A16EF">
        <w:rPr>
          <w:szCs w:val="20"/>
        </w:rPr>
        <w:t>membicarakan Kpop di</w:t>
      </w:r>
      <w:r w:rsidR="002F7942">
        <w:rPr>
          <w:szCs w:val="20"/>
        </w:rPr>
        <w:t>platform media soc</w:t>
      </w:r>
      <w:r w:rsidRPr="008F1C84">
        <w:rPr>
          <w:szCs w:val="20"/>
        </w:rPr>
        <w:t>ial tersebut</w:t>
      </w:r>
      <w:r w:rsidR="00B11E84">
        <w:rPr>
          <w:szCs w:val="20"/>
        </w:rPr>
        <w:t xml:space="preserve"> </w:t>
      </w:r>
      <w:r w:rsidR="00B11E84">
        <w:rPr>
          <w:szCs w:val="20"/>
        </w:rPr>
        <w:fldChar w:fldCharType="begin" w:fldLock="1"/>
      </w:r>
      <w:r w:rsidR="00AF4138">
        <w:rPr>
          <w:szCs w:val="20"/>
        </w:rPr>
        <w:instrText>ADDIN CSL_CITATION {"citationItems":[{"id":"ITEM-1","itemData":{"ISBN":"2597-4696","abstract":"… celebrity worship dengan perilaku konsumtif pada remaja … perilaku konsumtif, dengan koefisien reliabilitas 0,860 untuk skala celebrity worship dan 0,959 untuk skala perilaku konsumtif. …","author":[{"dropping-particle":"","family":"Hariadi","given":"Devi Puspitasari Sandra","non-dropping-particle":"","parse-names":false,"suffix":""},{"dropping-particle":"","family":"Rahmawati","given":"Agustin","non-dropping-particle":"","parse-names":false,"suffix":""}],"container-title":"Seminar Nasional Sistem Informasi (SENASIF)","id":"ITEM-1","issue":"September","issued":{"date-parts":[["2022"]]},"page":"3680-3691","title":"Celebrity Worship Dan Perilaku Konsumtif Remaja Penggemar K-Pop","type":"article-journal","volume":"6"},"uris":["http://www.mendeley.com/documents/?uuid=f6ce4491-8ebb-48d8-a913-3cab2df58c34"]}],"mendeley":{"formattedCitation":"(Hariadi &amp; Rahmawati, 2022)","plainTextFormattedCitation":"(Hariadi &amp; Rahmawati, 2022)","previouslyFormattedCitation":"(Hariadi &amp; Rahmawati, 2022)"},"properties":{"noteIndex":0},"schema":"https://github.com/citation-style-language/schema/raw/master/csl-citation.json"}</w:instrText>
      </w:r>
      <w:r w:rsidR="00B11E84">
        <w:rPr>
          <w:szCs w:val="20"/>
        </w:rPr>
        <w:fldChar w:fldCharType="separate"/>
      </w:r>
      <w:r w:rsidR="00B11E84" w:rsidRPr="00B11E84">
        <w:rPr>
          <w:szCs w:val="20"/>
        </w:rPr>
        <w:t>(Hariadi &amp; Rahmawati, 2022)</w:t>
      </w:r>
      <w:r w:rsidR="00B11E84">
        <w:rPr>
          <w:szCs w:val="20"/>
        </w:rPr>
        <w:fldChar w:fldCharType="end"/>
      </w:r>
      <w:r w:rsidR="00B11E84">
        <w:rPr>
          <w:szCs w:val="20"/>
        </w:rPr>
        <w:t>.</w:t>
      </w:r>
    </w:p>
    <w:p w:rsidR="00D127BD" w:rsidRPr="008F1C84" w:rsidRDefault="00D127BD" w:rsidP="0037095C">
      <w:pPr>
        <w:ind w:firstLine="567"/>
        <w:jc w:val="both"/>
        <w:rPr>
          <w:szCs w:val="20"/>
        </w:rPr>
      </w:pPr>
      <w:r w:rsidRPr="008F1C84">
        <w:rPr>
          <w:szCs w:val="20"/>
        </w:rPr>
        <w:t xml:space="preserve">Liputan 6 (2022) memberitakan tentang teror ekstrim yang diterima oleh idol kpop dari penggemar yang fanatik atau sasaeng fans yang perbuatannya sudah sangat melanggar kehidupan pribadi para idolnya. Selebriti korea BTS yang sedang melakukan perjalanan ke luar negeri, suatu insiden menegangkan terjadi di bandara ketika kedatangan BTS, sekumpulan penggemar mengejar dengan bringas salah satu anggota yang bernama Jimin. Jimin sampai terjatuh karena fans menyulitkannya berjalan. Selain itu insiden terkenal yang pernah terjadi karena sasaeng adalah Taecyeon 2PM, ia mendapat surat menyeramkan dari seorang penggemar  yang tertulis ‘Taecyeon, kamu tidak bisa hidup tanpaku’. Penggemar tersebut mengaku bahwa ia telah menulis surat itu menggunakan darah menstruasinya. Fenomena </w:t>
      </w:r>
      <w:r w:rsidRPr="008F1C84">
        <w:rPr>
          <w:i/>
          <w:szCs w:val="20"/>
        </w:rPr>
        <w:t xml:space="preserve">Celebrity-worship </w:t>
      </w:r>
      <w:r w:rsidRPr="008F1C84">
        <w:rPr>
          <w:szCs w:val="20"/>
        </w:rPr>
        <w:t>lainnya terjadi pada penggemar yang tidak menyukasi apabila idolanya menjalin hubungan asmara dengan seseorang, seperti yang dialami oleh Baekhyun EXO dan Taeyeon SNSD yang ketahuan menjalin hubungan namun tida</w:t>
      </w:r>
      <w:r w:rsidR="002F32BE">
        <w:rPr>
          <w:szCs w:val="20"/>
        </w:rPr>
        <w:t>k direstui oleh penggemar</w:t>
      </w:r>
      <w:r w:rsidR="005E34A9">
        <w:rPr>
          <w:szCs w:val="20"/>
        </w:rPr>
        <w:t xml:space="preserve"> masing-masing. Taeyeon</w:t>
      </w:r>
      <w:r w:rsidR="00357537">
        <w:rPr>
          <w:szCs w:val="20"/>
        </w:rPr>
        <w:t xml:space="preserve"> pada waktu itu</w:t>
      </w:r>
      <w:r w:rsidRPr="008F1C84">
        <w:rPr>
          <w:szCs w:val="20"/>
        </w:rPr>
        <w:t xml:space="preserve"> terlihat menghadiri konser EXO menerima banyak hujatan dari penggemar Baekhyun di kolom komentar Instagram </w:t>
      </w:r>
      <w:r w:rsidR="00CC4192">
        <w:rPr>
          <w:szCs w:val="20"/>
        </w:rPr>
        <w:t>pribadinya.</w:t>
      </w:r>
      <w:r w:rsidRPr="008F1C84">
        <w:rPr>
          <w:szCs w:val="20"/>
        </w:rPr>
        <w:t xml:space="preserve"> </w:t>
      </w:r>
      <w:r w:rsidR="00CC4192" w:rsidRPr="008F1C84">
        <w:rPr>
          <w:szCs w:val="20"/>
        </w:rPr>
        <w:t>P</w:t>
      </w:r>
      <w:r w:rsidRPr="008F1C84">
        <w:rPr>
          <w:szCs w:val="20"/>
        </w:rPr>
        <w:t>engemar Baekhyun tidak menyukai kehadiran Taeyeon di konser tersebut dengan menuliskan bahwa ia tidak tahu malu karena menghadiri konser tersebut. Dari komentar pedas yang diterima Taeyeon tersebut, membuat ia berhenti mengikuti akun Instagram kekasihnya</w:t>
      </w:r>
      <w:r w:rsidR="00AF4138">
        <w:rPr>
          <w:szCs w:val="20"/>
        </w:rPr>
        <w:t xml:space="preserve"> </w:t>
      </w:r>
      <w:r w:rsidR="00AF4138">
        <w:rPr>
          <w:szCs w:val="20"/>
        </w:rPr>
        <w:fldChar w:fldCharType="begin" w:fldLock="1"/>
      </w:r>
      <w:r w:rsidR="00DB5E4E">
        <w:rPr>
          <w:szCs w:val="20"/>
        </w:rPr>
        <w:instrText>ADDIN CSL_CITATION {"citationItems":[{"id":"ITEM-1","itemData":{"ISBN":"9786024517199","ISSN":"2338-9567","abstract":"Tulisan ini membahas mengenai pengembangan ekonomi Indonesia berbasis wisata halal. Sektor pariwisata menjadi andalan Indonesia untuk memperoleh devisa negara. Pariwisata dapat dijadikan sebagai mesin pertumbuhan ekonomi bagi negara. Pemerintah Indonesia menargetkan 20 juta kunjungan wisatawan mancanegara pada tahun 2019. Kunjungan wisatwan mancanegara ke Indonesia mengalami peningkatan selama tahun 2017 hingga 2018. Badan Pusat Statistik (BPS) merilis jumlah kunjungan wisatawan mancanegara ke Indonesia selama 2018 mencapai 15,81 juta atau mengalami kenaikan sebesar 12,58%. Pada tahun 2018, devisa dari sektor pariwisata menyumbang sebesar US$ 17 M, meningkat sebesar 11,8%. Wisata halal dapat dikatakan sebagai konsep wisata yang sesuai nilai – nilai Islam. Indonesia mempunyai peluang besar di dalam pengembangan sektor wisata halal. Bank Indonesia (BI) menyatakan bahwa wisata halal turut mendukung pengembangan ekonomi syariah. Wisata halal dapat memperkuat perekonomian negara. Pada tahun 2019 Indonesia menempati peringkat pertama kategori destinasi wisata halal terbaik dunia berdasarkan standar Global Travel Muslim Index (GMTI).","author":[{"dropping-particle":"","family":"Simalango","given":"Wasti","non-dropping-particle":"","parse-names":false,"suffix":""}],"container-title":"Bussiness Law binus","id":"ITEM-1","issue":"2","issued":{"date-parts":[["2020"]]},"page":"33-48","title":"Pengaruh Kontrol Diri Terhadap Perilaku Konsumtif pada Penggemar Kpop","type":"article-journal","volume":"7"},"uris":["http://www.mendeley.com/documents/?uuid=cd625820-d999-47d3-9545-8e0f6090b3a8"]}],"mendeley":{"formattedCitation":"(Simalango, 2020)","plainTextFormattedCitation":"(Simalango, 2020)","previouslyFormattedCitation":"(Simalango, 2020)"},"properties":{"noteIndex":0},"schema":"https://github.com/citation-style-language/schema/raw/master/csl-citation.json"}</w:instrText>
      </w:r>
      <w:r w:rsidR="00AF4138">
        <w:rPr>
          <w:szCs w:val="20"/>
        </w:rPr>
        <w:fldChar w:fldCharType="separate"/>
      </w:r>
      <w:r w:rsidR="00AF4138" w:rsidRPr="00AF4138">
        <w:rPr>
          <w:szCs w:val="20"/>
        </w:rPr>
        <w:t>(Simalango, 2020)</w:t>
      </w:r>
      <w:r w:rsidR="00AF4138">
        <w:rPr>
          <w:szCs w:val="20"/>
        </w:rPr>
        <w:fldChar w:fldCharType="end"/>
      </w:r>
      <w:r w:rsidR="00B00798">
        <w:rPr>
          <w:szCs w:val="20"/>
        </w:rPr>
        <w:t>.</w:t>
      </w:r>
    </w:p>
    <w:p w:rsidR="00D127BD" w:rsidRPr="008F1C84" w:rsidRDefault="00331221" w:rsidP="00D127BD">
      <w:pPr>
        <w:ind w:firstLine="720"/>
        <w:jc w:val="both"/>
        <w:rPr>
          <w:szCs w:val="20"/>
          <w:lang w:val="en-US"/>
        </w:rPr>
      </w:pPr>
      <w:r>
        <w:rPr>
          <w:szCs w:val="20"/>
        </w:rPr>
        <w:t>P</w:t>
      </w:r>
      <w:r w:rsidR="00693870">
        <w:rPr>
          <w:szCs w:val="20"/>
        </w:rPr>
        <w:t>erilaku</w:t>
      </w:r>
      <w:r w:rsidR="00687A46">
        <w:rPr>
          <w:szCs w:val="20"/>
        </w:rPr>
        <w:t xml:space="preserve"> obsesif dimana seseorang</w:t>
      </w:r>
      <w:r w:rsidR="005E6B9B">
        <w:rPr>
          <w:szCs w:val="20"/>
        </w:rPr>
        <w:t xml:space="preserve"> berusaha untuk selalu tampak</w:t>
      </w:r>
      <w:r w:rsidR="00896471">
        <w:rPr>
          <w:szCs w:val="20"/>
        </w:rPr>
        <w:t xml:space="preserve"> dalam kehidupan selebriti favoritnya</w:t>
      </w:r>
      <w:r w:rsidR="00154393">
        <w:rPr>
          <w:szCs w:val="20"/>
        </w:rPr>
        <w:t>,</w:t>
      </w:r>
      <w:r w:rsidR="00D127BD" w:rsidRPr="008F1C84">
        <w:rPr>
          <w:szCs w:val="20"/>
        </w:rPr>
        <w:t xml:space="preserve"> </w:t>
      </w:r>
      <w:r w:rsidR="0081165B">
        <w:rPr>
          <w:szCs w:val="20"/>
        </w:rPr>
        <w:t>se</w:t>
      </w:r>
      <w:r w:rsidR="00D127BD" w:rsidRPr="008F1C84">
        <w:rPr>
          <w:szCs w:val="20"/>
        </w:rPr>
        <w:t xml:space="preserve">hingga </w:t>
      </w:r>
      <w:r w:rsidR="00154393">
        <w:rPr>
          <w:szCs w:val="20"/>
        </w:rPr>
        <w:t>mereka mudah</w:t>
      </w:r>
      <w:r w:rsidR="0081165B">
        <w:rPr>
          <w:szCs w:val="20"/>
        </w:rPr>
        <w:t xml:space="preserve"> beralih</w:t>
      </w:r>
      <w:r w:rsidR="00D127BD" w:rsidRPr="008F1C84">
        <w:rPr>
          <w:szCs w:val="20"/>
        </w:rPr>
        <w:t xml:space="preserve"> ke dalam kehidupan individu mereka </w:t>
      </w:r>
      <w:r w:rsidR="00D127BD" w:rsidRPr="008F1C84">
        <w:rPr>
          <w:szCs w:val="20"/>
        </w:rPr>
        <w:lastRenderedPageBreak/>
        <w:t>sehari-hari</w:t>
      </w:r>
      <w:r>
        <w:rPr>
          <w:szCs w:val="20"/>
        </w:rPr>
        <w:t xml:space="preserve"> di sebut juga dengan </w:t>
      </w:r>
      <w:r w:rsidRPr="008F1C84">
        <w:rPr>
          <w:i/>
          <w:szCs w:val="20"/>
        </w:rPr>
        <w:t xml:space="preserve">Celebrity Worship </w:t>
      </w:r>
      <w:r w:rsidR="00DB5E4E">
        <w:rPr>
          <w:szCs w:val="20"/>
        </w:rPr>
        <w:fldChar w:fldCharType="begin" w:fldLock="1"/>
      </w:r>
      <w:r w:rsidR="007C512A">
        <w:rPr>
          <w:szCs w:val="20"/>
        </w:rPr>
        <w:instrText>ADDIN CSL_CITATION {"citationItems":[{"id":"ITEM-1","itemData":{"abstract":"… K-Pop yang berasal dari Korea Selatan. Masuknya budaya musik K-Pop menghasilkan beberapa dampak negatif bagi mahasiswa seperti perilaku konsumtif atau pemujaan idola yang …","author":[{"dropping-particle":"","family":"Lestari","given":"Fitriani Dwi","non-dropping-particle":"","parse-names":false,"suffix":""}],"container-title":"Thesis","id":"ITEM-1","issued":{"date-parts":[["2021"]]},"title":"Hubungan Kontrol Diri dengan Celebrity Worship Pada Mahasiswa Penggemar K-Pop di Jabodetabek","type":"article-journal"},"uris":["http://www.mendeley.com/documents/?uuid=b0271961-10fe-492d-8bf8-1d65ca3e0095"]}],"mendeley":{"formattedCitation":"(Lestari, 2021)","plainTextFormattedCitation":"(Lestari, 2021)","previouslyFormattedCitation":"(Lestari, 2021)"},"properties":{"noteIndex":0},"schema":"https://github.com/citation-style-language/schema/raw/master/csl-citation.json"}</w:instrText>
      </w:r>
      <w:r w:rsidR="00DB5E4E">
        <w:rPr>
          <w:szCs w:val="20"/>
        </w:rPr>
        <w:fldChar w:fldCharType="separate"/>
      </w:r>
      <w:r w:rsidR="00DB5E4E" w:rsidRPr="00DB5E4E">
        <w:rPr>
          <w:szCs w:val="20"/>
        </w:rPr>
        <w:t>(Lestari, 2021)</w:t>
      </w:r>
      <w:r w:rsidR="00DB5E4E">
        <w:rPr>
          <w:szCs w:val="20"/>
        </w:rPr>
        <w:fldChar w:fldCharType="end"/>
      </w:r>
      <w:r w:rsidR="00D127BD" w:rsidRPr="008F1C84">
        <w:rPr>
          <w:i/>
          <w:szCs w:val="20"/>
        </w:rPr>
        <w:t xml:space="preserve">. </w:t>
      </w:r>
      <w:r w:rsidR="00D127BD" w:rsidRPr="008F1C84">
        <w:rPr>
          <w:szCs w:val="20"/>
        </w:rPr>
        <w:t>Menurut Raviv dkk</w:t>
      </w:r>
      <w:r w:rsidR="007C512A">
        <w:rPr>
          <w:szCs w:val="20"/>
        </w:rPr>
        <w:t xml:space="preserve"> dalam </w:t>
      </w:r>
      <w:r w:rsidR="007C512A">
        <w:rPr>
          <w:szCs w:val="20"/>
        </w:rPr>
        <w:fldChar w:fldCharType="begin" w:fldLock="1"/>
      </w:r>
      <w:r w:rsidR="001921FB">
        <w:rPr>
          <w:szCs w:val="20"/>
        </w:rPr>
        <w:instrText>ADDIN CSL_CITATION {"citationItems":[{"id":"ITEM-1","itemData":{"DOI":"10.17977/um070v2i32022p146-151","abstract":"Abstract: The study aims to determine the effect of self esteem on celebrity worship on early adult K-Pop fans in the city of Malang. The hypothesis of this research is that there is was effect of self esteem on the celebrity worship on early adult K-pop fans in the Malang city. The subject of this study were 161 K- pop fans in Malang city, aged 18-25 years. Data collection instruments in this study used questionnaires, namely Rosenberg Self Esteem Scale (RSES) which had been modified by Maroqi (2019) and   Celebrity Attitude Scale (CAS) which was adapted by the researcher. Rosenberg Self Esteem Scale (RSES) consist of 10 items based on 2 aspects of Rosenberg, namely reflected appraisals and social comparison and Celebrity Attitude Scale (CAS) consist of 22 items the represent 3 dimensions of celebrity worship from Maltby (2005), namely Entertainment Social, Intense Personal Feeling and Borderline-pathological.  Analysis of research data for hypothesis testing using simple linear regression analysis which then obtained the result that there was an effect of self esteem on celebrity worship on early adult K-pop fans in Malang city by 29 percent with a value significance 0.000 (sig less than 0.05). Abstrak: Penelitian ini bertujuan untuk mengetahui pengaruh harga diri terhadap celebrity worship pada penggemar K-pop dewasa awal di Kota Malang. Hipotesis penelitian ini adalah terdapat pengaruh harga diri terhadap celebrity worship pada penggemar K-pop dewasa awal di Kota Malang. Subjek penelitian ini adalah 161 penggemar K-pop di Kota Malang yang berusia 18-25 tahun. Metode pengambilan data pada penelitian ini menggunakan kuesioner yaitu Rosenberg Self Esteem Scale (RSES) yang telah dimodifikasi oleh Maroqi (2019) dan Celebrity Attitude Scale (CAS) yang diadaptasi oleh peneliti. Rosenberg Self Esteem Scale (RSES) terdiri dari 10 aitem berdasarkan aspek dari Rosenberg yaitu pencerminan nilai dan komparasi sosial dan Celebrity Attitude Scale (CAS) terdiri dari 22 aitem yang mewakili 3 dimensi celebrity worship dari Maltby (2005) yaitu Entertainment Social, Intense Personal Feeling dan Borderline-pathological . Analisis data penelitian untuk pengujian hipotesis menggunakan analisis regresi linier sederhana yang kemudian diperoleh hasil terdapat pengaruh harga diri terhadap celebrity worship pada penggemar K-pop dewasa awal di Kota Malang sebesar 29.6 persen dengan nilai signifikansi 0.000 (sig kurang dari 0.05).","author":[{"dropping-particle":"","family":"Luthfi","given":"Diaz Araisya Sabrina","non-dropping-particle":"","parse-names":false,"suffix":""},{"dropping-particle":"","family":"Harsono","given":"Yudi Tri","non-dropping-particle":"","parse-names":false,"suffix":""}],"container-title":"Flourishing Journal","id":"ITEM-1","issue":"3","issued":{"date-parts":[["2022"]]},"page":"146-151","title":"Pengaruh Harga Diri Terhadap Celebrity Worship Pada Penggemar K-Pop Dewasa Awal Di Kota Malang","type":"article-journal","volume":"2"},"uris":["http://www.mendeley.com/documents/?uuid=7e2705fa-aa4c-4433-8e49-f320824d760d"]}],"mendeley":{"formattedCitation":"(Luthfi &amp; Harsono, 2022)","plainTextFormattedCitation":"(Luthfi &amp; Harsono, 2022)","previouslyFormattedCitation":"(Luthfi &amp; Harsono, 2022)"},"properties":{"noteIndex":0},"schema":"https://github.com/citation-style-language/schema/raw/master/csl-citation.json"}</w:instrText>
      </w:r>
      <w:r w:rsidR="007C512A">
        <w:rPr>
          <w:szCs w:val="20"/>
        </w:rPr>
        <w:fldChar w:fldCharType="separate"/>
      </w:r>
      <w:r w:rsidR="007C512A" w:rsidRPr="007C512A">
        <w:rPr>
          <w:szCs w:val="20"/>
        </w:rPr>
        <w:t>(Luthfi &amp; Harsono, 2022)</w:t>
      </w:r>
      <w:r w:rsidR="007C512A">
        <w:rPr>
          <w:szCs w:val="20"/>
        </w:rPr>
        <w:fldChar w:fldCharType="end"/>
      </w:r>
      <w:r w:rsidR="00D127BD" w:rsidRPr="008F1C84">
        <w:rPr>
          <w:szCs w:val="20"/>
        </w:rPr>
        <w:t xml:space="preserve"> perilaku </w:t>
      </w:r>
      <w:r w:rsidR="005E4099">
        <w:rPr>
          <w:szCs w:val="20"/>
        </w:rPr>
        <w:t>pemujaan selebriti</w:t>
      </w:r>
      <w:r w:rsidR="00D127BD" w:rsidRPr="008F1C84">
        <w:rPr>
          <w:i/>
          <w:szCs w:val="20"/>
        </w:rPr>
        <w:t xml:space="preserve"> </w:t>
      </w:r>
      <w:r w:rsidR="00BD5626">
        <w:rPr>
          <w:szCs w:val="20"/>
        </w:rPr>
        <w:t>seharusnya mengarungi</w:t>
      </w:r>
      <w:r w:rsidR="002425AC">
        <w:rPr>
          <w:szCs w:val="20"/>
        </w:rPr>
        <w:t xml:space="preserve"> penyusutan</w:t>
      </w:r>
      <w:r w:rsidR="000047CB">
        <w:rPr>
          <w:szCs w:val="20"/>
        </w:rPr>
        <w:t xml:space="preserve"> dan mulai langka</w:t>
      </w:r>
      <w:r w:rsidR="0065244E">
        <w:rPr>
          <w:szCs w:val="20"/>
        </w:rPr>
        <w:t xml:space="preserve"> terjadi</w:t>
      </w:r>
      <w:r w:rsidR="00D127BD" w:rsidRPr="008F1C84">
        <w:rPr>
          <w:szCs w:val="20"/>
        </w:rPr>
        <w:t xml:space="preserve"> masa</w:t>
      </w:r>
      <w:r w:rsidR="00404954">
        <w:rPr>
          <w:szCs w:val="20"/>
        </w:rPr>
        <w:t xml:space="preserve"> remaja akhir, sehingga seseorang</w:t>
      </w:r>
      <w:r w:rsidR="00395B9D">
        <w:rPr>
          <w:szCs w:val="20"/>
        </w:rPr>
        <w:t xml:space="preserve"> di</w:t>
      </w:r>
      <w:r w:rsidR="00D127BD" w:rsidRPr="008F1C84">
        <w:rPr>
          <w:szCs w:val="20"/>
        </w:rPr>
        <w:t xml:space="preserve"> masa dewas</w:t>
      </w:r>
      <w:r w:rsidR="00700451">
        <w:rPr>
          <w:szCs w:val="20"/>
        </w:rPr>
        <w:t>a awal</w:t>
      </w:r>
      <w:r w:rsidR="00BC01AB">
        <w:rPr>
          <w:szCs w:val="20"/>
        </w:rPr>
        <w:t xml:space="preserve"> seharusnya sudah bisa</w:t>
      </w:r>
      <w:r w:rsidR="00700451">
        <w:rPr>
          <w:szCs w:val="20"/>
        </w:rPr>
        <w:t xml:space="preserve"> membentuk</w:t>
      </w:r>
      <w:r w:rsidR="00D127BD" w:rsidRPr="008F1C84">
        <w:rPr>
          <w:szCs w:val="20"/>
        </w:rPr>
        <w:t xml:space="preserve"> ide</w:t>
      </w:r>
      <w:r w:rsidR="00055E2C">
        <w:rPr>
          <w:szCs w:val="20"/>
        </w:rPr>
        <w:t>ntitas diri maupun</w:t>
      </w:r>
      <w:r w:rsidR="00360F01">
        <w:rPr>
          <w:szCs w:val="20"/>
        </w:rPr>
        <w:t xml:space="preserve"> kemandirian</w:t>
      </w:r>
      <w:r w:rsidR="002C211A">
        <w:rPr>
          <w:szCs w:val="20"/>
        </w:rPr>
        <w:t xml:space="preserve">. </w:t>
      </w:r>
      <w:r w:rsidR="002C211A" w:rsidRPr="008F1C84">
        <w:rPr>
          <w:szCs w:val="20"/>
        </w:rPr>
        <w:t>F</w:t>
      </w:r>
      <w:r w:rsidR="00D127BD" w:rsidRPr="008F1C84">
        <w:rPr>
          <w:szCs w:val="20"/>
        </w:rPr>
        <w:t>a</w:t>
      </w:r>
      <w:r w:rsidR="00C23C22">
        <w:rPr>
          <w:szCs w:val="20"/>
        </w:rPr>
        <w:t>ktanya</w:t>
      </w:r>
      <w:r w:rsidR="00D127BD" w:rsidRPr="008F1C84">
        <w:rPr>
          <w:szCs w:val="20"/>
        </w:rPr>
        <w:t xml:space="preserve"> pemujaan </w:t>
      </w:r>
      <w:r w:rsidR="00A6724D">
        <w:rPr>
          <w:szCs w:val="20"/>
        </w:rPr>
        <w:t>terhadap selebriti</w:t>
      </w:r>
      <w:r w:rsidR="00C53DEC">
        <w:rPr>
          <w:szCs w:val="20"/>
        </w:rPr>
        <w:t xml:space="preserve"> banyak</w:t>
      </w:r>
      <w:r w:rsidR="00D127BD" w:rsidRPr="008F1C84">
        <w:rPr>
          <w:szCs w:val="20"/>
        </w:rPr>
        <w:t xml:space="preserve"> terjad</w:t>
      </w:r>
      <w:r w:rsidR="005A7E98">
        <w:rPr>
          <w:szCs w:val="20"/>
        </w:rPr>
        <w:t xml:space="preserve">i dalam lingkup </w:t>
      </w:r>
      <w:r w:rsidR="00E80F40">
        <w:rPr>
          <w:szCs w:val="20"/>
        </w:rPr>
        <w:t>masyarakat</w:t>
      </w:r>
      <w:r w:rsidR="00D127BD" w:rsidRPr="008F1C84">
        <w:rPr>
          <w:szCs w:val="20"/>
        </w:rPr>
        <w:t xml:space="preserve"> dewasa awal. Berdasarkan hasil survei dari IDN Timer (2</w:t>
      </w:r>
      <w:r w:rsidR="00F578A0">
        <w:rPr>
          <w:szCs w:val="20"/>
        </w:rPr>
        <w:t xml:space="preserve">019) didapatkan hasil bahwa secara umum, </w:t>
      </w:r>
      <w:r w:rsidR="00D127BD" w:rsidRPr="008F1C84">
        <w:rPr>
          <w:szCs w:val="20"/>
        </w:rPr>
        <w:t xml:space="preserve">penggemar Kpop </w:t>
      </w:r>
      <w:r w:rsidR="00F578A0">
        <w:rPr>
          <w:szCs w:val="20"/>
        </w:rPr>
        <w:t>di Indonesia berusia antara</w:t>
      </w:r>
      <w:r w:rsidR="004E2909">
        <w:rPr>
          <w:szCs w:val="20"/>
        </w:rPr>
        <w:t xml:space="preserve"> 10-15 tahun dengan</w:t>
      </w:r>
      <w:r w:rsidR="00411DE8">
        <w:rPr>
          <w:szCs w:val="20"/>
        </w:rPr>
        <w:t xml:space="preserve"> persentase 9,3%,</w:t>
      </w:r>
      <w:r w:rsidR="00CA6C28">
        <w:rPr>
          <w:szCs w:val="20"/>
        </w:rPr>
        <w:t xml:space="preserve"> 20-25 tahun</w:t>
      </w:r>
      <w:r w:rsidR="00411DE8">
        <w:rPr>
          <w:szCs w:val="20"/>
        </w:rPr>
        <w:t xml:space="preserve"> 40,7%,</w:t>
      </w:r>
      <w:r w:rsidR="00D127BD" w:rsidRPr="008F1C84">
        <w:rPr>
          <w:szCs w:val="20"/>
        </w:rPr>
        <w:t xml:space="preserve"> 15-20 tahun 38,1%, sedangkan</w:t>
      </w:r>
      <w:r w:rsidR="00407294">
        <w:rPr>
          <w:szCs w:val="20"/>
        </w:rPr>
        <w:t xml:space="preserve"> mereka yang</w:t>
      </w:r>
      <w:r w:rsidR="00D127BD" w:rsidRPr="008F1C84">
        <w:rPr>
          <w:szCs w:val="20"/>
        </w:rPr>
        <w:t xml:space="preserve"> </w:t>
      </w:r>
      <w:r w:rsidR="00407294">
        <w:rPr>
          <w:szCs w:val="20"/>
        </w:rPr>
        <w:t>ber</w:t>
      </w:r>
      <w:r w:rsidR="00D127BD" w:rsidRPr="008F1C84">
        <w:rPr>
          <w:szCs w:val="20"/>
        </w:rPr>
        <w:t xml:space="preserve">usia 25 tahun keatas kisaran 11,9%. </w:t>
      </w:r>
      <w:r w:rsidR="00E82503">
        <w:rPr>
          <w:szCs w:val="20"/>
        </w:rPr>
        <w:t>Pemujaan selebriti sendiri memiliki</w:t>
      </w:r>
      <w:r w:rsidR="00D127BD" w:rsidRPr="008F1C84">
        <w:rPr>
          <w:szCs w:val="20"/>
        </w:rPr>
        <w:t xml:space="preserve"> sisi positif dan negatif</w:t>
      </w:r>
      <w:r w:rsidR="00E82503">
        <w:rPr>
          <w:szCs w:val="20"/>
        </w:rPr>
        <w:t xml:space="preserve">nya. </w:t>
      </w:r>
      <w:r w:rsidR="00E82503" w:rsidRPr="008F1C84">
        <w:rPr>
          <w:szCs w:val="20"/>
        </w:rPr>
        <w:t>D</w:t>
      </w:r>
      <w:r w:rsidR="00E82503">
        <w:rPr>
          <w:szCs w:val="20"/>
        </w:rPr>
        <w:t>ampak positif terlihat pada</w:t>
      </w:r>
      <w:r w:rsidR="00D127BD" w:rsidRPr="008F1C84">
        <w:rPr>
          <w:szCs w:val="20"/>
        </w:rPr>
        <w:t xml:space="preserve"> studi yang dilakukan oleh Ang dan Chan</w:t>
      </w:r>
      <w:r w:rsidR="004D0053">
        <w:rPr>
          <w:szCs w:val="20"/>
        </w:rPr>
        <w:t xml:space="preserve"> dalam</w:t>
      </w:r>
      <w:r w:rsidR="001921FB">
        <w:rPr>
          <w:szCs w:val="20"/>
        </w:rPr>
        <w:t xml:space="preserve"> </w:t>
      </w:r>
      <w:r w:rsidR="001921FB">
        <w:rPr>
          <w:szCs w:val="20"/>
        </w:rPr>
        <w:fldChar w:fldCharType="begin" w:fldLock="1"/>
      </w:r>
      <w:r w:rsidR="00554D7C">
        <w:rPr>
          <w:szCs w:val="20"/>
        </w:rPr>
        <w:instrText>ADDIN CSL_CITATION {"citationItems":[{"id":"ITEM-1","itemData":{"DOI":"10.24815/s-jpu.v4i1.19720","ISSN":"2614-6428","abstract":"Pemujaaan selebriti adalah bentuk dari hubungan satu arah yang terjadi terhadap seseorang dan tokoh idolanya, yang membuat seseorang menjadi terobsesi terhadap selebriti idolanya tersebut. Hadirnya budaya korea di Aceh terlihat dari kemunculan komunitas penggemar idola dari Korea, berbentuk akun fanbase sampai komunitas yang melakukan aktivitas bersama secara langsung. Tujuan dari penelitian ini untuk mengetahui tingkatan pemujaan selebriti pada komunitas penggemar K-Pop di Aceh, serta faktor sosiodemografi apa saja yang memengaruhi pemujaan selebriti. Penelitian ini menggunakan pendekatan kuantitatif dengan metode deskriptif. Teknik penentuan sampel menggunakan sampling jenuh, yaitu 300 anggota yang bergabung di komunitas BTS Army (193) dan EXOL (107) Aceh. Pemujaan selebriti diukur menggunakan The Celebrity Attitude Scale (CAS). Hasil penelitian menunjukkan pemujaan selebriti pada kedua komunitas berada pada berbagai tingkatan, yaitu 34,2% berada di tingkat pemujaan selebriti tinggi (Borderline-Pathological), 33.9% berada di tingkat pemujaan selebriti sedang (Intense-Personal), dan 31.9% berada di tingkat pemujaan selebriti rendah (Entertainment-Social). Berdasarkan sosiodemografi pengisian skala, anggota komunitas lebih banyak berjenis kelamin perempuan, berada pada rentang usia remaja, mahasiswa, berstatus lajang, dan memiliki satu orang idola.","author":[{"dropping-particle":"","family":"Maulida","given":"Alissa","non-dropping-particle":"","parse-names":false,"suffix":""},{"dropping-particle":"","family":"Viridanda","given":"Wida Yulia","non-dropping-particle":"","parse-names":false,"suffix":""},{"dropping-particle":"","family":"Nisa","given":"Haiyun","non-dropping-particle":"","parse-names":false,"suffix":""},{"dropping-particle":"","family":"Sari","given":"Novita","non-dropping-particle":"","parse-names":false,"suffix":""}],"container-title":"Seurune : Jurnal Psikologi Unsyiah","id":"ITEM-1","issue":"1","issued":{"date-parts":[["2021"]]},"page":"48-74","title":"Tingkat Pemujaan Selebriti Pada Komunitas Penggemar K-Pop Di Aceh","type":"article-journal","volume":"4"},"uris":["http://www.mendeley.com/documents/?uuid=75ebc825-25a9-4a9c-83af-2c80af69ec41"]}],"mendeley":{"formattedCitation":"(Maulida, Viridanda, Nisa, &amp; Sari, 2021)","plainTextFormattedCitation":"(Maulida, Viridanda, Nisa, &amp; Sari, 2021)","previouslyFormattedCitation":"(Maulida, Viridanda, Nisa, &amp; Sari, 2021)"},"properties":{"noteIndex":0},"schema":"https://github.com/citation-style-language/schema/raw/master/csl-citation.json"}</w:instrText>
      </w:r>
      <w:r w:rsidR="001921FB">
        <w:rPr>
          <w:szCs w:val="20"/>
        </w:rPr>
        <w:fldChar w:fldCharType="separate"/>
      </w:r>
      <w:r w:rsidR="001921FB" w:rsidRPr="001921FB">
        <w:rPr>
          <w:szCs w:val="20"/>
        </w:rPr>
        <w:t>(Maulida, Viridanda, Nisa, &amp; Sari, 2021)</w:t>
      </w:r>
      <w:r w:rsidR="001921FB">
        <w:rPr>
          <w:szCs w:val="20"/>
        </w:rPr>
        <w:fldChar w:fldCharType="end"/>
      </w:r>
      <w:r w:rsidR="004D0053">
        <w:rPr>
          <w:szCs w:val="20"/>
        </w:rPr>
        <w:t>,</w:t>
      </w:r>
      <w:r w:rsidR="001921FB">
        <w:rPr>
          <w:szCs w:val="20"/>
        </w:rPr>
        <w:t xml:space="preserve"> </w:t>
      </w:r>
      <w:r w:rsidR="00D127BD" w:rsidRPr="008F1C84">
        <w:rPr>
          <w:szCs w:val="20"/>
        </w:rPr>
        <w:t xml:space="preserve">penggemar tidak menganggap </w:t>
      </w:r>
      <w:r w:rsidR="00E82503">
        <w:rPr>
          <w:szCs w:val="20"/>
        </w:rPr>
        <w:t>pengalaman mereka memiliki</w:t>
      </w:r>
      <w:r w:rsidR="00D127BD" w:rsidRPr="008F1C84">
        <w:rPr>
          <w:szCs w:val="20"/>
        </w:rPr>
        <w:t xml:space="preserve"> dampak negatif,</w:t>
      </w:r>
      <w:r w:rsidR="00C76208">
        <w:rPr>
          <w:szCs w:val="20"/>
        </w:rPr>
        <w:t xml:space="preserve"> penelitiannya menunjukkan</w:t>
      </w:r>
      <w:r w:rsidR="00D127BD" w:rsidRPr="008F1C84">
        <w:rPr>
          <w:szCs w:val="20"/>
        </w:rPr>
        <w:t xml:space="preserve"> bagaimana selebrit</w:t>
      </w:r>
      <w:r w:rsidR="0061388B">
        <w:rPr>
          <w:szCs w:val="20"/>
        </w:rPr>
        <w:t>i mengambil</w:t>
      </w:r>
      <w:r w:rsidR="00C05250">
        <w:rPr>
          <w:szCs w:val="20"/>
        </w:rPr>
        <w:t xml:space="preserve"> peran penting dalam</w:t>
      </w:r>
      <w:r w:rsidR="00D127BD" w:rsidRPr="008F1C84">
        <w:rPr>
          <w:szCs w:val="20"/>
        </w:rPr>
        <w:t xml:space="preserve"> me</w:t>
      </w:r>
      <w:r w:rsidR="00BC6039">
        <w:rPr>
          <w:szCs w:val="20"/>
        </w:rPr>
        <w:t>mpengaruhi</w:t>
      </w:r>
      <w:r w:rsidR="00810855">
        <w:rPr>
          <w:szCs w:val="20"/>
        </w:rPr>
        <w:t xml:space="preserve"> generasi muda</w:t>
      </w:r>
      <w:r w:rsidR="00D127BD" w:rsidRPr="008F1C84">
        <w:rPr>
          <w:szCs w:val="20"/>
        </w:rPr>
        <w:t xml:space="preserve"> </w:t>
      </w:r>
      <w:r w:rsidR="00810855">
        <w:rPr>
          <w:szCs w:val="20"/>
        </w:rPr>
        <w:t>secara</w:t>
      </w:r>
      <w:r w:rsidR="00D127BD" w:rsidRPr="008F1C84">
        <w:rPr>
          <w:szCs w:val="20"/>
        </w:rPr>
        <w:t xml:space="preserve"> positif. Dampak negatif ditemukan dalam studi McCutcheon, Lange dan Houran</w:t>
      </w:r>
      <w:r w:rsidR="007417DF">
        <w:rPr>
          <w:szCs w:val="20"/>
        </w:rPr>
        <w:t xml:space="preserve"> </w:t>
      </w:r>
      <w:r w:rsidR="004A7C74">
        <w:rPr>
          <w:szCs w:val="20"/>
        </w:rPr>
        <w:t>yang menemukan</w:t>
      </w:r>
      <w:r w:rsidR="00F6468F">
        <w:rPr>
          <w:szCs w:val="20"/>
        </w:rPr>
        <w:t xml:space="preserve"> bahwa</w:t>
      </w:r>
      <w:r w:rsidR="00C63C17">
        <w:rPr>
          <w:szCs w:val="20"/>
        </w:rPr>
        <w:t xml:space="preserve"> pemujaan selebriti adalah</w:t>
      </w:r>
      <w:r w:rsidR="007D7E9D">
        <w:rPr>
          <w:szCs w:val="20"/>
        </w:rPr>
        <w:t xml:space="preserve"> jenis hubungan yang tidak biasa</w:t>
      </w:r>
      <w:r w:rsidR="006115F9">
        <w:rPr>
          <w:szCs w:val="20"/>
        </w:rPr>
        <w:t xml:space="preserve"> antara selebriti dan fans</w:t>
      </w:r>
      <w:r w:rsidR="001E3430">
        <w:rPr>
          <w:szCs w:val="20"/>
        </w:rPr>
        <w:t xml:space="preserve"> yang terjalin</w:t>
      </w:r>
      <w:r w:rsidR="00933629">
        <w:rPr>
          <w:szCs w:val="20"/>
        </w:rPr>
        <w:t xml:space="preserve"> dari ketergantungan</w:t>
      </w:r>
      <w:r w:rsidR="00D127BD" w:rsidRPr="008F1C84">
        <w:rPr>
          <w:szCs w:val="20"/>
        </w:rPr>
        <w:t xml:space="preserve"> dan penyerapan</w:t>
      </w:r>
      <w:r w:rsidR="00890DE4">
        <w:rPr>
          <w:szCs w:val="20"/>
        </w:rPr>
        <w:t xml:space="preserve"> secara</w:t>
      </w:r>
      <w:r w:rsidR="00D127BD" w:rsidRPr="008F1C84">
        <w:rPr>
          <w:szCs w:val="20"/>
        </w:rPr>
        <w:t xml:space="preserve"> berlebihan. Dampak negatif lain dalam pemujaan yang berlebihan pada selebriti adalah penggemar akan melakukan apa saja untuk idolanya, bahkan jika selebriti favoritnya di fitnah, terkena skandal, maupun sedang di bully, mereka akan senantiasa membelanya lewat media sosial, biasanya penggemar akan menggunakan akun palsu untuk menyerang balik siapapun yang mengolok-olok idolanya.</w:t>
      </w:r>
      <w:r w:rsidR="00D127BD" w:rsidRPr="008F1C84">
        <w:rPr>
          <w:i/>
          <w:szCs w:val="20"/>
        </w:rPr>
        <w:t xml:space="preserve"> </w:t>
      </w:r>
    </w:p>
    <w:p w:rsidR="00EF7C19" w:rsidRPr="00EF7C19" w:rsidRDefault="00032FF5" w:rsidP="00EF7C19">
      <w:pPr>
        <w:pStyle w:val="Default"/>
        <w:ind w:firstLine="567"/>
        <w:jc w:val="both"/>
        <w:rPr>
          <w:rFonts w:ascii="Times New Roman" w:hAnsi="Times New Roman" w:cs="Times New Roman"/>
          <w:szCs w:val="20"/>
        </w:rPr>
      </w:pPr>
      <w:r>
        <w:rPr>
          <w:rFonts w:ascii="Times New Roman" w:hAnsi="Times New Roman" w:cs="Times New Roman"/>
          <w:iCs/>
          <w:szCs w:val="22"/>
        </w:rPr>
        <w:t>Pemujaan</w:t>
      </w:r>
      <w:r w:rsidR="00D3703F">
        <w:rPr>
          <w:rFonts w:ascii="Times New Roman" w:hAnsi="Times New Roman" w:cs="Times New Roman"/>
          <w:iCs/>
          <w:szCs w:val="22"/>
        </w:rPr>
        <w:t xml:space="preserve"> selebriti</w:t>
      </w:r>
      <w:r w:rsidR="00EF7C19" w:rsidRPr="00EF7C19">
        <w:rPr>
          <w:rFonts w:ascii="Times New Roman" w:hAnsi="Times New Roman" w:cs="Times New Roman"/>
          <w:i/>
          <w:iCs/>
          <w:szCs w:val="22"/>
        </w:rPr>
        <w:t xml:space="preserve"> </w:t>
      </w:r>
      <w:r w:rsidR="00123CDE">
        <w:rPr>
          <w:rFonts w:ascii="Times New Roman" w:hAnsi="Times New Roman" w:cs="Times New Roman"/>
          <w:szCs w:val="22"/>
        </w:rPr>
        <w:t>memiliki 3</w:t>
      </w:r>
      <w:r w:rsidR="00890AF3">
        <w:rPr>
          <w:rFonts w:ascii="Times New Roman" w:hAnsi="Times New Roman" w:cs="Times New Roman"/>
          <w:szCs w:val="22"/>
        </w:rPr>
        <w:t xml:space="preserve"> tingkatan didalamnya</w:t>
      </w:r>
      <w:r w:rsidR="000C6542">
        <w:rPr>
          <w:rFonts w:ascii="Times New Roman" w:hAnsi="Times New Roman" w:cs="Times New Roman"/>
          <w:szCs w:val="22"/>
        </w:rPr>
        <w:t xml:space="preserve"> terdapat</w:t>
      </w:r>
      <w:r w:rsidR="00032BCD">
        <w:rPr>
          <w:rFonts w:ascii="Times New Roman" w:hAnsi="Times New Roman" w:cs="Times New Roman"/>
          <w:szCs w:val="22"/>
        </w:rPr>
        <w:t>,</w:t>
      </w:r>
      <w:r w:rsidR="00EF7C19" w:rsidRPr="00EF7C19">
        <w:rPr>
          <w:rFonts w:ascii="Times New Roman" w:hAnsi="Times New Roman" w:cs="Times New Roman"/>
          <w:szCs w:val="22"/>
        </w:rPr>
        <w:t xml:space="preserve"> </w:t>
      </w:r>
      <w:r w:rsidR="00EF7C19" w:rsidRPr="00EF7C19">
        <w:rPr>
          <w:rFonts w:ascii="Times New Roman" w:hAnsi="Times New Roman" w:cs="Times New Roman"/>
          <w:i/>
          <w:iCs/>
          <w:szCs w:val="22"/>
        </w:rPr>
        <w:t xml:space="preserve">entertainment social, intense personal feeling, </w:t>
      </w:r>
      <w:r w:rsidR="00EF7C19" w:rsidRPr="00EF7C19">
        <w:rPr>
          <w:rFonts w:ascii="Times New Roman" w:hAnsi="Times New Roman" w:cs="Times New Roman"/>
          <w:szCs w:val="22"/>
        </w:rPr>
        <w:t xml:space="preserve">dan </w:t>
      </w:r>
      <w:r w:rsidR="00EF7C19" w:rsidRPr="00EF7C19">
        <w:rPr>
          <w:rFonts w:ascii="Times New Roman" w:hAnsi="Times New Roman" w:cs="Times New Roman"/>
          <w:i/>
          <w:iCs/>
          <w:szCs w:val="22"/>
        </w:rPr>
        <w:t>borderline pathological</w:t>
      </w:r>
      <w:r w:rsidR="00554D7C">
        <w:rPr>
          <w:rFonts w:ascii="Times New Roman" w:hAnsi="Times New Roman" w:cs="Times New Roman"/>
          <w:i/>
          <w:iCs/>
          <w:szCs w:val="22"/>
        </w:rPr>
        <w:t xml:space="preserve"> </w:t>
      </w:r>
      <w:r w:rsidR="00554D7C">
        <w:rPr>
          <w:rFonts w:ascii="Times New Roman" w:hAnsi="Times New Roman" w:cs="Times New Roman"/>
          <w:i/>
          <w:iCs/>
          <w:szCs w:val="22"/>
        </w:rPr>
        <w:fldChar w:fldCharType="begin" w:fldLock="1"/>
      </w:r>
      <w:r w:rsidR="00D4555C">
        <w:rPr>
          <w:rFonts w:ascii="Times New Roman" w:hAnsi="Times New Roman" w:cs="Times New Roman"/>
          <w:i/>
          <w:iCs/>
          <w:szCs w:val="22"/>
        </w:rPr>
        <w:instrText>ADDIN CSL_CITATION {"citationItems":[{"id":"ITEM-1","itemData":{"abstract":"Individu dewasa awal diharapkan lebih fokus pada tugas-tugas perkembangannya seperti bekerja dan mencari pasangan hidup dibandingkan melakukan aktivitas pengidolaan. Namun yang terjadi, banyak ARMY dewasa awal yang melakukan celebrity worship pada BTS hingga mereka melupakan tugas-tugas perkembangannya. Hal ini terjadi karena mereka tidak bisa menentukan prioritas dan cenderung memiliki kontrol diri yang rendah. Penelitian ini bertujuan untuk mengetahui hubungan antara kontrol diri dengan celebrity worship pada ARMY dewasa awal. Penelitian ini merupakan penelitian korelasional dengan metode kuantitatif non-eksperimental. Teknik pengambilan sampel menggunakan purposive sampling dan didapatkan 100 responden. Skala kontrol diri berjumlah 27 aitem valid dengan nilai (α) = 0,894. Skala celebrity worship berjumlah 31 aitem valid dengan nilai (α) = 0,937. Hasil perhitungan product moment menunjukkan terdapat hubungan negatif signifikan antara kontrol diri dengan celebrity worship pada ARMY BTS dewasa awal (sig. p = 0,042, r = -0,240) yang artinya hipotesis pada penelitian ini diterima. Kemudian pada penelitian ini kontrol diri berkontribusi sebesar 4,2% terhadap celebrity worship. Kontrol diri rendah dan tinggi memiliki jumlah yang sama, yaitu masing-masing 50%. Pada penelitian ini paling banyak respondennya berada pada tingkatan borderline pathological (41%). Kontrol diri rendah paling banyak pada tingkatan borderline pathological (24%) dan kontrol diri tinggi paling banyak pada tingkatan entertainment social (18%).","author":[{"dropping-particle":"","family":"Utami","given":"Febiola Rizki","non-dropping-particle":"","parse-names":false,"suffix":""},{"dropping-particle":"","family":"Sitasari","given":"Novendawati Wahyu","non-dropping-particle":"","parse-names":false,"suffix":""},{"dropping-particle":"","family":"Rozali","given":"Yuli Asmi","non-dropping-particle":"","parse-names":false,"suffix":""}],"container-title":"Psychommunity: Seminar Nasional Psikologi Esa Unggul","id":"ITEM-1","issue":"9","issued":{"date-parts":[["2021"]]},"page":"1-110","title":"Hubungan kontrol diri dengan celebrity worship pada dewasa awal penggemar kpop","type":"article-journal"},"uris":["http://www.mendeley.com/documents/?uuid=8326010a-cb34-4b43-a2f1-6a877ab9a662"]}],"mendeley":{"formattedCitation":"(Utami, Sitasari, &amp; Rozali, 2021)","plainTextFormattedCitation":"(Utami, Sitasari, &amp; Rozali, 2021)","previouslyFormattedCitation":"(Utami, Sitasari, &amp; Rozali, 2021)"},"properties":{"noteIndex":0},"schema":"https://github.com/citation-style-language/schema/raw/master/csl-citation.json"}</w:instrText>
      </w:r>
      <w:r w:rsidR="00554D7C">
        <w:rPr>
          <w:rFonts w:ascii="Times New Roman" w:hAnsi="Times New Roman" w:cs="Times New Roman"/>
          <w:i/>
          <w:iCs/>
          <w:szCs w:val="22"/>
        </w:rPr>
        <w:fldChar w:fldCharType="separate"/>
      </w:r>
      <w:r w:rsidR="00554D7C" w:rsidRPr="00554D7C">
        <w:rPr>
          <w:rFonts w:ascii="Times New Roman" w:hAnsi="Times New Roman" w:cs="Times New Roman"/>
          <w:iCs/>
          <w:noProof/>
          <w:szCs w:val="22"/>
        </w:rPr>
        <w:t>(Utami, Sitasari, &amp; Rozali, 2021)</w:t>
      </w:r>
      <w:r w:rsidR="00554D7C">
        <w:rPr>
          <w:rFonts w:ascii="Times New Roman" w:hAnsi="Times New Roman" w:cs="Times New Roman"/>
          <w:i/>
          <w:iCs/>
          <w:szCs w:val="22"/>
        </w:rPr>
        <w:fldChar w:fldCharType="end"/>
      </w:r>
      <w:r w:rsidR="00EF7C19" w:rsidRPr="00EF7C19">
        <w:rPr>
          <w:rFonts w:ascii="Times New Roman" w:hAnsi="Times New Roman" w:cs="Times New Roman"/>
          <w:szCs w:val="22"/>
        </w:rPr>
        <w:t xml:space="preserve">. Orang yang berada pada </w:t>
      </w:r>
      <w:r w:rsidR="00EF7C19" w:rsidRPr="00EF7C19">
        <w:rPr>
          <w:rFonts w:ascii="Times New Roman" w:hAnsi="Times New Roman" w:cs="Times New Roman"/>
          <w:i/>
          <w:iCs/>
          <w:szCs w:val="22"/>
        </w:rPr>
        <w:t xml:space="preserve">entertainment social, </w:t>
      </w:r>
      <w:r w:rsidR="00EF7C19" w:rsidRPr="00EF7C19">
        <w:rPr>
          <w:rFonts w:ascii="Times New Roman" w:hAnsi="Times New Roman" w:cs="Times New Roman"/>
          <w:szCs w:val="22"/>
        </w:rPr>
        <w:t xml:space="preserve">cenderung memiliki tingkat </w:t>
      </w:r>
      <w:r w:rsidR="00EB10EC">
        <w:rPr>
          <w:rFonts w:ascii="Times New Roman" w:hAnsi="Times New Roman" w:cs="Times New Roman"/>
          <w:iCs/>
          <w:szCs w:val="22"/>
        </w:rPr>
        <w:t>pemujaan</w:t>
      </w:r>
      <w:r w:rsidR="00EF7C19" w:rsidRPr="00EF7C19">
        <w:rPr>
          <w:rFonts w:ascii="Times New Roman" w:hAnsi="Times New Roman" w:cs="Times New Roman"/>
          <w:i/>
          <w:iCs/>
          <w:szCs w:val="22"/>
        </w:rPr>
        <w:t xml:space="preserve"> </w:t>
      </w:r>
      <w:r w:rsidR="00F833EA">
        <w:rPr>
          <w:rFonts w:ascii="Times New Roman" w:hAnsi="Times New Roman" w:cs="Times New Roman"/>
          <w:szCs w:val="22"/>
        </w:rPr>
        <w:t>yang rendah, sementara</w:t>
      </w:r>
      <w:r w:rsidR="00EF7C19" w:rsidRPr="00EF7C19">
        <w:rPr>
          <w:rFonts w:ascii="Times New Roman" w:hAnsi="Times New Roman" w:cs="Times New Roman"/>
          <w:szCs w:val="22"/>
        </w:rPr>
        <w:t xml:space="preserve"> orang yang berada pada </w:t>
      </w:r>
      <w:r w:rsidR="00EF7C19" w:rsidRPr="00EF7C19">
        <w:rPr>
          <w:rFonts w:ascii="Times New Roman" w:hAnsi="Times New Roman" w:cs="Times New Roman"/>
          <w:i/>
          <w:iCs/>
          <w:szCs w:val="22"/>
        </w:rPr>
        <w:t xml:space="preserve">intense personal feeling </w:t>
      </w:r>
      <w:r w:rsidR="00EF7C19" w:rsidRPr="00EF7C19">
        <w:rPr>
          <w:rFonts w:ascii="Times New Roman" w:hAnsi="Times New Roman" w:cs="Times New Roman"/>
          <w:szCs w:val="22"/>
        </w:rPr>
        <w:t xml:space="preserve">dapat berpindah ke </w:t>
      </w:r>
      <w:r w:rsidR="00EF7C19" w:rsidRPr="00EF7C19">
        <w:rPr>
          <w:rFonts w:ascii="Times New Roman" w:hAnsi="Times New Roman" w:cs="Times New Roman"/>
          <w:i/>
          <w:iCs/>
          <w:szCs w:val="22"/>
        </w:rPr>
        <w:t>borderline pathological</w:t>
      </w:r>
      <w:r w:rsidR="00F26D88">
        <w:rPr>
          <w:rFonts w:ascii="Times New Roman" w:hAnsi="Times New Roman" w:cs="Times New Roman"/>
          <w:szCs w:val="22"/>
        </w:rPr>
        <w:t>, baik yang</w:t>
      </w:r>
      <w:r w:rsidR="00EF7C19" w:rsidRPr="00EF7C19">
        <w:rPr>
          <w:rFonts w:ascii="Times New Roman" w:hAnsi="Times New Roman" w:cs="Times New Roman"/>
          <w:szCs w:val="22"/>
        </w:rPr>
        <w:t xml:space="preserve"> cenderun</w:t>
      </w:r>
      <w:r w:rsidR="00D62E85">
        <w:rPr>
          <w:rFonts w:ascii="Times New Roman" w:hAnsi="Times New Roman" w:cs="Times New Roman"/>
          <w:szCs w:val="22"/>
        </w:rPr>
        <w:t>g memiliki narsisme dan</w:t>
      </w:r>
      <w:r w:rsidR="00EF7C19" w:rsidRPr="00EF7C19">
        <w:rPr>
          <w:rFonts w:ascii="Times New Roman" w:hAnsi="Times New Roman" w:cs="Times New Roman"/>
          <w:szCs w:val="22"/>
        </w:rPr>
        <w:t xml:space="preserve"> kecenderungan neurotik serta psikotik, sehingga dapat dikatakan</w:t>
      </w:r>
      <w:r w:rsidR="00B64C55">
        <w:rPr>
          <w:rFonts w:ascii="Times New Roman" w:hAnsi="Times New Roman" w:cs="Times New Roman"/>
          <w:szCs w:val="22"/>
        </w:rPr>
        <w:t xml:space="preserve"> bahwa</w:t>
      </w:r>
      <w:r w:rsidR="00EF7C19" w:rsidRPr="00EF7C19">
        <w:rPr>
          <w:rFonts w:ascii="Times New Roman" w:hAnsi="Times New Roman" w:cs="Times New Roman"/>
          <w:szCs w:val="22"/>
        </w:rPr>
        <w:t xml:space="preserve"> tingkat </w:t>
      </w:r>
      <w:r w:rsidR="003B49CE">
        <w:rPr>
          <w:rFonts w:ascii="Times New Roman" w:hAnsi="Times New Roman" w:cs="Times New Roman"/>
          <w:iCs/>
          <w:szCs w:val="22"/>
        </w:rPr>
        <w:t>pemujaannya</w:t>
      </w:r>
      <w:r w:rsidR="00EF7C19" w:rsidRPr="00EF7C19">
        <w:rPr>
          <w:rFonts w:ascii="Times New Roman" w:hAnsi="Times New Roman" w:cs="Times New Roman"/>
          <w:szCs w:val="22"/>
        </w:rPr>
        <w:t xml:space="preserve"> tinggi</w:t>
      </w:r>
      <w:r w:rsidR="00EF7C19" w:rsidRPr="00EF7C19">
        <w:rPr>
          <w:rFonts w:ascii="Times New Roman" w:hAnsi="Times New Roman" w:cs="Times New Roman"/>
        </w:rPr>
        <w:t xml:space="preserve">. </w:t>
      </w:r>
      <w:r w:rsidR="00EF7C19" w:rsidRPr="00015166">
        <w:rPr>
          <w:rFonts w:ascii="Times New Roman" w:hAnsi="Times New Roman" w:cs="Times New Roman"/>
        </w:rPr>
        <w:t xml:space="preserve">Dimensi </w:t>
      </w:r>
      <w:r w:rsidR="00EF7C19" w:rsidRPr="00015166">
        <w:rPr>
          <w:rFonts w:ascii="Times New Roman" w:hAnsi="Times New Roman" w:cs="Times New Roman"/>
          <w:i/>
        </w:rPr>
        <w:t xml:space="preserve">cyber-aggression </w:t>
      </w:r>
      <w:r w:rsidR="00EF7C19" w:rsidRPr="00015166">
        <w:rPr>
          <w:rFonts w:ascii="Times New Roman" w:hAnsi="Times New Roman" w:cs="Times New Roman"/>
        </w:rPr>
        <w:t xml:space="preserve">Runions et al (2016) menggunakan perspektif teori </w:t>
      </w:r>
      <w:r w:rsidR="00EF7C19" w:rsidRPr="00015166">
        <w:rPr>
          <w:rFonts w:ascii="Times New Roman" w:hAnsi="Times New Roman" w:cs="Times New Roman"/>
          <w:i/>
        </w:rPr>
        <w:t xml:space="preserve">angry aggression </w:t>
      </w:r>
      <w:r w:rsidR="00EF7C19" w:rsidRPr="00015166">
        <w:rPr>
          <w:rFonts w:ascii="Times New Roman" w:hAnsi="Times New Roman" w:cs="Times New Roman"/>
        </w:rPr>
        <w:t xml:space="preserve">milik Bjornebekk dan Howard berdasarkan dua ortogonal </w:t>
      </w:r>
      <w:r w:rsidR="00EF7C19" w:rsidRPr="00015166">
        <w:rPr>
          <w:rFonts w:ascii="Times New Roman" w:hAnsi="Times New Roman" w:cs="Times New Roman"/>
          <w:szCs w:val="20"/>
        </w:rPr>
        <w:t xml:space="preserve">yang terdiri dari: </w:t>
      </w:r>
      <w:r w:rsidR="00EF7C19" w:rsidRPr="00015166">
        <w:rPr>
          <w:rFonts w:ascii="Times New Roman" w:hAnsi="Times New Roman" w:cs="Times New Roman"/>
          <w:i/>
          <w:iCs/>
          <w:szCs w:val="20"/>
        </w:rPr>
        <w:t xml:space="preserve">Motivational goals </w:t>
      </w:r>
      <w:r w:rsidR="00EF7C19" w:rsidRPr="00015166">
        <w:rPr>
          <w:rFonts w:ascii="Times New Roman" w:hAnsi="Times New Roman" w:cs="Times New Roman"/>
          <w:szCs w:val="20"/>
        </w:rPr>
        <w:t xml:space="preserve">atau yang dapat disebut sebagai </w:t>
      </w:r>
      <w:r w:rsidR="00EF7C19" w:rsidRPr="00015166">
        <w:rPr>
          <w:rFonts w:ascii="Times New Roman" w:hAnsi="Times New Roman" w:cs="Times New Roman"/>
          <w:i/>
          <w:iCs/>
          <w:szCs w:val="20"/>
        </w:rPr>
        <w:t xml:space="preserve">motivational valence dan Recruitment of self-control </w:t>
      </w:r>
      <w:r w:rsidR="00EF7C19" w:rsidRPr="00015166">
        <w:rPr>
          <w:rFonts w:ascii="Times New Roman" w:hAnsi="Times New Roman" w:cs="Times New Roman"/>
          <w:szCs w:val="20"/>
        </w:rPr>
        <w:t xml:space="preserve">atau yang dapat disebut sebagai </w:t>
      </w:r>
      <w:r w:rsidR="00EF7C19" w:rsidRPr="00015166">
        <w:rPr>
          <w:rFonts w:ascii="Times New Roman" w:hAnsi="Times New Roman" w:cs="Times New Roman"/>
          <w:i/>
          <w:iCs/>
          <w:szCs w:val="20"/>
        </w:rPr>
        <w:t>regulatory control.</w:t>
      </w:r>
      <w:r w:rsidR="00EF7C19" w:rsidRPr="00EF7C19">
        <w:rPr>
          <w:rFonts w:ascii="Times New Roman" w:hAnsi="Times New Roman" w:cs="Times New Roman"/>
          <w:i/>
          <w:iCs/>
          <w:szCs w:val="20"/>
        </w:rPr>
        <w:t xml:space="preserve"> </w:t>
      </w:r>
    </w:p>
    <w:p w:rsidR="00EF7C19" w:rsidRPr="00EF7C19" w:rsidRDefault="00EF46FD" w:rsidP="00EF7C19">
      <w:pPr>
        <w:jc w:val="both"/>
        <w:rPr>
          <w:szCs w:val="20"/>
        </w:rPr>
      </w:pPr>
      <w:r>
        <w:rPr>
          <w:szCs w:val="20"/>
        </w:rPr>
        <w:t>Berdasar</w:t>
      </w:r>
      <w:r w:rsidR="00EF7C19" w:rsidRPr="00EF7C19">
        <w:rPr>
          <w:szCs w:val="20"/>
        </w:rPr>
        <w:t xml:space="preserve"> latar be</w:t>
      </w:r>
      <w:r w:rsidR="00EA70C2">
        <w:rPr>
          <w:szCs w:val="20"/>
        </w:rPr>
        <w:t>lakang yang telah terpapar,</w:t>
      </w:r>
      <w:r w:rsidR="00CF73D7">
        <w:rPr>
          <w:szCs w:val="20"/>
        </w:rPr>
        <w:t xml:space="preserve"> tujuan dari</w:t>
      </w:r>
      <w:r w:rsidR="00EF7C19" w:rsidRPr="00EF7C19">
        <w:rPr>
          <w:szCs w:val="20"/>
        </w:rPr>
        <w:t xml:space="preserve"> penelit</w:t>
      </w:r>
      <w:r w:rsidR="008B0FBD">
        <w:rPr>
          <w:szCs w:val="20"/>
        </w:rPr>
        <w:t>ian ini yakni</w:t>
      </w:r>
      <w:r w:rsidR="002A2AB9">
        <w:rPr>
          <w:szCs w:val="20"/>
        </w:rPr>
        <w:t xml:space="preserve"> guna</w:t>
      </w:r>
      <w:r w:rsidR="00D22833">
        <w:rPr>
          <w:szCs w:val="20"/>
        </w:rPr>
        <w:t xml:space="preserve"> mengetahui</w:t>
      </w:r>
      <w:r w:rsidR="004F7719">
        <w:rPr>
          <w:szCs w:val="20"/>
        </w:rPr>
        <w:t xml:space="preserve"> keterkaitan</w:t>
      </w:r>
      <w:r w:rsidR="00EF7C19" w:rsidRPr="00EF7C19">
        <w:rPr>
          <w:szCs w:val="20"/>
        </w:rPr>
        <w:t xml:space="preserve"> antara </w:t>
      </w:r>
      <w:r w:rsidR="00EF7C19" w:rsidRPr="00EF7C19">
        <w:rPr>
          <w:i/>
          <w:szCs w:val="20"/>
        </w:rPr>
        <w:t xml:space="preserve">Celebrity-worship dengan Cyber-aggression </w:t>
      </w:r>
      <w:r w:rsidR="00711EAF">
        <w:rPr>
          <w:szCs w:val="20"/>
        </w:rPr>
        <w:t>pada fans</w:t>
      </w:r>
      <w:r w:rsidR="00EF7C19" w:rsidRPr="00EF7C19">
        <w:rPr>
          <w:szCs w:val="20"/>
        </w:rPr>
        <w:t xml:space="preserve"> K</w:t>
      </w:r>
      <w:r w:rsidR="00E01D54">
        <w:rPr>
          <w:szCs w:val="20"/>
        </w:rPr>
        <w:t>pop usia 18-25</w:t>
      </w:r>
      <w:r w:rsidR="00EF7C19" w:rsidRPr="00EF7C19">
        <w:rPr>
          <w:szCs w:val="20"/>
        </w:rPr>
        <w:t xml:space="preserve"> dalam platform Twitter. Penelitian ini</w:t>
      </w:r>
      <w:r w:rsidR="00CF19F8">
        <w:rPr>
          <w:szCs w:val="20"/>
        </w:rPr>
        <w:t xml:space="preserve"> kedepannya</w:t>
      </w:r>
      <w:r w:rsidR="00EF7C19" w:rsidRPr="00EF7C19">
        <w:rPr>
          <w:szCs w:val="20"/>
        </w:rPr>
        <w:t xml:space="preserve"> diharapkan </w:t>
      </w:r>
      <w:r w:rsidR="00B62B4F">
        <w:rPr>
          <w:szCs w:val="20"/>
        </w:rPr>
        <w:t xml:space="preserve">dapat </w:t>
      </w:r>
      <w:r w:rsidR="00EF7C19" w:rsidRPr="00EF7C19">
        <w:rPr>
          <w:szCs w:val="20"/>
        </w:rPr>
        <w:t>memberikan</w:t>
      </w:r>
      <w:r w:rsidR="006B1885">
        <w:rPr>
          <w:szCs w:val="20"/>
        </w:rPr>
        <w:t xml:space="preserve"> banyak</w:t>
      </w:r>
      <w:r w:rsidR="00EF7C19" w:rsidRPr="00EF7C19">
        <w:rPr>
          <w:szCs w:val="20"/>
        </w:rPr>
        <w:t xml:space="preserve"> man</w:t>
      </w:r>
      <w:r w:rsidR="001827D1">
        <w:rPr>
          <w:szCs w:val="20"/>
        </w:rPr>
        <w:t>faat kepada para penggemar Kpop</w:t>
      </w:r>
      <w:r w:rsidR="00EF7C19" w:rsidRPr="00EF7C19">
        <w:rPr>
          <w:szCs w:val="20"/>
        </w:rPr>
        <w:t xml:space="preserve"> untuk tidak berlebihan dalam memuja idolanya dan berkomentar buruk di media sosial. </w:t>
      </w:r>
    </w:p>
    <w:p w:rsidR="00EF7C19" w:rsidRDefault="00EF7C19" w:rsidP="00EF7C19">
      <w:pPr>
        <w:ind w:firstLine="567"/>
        <w:jc w:val="both"/>
        <w:rPr>
          <w:rFonts w:ascii="Candara" w:hAnsi="Candara"/>
          <w:sz w:val="20"/>
          <w:szCs w:val="20"/>
        </w:rPr>
      </w:pPr>
    </w:p>
    <w:p w:rsidR="0037095C" w:rsidRDefault="0037095C" w:rsidP="0037095C">
      <w:pPr>
        <w:jc w:val="both"/>
      </w:pPr>
    </w:p>
    <w:p w:rsidR="00DB7872" w:rsidRDefault="00DB7872" w:rsidP="0037095C">
      <w:pPr>
        <w:jc w:val="both"/>
      </w:pPr>
    </w:p>
    <w:p w:rsidR="000B33BD" w:rsidRPr="004D7911" w:rsidRDefault="000B33BD" w:rsidP="0037095C">
      <w:pPr>
        <w:jc w:val="both"/>
      </w:pPr>
    </w:p>
    <w:p w:rsidR="0037095C" w:rsidRPr="004D7911" w:rsidRDefault="0037095C" w:rsidP="0037095C">
      <w:pPr>
        <w:jc w:val="both"/>
        <w:rPr>
          <w:b/>
        </w:rPr>
      </w:pPr>
      <w:r w:rsidRPr="004D7911">
        <w:rPr>
          <w:b/>
        </w:rPr>
        <w:t>METODE</w:t>
      </w:r>
    </w:p>
    <w:p w:rsidR="00C50A66" w:rsidRDefault="00CC7C03" w:rsidP="0046115C">
      <w:pPr>
        <w:pStyle w:val="Paragraph"/>
        <w:rPr>
          <w:rFonts w:ascii="Times New Roman" w:hAnsi="Times New Roman" w:cs="Times New Roman"/>
          <w:szCs w:val="20"/>
        </w:rPr>
      </w:pPr>
      <w:r>
        <w:rPr>
          <w:rFonts w:ascii="Times New Roman" w:hAnsi="Times New Roman" w:cs="Times New Roman"/>
          <w:szCs w:val="20"/>
        </w:rPr>
        <w:t>Metode</w:t>
      </w:r>
      <w:r w:rsidR="00C50A66" w:rsidRPr="00C50A66">
        <w:rPr>
          <w:rFonts w:ascii="Times New Roman" w:hAnsi="Times New Roman" w:cs="Times New Roman"/>
          <w:szCs w:val="20"/>
        </w:rPr>
        <w:t xml:space="preserve"> yang digunakan dalam penelitian ini </w:t>
      </w:r>
      <w:r w:rsidR="007A67DD">
        <w:rPr>
          <w:rFonts w:ascii="Times New Roman" w:hAnsi="Times New Roman" w:cs="Times New Roman"/>
          <w:szCs w:val="20"/>
        </w:rPr>
        <w:t>yakni</w:t>
      </w:r>
      <w:r w:rsidR="00252FEF">
        <w:rPr>
          <w:rFonts w:ascii="Times New Roman" w:hAnsi="Times New Roman" w:cs="Times New Roman"/>
          <w:szCs w:val="20"/>
        </w:rPr>
        <w:t xml:space="preserve"> penelitian kuantitatif yang dipadukan dengan</w:t>
      </w:r>
      <w:r w:rsidR="00830C54">
        <w:rPr>
          <w:rFonts w:ascii="Times New Roman" w:hAnsi="Times New Roman" w:cs="Times New Roman"/>
          <w:szCs w:val="20"/>
        </w:rPr>
        <w:t xml:space="preserve"> korelasi.</w:t>
      </w:r>
      <w:r w:rsidR="00C50A66" w:rsidRPr="00C50A66">
        <w:rPr>
          <w:rFonts w:ascii="Times New Roman" w:hAnsi="Times New Roman" w:cs="Times New Roman"/>
          <w:szCs w:val="20"/>
        </w:rPr>
        <w:t xml:space="preserve"> Subjek dalam penelitian ini adalah penggemar Kpop usia dewasa awal (18-25 tahun) dalam platform </w:t>
      </w:r>
      <w:r w:rsidR="00781B46">
        <w:rPr>
          <w:rFonts w:ascii="Times New Roman" w:hAnsi="Times New Roman" w:cs="Times New Roman"/>
          <w:szCs w:val="20"/>
        </w:rPr>
        <w:t>twitter. Sampel yang digunakan</w:t>
      </w:r>
      <w:r w:rsidR="00C50A66" w:rsidRPr="00C50A66">
        <w:rPr>
          <w:rFonts w:ascii="Times New Roman" w:hAnsi="Times New Roman" w:cs="Times New Roman"/>
          <w:szCs w:val="20"/>
        </w:rPr>
        <w:t xml:space="preserve"> sebanyak </w:t>
      </w:r>
      <w:r w:rsidR="00C50A66" w:rsidRPr="00C07F06">
        <w:rPr>
          <w:rFonts w:ascii="Times New Roman" w:hAnsi="Times New Roman" w:cs="Times New Roman"/>
          <w:szCs w:val="20"/>
        </w:rPr>
        <w:t>375 responden</w:t>
      </w:r>
      <w:r w:rsidR="00E05260">
        <w:rPr>
          <w:rFonts w:ascii="Times New Roman" w:hAnsi="Times New Roman" w:cs="Times New Roman"/>
          <w:szCs w:val="20"/>
        </w:rPr>
        <w:t xml:space="preserve">. </w:t>
      </w:r>
      <w:r w:rsidR="009A46E2" w:rsidRPr="00C50A66">
        <w:rPr>
          <w:rFonts w:ascii="Times New Roman" w:hAnsi="Times New Roman" w:cs="Times New Roman"/>
          <w:szCs w:val="20"/>
        </w:rPr>
        <w:t>Teknik pengambilan data d</w:t>
      </w:r>
      <w:r w:rsidR="00485019">
        <w:rPr>
          <w:rFonts w:ascii="Times New Roman" w:hAnsi="Times New Roman" w:cs="Times New Roman"/>
          <w:szCs w:val="20"/>
        </w:rPr>
        <w:t>ilakukan</w:t>
      </w:r>
      <w:r w:rsidR="009B7008">
        <w:rPr>
          <w:rFonts w:ascii="Times New Roman" w:hAnsi="Times New Roman" w:cs="Times New Roman"/>
          <w:szCs w:val="20"/>
        </w:rPr>
        <w:t xml:space="preserve"> penulis</w:t>
      </w:r>
      <w:r w:rsidR="00485019">
        <w:rPr>
          <w:rFonts w:ascii="Times New Roman" w:hAnsi="Times New Roman" w:cs="Times New Roman"/>
          <w:szCs w:val="20"/>
        </w:rPr>
        <w:t xml:space="preserve"> dengan</w:t>
      </w:r>
      <w:r w:rsidR="009B7008">
        <w:rPr>
          <w:rFonts w:ascii="Times New Roman" w:hAnsi="Times New Roman" w:cs="Times New Roman"/>
          <w:szCs w:val="20"/>
        </w:rPr>
        <w:t xml:space="preserve"> cara</w:t>
      </w:r>
      <w:r w:rsidR="000D008B">
        <w:rPr>
          <w:rFonts w:ascii="Times New Roman" w:hAnsi="Times New Roman" w:cs="Times New Roman"/>
          <w:szCs w:val="20"/>
        </w:rPr>
        <w:t xml:space="preserve"> membagikan</w:t>
      </w:r>
      <w:r w:rsidR="00485019">
        <w:rPr>
          <w:rFonts w:ascii="Times New Roman" w:hAnsi="Times New Roman" w:cs="Times New Roman"/>
          <w:szCs w:val="20"/>
        </w:rPr>
        <w:t xml:space="preserve"> tautan</w:t>
      </w:r>
      <w:r w:rsidR="009A46E2" w:rsidRPr="00C50A66">
        <w:rPr>
          <w:rFonts w:ascii="Times New Roman" w:hAnsi="Times New Roman" w:cs="Times New Roman"/>
          <w:szCs w:val="20"/>
        </w:rPr>
        <w:t xml:space="preserve"> google form yang berisi </w:t>
      </w:r>
      <w:proofErr w:type="spellStart"/>
      <w:r w:rsidR="009A46E2">
        <w:rPr>
          <w:rFonts w:ascii="Times New Roman" w:hAnsi="Times New Roman" w:cs="Times New Roman"/>
          <w:szCs w:val="20"/>
          <w:lang w:val="en-US"/>
        </w:rPr>
        <w:t>instrumen</w:t>
      </w:r>
      <w:proofErr w:type="spellEnd"/>
      <w:r w:rsidR="00993D88">
        <w:rPr>
          <w:rFonts w:ascii="Times New Roman" w:hAnsi="Times New Roman" w:cs="Times New Roman"/>
          <w:szCs w:val="20"/>
        </w:rPr>
        <w:t xml:space="preserve"> penelitian secara online</w:t>
      </w:r>
      <w:r w:rsidR="009A46E2" w:rsidRPr="00C50A66">
        <w:rPr>
          <w:rFonts w:ascii="Times New Roman" w:hAnsi="Times New Roman" w:cs="Times New Roman"/>
          <w:szCs w:val="20"/>
        </w:rPr>
        <w:t xml:space="preserve"> melalui platform Twitter.</w:t>
      </w:r>
      <w:r w:rsidR="00D43941">
        <w:rPr>
          <w:rFonts w:ascii="Times New Roman" w:hAnsi="Times New Roman" w:cs="Times New Roman"/>
          <w:szCs w:val="20"/>
        </w:rPr>
        <w:t xml:space="preserve"> Terdapat 2 </w:t>
      </w:r>
      <w:r w:rsidR="00C50A66" w:rsidRPr="00C50A66">
        <w:rPr>
          <w:rFonts w:ascii="Times New Roman" w:hAnsi="Times New Roman" w:cs="Times New Roman"/>
          <w:szCs w:val="20"/>
        </w:rPr>
        <w:t>Alat ukur yang digunakan</w:t>
      </w:r>
      <w:r w:rsidR="00D43941">
        <w:rPr>
          <w:rFonts w:ascii="Times New Roman" w:hAnsi="Times New Roman" w:cs="Times New Roman"/>
          <w:szCs w:val="20"/>
        </w:rPr>
        <w:t xml:space="preserve"> penulis guna mengukur variabel</w:t>
      </w:r>
      <w:r w:rsidR="00C50A66" w:rsidRPr="00C50A66">
        <w:rPr>
          <w:rFonts w:ascii="Times New Roman" w:hAnsi="Times New Roman" w:cs="Times New Roman"/>
          <w:szCs w:val="20"/>
        </w:rPr>
        <w:t xml:space="preserve">, yaitu </w:t>
      </w:r>
      <w:r w:rsidR="00C50A66" w:rsidRPr="00C50A66">
        <w:rPr>
          <w:rFonts w:ascii="Times New Roman" w:hAnsi="Times New Roman" w:cs="Times New Roman"/>
          <w:i/>
          <w:szCs w:val="20"/>
        </w:rPr>
        <w:t xml:space="preserve">Celebrity Attitude Scale </w:t>
      </w:r>
      <w:r w:rsidR="00C50A66" w:rsidRPr="00C50A66">
        <w:rPr>
          <w:rFonts w:ascii="Times New Roman" w:hAnsi="Times New Roman" w:cs="Times New Roman"/>
          <w:szCs w:val="20"/>
        </w:rPr>
        <w:t>(CAS) oleh Maltby Dkk</w:t>
      </w:r>
      <w:r w:rsidR="00D4555C">
        <w:rPr>
          <w:rFonts w:ascii="Times New Roman" w:hAnsi="Times New Roman" w:cs="Times New Roman"/>
          <w:szCs w:val="20"/>
        </w:rPr>
        <w:t xml:space="preserve"> </w:t>
      </w:r>
      <w:r w:rsidR="00C50A66" w:rsidRPr="00C50A66">
        <w:rPr>
          <w:rFonts w:ascii="Times New Roman" w:hAnsi="Times New Roman" w:cs="Times New Roman"/>
          <w:szCs w:val="20"/>
        </w:rPr>
        <w:t>yang sudah diterjemahkan ke dalam bahasa Indonesi</w:t>
      </w:r>
      <w:r w:rsidR="00C93E73">
        <w:rPr>
          <w:rFonts w:ascii="Times New Roman" w:hAnsi="Times New Roman" w:cs="Times New Roman"/>
          <w:szCs w:val="20"/>
        </w:rPr>
        <w:t>a berjumlah 34 item, me</w:t>
      </w:r>
      <w:r w:rsidR="009A1BDF">
        <w:rPr>
          <w:rFonts w:ascii="Times New Roman" w:hAnsi="Times New Roman" w:cs="Times New Roman"/>
          <w:szCs w:val="20"/>
        </w:rPr>
        <w:t>nggunakan</w:t>
      </w:r>
      <w:r w:rsidR="00C50A66" w:rsidRPr="00C50A66">
        <w:rPr>
          <w:rFonts w:ascii="Times New Roman" w:hAnsi="Times New Roman" w:cs="Times New Roman"/>
          <w:szCs w:val="20"/>
        </w:rPr>
        <w:t xml:space="preserve"> Skala </w:t>
      </w:r>
      <w:r w:rsidR="00AD1BDE">
        <w:rPr>
          <w:rFonts w:ascii="Times New Roman" w:hAnsi="Times New Roman" w:cs="Times New Roman"/>
          <w:szCs w:val="20"/>
        </w:rPr>
        <w:t xml:space="preserve">model </w:t>
      </w:r>
      <w:r w:rsidR="009C1E6D">
        <w:rPr>
          <w:rFonts w:ascii="Times New Roman" w:hAnsi="Times New Roman" w:cs="Times New Roman"/>
          <w:szCs w:val="20"/>
        </w:rPr>
        <w:t>likert</w:t>
      </w:r>
      <w:r w:rsidR="00AA09F4">
        <w:rPr>
          <w:rFonts w:ascii="Times New Roman" w:hAnsi="Times New Roman" w:cs="Times New Roman"/>
          <w:szCs w:val="20"/>
        </w:rPr>
        <w:t xml:space="preserve"> </w:t>
      </w:r>
      <w:r w:rsidR="00C50A66" w:rsidRPr="00C50A66">
        <w:rPr>
          <w:rFonts w:ascii="Times New Roman" w:hAnsi="Times New Roman" w:cs="Times New Roman"/>
          <w:szCs w:val="20"/>
        </w:rPr>
        <w:t xml:space="preserve">dari 1 (sangat tidak sesuai) sampai 5 (sangat sesuai). Alat </w:t>
      </w:r>
      <w:r w:rsidR="00C50A66" w:rsidRPr="00C50A66">
        <w:rPr>
          <w:rFonts w:ascii="Times New Roman" w:hAnsi="Times New Roman" w:cs="Times New Roman"/>
          <w:szCs w:val="20"/>
        </w:rPr>
        <w:lastRenderedPageBreak/>
        <w:t xml:space="preserve">ukur yang kedua yakni </w:t>
      </w:r>
      <w:r w:rsidR="00C50A66" w:rsidRPr="00C50A66">
        <w:rPr>
          <w:rFonts w:ascii="Times New Roman" w:hAnsi="Times New Roman" w:cs="Times New Roman"/>
          <w:i/>
          <w:szCs w:val="20"/>
        </w:rPr>
        <w:t xml:space="preserve">Cyber-aggression Typology Questionnaire </w:t>
      </w:r>
      <w:r w:rsidR="00C50A66" w:rsidRPr="00C50A66">
        <w:rPr>
          <w:rFonts w:ascii="Times New Roman" w:hAnsi="Times New Roman" w:cs="Times New Roman"/>
          <w:szCs w:val="20"/>
        </w:rPr>
        <w:t xml:space="preserve">(CATQ) oleh Runions et al </w:t>
      </w:r>
      <w:r w:rsidR="00D4020E">
        <w:rPr>
          <w:rFonts w:ascii="Times New Roman" w:hAnsi="Times New Roman" w:cs="Times New Roman"/>
          <w:szCs w:val="20"/>
        </w:rPr>
        <w:fldChar w:fldCharType="begin" w:fldLock="1"/>
      </w:r>
      <w:r w:rsidR="008D7BFD">
        <w:rPr>
          <w:rFonts w:ascii="Times New Roman" w:hAnsi="Times New Roman" w:cs="Times New Roman"/>
          <w:szCs w:val="20"/>
        </w:rPr>
        <w:instrText>ADDIN CSL_CITATION {"citationItems":[{"id":"ITEM-1","itemData":{"DOI":"10.1002/ab.21663","ISSN":"10982337","PMID":"27278715","abstract":"Aggression in online contexts has received much attention over the last decade, yet there is a need for measures identifying the proximal psychological drivers of cyber-aggressive behavior. The purpose of this study was to present data on the newly developed Cyber-Aggression Typology Questionnaire (CATQ) designed to distinguish between four distinct types of cyber-aggression on dimensions of motivational valence and self-control. A sample 314 undergraduate students participated in the study. The results confirmed the predicted four-factor structure providing evidence for distinct and independent impulsive-aversive, controlled-aversive, impulsive-appetitive, and controlled-appetitive cyber-aggression types. Further analyses with the Berlin Cyberbullying Questionnaire, Reactive Proactive Aggression Questionnaire, and the Behavior Inhibition and Activation Systems Scale provide support for convergent and divergent validity. Understanding the motivations facilitating cyber-aggressive behavior could aid researchers in the development of new prevention and intervention strategies that focus on individual differences in maladaptive proximal drivers of aggression. Aggr. Behav. 43:74–84, 2017. © 2016 Wiley Periodicals, Inc.","author":[{"dropping-particle":"","family":"Runions","given":"Kevin C.","non-dropping-particle":"","parse-names":false,"suffix":""},{"dropping-particle":"","family":"Bak","given":"Michal","non-dropping-particle":"","parse-names":false,"suffix":""},{"dropping-particle":"","family":"Shaw","given":"Thérèse","non-dropping-particle":"","parse-names":false,"suffix":""}],"container-title":"Aggressive Behavior","id":"ITEM-1","issue":"1","issued":{"date-parts":[["2017"]]},"page":"74-84","title":"Disentangling functions of online aggression: The Cyber-Aggression Typology Questionnaire (CATQ)","type":"article-journal","volume":"43"},"uris":["http://www.mendeley.com/documents/?uuid=28fcab57-6365-49d3-bc52-2778b354776d"]}],"mendeley":{"formattedCitation":"(Runions, Bak, &amp; Shaw, 2017)","plainTextFormattedCitation":"(Runions, Bak, &amp; Shaw, 2017)","previouslyFormattedCitation":"(Runions, Bak, &amp; Shaw, 2017)"},"properties":{"noteIndex":0},"schema":"https://github.com/citation-style-language/schema/raw/master/csl-citation.json"}</w:instrText>
      </w:r>
      <w:r w:rsidR="00D4020E">
        <w:rPr>
          <w:rFonts w:ascii="Times New Roman" w:hAnsi="Times New Roman" w:cs="Times New Roman"/>
          <w:szCs w:val="20"/>
        </w:rPr>
        <w:fldChar w:fldCharType="separate"/>
      </w:r>
      <w:r w:rsidR="00D4020E" w:rsidRPr="00D4020E">
        <w:rPr>
          <w:rFonts w:ascii="Times New Roman" w:hAnsi="Times New Roman" w:cs="Times New Roman"/>
          <w:noProof/>
          <w:szCs w:val="20"/>
        </w:rPr>
        <w:t>(Runions, Bak, &amp; Shaw, 2017)</w:t>
      </w:r>
      <w:r w:rsidR="00D4020E">
        <w:rPr>
          <w:rFonts w:ascii="Times New Roman" w:hAnsi="Times New Roman" w:cs="Times New Roman"/>
          <w:szCs w:val="20"/>
        </w:rPr>
        <w:fldChar w:fldCharType="end"/>
      </w:r>
      <w:r w:rsidR="00D4020E">
        <w:rPr>
          <w:rFonts w:ascii="Times New Roman" w:hAnsi="Times New Roman" w:cs="Times New Roman"/>
          <w:szCs w:val="20"/>
        </w:rPr>
        <w:t xml:space="preserve"> </w:t>
      </w:r>
      <w:r w:rsidR="00C50A66" w:rsidRPr="00C50A66">
        <w:rPr>
          <w:rFonts w:ascii="Times New Roman" w:hAnsi="Times New Roman" w:cs="Times New Roman"/>
          <w:szCs w:val="20"/>
        </w:rPr>
        <w:t>yang sudah diterjemahkan ke dalam bahasa Indonesia berjumlah 29 item, menggunakan skala</w:t>
      </w:r>
      <w:r w:rsidR="00290D6D">
        <w:rPr>
          <w:rFonts w:ascii="Times New Roman" w:hAnsi="Times New Roman" w:cs="Times New Roman"/>
          <w:szCs w:val="20"/>
        </w:rPr>
        <w:t xml:space="preserve"> model</w:t>
      </w:r>
      <w:r w:rsidR="00C50A66" w:rsidRPr="00C50A66">
        <w:rPr>
          <w:rFonts w:ascii="Times New Roman" w:hAnsi="Times New Roman" w:cs="Times New Roman"/>
          <w:szCs w:val="20"/>
        </w:rPr>
        <w:t xml:space="preserve"> likert</w:t>
      </w:r>
      <w:r w:rsidR="00D156A9">
        <w:rPr>
          <w:rFonts w:ascii="Times New Roman" w:hAnsi="Times New Roman" w:cs="Times New Roman"/>
          <w:szCs w:val="20"/>
        </w:rPr>
        <w:t xml:space="preserve"> dari</w:t>
      </w:r>
      <w:r w:rsidR="00C50A66" w:rsidRPr="00C50A66">
        <w:rPr>
          <w:rFonts w:ascii="Times New Roman" w:hAnsi="Times New Roman" w:cs="Times New Roman"/>
          <w:szCs w:val="20"/>
        </w:rPr>
        <w:t xml:space="preserve"> 1 (sangat tidak sesuai) sampai</w:t>
      </w:r>
      <w:r w:rsidR="001B36A3">
        <w:rPr>
          <w:rFonts w:ascii="Times New Roman" w:hAnsi="Times New Roman" w:cs="Times New Roman"/>
          <w:szCs w:val="20"/>
        </w:rPr>
        <w:t xml:space="preserve"> dengan</w:t>
      </w:r>
      <w:r w:rsidR="00C50A66" w:rsidRPr="00C50A66">
        <w:rPr>
          <w:rFonts w:ascii="Times New Roman" w:hAnsi="Times New Roman" w:cs="Times New Roman"/>
          <w:szCs w:val="20"/>
        </w:rPr>
        <w:t xml:space="preserve"> 4 (sangat sesuai). </w:t>
      </w:r>
      <w:r w:rsidR="00DC7BF7">
        <w:rPr>
          <w:rFonts w:ascii="Times New Roman" w:hAnsi="Times New Roman" w:cs="Times New Roman"/>
          <w:szCs w:val="20"/>
        </w:rPr>
        <w:t>Penulis mengumpulkan</w:t>
      </w:r>
      <w:r w:rsidR="00C50A66" w:rsidRPr="00C50A66">
        <w:rPr>
          <w:rFonts w:ascii="Times New Roman" w:hAnsi="Times New Roman" w:cs="Times New Roman"/>
          <w:szCs w:val="20"/>
        </w:rPr>
        <w:t xml:space="preserve"> d</w:t>
      </w:r>
      <w:r w:rsidR="00DC7BF7">
        <w:rPr>
          <w:rFonts w:ascii="Times New Roman" w:hAnsi="Times New Roman" w:cs="Times New Roman"/>
          <w:szCs w:val="20"/>
        </w:rPr>
        <w:t xml:space="preserve">ata </w:t>
      </w:r>
      <w:r w:rsidR="008472D3">
        <w:rPr>
          <w:rFonts w:ascii="Times New Roman" w:hAnsi="Times New Roman" w:cs="Times New Roman"/>
          <w:szCs w:val="20"/>
        </w:rPr>
        <w:t>menggunakan tes sekali coba, adalah</w:t>
      </w:r>
      <w:r w:rsidR="00C339FB">
        <w:rPr>
          <w:rFonts w:ascii="Times New Roman" w:hAnsi="Times New Roman" w:cs="Times New Roman"/>
          <w:szCs w:val="20"/>
        </w:rPr>
        <w:t xml:space="preserve"> teknik guna</w:t>
      </w:r>
      <w:r w:rsidR="00C50A66" w:rsidRPr="00C50A66">
        <w:rPr>
          <w:rFonts w:ascii="Times New Roman" w:hAnsi="Times New Roman" w:cs="Times New Roman"/>
          <w:szCs w:val="20"/>
        </w:rPr>
        <w:t xml:space="preserve"> menguji validi</w:t>
      </w:r>
      <w:r w:rsidR="00DE7DAB">
        <w:rPr>
          <w:rFonts w:ascii="Times New Roman" w:hAnsi="Times New Roman" w:cs="Times New Roman"/>
          <w:szCs w:val="20"/>
        </w:rPr>
        <w:t>tas dan reliabilitas dengan</w:t>
      </w:r>
      <w:r w:rsidR="00846770">
        <w:rPr>
          <w:rFonts w:ascii="Times New Roman" w:hAnsi="Times New Roman" w:cs="Times New Roman"/>
          <w:szCs w:val="20"/>
        </w:rPr>
        <w:t xml:space="preserve"> mengambil</w:t>
      </w:r>
      <w:r w:rsidR="00667E8A">
        <w:rPr>
          <w:rFonts w:ascii="Times New Roman" w:hAnsi="Times New Roman" w:cs="Times New Roman"/>
          <w:szCs w:val="20"/>
        </w:rPr>
        <w:t xml:space="preserve"> datanya cukup</w:t>
      </w:r>
      <w:r w:rsidR="00392020">
        <w:rPr>
          <w:rFonts w:ascii="Times New Roman" w:hAnsi="Times New Roman" w:cs="Times New Roman"/>
          <w:szCs w:val="20"/>
        </w:rPr>
        <w:t xml:space="preserve"> sekali serta</w:t>
      </w:r>
      <w:r w:rsidR="00D10259">
        <w:rPr>
          <w:rFonts w:ascii="Times New Roman" w:hAnsi="Times New Roman" w:cs="Times New Roman"/>
          <w:szCs w:val="20"/>
        </w:rPr>
        <w:t xml:space="preserve"> hasil </w:t>
      </w:r>
      <w:r w:rsidR="00392020">
        <w:rPr>
          <w:rFonts w:ascii="Times New Roman" w:hAnsi="Times New Roman" w:cs="Times New Roman"/>
          <w:szCs w:val="20"/>
        </w:rPr>
        <w:t xml:space="preserve">dari </w:t>
      </w:r>
      <w:r w:rsidR="00D10259">
        <w:rPr>
          <w:rFonts w:ascii="Times New Roman" w:hAnsi="Times New Roman" w:cs="Times New Roman"/>
          <w:szCs w:val="20"/>
        </w:rPr>
        <w:t>pengujiannya</w:t>
      </w:r>
      <w:r w:rsidR="006401B7">
        <w:rPr>
          <w:rFonts w:ascii="Times New Roman" w:hAnsi="Times New Roman" w:cs="Times New Roman"/>
          <w:szCs w:val="20"/>
        </w:rPr>
        <w:t xml:space="preserve"> digunakan guna</w:t>
      </w:r>
      <w:r w:rsidR="00C50A66" w:rsidRPr="00C50A66">
        <w:rPr>
          <w:rFonts w:ascii="Times New Roman" w:hAnsi="Times New Roman" w:cs="Times New Roman"/>
          <w:szCs w:val="20"/>
        </w:rPr>
        <w:t xml:space="preserve"> menguji hipotesi</w:t>
      </w:r>
      <w:r w:rsidR="00C50A66" w:rsidRPr="00C50A66">
        <w:rPr>
          <w:rFonts w:ascii="Times New Roman" w:hAnsi="Times New Roman" w:cs="Times New Roman"/>
          <w:szCs w:val="20"/>
          <w:lang w:val="en-US"/>
        </w:rPr>
        <w:t>s</w:t>
      </w:r>
      <w:r w:rsidR="004A4F61">
        <w:rPr>
          <w:rFonts w:ascii="Times New Roman" w:hAnsi="Times New Roman" w:cs="Times New Roman"/>
          <w:szCs w:val="20"/>
        </w:rPr>
        <w:t xml:space="preserve">. Pengujian hipotesis </w:t>
      </w:r>
      <w:r w:rsidR="00E44300">
        <w:rPr>
          <w:rFonts w:ascii="Times New Roman" w:hAnsi="Times New Roman" w:cs="Times New Roman"/>
          <w:szCs w:val="20"/>
        </w:rPr>
        <w:t>menggunakan uji korelasi Pearson r</w:t>
      </w:r>
      <w:r w:rsidR="00E67679">
        <w:rPr>
          <w:rFonts w:ascii="Times New Roman" w:hAnsi="Times New Roman" w:cs="Times New Roman"/>
          <w:szCs w:val="20"/>
        </w:rPr>
        <w:t xml:space="preserve"> menggunakan alat bantu</w:t>
      </w:r>
      <w:r w:rsidR="00C50A66" w:rsidRPr="00C50A66">
        <w:rPr>
          <w:rFonts w:ascii="Times New Roman" w:hAnsi="Times New Roman" w:cs="Times New Roman"/>
          <w:szCs w:val="20"/>
        </w:rPr>
        <w:t xml:space="preserve"> program JASP 14.1. sebelum m</w:t>
      </w:r>
      <w:r w:rsidR="004D598B">
        <w:rPr>
          <w:rFonts w:ascii="Times New Roman" w:hAnsi="Times New Roman" w:cs="Times New Roman"/>
          <w:szCs w:val="20"/>
        </w:rPr>
        <w:t xml:space="preserve">elakukan uji korelasi, </w:t>
      </w:r>
      <w:r w:rsidR="00C50A66" w:rsidRPr="00C50A66">
        <w:rPr>
          <w:rFonts w:ascii="Times New Roman" w:hAnsi="Times New Roman" w:cs="Times New Roman"/>
          <w:szCs w:val="20"/>
        </w:rPr>
        <w:t>dilakukan uji n</w:t>
      </w:r>
      <w:r w:rsidR="004D598B">
        <w:rPr>
          <w:rFonts w:ascii="Times New Roman" w:hAnsi="Times New Roman" w:cs="Times New Roman"/>
          <w:szCs w:val="20"/>
        </w:rPr>
        <w:t>ormalitas dan uji linieritas lebih d</w:t>
      </w:r>
      <w:r w:rsidR="00C50A66" w:rsidRPr="00C50A66">
        <w:rPr>
          <w:rFonts w:ascii="Times New Roman" w:hAnsi="Times New Roman" w:cs="Times New Roman"/>
          <w:szCs w:val="20"/>
        </w:rPr>
        <w:t xml:space="preserve">ulu. </w:t>
      </w:r>
    </w:p>
    <w:p w:rsidR="000C3286" w:rsidRPr="000C3286" w:rsidRDefault="000C3286" w:rsidP="000C3286">
      <w:pPr>
        <w:rPr>
          <w:lang w:eastAsia="en-US"/>
        </w:rPr>
      </w:pPr>
    </w:p>
    <w:p w:rsidR="0037095C" w:rsidRPr="004D7911" w:rsidRDefault="0037095C" w:rsidP="0037095C">
      <w:pPr>
        <w:jc w:val="both"/>
      </w:pPr>
    </w:p>
    <w:p w:rsidR="0037095C" w:rsidRPr="004D7911" w:rsidRDefault="000C3286" w:rsidP="0037095C">
      <w:pPr>
        <w:jc w:val="both"/>
        <w:rPr>
          <w:b/>
        </w:rPr>
      </w:pPr>
      <w:r>
        <w:rPr>
          <w:b/>
        </w:rPr>
        <w:t xml:space="preserve">HASIL </w:t>
      </w:r>
    </w:p>
    <w:p w:rsidR="002D3D98" w:rsidRDefault="002D3D98" w:rsidP="0037095C">
      <w:pPr>
        <w:ind w:firstLine="567"/>
        <w:jc w:val="both"/>
      </w:pPr>
    </w:p>
    <w:p w:rsidR="002D3D98" w:rsidRPr="00142DAD" w:rsidRDefault="002D3D98" w:rsidP="00DE16D6">
      <w:pPr>
        <w:pStyle w:val="Caption"/>
        <w:keepNext/>
        <w:jc w:val="center"/>
        <w:rPr>
          <w:color w:val="auto"/>
        </w:rPr>
      </w:pPr>
      <w:r w:rsidRPr="00142DAD">
        <w:rPr>
          <w:color w:val="auto"/>
        </w:rPr>
        <w:t xml:space="preserve">Tabel </w:t>
      </w:r>
      <w:r w:rsidRPr="00142DAD">
        <w:rPr>
          <w:color w:val="auto"/>
        </w:rPr>
        <w:fldChar w:fldCharType="begin"/>
      </w:r>
      <w:r w:rsidRPr="00142DAD">
        <w:rPr>
          <w:color w:val="auto"/>
        </w:rPr>
        <w:instrText xml:space="preserve"> SEQ Tabel \* ARABIC </w:instrText>
      </w:r>
      <w:r w:rsidRPr="00142DAD">
        <w:rPr>
          <w:color w:val="auto"/>
        </w:rPr>
        <w:fldChar w:fldCharType="separate"/>
      </w:r>
      <w:r w:rsidR="00E81004">
        <w:rPr>
          <w:color w:val="auto"/>
        </w:rPr>
        <w:t>1</w:t>
      </w:r>
      <w:r w:rsidRPr="00142DAD">
        <w:rPr>
          <w:color w:val="auto"/>
        </w:rPr>
        <w:fldChar w:fldCharType="end"/>
      </w:r>
      <w:r w:rsidRPr="00142DAD">
        <w:rPr>
          <w:color w:val="auto"/>
        </w:rPr>
        <w:t>. Uji Normalitas</w:t>
      </w:r>
    </w:p>
    <w:tbl>
      <w:tblPr>
        <w:tblW w:w="8310" w:type="dxa"/>
        <w:tblCellMar>
          <w:top w:w="15" w:type="dxa"/>
          <w:left w:w="15" w:type="dxa"/>
          <w:bottom w:w="15" w:type="dxa"/>
          <w:right w:w="15" w:type="dxa"/>
        </w:tblCellMar>
        <w:tblLook w:val="04A0" w:firstRow="1" w:lastRow="0" w:firstColumn="1" w:lastColumn="0" w:noHBand="0" w:noVBand="1"/>
      </w:tblPr>
      <w:tblGrid>
        <w:gridCol w:w="2352"/>
        <w:gridCol w:w="54"/>
        <w:gridCol w:w="163"/>
        <w:gridCol w:w="53"/>
        <w:gridCol w:w="2610"/>
        <w:gridCol w:w="53"/>
        <w:gridCol w:w="1999"/>
        <w:gridCol w:w="126"/>
        <w:gridCol w:w="847"/>
        <w:gridCol w:w="53"/>
      </w:tblGrid>
      <w:tr w:rsidR="002D3D98" w:rsidRPr="00451158" w:rsidTr="002D3D98">
        <w:trPr>
          <w:trHeight w:val="355"/>
          <w:tblHeader/>
        </w:trPr>
        <w:tc>
          <w:tcPr>
            <w:tcW w:w="0" w:type="auto"/>
            <w:gridSpan w:val="10"/>
            <w:tcBorders>
              <w:top w:val="nil"/>
              <w:left w:val="nil"/>
              <w:bottom w:val="single" w:sz="6" w:space="0" w:color="000000"/>
              <w:right w:val="nil"/>
            </w:tcBorders>
            <w:vAlign w:val="center"/>
            <w:hideMark/>
          </w:tcPr>
          <w:p w:rsidR="002D3D98" w:rsidRPr="00451158" w:rsidRDefault="001B1F5D" w:rsidP="00DC7855">
            <w:pPr>
              <w:rPr>
                <w:b/>
                <w:bCs/>
                <w:szCs w:val="20"/>
              </w:rPr>
            </w:pPr>
            <w:r>
              <w:rPr>
                <w:b/>
                <w:bCs/>
                <w:szCs w:val="20"/>
              </w:rPr>
              <w:t>Shapiro-Wilk Test</w:t>
            </w:r>
            <w:r w:rsidRPr="001B1F5D">
              <w:rPr>
                <w:b/>
                <w:bCs/>
                <w:color w:val="FFFFFF" w:themeColor="background1"/>
                <w:szCs w:val="20"/>
              </w:rPr>
              <w:t>.</w:t>
            </w:r>
            <w:r>
              <w:rPr>
                <w:b/>
                <w:bCs/>
                <w:szCs w:val="20"/>
              </w:rPr>
              <w:t>for</w:t>
            </w:r>
            <w:r w:rsidRPr="001B1F5D">
              <w:rPr>
                <w:b/>
                <w:bCs/>
                <w:color w:val="FFFFFF" w:themeColor="background1"/>
                <w:szCs w:val="20"/>
              </w:rPr>
              <w:t>.</w:t>
            </w:r>
            <w:r>
              <w:rPr>
                <w:b/>
                <w:bCs/>
                <w:szCs w:val="20"/>
              </w:rPr>
              <w:t>Bivariate</w:t>
            </w:r>
            <w:r w:rsidRPr="001B1F5D">
              <w:rPr>
                <w:b/>
                <w:bCs/>
                <w:color w:val="FFFFFF" w:themeColor="background1"/>
                <w:szCs w:val="20"/>
              </w:rPr>
              <w:t>.</w:t>
            </w:r>
            <w:r w:rsidR="002D3D98" w:rsidRPr="00451158">
              <w:rPr>
                <w:b/>
                <w:bCs/>
                <w:szCs w:val="20"/>
              </w:rPr>
              <w:t xml:space="preserve">Normality </w:t>
            </w:r>
          </w:p>
        </w:tc>
      </w:tr>
      <w:tr w:rsidR="00451158" w:rsidRPr="00451158" w:rsidTr="002D3D98">
        <w:trPr>
          <w:trHeight w:val="355"/>
          <w:tblHeader/>
        </w:trPr>
        <w:tc>
          <w:tcPr>
            <w:tcW w:w="0" w:type="auto"/>
            <w:gridSpan w:val="2"/>
            <w:tcBorders>
              <w:top w:val="nil"/>
              <w:left w:val="nil"/>
              <w:bottom w:val="single" w:sz="6" w:space="0" w:color="000000"/>
              <w:right w:val="nil"/>
            </w:tcBorders>
            <w:vAlign w:val="center"/>
            <w:hideMark/>
          </w:tcPr>
          <w:p w:rsidR="002D3D98" w:rsidRPr="00451158" w:rsidRDefault="002D3D98" w:rsidP="00DC7855">
            <w:pPr>
              <w:jc w:val="center"/>
              <w:rPr>
                <w:b/>
                <w:bCs/>
                <w:szCs w:val="20"/>
              </w:rPr>
            </w:pPr>
            <w:r w:rsidRPr="00451158">
              <w:rPr>
                <w:b/>
                <w:bCs/>
                <w:szCs w:val="20"/>
              </w:rPr>
              <w:t xml:space="preserve">  </w:t>
            </w:r>
          </w:p>
        </w:tc>
        <w:tc>
          <w:tcPr>
            <w:tcW w:w="0" w:type="auto"/>
            <w:gridSpan w:val="2"/>
            <w:tcBorders>
              <w:top w:val="nil"/>
              <w:left w:val="nil"/>
              <w:bottom w:val="single" w:sz="6" w:space="0" w:color="000000"/>
              <w:right w:val="nil"/>
            </w:tcBorders>
            <w:vAlign w:val="center"/>
            <w:hideMark/>
          </w:tcPr>
          <w:p w:rsidR="002D3D98" w:rsidRPr="00451158" w:rsidRDefault="002D3D98" w:rsidP="00DC7855">
            <w:pPr>
              <w:jc w:val="center"/>
              <w:rPr>
                <w:b/>
                <w:bCs/>
                <w:szCs w:val="20"/>
              </w:rPr>
            </w:pPr>
            <w:r w:rsidRPr="00451158">
              <w:rPr>
                <w:b/>
                <w:bCs/>
                <w:szCs w:val="20"/>
              </w:rPr>
              <w:t xml:space="preserve">  </w:t>
            </w:r>
          </w:p>
        </w:tc>
        <w:tc>
          <w:tcPr>
            <w:tcW w:w="0" w:type="auto"/>
            <w:gridSpan w:val="2"/>
            <w:tcBorders>
              <w:top w:val="nil"/>
              <w:left w:val="nil"/>
              <w:bottom w:val="single" w:sz="6" w:space="0" w:color="000000"/>
              <w:right w:val="nil"/>
            </w:tcBorders>
            <w:vAlign w:val="center"/>
            <w:hideMark/>
          </w:tcPr>
          <w:p w:rsidR="002D3D98" w:rsidRPr="00451158" w:rsidRDefault="002D3D98" w:rsidP="00DC7855">
            <w:pPr>
              <w:jc w:val="center"/>
              <w:rPr>
                <w:b/>
                <w:bCs/>
                <w:szCs w:val="20"/>
              </w:rPr>
            </w:pPr>
            <w:r w:rsidRPr="00451158">
              <w:rPr>
                <w:b/>
                <w:bCs/>
                <w:szCs w:val="20"/>
              </w:rPr>
              <w:t xml:space="preserve">  </w:t>
            </w:r>
          </w:p>
        </w:tc>
        <w:tc>
          <w:tcPr>
            <w:tcW w:w="0" w:type="auto"/>
            <w:gridSpan w:val="2"/>
            <w:tcBorders>
              <w:top w:val="nil"/>
              <w:left w:val="nil"/>
              <w:bottom w:val="single" w:sz="6" w:space="0" w:color="000000"/>
              <w:right w:val="nil"/>
            </w:tcBorders>
            <w:vAlign w:val="center"/>
            <w:hideMark/>
          </w:tcPr>
          <w:p w:rsidR="002D3D98" w:rsidRPr="00451158" w:rsidRDefault="002D3D98" w:rsidP="00DC7855">
            <w:pPr>
              <w:jc w:val="center"/>
              <w:rPr>
                <w:b/>
                <w:bCs/>
                <w:szCs w:val="20"/>
              </w:rPr>
            </w:pPr>
            <w:r w:rsidRPr="00451158">
              <w:rPr>
                <w:b/>
                <w:bCs/>
                <w:szCs w:val="20"/>
              </w:rPr>
              <w:t xml:space="preserve">Shapiro-Wilk </w:t>
            </w:r>
          </w:p>
        </w:tc>
        <w:tc>
          <w:tcPr>
            <w:tcW w:w="0" w:type="auto"/>
            <w:gridSpan w:val="2"/>
            <w:tcBorders>
              <w:top w:val="nil"/>
              <w:left w:val="nil"/>
              <w:bottom w:val="single" w:sz="6" w:space="0" w:color="000000"/>
              <w:right w:val="nil"/>
            </w:tcBorders>
            <w:vAlign w:val="center"/>
            <w:hideMark/>
          </w:tcPr>
          <w:p w:rsidR="002D3D98" w:rsidRPr="00451158" w:rsidRDefault="002D3D98" w:rsidP="00DC7855">
            <w:pPr>
              <w:jc w:val="center"/>
              <w:rPr>
                <w:b/>
                <w:bCs/>
                <w:szCs w:val="20"/>
              </w:rPr>
            </w:pPr>
            <w:r w:rsidRPr="00451158">
              <w:rPr>
                <w:b/>
                <w:bCs/>
                <w:szCs w:val="20"/>
              </w:rPr>
              <w:t xml:space="preserve">p </w:t>
            </w:r>
          </w:p>
        </w:tc>
      </w:tr>
      <w:tr w:rsidR="002D3D98" w:rsidRPr="00451158" w:rsidTr="002D3D98">
        <w:trPr>
          <w:trHeight w:val="373"/>
        </w:trPr>
        <w:tc>
          <w:tcPr>
            <w:tcW w:w="0" w:type="auto"/>
            <w:tcBorders>
              <w:top w:val="nil"/>
              <w:left w:val="nil"/>
              <w:bottom w:val="nil"/>
              <w:right w:val="nil"/>
            </w:tcBorders>
            <w:vAlign w:val="center"/>
            <w:hideMark/>
          </w:tcPr>
          <w:p w:rsidR="002D3D98" w:rsidRPr="00451158" w:rsidRDefault="002D3D98" w:rsidP="00DC7855">
            <w:pPr>
              <w:rPr>
                <w:szCs w:val="20"/>
              </w:rPr>
            </w:pPr>
            <w:r w:rsidRPr="00451158">
              <w:rPr>
                <w:szCs w:val="20"/>
              </w:rPr>
              <w:t xml:space="preserve">Cyber agression </w:t>
            </w:r>
          </w:p>
        </w:tc>
        <w:tc>
          <w:tcPr>
            <w:tcW w:w="0" w:type="auto"/>
            <w:tcBorders>
              <w:top w:val="nil"/>
              <w:left w:val="nil"/>
              <w:bottom w:val="nil"/>
              <w:right w:val="nil"/>
            </w:tcBorders>
            <w:vAlign w:val="center"/>
            <w:hideMark/>
          </w:tcPr>
          <w:p w:rsidR="002D3D98" w:rsidRPr="00451158" w:rsidRDefault="002D3D98" w:rsidP="00DC7855">
            <w:pPr>
              <w:rPr>
                <w:szCs w:val="20"/>
              </w:rPr>
            </w:pPr>
          </w:p>
        </w:tc>
        <w:tc>
          <w:tcPr>
            <w:tcW w:w="0" w:type="auto"/>
            <w:tcBorders>
              <w:top w:val="nil"/>
              <w:left w:val="nil"/>
              <w:bottom w:val="nil"/>
              <w:right w:val="nil"/>
            </w:tcBorders>
            <w:vAlign w:val="center"/>
            <w:hideMark/>
          </w:tcPr>
          <w:p w:rsidR="002D3D98" w:rsidRPr="00451158" w:rsidRDefault="002D3D98" w:rsidP="00DC7855">
            <w:pPr>
              <w:jc w:val="right"/>
              <w:rPr>
                <w:szCs w:val="20"/>
              </w:rPr>
            </w:pPr>
            <w:r w:rsidRPr="00451158">
              <w:rPr>
                <w:szCs w:val="20"/>
              </w:rPr>
              <w:t xml:space="preserve">- </w:t>
            </w:r>
          </w:p>
        </w:tc>
        <w:tc>
          <w:tcPr>
            <w:tcW w:w="0" w:type="auto"/>
            <w:tcBorders>
              <w:top w:val="nil"/>
              <w:left w:val="nil"/>
              <w:bottom w:val="nil"/>
              <w:right w:val="nil"/>
            </w:tcBorders>
            <w:vAlign w:val="center"/>
            <w:hideMark/>
          </w:tcPr>
          <w:p w:rsidR="002D3D98" w:rsidRPr="00451158" w:rsidRDefault="002D3D98" w:rsidP="00DC7855">
            <w:pPr>
              <w:rPr>
                <w:szCs w:val="20"/>
              </w:rPr>
            </w:pPr>
          </w:p>
        </w:tc>
        <w:tc>
          <w:tcPr>
            <w:tcW w:w="0" w:type="auto"/>
            <w:tcBorders>
              <w:top w:val="nil"/>
              <w:left w:val="nil"/>
              <w:bottom w:val="nil"/>
              <w:right w:val="nil"/>
            </w:tcBorders>
            <w:vAlign w:val="center"/>
            <w:hideMark/>
          </w:tcPr>
          <w:p w:rsidR="002D3D98" w:rsidRPr="00451158" w:rsidRDefault="002D3D98" w:rsidP="00DC7855">
            <w:pPr>
              <w:rPr>
                <w:szCs w:val="20"/>
              </w:rPr>
            </w:pPr>
            <w:r w:rsidRPr="00451158">
              <w:rPr>
                <w:szCs w:val="20"/>
              </w:rPr>
              <w:t xml:space="preserve">Celebrity worship </w:t>
            </w:r>
          </w:p>
        </w:tc>
        <w:tc>
          <w:tcPr>
            <w:tcW w:w="0" w:type="auto"/>
            <w:tcBorders>
              <w:top w:val="nil"/>
              <w:left w:val="nil"/>
              <w:bottom w:val="nil"/>
              <w:right w:val="nil"/>
            </w:tcBorders>
            <w:vAlign w:val="center"/>
            <w:hideMark/>
          </w:tcPr>
          <w:p w:rsidR="002D3D98" w:rsidRPr="00451158" w:rsidRDefault="002D3D98" w:rsidP="00DC7855">
            <w:pPr>
              <w:rPr>
                <w:szCs w:val="20"/>
              </w:rPr>
            </w:pPr>
          </w:p>
        </w:tc>
        <w:tc>
          <w:tcPr>
            <w:tcW w:w="0" w:type="auto"/>
            <w:tcBorders>
              <w:top w:val="nil"/>
              <w:left w:val="nil"/>
              <w:bottom w:val="nil"/>
              <w:right w:val="nil"/>
            </w:tcBorders>
            <w:vAlign w:val="center"/>
            <w:hideMark/>
          </w:tcPr>
          <w:p w:rsidR="002D3D98" w:rsidRPr="00451158" w:rsidRDefault="002D3D98" w:rsidP="00DC7855">
            <w:pPr>
              <w:jc w:val="right"/>
              <w:rPr>
                <w:szCs w:val="20"/>
              </w:rPr>
            </w:pPr>
            <w:r w:rsidRPr="00451158">
              <w:rPr>
                <w:szCs w:val="20"/>
              </w:rPr>
              <w:t xml:space="preserve">0.992 </w:t>
            </w:r>
          </w:p>
        </w:tc>
        <w:tc>
          <w:tcPr>
            <w:tcW w:w="0" w:type="auto"/>
            <w:tcBorders>
              <w:top w:val="nil"/>
              <w:left w:val="nil"/>
              <w:bottom w:val="nil"/>
              <w:right w:val="nil"/>
            </w:tcBorders>
            <w:vAlign w:val="center"/>
            <w:hideMark/>
          </w:tcPr>
          <w:p w:rsidR="002D3D98" w:rsidRPr="00451158" w:rsidRDefault="002D3D98" w:rsidP="00DC7855">
            <w:pPr>
              <w:rPr>
                <w:szCs w:val="20"/>
              </w:rPr>
            </w:pPr>
          </w:p>
        </w:tc>
        <w:tc>
          <w:tcPr>
            <w:tcW w:w="0" w:type="auto"/>
            <w:tcBorders>
              <w:top w:val="nil"/>
              <w:left w:val="nil"/>
              <w:bottom w:val="nil"/>
              <w:right w:val="nil"/>
            </w:tcBorders>
            <w:vAlign w:val="center"/>
            <w:hideMark/>
          </w:tcPr>
          <w:p w:rsidR="002D3D98" w:rsidRPr="00451158" w:rsidRDefault="002D3D98" w:rsidP="00DC7855">
            <w:pPr>
              <w:jc w:val="right"/>
              <w:rPr>
                <w:szCs w:val="20"/>
              </w:rPr>
            </w:pPr>
            <w:r w:rsidRPr="00451158">
              <w:rPr>
                <w:szCs w:val="20"/>
              </w:rPr>
              <w:t xml:space="preserve">0.055 </w:t>
            </w:r>
          </w:p>
        </w:tc>
        <w:tc>
          <w:tcPr>
            <w:tcW w:w="0" w:type="auto"/>
            <w:tcBorders>
              <w:top w:val="nil"/>
              <w:left w:val="nil"/>
              <w:bottom w:val="nil"/>
              <w:right w:val="nil"/>
            </w:tcBorders>
            <w:vAlign w:val="center"/>
            <w:hideMark/>
          </w:tcPr>
          <w:p w:rsidR="002D3D98" w:rsidRPr="00451158" w:rsidRDefault="002D3D98" w:rsidP="00DC7855">
            <w:pPr>
              <w:rPr>
                <w:szCs w:val="20"/>
              </w:rPr>
            </w:pPr>
          </w:p>
        </w:tc>
      </w:tr>
      <w:tr w:rsidR="002D3D98" w:rsidRPr="00451158" w:rsidTr="002D3D98">
        <w:trPr>
          <w:trHeight w:val="17"/>
        </w:trPr>
        <w:tc>
          <w:tcPr>
            <w:tcW w:w="0" w:type="auto"/>
            <w:gridSpan w:val="10"/>
            <w:tcBorders>
              <w:top w:val="nil"/>
              <w:left w:val="nil"/>
              <w:bottom w:val="single" w:sz="12" w:space="0" w:color="000000"/>
              <w:right w:val="nil"/>
            </w:tcBorders>
            <w:vAlign w:val="center"/>
            <w:hideMark/>
          </w:tcPr>
          <w:p w:rsidR="002D3D98" w:rsidRPr="00451158" w:rsidRDefault="002D3D98" w:rsidP="00DC7855">
            <w:pPr>
              <w:keepNext/>
              <w:jc w:val="right"/>
              <w:rPr>
                <w:szCs w:val="20"/>
              </w:rPr>
            </w:pPr>
          </w:p>
        </w:tc>
      </w:tr>
    </w:tbl>
    <w:p w:rsidR="002D3D98" w:rsidRDefault="002D3D98" w:rsidP="0037095C">
      <w:pPr>
        <w:ind w:firstLine="567"/>
        <w:jc w:val="both"/>
      </w:pPr>
    </w:p>
    <w:p w:rsidR="002D3D98" w:rsidRDefault="00EF527D" w:rsidP="002D3D98">
      <w:pPr>
        <w:rPr>
          <w:szCs w:val="20"/>
        </w:rPr>
      </w:pPr>
      <w:r>
        <w:rPr>
          <w:szCs w:val="20"/>
        </w:rPr>
        <w:t xml:space="preserve">Berdasarkan hasil </w:t>
      </w:r>
      <w:r w:rsidR="002D3D98" w:rsidRPr="002D3D98">
        <w:rPr>
          <w:szCs w:val="20"/>
        </w:rPr>
        <w:t xml:space="preserve">Uji normalitas </w:t>
      </w:r>
      <w:r w:rsidR="00534126">
        <w:rPr>
          <w:szCs w:val="20"/>
        </w:rPr>
        <w:t xml:space="preserve">pada kedua skala dengan menggunakan tes Shapiro-Wilk, didapatkan </w:t>
      </w:r>
      <w:r w:rsidR="00534126">
        <w:rPr>
          <w:i/>
          <w:szCs w:val="20"/>
        </w:rPr>
        <w:t xml:space="preserve"> </w:t>
      </w:r>
      <w:r w:rsidR="002D3D98" w:rsidRPr="002D3D98">
        <w:rPr>
          <w:szCs w:val="20"/>
        </w:rPr>
        <w:t xml:space="preserve"> 0,992 dengan </w:t>
      </w:r>
      <w:r w:rsidR="006B25B3">
        <w:rPr>
          <w:i/>
          <w:szCs w:val="20"/>
        </w:rPr>
        <w:t>p</w:t>
      </w:r>
      <w:r w:rsidR="002D3D98" w:rsidRPr="002D3D98">
        <w:rPr>
          <w:szCs w:val="20"/>
        </w:rPr>
        <w:t xml:space="preserve"> = 0,055</w:t>
      </w:r>
      <w:r w:rsidR="00D4228B">
        <w:rPr>
          <w:szCs w:val="20"/>
        </w:rPr>
        <w:t xml:space="preserve">. Dimana jika Sig. </w:t>
      </w:r>
      <w:r w:rsidR="00D4228B">
        <w:rPr>
          <w:i/>
          <w:szCs w:val="20"/>
        </w:rPr>
        <w:t xml:space="preserve">P </w:t>
      </w:r>
      <w:r w:rsidR="000F038A">
        <w:rPr>
          <w:szCs w:val="20"/>
        </w:rPr>
        <w:t>bernilai &gt;0,05. Kemudian</w:t>
      </w:r>
      <w:r w:rsidR="00D4228B">
        <w:rPr>
          <w:szCs w:val="20"/>
        </w:rPr>
        <w:t xml:space="preserve"> </w:t>
      </w:r>
      <w:r w:rsidR="00377B7C">
        <w:rPr>
          <w:szCs w:val="20"/>
        </w:rPr>
        <w:t>penulis dapat menyimpulkan</w:t>
      </w:r>
      <w:r w:rsidR="006975C1">
        <w:rPr>
          <w:szCs w:val="20"/>
        </w:rPr>
        <w:t xml:space="preserve"> </w:t>
      </w:r>
      <w:r w:rsidR="00D4228B">
        <w:rPr>
          <w:szCs w:val="20"/>
        </w:rPr>
        <w:t xml:space="preserve">bahwa kedua skala </w:t>
      </w:r>
      <w:r w:rsidR="006975C1">
        <w:rPr>
          <w:szCs w:val="20"/>
        </w:rPr>
        <w:t xml:space="preserve">memiliki </w:t>
      </w:r>
      <w:r w:rsidR="002D3D98" w:rsidRPr="002D3D98">
        <w:rPr>
          <w:szCs w:val="20"/>
        </w:rPr>
        <w:t>distribusi</w:t>
      </w:r>
      <w:r w:rsidR="006975C1">
        <w:rPr>
          <w:szCs w:val="20"/>
        </w:rPr>
        <w:t xml:space="preserve"> yang</w:t>
      </w:r>
      <w:r w:rsidR="002D3D98" w:rsidRPr="002D3D98">
        <w:rPr>
          <w:szCs w:val="20"/>
        </w:rPr>
        <w:t xml:space="preserve"> normal.</w:t>
      </w:r>
    </w:p>
    <w:p w:rsidR="00DE16D6" w:rsidRPr="002D3D98" w:rsidRDefault="00DE16D6" w:rsidP="002D3D98">
      <w:pPr>
        <w:rPr>
          <w:szCs w:val="20"/>
        </w:rPr>
      </w:pPr>
    </w:p>
    <w:p w:rsidR="002D3D98" w:rsidRDefault="002D3D98" w:rsidP="002D3D98">
      <w:pPr>
        <w:jc w:val="both"/>
      </w:pPr>
    </w:p>
    <w:p w:rsidR="00451158" w:rsidRPr="00142DAD" w:rsidRDefault="00451158" w:rsidP="00DE16D6">
      <w:pPr>
        <w:pStyle w:val="Caption"/>
        <w:keepNext/>
        <w:jc w:val="center"/>
        <w:rPr>
          <w:color w:val="auto"/>
        </w:rPr>
      </w:pPr>
      <w:r w:rsidRPr="00142DAD">
        <w:rPr>
          <w:color w:val="auto"/>
        </w:rPr>
        <w:t xml:space="preserve">Tabel </w:t>
      </w:r>
      <w:r w:rsidRPr="00142DAD">
        <w:rPr>
          <w:color w:val="auto"/>
        </w:rPr>
        <w:fldChar w:fldCharType="begin"/>
      </w:r>
      <w:r w:rsidRPr="00142DAD">
        <w:rPr>
          <w:color w:val="auto"/>
        </w:rPr>
        <w:instrText xml:space="preserve"> SEQ Tabel \* ARABIC </w:instrText>
      </w:r>
      <w:r w:rsidRPr="00142DAD">
        <w:rPr>
          <w:color w:val="auto"/>
        </w:rPr>
        <w:fldChar w:fldCharType="separate"/>
      </w:r>
      <w:r w:rsidR="00E81004">
        <w:rPr>
          <w:color w:val="auto"/>
        </w:rPr>
        <w:t>2</w:t>
      </w:r>
      <w:r w:rsidRPr="00142DAD">
        <w:rPr>
          <w:color w:val="auto"/>
        </w:rPr>
        <w:fldChar w:fldCharType="end"/>
      </w:r>
      <w:r w:rsidR="008B31BE" w:rsidRPr="00142DAD">
        <w:rPr>
          <w:color w:val="auto"/>
        </w:rPr>
        <w:t>. Uji Lin</w:t>
      </w:r>
      <w:r w:rsidRPr="00142DAD">
        <w:rPr>
          <w:color w:val="auto"/>
        </w:rPr>
        <w:t>e</w:t>
      </w:r>
      <w:r w:rsidR="008B31BE" w:rsidRPr="00142DAD">
        <w:rPr>
          <w:color w:val="auto"/>
        </w:rPr>
        <w:t>a</w:t>
      </w:r>
      <w:r w:rsidRPr="00142DAD">
        <w:rPr>
          <w:color w:val="auto"/>
        </w:rPr>
        <w:t>ritas</w:t>
      </w:r>
    </w:p>
    <w:tbl>
      <w:tblPr>
        <w:tblW w:w="8320" w:type="dxa"/>
        <w:tblCellMar>
          <w:top w:w="15" w:type="dxa"/>
          <w:left w:w="15" w:type="dxa"/>
          <w:bottom w:w="15" w:type="dxa"/>
          <w:right w:w="15" w:type="dxa"/>
        </w:tblCellMar>
        <w:tblLook w:val="04A0" w:firstRow="1" w:lastRow="0" w:firstColumn="1" w:lastColumn="0" w:noHBand="0" w:noVBand="1"/>
      </w:tblPr>
      <w:tblGrid>
        <w:gridCol w:w="757"/>
        <w:gridCol w:w="90"/>
        <w:gridCol w:w="1361"/>
        <w:gridCol w:w="45"/>
        <w:gridCol w:w="1979"/>
        <w:gridCol w:w="61"/>
        <w:gridCol w:w="484"/>
        <w:gridCol w:w="45"/>
        <w:gridCol w:w="1684"/>
        <w:gridCol w:w="66"/>
        <w:gridCol w:w="856"/>
        <w:gridCol w:w="45"/>
        <w:gridCol w:w="802"/>
        <w:gridCol w:w="45"/>
      </w:tblGrid>
      <w:tr w:rsidR="00451158" w:rsidRPr="00451158" w:rsidTr="00451158">
        <w:trPr>
          <w:trHeight w:val="321"/>
          <w:tblHeader/>
        </w:trPr>
        <w:tc>
          <w:tcPr>
            <w:tcW w:w="0" w:type="auto"/>
            <w:gridSpan w:val="14"/>
            <w:tcBorders>
              <w:top w:val="nil"/>
              <w:left w:val="nil"/>
              <w:bottom w:val="single" w:sz="6" w:space="0" w:color="000000"/>
              <w:right w:val="nil"/>
            </w:tcBorders>
            <w:vAlign w:val="center"/>
            <w:hideMark/>
          </w:tcPr>
          <w:p w:rsidR="00451158" w:rsidRPr="00451158" w:rsidRDefault="00451158" w:rsidP="00DC7855">
            <w:pPr>
              <w:rPr>
                <w:rFonts w:eastAsia="Times New Roman"/>
                <w:b/>
                <w:bCs/>
                <w:lang w:eastAsia="id-ID"/>
              </w:rPr>
            </w:pPr>
            <w:r w:rsidRPr="00451158">
              <w:rPr>
                <w:rFonts w:eastAsia="Times New Roman"/>
                <w:b/>
                <w:bCs/>
                <w:lang w:eastAsia="id-ID"/>
              </w:rPr>
              <w:t xml:space="preserve">ANOVA </w:t>
            </w:r>
          </w:p>
        </w:tc>
      </w:tr>
      <w:tr w:rsidR="00451158" w:rsidRPr="00451158" w:rsidTr="00451158">
        <w:trPr>
          <w:trHeight w:val="338"/>
          <w:tblHeader/>
        </w:trPr>
        <w:tc>
          <w:tcPr>
            <w:tcW w:w="0" w:type="auto"/>
            <w:gridSpan w:val="2"/>
            <w:tcBorders>
              <w:top w:val="nil"/>
              <w:left w:val="nil"/>
              <w:bottom w:val="single" w:sz="6" w:space="0" w:color="000000"/>
              <w:right w:val="nil"/>
            </w:tcBorders>
            <w:vAlign w:val="center"/>
            <w:hideMark/>
          </w:tcPr>
          <w:p w:rsidR="00451158" w:rsidRPr="00451158" w:rsidRDefault="00451158" w:rsidP="00DC7855">
            <w:pPr>
              <w:jc w:val="center"/>
              <w:rPr>
                <w:rFonts w:eastAsia="Times New Roman"/>
                <w:b/>
                <w:bCs/>
                <w:lang w:eastAsia="id-ID"/>
              </w:rPr>
            </w:pPr>
            <w:r w:rsidRPr="00451158">
              <w:rPr>
                <w:rFonts w:eastAsia="Times New Roman"/>
                <w:b/>
                <w:bCs/>
                <w:lang w:eastAsia="id-ID"/>
              </w:rPr>
              <w:t xml:space="preserve">Model </w:t>
            </w:r>
          </w:p>
        </w:tc>
        <w:tc>
          <w:tcPr>
            <w:tcW w:w="0" w:type="auto"/>
            <w:gridSpan w:val="2"/>
            <w:tcBorders>
              <w:top w:val="nil"/>
              <w:left w:val="nil"/>
              <w:bottom w:val="single" w:sz="6" w:space="0" w:color="000000"/>
              <w:right w:val="nil"/>
            </w:tcBorders>
            <w:vAlign w:val="center"/>
            <w:hideMark/>
          </w:tcPr>
          <w:p w:rsidR="00451158" w:rsidRPr="00451158" w:rsidRDefault="00451158" w:rsidP="00DC7855">
            <w:pPr>
              <w:jc w:val="center"/>
              <w:rPr>
                <w:rFonts w:eastAsia="Times New Roman"/>
                <w:b/>
                <w:bCs/>
                <w:lang w:eastAsia="id-ID"/>
              </w:rPr>
            </w:pPr>
            <w:r w:rsidRPr="00451158">
              <w:rPr>
                <w:rFonts w:eastAsia="Times New Roman"/>
                <w:b/>
                <w:bCs/>
                <w:lang w:eastAsia="id-ID"/>
              </w:rPr>
              <w:t xml:space="preserve">  </w:t>
            </w:r>
          </w:p>
        </w:tc>
        <w:tc>
          <w:tcPr>
            <w:tcW w:w="0" w:type="auto"/>
            <w:gridSpan w:val="2"/>
            <w:tcBorders>
              <w:top w:val="nil"/>
              <w:left w:val="nil"/>
              <w:bottom w:val="single" w:sz="6" w:space="0" w:color="000000"/>
              <w:right w:val="nil"/>
            </w:tcBorders>
            <w:vAlign w:val="center"/>
            <w:hideMark/>
          </w:tcPr>
          <w:p w:rsidR="00451158" w:rsidRPr="00451158" w:rsidRDefault="00127C3E" w:rsidP="00DC7855">
            <w:pPr>
              <w:jc w:val="center"/>
              <w:rPr>
                <w:rFonts w:eastAsia="Times New Roman"/>
                <w:b/>
                <w:bCs/>
                <w:lang w:eastAsia="id-ID"/>
              </w:rPr>
            </w:pPr>
            <w:r>
              <w:rPr>
                <w:rFonts w:eastAsia="Times New Roman"/>
                <w:b/>
                <w:bCs/>
                <w:lang w:eastAsia="id-ID"/>
              </w:rPr>
              <w:t>Sum</w:t>
            </w:r>
            <w:r w:rsidRPr="00127C3E">
              <w:rPr>
                <w:rFonts w:eastAsia="Times New Roman"/>
                <w:b/>
                <w:bCs/>
                <w:color w:val="FFFFFF" w:themeColor="background1"/>
                <w:lang w:eastAsia="id-ID"/>
              </w:rPr>
              <w:t>.</w:t>
            </w:r>
            <w:r w:rsidR="00451158" w:rsidRPr="00451158">
              <w:rPr>
                <w:rFonts w:eastAsia="Times New Roman"/>
                <w:b/>
                <w:bCs/>
                <w:lang w:eastAsia="id-ID"/>
              </w:rPr>
              <w:t xml:space="preserve">of Squares </w:t>
            </w:r>
          </w:p>
        </w:tc>
        <w:tc>
          <w:tcPr>
            <w:tcW w:w="0" w:type="auto"/>
            <w:gridSpan w:val="2"/>
            <w:tcBorders>
              <w:top w:val="nil"/>
              <w:left w:val="nil"/>
              <w:bottom w:val="single" w:sz="6" w:space="0" w:color="000000"/>
              <w:right w:val="nil"/>
            </w:tcBorders>
            <w:vAlign w:val="center"/>
            <w:hideMark/>
          </w:tcPr>
          <w:p w:rsidR="00451158" w:rsidRPr="00451158" w:rsidRDefault="00451158" w:rsidP="00DC7855">
            <w:pPr>
              <w:jc w:val="center"/>
              <w:rPr>
                <w:rFonts w:eastAsia="Times New Roman"/>
                <w:b/>
                <w:bCs/>
                <w:lang w:eastAsia="id-ID"/>
              </w:rPr>
            </w:pPr>
            <w:r w:rsidRPr="00451158">
              <w:rPr>
                <w:rFonts w:eastAsia="Times New Roman"/>
                <w:b/>
                <w:bCs/>
                <w:lang w:eastAsia="id-ID"/>
              </w:rPr>
              <w:t xml:space="preserve">df </w:t>
            </w:r>
          </w:p>
        </w:tc>
        <w:tc>
          <w:tcPr>
            <w:tcW w:w="0" w:type="auto"/>
            <w:gridSpan w:val="2"/>
            <w:tcBorders>
              <w:top w:val="nil"/>
              <w:left w:val="nil"/>
              <w:bottom w:val="single" w:sz="6" w:space="0" w:color="000000"/>
              <w:right w:val="nil"/>
            </w:tcBorders>
            <w:vAlign w:val="center"/>
            <w:hideMark/>
          </w:tcPr>
          <w:p w:rsidR="00451158" w:rsidRPr="00451158" w:rsidRDefault="00AA1997" w:rsidP="00DC7855">
            <w:pPr>
              <w:jc w:val="center"/>
              <w:rPr>
                <w:rFonts w:eastAsia="Times New Roman"/>
                <w:b/>
                <w:bCs/>
                <w:lang w:eastAsia="id-ID"/>
              </w:rPr>
            </w:pPr>
            <w:r>
              <w:rPr>
                <w:rFonts w:eastAsia="Times New Roman"/>
                <w:b/>
                <w:bCs/>
                <w:lang w:eastAsia="id-ID"/>
              </w:rPr>
              <w:t>Mean</w:t>
            </w:r>
            <w:r w:rsidRPr="00AA1997">
              <w:rPr>
                <w:rFonts w:eastAsia="Times New Roman"/>
                <w:b/>
                <w:bCs/>
                <w:color w:val="FFFFFF" w:themeColor="background1"/>
                <w:lang w:eastAsia="id-ID"/>
              </w:rPr>
              <w:t>.</w:t>
            </w:r>
            <w:r w:rsidR="00451158" w:rsidRPr="00451158">
              <w:rPr>
                <w:rFonts w:eastAsia="Times New Roman"/>
                <w:b/>
                <w:bCs/>
                <w:lang w:eastAsia="id-ID"/>
              </w:rPr>
              <w:t xml:space="preserve">Square </w:t>
            </w:r>
          </w:p>
        </w:tc>
        <w:tc>
          <w:tcPr>
            <w:tcW w:w="0" w:type="auto"/>
            <w:gridSpan w:val="2"/>
            <w:tcBorders>
              <w:top w:val="nil"/>
              <w:left w:val="nil"/>
              <w:bottom w:val="single" w:sz="6" w:space="0" w:color="000000"/>
              <w:right w:val="nil"/>
            </w:tcBorders>
            <w:vAlign w:val="center"/>
            <w:hideMark/>
          </w:tcPr>
          <w:p w:rsidR="00451158" w:rsidRPr="00451158" w:rsidRDefault="00451158" w:rsidP="00DC7855">
            <w:pPr>
              <w:jc w:val="center"/>
              <w:rPr>
                <w:rFonts w:eastAsia="Times New Roman"/>
                <w:b/>
                <w:bCs/>
                <w:lang w:eastAsia="id-ID"/>
              </w:rPr>
            </w:pPr>
            <w:r w:rsidRPr="00451158">
              <w:rPr>
                <w:rFonts w:eastAsia="Times New Roman"/>
                <w:b/>
                <w:bCs/>
                <w:lang w:eastAsia="id-ID"/>
              </w:rPr>
              <w:t xml:space="preserve">F </w:t>
            </w:r>
          </w:p>
        </w:tc>
        <w:tc>
          <w:tcPr>
            <w:tcW w:w="0" w:type="auto"/>
            <w:gridSpan w:val="2"/>
            <w:tcBorders>
              <w:top w:val="nil"/>
              <w:left w:val="nil"/>
              <w:bottom w:val="single" w:sz="6" w:space="0" w:color="000000"/>
              <w:right w:val="nil"/>
            </w:tcBorders>
            <w:vAlign w:val="center"/>
            <w:hideMark/>
          </w:tcPr>
          <w:p w:rsidR="00451158" w:rsidRPr="00451158" w:rsidRDefault="00451158" w:rsidP="00DC7855">
            <w:pPr>
              <w:jc w:val="center"/>
              <w:rPr>
                <w:rFonts w:eastAsia="Times New Roman"/>
                <w:b/>
                <w:bCs/>
                <w:lang w:eastAsia="id-ID"/>
              </w:rPr>
            </w:pPr>
            <w:r w:rsidRPr="00451158">
              <w:rPr>
                <w:rFonts w:eastAsia="Times New Roman"/>
                <w:b/>
                <w:bCs/>
                <w:lang w:eastAsia="id-ID"/>
              </w:rPr>
              <w:t xml:space="preserve">p </w:t>
            </w:r>
          </w:p>
        </w:tc>
      </w:tr>
      <w:tr w:rsidR="00451158" w:rsidRPr="00451158" w:rsidTr="00451158">
        <w:trPr>
          <w:trHeight w:val="321"/>
        </w:trPr>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H</w:t>
            </w:r>
            <w:r w:rsidRPr="00451158">
              <w:rPr>
                <w:rFonts w:ascii="Cambria Math" w:eastAsia="Times New Roman" w:hAnsi="Cambria Math" w:cs="Cambria Math"/>
                <w:lang w:eastAsia="id-ID"/>
              </w:rPr>
              <w:t>₁</w:t>
            </w:r>
            <w:r w:rsidRPr="00451158">
              <w:rPr>
                <w:rFonts w:eastAsia="Times New Roman"/>
                <w:lang w:eastAsia="id-ID"/>
              </w:rPr>
              <w:t xml:space="preserve">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 xml:space="preserve">Regression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9704.106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1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9704.106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33.544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&lt; .001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r>
      <w:tr w:rsidR="00451158" w:rsidRPr="00451158" w:rsidTr="00451158">
        <w:trPr>
          <w:trHeight w:val="321"/>
        </w:trPr>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 xml:space="preserve">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 xml:space="preserve">Residual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107906.758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373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289.294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r>
      <w:tr w:rsidR="00451158" w:rsidRPr="00451158" w:rsidTr="00451158">
        <w:trPr>
          <w:trHeight w:val="321"/>
        </w:trPr>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 xml:space="preserve">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r w:rsidRPr="00451158">
              <w:rPr>
                <w:rFonts w:eastAsia="Times New Roman"/>
                <w:lang w:eastAsia="id-ID"/>
              </w:rPr>
              <w:t xml:space="preserve">Total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117610.864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374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c>
          <w:tcPr>
            <w:tcW w:w="0" w:type="auto"/>
            <w:tcBorders>
              <w:top w:val="nil"/>
              <w:left w:val="nil"/>
              <w:bottom w:val="nil"/>
              <w:right w:val="nil"/>
            </w:tcBorders>
            <w:vAlign w:val="center"/>
            <w:hideMark/>
          </w:tcPr>
          <w:p w:rsidR="00451158" w:rsidRPr="00451158" w:rsidRDefault="00451158" w:rsidP="00DC7855">
            <w:pPr>
              <w:jc w:val="right"/>
              <w:rPr>
                <w:rFonts w:eastAsia="Times New Roman"/>
                <w:lang w:eastAsia="id-ID"/>
              </w:rPr>
            </w:pPr>
            <w:r w:rsidRPr="00451158">
              <w:rPr>
                <w:rFonts w:eastAsia="Times New Roman"/>
                <w:lang w:eastAsia="id-ID"/>
              </w:rPr>
              <w:t xml:space="preserve">  </w:t>
            </w:r>
          </w:p>
        </w:tc>
        <w:tc>
          <w:tcPr>
            <w:tcW w:w="0" w:type="auto"/>
            <w:tcBorders>
              <w:top w:val="nil"/>
              <w:left w:val="nil"/>
              <w:bottom w:val="nil"/>
              <w:right w:val="nil"/>
            </w:tcBorders>
            <w:vAlign w:val="center"/>
            <w:hideMark/>
          </w:tcPr>
          <w:p w:rsidR="00451158" w:rsidRPr="00451158" w:rsidRDefault="00451158" w:rsidP="00DC7855">
            <w:pPr>
              <w:rPr>
                <w:rFonts w:eastAsia="Times New Roman"/>
                <w:lang w:eastAsia="id-ID"/>
              </w:rPr>
            </w:pPr>
          </w:p>
        </w:tc>
      </w:tr>
      <w:tr w:rsidR="00451158" w:rsidRPr="00451158" w:rsidTr="00451158">
        <w:tc>
          <w:tcPr>
            <w:tcW w:w="0" w:type="auto"/>
            <w:gridSpan w:val="14"/>
            <w:tcBorders>
              <w:top w:val="nil"/>
              <w:left w:val="nil"/>
              <w:bottom w:val="single" w:sz="12" w:space="0" w:color="000000"/>
              <w:right w:val="nil"/>
            </w:tcBorders>
            <w:vAlign w:val="center"/>
            <w:hideMark/>
          </w:tcPr>
          <w:p w:rsidR="00451158" w:rsidRPr="00451158" w:rsidRDefault="00451158" w:rsidP="00DC7855">
            <w:pPr>
              <w:jc w:val="right"/>
              <w:rPr>
                <w:rFonts w:eastAsia="Times New Roman"/>
                <w:lang w:eastAsia="id-ID"/>
              </w:rPr>
            </w:pPr>
          </w:p>
        </w:tc>
      </w:tr>
      <w:tr w:rsidR="00451158" w:rsidRPr="00451158" w:rsidTr="00451158">
        <w:trPr>
          <w:trHeight w:val="18"/>
        </w:trPr>
        <w:tc>
          <w:tcPr>
            <w:tcW w:w="0" w:type="auto"/>
            <w:gridSpan w:val="14"/>
            <w:tcBorders>
              <w:top w:val="nil"/>
              <w:left w:val="nil"/>
              <w:bottom w:val="nil"/>
              <w:right w:val="nil"/>
            </w:tcBorders>
            <w:vAlign w:val="center"/>
            <w:hideMark/>
          </w:tcPr>
          <w:p w:rsidR="00451158" w:rsidRPr="00451158" w:rsidRDefault="00451158" w:rsidP="00DC7855">
            <w:pPr>
              <w:keepNext/>
              <w:rPr>
                <w:rFonts w:eastAsia="Times New Roman"/>
                <w:lang w:eastAsia="id-ID"/>
              </w:rPr>
            </w:pPr>
          </w:p>
        </w:tc>
      </w:tr>
    </w:tbl>
    <w:p w:rsidR="002D3D98" w:rsidRDefault="002D3D98" w:rsidP="00DE16D6">
      <w:pPr>
        <w:jc w:val="both"/>
      </w:pPr>
    </w:p>
    <w:p w:rsidR="00DE16D6" w:rsidRPr="00DE16D6" w:rsidRDefault="00432280" w:rsidP="00DE16D6">
      <w:pPr>
        <w:jc w:val="both"/>
      </w:pPr>
      <w:r>
        <w:t>Uji asumsi berikut</w:t>
      </w:r>
      <w:r w:rsidR="00514493">
        <w:t xml:space="preserve">nya yaitu Linearitas, </w:t>
      </w:r>
      <w:r w:rsidR="00DE16D6" w:rsidRPr="00DE16D6">
        <w:t xml:space="preserve">Pada </w:t>
      </w:r>
      <w:r w:rsidR="00514493">
        <w:t>tabel 2. Terdapat hasil uji lin</w:t>
      </w:r>
      <w:r w:rsidR="00DE16D6" w:rsidRPr="00DE16D6">
        <w:t>e</w:t>
      </w:r>
      <w:r w:rsidR="00514493">
        <w:t>a</w:t>
      </w:r>
      <w:r w:rsidR="00DE16D6" w:rsidRPr="00DE16D6">
        <w:t xml:space="preserve">ritas antara </w:t>
      </w:r>
      <w:r w:rsidR="00DE16D6" w:rsidRPr="00DE16D6">
        <w:rPr>
          <w:i/>
        </w:rPr>
        <w:t>cel</w:t>
      </w:r>
      <w:r w:rsidR="000010A1">
        <w:rPr>
          <w:i/>
        </w:rPr>
        <w:t>eb</w:t>
      </w:r>
      <w:r w:rsidR="00DE16D6" w:rsidRPr="00DE16D6">
        <w:rPr>
          <w:i/>
        </w:rPr>
        <w:t xml:space="preserve">rity worship </w:t>
      </w:r>
      <w:r w:rsidR="00DE16D6" w:rsidRPr="00DE16D6">
        <w:t xml:space="preserve">dan </w:t>
      </w:r>
      <w:r w:rsidR="00DE16D6" w:rsidRPr="00DE16D6">
        <w:rPr>
          <w:i/>
        </w:rPr>
        <w:t xml:space="preserve">cyber agression </w:t>
      </w:r>
      <w:r w:rsidR="00A803B3">
        <w:t>memenuhi peny</w:t>
      </w:r>
      <w:r w:rsidR="00C02CAD">
        <w:t xml:space="preserve">ebaran data </w:t>
      </w:r>
      <w:r w:rsidR="006B7A1D">
        <w:t>yang linier, hal ini terpapar dari data diatas</w:t>
      </w:r>
      <w:r w:rsidR="00C02CAD">
        <w:t xml:space="preserve"> </w:t>
      </w:r>
      <w:r w:rsidR="00052E29">
        <w:t>yang memperlihatkan</w:t>
      </w:r>
      <w:r w:rsidR="000E6A19">
        <w:t xml:space="preserve"> nilai (F) = 33,544 dengan</w:t>
      </w:r>
      <w:r w:rsidR="00DE16D6" w:rsidRPr="00DE16D6">
        <w:t xml:space="preserve"> </w:t>
      </w:r>
      <w:r w:rsidR="00DE16D6" w:rsidRPr="00DE16D6">
        <w:rPr>
          <w:i/>
        </w:rPr>
        <w:t xml:space="preserve">p </w:t>
      </w:r>
      <w:r w:rsidR="007D5949">
        <w:t>= 0,000&lt;0,05 yang dapat diartikan</w:t>
      </w:r>
      <w:r w:rsidR="00DE16D6" w:rsidRPr="00DE16D6">
        <w:t xml:space="preserve"> memiliki hubungan linier.</w:t>
      </w:r>
    </w:p>
    <w:p w:rsidR="002E3E57" w:rsidRDefault="002E3E57" w:rsidP="002E3E57">
      <w:pPr>
        <w:jc w:val="both"/>
      </w:pPr>
    </w:p>
    <w:p w:rsidR="002E3E57" w:rsidRDefault="002E3E57" w:rsidP="002E3E57">
      <w:pPr>
        <w:jc w:val="both"/>
      </w:pPr>
    </w:p>
    <w:p w:rsidR="002E3E57" w:rsidRPr="00142DAD" w:rsidRDefault="002E3E57" w:rsidP="002E3E57">
      <w:pPr>
        <w:pStyle w:val="Caption"/>
        <w:keepNext/>
        <w:jc w:val="center"/>
        <w:rPr>
          <w:color w:val="auto"/>
        </w:rPr>
      </w:pPr>
      <w:r w:rsidRPr="00142DAD">
        <w:rPr>
          <w:color w:val="auto"/>
        </w:rPr>
        <w:t xml:space="preserve">Tabel </w:t>
      </w:r>
      <w:r w:rsidRPr="00142DAD">
        <w:rPr>
          <w:color w:val="auto"/>
        </w:rPr>
        <w:fldChar w:fldCharType="begin"/>
      </w:r>
      <w:r w:rsidRPr="00142DAD">
        <w:rPr>
          <w:color w:val="auto"/>
        </w:rPr>
        <w:instrText xml:space="preserve"> SEQ Tabel \* ARABIC </w:instrText>
      </w:r>
      <w:r w:rsidRPr="00142DAD">
        <w:rPr>
          <w:color w:val="auto"/>
        </w:rPr>
        <w:fldChar w:fldCharType="separate"/>
      </w:r>
      <w:r w:rsidR="00E81004">
        <w:rPr>
          <w:color w:val="auto"/>
        </w:rPr>
        <w:t>3</w:t>
      </w:r>
      <w:r w:rsidRPr="00142DAD">
        <w:rPr>
          <w:color w:val="auto"/>
        </w:rPr>
        <w:fldChar w:fldCharType="end"/>
      </w:r>
      <w:r w:rsidRPr="00142DAD">
        <w:rPr>
          <w:color w:val="auto"/>
        </w:rPr>
        <w:t>. Uji Pearson r Correlation</w:t>
      </w:r>
    </w:p>
    <w:tbl>
      <w:tblPr>
        <w:tblW w:w="8356" w:type="dxa"/>
        <w:tblCellMar>
          <w:top w:w="15" w:type="dxa"/>
          <w:left w:w="15" w:type="dxa"/>
          <w:bottom w:w="15" w:type="dxa"/>
          <w:right w:w="15" w:type="dxa"/>
        </w:tblCellMar>
        <w:tblLook w:val="04A0" w:firstRow="1" w:lastRow="0" w:firstColumn="1" w:lastColumn="0" w:noHBand="0" w:noVBand="1"/>
      </w:tblPr>
      <w:tblGrid>
        <w:gridCol w:w="2440"/>
        <w:gridCol w:w="56"/>
        <w:gridCol w:w="169"/>
        <w:gridCol w:w="55"/>
        <w:gridCol w:w="2707"/>
        <w:gridCol w:w="55"/>
        <w:gridCol w:w="1083"/>
        <w:gridCol w:w="741"/>
        <w:gridCol w:w="995"/>
        <w:gridCol w:w="55"/>
      </w:tblGrid>
      <w:tr w:rsidR="002E3E57" w:rsidRPr="002E3E57" w:rsidTr="002E3E57">
        <w:trPr>
          <w:trHeight w:val="311"/>
          <w:tblHeader/>
        </w:trPr>
        <w:tc>
          <w:tcPr>
            <w:tcW w:w="0" w:type="auto"/>
            <w:gridSpan w:val="10"/>
            <w:tcBorders>
              <w:top w:val="nil"/>
              <w:left w:val="nil"/>
              <w:bottom w:val="single" w:sz="6" w:space="0" w:color="000000"/>
              <w:right w:val="nil"/>
            </w:tcBorders>
            <w:vAlign w:val="center"/>
            <w:hideMark/>
          </w:tcPr>
          <w:p w:rsidR="002E3E57" w:rsidRPr="002E3E57" w:rsidRDefault="00F53FEC" w:rsidP="00DC7855">
            <w:pPr>
              <w:rPr>
                <w:rFonts w:eastAsia="Times New Roman"/>
                <w:b/>
                <w:bCs/>
                <w:szCs w:val="20"/>
                <w:lang w:eastAsia="id-ID"/>
              </w:rPr>
            </w:pPr>
            <w:r>
              <w:rPr>
                <w:rFonts w:eastAsia="Times New Roman"/>
                <w:b/>
                <w:bCs/>
                <w:szCs w:val="20"/>
                <w:lang w:eastAsia="id-ID"/>
              </w:rPr>
              <w:t>Pearson's</w:t>
            </w:r>
            <w:r w:rsidRPr="00F53FEC">
              <w:rPr>
                <w:rFonts w:eastAsia="Times New Roman"/>
                <w:b/>
                <w:bCs/>
                <w:color w:val="FFFFFF" w:themeColor="background1"/>
                <w:szCs w:val="20"/>
                <w:lang w:eastAsia="id-ID"/>
              </w:rPr>
              <w:t>.</w:t>
            </w:r>
            <w:r w:rsidR="002E3E57" w:rsidRPr="002E3E57">
              <w:rPr>
                <w:rFonts w:eastAsia="Times New Roman"/>
                <w:b/>
                <w:bCs/>
                <w:szCs w:val="20"/>
                <w:lang w:eastAsia="id-ID"/>
              </w:rPr>
              <w:t xml:space="preserve">Correlations </w:t>
            </w:r>
          </w:p>
        </w:tc>
      </w:tr>
      <w:tr w:rsidR="002E3E57" w:rsidRPr="002E3E57" w:rsidTr="002E3E57">
        <w:trPr>
          <w:trHeight w:val="311"/>
          <w:tblHeader/>
        </w:trPr>
        <w:tc>
          <w:tcPr>
            <w:tcW w:w="0" w:type="auto"/>
            <w:gridSpan w:val="2"/>
            <w:tcBorders>
              <w:top w:val="nil"/>
              <w:left w:val="nil"/>
              <w:bottom w:val="single" w:sz="6" w:space="0" w:color="000000"/>
              <w:right w:val="nil"/>
            </w:tcBorders>
            <w:vAlign w:val="center"/>
            <w:hideMark/>
          </w:tcPr>
          <w:p w:rsidR="002E3E57" w:rsidRPr="002E3E57" w:rsidRDefault="002E3E57" w:rsidP="00DC7855">
            <w:pPr>
              <w:jc w:val="center"/>
              <w:rPr>
                <w:rFonts w:eastAsia="Times New Roman"/>
                <w:b/>
                <w:bCs/>
                <w:szCs w:val="20"/>
                <w:lang w:eastAsia="id-ID"/>
              </w:rPr>
            </w:pPr>
            <w:r w:rsidRPr="002E3E57">
              <w:rPr>
                <w:rFonts w:eastAsia="Times New Roman"/>
                <w:b/>
                <w:bCs/>
                <w:szCs w:val="20"/>
                <w:lang w:eastAsia="id-ID"/>
              </w:rPr>
              <w:t xml:space="preserve">  </w:t>
            </w:r>
          </w:p>
        </w:tc>
        <w:tc>
          <w:tcPr>
            <w:tcW w:w="0" w:type="auto"/>
            <w:gridSpan w:val="2"/>
            <w:tcBorders>
              <w:top w:val="nil"/>
              <w:left w:val="nil"/>
              <w:bottom w:val="single" w:sz="6" w:space="0" w:color="000000"/>
              <w:right w:val="nil"/>
            </w:tcBorders>
            <w:vAlign w:val="center"/>
            <w:hideMark/>
          </w:tcPr>
          <w:p w:rsidR="002E3E57" w:rsidRPr="002E3E57" w:rsidRDefault="002E3E57" w:rsidP="00DC7855">
            <w:pPr>
              <w:jc w:val="center"/>
              <w:rPr>
                <w:rFonts w:eastAsia="Times New Roman"/>
                <w:b/>
                <w:bCs/>
                <w:szCs w:val="20"/>
                <w:lang w:eastAsia="id-ID"/>
              </w:rPr>
            </w:pPr>
            <w:r w:rsidRPr="002E3E57">
              <w:rPr>
                <w:rFonts w:eastAsia="Times New Roman"/>
                <w:b/>
                <w:bCs/>
                <w:szCs w:val="20"/>
                <w:lang w:eastAsia="id-ID"/>
              </w:rPr>
              <w:t xml:space="preserve">  </w:t>
            </w:r>
          </w:p>
        </w:tc>
        <w:tc>
          <w:tcPr>
            <w:tcW w:w="0" w:type="auto"/>
            <w:gridSpan w:val="2"/>
            <w:tcBorders>
              <w:top w:val="nil"/>
              <w:left w:val="nil"/>
              <w:bottom w:val="single" w:sz="6" w:space="0" w:color="000000"/>
              <w:right w:val="nil"/>
            </w:tcBorders>
            <w:vAlign w:val="center"/>
            <w:hideMark/>
          </w:tcPr>
          <w:p w:rsidR="002E3E57" w:rsidRPr="002E3E57" w:rsidRDefault="002E3E57" w:rsidP="00DC7855">
            <w:pPr>
              <w:jc w:val="center"/>
              <w:rPr>
                <w:rFonts w:eastAsia="Times New Roman"/>
                <w:b/>
                <w:bCs/>
                <w:szCs w:val="20"/>
                <w:lang w:eastAsia="id-ID"/>
              </w:rPr>
            </w:pPr>
            <w:r w:rsidRPr="002E3E57">
              <w:rPr>
                <w:rFonts w:eastAsia="Times New Roman"/>
                <w:b/>
                <w:bCs/>
                <w:szCs w:val="20"/>
                <w:lang w:eastAsia="id-ID"/>
              </w:rPr>
              <w:t xml:space="preserve">  </w:t>
            </w:r>
          </w:p>
        </w:tc>
        <w:tc>
          <w:tcPr>
            <w:tcW w:w="0" w:type="auto"/>
            <w:gridSpan w:val="2"/>
            <w:tcBorders>
              <w:top w:val="nil"/>
              <w:left w:val="nil"/>
              <w:bottom w:val="single" w:sz="6" w:space="0" w:color="000000"/>
              <w:right w:val="nil"/>
            </w:tcBorders>
            <w:vAlign w:val="center"/>
            <w:hideMark/>
          </w:tcPr>
          <w:p w:rsidR="002E3E57" w:rsidRPr="002E3E57" w:rsidRDefault="001E4680" w:rsidP="00DC7855">
            <w:pPr>
              <w:jc w:val="center"/>
              <w:rPr>
                <w:rFonts w:eastAsia="Times New Roman"/>
                <w:b/>
                <w:bCs/>
                <w:szCs w:val="20"/>
                <w:lang w:eastAsia="id-ID"/>
              </w:rPr>
            </w:pPr>
            <w:r>
              <w:rPr>
                <w:rFonts w:eastAsia="Times New Roman"/>
                <w:b/>
                <w:bCs/>
                <w:szCs w:val="20"/>
                <w:lang w:eastAsia="id-ID"/>
              </w:rPr>
              <w:t>Pearson's</w:t>
            </w:r>
            <w:r w:rsidRPr="001E4680">
              <w:rPr>
                <w:rFonts w:eastAsia="Times New Roman"/>
                <w:b/>
                <w:bCs/>
                <w:color w:val="FFFFFF" w:themeColor="background1"/>
                <w:szCs w:val="20"/>
                <w:lang w:eastAsia="id-ID"/>
              </w:rPr>
              <w:t>.</w:t>
            </w:r>
            <w:r w:rsidR="002E3E57" w:rsidRPr="002E3E57">
              <w:rPr>
                <w:rFonts w:eastAsia="Times New Roman"/>
                <w:b/>
                <w:bCs/>
                <w:szCs w:val="20"/>
                <w:lang w:eastAsia="id-ID"/>
              </w:rPr>
              <w:t xml:space="preserve">r </w:t>
            </w:r>
          </w:p>
        </w:tc>
        <w:tc>
          <w:tcPr>
            <w:tcW w:w="0" w:type="auto"/>
            <w:gridSpan w:val="2"/>
            <w:tcBorders>
              <w:top w:val="nil"/>
              <w:left w:val="nil"/>
              <w:bottom w:val="single" w:sz="6" w:space="0" w:color="000000"/>
              <w:right w:val="nil"/>
            </w:tcBorders>
            <w:vAlign w:val="center"/>
            <w:hideMark/>
          </w:tcPr>
          <w:p w:rsidR="002E3E57" w:rsidRPr="002E3E57" w:rsidRDefault="002E3E57" w:rsidP="00DC7855">
            <w:pPr>
              <w:jc w:val="center"/>
              <w:rPr>
                <w:rFonts w:eastAsia="Times New Roman"/>
                <w:b/>
                <w:bCs/>
                <w:szCs w:val="20"/>
                <w:lang w:eastAsia="id-ID"/>
              </w:rPr>
            </w:pPr>
            <w:r w:rsidRPr="002E3E57">
              <w:rPr>
                <w:rFonts w:eastAsia="Times New Roman"/>
                <w:b/>
                <w:bCs/>
                <w:szCs w:val="20"/>
                <w:lang w:eastAsia="id-ID"/>
              </w:rPr>
              <w:t xml:space="preserve">p </w:t>
            </w:r>
          </w:p>
        </w:tc>
      </w:tr>
      <w:tr w:rsidR="002E3E57" w:rsidRPr="002E3E57" w:rsidTr="002E3E57">
        <w:trPr>
          <w:trHeight w:val="311"/>
        </w:trPr>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r w:rsidRPr="002E3E57">
              <w:rPr>
                <w:rFonts w:eastAsia="Times New Roman"/>
                <w:szCs w:val="20"/>
                <w:lang w:eastAsia="id-ID"/>
              </w:rPr>
              <w:t xml:space="preserve">Cyber agression </w:t>
            </w: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p>
        </w:tc>
        <w:tc>
          <w:tcPr>
            <w:tcW w:w="0" w:type="auto"/>
            <w:tcBorders>
              <w:top w:val="nil"/>
              <w:left w:val="nil"/>
              <w:bottom w:val="nil"/>
              <w:right w:val="nil"/>
            </w:tcBorders>
            <w:vAlign w:val="center"/>
            <w:hideMark/>
          </w:tcPr>
          <w:p w:rsidR="002E3E57" w:rsidRPr="002E3E57" w:rsidRDefault="002E3E57" w:rsidP="00DC7855">
            <w:pPr>
              <w:jc w:val="right"/>
              <w:rPr>
                <w:rFonts w:eastAsia="Times New Roman"/>
                <w:szCs w:val="20"/>
                <w:lang w:eastAsia="id-ID"/>
              </w:rPr>
            </w:pPr>
            <w:r w:rsidRPr="002E3E57">
              <w:rPr>
                <w:rFonts w:eastAsia="Times New Roman"/>
                <w:szCs w:val="20"/>
                <w:lang w:eastAsia="id-ID"/>
              </w:rPr>
              <w:t xml:space="preserve">- </w:t>
            </w: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r w:rsidRPr="002E3E57">
              <w:rPr>
                <w:rFonts w:eastAsia="Times New Roman"/>
                <w:szCs w:val="20"/>
                <w:lang w:eastAsia="id-ID"/>
              </w:rPr>
              <w:t xml:space="preserve">Celebrity worship </w:t>
            </w: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p>
        </w:tc>
        <w:tc>
          <w:tcPr>
            <w:tcW w:w="0" w:type="auto"/>
            <w:tcBorders>
              <w:top w:val="nil"/>
              <w:left w:val="nil"/>
              <w:bottom w:val="nil"/>
              <w:right w:val="nil"/>
            </w:tcBorders>
            <w:vAlign w:val="center"/>
            <w:hideMark/>
          </w:tcPr>
          <w:p w:rsidR="002E3E57" w:rsidRPr="002E3E57" w:rsidRDefault="002E3E57" w:rsidP="00DC7855">
            <w:pPr>
              <w:jc w:val="right"/>
              <w:rPr>
                <w:rFonts w:eastAsia="Times New Roman"/>
                <w:szCs w:val="20"/>
                <w:lang w:eastAsia="id-ID"/>
              </w:rPr>
            </w:pPr>
            <w:r w:rsidRPr="002E3E57">
              <w:rPr>
                <w:rFonts w:eastAsia="Times New Roman"/>
                <w:szCs w:val="20"/>
                <w:lang w:eastAsia="id-ID"/>
              </w:rPr>
              <w:t xml:space="preserve">0.287 </w:t>
            </w: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r w:rsidRPr="002E3E57">
              <w:rPr>
                <w:rFonts w:eastAsia="Times New Roman"/>
                <w:szCs w:val="20"/>
                <w:lang w:eastAsia="id-ID"/>
              </w:rPr>
              <w:t xml:space="preserve">*** </w:t>
            </w:r>
          </w:p>
        </w:tc>
        <w:tc>
          <w:tcPr>
            <w:tcW w:w="0" w:type="auto"/>
            <w:tcBorders>
              <w:top w:val="nil"/>
              <w:left w:val="nil"/>
              <w:bottom w:val="nil"/>
              <w:right w:val="nil"/>
            </w:tcBorders>
            <w:vAlign w:val="center"/>
            <w:hideMark/>
          </w:tcPr>
          <w:p w:rsidR="002E3E57" w:rsidRPr="002E3E57" w:rsidRDefault="002E3E57" w:rsidP="00DC7855">
            <w:pPr>
              <w:jc w:val="right"/>
              <w:rPr>
                <w:rFonts w:eastAsia="Times New Roman"/>
                <w:szCs w:val="20"/>
                <w:lang w:eastAsia="id-ID"/>
              </w:rPr>
            </w:pPr>
            <w:r w:rsidRPr="002E3E57">
              <w:rPr>
                <w:rFonts w:eastAsia="Times New Roman"/>
                <w:szCs w:val="20"/>
                <w:lang w:eastAsia="id-ID"/>
              </w:rPr>
              <w:t xml:space="preserve">&lt; .001 </w:t>
            </w:r>
          </w:p>
        </w:tc>
        <w:tc>
          <w:tcPr>
            <w:tcW w:w="0" w:type="auto"/>
            <w:tcBorders>
              <w:top w:val="nil"/>
              <w:left w:val="nil"/>
              <w:bottom w:val="nil"/>
              <w:right w:val="nil"/>
            </w:tcBorders>
            <w:vAlign w:val="center"/>
            <w:hideMark/>
          </w:tcPr>
          <w:p w:rsidR="002E3E57" w:rsidRPr="002E3E57" w:rsidRDefault="002E3E57" w:rsidP="00DC7855">
            <w:pPr>
              <w:rPr>
                <w:rFonts w:eastAsia="Times New Roman"/>
                <w:szCs w:val="20"/>
                <w:lang w:eastAsia="id-ID"/>
              </w:rPr>
            </w:pPr>
          </w:p>
        </w:tc>
      </w:tr>
      <w:tr w:rsidR="002E3E57" w:rsidRPr="002E3E57" w:rsidTr="002E3E57">
        <w:trPr>
          <w:trHeight w:val="18"/>
        </w:trPr>
        <w:tc>
          <w:tcPr>
            <w:tcW w:w="0" w:type="auto"/>
            <w:gridSpan w:val="10"/>
            <w:tcBorders>
              <w:top w:val="nil"/>
              <w:left w:val="nil"/>
              <w:bottom w:val="single" w:sz="12" w:space="0" w:color="000000"/>
              <w:right w:val="nil"/>
            </w:tcBorders>
            <w:vAlign w:val="center"/>
            <w:hideMark/>
          </w:tcPr>
          <w:p w:rsidR="002E3E57" w:rsidRPr="002E3E57" w:rsidRDefault="002E3E57" w:rsidP="00DC7855">
            <w:pPr>
              <w:jc w:val="right"/>
              <w:rPr>
                <w:rFonts w:eastAsia="Times New Roman"/>
                <w:szCs w:val="20"/>
                <w:lang w:eastAsia="id-ID"/>
              </w:rPr>
            </w:pPr>
          </w:p>
        </w:tc>
      </w:tr>
      <w:tr w:rsidR="002E3E57" w:rsidRPr="002E3E57" w:rsidTr="002E3E57">
        <w:trPr>
          <w:trHeight w:val="311"/>
        </w:trPr>
        <w:tc>
          <w:tcPr>
            <w:tcW w:w="0" w:type="auto"/>
            <w:gridSpan w:val="10"/>
            <w:tcBorders>
              <w:top w:val="nil"/>
              <w:left w:val="nil"/>
              <w:bottom w:val="nil"/>
              <w:right w:val="nil"/>
            </w:tcBorders>
            <w:vAlign w:val="center"/>
            <w:hideMark/>
          </w:tcPr>
          <w:p w:rsidR="002E3E57" w:rsidRPr="002E3E57" w:rsidRDefault="002E3E57" w:rsidP="00DC7855">
            <w:pPr>
              <w:keepNext/>
              <w:rPr>
                <w:rFonts w:eastAsia="Times New Roman"/>
                <w:szCs w:val="20"/>
                <w:lang w:eastAsia="id-ID"/>
              </w:rPr>
            </w:pPr>
            <w:r w:rsidRPr="002E3E57">
              <w:rPr>
                <w:rFonts w:eastAsia="Times New Roman"/>
                <w:szCs w:val="20"/>
                <w:lang w:eastAsia="id-ID"/>
              </w:rPr>
              <w:t xml:space="preserve">* p &lt; .05, ** p &lt; .01, *** p &lt; .001 </w:t>
            </w:r>
          </w:p>
        </w:tc>
      </w:tr>
    </w:tbl>
    <w:p w:rsidR="002E3E57" w:rsidRDefault="002E3E57" w:rsidP="002E3E57">
      <w:pPr>
        <w:jc w:val="both"/>
      </w:pPr>
    </w:p>
    <w:p w:rsidR="002E3E57" w:rsidRPr="009A46E2" w:rsidRDefault="009579A9" w:rsidP="002E3E57">
      <w:pPr>
        <w:jc w:val="both"/>
        <w:rPr>
          <w:szCs w:val="20"/>
          <w:lang w:val="en-US"/>
        </w:rPr>
      </w:pPr>
      <w:r>
        <w:rPr>
          <w:szCs w:val="20"/>
        </w:rPr>
        <w:lastRenderedPageBreak/>
        <w:t>T</w:t>
      </w:r>
      <w:r w:rsidR="006C6BEB">
        <w:rPr>
          <w:szCs w:val="20"/>
        </w:rPr>
        <w:t xml:space="preserve">eknik </w:t>
      </w:r>
      <w:r w:rsidR="006C6BEB" w:rsidRPr="006C6BEB">
        <w:rPr>
          <w:i/>
          <w:szCs w:val="20"/>
        </w:rPr>
        <w:t>Pearson r Correlation</w:t>
      </w:r>
      <w:r>
        <w:rPr>
          <w:i/>
          <w:szCs w:val="20"/>
        </w:rPr>
        <w:t xml:space="preserve"> </w:t>
      </w:r>
      <w:r>
        <w:rPr>
          <w:szCs w:val="20"/>
        </w:rPr>
        <w:t>digunakan dalam menguji hipotesis di penelitian ini</w:t>
      </w:r>
      <w:r w:rsidR="006C6BEB">
        <w:rPr>
          <w:szCs w:val="20"/>
        </w:rPr>
        <w:t xml:space="preserve">. Hipotesis </w:t>
      </w:r>
      <w:r w:rsidR="006875FF">
        <w:rPr>
          <w:szCs w:val="20"/>
        </w:rPr>
        <w:t>di</w:t>
      </w:r>
      <w:r w:rsidR="00E628E6">
        <w:rPr>
          <w:szCs w:val="20"/>
        </w:rPr>
        <w:t xml:space="preserve"> nyatakan</w:t>
      </w:r>
      <w:r w:rsidR="006875FF">
        <w:rPr>
          <w:szCs w:val="20"/>
        </w:rPr>
        <w:t xml:space="preserve"> </w:t>
      </w:r>
      <w:r w:rsidR="00464C5B">
        <w:rPr>
          <w:szCs w:val="20"/>
        </w:rPr>
        <w:t>valid</w:t>
      </w:r>
      <w:r w:rsidR="00405D50">
        <w:rPr>
          <w:szCs w:val="20"/>
        </w:rPr>
        <w:t xml:space="preserve"> jika</w:t>
      </w:r>
      <w:r w:rsidR="006C6BEB">
        <w:rPr>
          <w:szCs w:val="20"/>
        </w:rPr>
        <w:t xml:space="preserve"> </w:t>
      </w:r>
      <w:r w:rsidR="00FD3DA0">
        <w:rPr>
          <w:szCs w:val="20"/>
        </w:rPr>
        <w:t>ber</w:t>
      </w:r>
      <w:r w:rsidR="006C6BEB">
        <w:rPr>
          <w:szCs w:val="20"/>
        </w:rPr>
        <w:t>nilai sig&lt;</w:t>
      </w:r>
      <w:r w:rsidR="00405D50">
        <w:rPr>
          <w:szCs w:val="20"/>
        </w:rPr>
        <w:t>0,05. Jika</w:t>
      </w:r>
      <w:r w:rsidR="00242A07">
        <w:rPr>
          <w:szCs w:val="20"/>
        </w:rPr>
        <w:t xml:space="preserve"> hipotesis valid</w:t>
      </w:r>
      <w:r w:rsidR="006C6BEB">
        <w:rPr>
          <w:szCs w:val="20"/>
        </w:rPr>
        <w:t xml:space="preserve"> maka</w:t>
      </w:r>
      <w:r w:rsidR="007700AB">
        <w:rPr>
          <w:szCs w:val="20"/>
        </w:rPr>
        <w:t xml:space="preserve"> dinyatakan</w:t>
      </w:r>
      <w:r w:rsidR="00AC3786">
        <w:rPr>
          <w:szCs w:val="20"/>
        </w:rPr>
        <w:t xml:space="preserve"> ada</w:t>
      </w:r>
      <w:r w:rsidR="00642D9A">
        <w:rPr>
          <w:szCs w:val="20"/>
        </w:rPr>
        <w:t xml:space="preserve"> keterkaitan</w:t>
      </w:r>
      <w:r w:rsidR="006C6BEB">
        <w:rPr>
          <w:szCs w:val="20"/>
        </w:rPr>
        <w:t xml:space="preserve"> diantara </w:t>
      </w:r>
      <w:r w:rsidR="00AC3786">
        <w:rPr>
          <w:szCs w:val="20"/>
        </w:rPr>
        <w:t xml:space="preserve">kedua </w:t>
      </w:r>
      <w:r w:rsidR="006C6BEB">
        <w:rPr>
          <w:szCs w:val="20"/>
        </w:rPr>
        <w:t xml:space="preserve">variabel. </w:t>
      </w:r>
      <w:r w:rsidR="002E3E57" w:rsidRPr="002E3E57">
        <w:rPr>
          <w:szCs w:val="20"/>
        </w:rPr>
        <w:t xml:space="preserve">Pada tabel 3. Uji korelasi pearson </w:t>
      </w:r>
      <w:r w:rsidR="006C6BEB">
        <w:rPr>
          <w:szCs w:val="20"/>
        </w:rPr>
        <w:t xml:space="preserve">pada variabel </w:t>
      </w:r>
      <w:r w:rsidR="002E3E57" w:rsidRPr="002E3E57">
        <w:rPr>
          <w:i/>
          <w:szCs w:val="20"/>
        </w:rPr>
        <w:t xml:space="preserve">Cyber Agression </w:t>
      </w:r>
      <w:r w:rsidR="002E3E57" w:rsidRPr="002E3E57">
        <w:rPr>
          <w:szCs w:val="20"/>
        </w:rPr>
        <w:t xml:space="preserve">dan </w:t>
      </w:r>
      <w:r w:rsidR="002E3E57" w:rsidRPr="002E3E57">
        <w:rPr>
          <w:i/>
          <w:szCs w:val="20"/>
        </w:rPr>
        <w:t xml:space="preserve">Celebrity Worship </w:t>
      </w:r>
      <w:r w:rsidR="006C6BEB">
        <w:rPr>
          <w:szCs w:val="20"/>
        </w:rPr>
        <w:t xml:space="preserve">memperoleh nilai </w:t>
      </w:r>
      <w:r w:rsidR="002E3E57" w:rsidRPr="002E3E57">
        <w:rPr>
          <w:szCs w:val="20"/>
        </w:rPr>
        <w:t>(</w:t>
      </w:r>
      <w:r w:rsidR="002E3E57" w:rsidRPr="002E3E57">
        <w:rPr>
          <w:i/>
          <w:szCs w:val="20"/>
        </w:rPr>
        <w:t>r</w:t>
      </w:r>
      <w:r w:rsidR="002E3E57" w:rsidRPr="002E3E57">
        <w:rPr>
          <w:szCs w:val="20"/>
        </w:rPr>
        <w:t xml:space="preserve">=0,287, </w:t>
      </w:r>
      <w:r w:rsidR="002E3E57" w:rsidRPr="002E3E57">
        <w:rPr>
          <w:i/>
          <w:szCs w:val="20"/>
        </w:rPr>
        <w:t>p</w:t>
      </w:r>
      <w:r w:rsidR="006120FD">
        <w:rPr>
          <w:szCs w:val="20"/>
        </w:rPr>
        <w:t>&lt;0,001) bisa</w:t>
      </w:r>
      <w:r w:rsidR="006C6BEB">
        <w:rPr>
          <w:szCs w:val="20"/>
        </w:rPr>
        <w:t xml:space="preserve"> dinyatakan bahwa ada hubungan yang sangat signifikan antara</w:t>
      </w:r>
      <w:r w:rsidR="008D34A0">
        <w:rPr>
          <w:szCs w:val="20"/>
        </w:rPr>
        <w:t xml:space="preserve"> </w:t>
      </w:r>
      <w:r w:rsidR="008D34A0" w:rsidRPr="002E3E57">
        <w:rPr>
          <w:i/>
          <w:szCs w:val="20"/>
        </w:rPr>
        <w:t xml:space="preserve">Cyber Agression </w:t>
      </w:r>
      <w:r w:rsidR="008D34A0" w:rsidRPr="002E3E57">
        <w:rPr>
          <w:szCs w:val="20"/>
        </w:rPr>
        <w:t xml:space="preserve">dan </w:t>
      </w:r>
      <w:r w:rsidR="008D34A0" w:rsidRPr="002E3E57">
        <w:rPr>
          <w:i/>
          <w:szCs w:val="20"/>
        </w:rPr>
        <w:t>Celebrity Worship</w:t>
      </w:r>
      <w:r w:rsidR="006C6BEB">
        <w:rPr>
          <w:szCs w:val="20"/>
        </w:rPr>
        <w:t xml:space="preserve"> </w:t>
      </w:r>
      <w:r w:rsidR="008D34A0">
        <w:rPr>
          <w:szCs w:val="20"/>
        </w:rPr>
        <w:t>sehingga</w:t>
      </w:r>
      <w:r w:rsidR="006579FE">
        <w:rPr>
          <w:szCs w:val="20"/>
        </w:rPr>
        <w:t xml:space="preserve"> bisa disimpulkan</w:t>
      </w:r>
      <w:r w:rsidR="00967C7E">
        <w:rPr>
          <w:szCs w:val="20"/>
        </w:rPr>
        <w:t xml:space="preserve"> hipotesis</w:t>
      </w:r>
      <w:r w:rsidR="008D34A0">
        <w:rPr>
          <w:szCs w:val="20"/>
        </w:rPr>
        <w:t xml:space="preserve"> diterima.</w:t>
      </w:r>
      <w:r w:rsidR="002E3E57" w:rsidRPr="002E3E57">
        <w:rPr>
          <w:szCs w:val="20"/>
        </w:rPr>
        <w:t xml:space="preserve"> </w:t>
      </w:r>
      <w:r w:rsidR="00AD170E">
        <w:rPr>
          <w:szCs w:val="20"/>
        </w:rPr>
        <w:t>Dan d</w:t>
      </w:r>
      <w:r w:rsidR="002617A1">
        <w:rPr>
          <w:szCs w:val="20"/>
        </w:rPr>
        <w:t>apat penulis simp</w:t>
      </w:r>
      <w:r w:rsidR="006D4EA2">
        <w:rPr>
          <w:szCs w:val="20"/>
        </w:rPr>
        <w:t>u</w:t>
      </w:r>
      <w:r w:rsidR="002617A1">
        <w:rPr>
          <w:szCs w:val="20"/>
        </w:rPr>
        <w:t>lkan</w:t>
      </w:r>
      <w:r w:rsidR="009A46E2">
        <w:rPr>
          <w:szCs w:val="20"/>
        </w:rPr>
        <w:t xml:space="preserve"> terdapat hubungan positif antara </w:t>
      </w:r>
      <w:r w:rsidR="009A46E2" w:rsidRPr="002E3E57">
        <w:rPr>
          <w:i/>
          <w:szCs w:val="20"/>
        </w:rPr>
        <w:t xml:space="preserve">Cyber Agression </w:t>
      </w:r>
      <w:r w:rsidR="009A46E2" w:rsidRPr="002E3E57">
        <w:rPr>
          <w:szCs w:val="20"/>
        </w:rPr>
        <w:t xml:space="preserve">dan </w:t>
      </w:r>
      <w:r w:rsidR="009A46E2" w:rsidRPr="002E3E57">
        <w:rPr>
          <w:i/>
          <w:szCs w:val="20"/>
        </w:rPr>
        <w:t>Celebrity Worship</w:t>
      </w:r>
      <w:r w:rsidR="009A46E2">
        <w:rPr>
          <w:i/>
          <w:szCs w:val="20"/>
        </w:rPr>
        <w:t xml:space="preserve">. </w:t>
      </w:r>
      <w:r w:rsidR="00DE1E7E">
        <w:rPr>
          <w:szCs w:val="20"/>
        </w:rPr>
        <w:t>Hal ini bisa di artikan</w:t>
      </w:r>
      <w:r w:rsidR="00F44080">
        <w:rPr>
          <w:szCs w:val="20"/>
        </w:rPr>
        <w:t xml:space="preserve"> </w:t>
      </w:r>
      <w:r w:rsidR="009A46E2">
        <w:rPr>
          <w:szCs w:val="20"/>
        </w:rPr>
        <w:t xml:space="preserve">nilai </w:t>
      </w:r>
      <w:r w:rsidR="009A46E2" w:rsidRPr="002E3E57">
        <w:rPr>
          <w:i/>
          <w:szCs w:val="20"/>
        </w:rPr>
        <w:t xml:space="preserve">Celebrity Worship </w:t>
      </w:r>
      <w:r w:rsidR="0057749B">
        <w:rPr>
          <w:szCs w:val="20"/>
        </w:rPr>
        <w:t>nya</w:t>
      </w:r>
      <w:r w:rsidR="00F44080">
        <w:rPr>
          <w:szCs w:val="20"/>
        </w:rPr>
        <w:t xml:space="preserve"> tinggi</w:t>
      </w:r>
      <w:r w:rsidR="009A46E2">
        <w:rPr>
          <w:szCs w:val="20"/>
        </w:rPr>
        <w:t>, maka</w:t>
      </w:r>
      <w:r w:rsidR="00F44080">
        <w:rPr>
          <w:szCs w:val="20"/>
        </w:rPr>
        <w:t xml:space="preserve"> nilai</w:t>
      </w:r>
      <w:r w:rsidR="009A46E2">
        <w:rPr>
          <w:szCs w:val="20"/>
        </w:rPr>
        <w:t xml:space="preserve"> </w:t>
      </w:r>
      <w:r w:rsidR="00F44080" w:rsidRPr="002E3E57">
        <w:rPr>
          <w:i/>
          <w:szCs w:val="20"/>
        </w:rPr>
        <w:t>Cyber Agression</w:t>
      </w:r>
      <w:r w:rsidR="00F44080">
        <w:rPr>
          <w:i/>
          <w:szCs w:val="20"/>
        </w:rPr>
        <w:t xml:space="preserve"> </w:t>
      </w:r>
      <w:r w:rsidR="0057749B">
        <w:rPr>
          <w:szCs w:val="20"/>
        </w:rPr>
        <w:t>nya</w:t>
      </w:r>
      <w:r w:rsidR="00E916A4">
        <w:rPr>
          <w:szCs w:val="20"/>
        </w:rPr>
        <w:t xml:space="preserve"> </w:t>
      </w:r>
      <w:r w:rsidR="00EF1DFC">
        <w:rPr>
          <w:szCs w:val="20"/>
        </w:rPr>
        <w:t>akan</w:t>
      </w:r>
      <w:r w:rsidR="009A46E2">
        <w:rPr>
          <w:szCs w:val="20"/>
        </w:rPr>
        <w:t xml:space="preserve"> tinggi pula atau sebaliknya </w:t>
      </w:r>
      <w:r w:rsidR="005148F3">
        <w:rPr>
          <w:szCs w:val="20"/>
        </w:rPr>
        <w:t xml:space="preserve">jika </w:t>
      </w:r>
      <w:r w:rsidR="009A46E2">
        <w:rPr>
          <w:szCs w:val="20"/>
        </w:rPr>
        <w:t xml:space="preserve">nilai </w:t>
      </w:r>
      <w:r w:rsidR="009A46E2" w:rsidRPr="002E3E57">
        <w:rPr>
          <w:i/>
          <w:szCs w:val="20"/>
        </w:rPr>
        <w:t>Celebrity Worship</w:t>
      </w:r>
      <w:r w:rsidR="009A46E2">
        <w:rPr>
          <w:i/>
          <w:szCs w:val="20"/>
        </w:rPr>
        <w:t xml:space="preserve"> </w:t>
      </w:r>
      <w:r w:rsidR="009A46E2">
        <w:rPr>
          <w:szCs w:val="20"/>
        </w:rPr>
        <w:t>seseorang</w:t>
      </w:r>
      <w:r w:rsidR="005148F3">
        <w:rPr>
          <w:szCs w:val="20"/>
        </w:rPr>
        <w:t xml:space="preserve"> rendah</w:t>
      </w:r>
      <w:r w:rsidR="009A46E2">
        <w:rPr>
          <w:szCs w:val="20"/>
        </w:rPr>
        <w:t xml:space="preserve">, maka </w:t>
      </w:r>
      <w:r w:rsidR="005148F3">
        <w:rPr>
          <w:szCs w:val="20"/>
        </w:rPr>
        <w:t xml:space="preserve">nilai </w:t>
      </w:r>
      <w:r w:rsidR="005148F3" w:rsidRPr="002E3E57">
        <w:rPr>
          <w:i/>
          <w:szCs w:val="20"/>
        </w:rPr>
        <w:t>Cyber Agression</w:t>
      </w:r>
      <w:r w:rsidR="005148F3">
        <w:rPr>
          <w:i/>
          <w:szCs w:val="20"/>
        </w:rPr>
        <w:t xml:space="preserve"> </w:t>
      </w:r>
      <w:r w:rsidR="005148F3">
        <w:rPr>
          <w:szCs w:val="20"/>
        </w:rPr>
        <w:t xml:space="preserve">akan </w:t>
      </w:r>
      <w:r w:rsidR="009A46E2">
        <w:rPr>
          <w:szCs w:val="20"/>
        </w:rPr>
        <w:t xml:space="preserve">rendah pula. </w:t>
      </w:r>
      <w:r w:rsidR="00532D58">
        <w:rPr>
          <w:szCs w:val="20"/>
        </w:rPr>
        <w:t xml:space="preserve">Menurut tabel Guilford, nilai korelasi antara </w:t>
      </w:r>
      <w:r w:rsidR="002E3E57" w:rsidRPr="002E3E57">
        <w:rPr>
          <w:i/>
          <w:szCs w:val="20"/>
        </w:rPr>
        <w:t xml:space="preserve">Cyber Agression </w:t>
      </w:r>
      <w:r w:rsidR="002E3E57" w:rsidRPr="002E3E57">
        <w:rPr>
          <w:szCs w:val="20"/>
        </w:rPr>
        <w:t xml:space="preserve">terhadap </w:t>
      </w:r>
      <w:r w:rsidR="002E3E57" w:rsidRPr="002E3E57">
        <w:rPr>
          <w:i/>
          <w:szCs w:val="20"/>
        </w:rPr>
        <w:t xml:space="preserve">Celebrity Worship </w:t>
      </w:r>
      <w:r w:rsidR="002E3E57" w:rsidRPr="002E3E57">
        <w:rPr>
          <w:szCs w:val="20"/>
        </w:rPr>
        <w:t>tergolong rendah.</w:t>
      </w:r>
      <w:r w:rsidR="00760802">
        <w:rPr>
          <w:szCs w:val="20"/>
        </w:rPr>
        <w:t xml:space="preserve"> </w:t>
      </w:r>
    </w:p>
    <w:p w:rsidR="002E3E57" w:rsidRDefault="002E3E57" w:rsidP="002E3E57">
      <w:pPr>
        <w:jc w:val="both"/>
      </w:pPr>
    </w:p>
    <w:p w:rsidR="0004026D" w:rsidRDefault="0004026D" w:rsidP="002E3E57">
      <w:pPr>
        <w:jc w:val="both"/>
      </w:pPr>
    </w:p>
    <w:p w:rsidR="0037095C" w:rsidRDefault="00320195" w:rsidP="0037095C">
      <w:pPr>
        <w:jc w:val="both"/>
        <w:rPr>
          <w:b/>
        </w:rPr>
      </w:pPr>
      <w:r>
        <w:rPr>
          <w:b/>
        </w:rPr>
        <w:t>PEMBAHASAN</w:t>
      </w:r>
    </w:p>
    <w:p w:rsidR="00320195" w:rsidRDefault="006D6EA6" w:rsidP="005A23B8">
      <w:pPr>
        <w:ind w:firstLine="720"/>
        <w:jc w:val="both"/>
      </w:pPr>
      <w:r>
        <w:t>Untuk mendeskripsikan gam</w:t>
      </w:r>
      <w:r w:rsidR="008F70C9">
        <w:t>baran responden penelitian,</w:t>
      </w:r>
      <w:r>
        <w:t xml:space="preserve"> penelitian ini didasarkan pada jenis kelamin, usia, </w:t>
      </w:r>
      <w:r w:rsidR="00064066">
        <w:t xml:space="preserve">dan berapa lama berkecimpung di dunia Kpop. Penelitian ini melibatkan 375 responden aktif dalam platform Twitter di usia 18-25 tahun. </w:t>
      </w:r>
      <w:r w:rsidR="0078419E">
        <w:t xml:space="preserve">Gambaran </w:t>
      </w:r>
      <w:r w:rsidR="00230B4B" w:rsidRPr="00230B4B">
        <w:t>pemujaan selebriti</w:t>
      </w:r>
      <w:r w:rsidR="0078419E">
        <w:rPr>
          <w:i/>
        </w:rPr>
        <w:t xml:space="preserve"> </w:t>
      </w:r>
      <w:r w:rsidR="0078419E">
        <w:t xml:space="preserve">pada </w:t>
      </w:r>
      <w:r w:rsidR="00230B4B">
        <w:t>fans</w:t>
      </w:r>
      <w:r w:rsidR="0078419E">
        <w:t xml:space="preserve"> Kpop dewasa awal dalam platform Twitter dijelaskan melalui 3 aspek yaitu </w:t>
      </w:r>
      <w:r w:rsidR="00E23F0F">
        <w:t xml:space="preserve">yang pertama </w:t>
      </w:r>
      <w:r w:rsidR="00E23F0F">
        <w:rPr>
          <w:i/>
        </w:rPr>
        <w:t xml:space="preserve">Entertaintment-social </w:t>
      </w:r>
      <w:r w:rsidR="00E23F0F">
        <w:t>adalah tingkat yang paling rendah, dikaitkan dengan seseorang yang memiliki keter</w:t>
      </w:r>
      <w:r w:rsidR="009956CA">
        <w:t>tarikan membicarakan idolanya bersama teman sesama penggemar idola tersebut</w:t>
      </w:r>
      <w:r w:rsidR="003A2393">
        <w:t xml:space="preserve">, contohnya adalah ketika menonton acara musik kpop kemudian bertemu dengan penggemar lain yang tidak saling kenal, dan tidak sengaja idolanya sama, dari hal tersebut </w:t>
      </w:r>
      <w:r w:rsidR="00177471">
        <w:t>membuat keduanya saling berbagi cerita tentang idolanya</w:t>
      </w:r>
      <w:r w:rsidR="009956CA">
        <w:t xml:space="preserve">, </w:t>
      </w:r>
      <w:r w:rsidR="009B4DA9">
        <w:t xml:space="preserve">aspek yang kedua </w:t>
      </w:r>
      <w:r w:rsidR="009B4DA9">
        <w:rPr>
          <w:i/>
        </w:rPr>
        <w:t xml:space="preserve">Intense-personal </w:t>
      </w:r>
      <w:r w:rsidR="009B4DA9">
        <w:t xml:space="preserve">masuk kedalam tingkatan sedang, artinya seorang penggemar </w:t>
      </w:r>
      <w:r w:rsidR="00BA30FC">
        <w:t>yang memiliki ketertarikan lebih dimana melibatkan perasaan dan merasa ada hubungan pribadi dengan idolanya</w:t>
      </w:r>
      <w:r w:rsidR="00690554">
        <w:t>, contohnya saat</w:t>
      </w:r>
      <w:r w:rsidR="006D3FCB">
        <w:t xml:space="preserve"> penggemar merasa</w:t>
      </w:r>
      <w:r w:rsidR="002338A9">
        <w:t>kan</w:t>
      </w:r>
      <w:r w:rsidR="00AF3D2E">
        <w:t xml:space="preserve"> bahwa dirinya dan selebriti favoritnya</w:t>
      </w:r>
      <w:r w:rsidR="006D3FCB">
        <w:t xml:space="preserve"> adalah pasangan yang serasi</w:t>
      </w:r>
      <w:r w:rsidR="00862846">
        <w:t xml:space="preserve">, </w:t>
      </w:r>
      <w:r w:rsidR="00570BC2">
        <w:t xml:space="preserve">aspek yang terakhir yaitu </w:t>
      </w:r>
      <w:r w:rsidR="00570BC2">
        <w:rPr>
          <w:i/>
        </w:rPr>
        <w:t xml:space="preserve">Borderline-pathological </w:t>
      </w:r>
      <w:r w:rsidR="00570BC2">
        <w:t>adalah tingkatan yang tertinggi, artinya seorang penggemar yang merasa bahwa dirinya dengan idolanya memiliki kode khusus untuk berkomunikasi</w:t>
      </w:r>
      <w:r w:rsidR="006A1F26">
        <w:t>, juga beranggapan bahwa idolanya akan menyelamatkannya ketika dalam bahaya. Dalam aspek ini</w:t>
      </w:r>
      <w:r w:rsidR="0006030F">
        <w:t xml:space="preserve">, pemggemar juga rela melakukan apa saja untuk </w:t>
      </w:r>
      <w:r w:rsidR="004A28E6">
        <w:t>idolanya, rela menghabiskan penghasilannya</w:t>
      </w:r>
      <w:r w:rsidR="00F24F21">
        <w:t xml:space="preserve"> guna</w:t>
      </w:r>
      <w:r w:rsidR="0006030F">
        <w:t xml:space="preserve"> membeli barang-barang yang </w:t>
      </w:r>
      <w:r w:rsidR="00C628F3">
        <w:t xml:space="preserve">dulunya </w:t>
      </w:r>
      <w:r w:rsidR="0006030F">
        <w:t>pe</w:t>
      </w:r>
      <w:r w:rsidR="00857827">
        <w:t>rnah dipakai oleh sang idol</w:t>
      </w:r>
      <w:r w:rsidR="0006030F">
        <w:t xml:space="preserve">. </w:t>
      </w:r>
    </w:p>
    <w:p w:rsidR="00A5448B" w:rsidRDefault="00A5448B" w:rsidP="005A23B8">
      <w:pPr>
        <w:ind w:firstLine="720"/>
        <w:jc w:val="both"/>
      </w:pPr>
      <w:r>
        <w:t xml:space="preserve">Hasil </w:t>
      </w:r>
      <w:r w:rsidR="00E52CF4">
        <w:t xml:space="preserve">dari </w:t>
      </w:r>
      <w:r w:rsidR="00495C67">
        <w:t>penelitian hipotesis yang</w:t>
      </w:r>
      <w:r w:rsidR="00BC0DAF">
        <w:t xml:space="preserve"> dilaksanakan</w:t>
      </w:r>
      <w:r w:rsidR="004C3A32">
        <w:t xml:space="preserve"> oleh penulis pada fans</w:t>
      </w:r>
      <w:r>
        <w:t xml:space="preserve"> Kpop dewasa awal dalam platform Twitter m</w:t>
      </w:r>
      <w:r w:rsidR="002F653D">
        <w:t>enunjukkan bahwa adanya keterkaitan</w:t>
      </w:r>
      <w:r>
        <w:t xml:space="preserve"> antara </w:t>
      </w:r>
      <w:r>
        <w:rPr>
          <w:i/>
        </w:rPr>
        <w:t xml:space="preserve">celebrity-worship </w:t>
      </w:r>
      <w:r w:rsidR="003D041A">
        <w:t>dan</w:t>
      </w:r>
      <w:r>
        <w:t xml:space="preserve"> </w:t>
      </w:r>
      <w:r>
        <w:rPr>
          <w:i/>
        </w:rPr>
        <w:t>cyber-aggression</w:t>
      </w:r>
      <w:r>
        <w:t xml:space="preserve">. </w:t>
      </w:r>
      <w:r w:rsidR="005761F1">
        <w:t>Dalam</w:t>
      </w:r>
      <w:r w:rsidR="00677AE6">
        <w:t xml:space="preserve"> uji analisis korelasi product moment yang dilakukan</w:t>
      </w:r>
      <w:r w:rsidR="005761F1">
        <w:t xml:space="preserve"> oleh penulis</w:t>
      </w:r>
      <w:r w:rsidR="006D32E0">
        <w:t>,</w:t>
      </w:r>
      <w:r w:rsidR="000068DD">
        <w:t xml:space="preserve"> memperlihatkan</w:t>
      </w:r>
      <w:r w:rsidR="00677AE6">
        <w:t xml:space="preserve"> nilai signifikasi sebesar</w:t>
      </w:r>
      <w:r w:rsidR="00D34282">
        <w:t xml:space="preserve"> 0,001 yang memiliki arti</w:t>
      </w:r>
      <w:r w:rsidR="004E4C2E">
        <w:t xml:space="preserve"> </w:t>
      </w:r>
      <w:r w:rsidR="006D32E0">
        <w:t>ada</w:t>
      </w:r>
      <w:r w:rsidR="003917D0">
        <w:t xml:space="preserve"> keterkaitan</w:t>
      </w:r>
      <w:r w:rsidR="002C0DEB">
        <w:t xml:space="preserve"> antara </w:t>
      </w:r>
      <w:r w:rsidR="002C0DEB">
        <w:rPr>
          <w:i/>
        </w:rPr>
        <w:t xml:space="preserve">celebrity-worship </w:t>
      </w:r>
      <w:r w:rsidR="00DC4DFA">
        <w:t>dan</w:t>
      </w:r>
      <w:r w:rsidR="002C0DEB">
        <w:t xml:space="preserve"> </w:t>
      </w:r>
      <w:r w:rsidR="002C0DEB">
        <w:rPr>
          <w:i/>
        </w:rPr>
        <w:t>cyber-aggression</w:t>
      </w:r>
      <w:r w:rsidR="002C0DEB">
        <w:t xml:space="preserve"> karena nilai signifikasinya leb</w:t>
      </w:r>
      <w:r w:rsidR="001B5C85">
        <w:t>ih rendah dari 0,05 yang artinya</w:t>
      </w:r>
      <w:r w:rsidR="002C0DEB">
        <w:t xml:space="preserve"> hipotesis </w:t>
      </w:r>
      <w:r w:rsidR="00925B8B">
        <w:t xml:space="preserve">dapat </w:t>
      </w:r>
      <w:r w:rsidR="002C0DEB">
        <w:t>diterima</w:t>
      </w:r>
      <w:r w:rsidR="001A36B0">
        <w:t>. K</w:t>
      </w:r>
      <w:r w:rsidR="00925B8B">
        <w:t>oefisien korelasi</w:t>
      </w:r>
      <w:r w:rsidR="001A36B0">
        <w:t xml:space="preserve"> menunjukkan hasil</w:t>
      </w:r>
      <w:r w:rsidR="00B43C65">
        <w:t xml:space="preserve"> yang positif yakni</w:t>
      </w:r>
      <w:r w:rsidR="00925B8B">
        <w:t xml:space="preserve"> sebesar 0,287. Berdas</w:t>
      </w:r>
      <w:r w:rsidR="00FB781E">
        <w:t>a</w:t>
      </w:r>
      <w:r w:rsidR="009F2B33">
        <w:t>rkan nilai koefisien yang didapatkan</w:t>
      </w:r>
      <w:r w:rsidR="00925B8B">
        <w:t xml:space="preserve"> </w:t>
      </w:r>
      <w:r w:rsidR="001B7584">
        <w:t>menunjukkan adanya keterkaitan</w:t>
      </w:r>
      <w:r w:rsidR="00FB781E">
        <w:t xml:space="preserve"> yang positif antara </w:t>
      </w:r>
      <w:r w:rsidR="00FB781E">
        <w:rPr>
          <w:i/>
        </w:rPr>
        <w:t xml:space="preserve">celebrity-worship </w:t>
      </w:r>
      <w:r w:rsidR="00FB781E">
        <w:t xml:space="preserve">dengan </w:t>
      </w:r>
      <w:r w:rsidR="00FB781E">
        <w:rPr>
          <w:i/>
        </w:rPr>
        <w:t xml:space="preserve">cyber-aggression </w:t>
      </w:r>
      <w:r w:rsidR="002B5D11">
        <w:t>yang berarti</w:t>
      </w:r>
      <w:r w:rsidR="00A94FC8">
        <w:t xml:space="preserve"> jiks</w:t>
      </w:r>
      <w:r w:rsidR="00FB781E">
        <w:t xml:space="preserve"> nilai </w:t>
      </w:r>
      <w:r w:rsidR="00FB781E">
        <w:rPr>
          <w:i/>
        </w:rPr>
        <w:t xml:space="preserve">celebrity-worship </w:t>
      </w:r>
      <w:r w:rsidR="00A94FC8">
        <w:t>tinggi, maka</w:t>
      </w:r>
      <w:r w:rsidR="00FB781E">
        <w:t xml:space="preserve"> perilaku </w:t>
      </w:r>
      <w:r w:rsidR="00FB781E">
        <w:rPr>
          <w:i/>
        </w:rPr>
        <w:t xml:space="preserve">cyber-aggression </w:t>
      </w:r>
      <w:r w:rsidR="002C72A0">
        <w:t>pada fans</w:t>
      </w:r>
      <w:r w:rsidR="00FB781E">
        <w:t xml:space="preserve"> Kpop</w:t>
      </w:r>
      <w:r w:rsidR="00B6344A">
        <w:t xml:space="preserve"> juga akan tinggi</w:t>
      </w:r>
      <w:r w:rsidR="00FB781E">
        <w:t>.</w:t>
      </w:r>
    </w:p>
    <w:p w:rsidR="0004128E" w:rsidRPr="00FB781E" w:rsidRDefault="0004128E" w:rsidP="005A23B8">
      <w:pPr>
        <w:ind w:firstLine="720"/>
        <w:jc w:val="both"/>
      </w:pPr>
    </w:p>
    <w:p w:rsidR="0037095C" w:rsidRDefault="0037095C" w:rsidP="0037095C">
      <w:pPr>
        <w:jc w:val="both"/>
        <w:rPr>
          <w:b/>
        </w:rPr>
      </w:pPr>
    </w:p>
    <w:p w:rsidR="0037095C" w:rsidRPr="004D7911" w:rsidRDefault="0037095C" w:rsidP="0037095C">
      <w:pPr>
        <w:jc w:val="both"/>
        <w:rPr>
          <w:b/>
        </w:rPr>
      </w:pPr>
      <w:r w:rsidRPr="004D7911">
        <w:rPr>
          <w:b/>
        </w:rPr>
        <w:t>PENUTUP</w:t>
      </w:r>
    </w:p>
    <w:p w:rsidR="004E29AE" w:rsidRDefault="00485ED2" w:rsidP="0037095C">
      <w:pPr>
        <w:ind w:firstLine="567"/>
        <w:jc w:val="both"/>
        <w:rPr>
          <w:szCs w:val="20"/>
        </w:rPr>
      </w:pPr>
      <w:r>
        <w:t xml:space="preserve">Didasarkan hasil yang didapat dari uji hipotesis </w:t>
      </w:r>
      <w:r w:rsidR="00AF7CE8">
        <w:t>lewat teknik korelasi produk moment di program JASP 14.0 adalah hipotesis</w:t>
      </w:r>
      <w:r w:rsidR="004E29AE">
        <w:t xml:space="preserve"> diterima d</w:t>
      </w:r>
      <w:r w:rsidR="0040710A">
        <w:t>an terdapat hubungan</w:t>
      </w:r>
      <w:r w:rsidR="00E64221">
        <w:t xml:space="preserve"> antar</w:t>
      </w:r>
      <w:r w:rsidR="004E29AE">
        <w:t xml:space="preserve"> </w:t>
      </w:r>
      <w:r w:rsidR="004E29AE" w:rsidRPr="002E3E57">
        <w:rPr>
          <w:i/>
          <w:szCs w:val="20"/>
        </w:rPr>
        <w:t xml:space="preserve">Cyber Agression </w:t>
      </w:r>
      <w:r w:rsidR="004E29AE" w:rsidRPr="002E3E57">
        <w:rPr>
          <w:szCs w:val="20"/>
        </w:rPr>
        <w:t xml:space="preserve">dan </w:t>
      </w:r>
      <w:r w:rsidR="004E29AE" w:rsidRPr="002E3E57">
        <w:rPr>
          <w:i/>
          <w:szCs w:val="20"/>
        </w:rPr>
        <w:t>Celebrity Worship</w:t>
      </w:r>
      <w:r w:rsidR="004E29AE">
        <w:rPr>
          <w:i/>
          <w:szCs w:val="20"/>
        </w:rPr>
        <w:t xml:space="preserve">. </w:t>
      </w:r>
      <w:r w:rsidR="001022F8">
        <w:rPr>
          <w:szCs w:val="20"/>
        </w:rPr>
        <w:t>Terdapat juga</w:t>
      </w:r>
      <w:r w:rsidR="004E29AE">
        <w:rPr>
          <w:szCs w:val="20"/>
        </w:rPr>
        <w:t xml:space="preserve"> hubungan positif antara </w:t>
      </w:r>
      <w:r w:rsidR="004E29AE" w:rsidRPr="002E3E57">
        <w:rPr>
          <w:i/>
          <w:szCs w:val="20"/>
        </w:rPr>
        <w:t xml:space="preserve">Cyber Agression </w:t>
      </w:r>
      <w:r w:rsidR="004E29AE" w:rsidRPr="002E3E57">
        <w:rPr>
          <w:szCs w:val="20"/>
        </w:rPr>
        <w:t xml:space="preserve">dan </w:t>
      </w:r>
      <w:r w:rsidR="004E29AE" w:rsidRPr="002E3E57">
        <w:rPr>
          <w:i/>
          <w:szCs w:val="20"/>
        </w:rPr>
        <w:t xml:space="preserve">Celebrity </w:t>
      </w:r>
      <w:r w:rsidR="004E29AE" w:rsidRPr="002E3E57">
        <w:rPr>
          <w:i/>
          <w:szCs w:val="20"/>
        </w:rPr>
        <w:lastRenderedPageBreak/>
        <w:t>Worship</w:t>
      </w:r>
      <w:r w:rsidR="004E29AE">
        <w:rPr>
          <w:i/>
          <w:szCs w:val="20"/>
        </w:rPr>
        <w:t xml:space="preserve"> </w:t>
      </w:r>
      <w:r w:rsidR="004E29AE">
        <w:rPr>
          <w:szCs w:val="20"/>
        </w:rPr>
        <w:t>yan</w:t>
      </w:r>
      <w:r w:rsidR="00EB30A0">
        <w:rPr>
          <w:szCs w:val="20"/>
        </w:rPr>
        <w:t>g artinya adalah semakin tinggi</w:t>
      </w:r>
      <w:r w:rsidR="00DC7855">
        <w:rPr>
          <w:szCs w:val="20"/>
        </w:rPr>
        <w:t xml:space="preserve"> </w:t>
      </w:r>
      <w:r w:rsidR="00DC7855" w:rsidRPr="002E3E57">
        <w:rPr>
          <w:i/>
          <w:szCs w:val="20"/>
        </w:rPr>
        <w:t xml:space="preserve">Celebrity Worship </w:t>
      </w:r>
      <w:r w:rsidR="00DC7855">
        <w:rPr>
          <w:szCs w:val="20"/>
        </w:rPr>
        <w:t>ses</w:t>
      </w:r>
      <w:r w:rsidR="00720D40">
        <w:rPr>
          <w:szCs w:val="20"/>
        </w:rPr>
        <w:t>eorang, maka semakin tinggi pula</w:t>
      </w:r>
      <w:r w:rsidR="00DC7855" w:rsidRPr="002E3E57">
        <w:rPr>
          <w:szCs w:val="20"/>
        </w:rPr>
        <w:t xml:space="preserve"> </w:t>
      </w:r>
      <w:r w:rsidR="00DC7855" w:rsidRPr="002E3E57">
        <w:rPr>
          <w:i/>
          <w:szCs w:val="20"/>
        </w:rPr>
        <w:t>Cyber Agression</w:t>
      </w:r>
      <w:r w:rsidR="00DC7855">
        <w:rPr>
          <w:i/>
          <w:szCs w:val="20"/>
        </w:rPr>
        <w:t xml:space="preserve"> </w:t>
      </w:r>
      <w:r w:rsidR="00DC7855">
        <w:rPr>
          <w:szCs w:val="20"/>
        </w:rPr>
        <w:t>yang dimilikinya at</w:t>
      </w:r>
      <w:r w:rsidR="00B54692">
        <w:rPr>
          <w:szCs w:val="20"/>
        </w:rPr>
        <w:t>au s</w:t>
      </w:r>
      <w:r w:rsidR="009B50E2">
        <w:rPr>
          <w:szCs w:val="20"/>
        </w:rPr>
        <w:t>ebaliknya semakin rendah</w:t>
      </w:r>
      <w:r w:rsidR="00DC7855">
        <w:rPr>
          <w:szCs w:val="20"/>
        </w:rPr>
        <w:t xml:space="preserve"> </w:t>
      </w:r>
      <w:r w:rsidR="00DC7855" w:rsidRPr="002E3E57">
        <w:rPr>
          <w:i/>
          <w:szCs w:val="20"/>
        </w:rPr>
        <w:t>Celebrity Worship</w:t>
      </w:r>
      <w:r w:rsidR="00DC7855">
        <w:rPr>
          <w:i/>
          <w:szCs w:val="20"/>
        </w:rPr>
        <w:t xml:space="preserve"> </w:t>
      </w:r>
      <w:r w:rsidR="00DC7855">
        <w:rPr>
          <w:szCs w:val="20"/>
        </w:rPr>
        <w:t>ses</w:t>
      </w:r>
      <w:r w:rsidR="005B5B02">
        <w:rPr>
          <w:szCs w:val="20"/>
        </w:rPr>
        <w:t>eorang, maka semakin rendah pula</w:t>
      </w:r>
      <w:r w:rsidR="00DC7855">
        <w:rPr>
          <w:szCs w:val="20"/>
        </w:rPr>
        <w:t xml:space="preserve"> </w:t>
      </w:r>
      <w:r w:rsidR="00DC7855" w:rsidRPr="002E3E57">
        <w:rPr>
          <w:i/>
          <w:szCs w:val="20"/>
        </w:rPr>
        <w:t>Cyber Agression</w:t>
      </w:r>
      <w:r w:rsidR="00DC7855">
        <w:rPr>
          <w:i/>
          <w:szCs w:val="20"/>
        </w:rPr>
        <w:t xml:space="preserve"> </w:t>
      </w:r>
      <w:r w:rsidR="00DC7855">
        <w:rPr>
          <w:szCs w:val="20"/>
        </w:rPr>
        <w:t>yang dimilikinya.</w:t>
      </w:r>
    </w:p>
    <w:p w:rsidR="00DC7855" w:rsidRDefault="00DC7855" w:rsidP="0037095C">
      <w:pPr>
        <w:ind w:firstLine="567"/>
        <w:jc w:val="both"/>
        <w:rPr>
          <w:szCs w:val="20"/>
        </w:rPr>
      </w:pPr>
      <w:r>
        <w:rPr>
          <w:szCs w:val="20"/>
        </w:rPr>
        <w:t>Berdasarkan</w:t>
      </w:r>
      <w:r w:rsidR="003A72E6">
        <w:rPr>
          <w:szCs w:val="20"/>
        </w:rPr>
        <w:t xml:space="preserve"> kesimpulan yang telah dijelaskan</w:t>
      </w:r>
      <w:r w:rsidR="002C67A3">
        <w:rPr>
          <w:szCs w:val="20"/>
        </w:rPr>
        <w:t xml:space="preserve"> diatas, penulis bermaksud memberikan rekomendasi</w:t>
      </w:r>
      <w:r w:rsidR="000055B8">
        <w:rPr>
          <w:szCs w:val="20"/>
        </w:rPr>
        <w:t xml:space="preserve"> untuk </w:t>
      </w:r>
      <w:r>
        <w:rPr>
          <w:szCs w:val="20"/>
        </w:rPr>
        <w:t>para penggemar idol korea</w:t>
      </w:r>
      <w:r w:rsidR="001C49AD">
        <w:rPr>
          <w:szCs w:val="20"/>
        </w:rPr>
        <w:t>.</w:t>
      </w:r>
      <w:r>
        <w:rPr>
          <w:szCs w:val="20"/>
        </w:rPr>
        <w:t xml:space="preserve"> Diharapkan dapat membatasi rasa pemujaan terhadap idolanya dan tidak bertindak berlebihan, cinta terhadap selebriti favori</w:t>
      </w:r>
      <w:r w:rsidR="001C49AD">
        <w:rPr>
          <w:szCs w:val="20"/>
        </w:rPr>
        <w:t>t bukanlah hal yang buruk, tetapi</w:t>
      </w:r>
      <w:r>
        <w:rPr>
          <w:szCs w:val="20"/>
        </w:rPr>
        <w:t xml:space="preserve"> ji</w:t>
      </w:r>
      <w:r w:rsidR="008A7B8E">
        <w:rPr>
          <w:szCs w:val="20"/>
        </w:rPr>
        <w:t>ka hal tersebut dilakukan dengan</w:t>
      </w:r>
      <w:r>
        <w:rPr>
          <w:szCs w:val="20"/>
        </w:rPr>
        <w:t xml:space="preserve"> berlebihan juga akan menganggu idolanya. Karena jika terlalu mengagungkan selebriti favoritnya, maka hal yang terjadi adalah penggemar akan melakukan apa saja untuk idolanya, tidak bisa hidup tanpa idolanya, dan apabila idolanya sedang terkena kasus, dibully dan disakiti, itu semua akan memancing sikap buruk dengan berkomentar negatif demi membela idolanya</w:t>
      </w:r>
      <w:r w:rsidR="00E218A6">
        <w:rPr>
          <w:szCs w:val="20"/>
        </w:rPr>
        <w:t>. Teruntuk</w:t>
      </w:r>
      <w:r w:rsidR="00C11105">
        <w:rPr>
          <w:szCs w:val="20"/>
        </w:rPr>
        <w:t xml:space="preserve"> peneliti selanjutny</w:t>
      </w:r>
      <w:r w:rsidR="00342098">
        <w:rPr>
          <w:szCs w:val="20"/>
        </w:rPr>
        <w:t xml:space="preserve">a yang </w:t>
      </w:r>
      <w:r w:rsidR="00E218A6">
        <w:rPr>
          <w:szCs w:val="20"/>
        </w:rPr>
        <w:t xml:space="preserve">mungkin </w:t>
      </w:r>
      <w:r w:rsidR="008E0DB4">
        <w:rPr>
          <w:szCs w:val="20"/>
        </w:rPr>
        <w:t>tergerak</w:t>
      </w:r>
      <w:r w:rsidR="00342098">
        <w:rPr>
          <w:szCs w:val="20"/>
        </w:rPr>
        <w:t xml:space="preserve"> melakukan</w:t>
      </w:r>
      <w:r w:rsidR="00C11105">
        <w:rPr>
          <w:szCs w:val="20"/>
        </w:rPr>
        <w:t xml:space="preserve"> p</w:t>
      </w:r>
      <w:r w:rsidR="00A52031">
        <w:rPr>
          <w:szCs w:val="20"/>
        </w:rPr>
        <w:t>enelitian menggunakan topik yang</w:t>
      </w:r>
      <w:r w:rsidR="008C0ED4">
        <w:rPr>
          <w:szCs w:val="20"/>
        </w:rPr>
        <w:t xml:space="preserve"> serupa</w:t>
      </w:r>
      <w:r w:rsidR="00D15044">
        <w:rPr>
          <w:szCs w:val="20"/>
        </w:rPr>
        <w:t xml:space="preserve">, </w:t>
      </w:r>
      <w:r w:rsidR="009E6B84">
        <w:rPr>
          <w:szCs w:val="20"/>
        </w:rPr>
        <w:t xml:space="preserve">juga </w:t>
      </w:r>
      <w:r w:rsidR="00D15044">
        <w:rPr>
          <w:szCs w:val="20"/>
        </w:rPr>
        <w:t xml:space="preserve">dapat mengembangkan variabel </w:t>
      </w:r>
      <w:r w:rsidR="00C41D0D">
        <w:rPr>
          <w:szCs w:val="20"/>
        </w:rPr>
        <w:t xml:space="preserve">dan juga </w:t>
      </w:r>
      <w:r w:rsidR="006B3789">
        <w:rPr>
          <w:szCs w:val="20"/>
        </w:rPr>
        <w:t>bisa</w:t>
      </w:r>
      <w:r w:rsidR="00180A5D">
        <w:rPr>
          <w:szCs w:val="20"/>
        </w:rPr>
        <w:t xml:space="preserve"> mencoba untuk</w:t>
      </w:r>
      <w:r w:rsidR="006B3789">
        <w:rPr>
          <w:szCs w:val="20"/>
        </w:rPr>
        <w:t xml:space="preserve"> </w:t>
      </w:r>
      <w:r w:rsidR="00180A5D">
        <w:rPr>
          <w:szCs w:val="20"/>
        </w:rPr>
        <w:t>melakukan metode penelitian lainnya</w:t>
      </w:r>
      <w:r w:rsidR="00BF664D">
        <w:rPr>
          <w:szCs w:val="20"/>
        </w:rPr>
        <w:t xml:space="preserve"> seperti eksperimen ataupun</w:t>
      </w:r>
      <w:r w:rsidR="00A0376D">
        <w:rPr>
          <w:szCs w:val="20"/>
        </w:rPr>
        <w:t xml:space="preserve"> kualitatif hal ini ditujukan supaya</w:t>
      </w:r>
      <w:r w:rsidR="00C41D0D">
        <w:rPr>
          <w:szCs w:val="20"/>
        </w:rPr>
        <w:t xml:space="preserve"> hasil peneli</w:t>
      </w:r>
      <w:r w:rsidR="00231E0A">
        <w:rPr>
          <w:szCs w:val="20"/>
        </w:rPr>
        <w:t xml:space="preserve">tian </w:t>
      </w:r>
      <w:r w:rsidR="005F036F">
        <w:rPr>
          <w:szCs w:val="20"/>
        </w:rPr>
        <w:t xml:space="preserve">lebih </w:t>
      </w:r>
      <w:r w:rsidR="00231E0A">
        <w:rPr>
          <w:szCs w:val="20"/>
        </w:rPr>
        <w:t>beragam</w:t>
      </w:r>
      <w:r w:rsidR="00E2137B">
        <w:rPr>
          <w:szCs w:val="20"/>
        </w:rPr>
        <w:t>.</w:t>
      </w:r>
    </w:p>
    <w:p w:rsidR="00F32F9B" w:rsidRDefault="00F32F9B" w:rsidP="0037095C">
      <w:pPr>
        <w:ind w:firstLine="567"/>
        <w:jc w:val="both"/>
        <w:rPr>
          <w:szCs w:val="20"/>
        </w:rPr>
      </w:pPr>
    </w:p>
    <w:p w:rsidR="00F32F9B" w:rsidRDefault="00F32F9B" w:rsidP="0037095C">
      <w:pPr>
        <w:ind w:firstLine="567"/>
        <w:jc w:val="both"/>
        <w:rPr>
          <w:szCs w:val="20"/>
        </w:rPr>
      </w:pPr>
    </w:p>
    <w:p w:rsidR="00F32F9B" w:rsidRDefault="00F32F9B"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Default="00B24503" w:rsidP="0037095C">
      <w:pPr>
        <w:ind w:firstLine="567"/>
        <w:jc w:val="both"/>
      </w:pPr>
    </w:p>
    <w:p w:rsidR="00B24503" w:rsidRPr="00C41D0D" w:rsidRDefault="00B24503" w:rsidP="0037095C">
      <w:pPr>
        <w:ind w:firstLine="567"/>
        <w:jc w:val="both"/>
      </w:pPr>
    </w:p>
    <w:p w:rsidR="0037095C" w:rsidRPr="004D7911" w:rsidRDefault="0037095C" w:rsidP="0037095C">
      <w:pPr>
        <w:jc w:val="both"/>
      </w:pPr>
    </w:p>
    <w:p w:rsidR="0037095C" w:rsidRDefault="0037095C" w:rsidP="0037095C">
      <w:pPr>
        <w:jc w:val="both"/>
        <w:rPr>
          <w:b/>
        </w:rPr>
      </w:pPr>
      <w:r w:rsidRPr="004D7911">
        <w:rPr>
          <w:b/>
        </w:rPr>
        <w:t>REFERENSI</w:t>
      </w:r>
    </w:p>
    <w:p w:rsidR="0046115C" w:rsidRDefault="0046115C" w:rsidP="0037095C">
      <w:pPr>
        <w:jc w:val="both"/>
        <w:rPr>
          <w:b/>
        </w:rPr>
      </w:pPr>
    </w:p>
    <w:p w:rsidR="008D7BFD" w:rsidRPr="008D7BFD" w:rsidRDefault="00F53724" w:rsidP="008D7BFD">
      <w:pPr>
        <w:widowControl w:val="0"/>
        <w:autoSpaceDE w:val="0"/>
        <w:autoSpaceDN w:val="0"/>
        <w:adjustRightInd w:val="0"/>
        <w:ind w:left="480" w:hanging="480"/>
      </w:pPr>
      <w:r>
        <w:rPr>
          <w:b/>
        </w:rPr>
        <w:fldChar w:fldCharType="begin" w:fldLock="1"/>
      </w:r>
      <w:r>
        <w:rPr>
          <w:b/>
        </w:rPr>
        <w:instrText xml:space="preserve">ADDIN Mendeley Bibliography CSL_BIBLIOGRAPHY </w:instrText>
      </w:r>
      <w:r>
        <w:rPr>
          <w:b/>
        </w:rPr>
        <w:fldChar w:fldCharType="separate"/>
      </w:r>
      <w:r w:rsidR="008D7BFD" w:rsidRPr="008D7BFD">
        <w:t xml:space="preserve">Camang, R. (2019). Kontrol diri penggemar k-pop di kalangan mahasiswa fakultas ushuluddin, adab dan dakwah iain parepare. </w:t>
      </w:r>
      <w:r w:rsidR="008D7BFD" w:rsidRPr="008D7BFD">
        <w:rPr>
          <w:i/>
          <w:iCs/>
        </w:rPr>
        <w:t>Skripsi</w:t>
      </w:r>
      <w:r w:rsidR="008D7BFD" w:rsidRPr="008D7BFD">
        <w:t>.</w:t>
      </w:r>
    </w:p>
    <w:p w:rsidR="008D7BFD" w:rsidRPr="008D7BFD" w:rsidRDefault="008D7BFD" w:rsidP="008D7BFD">
      <w:pPr>
        <w:widowControl w:val="0"/>
        <w:autoSpaceDE w:val="0"/>
        <w:autoSpaceDN w:val="0"/>
        <w:adjustRightInd w:val="0"/>
        <w:ind w:left="480" w:hanging="480"/>
      </w:pPr>
      <w:r w:rsidRPr="008D7BFD">
        <w:t xml:space="preserve">Farisandy, E. D., Gunawan, S., &amp; Anastasia Melany Kaihatu, V. (2023). Gambaran Cyber-Aggression Remaja Pengguna Fake Account Di Media Sosial. </w:t>
      </w:r>
      <w:r w:rsidRPr="008D7BFD">
        <w:rPr>
          <w:i/>
          <w:iCs/>
        </w:rPr>
        <w:t>Jurnal Psikologi Dan Konseling West Science</w:t>
      </w:r>
      <w:r w:rsidRPr="008D7BFD">
        <w:t xml:space="preserve">, </w:t>
      </w:r>
      <w:r w:rsidRPr="008D7BFD">
        <w:rPr>
          <w:i/>
          <w:iCs/>
        </w:rPr>
        <w:t>1</w:t>
      </w:r>
      <w:r w:rsidRPr="008D7BFD">
        <w:t>(02), 105–117. https://doi.org/10.58812/jpkws.v1i02.240</w:t>
      </w:r>
    </w:p>
    <w:p w:rsidR="008D7BFD" w:rsidRPr="008D7BFD" w:rsidRDefault="008D7BFD" w:rsidP="008D7BFD">
      <w:pPr>
        <w:widowControl w:val="0"/>
        <w:autoSpaceDE w:val="0"/>
        <w:autoSpaceDN w:val="0"/>
        <w:adjustRightInd w:val="0"/>
        <w:ind w:left="480" w:hanging="480"/>
      </w:pPr>
      <w:r w:rsidRPr="008D7BFD">
        <w:t xml:space="preserve">Hariadi, D. P. S., &amp; Rahmawati, A. (2022). Celebrity Worship Dan Perilaku Konsumtif Remaja Penggemar K-Pop. </w:t>
      </w:r>
      <w:r w:rsidRPr="008D7BFD">
        <w:rPr>
          <w:i/>
          <w:iCs/>
        </w:rPr>
        <w:t>Seminar Nasional Sistem Informasi (SENASIF)</w:t>
      </w:r>
      <w:r w:rsidRPr="008D7BFD">
        <w:t xml:space="preserve">, </w:t>
      </w:r>
      <w:r w:rsidRPr="008D7BFD">
        <w:rPr>
          <w:i/>
          <w:iCs/>
        </w:rPr>
        <w:t>6</w:t>
      </w:r>
      <w:r w:rsidRPr="008D7BFD">
        <w:t>(September), 3680–3691.</w:t>
      </w:r>
    </w:p>
    <w:p w:rsidR="008D7BFD" w:rsidRPr="008D7BFD" w:rsidRDefault="008D7BFD" w:rsidP="008D7BFD">
      <w:pPr>
        <w:widowControl w:val="0"/>
        <w:autoSpaceDE w:val="0"/>
        <w:autoSpaceDN w:val="0"/>
        <w:adjustRightInd w:val="0"/>
        <w:ind w:left="480" w:hanging="480"/>
      </w:pPr>
      <w:r w:rsidRPr="008D7BFD">
        <w:t xml:space="preserve">Leonardus Edwin Gandawijaya. (2017). Hubungan Antara Kontrol Diri dan Agresi Elektronik Pada Pengguna Media SOsial di Masa Transisi Menuju Dewasa. </w:t>
      </w:r>
      <w:r w:rsidRPr="008D7BFD">
        <w:rPr>
          <w:i/>
          <w:iCs/>
        </w:rPr>
        <w:t>Psikologi</w:t>
      </w:r>
      <w:r w:rsidRPr="008D7BFD">
        <w:t xml:space="preserve">, </w:t>
      </w:r>
      <w:r w:rsidRPr="008D7BFD">
        <w:rPr>
          <w:i/>
          <w:iCs/>
        </w:rPr>
        <w:t>23529</w:t>
      </w:r>
      <w:r w:rsidRPr="008D7BFD">
        <w:t>(2), 1–45.</w:t>
      </w:r>
    </w:p>
    <w:p w:rsidR="008D7BFD" w:rsidRPr="008D7BFD" w:rsidRDefault="008D7BFD" w:rsidP="008D7BFD">
      <w:pPr>
        <w:widowControl w:val="0"/>
        <w:autoSpaceDE w:val="0"/>
        <w:autoSpaceDN w:val="0"/>
        <w:adjustRightInd w:val="0"/>
        <w:ind w:left="480" w:hanging="480"/>
      </w:pPr>
      <w:r w:rsidRPr="008D7BFD">
        <w:t xml:space="preserve">Lestari, F. D. (2021). Hubungan Kontrol Diri dengan Celebrity Worship Pada Mahasiswa Penggemar K-Pop di Jabodetabek. </w:t>
      </w:r>
      <w:r w:rsidRPr="008D7BFD">
        <w:rPr>
          <w:i/>
          <w:iCs/>
        </w:rPr>
        <w:t>Thesis</w:t>
      </w:r>
      <w:r w:rsidRPr="008D7BFD">
        <w:t>. Retrieved from http://etheses.uin-malang.ac.id/33430/</w:t>
      </w:r>
    </w:p>
    <w:p w:rsidR="008D7BFD" w:rsidRPr="008D7BFD" w:rsidRDefault="008D7BFD" w:rsidP="008D7BFD">
      <w:pPr>
        <w:widowControl w:val="0"/>
        <w:autoSpaceDE w:val="0"/>
        <w:autoSpaceDN w:val="0"/>
        <w:adjustRightInd w:val="0"/>
        <w:ind w:left="480" w:hanging="480"/>
      </w:pPr>
      <w:r w:rsidRPr="008D7BFD">
        <w:t xml:space="preserve">Luthfi, D. A. S., &amp; Harsono, Y. T. (2022). Pengaruh Harga Diri Terhadap Celebrity Worship </w:t>
      </w:r>
      <w:r w:rsidRPr="008D7BFD">
        <w:lastRenderedPageBreak/>
        <w:t xml:space="preserve">Pada Penggemar K-Pop Dewasa Awal Di Kota Malang. </w:t>
      </w:r>
      <w:r w:rsidRPr="008D7BFD">
        <w:rPr>
          <w:i/>
          <w:iCs/>
        </w:rPr>
        <w:t>Flourishing Journal</w:t>
      </w:r>
      <w:r w:rsidRPr="008D7BFD">
        <w:t xml:space="preserve">, </w:t>
      </w:r>
      <w:r w:rsidRPr="008D7BFD">
        <w:rPr>
          <w:i/>
          <w:iCs/>
        </w:rPr>
        <w:t>2</w:t>
      </w:r>
      <w:r w:rsidRPr="008D7BFD">
        <w:t>(3), 146–151. https://doi.org/10.17977/um070v2i32022p146-151</w:t>
      </w:r>
    </w:p>
    <w:p w:rsidR="008D7BFD" w:rsidRPr="008D7BFD" w:rsidRDefault="008D7BFD" w:rsidP="008D7BFD">
      <w:pPr>
        <w:widowControl w:val="0"/>
        <w:autoSpaceDE w:val="0"/>
        <w:autoSpaceDN w:val="0"/>
        <w:adjustRightInd w:val="0"/>
        <w:ind w:left="480" w:hanging="480"/>
      </w:pPr>
      <w:r w:rsidRPr="008D7BFD">
        <w:t xml:space="preserve">Maskori, W. S., &amp; Matulessy, A. (2023). Online aggression pada siswa Sekolah Menengah Atas ( SMA ): Bagaimana peranan kontrol diri ? Pendahuluan. </w:t>
      </w:r>
      <w:r w:rsidRPr="008D7BFD">
        <w:rPr>
          <w:i/>
          <w:iCs/>
        </w:rPr>
        <w:t>Journal of Psychological Research</w:t>
      </w:r>
      <w:r w:rsidRPr="008D7BFD">
        <w:t xml:space="preserve">, </w:t>
      </w:r>
      <w:r w:rsidRPr="008D7BFD">
        <w:rPr>
          <w:i/>
          <w:iCs/>
        </w:rPr>
        <w:t>2</w:t>
      </w:r>
      <w:r w:rsidRPr="008D7BFD">
        <w:t>(4), 879–887.</w:t>
      </w:r>
    </w:p>
    <w:p w:rsidR="008D7BFD" w:rsidRPr="008D7BFD" w:rsidRDefault="008D7BFD" w:rsidP="008D7BFD">
      <w:pPr>
        <w:widowControl w:val="0"/>
        <w:autoSpaceDE w:val="0"/>
        <w:autoSpaceDN w:val="0"/>
        <w:adjustRightInd w:val="0"/>
        <w:ind w:left="480" w:hanging="480"/>
      </w:pPr>
      <w:r w:rsidRPr="008D7BFD">
        <w:t xml:space="preserve">Maulida, A., Viridanda, W. Y., Nisa, H., &amp; Sari, N. (2021). Tingkat Pemujaan Selebriti Pada Komunitas Penggemar K-Pop Di Aceh. </w:t>
      </w:r>
      <w:r w:rsidRPr="008D7BFD">
        <w:rPr>
          <w:i/>
          <w:iCs/>
        </w:rPr>
        <w:t>Seurune : Jurnal Psikologi Unsyiah</w:t>
      </w:r>
      <w:r w:rsidRPr="008D7BFD">
        <w:t xml:space="preserve">, </w:t>
      </w:r>
      <w:r w:rsidRPr="008D7BFD">
        <w:rPr>
          <w:i/>
          <w:iCs/>
        </w:rPr>
        <w:t>4</w:t>
      </w:r>
      <w:r w:rsidRPr="008D7BFD">
        <w:t>(1), 48–74. https://doi.org/10.24815/s-jpu.v4i1.19720</w:t>
      </w:r>
    </w:p>
    <w:p w:rsidR="008D7BFD" w:rsidRPr="008D7BFD" w:rsidRDefault="008D7BFD" w:rsidP="008D7BFD">
      <w:pPr>
        <w:widowControl w:val="0"/>
        <w:autoSpaceDE w:val="0"/>
        <w:autoSpaceDN w:val="0"/>
        <w:adjustRightInd w:val="0"/>
        <w:ind w:left="480" w:hanging="480"/>
      </w:pPr>
      <w:r w:rsidRPr="008D7BFD">
        <w:t xml:space="preserve">Runions, K. C., Bak, M., &amp; Shaw, T. (2017). Disentangling functions of online aggression: The Cyber-Aggression Typology Questionnaire (CATQ). </w:t>
      </w:r>
      <w:r w:rsidRPr="008D7BFD">
        <w:rPr>
          <w:i/>
          <w:iCs/>
        </w:rPr>
        <w:t>Aggressive Behavior</w:t>
      </w:r>
      <w:r w:rsidRPr="008D7BFD">
        <w:t xml:space="preserve">, </w:t>
      </w:r>
      <w:r w:rsidRPr="008D7BFD">
        <w:rPr>
          <w:i/>
          <w:iCs/>
        </w:rPr>
        <w:t>43</w:t>
      </w:r>
      <w:r w:rsidRPr="008D7BFD">
        <w:t>(1), 74–84. https://doi.org/10.1002/ab.21663</w:t>
      </w:r>
    </w:p>
    <w:p w:rsidR="008D7BFD" w:rsidRPr="008D7BFD" w:rsidRDefault="008D7BFD" w:rsidP="008D7BFD">
      <w:pPr>
        <w:widowControl w:val="0"/>
        <w:autoSpaceDE w:val="0"/>
        <w:autoSpaceDN w:val="0"/>
        <w:adjustRightInd w:val="0"/>
        <w:ind w:left="480" w:hanging="480"/>
      </w:pPr>
      <w:r w:rsidRPr="008D7BFD">
        <w:t xml:space="preserve">Simalango, W. (2020). Pengaruh Kontrol Diri Terhadap Perilaku Konsumtif pada Penggemar Kpop. </w:t>
      </w:r>
      <w:r w:rsidRPr="008D7BFD">
        <w:rPr>
          <w:i/>
          <w:iCs/>
        </w:rPr>
        <w:t>Bussiness Law Binus</w:t>
      </w:r>
      <w:r w:rsidRPr="008D7BFD">
        <w:t xml:space="preserve">, </w:t>
      </w:r>
      <w:r w:rsidRPr="008D7BFD">
        <w:rPr>
          <w:i/>
          <w:iCs/>
        </w:rPr>
        <w:t>7</w:t>
      </w:r>
      <w:r w:rsidRPr="008D7BFD">
        <w:t>(2), 33–48. Retrieved from http://repository.radenintan.ac.id/11375/1/PERPUS PUSAT.pdf%0Ahttp://business-law.binus.ac.id/2015/10/08/pariwisata-syariah/%0Ahttps://www.ptonline.com/articles/how-to-get-better-mfi-results%0Ahttps://journal.uir.ac.id/index.php/kiat/article/view/8839</w:t>
      </w:r>
    </w:p>
    <w:p w:rsidR="008D7BFD" w:rsidRPr="008D7BFD" w:rsidRDefault="008D7BFD" w:rsidP="008D7BFD">
      <w:pPr>
        <w:widowControl w:val="0"/>
        <w:autoSpaceDE w:val="0"/>
        <w:autoSpaceDN w:val="0"/>
        <w:adjustRightInd w:val="0"/>
        <w:ind w:left="480" w:hanging="480"/>
      </w:pPr>
      <w:r w:rsidRPr="008D7BFD">
        <w:t xml:space="preserve">Utami, F. R., Sitasari, N. W., &amp; Rozali, Y. A. (2021). Hubungan kontrol diri dengan celebrity worship pada dewasa awal penggemar kpop. </w:t>
      </w:r>
      <w:r w:rsidRPr="008D7BFD">
        <w:rPr>
          <w:i/>
          <w:iCs/>
        </w:rPr>
        <w:t>Psychommunity: Seminar Nasional Psikologi Esa Unggul</w:t>
      </w:r>
      <w:r w:rsidRPr="008D7BFD">
        <w:t>, (9), 1–110.</w:t>
      </w:r>
    </w:p>
    <w:p w:rsidR="008D7BFD" w:rsidRPr="008D7BFD" w:rsidRDefault="008D7BFD" w:rsidP="008D7BFD">
      <w:pPr>
        <w:widowControl w:val="0"/>
        <w:autoSpaceDE w:val="0"/>
        <w:autoSpaceDN w:val="0"/>
        <w:adjustRightInd w:val="0"/>
        <w:ind w:left="480" w:hanging="480"/>
      </w:pPr>
      <w:r w:rsidRPr="008D7BFD">
        <w:t xml:space="preserve">Yusuf, S., Al-Majdhoub, F. M., Mubin, N. N., Chaniago, R. H., &amp; Khan, F. R. (2021). Cyber Aggression-Victimization Among Malaysians Youth. </w:t>
      </w:r>
      <w:r w:rsidRPr="008D7BFD">
        <w:rPr>
          <w:i/>
          <w:iCs/>
        </w:rPr>
        <w:t>Asian Journal of University Education</w:t>
      </w:r>
      <w:r w:rsidRPr="008D7BFD">
        <w:t xml:space="preserve">, </w:t>
      </w:r>
      <w:r w:rsidRPr="008D7BFD">
        <w:rPr>
          <w:i/>
          <w:iCs/>
        </w:rPr>
        <w:t>17</w:t>
      </w:r>
      <w:r w:rsidRPr="008D7BFD">
        <w:t>(1), 240–260. https://doi.org/10.24191/ajue.v17i1.12616</w:t>
      </w:r>
    </w:p>
    <w:p w:rsidR="007C7913" w:rsidRPr="00670576" w:rsidRDefault="00F53724" w:rsidP="00670576">
      <w:pPr>
        <w:widowControl w:val="0"/>
        <w:autoSpaceDE w:val="0"/>
        <w:autoSpaceDN w:val="0"/>
        <w:adjustRightInd w:val="0"/>
        <w:ind w:left="480" w:hanging="480"/>
        <w:rPr>
          <w:b/>
        </w:rPr>
      </w:pPr>
      <w:r>
        <w:rPr>
          <w:b/>
        </w:rPr>
        <w:fldChar w:fldCharType="end"/>
      </w:r>
    </w:p>
    <w:sectPr w:rsidR="007C7913" w:rsidRPr="00670576" w:rsidSect="000B1A3D">
      <w:headerReference w:type="default" r:id="rId11"/>
      <w:pgSz w:w="11907" w:h="16839"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3BBD" w:rsidRDefault="00A93BBD" w:rsidP="00D3076D">
      <w:r>
        <w:separator/>
      </w:r>
    </w:p>
  </w:endnote>
  <w:endnote w:type="continuationSeparator" w:id="0">
    <w:p w:rsidR="00A93BBD" w:rsidRDefault="00A93BBD" w:rsidP="00D307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ndara">
    <w:panose1 w:val="020E0502030303020204"/>
    <w:charset w:val="00"/>
    <w:family w:val="swiss"/>
    <w:pitch w:val="variable"/>
    <w:sig w:usb0="A00002EF" w:usb1="4000A4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eastAsia="SimSun"/>
        <w:noProof/>
        <w:lang w:eastAsia="zh-CN"/>
      </w:rPr>
      <w:id w:val="1768424456"/>
      <w:docPartObj>
        <w:docPartGallery w:val="Page Numbers (Bottom of Page)"/>
        <w:docPartUnique/>
      </w:docPartObj>
    </w:sdtPr>
    <w:sdtEndPr/>
    <w:sdtContent>
      <w:p w:rsidR="00926D29" w:rsidRPr="00C920CC" w:rsidRDefault="00926D29" w:rsidP="00926D29">
        <w:pPr>
          <w:pStyle w:val="NormalWeb"/>
          <w:spacing w:before="0" w:beforeAutospacing="0" w:after="0" w:afterAutospacing="0"/>
          <w:ind w:left="720"/>
          <w:jc w:val="both"/>
          <w:rPr>
            <w:sz w:val="14"/>
            <w:szCs w:val="14"/>
          </w:rPr>
        </w:pPr>
        <w:r w:rsidRPr="00C920CC">
          <w:rPr>
            <w:color w:val="000000"/>
            <w:sz w:val="14"/>
            <w:szCs w:val="14"/>
          </w:rPr>
          <w:t>Copyright © Universitas Muhammadiyah Sidoarjo. This is an open-access article distributed under the terms of the Creative Commons Attribution License (CC BY). The use, distribution or reproduction in other forums is permitted, provided the original author(s) and the copyright owner(s) are credited and that the original publication in this journal is cited, in accordance with accepted academic practice. No use, distribution or reproduction is permitted which does not comply with these terms.</w:t>
        </w:r>
      </w:p>
      <w:p w:rsidR="00926D29" w:rsidRPr="00926D29" w:rsidRDefault="00926D29" w:rsidP="00926D29">
        <w:pPr>
          <w:pStyle w:val="Footer"/>
        </w:pPr>
      </w:p>
      <w:p w:rsidR="0007514D" w:rsidRPr="00D3076D" w:rsidRDefault="0007514D" w:rsidP="00D3076D">
        <w:pPr>
          <w:pStyle w:val="Footer"/>
          <w:tabs>
            <w:tab w:val="clear" w:pos="9360"/>
            <w:tab w:val="right" w:pos="8931"/>
          </w:tabs>
        </w:pPr>
        <w:r w:rsidRPr="00053B58">
          <w:tab/>
        </w:r>
        <w:r w:rsidRPr="00053B58">
          <w:fldChar w:fldCharType="begin"/>
        </w:r>
        <w:r w:rsidRPr="00053B58">
          <w:instrText xml:space="preserve"> PAGE   \* MERGEFORMAT </w:instrText>
        </w:r>
        <w:r w:rsidRPr="00053B58">
          <w:fldChar w:fldCharType="separate"/>
        </w:r>
        <w:r w:rsidR="00E81004">
          <w:t>2</w:t>
        </w:r>
        <w:r w:rsidRPr="00053B58">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3BBD" w:rsidRDefault="00A93BBD" w:rsidP="00D3076D">
      <w:r>
        <w:separator/>
      </w:r>
    </w:p>
  </w:footnote>
  <w:footnote w:type="continuationSeparator" w:id="0">
    <w:p w:rsidR="00A93BBD" w:rsidRDefault="00A93BBD" w:rsidP="00D307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7514D" w:rsidRPr="001D4CDA" w:rsidRDefault="0007514D" w:rsidP="004E493E">
    <w:pPr>
      <w:pStyle w:val="Header"/>
      <w:jc w:val="right"/>
    </w:pPr>
  </w:p>
  <w:p w:rsidR="0007514D" w:rsidRDefault="0007514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9EA6E8"/>
    <w:multiLevelType w:val="hybridMultilevel"/>
    <w:tmpl w:val="40634E9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95595187"/>
    <w:multiLevelType w:val="hybridMultilevel"/>
    <w:tmpl w:val="54F286D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A0BD2736"/>
    <w:multiLevelType w:val="hybridMultilevel"/>
    <w:tmpl w:val="13D71936"/>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D6955063"/>
    <w:multiLevelType w:val="hybridMultilevel"/>
    <w:tmpl w:val="5A0B25B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D937E4A"/>
    <w:multiLevelType w:val="hybridMultilevel"/>
    <w:tmpl w:val="426208F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5EEAF56"/>
    <w:multiLevelType w:val="hybridMultilevel"/>
    <w:tmpl w:val="6875F0BE"/>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75E230FF"/>
    <w:multiLevelType w:val="hybridMultilevel"/>
    <w:tmpl w:val="B3D6CD4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1"/>
  </w:num>
  <w:num w:numId="6">
    <w:abstractNumId w:val="3"/>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A3D"/>
    <w:rsid w:val="000010A1"/>
    <w:rsid w:val="000047CB"/>
    <w:rsid w:val="00004BE6"/>
    <w:rsid w:val="000055B8"/>
    <w:rsid w:val="000068DD"/>
    <w:rsid w:val="00015166"/>
    <w:rsid w:val="00021BCE"/>
    <w:rsid w:val="00024656"/>
    <w:rsid w:val="00026C2F"/>
    <w:rsid w:val="00032BCD"/>
    <w:rsid w:val="00032FF5"/>
    <w:rsid w:val="00035ED3"/>
    <w:rsid w:val="000361D1"/>
    <w:rsid w:val="0004026D"/>
    <w:rsid w:val="0004128E"/>
    <w:rsid w:val="00052E29"/>
    <w:rsid w:val="00054F41"/>
    <w:rsid w:val="00055E2C"/>
    <w:rsid w:val="0006030F"/>
    <w:rsid w:val="0006351A"/>
    <w:rsid w:val="00064066"/>
    <w:rsid w:val="0007514D"/>
    <w:rsid w:val="00092FE5"/>
    <w:rsid w:val="000A645D"/>
    <w:rsid w:val="000B054C"/>
    <w:rsid w:val="000B1A3D"/>
    <w:rsid w:val="000B33BD"/>
    <w:rsid w:val="000B7AC9"/>
    <w:rsid w:val="000C247F"/>
    <w:rsid w:val="000C3286"/>
    <w:rsid w:val="000C6542"/>
    <w:rsid w:val="000D008B"/>
    <w:rsid w:val="000D44EE"/>
    <w:rsid w:val="000D5CCD"/>
    <w:rsid w:val="000E501D"/>
    <w:rsid w:val="000E6A19"/>
    <w:rsid w:val="000F038A"/>
    <w:rsid w:val="000F2CCD"/>
    <w:rsid w:val="000F41B8"/>
    <w:rsid w:val="000F59D9"/>
    <w:rsid w:val="0010156A"/>
    <w:rsid w:val="001022F8"/>
    <w:rsid w:val="00105502"/>
    <w:rsid w:val="00115D14"/>
    <w:rsid w:val="00123CDE"/>
    <w:rsid w:val="001243E4"/>
    <w:rsid w:val="00126EE3"/>
    <w:rsid w:val="00127C3E"/>
    <w:rsid w:val="001366AC"/>
    <w:rsid w:val="00136964"/>
    <w:rsid w:val="00137208"/>
    <w:rsid w:val="00142DAD"/>
    <w:rsid w:val="00154393"/>
    <w:rsid w:val="0015593B"/>
    <w:rsid w:val="001708E9"/>
    <w:rsid w:val="00177471"/>
    <w:rsid w:val="00180A5D"/>
    <w:rsid w:val="001827D1"/>
    <w:rsid w:val="00187506"/>
    <w:rsid w:val="0019103A"/>
    <w:rsid w:val="00191F6B"/>
    <w:rsid w:val="001921FB"/>
    <w:rsid w:val="001A0A16"/>
    <w:rsid w:val="001A36B0"/>
    <w:rsid w:val="001B1F5D"/>
    <w:rsid w:val="001B36A3"/>
    <w:rsid w:val="001B45CB"/>
    <w:rsid w:val="001B5C85"/>
    <w:rsid w:val="001B7584"/>
    <w:rsid w:val="001C49AD"/>
    <w:rsid w:val="001E3430"/>
    <w:rsid w:val="001E4680"/>
    <w:rsid w:val="001F4377"/>
    <w:rsid w:val="002015A9"/>
    <w:rsid w:val="0020245A"/>
    <w:rsid w:val="00212113"/>
    <w:rsid w:val="00213DB3"/>
    <w:rsid w:val="00215600"/>
    <w:rsid w:val="0022771E"/>
    <w:rsid w:val="00230B4B"/>
    <w:rsid w:val="00231E0A"/>
    <w:rsid w:val="002338A9"/>
    <w:rsid w:val="002425AC"/>
    <w:rsid w:val="00242A07"/>
    <w:rsid w:val="00246239"/>
    <w:rsid w:val="00252FEF"/>
    <w:rsid w:val="00257E3C"/>
    <w:rsid w:val="002617A1"/>
    <w:rsid w:val="002646BC"/>
    <w:rsid w:val="00267283"/>
    <w:rsid w:val="0027256B"/>
    <w:rsid w:val="00290D6D"/>
    <w:rsid w:val="002A2AB9"/>
    <w:rsid w:val="002A3E1F"/>
    <w:rsid w:val="002B3418"/>
    <w:rsid w:val="002B3659"/>
    <w:rsid w:val="002B5D11"/>
    <w:rsid w:val="002C0B85"/>
    <w:rsid w:val="002C0DEB"/>
    <w:rsid w:val="002C0EFE"/>
    <w:rsid w:val="002C211A"/>
    <w:rsid w:val="002C434B"/>
    <w:rsid w:val="002C67A3"/>
    <w:rsid w:val="002C72A0"/>
    <w:rsid w:val="002D3D98"/>
    <w:rsid w:val="002D6DA3"/>
    <w:rsid w:val="002E3E57"/>
    <w:rsid w:val="002E605E"/>
    <w:rsid w:val="002F1246"/>
    <w:rsid w:val="002F2B09"/>
    <w:rsid w:val="002F32BE"/>
    <w:rsid w:val="002F44E6"/>
    <w:rsid w:val="002F653D"/>
    <w:rsid w:val="002F7942"/>
    <w:rsid w:val="003015F6"/>
    <w:rsid w:val="003027C2"/>
    <w:rsid w:val="0030747E"/>
    <w:rsid w:val="0030771E"/>
    <w:rsid w:val="00320195"/>
    <w:rsid w:val="00320B10"/>
    <w:rsid w:val="00331221"/>
    <w:rsid w:val="00342098"/>
    <w:rsid w:val="00357537"/>
    <w:rsid w:val="003605E7"/>
    <w:rsid w:val="00360F01"/>
    <w:rsid w:val="0037095C"/>
    <w:rsid w:val="00377B7C"/>
    <w:rsid w:val="003833A2"/>
    <w:rsid w:val="003917D0"/>
    <w:rsid w:val="00392020"/>
    <w:rsid w:val="00395B9D"/>
    <w:rsid w:val="003A2393"/>
    <w:rsid w:val="003A72E6"/>
    <w:rsid w:val="003B49CE"/>
    <w:rsid w:val="003D041A"/>
    <w:rsid w:val="003D1C09"/>
    <w:rsid w:val="003D763D"/>
    <w:rsid w:val="003F0FDC"/>
    <w:rsid w:val="003F187B"/>
    <w:rsid w:val="003F5786"/>
    <w:rsid w:val="00400210"/>
    <w:rsid w:val="00404954"/>
    <w:rsid w:val="00405D50"/>
    <w:rsid w:val="0040710A"/>
    <w:rsid w:val="00407294"/>
    <w:rsid w:val="00411DE8"/>
    <w:rsid w:val="0042163E"/>
    <w:rsid w:val="00423493"/>
    <w:rsid w:val="00425190"/>
    <w:rsid w:val="00427F1B"/>
    <w:rsid w:val="00432280"/>
    <w:rsid w:val="00442116"/>
    <w:rsid w:val="00451158"/>
    <w:rsid w:val="00457EFF"/>
    <w:rsid w:val="0046115C"/>
    <w:rsid w:val="00461C6D"/>
    <w:rsid w:val="00464C5B"/>
    <w:rsid w:val="00472C88"/>
    <w:rsid w:val="00485019"/>
    <w:rsid w:val="00485ED2"/>
    <w:rsid w:val="00495C67"/>
    <w:rsid w:val="004A28E6"/>
    <w:rsid w:val="004A3341"/>
    <w:rsid w:val="004A4F61"/>
    <w:rsid w:val="004A56C2"/>
    <w:rsid w:val="004A7C74"/>
    <w:rsid w:val="004B0E28"/>
    <w:rsid w:val="004C1429"/>
    <w:rsid w:val="004C3A32"/>
    <w:rsid w:val="004C4AE6"/>
    <w:rsid w:val="004D0053"/>
    <w:rsid w:val="004D598B"/>
    <w:rsid w:val="004E1196"/>
    <w:rsid w:val="004E25D8"/>
    <w:rsid w:val="004E2909"/>
    <w:rsid w:val="004E29AE"/>
    <w:rsid w:val="004E493E"/>
    <w:rsid w:val="004E4C2E"/>
    <w:rsid w:val="004F51C7"/>
    <w:rsid w:val="004F7719"/>
    <w:rsid w:val="00501E16"/>
    <w:rsid w:val="00511C63"/>
    <w:rsid w:val="00514493"/>
    <w:rsid w:val="005148F3"/>
    <w:rsid w:val="00521FAC"/>
    <w:rsid w:val="00532D58"/>
    <w:rsid w:val="00534126"/>
    <w:rsid w:val="00543B31"/>
    <w:rsid w:val="00544AA7"/>
    <w:rsid w:val="00546B7C"/>
    <w:rsid w:val="00554D7C"/>
    <w:rsid w:val="00560948"/>
    <w:rsid w:val="00565577"/>
    <w:rsid w:val="00570BC2"/>
    <w:rsid w:val="005761F1"/>
    <w:rsid w:val="0057749B"/>
    <w:rsid w:val="00595210"/>
    <w:rsid w:val="005A0A89"/>
    <w:rsid w:val="005A23B8"/>
    <w:rsid w:val="005A44BA"/>
    <w:rsid w:val="005A7E98"/>
    <w:rsid w:val="005B5363"/>
    <w:rsid w:val="005B5B02"/>
    <w:rsid w:val="005B6327"/>
    <w:rsid w:val="005B64F4"/>
    <w:rsid w:val="005C58F6"/>
    <w:rsid w:val="005D0BCE"/>
    <w:rsid w:val="005D501D"/>
    <w:rsid w:val="005D69FD"/>
    <w:rsid w:val="005E2CC2"/>
    <w:rsid w:val="005E34A9"/>
    <w:rsid w:val="005E4099"/>
    <w:rsid w:val="005E5E22"/>
    <w:rsid w:val="005E6B9B"/>
    <w:rsid w:val="005F036F"/>
    <w:rsid w:val="006010C6"/>
    <w:rsid w:val="006049F4"/>
    <w:rsid w:val="00604CEA"/>
    <w:rsid w:val="006115F9"/>
    <w:rsid w:val="006120FD"/>
    <w:rsid w:val="0061388B"/>
    <w:rsid w:val="00625F67"/>
    <w:rsid w:val="006334B9"/>
    <w:rsid w:val="00633CCB"/>
    <w:rsid w:val="00636087"/>
    <w:rsid w:val="006401B7"/>
    <w:rsid w:val="00642D9A"/>
    <w:rsid w:val="00650D5F"/>
    <w:rsid w:val="006516E7"/>
    <w:rsid w:val="0065244E"/>
    <w:rsid w:val="006542B7"/>
    <w:rsid w:val="006579FE"/>
    <w:rsid w:val="00660DE4"/>
    <w:rsid w:val="006627E4"/>
    <w:rsid w:val="006628EF"/>
    <w:rsid w:val="006663FB"/>
    <w:rsid w:val="00667E8A"/>
    <w:rsid w:val="00670576"/>
    <w:rsid w:val="00671515"/>
    <w:rsid w:val="006718CA"/>
    <w:rsid w:val="00675B1E"/>
    <w:rsid w:val="00677AE6"/>
    <w:rsid w:val="00681CE2"/>
    <w:rsid w:val="00686D8F"/>
    <w:rsid w:val="006875FF"/>
    <w:rsid w:val="00687A46"/>
    <w:rsid w:val="00690554"/>
    <w:rsid w:val="0069267F"/>
    <w:rsid w:val="00693870"/>
    <w:rsid w:val="006975C1"/>
    <w:rsid w:val="006A1F26"/>
    <w:rsid w:val="006A64CE"/>
    <w:rsid w:val="006B1885"/>
    <w:rsid w:val="006B25B3"/>
    <w:rsid w:val="006B3789"/>
    <w:rsid w:val="006B6EBA"/>
    <w:rsid w:val="006B7A1D"/>
    <w:rsid w:val="006C0AA3"/>
    <w:rsid w:val="006C6BEB"/>
    <w:rsid w:val="006D32E0"/>
    <w:rsid w:val="006D3FCB"/>
    <w:rsid w:val="006D4EA2"/>
    <w:rsid w:val="006D6EA6"/>
    <w:rsid w:val="006E152B"/>
    <w:rsid w:val="006E2324"/>
    <w:rsid w:val="006E3740"/>
    <w:rsid w:val="006E72B4"/>
    <w:rsid w:val="00700451"/>
    <w:rsid w:val="007053D4"/>
    <w:rsid w:val="00711EAF"/>
    <w:rsid w:val="00712257"/>
    <w:rsid w:val="00720D40"/>
    <w:rsid w:val="007417DF"/>
    <w:rsid w:val="00756F96"/>
    <w:rsid w:val="00760802"/>
    <w:rsid w:val="007623AE"/>
    <w:rsid w:val="0076550D"/>
    <w:rsid w:val="007700AB"/>
    <w:rsid w:val="007743AA"/>
    <w:rsid w:val="007763F5"/>
    <w:rsid w:val="00781B46"/>
    <w:rsid w:val="00782508"/>
    <w:rsid w:val="0078419E"/>
    <w:rsid w:val="00792EAD"/>
    <w:rsid w:val="0079358A"/>
    <w:rsid w:val="007A67DD"/>
    <w:rsid w:val="007A7779"/>
    <w:rsid w:val="007A7BF5"/>
    <w:rsid w:val="007C1B54"/>
    <w:rsid w:val="007C512A"/>
    <w:rsid w:val="007C7913"/>
    <w:rsid w:val="007D0FB1"/>
    <w:rsid w:val="007D5949"/>
    <w:rsid w:val="007D7E9D"/>
    <w:rsid w:val="007E4813"/>
    <w:rsid w:val="007E6D6C"/>
    <w:rsid w:val="007F0D92"/>
    <w:rsid w:val="007F47DA"/>
    <w:rsid w:val="00810855"/>
    <w:rsid w:val="0081165B"/>
    <w:rsid w:val="00813904"/>
    <w:rsid w:val="00820360"/>
    <w:rsid w:val="0082457D"/>
    <w:rsid w:val="00827307"/>
    <w:rsid w:val="00830C54"/>
    <w:rsid w:val="00835CFB"/>
    <w:rsid w:val="00842ABC"/>
    <w:rsid w:val="00846770"/>
    <w:rsid w:val="008472D3"/>
    <w:rsid w:val="008507BC"/>
    <w:rsid w:val="00854883"/>
    <w:rsid w:val="00855464"/>
    <w:rsid w:val="00857827"/>
    <w:rsid w:val="00862846"/>
    <w:rsid w:val="00863EF7"/>
    <w:rsid w:val="0087725F"/>
    <w:rsid w:val="00883A22"/>
    <w:rsid w:val="00890AF3"/>
    <w:rsid w:val="00890DE4"/>
    <w:rsid w:val="00896471"/>
    <w:rsid w:val="008A16EF"/>
    <w:rsid w:val="008A2CA7"/>
    <w:rsid w:val="008A78BD"/>
    <w:rsid w:val="008A7B8E"/>
    <w:rsid w:val="008B0FBD"/>
    <w:rsid w:val="008B31BE"/>
    <w:rsid w:val="008C0ED4"/>
    <w:rsid w:val="008D1373"/>
    <w:rsid w:val="008D1472"/>
    <w:rsid w:val="008D34A0"/>
    <w:rsid w:val="008D7BFD"/>
    <w:rsid w:val="008E0DB4"/>
    <w:rsid w:val="008E0F8D"/>
    <w:rsid w:val="008F1C84"/>
    <w:rsid w:val="008F3710"/>
    <w:rsid w:val="008F70C9"/>
    <w:rsid w:val="00914A43"/>
    <w:rsid w:val="00925B8B"/>
    <w:rsid w:val="00926C76"/>
    <w:rsid w:val="00926D29"/>
    <w:rsid w:val="00927A1F"/>
    <w:rsid w:val="00933629"/>
    <w:rsid w:val="00936D9B"/>
    <w:rsid w:val="00955A20"/>
    <w:rsid w:val="009579A9"/>
    <w:rsid w:val="00961EE5"/>
    <w:rsid w:val="00963EDA"/>
    <w:rsid w:val="00967C7E"/>
    <w:rsid w:val="00984003"/>
    <w:rsid w:val="00993D88"/>
    <w:rsid w:val="0099530A"/>
    <w:rsid w:val="009956CA"/>
    <w:rsid w:val="009A1BDF"/>
    <w:rsid w:val="009A46E2"/>
    <w:rsid w:val="009A5B73"/>
    <w:rsid w:val="009B3EF8"/>
    <w:rsid w:val="009B4DA9"/>
    <w:rsid w:val="009B50E2"/>
    <w:rsid w:val="009B7008"/>
    <w:rsid w:val="009C1E6D"/>
    <w:rsid w:val="009C4640"/>
    <w:rsid w:val="009D1847"/>
    <w:rsid w:val="009D3E9C"/>
    <w:rsid w:val="009E40E2"/>
    <w:rsid w:val="009E6B84"/>
    <w:rsid w:val="009F2B33"/>
    <w:rsid w:val="009F4D81"/>
    <w:rsid w:val="009F62E8"/>
    <w:rsid w:val="009F6F21"/>
    <w:rsid w:val="00A035A1"/>
    <w:rsid w:val="00A0376D"/>
    <w:rsid w:val="00A048D7"/>
    <w:rsid w:val="00A174CF"/>
    <w:rsid w:val="00A21CFA"/>
    <w:rsid w:val="00A256CE"/>
    <w:rsid w:val="00A30E87"/>
    <w:rsid w:val="00A4091F"/>
    <w:rsid w:val="00A42A25"/>
    <w:rsid w:val="00A47AF5"/>
    <w:rsid w:val="00A52031"/>
    <w:rsid w:val="00A5448B"/>
    <w:rsid w:val="00A6724D"/>
    <w:rsid w:val="00A7302F"/>
    <w:rsid w:val="00A803B3"/>
    <w:rsid w:val="00A85C5D"/>
    <w:rsid w:val="00A93BBD"/>
    <w:rsid w:val="00A94D1A"/>
    <w:rsid w:val="00A94FC8"/>
    <w:rsid w:val="00AA09F4"/>
    <w:rsid w:val="00AA1997"/>
    <w:rsid w:val="00AA60A6"/>
    <w:rsid w:val="00AB2435"/>
    <w:rsid w:val="00AB3ABC"/>
    <w:rsid w:val="00AB5FC6"/>
    <w:rsid w:val="00AC3786"/>
    <w:rsid w:val="00AD170E"/>
    <w:rsid w:val="00AD1BDE"/>
    <w:rsid w:val="00AF3D2E"/>
    <w:rsid w:val="00AF4138"/>
    <w:rsid w:val="00AF7CE8"/>
    <w:rsid w:val="00B00798"/>
    <w:rsid w:val="00B11E84"/>
    <w:rsid w:val="00B13B6D"/>
    <w:rsid w:val="00B16EEA"/>
    <w:rsid w:val="00B173F0"/>
    <w:rsid w:val="00B24503"/>
    <w:rsid w:val="00B27FA2"/>
    <w:rsid w:val="00B43C65"/>
    <w:rsid w:val="00B54692"/>
    <w:rsid w:val="00B56FF8"/>
    <w:rsid w:val="00B60BA9"/>
    <w:rsid w:val="00B62B4F"/>
    <w:rsid w:val="00B6344A"/>
    <w:rsid w:val="00B64C55"/>
    <w:rsid w:val="00B716DF"/>
    <w:rsid w:val="00B87E0F"/>
    <w:rsid w:val="00B91362"/>
    <w:rsid w:val="00BA30FC"/>
    <w:rsid w:val="00BA5BC5"/>
    <w:rsid w:val="00BB709C"/>
    <w:rsid w:val="00BB7D96"/>
    <w:rsid w:val="00BC01AB"/>
    <w:rsid w:val="00BC0DAF"/>
    <w:rsid w:val="00BC6039"/>
    <w:rsid w:val="00BD12DB"/>
    <w:rsid w:val="00BD25BB"/>
    <w:rsid w:val="00BD44CB"/>
    <w:rsid w:val="00BD5626"/>
    <w:rsid w:val="00BE2CB9"/>
    <w:rsid w:val="00BE5620"/>
    <w:rsid w:val="00BF664D"/>
    <w:rsid w:val="00BF6D08"/>
    <w:rsid w:val="00C01692"/>
    <w:rsid w:val="00C02931"/>
    <w:rsid w:val="00C02CAD"/>
    <w:rsid w:val="00C03BA7"/>
    <w:rsid w:val="00C05250"/>
    <w:rsid w:val="00C067D3"/>
    <w:rsid w:val="00C07F06"/>
    <w:rsid w:val="00C11105"/>
    <w:rsid w:val="00C12CFA"/>
    <w:rsid w:val="00C23C22"/>
    <w:rsid w:val="00C339FB"/>
    <w:rsid w:val="00C3582B"/>
    <w:rsid w:val="00C36EC4"/>
    <w:rsid w:val="00C37032"/>
    <w:rsid w:val="00C37734"/>
    <w:rsid w:val="00C41D0D"/>
    <w:rsid w:val="00C440A8"/>
    <w:rsid w:val="00C47DB1"/>
    <w:rsid w:val="00C50A66"/>
    <w:rsid w:val="00C535DF"/>
    <w:rsid w:val="00C53DEC"/>
    <w:rsid w:val="00C54C94"/>
    <w:rsid w:val="00C55378"/>
    <w:rsid w:val="00C628F3"/>
    <w:rsid w:val="00C62C39"/>
    <w:rsid w:val="00C63C17"/>
    <w:rsid w:val="00C72117"/>
    <w:rsid w:val="00C72960"/>
    <w:rsid w:val="00C76208"/>
    <w:rsid w:val="00C804D6"/>
    <w:rsid w:val="00C8093E"/>
    <w:rsid w:val="00C85E65"/>
    <w:rsid w:val="00C920CC"/>
    <w:rsid w:val="00C936A6"/>
    <w:rsid w:val="00C93E73"/>
    <w:rsid w:val="00C94729"/>
    <w:rsid w:val="00CA6C28"/>
    <w:rsid w:val="00CA7EC9"/>
    <w:rsid w:val="00CB0491"/>
    <w:rsid w:val="00CB7DF1"/>
    <w:rsid w:val="00CC09FB"/>
    <w:rsid w:val="00CC4192"/>
    <w:rsid w:val="00CC5E3B"/>
    <w:rsid w:val="00CC7C03"/>
    <w:rsid w:val="00CD1003"/>
    <w:rsid w:val="00CD2F08"/>
    <w:rsid w:val="00CD32A6"/>
    <w:rsid w:val="00CD55BD"/>
    <w:rsid w:val="00CE7DFE"/>
    <w:rsid w:val="00CF19F8"/>
    <w:rsid w:val="00CF73D7"/>
    <w:rsid w:val="00D10259"/>
    <w:rsid w:val="00D127BD"/>
    <w:rsid w:val="00D13D58"/>
    <w:rsid w:val="00D15044"/>
    <w:rsid w:val="00D156A9"/>
    <w:rsid w:val="00D16113"/>
    <w:rsid w:val="00D22833"/>
    <w:rsid w:val="00D3076D"/>
    <w:rsid w:val="00D34282"/>
    <w:rsid w:val="00D35B20"/>
    <w:rsid w:val="00D36BA1"/>
    <w:rsid w:val="00D3703F"/>
    <w:rsid w:val="00D4020E"/>
    <w:rsid w:val="00D4228B"/>
    <w:rsid w:val="00D43941"/>
    <w:rsid w:val="00D4555C"/>
    <w:rsid w:val="00D5565C"/>
    <w:rsid w:val="00D57B76"/>
    <w:rsid w:val="00D62E85"/>
    <w:rsid w:val="00D72A39"/>
    <w:rsid w:val="00D74D7E"/>
    <w:rsid w:val="00D861FA"/>
    <w:rsid w:val="00D919F4"/>
    <w:rsid w:val="00D9210B"/>
    <w:rsid w:val="00DB20BD"/>
    <w:rsid w:val="00DB5E4E"/>
    <w:rsid w:val="00DB6F53"/>
    <w:rsid w:val="00DB7872"/>
    <w:rsid w:val="00DC4DD9"/>
    <w:rsid w:val="00DC4DFA"/>
    <w:rsid w:val="00DC7855"/>
    <w:rsid w:val="00DC7BF7"/>
    <w:rsid w:val="00DD1BFA"/>
    <w:rsid w:val="00DE16D6"/>
    <w:rsid w:val="00DE1E7E"/>
    <w:rsid w:val="00DE6602"/>
    <w:rsid w:val="00DE7DAB"/>
    <w:rsid w:val="00E01D54"/>
    <w:rsid w:val="00E05260"/>
    <w:rsid w:val="00E17E52"/>
    <w:rsid w:val="00E2137B"/>
    <w:rsid w:val="00E218A6"/>
    <w:rsid w:val="00E23F0F"/>
    <w:rsid w:val="00E34CE4"/>
    <w:rsid w:val="00E37AFF"/>
    <w:rsid w:val="00E41F2E"/>
    <w:rsid w:val="00E44300"/>
    <w:rsid w:val="00E50175"/>
    <w:rsid w:val="00E52CF4"/>
    <w:rsid w:val="00E531A1"/>
    <w:rsid w:val="00E60923"/>
    <w:rsid w:val="00E628E6"/>
    <w:rsid w:val="00E63C67"/>
    <w:rsid w:val="00E64221"/>
    <w:rsid w:val="00E67679"/>
    <w:rsid w:val="00E704D8"/>
    <w:rsid w:val="00E72CD8"/>
    <w:rsid w:val="00E744A8"/>
    <w:rsid w:val="00E753EC"/>
    <w:rsid w:val="00E80F40"/>
    <w:rsid w:val="00E81004"/>
    <w:rsid w:val="00E82503"/>
    <w:rsid w:val="00E82677"/>
    <w:rsid w:val="00E916A4"/>
    <w:rsid w:val="00E9418C"/>
    <w:rsid w:val="00E9491C"/>
    <w:rsid w:val="00EA70C2"/>
    <w:rsid w:val="00EB10EC"/>
    <w:rsid w:val="00EB1DC1"/>
    <w:rsid w:val="00EB30A0"/>
    <w:rsid w:val="00EB56B0"/>
    <w:rsid w:val="00ED132E"/>
    <w:rsid w:val="00ED327C"/>
    <w:rsid w:val="00EE3975"/>
    <w:rsid w:val="00EF0A28"/>
    <w:rsid w:val="00EF1DFC"/>
    <w:rsid w:val="00EF46FD"/>
    <w:rsid w:val="00EF4DD1"/>
    <w:rsid w:val="00EF527D"/>
    <w:rsid w:val="00EF71D5"/>
    <w:rsid w:val="00EF7C19"/>
    <w:rsid w:val="00F1546B"/>
    <w:rsid w:val="00F15B17"/>
    <w:rsid w:val="00F22E72"/>
    <w:rsid w:val="00F236CE"/>
    <w:rsid w:val="00F24F21"/>
    <w:rsid w:val="00F26D88"/>
    <w:rsid w:val="00F32F9B"/>
    <w:rsid w:val="00F429E4"/>
    <w:rsid w:val="00F44080"/>
    <w:rsid w:val="00F53724"/>
    <w:rsid w:val="00F53FEC"/>
    <w:rsid w:val="00F578A0"/>
    <w:rsid w:val="00F6468F"/>
    <w:rsid w:val="00F646AC"/>
    <w:rsid w:val="00F765BA"/>
    <w:rsid w:val="00F833EA"/>
    <w:rsid w:val="00F97B7F"/>
    <w:rsid w:val="00FA0DA2"/>
    <w:rsid w:val="00FA7514"/>
    <w:rsid w:val="00FB4328"/>
    <w:rsid w:val="00FB781E"/>
    <w:rsid w:val="00FD0D94"/>
    <w:rsid w:val="00FD2451"/>
    <w:rsid w:val="00FD3DA0"/>
    <w:rsid w:val="00FD6A5B"/>
    <w:rsid w:val="00FD6C16"/>
    <w:rsid w:val="00FF10FE"/>
    <w:rsid w:val="00FF6F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3">
    <w:name w:val="heading 3"/>
    <w:basedOn w:val="Normal"/>
    <w:link w:val="Heading3Char"/>
    <w:uiPriority w:val="9"/>
    <w:qFormat/>
    <w:rsid w:val="007C7913"/>
    <w:pPr>
      <w:spacing w:before="100" w:beforeAutospacing="1" w:after="100" w:afterAutospacing="1"/>
      <w:outlineLvl w:val="2"/>
    </w:pPr>
    <w:rPr>
      <w:rFonts w:eastAsia="Times New Roman"/>
      <w:b/>
      <w:bCs/>
      <w:noProof w:val="0"/>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next w:val="Normal"/>
    <w:link w:val="ParagraphKAR"/>
    <w:qFormat/>
    <w:rsid w:val="00E753EC"/>
    <w:pPr>
      <w:ind w:firstLine="567"/>
      <w:jc w:val="both"/>
    </w:pPr>
    <w:rPr>
      <w:rFonts w:ascii="Candara" w:eastAsiaTheme="minorHAnsi" w:hAnsi="Candara" w:cstheme="minorBidi"/>
      <w:noProof w:val="0"/>
      <w:szCs w:val="22"/>
      <w:lang w:eastAsia="en-US"/>
    </w:rPr>
  </w:style>
  <w:style w:type="character" w:customStyle="1" w:styleId="ParagraphKAR">
    <w:name w:val="Paragraph KAR"/>
    <w:basedOn w:val="DefaultParagraphFont"/>
    <w:link w:val="Paragraph"/>
    <w:rsid w:val="00E753EC"/>
    <w:rPr>
      <w:rFonts w:ascii="Candara" w:hAnsi="Candara"/>
      <w:sz w:val="24"/>
      <w:lang w:val="id-ID"/>
    </w:rPr>
  </w:style>
  <w:style w:type="paragraph" w:customStyle="1" w:styleId="Default">
    <w:name w:val="Default"/>
    <w:rsid w:val="00EF7C19"/>
    <w:pPr>
      <w:autoSpaceDE w:val="0"/>
      <w:autoSpaceDN w:val="0"/>
      <w:adjustRightInd w:val="0"/>
      <w:spacing w:after="0" w:line="240" w:lineRule="auto"/>
    </w:pPr>
    <w:rPr>
      <w:rFonts w:ascii="Palatino Linotype" w:hAnsi="Palatino Linotype" w:cs="Palatino Linotype"/>
      <w:color w:val="000000"/>
      <w:sz w:val="24"/>
      <w:szCs w:val="24"/>
      <w:lang w:val="id-ID"/>
    </w:rPr>
  </w:style>
  <w:style w:type="paragraph" w:styleId="Caption">
    <w:name w:val="caption"/>
    <w:basedOn w:val="Normal"/>
    <w:next w:val="Normal"/>
    <w:uiPriority w:val="35"/>
    <w:unhideWhenUsed/>
    <w:qFormat/>
    <w:rsid w:val="002D3D98"/>
    <w:pPr>
      <w:spacing w:after="200"/>
    </w:pPr>
    <w:rPr>
      <w:b/>
      <w:bCs/>
      <w:color w:val="4F81BD" w:themeColor="accent1"/>
      <w:sz w:val="18"/>
      <w:szCs w:val="18"/>
    </w:rPr>
  </w:style>
  <w:style w:type="character" w:customStyle="1" w:styleId="Heading3Char">
    <w:name w:val="Heading 3 Char"/>
    <w:basedOn w:val="DefaultParagraphFont"/>
    <w:link w:val="Heading3"/>
    <w:uiPriority w:val="9"/>
    <w:rsid w:val="007C7913"/>
    <w:rPr>
      <w:rFonts w:ascii="Times New Roman" w:eastAsia="Times New Roman" w:hAnsi="Times New Roman" w:cs="Times New Roman"/>
      <w:b/>
      <w:bCs/>
      <w:sz w:val="27"/>
      <w:szCs w:val="27"/>
      <w:lang w:val="id-ID" w:eastAsia="id-ID"/>
    </w:rPr>
  </w:style>
  <w:style w:type="character" w:styleId="FollowedHyperlink">
    <w:name w:val="FollowedHyperlink"/>
    <w:basedOn w:val="DefaultParagraphFont"/>
    <w:uiPriority w:val="99"/>
    <w:semiHidden/>
    <w:unhideWhenUsed/>
    <w:rsid w:val="007C7913"/>
    <w:rPr>
      <w:color w:val="1155CC"/>
      <w:u w:val="single"/>
    </w:rPr>
  </w:style>
  <w:style w:type="paragraph" w:customStyle="1" w:styleId="xl65">
    <w:name w:val="xl65"/>
    <w:basedOn w:val="Normal"/>
    <w:rsid w:val="007C791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noProof w:val="0"/>
      <w:color w:val="000000"/>
      <w:lang w:eastAsia="id-ID"/>
    </w:rPr>
  </w:style>
  <w:style w:type="paragraph" w:customStyle="1" w:styleId="xl66">
    <w:name w:val="xl66"/>
    <w:basedOn w:val="Normal"/>
    <w:rsid w:val="007C791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noProof w:val="0"/>
      <w:color w:val="000000"/>
      <w:lang w:eastAsia="id-ID"/>
    </w:rPr>
  </w:style>
  <w:style w:type="paragraph" w:customStyle="1" w:styleId="xl67">
    <w:name w:val="xl67"/>
    <w:basedOn w:val="Normal"/>
    <w:rsid w:val="007C791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eastAsia="Times New Roman"/>
      <w:noProof w:val="0"/>
      <w:color w:val="000000"/>
      <w:lang w:eastAsia="id-ID"/>
    </w:rPr>
  </w:style>
  <w:style w:type="paragraph" w:styleId="NormalWeb">
    <w:name w:val="Normal (Web)"/>
    <w:basedOn w:val="Normal"/>
    <w:uiPriority w:val="99"/>
    <w:semiHidden/>
    <w:unhideWhenUsed/>
    <w:rsid w:val="00926D29"/>
    <w:pPr>
      <w:spacing w:before="100" w:beforeAutospacing="1" w:after="100" w:afterAutospacing="1"/>
    </w:pPr>
    <w:rPr>
      <w:rFonts w:eastAsia="Times New Roman"/>
      <w:noProof w:val="0"/>
      <w:lang w:eastAsia="id-I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1A3D"/>
    <w:pPr>
      <w:spacing w:after="0" w:line="240" w:lineRule="auto"/>
    </w:pPr>
    <w:rPr>
      <w:rFonts w:ascii="Times New Roman" w:eastAsia="SimSun" w:hAnsi="Times New Roman" w:cs="Times New Roman"/>
      <w:noProof/>
      <w:sz w:val="24"/>
      <w:szCs w:val="24"/>
      <w:lang w:val="id-ID" w:eastAsia="zh-CN"/>
    </w:rPr>
  </w:style>
  <w:style w:type="paragraph" w:styleId="Heading3">
    <w:name w:val="heading 3"/>
    <w:basedOn w:val="Normal"/>
    <w:link w:val="Heading3Char"/>
    <w:uiPriority w:val="9"/>
    <w:qFormat/>
    <w:rsid w:val="007C7913"/>
    <w:pPr>
      <w:spacing w:before="100" w:beforeAutospacing="1" w:after="100" w:afterAutospacing="1"/>
      <w:outlineLvl w:val="2"/>
    </w:pPr>
    <w:rPr>
      <w:rFonts w:eastAsia="Times New Roman"/>
      <w:b/>
      <w:bCs/>
      <w:noProof w:val="0"/>
      <w:sz w:val="27"/>
      <w:szCs w:val="27"/>
      <w:lang w:eastAsia="id-I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0B1A3D"/>
    <w:rPr>
      <w:i/>
      <w:iCs/>
    </w:rPr>
  </w:style>
  <w:style w:type="table" w:styleId="TableGrid">
    <w:name w:val="Table Grid"/>
    <w:basedOn w:val="TableNormal"/>
    <w:uiPriority w:val="59"/>
    <w:rsid w:val="000B1A3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B1A3D"/>
    <w:pPr>
      <w:ind w:left="720"/>
      <w:contextualSpacing/>
    </w:pPr>
  </w:style>
  <w:style w:type="character" w:styleId="Hyperlink">
    <w:name w:val="Hyperlink"/>
    <w:basedOn w:val="DefaultParagraphFont"/>
    <w:uiPriority w:val="99"/>
    <w:unhideWhenUsed/>
    <w:rsid w:val="006627E4"/>
    <w:rPr>
      <w:color w:val="0000FF" w:themeColor="hyperlink"/>
      <w:u w:val="single"/>
    </w:rPr>
  </w:style>
  <w:style w:type="paragraph" w:styleId="BalloonText">
    <w:name w:val="Balloon Text"/>
    <w:basedOn w:val="Normal"/>
    <w:link w:val="BalloonTextChar"/>
    <w:uiPriority w:val="99"/>
    <w:semiHidden/>
    <w:unhideWhenUsed/>
    <w:rsid w:val="00D3076D"/>
    <w:rPr>
      <w:rFonts w:ascii="Tahoma" w:hAnsi="Tahoma" w:cs="Tahoma"/>
      <w:sz w:val="16"/>
      <w:szCs w:val="16"/>
    </w:rPr>
  </w:style>
  <w:style w:type="character" w:customStyle="1" w:styleId="BalloonTextChar">
    <w:name w:val="Balloon Text Char"/>
    <w:basedOn w:val="DefaultParagraphFont"/>
    <w:link w:val="BalloonText"/>
    <w:uiPriority w:val="99"/>
    <w:semiHidden/>
    <w:rsid w:val="00D3076D"/>
    <w:rPr>
      <w:rFonts w:ascii="Tahoma" w:eastAsia="SimSun" w:hAnsi="Tahoma" w:cs="Tahoma"/>
      <w:noProof/>
      <w:sz w:val="16"/>
      <w:szCs w:val="16"/>
      <w:lang w:val="id-ID" w:eastAsia="zh-CN"/>
    </w:rPr>
  </w:style>
  <w:style w:type="paragraph" w:styleId="Header">
    <w:name w:val="header"/>
    <w:basedOn w:val="Normal"/>
    <w:link w:val="HeaderChar"/>
    <w:uiPriority w:val="99"/>
    <w:unhideWhenUsed/>
    <w:rsid w:val="00D3076D"/>
    <w:pPr>
      <w:tabs>
        <w:tab w:val="center" w:pos="4680"/>
        <w:tab w:val="right" w:pos="9360"/>
      </w:tabs>
    </w:pPr>
  </w:style>
  <w:style w:type="character" w:customStyle="1" w:styleId="HeaderChar">
    <w:name w:val="Header Char"/>
    <w:basedOn w:val="DefaultParagraphFont"/>
    <w:link w:val="Header"/>
    <w:uiPriority w:val="99"/>
    <w:rsid w:val="00D3076D"/>
    <w:rPr>
      <w:rFonts w:ascii="Times New Roman" w:eastAsia="SimSun" w:hAnsi="Times New Roman" w:cs="Times New Roman"/>
      <w:noProof/>
      <w:sz w:val="24"/>
      <w:szCs w:val="24"/>
      <w:lang w:val="id-ID" w:eastAsia="zh-CN"/>
    </w:rPr>
  </w:style>
  <w:style w:type="paragraph" w:styleId="Footer">
    <w:name w:val="footer"/>
    <w:basedOn w:val="Normal"/>
    <w:link w:val="FooterChar"/>
    <w:uiPriority w:val="99"/>
    <w:unhideWhenUsed/>
    <w:rsid w:val="00D3076D"/>
    <w:pPr>
      <w:tabs>
        <w:tab w:val="center" w:pos="4680"/>
        <w:tab w:val="right" w:pos="9360"/>
      </w:tabs>
    </w:pPr>
  </w:style>
  <w:style w:type="character" w:customStyle="1" w:styleId="FooterChar">
    <w:name w:val="Footer Char"/>
    <w:basedOn w:val="DefaultParagraphFont"/>
    <w:link w:val="Footer"/>
    <w:uiPriority w:val="99"/>
    <w:rsid w:val="00D3076D"/>
    <w:rPr>
      <w:rFonts w:ascii="Times New Roman" w:eastAsia="SimSun" w:hAnsi="Times New Roman" w:cs="Times New Roman"/>
      <w:noProof/>
      <w:sz w:val="24"/>
      <w:szCs w:val="24"/>
      <w:lang w:val="id-ID" w:eastAsia="zh-CN"/>
    </w:rPr>
  </w:style>
  <w:style w:type="table" w:styleId="LightShading">
    <w:name w:val="Light Shading"/>
    <w:basedOn w:val="TableNormal"/>
    <w:uiPriority w:val="60"/>
    <w:rsid w:val="0037095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aragraph">
    <w:name w:val="Paragraph"/>
    <w:basedOn w:val="Normal"/>
    <w:next w:val="Normal"/>
    <w:link w:val="ParagraphKAR"/>
    <w:qFormat/>
    <w:rsid w:val="00E753EC"/>
    <w:pPr>
      <w:ind w:firstLine="567"/>
      <w:jc w:val="both"/>
    </w:pPr>
    <w:rPr>
      <w:rFonts w:ascii="Candara" w:eastAsiaTheme="minorHAnsi" w:hAnsi="Candara" w:cstheme="minorBidi"/>
      <w:noProof w:val="0"/>
      <w:szCs w:val="22"/>
      <w:lang w:eastAsia="en-US"/>
    </w:rPr>
  </w:style>
  <w:style w:type="character" w:customStyle="1" w:styleId="ParagraphKAR">
    <w:name w:val="Paragraph KAR"/>
    <w:basedOn w:val="DefaultParagraphFont"/>
    <w:link w:val="Paragraph"/>
    <w:rsid w:val="00E753EC"/>
    <w:rPr>
      <w:rFonts w:ascii="Candara" w:hAnsi="Candara"/>
      <w:sz w:val="24"/>
      <w:lang w:val="id-ID"/>
    </w:rPr>
  </w:style>
  <w:style w:type="paragraph" w:customStyle="1" w:styleId="Default">
    <w:name w:val="Default"/>
    <w:rsid w:val="00EF7C19"/>
    <w:pPr>
      <w:autoSpaceDE w:val="0"/>
      <w:autoSpaceDN w:val="0"/>
      <w:adjustRightInd w:val="0"/>
      <w:spacing w:after="0" w:line="240" w:lineRule="auto"/>
    </w:pPr>
    <w:rPr>
      <w:rFonts w:ascii="Palatino Linotype" w:hAnsi="Palatino Linotype" w:cs="Palatino Linotype"/>
      <w:color w:val="000000"/>
      <w:sz w:val="24"/>
      <w:szCs w:val="24"/>
      <w:lang w:val="id-ID"/>
    </w:rPr>
  </w:style>
  <w:style w:type="paragraph" w:styleId="Caption">
    <w:name w:val="caption"/>
    <w:basedOn w:val="Normal"/>
    <w:next w:val="Normal"/>
    <w:uiPriority w:val="35"/>
    <w:unhideWhenUsed/>
    <w:qFormat/>
    <w:rsid w:val="002D3D98"/>
    <w:pPr>
      <w:spacing w:after="200"/>
    </w:pPr>
    <w:rPr>
      <w:b/>
      <w:bCs/>
      <w:color w:val="4F81BD" w:themeColor="accent1"/>
      <w:sz w:val="18"/>
      <w:szCs w:val="18"/>
    </w:rPr>
  </w:style>
  <w:style w:type="character" w:customStyle="1" w:styleId="Heading3Char">
    <w:name w:val="Heading 3 Char"/>
    <w:basedOn w:val="DefaultParagraphFont"/>
    <w:link w:val="Heading3"/>
    <w:uiPriority w:val="9"/>
    <w:rsid w:val="007C7913"/>
    <w:rPr>
      <w:rFonts w:ascii="Times New Roman" w:eastAsia="Times New Roman" w:hAnsi="Times New Roman" w:cs="Times New Roman"/>
      <w:b/>
      <w:bCs/>
      <w:sz w:val="27"/>
      <w:szCs w:val="27"/>
      <w:lang w:val="id-ID" w:eastAsia="id-ID"/>
    </w:rPr>
  </w:style>
  <w:style w:type="character" w:styleId="FollowedHyperlink">
    <w:name w:val="FollowedHyperlink"/>
    <w:basedOn w:val="DefaultParagraphFont"/>
    <w:uiPriority w:val="99"/>
    <w:semiHidden/>
    <w:unhideWhenUsed/>
    <w:rsid w:val="007C7913"/>
    <w:rPr>
      <w:color w:val="1155CC"/>
      <w:u w:val="single"/>
    </w:rPr>
  </w:style>
  <w:style w:type="paragraph" w:customStyle="1" w:styleId="xl65">
    <w:name w:val="xl65"/>
    <w:basedOn w:val="Normal"/>
    <w:rsid w:val="007C791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noProof w:val="0"/>
      <w:color w:val="000000"/>
      <w:lang w:eastAsia="id-ID"/>
    </w:rPr>
  </w:style>
  <w:style w:type="paragraph" w:customStyle="1" w:styleId="xl66">
    <w:name w:val="xl66"/>
    <w:basedOn w:val="Normal"/>
    <w:rsid w:val="007C7913"/>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noProof w:val="0"/>
      <w:color w:val="000000"/>
      <w:lang w:eastAsia="id-ID"/>
    </w:rPr>
  </w:style>
  <w:style w:type="paragraph" w:customStyle="1" w:styleId="xl67">
    <w:name w:val="xl67"/>
    <w:basedOn w:val="Normal"/>
    <w:rsid w:val="007C7913"/>
    <w:pPr>
      <w:pBdr>
        <w:top w:val="single" w:sz="4" w:space="0" w:color="auto"/>
        <w:left w:val="single" w:sz="4" w:space="0" w:color="auto"/>
        <w:bottom w:val="single" w:sz="4" w:space="0" w:color="auto"/>
        <w:right w:val="single" w:sz="4" w:space="0" w:color="auto"/>
      </w:pBdr>
      <w:shd w:val="clear" w:color="000000" w:fill="00B0F0"/>
      <w:spacing w:before="100" w:beforeAutospacing="1" w:after="100" w:afterAutospacing="1"/>
    </w:pPr>
    <w:rPr>
      <w:rFonts w:eastAsia="Times New Roman"/>
      <w:noProof w:val="0"/>
      <w:color w:val="000000"/>
      <w:lang w:eastAsia="id-ID"/>
    </w:rPr>
  </w:style>
  <w:style w:type="paragraph" w:styleId="NormalWeb">
    <w:name w:val="Normal (Web)"/>
    <w:basedOn w:val="Normal"/>
    <w:uiPriority w:val="99"/>
    <w:semiHidden/>
    <w:unhideWhenUsed/>
    <w:rsid w:val="00926D29"/>
    <w:pPr>
      <w:spacing w:before="100" w:beforeAutospacing="1" w:after="100" w:afterAutospacing="1"/>
    </w:pPr>
    <w:rPr>
      <w:rFonts w:eastAsia="Times New Roman"/>
      <w:noProof w:val="0"/>
      <w:lang w:eastAsia="id-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3209790">
      <w:bodyDiv w:val="1"/>
      <w:marLeft w:val="0"/>
      <w:marRight w:val="0"/>
      <w:marTop w:val="0"/>
      <w:marBottom w:val="0"/>
      <w:divBdr>
        <w:top w:val="none" w:sz="0" w:space="0" w:color="auto"/>
        <w:left w:val="none" w:sz="0" w:space="0" w:color="auto"/>
        <w:bottom w:val="none" w:sz="0" w:space="0" w:color="auto"/>
        <w:right w:val="none" w:sz="0" w:space="0" w:color="auto"/>
      </w:divBdr>
    </w:div>
    <w:div w:id="1709060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wiwid@umsida.ac.i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142CECBB-E8ED-4126-8E6E-683F3877A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7338</Words>
  <Characters>41830</Characters>
  <Application>Microsoft Office Word</Application>
  <DocSecurity>0</DocSecurity>
  <Lines>348</Lines>
  <Paragraphs>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Home</cp:lastModifiedBy>
  <cp:revision>4</cp:revision>
  <cp:lastPrinted>2023-08-23T02:19:00Z</cp:lastPrinted>
  <dcterms:created xsi:type="dcterms:W3CDTF">2023-08-23T02:18:00Z</dcterms:created>
  <dcterms:modified xsi:type="dcterms:W3CDTF">2023-08-23T02:19:00Z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Citation Style_1">
    <vt:lpwstr>http://www.zotero.org/styles/apa-6th-edition</vt:lpwstr>
  </property>
  <property fmtid="{D5CDD505-2E9C-101B-9397-08002B2CF9AE}" pid="4" name="Mendeley Unique User Id_1">
    <vt:lpwstr>f4f2fadd-4a73-3885-bc58-23b500807417</vt:lpwstr>
  </property>
  <property fmtid="{D5CDD505-2E9C-101B-9397-08002B2CF9AE}" pid="5" name="Mendeley Recent Style Id 0_1">
    <vt:lpwstr>http://www.zotero.org/styles/american-medical-association</vt:lpwstr>
  </property>
  <property fmtid="{D5CDD505-2E9C-101B-9397-08002B2CF9AE}" pid="6" name="Mendeley Recent Style Name 0_1">
    <vt:lpwstr>American Medical Association 11th edition</vt:lpwstr>
  </property>
  <property fmtid="{D5CDD505-2E9C-101B-9397-08002B2CF9AE}" pid="7" name="Mendeley Recent Style Id 1_1">
    <vt:lpwstr>http://www.zotero.org/styles/american-political-science-association</vt:lpwstr>
  </property>
  <property fmtid="{D5CDD505-2E9C-101B-9397-08002B2CF9AE}" pid="8" name="Mendeley Recent Style Name 1_1">
    <vt:lpwstr>American Political Science Association</vt:lpwstr>
  </property>
  <property fmtid="{D5CDD505-2E9C-101B-9397-08002B2CF9AE}" pid="9" name="Mendeley Recent Style Id 2_1">
    <vt:lpwstr>http://www.zotero.org/styles/apa-6th-edition</vt:lpwstr>
  </property>
  <property fmtid="{D5CDD505-2E9C-101B-9397-08002B2CF9AE}" pid="10" name="Mendeley Recent Style Name 2_1">
    <vt:lpwstr>American Psychological Association 6th edition</vt:lpwstr>
  </property>
  <property fmtid="{D5CDD505-2E9C-101B-9397-08002B2CF9AE}" pid="11" name="Mendeley Recent Style Id 3_1">
    <vt:lpwstr>http://www.zotero.org/styles/apa</vt:lpwstr>
  </property>
  <property fmtid="{D5CDD505-2E9C-101B-9397-08002B2CF9AE}" pid="12" name="Mendeley Recent Style Name 3_1">
    <vt:lpwstr>American Psychological Association 7th edition</vt:lpwstr>
  </property>
  <property fmtid="{D5CDD505-2E9C-101B-9397-08002B2CF9AE}" pid="13" name="Mendeley Recent Style Id 4_1">
    <vt:lpwstr>http://www.zotero.org/styles/american-sociological-association</vt:lpwstr>
  </property>
  <property fmtid="{D5CDD505-2E9C-101B-9397-08002B2CF9AE}" pid="14" name="Mendeley Recent Style Name 4_1">
    <vt:lpwstr>American Sociological Association 6th edition</vt:lpwstr>
  </property>
  <property fmtid="{D5CDD505-2E9C-101B-9397-08002B2CF9AE}" pid="15" name="Mendeley Recent Style Id 5_1">
    <vt:lpwstr>http://www.zotero.org/styles/chicago-author-date</vt:lpwstr>
  </property>
  <property fmtid="{D5CDD505-2E9C-101B-9397-08002B2CF9AE}" pid="16" name="Mendeley Recent Style Name 5_1">
    <vt:lpwstr>Chicago Manual of Style 17th edition (author-date)</vt:lpwstr>
  </property>
  <property fmtid="{D5CDD505-2E9C-101B-9397-08002B2CF9AE}" pid="17" name="Mendeley Recent Style Id 6_1">
    <vt:lpwstr>http://www.zotero.org/styles/harvard-cite-them-right</vt:lpwstr>
  </property>
  <property fmtid="{D5CDD505-2E9C-101B-9397-08002B2CF9AE}" pid="18" name="Mendeley Recent Style Name 6_1">
    <vt:lpwstr>Cite Them Right 11th edition - Harvard</vt:lpwstr>
  </property>
  <property fmtid="{D5CDD505-2E9C-101B-9397-08002B2CF9AE}" pid="19" name="Mendeley Recent Style Id 7_1">
    <vt:lpwstr>http://www.zotero.org/styles/ieee</vt:lpwstr>
  </property>
  <property fmtid="{D5CDD505-2E9C-101B-9397-08002B2CF9AE}" pid="20" name="Mendeley Recent Style Name 7_1">
    <vt:lpwstr>IEEE</vt:lpwstr>
  </property>
  <property fmtid="{D5CDD505-2E9C-101B-9397-08002B2CF9AE}" pid="21" name="Mendeley Recent Style Id 8_1">
    <vt:lpwstr>http://www.zotero.org/styles/modern-humanities-research-association</vt:lpwstr>
  </property>
  <property fmtid="{D5CDD505-2E9C-101B-9397-08002B2CF9AE}" pid="22" name="Mendeley Recent Style Name 8_1">
    <vt:lpwstr>Modern Humanities Research Association 3rd edition (note with bibliography)</vt:lpwstr>
  </property>
  <property fmtid="{D5CDD505-2E9C-101B-9397-08002B2CF9AE}" pid="23" name="Mendeley Recent Style Id 9_1">
    <vt:lpwstr>http://www.zotero.org/styles/modern-language-association</vt:lpwstr>
  </property>
  <property fmtid="{D5CDD505-2E9C-101B-9397-08002B2CF9AE}" pid="24" name="Mendeley Recent Style Name 9_1">
    <vt:lpwstr>Modern Language Association 9th edition</vt:lpwstr>
  </property>
</Properties>
</file>