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6945"/>
      </w:tblGrid>
      <w:tr w:rsidR="008F3710" w14:paraId="5F13A3E3" w14:textId="77777777" w:rsidTr="00D3076D">
        <w:trPr>
          <w:trHeight w:val="2594"/>
        </w:trPr>
        <w:tc>
          <w:tcPr>
            <w:tcW w:w="9072" w:type="dxa"/>
            <w:gridSpan w:val="2"/>
            <w:tcBorders>
              <w:bottom w:val="single" w:sz="4" w:space="0" w:color="auto"/>
            </w:tcBorders>
          </w:tcPr>
          <w:p w14:paraId="716837E0" w14:textId="01A7FFD5" w:rsidR="008F3710" w:rsidRDefault="005D5DFE" w:rsidP="008F3710">
            <w:pPr>
              <w:jc w:val="both"/>
              <w:rPr>
                <w:b/>
                <w:lang w:val="en-US"/>
              </w:rPr>
            </w:pPr>
            <w:r>
              <w:rPr>
                <w:b/>
                <w:lang w:val="en-US"/>
              </w:rPr>
              <w:t xml:space="preserve">HUBUNGAN ANTARA KEBERSYUKURAN DAN REGULASI EMOSI DENGAN </w:t>
            </w:r>
            <w:r w:rsidRPr="005D5DFE">
              <w:rPr>
                <w:b/>
                <w:i/>
                <w:iCs/>
                <w:lang w:val="en-US"/>
              </w:rPr>
              <w:t>SUBJECTIVE WELL-BEING</w:t>
            </w:r>
            <w:r>
              <w:rPr>
                <w:b/>
                <w:lang w:val="en-US"/>
              </w:rPr>
              <w:t xml:space="preserve"> SISWA SMPN 1 PRAMBON </w:t>
            </w:r>
          </w:p>
          <w:p w14:paraId="46348E9A" w14:textId="77777777" w:rsidR="008F3710" w:rsidRDefault="008F3710" w:rsidP="008F3710">
            <w:pPr>
              <w:jc w:val="both"/>
              <w:rPr>
                <w:b/>
                <w:lang w:val="en-US"/>
              </w:rPr>
            </w:pPr>
          </w:p>
          <w:p w14:paraId="694F7818" w14:textId="250E447B" w:rsidR="008F3710" w:rsidRPr="000B1A3D" w:rsidRDefault="005D5DFE" w:rsidP="008F3710">
            <w:pPr>
              <w:jc w:val="both"/>
              <w:rPr>
                <w:sz w:val="22"/>
                <w:szCs w:val="22"/>
                <w:lang w:val="en-US"/>
              </w:rPr>
            </w:pPr>
            <w:r>
              <w:rPr>
                <w:sz w:val="22"/>
                <w:szCs w:val="22"/>
                <w:lang w:val="en-US"/>
              </w:rPr>
              <w:t>Yuni Sukmawati</w:t>
            </w:r>
            <w:r w:rsidR="008F3710" w:rsidRPr="000B1A3D">
              <w:rPr>
                <w:sz w:val="22"/>
                <w:szCs w:val="22"/>
                <w:vertAlign w:val="superscript"/>
              </w:rPr>
              <w:t>1</w:t>
            </w:r>
            <w:r w:rsidR="008F3710" w:rsidRPr="000B1A3D">
              <w:rPr>
                <w:sz w:val="22"/>
                <w:szCs w:val="22"/>
              </w:rPr>
              <w:t xml:space="preserve">, </w:t>
            </w:r>
            <w:proofErr w:type="spellStart"/>
            <w:r>
              <w:rPr>
                <w:sz w:val="22"/>
                <w:szCs w:val="22"/>
                <w:lang w:val="en-US"/>
              </w:rPr>
              <w:t>Widyastuti</w:t>
            </w:r>
            <w:proofErr w:type="spellEnd"/>
            <w:r w:rsidR="008F3710" w:rsidRPr="000B1A3D">
              <w:rPr>
                <w:sz w:val="22"/>
                <w:szCs w:val="22"/>
                <w:vertAlign w:val="superscript"/>
              </w:rPr>
              <w:t>2</w:t>
            </w:r>
          </w:p>
          <w:p w14:paraId="28BF1BDE" w14:textId="77777777" w:rsidR="008F3710" w:rsidRPr="000B1A3D" w:rsidRDefault="008F3710" w:rsidP="008F3710">
            <w:pPr>
              <w:jc w:val="both"/>
              <w:rPr>
                <w:sz w:val="22"/>
                <w:szCs w:val="22"/>
                <w:lang w:val="en-US"/>
              </w:rPr>
            </w:pPr>
          </w:p>
          <w:p w14:paraId="66138B18" w14:textId="5AC12E31" w:rsidR="00B84974" w:rsidRPr="00B84974" w:rsidRDefault="008F3710" w:rsidP="008F3710">
            <w:pPr>
              <w:jc w:val="both"/>
              <w:rPr>
                <w:sz w:val="22"/>
                <w:szCs w:val="22"/>
                <w:lang w:val="en-US"/>
              </w:rPr>
            </w:pPr>
            <w:r w:rsidRPr="000B1A3D">
              <w:rPr>
                <w:sz w:val="22"/>
                <w:szCs w:val="22"/>
                <w:vertAlign w:val="superscript"/>
              </w:rPr>
              <w:t>1</w:t>
            </w:r>
            <w:r w:rsidR="00B84974">
              <w:rPr>
                <w:sz w:val="22"/>
                <w:szCs w:val="22"/>
                <w:lang w:val="en-US"/>
              </w:rPr>
              <w:t xml:space="preserve">Universitas Muhammadiyah </w:t>
            </w:r>
            <w:proofErr w:type="spellStart"/>
            <w:r w:rsidR="00B84974">
              <w:rPr>
                <w:sz w:val="22"/>
                <w:szCs w:val="22"/>
                <w:lang w:val="en-US"/>
              </w:rPr>
              <w:t>Sidoarjo</w:t>
            </w:r>
            <w:proofErr w:type="spellEnd"/>
          </w:p>
          <w:p w14:paraId="0BD9F6E6" w14:textId="415E9F56" w:rsidR="008F3710" w:rsidRPr="00E03E0D" w:rsidRDefault="008F3710" w:rsidP="008F3710">
            <w:pPr>
              <w:jc w:val="both"/>
              <w:rPr>
                <w:sz w:val="22"/>
                <w:szCs w:val="22"/>
                <w:lang w:val="en-US" w:eastAsia="en-GB"/>
              </w:rPr>
            </w:pPr>
            <w:r w:rsidRPr="000B1A3D">
              <w:rPr>
                <w:sz w:val="22"/>
                <w:szCs w:val="22"/>
                <w:vertAlign w:val="superscript"/>
              </w:rPr>
              <w:t>2</w:t>
            </w:r>
            <w:r w:rsidR="00E03E0D">
              <w:rPr>
                <w:sz w:val="22"/>
                <w:szCs w:val="22"/>
                <w:lang w:val="en-US"/>
              </w:rPr>
              <w:t xml:space="preserve">Universitas Muhammadiyah </w:t>
            </w:r>
            <w:proofErr w:type="spellStart"/>
            <w:r w:rsidR="00E03E0D">
              <w:rPr>
                <w:sz w:val="22"/>
                <w:szCs w:val="22"/>
                <w:lang w:val="en-US"/>
              </w:rPr>
              <w:t>Sidoarjo</w:t>
            </w:r>
            <w:proofErr w:type="spellEnd"/>
          </w:p>
          <w:p w14:paraId="43E1873B" w14:textId="77777777" w:rsidR="008F3710" w:rsidRPr="000B1A3D" w:rsidRDefault="008F3710" w:rsidP="008F3710">
            <w:pPr>
              <w:jc w:val="both"/>
              <w:outlineLvl w:val="0"/>
              <w:rPr>
                <w:sz w:val="22"/>
                <w:szCs w:val="22"/>
                <w:lang w:val="en-US"/>
              </w:rPr>
            </w:pPr>
          </w:p>
          <w:p w14:paraId="3E0DCCAF" w14:textId="31D0656B" w:rsidR="008F3710" w:rsidRDefault="008F3710" w:rsidP="008F3710">
            <w:pPr>
              <w:jc w:val="both"/>
              <w:outlineLvl w:val="0"/>
              <w:rPr>
                <w:color w:val="FF0000"/>
                <w:sz w:val="22"/>
                <w:szCs w:val="22"/>
                <w:lang w:val="en-US"/>
              </w:rPr>
            </w:pPr>
            <w:r w:rsidRPr="00B933F6">
              <w:rPr>
                <w:rFonts w:eastAsia="Times New Roman"/>
                <w:b/>
                <w:i/>
                <w:sz w:val="22"/>
                <w:szCs w:val="22"/>
                <w:lang w:val="en-US" w:eastAsia="id-ID"/>
              </w:rPr>
              <w:t>Co-</w:t>
            </w:r>
            <w:r w:rsidRPr="00B933F6">
              <w:t xml:space="preserve"> </w:t>
            </w:r>
            <w:r w:rsidRPr="00B933F6">
              <w:rPr>
                <w:b/>
                <w:i/>
                <w:sz w:val="22"/>
                <w:szCs w:val="22"/>
                <w:lang w:val="en-US"/>
              </w:rPr>
              <w:t>A</w:t>
            </w:r>
            <w:r w:rsidRPr="00B933F6">
              <w:rPr>
                <w:rFonts w:eastAsia="Times New Roman"/>
                <w:b/>
                <w:i/>
                <w:sz w:val="22"/>
                <w:szCs w:val="22"/>
                <w:lang w:val="en-US" w:eastAsia="id-ID"/>
              </w:rPr>
              <w:t>uthor</w:t>
            </w:r>
            <w:r w:rsidRPr="00B933F6">
              <w:rPr>
                <w:sz w:val="22"/>
                <w:szCs w:val="22"/>
              </w:rPr>
              <w:t>:</w:t>
            </w:r>
            <w:r w:rsidRPr="00B933F6">
              <w:rPr>
                <w:sz w:val="22"/>
                <w:szCs w:val="22"/>
                <w:lang w:val="en-US"/>
              </w:rPr>
              <w:t xml:space="preserve"> </w:t>
            </w:r>
            <w:hyperlink r:id="rId8" w:history="1">
              <w:r w:rsidR="00B84974">
                <w:rPr>
                  <w:rStyle w:val="Hyperlink"/>
                  <w:sz w:val="22"/>
                  <w:szCs w:val="22"/>
                  <w:lang w:val="en-US"/>
                </w:rPr>
                <w:t>wiwid@umsida.ac.id</w:t>
              </w:r>
            </w:hyperlink>
            <w:r w:rsidR="00F2386D" w:rsidRPr="00B933F6">
              <w:rPr>
                <w:sz w:val="22"/>
                <w:szCs w:val="22"/>
                <w:lang w:val="en-US"/>
              </w:rPr>
              <w:t xml:space="preserve"> </w:t>
            </w:r>
            <w:r w:rsidRPr="00B933F6">
              <w:rPr>
                <w:sz w:val="22"/>
                <w:szCs w:val="22"/>
                <w:lang w:val="en-US"/>
              </w:rPr>
              <w:t xml:space="preserve"> - </w:t>
            </w:r>
            <w:r w:rsidR="005D3A0F" w:rsidRPr="00E65A7A">
              <w:rPr>
                <w:sz w:val="22"/>
                <w:szCs w:val="22"/>
                <w:lang w:val="en-US"/>
              </w:rPr>
              <w:t>087852218615</w:t>
            </w:r>
          </w:p>
          <w:p w14:paraId="32721EC8" w14:textId="77777777" w:rsidR="00D3076D" w:rsidRDefault="00D3076D" w:rsidP="008F3710">
            <w:pPr>
              <w:jc w:val="both"/>
              <w:outlineLvl w:val="0"/>
              <w:rPr>
                <w:b/>
                <w:lang w:val="en-US"/>
              </w:rPr>
            </w:pPr>
          </w:p>
        </w:tc>
      </w:tr>
      <w:tr w:rsidR="000B1A3D" w14:paraId="5E7C7F80" w14:textId="77777777" w:rsidTr="00D3076D">
        <w:trPr>
          <w:trHeight w:val="2967"/>
        </w:trPr>
        <w:tc>
          <w:tcPr>
            <w:tcW w:w="2127" w:type="dxa"/>
            <w:tcBorders>
              <w:top w:val="single" w:sz="4" w:space="0" w:color="auto"/>
              <w:bottom w:val="single" w:sz="4" w:space="0" w:color="auto"/>
              <w:right w:val="single" w:sz="4" w:space="0" w:color="auto"/>
            </w:tcBorders>
            <w:shd w:val="clear" w:color="auto" w:fill="DBE5F1" w:themeFill="accent1" w:themeFillTint="33"/>
          </w:tcPr>
          <w:p w14:paraId="0F833560" w14:textId="7E84648F" w:rsidR="008F3710" w:rsidRPr="006627E4" w:rsidRDefault="008F3710" w:rsidP="00D3076D">
            <w:pPr>
              <w:jc w:val="both"/>
              <w:rPr>
                <w:b/>
                <w:i/>
                <w:color w:val="000000" w:themeColor="text1"/>
                <w:sz w:val="20"/>
                <w:szCs w:val="20"/>
                <w:u w:val="single"/>
                <w:lang w:val="en-US"/>
              </w:rPr>
            </w:pPr>
            <w:r w:rsidRPr="006627E4">
              <w:rPr>
                <w:b/>
                <w:i/>
                <w:color w:val="000000" w:themeColor="text1"/>
                <w:sz w:val="20"/>
                <w:szCs w:val="20"/>
                <w:u w:val="single"/>
                <w:lang w:val="en-US"/>
              </w:rPr>
              <w:t>Info Artikel</w:t>
            </w:r>
            <w:r w:rsidR="0091232A">
              <w:rPr>
                <w:b/>
                <w:i/>
                <w:color w:val="000000" w:themeColor="text1"/>
                <w:sz w:val="20"/>
                <w:szCs w:val="20"/>
                <w:u w:val="single"/>
                <w:lang w:val="en-US"/>
              </w:rPr>
              <w:t xml:space="preserve"> </w:t>
            </w:r>
          </w:p>
          <w:p w14:paraId="37A36BA8" w14:textId="77777777" w:rsidR="008F3710" w:rsidRPr="006627E4" w:rsidRDefault="008F3710" w:rsidP="00D3076D">
            <w:pPr>
              <w:pStyle w:val="ListParagraph"/>
              <w:numPr>
                <w:ilvl w:val="0"/>
                <w:numId w:val="1"/>
              </w:numPr>
              <w:ind w:left="142" w:hanging="142"/>
              <w:jc w:val="both"/>
              <w:rPr>
                <w:b/>
                <w:sz w:val="20"/>
                <w:szCs w:val="20"/>
                <w:lang w:val="en-US"/>
              </w:rPr>
            </w:pPr>
            <w:proofErr w:type="gramStart"/>
            <w:r w:rsidRPr="006627E4">
              <w:rPr>
                <w:b/>
                <w:sz w:val="20"/>
                <w:szCs w:val="20"/>
                <w:lang w:val="en-US"/>
              </w:rPr>
              <w:t>Masuk :</w:t>
            </w:r>
            <w:proofErr w:type="gramEnd"/>
            <w:r w:rsidRPr="006627E4">
              <w:rPr>
                <w:b/>
                <w:sz w:val="20"/>
                <w:szCs w:val="20"/>
                <w:lang w:val="en-US"/>
              </w:rPr>
              <w:t xml:space="preserve"> </w:t>
            </w:r>
            <w:proofErr w:type="spellStart"/>
            <w:r w:rsidRPr="006627E4">
              <w:rPr>
                <w:sz w:val="20"/>
                <w:szCs w:val="20"/>
                <w:lang w:val="en-US"/>
              </w:rPr>
              <w:t>tgl</w:t>
            </w:r>
            <w:proofErr w:type="spellEnd"/>
            <w:r w:rsidRPr="006627E4">
              <w:rPr>
                <w:sz w:val="20"/>
                <w:szCs w:val="20"/>
                <w:lang w:val="en-US"/>
              </w:rPr>
              <w:t>/</w:t>
            </w:r>
            <w:proofErr w:type="spellStart"/>
            <w:r w:rsidRPr="006627E4">
              <w:rPr>
                <w:sz w:val="20"/>
                <w:szCs w:val="20"/>
                <w:lang w:val="en-US"/>
              </w:rPr>
              <w:t>bln</w:t>
            </w:r>
            <w:proofErr w:type="spellEnd"/>
            <w:r w:rsidRPr="006627E4">
              <w:rPr>
                <w:sz w:val="20"/>
                <w:szCs w:val="20"/>
                <w:lang w:val="en-US"/>
              </w:rPr>
              <w:t>/</w:t>
            </w:r>
            <w:proofErr w:type="spellStart"/>
            <w:r w:rsidRPr="006627E4">
              <w:rPr>
                <w:sz w:val="20"/>
                <w:szCs w:val="20"/>
                <w:lang w:val="en-US"/>
              </w:rPr>
              <w:t>thn</w:t>
            </w:r>
            <w:proofErr w:type="spellEnd"/>
          </w:p>
          <w:p w14:paraId="1365E653" w14:textId="77777777" w:rsidR="008F3710" w:rsidRPr="006627E4" w:rsidRDefault="008F3710" w:rsidP="00D3076D">
            <w:pPr>
              <w:pStyle w:val="ListParagraph"/>
              <w:numPr>
                <w:ilvl w:val="0"/>
                <w:numId w:val="1"/>
              </w:numPr>
              <w:ind w:left="142" w:hanging="142"/>
              <w:jc w:val="both"/>
              <w:rPr>
                <w:b/>
                <w:sz w:val="20"/>
                <w:szCs w:val="20"/>
                <w:lang w:val="en-US"/>
              </w:rPr>
            </w:pPr>
            <w:proofErr w:type="spellStart"/>
            <w:proofErr w:type="gramStart"/>
            <w:r w:rsidRPr="006627E4">
              <w:rPr>
                <w:b/>
                <w:sz w:val="20"/>
                <w:szCs w:val="20"/>
                <w:lang w:val="en-US"/>
              </w:rPr>
              <w:t>Revisi</w:t>
            </w:r>
            <w:proofErr w:type="spellEnd"/>
            <w:r w:rsidRPr="006627E4">
              <w:rPr>
                <w:b/>
                <w:sz w:val="20"/>
                <w:szCs w:val="20"/>
                <w:lang w:val="en-US"/>
              </w:rPr>
              <w:t xml:space="preserve"> :</w:t>
            </w:r>
            <w:proofErr w:type="gramEnd"/>
            <w:r w:rsidRPr="006627E4">
              <w:rPr>
                <w:b/>
                <w:sz w:val="20"/>
                <w:szCs w:val="20"/>
                <w:lang w:val="en-US"/>
              </w:rPr>
              <w:t xml:space="preserve"> </w:t>
            </w:r>
            <w:proofErr w:type="spellStart"/>
            <w:r w:rsidRPr="006627E4">
              <w:rPr>
                <w:sz w:val="20"/>
                <w:szCs w:val="20"/>
                <w:lang w:val="en-US"/>
              </w:rPr>
              <w:t>tgl</w:t>
            </w:r>
            <w:proofErr w:type="spellEnd"/>
            <w:r w:rsidRPr="006627E4">
              <w:rPr>
                <w:sz w:val="20"/>
                <w:szCs w:val="20"/>
                <w:lang w:val="en-US"/>
              </w:rPr>
              <w:t>/</w:t>
            </w:r>
            <w:proofErr w:type="spellStart"/>
            <w:r w:rsidRPr="006627E4">
              <w:rPr>
                <w:sz w:val="20"/>
                <w:szCs w:val="20"/>
                <w:lang w:val="en-US"/>
              </w:rPr>
              <w:t>bln</w:t>
            </w:r>
            <w:proofErr w:type="spellEnd"/>
            <w:r w:rsidRPr="006627E4">
              <w:rPr>
                <w:sz w:val="20"/>
                <w:szCs w:val="20"/>
                <w:lang w:val="en-US"/>
              </w:rPr>
              <w:t>/</w:t>
            </w:r>
            <w:proofErr w:type="spellStart"/>
            <w:r w:rsidRPr="006627E4">
              <w:rPr>
                <w:sz w:val="20"/>
                <w:szCs w:val="20"/>
                <w:lang w:val="en-US"/>
              </w:rPr>
              <w:t>thn</w:t>
            </w:r>
            <w:proofErr w:type="spellEnd"/>
          </w:p>
          <w:p w14:paraId="4741ACE8" w14:textId="77777777" w:rsidR="008F3710" w:rsidRPr="006627E4" w:rsidRDefault="008F3710" w:rsidP="00D3076D">
            <w:pPr>
              <w:pStyle w:val="ListParagraph"/>
              <w:numPr>
                <w:ilvl w:val="0"/>
                <w:numId w:val="1"/>
              </w:numPr>
              <w:ind w:left="142" w:hanging="142"/>
              <w:jc w:val="both"/>
              <w:rPr>
                <w:b/>
                <w:sz w:val="20"/>
                <w:szCs w:val="20"/>
                <w:lang w:val="en-US"/>
              </w:rPr>
            </w:pPr>
            <w:proofErr w:type="spellStart"/>
            <w:proofErr w:type="gramStart"/>
            <w:r w:rsidRPr="006627E4">
              <w:rPr>
                <w:b/>
                <w:sz w:val="20"/>
                <w:szCs w:val="20"/>
                <w:lang w:val="en-US"/>
              </w:rPr>
              <w:t>Diterima</w:t>
            </w:r>
            <w:proofErr w:type="spellEnd"/>
            <w:r w:rsidRPr="006627E4">
              <w:rPr>
                <w:b/>
                <w:sz w:val="20"/>
                <w:szCs w:val="20"/>
                <w:lang w:val="en-US"/>
              </w:rPr>
              <w:t xml:space="preserve"> :</w:t>
            </w:r>
            <w:proofErr w:type="gramEnd"/>
            <w:r w:rsidRPr="006627E4">
              <w:rPr>
                <w:b/>
                <w:sz w:val="20"/>
                <w:szCs w:val="20"/>
                <w:lang w:val="en-US"/>
              </w:rPr>
              <w:t xml:space="preserve"> </w:t>
            </w:r>
            <w:proofErr w:type="spellStart"/>
            <w:r w:rsidRPr="006627E4">
              <w:rPr>
                <w:sz w:val="20"/>
                <w:szCs w:val="20"/>
                <w:lang w:val="en-US"/>
              </w:rPr>
              <w:t>tgl</w:t>
            </w:r>
            <w:proofErr w:type="spellEnd"/>
            <w:r w:rsidRPr="006627E4">
              <w:rPr>
                <w:sz w:val="20"/>
                <w:szCs w:val="20"/>
                <w:lang w:val="en-US"/>
              </w:rPr>
              <w:t>/</w:t>
            </w:r>
            <w:proofErr w:type="spellStart"/>
            <w:r w:rsidRPr="006627E4">
              <w:rPr>
                <w:sz w:val="20"/>
                <w:szCs w:val="20"/>
                <w:lang w:val="en-US"/>
              </w:rPr>
              <w:t>bln</w:t>
            </w:r>
            <w:proofErr w:type="spellEnd"/>
            <w:r w:rsidRPr="006627E4">
              <w:rPr>
                <w:sz w:val="20"/>
                <w:szCs w:val="20"/>
                <w:lang w:val="en-US"/>
              </w:rPr>
              <w:t>/</w:t>
            </w:r>
            <w:proofErr w:type="spellStart"/>
            <w:r w:rsidRPr="006627E4">
              <w:rPr>
                <w:sz w:val="20"/>
                <w:szCs w:val="20"/>
                <w:lang w:val="en-US"/>
              </w:rPr>
              <w:t>thn</w:t>
            </w:r>
            <w:proofErr w:type="spellEnd"/>
          </w:p>
          <w:p w14:paraId="3D93274F" w14:textId="77777777" w:rsidR="000B1A3D" w:rsidRPr="006627E4" w:rsidRDefault="000B1A3D" w:rsidP="00D3076D">
            <w:pPr>
              <w:jc w:val="both"/>
              <w:rPr>
                <w:color w:val="000000" w:themeColor="text1"/>
                <w:sz w:val="20"/>
                <w:szCs w:val="20"/>
                <w:lang w:val="en-US"/>
              </w:rPr>
            </w:pPr>
          </w:p>
          <w:p w14:paraId="5157D22C" w14:textId="77777777" w:rsidR="008F3710" w:rsidRPr="006627E4" w:rsidRDefault="006627E4" w:rsidP="00D3076D">
            <w:pPr>
              <w:jc w:val="both"/>
              <w:rPr>
                <w:b/>
                <w:i/>
                <w:color w:val="000000" w:themeColor="text1"/>
                <w:sz w:val="20"/>
                <w:szCs w:val="20"/>
                <w:u w:val="single"/>
                <w:lang w:val="en-US"/>
              </w:rPr>
            </w:pPr>
            <w:r w:rsidRPr="006627E4">
              <w:rPr>
                <w:b/>
                <w:i/>
                <w:color w:val="000000" w:themeColor="text1"/>
                <w:sz w:val="20"/>
                <w:szCs w:val="20"/>
                <w:u w:val="single"/>
                <w:lang w:val="en-US"/>
              </w:rPr>
              <w:t xml:space="preserve">Alamat </w:t>
            </w:r>
            <w:proofErr w:type="spellStart"/>
            <w:r w:rsidRPr="006627E4">
              <w:rPr>
                <w:b/>
                <w:i/>
                <w:color w:val="000000" w:themeColor="text1"/>
                <w:sz w:val="20"/>
                <w:szCs w:val="20"/>
                <w:u w:val="single"/>
                <w:lang w:val="en-US"/>
              </w:rPr>
              <w:t>Jurnal</w:t>
            </w:r>
            <w:proofErr w:type="spellEnd"/>
            <w:r w:rsidRPr="006627E4">
              <w:rPr>
                <w:b/>
                <w:i/>
                <w:color w:val="000000" w:themeColor="text1"/>
                <w:sz w:val="20"/>
                <w:szCs w:val="20"/>
                <w:u w:val="single"/>
                <w:lang w:val="en-US"/>
              </w:rPr>
              <w:t xml:space="preserve"> </w:t>
            </w:r>
          </w:p>
          <w:p w14:paraId="3126BEF9" w14:textId="77777777" w:rsidR="006627E4" w:rsidRDefault="00000000" w:rsidP="00D3076D">
            <w:pPr>
              <w:pStyle w:val="ListParagraph"/>
              <w:numPr>
                <w:ilvl w:val="0"/>
                <w:numId w:val="2"/>
              </w:numPr>
              <w:ind w:left="142" w:hanging="142"/>
              <w:jc w:val="both"/>
              <w:rPr>
                <w:color w:val="000000" w:themeColor="text1"/>
                <w:sz w:val="20"/>
                <w:szCs w:val="20"/>
                <w:lang w:val="en-US"/>
              </w:rPr>
            </w:pPr>
            <w:hyperlink r:id="rId9" w:history="1">
              <w:r w:rsidR="006627E4" w:rsidRPr="006627E4">
                <w:rPr>
                  <w:rStyle w:val="Hyperlink"/>
                  <w:sz w:val="20"/>
                  <w:szCs w:val="20"/>
                  <w:lang w:val="en-US"/>
                </w:rPr>
                <w:t>https://ojs.uniska-bjm.ac.id/index.php/AN-NUR/index</w:t>
              </w:r>
            </w:hyperlink>
            <w:r w:rsidR="006627E4" w:rsidRPr="006627E4">
              <w:rPr>
                <w:color w:val="000000" w:themeColor="text1"/>
                <w:sz w:val="20"/>
                <w:szCs w:val="20"/>
                <w:lang w:val="en-US"/>
              </w:rPr>
              <w:t xml:space="preserve"> </w:t>
            </w:r>
          </w:p>
          <w:p w14:paraId="367919E5" w14:textId="77777777" w:rsidR="00D3076D" w:rsidRDefault="00D3076D" w:rsidP="00D3076D">
            <w:pPr>
              <w:jc w:val="both"/>
              <w:rPr>
                <w:color w:val="000000" w:themeColor="text1"/>
                <w:sz w:val="20"/>
                <w:szCs w:val="20"/>
                <w:lang w:val="en-US"/>
              </w:rPr>
            </w:pPr>
          </w:p>
          <w:p w14:paraId="5EE32BF3" w14:textId="77777777" w:rsidR="00D3076D" w:rsidRDefault="00D3076D" w:rsidP="00D3076D">
            <w:pPr>
              <w:jc w:val="both"/>
              <w:rPr>
                <w:color w:val="000000" w:themeColor="text1"/>
                <w:sz w:val="20"/>
                <w:szCs w:val="20"/>
                <w:lang w:val="en-US"/>
              </w:rPr>
            </w:pPr>
            <w:r>
              <w:rPr>
                <w:noProof/>
                <w:lang w:val="en-US" w:eastAsia="en-US"/>
              </w:rPr>
              <w:drawing>
                <wp:inline distT="0" distB="0" distL="0" distR="0" wp14:anchorId="0A803DB5" wp14:editId="74CC02AC">
                  <wp:extent cx="811160" cy="285750"/>
                  <wp:effectExtent l="0" t="0" r="8255" b="0"/>
                  <wp:docPr id="1" name="Picture 1" descr="https://ojs.uniska-bjm.ac.id/public/site/images/admin/cc_by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js.uniska-bjm.ac.id/public/site/images/admin/cc_by5.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4388" cy="286887"/>
                          </a:xfrm>
                          <a:prstGeom prst="rect">
                            <a:avLst/>
                          </a:prstGeom>
                          <a:noFill/>
                          <a:ln>
                            <a:noFill/>
                          </a:ln>
                        </pic:spPr>
                      </pic:pic>
                    </a:graphicData>
                  </a:graphic>
                </wp:inline>
              </w:drawing>
            </w:r>
          </w:p>
          <w:p w14:paraId="4C19E73D" w14:textId="77777777" w:rsidR="006627E4" w:rsidRPr="00D3076D" w:rsidRDefault="00D3076D" w:rsidP="00D3076D">
            <w:pPr>
              <w:jc w:val="both"/>
              <w:rPr>
                <w:color w:val="000000" w:themeColor="text1"/>
                <w:sz w:val="20"/>
                <w:szCs w:val="20"/>
                <w:lang w:val="en-US"/>
              </w:rPr>
            </w:pPr>
            <w:proofErr w:type="spellStart"/>
            <w:r w:rsidRPr="00D3076D">
              <w:rPr>
                <w:color w:val="000000" w:themeColor="text1"/>
                <w:sz w:val="20"/>
                <w:szCs w:val="20"/>
                <w:lang w:val="en-US"/>
              </w:rPr>
              <w:t>Jurnal</w:t>
            </w:r>
            <w:proofErr w:type="spellEnd"/>
            <w:r w:rsidRPr="00D3076D">
              <w:rPr>
                <w:color w:val="000000" w:themeColor="text1"/>
                <w:sz w:val="20"/>
                <w:szCs w:val="20"/>
                <w:lang w:val="en-US"/>
              </w:rPr>
              <w:t xml:space="preserve"> </w:t>
            </w:r>
            <w:proofErr w:type="spellStart"/>
            <w:r w:rsidRPr="00D3076D">
              <w:rPr>
                <w:color w:val="000000" w:themeColor="text1"/>
                <w:sz w:val="20"/>
                <w:szCs w:val="20"/>
                <w:lang w:val="en-US"/>
              </w:rPr>
              <w:t>Mahasiswa</w:t>
            </w:r>
            <w:proofErr w:type="spellEnd"/>
            <w:r w:rsidRPr="00D3076D">
              <w:rPr>
                <w:color w:val="000000" w:themeColor="text1"/>
                <w:sz w:val="20"/>
                <w:szCs w:val="20"/>
                <w:lang w:val="en-US"/>
              </w:rPr>
              <w:t xml:space="preserve"> BK An-</w:t>
            </w:r>
            <w:proofErr w:type="gramStart"/>
            <w:r w:rsidRPr="00D3076D">
              <w:rPr>
                <w:color w:val="000000" w:themeColor="text1"/>
                <w:sz w:val="20"/>
                <w:szCs w:val="20"/>
                <w:lang w:val="en-US"/>
              </w:rPr>
              <w:t>Nur :</w:t>
            </w:r>
            <w:proofErr w:type="gramEnd"/>
            <w:r w:rsidRPr="00D3076D">
              <w:rPr>
                <w:color w:val="000000" w:themeColor="text1"/>
                <w:sz w:val="20"/>
                <w:szCs w:val="20"/>
                <w:lang w:val="en-US"/>
              </w:rPr>
              <w:t xml:space="preserve"> </w:t>
            </w:r>
            <w:proofErr w:type="spellStart"/>
            <w:r w:rsidRPr="00D3076D">
              <w:rPr>
                <w:color w:val="000000" w:themeColor="text1"/>
                <w:sz w:val="20"/>
                <w:szCs w:val="20"/>
                <w:lang w:val="en-US"/>
              </w:rPr>
              <w:t>Berbeda</w:t>
            </w:r>
            <w:proofErr w:type="spellEnd"/>
            <w:r w:rsidRPr="00D3076D">
              <w:rPr>
                <w:color w:val="000000" w:themeColor="text1"/>
                <w:sz w:val="20"/>
                <w:szCs w:val="20"/>
                <w:lang w:val="en-US"/>
              </w:rPr>
              <w:t xml:space="preserve">, </w:t>
            </w:r>
            <w:proofErr w:type="spellStart"/>
            <w:r w:rsidRPr="00D3076D">
              <w:rPr>
                <w:color w:val="000000" w:themeColor="text1"/>
                <w:sz w:val="20"/>
                <w:szCs w:val="20"/>
                <w:lang w:val="en-US"/>
              </w:rPr>
              <w:t>Bermakna</w:t>
            </w:r>
            <w:proofErr w:type="spellEnd"/>
            <w:r w:rsidRPr="00D3076D">
              <w:rPr>
                <w:color w:val="000000" w:themeColor="text1"/>
                <w:sz w:val="20"/>
                <w:szCs w:val="20"/>
                <w:lang w:val="en-US"/>
              </w:rPr>
              <w:t xml:space="preserve">, Mulia </w:t>
            </w:r>
            <w:r w:rsidRPr="004E493E">
              <w:rPr>
                <w:b/>
                <w:i/>
                <w:color w:val="000000" w:themeColor="text1"/>
                <w:sz w:val="20"/>
                <w:szCs w:val="20"/>
                <w:lang w:val="en-US"/>
              </w:rPr>
              <w:t>disseminated below</w:t>
            </w:r>
            <w:r w:rsidRPr="004E493E">
              <w:rPr>
                <w:b/>
                <w:color w:val="000000" w:themeColor="text1"/>
                <w:sz w:val="20"/>
                <w:szCs w:val="20"/>
                <w:lang w:val="en-US"/>
              </w:rPr>
              <w:t xml:space="preserve"> </w:t>
            </w:r>
            <w:hyperlink r:id="rId11" w:history="1">
              <w:r w:rsidRPr="009D57E0">
                <w:rPr>
                  <w:rStyle w:val="Hyperlink"/>
                  <w:sz w:val="20"/>
                  <w:szCs w:val="20"/>
                  <w:lang w:val="en-US"/>
                </w:rPr>
                <w:t>https://creativecommons.org/licenses/by/4.0/</w:t>
              </w:r>
            </w:hyperlink>
            <w:r>
              <w:rPr>
                <w:color w:val="000000" w:themeColor="text1"/>
                <w:sz w:val="20"/>
                <w:szCs w:val="20"/>
                <w:lang w:val="en-US"/>
              </w:rPr>
              <w:t xml:space="preserve"> </w:t>
            </w:r>
          </w:p>
        </w:tc>
        <w:tc>
          <w:tcPr>
            <w:tcW w:w="6945" w:type="dxa"/>
            <w:tcBorders>
              <w:top w:val="single" w:sz="4" w:space="0" w:color="auto"/>
              <w:left w:val="single" w:sz="4" w:space="0" w:color="auto"/>
              <w:bottom w:val="single" w:sz="4" w:space="0" w:color="auto"/>
            </w:tcBorders>
            <w:shd w:val="clear" w:color="auto" w:fill="DBE5F1" w:themeFill="accent1" w:themeFillTint="33"/>
          </w:tcPr>
          <w:p w14:paraId="71DA9C2A" w14:textId="09210542" w:rsidR="005D5DFE" w:rsidRPr="006556B4" w:rsidRDefault="0091232A" w:rsidP="006556B4">
            <w:pPr>
              <w:keepNext/>
              <w:pBdr>
                <w:top w:val="nil"/>
                <w:left w:val="nil"/>
                <w:bottom w:val="nil"/>
                <w:right w:val="nil"/>
                <w:between w:val="nil"/>
              </w:pBdr>
              <w:ind w:right="4" w:hanging="567"/>
              <w:jc w:val="both"/>
              <w:rPr>
                <w:i/>
                <w:iCs/>
                <w:sz w:val="20"/>
                <w:szCs w:val="20"/>
                <w:lang w:val="en-US"/>
              </w:rPr>
            </w:pPr>
            <w:bookmarkStart w:id="0" w:name="_Hlk140475033"/>
            <w:r>
              <w:rPr>
                <w:rStyle w:val="selectable-text"/>
                <w:b/>
                <w:bCs/>
                <w:iCs/>
                <w:sz w:val="20"/>
                <w:szCs w:val="20"/>
                <w:lang w:val="en-US"/>
              </w:rPr>
              <w:t xml:space="preserve">           </w:t>
            </w:r>
            <w:bookmarkEnd w:id="0"/>
            <w:r w:rsidR="006627E4">
              <w:rPr>
                <w:b/>
                <w:i/>
                <w:sz w:val="22"/>
                <w:szCs w:val="20"/>
                <w:lang w:val="en-US"/>
              </w:rPr>
              <w:t>A</w:t>
            </w:r>
            <w:r w:rsidR="00D3076D">
              <w:rPr>
                <w:b/>
                <w:i/>
                <w:sz w:val="22"/>
                <w:szCs w:val="20"/>
                <w:lang w:val="en-US"/>
              </w:rPr>
              <w:t>bstract</w:t>
            </w:r>
            <w:bookmarkStart w:id="1" w:name="_Hlk140474380"/>
            <w:r w:rsidR="004828A1">
              <w:rPr>
                <w:b/>
                <w:i/>
                <w:sz w:val="22"/>
                <w:szCs w:val="20"/>
                <w:lang w:val="en-US"/>
              </w:rPr>
              <w:t xml:space="preserve">: </w:t>
            </w:r>
            <w:r w:rsidR="005D5DFE" w:rsidRPr="00D4342C">
              <w:rPr>
                <w:bCs/>
                <w:i/>
                <w:iCs/>
                <w:sz w:val="20"/>
                <w:szCs w:val="20"/>
              </w:rPr>
              <w:t>Subjective well-being is very important</w:t>
            </w:r>
            <w:r w:rsidR="005D5DFE" w:rsidRPr="00D4342C">
              <w:rPr>
                <w:bCs/>
                <w:i/>
                <w:iCs/>
                <w:sz w:val="20"/>
                <w:szCs w:val="20"/>
                <w:lang w:val="en-US"/>
              </w:rPr>
              <w:t xml:space="preserve"> for someone,</w:t>
            </w:r>
            <w:r w:rsidR="005D5DFE" w:rsidRPr="00D4342C">
              <w:rPr>
                <w:bCs/>
                <w:i/>
                <w:iCs/>
                <w:sz w:val="20"/>
                <w:szCs w:val="20"/>
              </w:rPr>
              <w:t xml:space="preserve"> especially for students to understand quality of life. </w:t>
            </w:r>
            <w:bookmarkEnd w:id="1"/>
            <w:r w:rsidR="005D5DFE" w:rsidRPr="00D4342C">
              <w:rPr>
                <w:rStyle w:val="selectable-text"/>
                <w:i/>
                <w:iCs/>
                <w:sz w:val="20"/>
                <w:szCs w:val="20"/>
              </w:rPr>
              <w:t>This study aims to determine the relationship between gratitude and emotional regulation with subjective well-being of SMPN 1 Prambon. This research method is quantitative with a population of 1043 students and a sample of 285 students. Determination of the sample using proportionate stratified random sampling technique. Collecting data in this study used three measuring scales for the variables of gratitude, emotional regulation and subjective well-being. The results of this study indicate that there is a relationship between gratitude and subjective well-being (r=</w:t>
            </w:r>
            <w:r w:rsidR="005D5DFE" w:rsidRPr="00D4342C">
              <w:rPr>
                <w:i/>
                <w:iCs/>
                <w:color w:val="000000"/>
                <w:sz w:val="20"/>
                <w:szCs w:val="20"/>
              </w:rPr>
              <w:t xml:space="preserve">0.408, p=&lt;0.001), there is a relationship between emotional regulation and subjective well-being (r=0.428, p=&lt;0.001), and there is a </w:t>
            </w:r>
            <w:r w:rsidR="005D5DFE" w:rsidRPr="00D4342C">
              <w:rPr>
                <w:i/>
                <w:iCs/>
                <w:color w:val="000000"/>
                <w:sz w:val="20"/>
                <w:szCs w:val="20"/>
                <w:lang w:val="en-US"/>
              </w:rPr>
              <w:t xml:space="preserve">significant </w:t>
            </w:r>
            <w:r w:rsidR="005D5DFE" w:rsidRPr="00D4342C">
              <w:rPr>
                <w:i/>
                <w:iCs/>
                <w:color w:val="000000"/>
                <w:sz w:val="20"/>
                <w:szCs w:val="20"/>
              </w:rPr>
              <w:t xml:space="preserve">positive relationship between gratitude and emotional regulation with subjective well-being </w:t>
            </w:r>
            <w:r w:rsidR="005D5DFE" w:rsidRPr="00D4342C">
              <w:rPr>
                <w:i/>
                <w:iCs/>
                <w:color w:val="000000"/>
                <w:sz w:val="20"/>
                <w:szCs w:val="20"/>
                <w:lang w:val="en-US"/>
              </w:rPr>
              <w:t xml:space="preserve">(F= 32.314 with </w:t>
            </w:r>
            <w:r w:rsidR="005D5DFE" w:rsidRPr="00D4342C">
              <w:rPr>
                <w:i/>
                <w:iCs/>
                <w:color w:val="000000"/>
                <w:sz w:val="20"/>
                <w:szCs w:val="20"/>
              </w:rPr>
              <w:t>p=&lt;0.001</w:t>
            </w:r>
            <w:r w:rsidR="005D5DFE" w:rsidRPr="00D4342C">
              <w:rPr>
                <w:i/>
                <w:iCs/>
                <w:color w:val="000000"/>
                <w:sz w:val="20"/>
                <w:szCs w:val="20"/>
                <w:lang w:val="en-US"/>
              </w:rPr>
              <w:t>). This study adds a new variance that gratitude and emotional regulation together predict subjective well-being by 18.6%.</w:t>
            </w:r>
          </w:p>
          <w:p w14:paraId="6D57C56A" w14:textId="77777777" w:rsidR="000B1A3D" w:rsidRPr="000B1A3D" w:rsidRDefault="000B1A3D" w:rsidP="008F3710">
            <w:pPr>
              <w:jc w:val="both"/>
              <w:rPr>
                <w:rFonts w:eastAsia="Times New Roman"/>
                <w:b/>
                <w:bCs/>
                <w:i/>
                <w:sz w:val="22"/>
                <w:szCs w:val="20"/>
                <w:lang w:val="en-US" w:eastAsia="id-ID"/>
              </w:rPr>
            </w:pPr>
          </w:p>
          <w:p w14:paraId="5B3D5656" w14:textId="44C50F50" w:rsidR="000B1A3D" w:rsidRPr="000B1A3D" w:rsidRDefault="000B1A3D" w:rsidP="008F3710">
            <w:pPr>
              <w:jc w:val="both"/>
              <w:rPr>
                <w:i/>
                <w:sz w:val="22"/>
                <w:szCs w:val="20"/>
                <w:lang w:val="en-US"/>
              </w:rPr>
            </w:pPr>
            <w:r w:rsidRPr="000B1A3D">
              <w:rPr>
                <w:rFonts w:eastAsia="Times New Roman"/>
                <w:b/>
                <w:bCs/>
                <w:i/>
                <w:sz w:val="22"/>
                <w:szCs w:val="20"/>
                <w:lang w:val="en-US" w:eastAsia="id-ID"/>
              </w:rPr>
              <w:t>Keywords</w:t>
            </w:r>
            <w:r w:rsidRPr="000B1A3D">
              <w:rPr>
                <w:rFonts w:eastAsia="Times New Roman"/>
                <w:b/>
                <w:bCs/>
                <w:i/>
                <w:sz w:val="22"/>
                <w:szCs w:val="20"/>
                <w:lang w:eastAsia="id-ID"/>
              </w:rPr>
              <w:t>:</w:t>
            </w:r>
            <w:r w:rsidRPr="000B1A3D">
              <w:rPr>
                <w:rFonts w:eastAsia="Times New Roman"/>
                <w:i/>
                <w:sz w:val="22"/>
                <w:szCs w:val="20"/>
                <w:lang w:eastAsia="id-ID"/>
              </w:rPr>
              <w:t xml:space="preserve"> </w:t>
            </w:r>
            <w:r w:rsidR="005B00D1">
              <w:rPr>
                <w:rFonts w:eastAsia="Times New Roman"/>
                <w:i/>
                <w:sz w:val="22"/>
                <w:szCs w:val="20"/>
                <w:lang w:val="en-US" w:eastAsia="id-ID"/>
              </w:rPr>
              <w:t>s</w:t>
            </w:r>
            <w:r w:rsidR="005D5DFE">
              <w:rPr>
                <w:rFonts w:eastAsia="Times New Roman"/>
                <w:i/>
                <w:sz w:val="22"/>
                <w:szCs w:val="20"/>
                <w:lang w:val="en-US" w:eastAsia="id-ID"/>
              </w:rPr>
              <w:t>ubjective well-being</w:t>
            </w:r>
            <w:r w:rsidRPr="000B1A3D">
              <w:rPr>
                <w:rFonts w:eastAsia="Times New Roman"/>
                <w:i/>
                <w:sz w:val="22"/>
                <w:szCs w:val="20"/>
                <w:lang w:val="en-US" w:eastAsia="id-ID"/>
              </w:rPr>
              <w:t xml:space="preserve">; </w:t>
            </w:r>
            <w:r w:rsidR="005D5DFE">
              <w:rPr>
                <w:rFonts w:eastAsia="Times New Roman"/>
                <w:i/>
                <w:sz w:val="22"/>
                <w:szCs w:val="20"/>
                <w:lang w:val="en-US" w:eastAsia="id-ID"/>
              </w:rPr>
              <w:t>gratitude</w:t>
            </w:r>
            <w:r w:rsidRPr="000B1A3D">
              <w:rPr>
                <w:rFonts w:eastAsia="Times New Roman"/>
                <w:i/>
                <w:sz w:val="22"/>
                <w:szCs w:val="20"/>
                <w:lang w:val="en-US" w:eastAsia="id-ID"/>
              </w:rPr>
              <w:t xml:space="preserve">; </w:t>
            </w:r>
            <w:r w:rsidR="005D5DFE">
              <w:rPr>
                <w:rFonts w:eastAsia="Times New Roman"/>
                <w:i/>
                <w:sz w:val="22"/>
                <w:szCs w:val="20"/>
                <w:lang w:val="en-US" w:eastAsia="id-ID"/>
              </w:rPr>
              <w:t>emotional regulation</w:t>
            </w:r>
            <w:r w:rsidRPr="000B1A3D">
              <w:rPr>
                <w:rFonts w:eastAsia="Times New Roman"/>
                <w:i/>
                <w:sz w:val="22"/>
                <w:szCs w:val="20"/>
                <w:lang w:val="en-US" w:eastAsia="id-ID"/>
              </w:rPr>
              <w:t xml:space="preserve">; </w:t>
            </w:r>
            <w:r w:rsidR="005D5DFE">
              <w:rPr>
                <w:rFonts w:eastAsia="Times New Roman"/>
                <w:i/>
                <w:sz w:val="22"/>
                <w:szCs w:val="20"/>
                <w:lang w:val="en-US" w:eastAsia="id-ID"/>
              </w:rPr>
              <w:t>student</w:t>
            </w:r>
          </w:p>
          <w:p w14:paraId="5B26118F" w14:textId="77777777" w:rsidR="000B1A3D" w:rsidRDefault="000B1A3D" w:rsidP="008F3710">
            <w:pPr>
              <w:jc w:val="both"/>
              <w:rPr>
                <w:b/>
                <w:lang w:val="en-US"/>
              </w:rPr>
            </w:pPr>
          </w:p>
        </w:tc>
      </w:tr>
    </w:tbl>
    <w:p w14:paraId="6934488F" w14:textId="77777777" w:rsidR="000B1A3D" w:rsidRDefault="000B1A3D" w:rsidP="000B1A3D">
      <w:pPr>
        <w:rPr>
          <w:b/>
          <w:lang w:val="en-US"/>
        </w:rPr>
      </w:pPr>
    </w:p>
    <w:p w14:paraId="15D087D8" w14:textId="77777777" w:rsidR="000B1A3D" w:rsidRDefault="000B1A3D" w:rsidP="00D3076D">
      <w:pPr>
        <w:jc w:val="both"/>
        <w:rPr>
          <w:b/>
          <w:lang w:val="en-US"/>
        </w:rPr>
      </w:pPr>
    </w:p>
    <w:p w14:paraId="7BF8208A" w14:textId="77777777" w:rsidR="004E493E" w:rsidRDefault="004E493E" w:rsidP="00D3076D">
      <w:pPr>
        <w:jc w:val="both"/>
        <w:rPr>
          <w:b/>
          <w:lang w:val="en-US"/>
        </w:rPr>
      </w:pPr>
    </w:p>
    <w:p w14:paraId="79053B60" w14:textId="77777777" w:rsidR="004E493E" w:rsidRDefault="004E493E" w:rsidP="00D3076D">
      <w:pPr>
        <w:jc w:val="both"/>
        <w:rPr>
          <w:b/>
          <w:lang w:val="en-US"/>
        </w:rPr>
      </w:pPr>
    </w:p>
    <w:p w14:paraId="58C3CBC8" w14:textId="77777777" w:rsidR="004E493E" w:rsidRDefault="004E493E" w:rsidP="00D3076D">
      <w:pPr>
        <w:jc w:val="both"/>
        <w:rPr>
          <w:b/>
          <w:lang w:val="en-US"/>
        </w:rPr>
      </w:pPr>
    </w:p>
    <w:p w14:paraId="6A6DA5E0" w14:textId="77777777" w:rsidR="004E493E" w:rsidRDefault="004E493E" w:rsidP="00D3076D">
      <w:pPr>
        <w:jc w:val="both"/>
        <w:rPr>
          <w:b/>
          <w:lang w:val="en-US"/>
        </w:rPr>
      </w:pPr>
    </w:p>
    <w:p w14:paraId="0B8163A3" w14:textId="77777777" w:rsidR="004E493E" w:rsidRDefault="004E493E" w:rsidP="00D3076D">
      <w:pPr>
        <w:jc w:val="both"/>
        <w:rPr>
          <w:b/>
          <w:lang w:val="en-US"/>
        </w:rPr>
      </w:pPr>
    </w:p>
    <w:p w14:paraId="7DD80ED8" w14:textId="77777777" w:rsidR="004E493E" w:rsidRDefault="004E493E" w:rsidP="00D3076D">
      <w:pPr>
        <w:jc w:val="both"/>
        <w:rPr>
          <w:b/>
          <w:lang w:val="en-US"/>
        </w:rPr>
        <w:sectPr w:rsidR="004E493E" w:rsidSect="000B1A3D">
          <w:headerReference w:type="default" r:id="rId12"/>
          <w:footerReference w:type="default" r:id="rId13"/>
          <w:pgSz w:w="11907" w:h="16839" w:code="9"/>
          <w:pgMar w:top="1440" w:right="1440" w:bottom="1440" w:left="1440" w:header="720" w:footer="720" w:gutter="0"/>
          <w:cols w:space="720"/>
          <w:docGrid w:linePitch="360"/>
        </w:sectPr>
      </w:pPr>
    </w:p>
    <w:p w14:paraId="64BE823B" w14:textId="77777777" w:rsidR="004E493E" w:rsidRDefault="004E493E" w:rsidP="00D3076D">
      <w:pPr>
        <w:jc w:val="both"/>
        <w:rPr>
          <w:b/>
          <w:lang w:val="en-US"/>
        </w:rPr>
      </w:pPr>
    </w:p>
    <w:p w14:paraId="31213039" w14:textId="77777777" w:rsidR="0064201B" w:rsidRDefault="0037095C" w:rsidP="0064201B">
      <w:pPr>
        <w:jc w:val="both"/>
        <w:rPr>
          <w:b/>
        </w:rPr>
      </w:pPr>
      <w:r w:rsidRPr="004D7911">
        <w:rPr>
          <w:b/>
        </w:rPr>
        <w:t xml:space="preserve">PENDAHULUAN </w:t>
      </w:r>
    </w:p>
    <w:p w14:paraId="0736FC10" w14:textId="0840E1B6" w:rsidR="0064201B" w:rsidRDefault="005D5DFE" w:rsidP="0064201B">
      <w:pPr>
        <w:ind w:firstLine="567"/>
        <w:jc w:val="both"/>
        <w:rPr>
          <w:b/>
        </w:rPr>
      </w:pPr>
      <w:r w:rsidRPr="00C4723B">
        <w:rPr>
          <w:color w:val="000000"/>
        </w:rPr>
        <w:t xml:space="preserve">Siswa dalam perspektif psikologi merupakan individu yang masuk dalam proses perkembangan dan pertumbuhan fisik maupun psikis. Pada fase ini, siswa SMP memasuki fase remaja awal dimana rentang usia 12 atau 13 tahun hingga usia akhir belasan tahun atau awal 20 tahun </w:t>
      </w:r>
      <w:r w:rsidRPr="00C4723B">
        <w:rPr>
          <w:color w:val="000000"/>
        </w:rPr>
        <w:fldChar w:fldCharType="begin" w:fldLock="1"/>
      </w:r>
      <w:r w:rsidR="00380DB5" w:rsidRPr="00C4723B">
        <w:rPr>
          <w:color w:val="000000"/>
        </w:rPr>
        <w:instrText>ADDIN CSL_CITATION {"citationItems":[{"id":"ITEM-1","itemData":{"author":[{"dropping-particle":"","family":"Papalia","given":"Diane E.","non-dropping-particle":"","parse-names":false,"suffix":""},{"dropping-particle":"","family":"Duskin","given":"Feldman Ruth","non-dropping-particle":"","parse-names":false,"suffix":""}],"id":"ITEM-1","issued":{"date-parts":[["2014"]]},"publisher":"Salemba Humanika","publisher-place":"Jakarta Selatan","title":"Experience humas development: Menyelami perkembangan manusia (F. W. Herarti, Pengalih bhs.) (12th ed.)","type":"book"},"uris":["http://www.mendeley.com/documents/?uuid=221bd774-5e14-471e-93c7-f43f5abbddc0"]}],"mendeley":{"formattedCitation":"(Papalia &amp; Duskin, 2014)","plainTextFormattedCitation":"(Papalia &amp; Duskin, 2014)","previouslyFormattedCitation":"(Papalia &amp; Duskin, 2014)"},"properties":{"noteIndex":0},"schema":"https://github.com/citation-style-language/schema/raw/master/csl-citation.json"}</w:instrText>
      </w:r>
      <w:r w:rsidRPr="00C4723B">
        <w:rPr>
          <w:color w:val="000000"/>
        </w:rPr>
        <w:fldChar w:fldCharType="separate"/>
      </w:r>
      <w:r w:rsidR="00E57A89" w:rsidRPr="00C4723B">
        <w:rPr>
          <w:noProof/>
          <w:color w:val="000000"/>
        </w:rPr>
        <w:t>(Papalia &amp; Duskin, 2014)</w:t>
      </w:r>
      <w:r w:rsidRPr="00C4723B">
        <w:rPr>
          <w:color w:val="000000"/>
        </w:rPr>
        <w:fldChar w:fldCharType="end"/>
      </w:r>
      <w:r w:rsidRPr="00C4723B">
        <w:rPr>
          <w:color w:val="000000"/>
        </w:rPr>
        <w:t xml:space="preserve">. Pada siswa yang memasuki jenjang SMP, umumnya rentan beragam permasalahan yang dihadapi. Khususnya saat ini remaja menjadi pusat perhatian masyarakat karena </w:t>
      </w:r>
      <w:proofErr w:type="spellStart"/>
      <w:r w:rsidR="00134527">
        <w:rPr>
          <w:color w:val="000000"/>
          <w:lang w:val="en-US"/>
        </w:rPr>
        <w:t>sering</w:t>
      </w:r>
      <w:proofErr w:type="spellEnd"/>
      <w:r w:rsidR="00134527">
        <w:rPr>
          <w:color w:val="000000"/>
          <w:lang w:val="en-US"/>
        </w:rPr>
        <w:t xml:space="preserve"> </w:t>
      </w:r>
      <w:r w:rsidRPr="00C4723B">
        <w:rPr>
          <w:color w:val="000000"/>
        </w:rPr>
        <w:t>berperilaku menyimpang. Salah satu kasus</w:t>
      </w:r>
      <w:r w:rsidR="00134527">
        <w:rPr>
          <w:color w:val="000000"/>
          <w:lang w:val="en-US"/>
        </w:rPr>
        <w:t xml:space="preserve"> </w:t>
      </w:r>
      <w:proofErr w:type="spellStart"/>
      <w:r w:rsidR="00134527">
        <w:rPr>
          <w:color w:val="000000"/>
          <w:lang w:val="en-US"/>
        </w:rPr>
        <w:t>remaja</w:t>
      </w:r>
      <w:proofErr w:type="spellEnd"/>
      <w:r w:rsidRPr="00C4723B">
        <w:rPr>
          <w:color w:val="000000"/>
        </w:rPr>
        <w:t xml:space="preserve"> yang marak saat ini yaitu </w:t>
      </w:r>
      <w:r w:rsidRPr="00C4723B">
        <w:rPr>
          <w:i/>
          <w:iCs/>
          <w:color w:val="000000"/>
        </w:rPr>
        <w:t>cyberbullying</w:t>
      </w:r>
      <w:r w:rsidRPr="00C4723B">
        <w:rPr>
          <w:color w:val="000000"/>
        </w:rPr>
        <w:t xml:space="preserve">. </w:t>
      </w:r>
      <w:r w:rsidRPr="00C4723B">
        <w:rPr>
          <w:i/>
          <w:iCs/>
          <w:color w:val="000000"/>
        </w:rPr>
        <w:t>Cyberbullying</w:t>
      </w:r>
      <w:r w:rsidRPr="00C4723B">
        <w:rPr>
          <w:color w:val="000000"/>
        </w:rPr>
        <w:t xml:space="preserve"> sudah marak diperbincangkan berbagai media di beberapa tahun terakhir. Menurut data UNICEF mengenai </w:t>
      </w:r>
      <w:r w:rsidRPr="00C4723B">
        <w:rPr>
          <w:i/>
          <w:iCs/>
          <w:color w:val="000000"/>
        </w:rPr>
        <w:t>bullying</w:t>
      </w:r>
      <w:r w:rsidRPr="00C4723B">
        <w:rPr>
          <w:color w:val="000000"/>
        </w:rPr>
        <w:t xml:space="preserve"> di Indonesia menyatakan bahwa 2.777 jiwa yang memasuki usia 14-24 tahun, 45% diantaranya pernah mengalami </w:t>
      </w:r>
      <w:r w:rsidRPr="00C4723B">
        <w:rPr>
          <w:i/>
          <w:iCs/>
          <w:color w:val="000000"/>
        </w:rPr>
        <w:t>cyberbullying</w:t>
      </w:r>
      <w:r w:rsidR="00F56319">
        <w:rPr>
          <w:i/>
          <w:iCs/>
          <w:color w:val="000000"/>
          <w:lang w:val="en-US"/>
        </w:rPr>
        <w:t xml:space="preserve"> </w:t>
      </w:r>
      <w:r w:rsidR="00F56319">
        <w:rPr>
          <w:i/>
          <w:iCs/>
          <w:color w:val="000000"/>
        </w:rPr>
        <w:fldChar w:fldCharType="begin" w:fldLock="1"/>
      </w:r>
      <w:r w:rsidR="00F56319">
        <w:rPr>
          <w:i/>
          <w:iCs/>
          <w:color w:val="000000"/>
        </w:rPr>
        <w:instrText>ADDIN CSL_CITATION {"citationItems":[{"id":"ITEM-1","itemData":{"abstract":"Menurut UNICEF (United Nations Children’s Fund) terdapat 2.777 anak muda di Indonesia yang berusia 14-24 tahun yang menunjukkan sebanyak 45% responden pernah mengalami cyberbullying dengan persentase kejadian pada laki-laki sebanyak 49% dan perempuan sebanyak 41%. Hasil penelitian U-Report terhadap 1.207 responden menunjukkan pelecehan melalui aplikasi chatting sebanyak 45%, penyebabran foto dan video sebanyak 41%, jenis pelecehan lainnya sebesar 14%","author":[{"dropping-particle":"","family":"UNICEF","given":"","non-dropping-particle":"","parse-names":false,"suffix":""}],"id":"ITEM-1","issued":{"date-parts":[["2020"]]},"number-of-pages":"1-4","title":"Bullying In Indonesia","type":"report"},"uris":["http://www.mendeley.com/documents/?uuid=8453d24b-e534-4f9c-83f8-4a5f8b145af5"]}],"mendeley":{"formattedCitation":"(UNICEF, 2020)","plainTextFormattedCitation":"(UNICEF, 2020)","previouslyFormattedCitation":"(UNICEF, 2020)"},"properties":{"noteIndex":0},"schema":"https://github.com/citation-style-language/schema/raw/master/csl-citation.json"}</w:instrText>
      </w:r>
      <w:r w:rsidR="00F56319">
        <w:rPr>
          <w:i/>
          <w:iCs/>
          <w:color w:val="000000"/>
        </w:rPr>
        <w:fldChar w:fldCharType="separate"/>
      </w:r>
      <w:r w:rsidR="00F56319" w:rsidRPr="00F56319">
        <w:rPr>
          <w:iCs/>
          <w:noProof/>
          <w:color w:val="000000"/>
        </w:rPr>
        <w:t>(UNICEF, 2020)</w:t>
      </w:r>
      <w:r w:rsidR="00F56319">
        <w:rPr>
          <w:i/>
          <w:iCs/>
          <w:color w:val="000000"/>
        </w:rPr>
        <w:fldChar w:fldCharType="end"/>
      </w:r>
      <w:r w:rsidRPr="00C4723B">
        <w:rPr>
          <w:color w:val="000000"/>
        </w:rPr>
        <w:t xml:space="preserve">. Di Indonesia khususnya di jawa timur, </w:t>
      </w:r>
      <w:r w:rsidRPr="00C4723B">
        <w:rPr>
          <w:i/>
          <w:iCs/>
          <w:color w:val="000000"/>
        </w:rPr>
        <w:t xml:space="preserve">cyberbullying </w:t>
      </w:r>
      <w:r w:rsidRPr="00C4723B">
        <w:rPr>
          <w:color w:val="000000"/>
        </w:rPr>
        <w:t xml:space="preserve">meningkat drastis setiap tahun. Menurut data KPAI diketahui 1.283 kasus </w:t>
      </w:r>
      <w:r w:rsidRPr="00C4723B">
        <w:rPr>
          <w:i/>
          <w:iCs/>
          <w:color w:val="000000"/>
        </w:rPr>
        <w:t xml:space="preserve">cyberbullying </w:t>
      </w:r>
      <w:r w:rsidRPr="00C4723B">
        <w:rPr>
          <w:color w:val="000000"/>
        </w:rPr>
        <w:t xml:space="preserve">yang dilaporkan pada tahun 2021. Sedangkan antara tahun 2011 hingga 2015 tidak ada pengaduan korban </w:t>
      </w:r>
      <w:r w:rsidRPr="00C4723B">
        <w:rPr>
          <w:i/>
          <w:iCs/>
          <w:color w:val="000000"/>
        </w:rPr>
        <w:t>cyberbullying</w:t>
      </w:r>
      <w:r w:rsidRPr="00C4723B">
        <w:rPr>
          <w:color w:val="000000"/>
        </w:rPr>
        <w:t xml:space="preserve">. Selanjutnya pada tahun 2019 dan 2021 meningkat dua kali lipat lebih banyak daripada tahun sebelumnya </w:t>
      </w:r>
      <w:r w:rsidRPr="00C4723B">
        <w:rPr>
          <w:color w:val="000000"/>
        </w:rPr>
        <w:fldChar w:fldCharType="begin" w:fldLock="1"/>
      </w:r>
      <w:r w:rsidR="00380DB5" w:rsidRPr="00C4723B">
        <w:rPr>
          <w:color w:val="000000"/>
        </w:rPr>
        <w:instrText>ADDIN CSL_CITATION {"citationItems":[{"id":"ITEM-1","itemData":{"DOI":"10.31849/respublica.v17i2.1932","ISSN":"1412-2871","abstract":"KPAI is an independent institution formed based on Presidential Decree Number 77 of 2003 concerning the Indonesian Child Protection Commission. KPAI is the mandate of the Child Protection Law with a view to increasing the effectiveness of child protection. KPAI is a state institution mandated by the Act to oversee and supervise the implementation of child protection. This paper discusses how is the position of the Commission for the Protection of Indonesian Children in the Indonesian constitutional system? What is the function of the Indonesian Child Protection Commission as an independent state commission in carrying out the enforcement of human rights for children according to the mandate of the constitution? This research is a descriptive research. The approach used in this study is a normative juridical approach supported by an empirical juridical approach. The data used in this study are secondary data and primary data. Against all data and materials obtained from the results of the study will be compiled and analyzed qualitatively. The function of KPAI as an independent state commission in carrying out the enforcement of human rights on children according to the mandate of the constitution is reflected in 9 (nine) main fields, namely 1) Social Affairs and Children in Emergency Situations; 2) Family and Care Sector; 3) Civil Rights and Participation Fields; 4) Religion and Culture; 5) Education Sector; 6) Health and Drug Sector; 7) Fields of Pornography and Cybercrime; 8) Field of Children Against the Law (ABH); and 9) Trafficking and Exploitation. Where there are functions that are going well, and some are not good, so KPAI gives a lot of suggestions and criticisms of the 9 (nine) functions it performs.","author":[{"dropping-particle":"","family":"Arliman S","given":"Laurensius","non-dropping-particle":"","parse-names":false,"suffix":""}],"container-title":"Jurnal Hukum Respublica","id":"ITEM-1","issue":"2","issued":{"date-parts":[["2018"]]},"page":"193-214","title":"Peran Komisi Pelindungan Anak Indonesia Untuk Mewujudkan Perlindungan Anak Di Indonesia","type":"article-journal","volume":"17"},"uris":["http://www.mendeley.com/documents/?uuid=f115c087-0253-48f2-aefc-5847af7344f3"]}],"mendeley":{"formattedCitation":"(Arliman S, 2018)","plainTextFormattedCitation":"(Arliman S, 2018)","previouslyFormattedCitation":"(Arliman S, 2018)"},"properties":{"noteIndex":0},"schema":"https://github.com/citation-style-language/schema/raw/master/csl-citation.json"}</w:instrText>
      </w:r>
      <w:r w:rsidRPr="00C4723B">
        <w:rPr>
          <w:color w:val="000000"/>
        </w:rPr>
        <w:fldChar w:fldCharType="separate"/>
      </w:r>
      <w:r w:rsidR="00E57A89" w:rsidRPr="00C4723B">
        <w:rPr>
          <w:noProof/>
          <w:color w:val="000000"/>
        </w:rPr>
        <w:t>(Arliman S, 2018)</w:t>
      </w:r>
      <w:r w:rsidRPr="00C4723B">
        <w:rPr>
          <w:color w:val="000000"/>
        </w:rPr>
        <w:fldChar w:fldCharType="end"/>
      </w:r>
      <w:r w:rsidRPr="00C4723B">
        <w:rPr>
          <w:color w:val="000000"/>
        </w:rPr>
        <w:t>.</w:t>
      </w:r>
    </w:p>
    <w:p w14:paraId="1333DD06" w14:textId="07E2A844" w:rsidR="000604E1" w:rsidRDefault="005D5DFE" w:rsidP="000604E1">
      <w:pPr>
        <w:ind w:firstLine="567"/>
        <w:jc w:val="both"/>
        <w:rPr>
          <w:b/>
        </w:rPr>
      </w:pPr>
      <w:r w:rsidRPr="00C4723B">
        <w:rPr>
          <w:color w:val="000000"/>
        </w:rPr>
        <w:t xml:space="preserve">Selain </w:t>
      </w:r>
      <w:r w:rsidRPr="00C4723B">
        <w:rPr>
          <w:i/>
          <w:iCs/>
          <w:color w:val="000000"/>
        </w:rPr>
        <w:t>cyberbullying</w:t>
      </w:r>
      <w:r w:rsidRPr="00C4723B">
        <w:rPr>
          <w:color w:val="000000"/>
        </w:rPr>
        <w:t xml:space="preserve">, kasus lainnya yaitu penyalahgunaan narkoba. Berdasarkan Lembaga Badan Narkotika Nasional (BNN) dan Komisi Perlindungan Anak (KPAI) menilai angka coba pakai terhadap penyalahgunaan narkoba cukup tinggi yaitu 57% dari total keseluruhan penyalahgunaan narkoba. Komisi Perlindungan Anak Indonesia (KPAI) memperlihatkan data bahwa 23% penghuni Lembaga Pembinaan Khusus Anak (LPKA) adalah pelaku </w:t>
      </w:r>
      <w:proofErr w:type="spellStart"/>
      <w:r w:rsidR="009174D6">
        <w:rPr>
          <w:color w:val="000000"/>
          <w:lang w:val="en-US"/>
        </w:rPr>
        <w:t>tindak</w:t>
      </w:r>
      <w:proofErr w:type="spellEnd"/>
      <w:r w:rsidR="009174D6">
        <w:rPr>
          <w:color w:val="000000"/>
          <w:lang w:val="en-US"/>
        </w:rPr>
        <w:t xml:space="preserve"> </w:t>
      </w:r>
      <w:r w:rsidRPr="00C4723B">
        <w:rPr>
          <w:color w:val="000000"/>
        </w:rPr>
        <w:t>pencurian, 17,8% tersandung kasus tindak pidana narkotika dan tindak asusila sebanyak 13,2%. Hasil survey yang dipaparkan oleh Komisioner KPAI Divisi Monitoring dan Evaluasi bahwa 82,4% anak memiliki kasus narkotika yang berstatus sebagai pe</w:t>
      </w:r>
      <w:r w:rsidR="009174D6">
        <w:rPr>
          <w:color w:val="000000"/>
          <w:lang w:val="en-US"/>
        </w:rPr>
        <w:t>makai</w:t>
      </w:r>
      <w:r w:rsidRPr="00C4723B">
        <w:rPr>
          <w:color w:val="000000"/>
        </w:rPr>
        <w:t xml:space="preserve">, sedangkan 47,1% sebagai pengedar </w:t>
      </w:r>
      <w:r w:rsidRPr="00C4723B">
        <w:t>dan 31,4 % sebagai    pengantar.    Kasubdit    Fasilitas Rehabilitasi Instansi Pemerintah Dit PLRIP memaparkan sekitar 3,4 juta penyalahgunaan narkotika coba pakai yang mayoritasnya kalangan remaja</w:t>
      </w:r>
      <w:r w:rsidR="00F56319">
        <w:rPr>
          <w:lang w:val="en-US"/>
        </w:rPr>
        <w:t xml:space="preserve"> </w:t>
      </w:r>
      <w:r w:rsidR="00F56319">
        <w:rPr>
          <w:lang w:val="en-US"/>
        </w:rPr>
        <w:fldChar w:fldCharType="begin" w:fldLock="1"/>
      </w:r>
      <w:r w:rsidR="003359DE">
        <w:rPr>
          <w:lang w:val="en-US"/>
        </w:rPr>
        <w:instrText>ADDIN CSL_CITATION {"citationItems":[{"id":"ITEM-1","itemData":{"URL":"http://kominfo.jatimprov.go.id/read/umum/sebanyak-57-persen-remaja-coba-pakai-narkoba. [Accessed: 30 Oktober 2022].","author":[{"dropping-particle":"","family":"Kominfo.jatimprov","given":"","non-dropping-particle":"","parse-names":false,"suffix":""}],"container-title":"Kominfo.jatimprov.go.id","id":"ITEM-1","issued":{"date-parts":[["2021"]]},"title":"Sebanyak 57 Persen Remaja Coba Pakai Narkoba","type":"webpage"},"uris":["http://www.mendeley.com/documents/?uuid=dd259796-5c61-4ae2-a4f0-0adfe5934316"]}],"mendeley":{"formattedCitation":"(Kominfo.jatimprov, 2021)","plainTextFormattedCitation":"(Kominfo.jatimprov, 2021)","previouslyFormattedCitation":"(Kominfo.jatimprov, 2021)"},"properties":{"noteIndex":0},"schema":"https://github.com/citation-style-language/schema/raw/master/csl-citation.json"}</w:instrText>
      </w:r>
      <w:r w:rsidR="00F56319">
        <w:rPr>
          <w:lang w:val="en-US"/>
        </w:rPr>
        <w:fldChar w:fldCharType="separate"/>
      </w:r>
      <w:r w:rsidR="00F56319" w:rsidRPr="00F56319">
        <w:rPr>
          <w:noProof/>
          <w:lang w:val="en-US"/>
        </w:rPr>
        <w:t>(Kominfo.jatimprov, 2021)</w:t>
      </w:r>
      <w:r w:rsidR="00F56319">
        <w:rPr>
          <w:lang w:val="en-US"/>
        </w:rPr>
        <w:fldChar w:fldCharType="end"/>
      </w:r>
      <w:r w:rsidRPr="00C4723B">
        <w:rPr>
          <w:lang w:val="en-US"/>
        </w:rPr>
        <w:t xml:space="preserve">. </w:t>
      </w:r>
      <w:r w:rsidRPr="00C4723B">
        <w:t xml:space="preserve">Beragam kasus yang </w:t>
      </w:r>
      <w:proofErr w:type="spellStart"/>
      <w:r w:rsidR="00134527">
        <w:rPr>
          <w:lang w:val="en-US"/>
        </w:rPr>
        <w:t>ada</w:t>
      </w:r>
      <w:proofErr w:type="spellEnd"/>
      <w:r w:rsidR="00134527">
        <w:rPr>
          <w:lang w:val="en-US"/>
        </w:rPr>
        <w:t xml:space="preserve"> </w:t>
      </w:r>
      <w:r w:rsidRPr="00C4723B">
        <w:t xml:space="preserve">di Indonesia terutama terjadi pada remaja dapat mempengaruhi tugas perkembangan setiap individu. </w:t>
      </w:r>
      <w:r w:rsidRPr="00C4723B">
        <w:rPr>
          <w:color w:val="000000"/>
        </w:rPr>
        <w:t xml:space="preserve">Permasalahan atau peristiwa yang berkaitan dengan tugas perkembangan juga mempengaruhi kesejahteraan atau dikenal dengan </w:t>
      </w:r>
      <w:r w:rsidRPr="00C4723B">
        <w:rPr>
          <w:i/>
          <w:iCs/>
          <w:color w:val="000000"/>
        </w:rPr>
        <w:t>subjective well-being</w:t>
      </w:r>
      <w:r w:rsidRPr="00C4723B">
        <w:rPr>
          <w:color w:val="000000"/>
        </w:rPr>
        <w:t>.</w:t>
      </w:r>
    </w:p>
    <w:p w14:paraId="1489E1AB" w14:textId="227B07ED" w:rsidR="001E3704" w:rsidRPr="000604E1" w:rsidRDefault="005D5DFE" w:rsidP="000604E1">
      <w:pPr>
        <w:ind w:firstLine="567"/>
        <w:jc w:val="both"/>
        <w:rPr>
          <w:b/>
        </w:rPr>
      </w:pPr>
      <w:r w:rsidRPr="00C4723B">
        <w:rPr>
          <w:i/>
          <w:iCs/>
          <w:color w:val="000000"/>
        </w:rPr>
        <w:t>Subjective well-being</w:t>
      </w:r>
      <w:r w:rsidRPr="00C4723B">
        <w:rPr>
          <w:color w:val="000000"/>
        </w:rPr>
        <w:t xml:space="preserve"> adalah sebuah evaluasi secara kognitif dan emosi dari individu terkait peristiwa yang terjadi dalam kehidupannya </w:t>
      </w:r>
      <w:r w:rsidRPr="00C4723B">
        <w:rPr>
          <w:color w:val="000000"/>
        </w:rPr>
        <w:fldChar w:fldCharType="begin" w:fldLock="1"/>
      </w:r>
      <w:r w:rsidR="00380DB5" w:rsidRPr="00C4723B">
        <w:rPr>
          <w:color w:val="000000"/>
        </w:rPr>
        <w:instrText>ADDIN CSL_CITATION {"citationItems":[{"id":"ITEM-1","itemData":{"DOI":"10.1146/annurev.psych.54.101601.145056","author":[{"dropping-particle":"","family":"Diener, E., Oishi","given":"S.","non-dropping-particle":"","parse-names":false,"suffix":""},{"dropping-particle":"","family":"Lucas","given":"R. E.","non-dropping-particle":"","parse-names":false,"suffix":""}],"id":"ITEM-1","issued":{"date-parts":[["2003"]]},"page":"403-425","title":"Personality, culture, and subjective well-being: Emotional and cognitive evaluations of life. Annual review of psychology","type":"article-journal"},"uris":["http://www.mendeley.com/documents/?uuid=b793e7f1-cb73-4f29-992c-72905a72a20f"]}],"mendeley":{"formattedCitation":"(Diener, E., Oishi &amp; Lucas, 2003)","plainTextFormattedCitation":"(Diener, E., Oishi &amp; Lucas, 2003)","previouslyFormattedCitation":"(Diener, E., Oishi &amp; Lucas, 2003)"},"properties":{"noteIndex":0},"schema":"https://github.com/citation-style-language/schema/raw/master/csl-citation.json"}</w:instrText>
      </w:r>
      <w:r w:rsidRPr="00C4723B">
        <w:rPr>
          <w:color w:val="000000"/>
        </w:rPr>
        <w:fldChar w:fldCharType="separate"/>
      </w:r>
      <w:r w:rsidR="00E57A89" w:rsidRPr="00C4723B">
        <w:rPr>
          <w:noProof/>
          <w:color w:val="000000"/>
        </w:rPr>
        <w:t>(Diener, E., Oishi &amp; Lucas, 2003)</w:t>
      </w:r>
      <w:r w:rsidRPr="00C4723B">
        <w:rPr>
          <w:color w:val="000000"/>
        </w:rPr>
        <w:fldChar w:fldCharType="end"/>
      </w:r>
      <w:r w:rsidRPr="00C4723B">
        <w:rPr>
          <w:color w:val="000000"/>
        </w:rPr>
        <w:t xml:space="preserve">. </w:t>
      </w:r>
      <w:r w:rsidRPr="00C4723B">
        <w:rPr>
          <w:i/>
          <w:iCs/>
          <w:color w:val="000000"/>
        </w:rPr>
        <w:t xml:space="preserve">Subjective well-being </w:t>
      </w:r>
      <w:r w:rsidRPr="00C4723B">
        <w:rPr>
          <w:color w:val="000000"/>
        </w:rPr>
        <w:t xml:space="preserve">merupakan sebuah evaluasi terkait kehidupan yang ditinjau dari berbagai dimensi diri pribadi </w:t>
      </w:r>
      <w:r w:rsidRPr="00C4723B">
        <w:rPr>
          <w:color w:val="000000"/>
        </w:rPr>
        <w:fldChar w:fldCharType="begin" w:fldLock="1"/>
      </w:r>
      <w:r w:rsidR="00380DB5" w:rsidRPr="00C4723B">
        <w:rPr>
          <w:color w:val="000000"/>
        </w:rPr>
        <w:instrText>ADDIN CSL_CITATION {"citationItems":[{"id":"ITEM-1","itemData":{"DOI":"10.15408/tazkiya.v7i2.13475","ISSN":"1412-1735","abstract":"AbstractThis study aims to determine the effect of virtue transcendence and coping stress variables on subjective well-being of young students in Indramayu. A sample of 424 adolescents were taken from three Islamic boarding schools in Indramayu, the technique of taking data using simple random sampling. Measuring instruments used to measure subjective well-being in this study are the FS (Flourishing Scale) and SPANE (Scale of Positive and Negative Affect) developed by Diener &amp; Diener (2009), the measuring instrument used to measure virtue transcendence is VIA- The IS (Values in Action Inventory of Strengths) developed by Peterson &amp; Seligman (2004), and the measuring tool for measuring coping stress is the ways of coping developed by Lazarus and Folkman (1984) in the form of self reports. The major hypothesis test results from this study are that there is a significant effect of virtue transcendence and coping stress on subjective well-being with a value of R2; 0.361 (36.1%) and p-value; 0,000.AbstrakPenelitian ini bertujuan untuk mengetahui pengaruh variabel virtue transcendence dan coping stress terhadap kesejahteraan subjektif pada remaja santri di Indramayu. Sampel berjumlah 424 remaja yang diambil dari tiga pondok pesantren di Indramayu, tehnik pengambilan data menggunakan simple random sampling. Alat ukur yang digunakan untuk mengukur subjective well-being pada penelitian ini adalah FS (Flourishing Scale) dan SPANE (Scale of Positive and Negative Affect) yang dikembangkan oleh Diener &amp; Diener (2009), alat ukur yang digunakan untuk mengukur virtue transcendence adalah VIA-IS (Values in Action Inventory of Strengths) yang dikembangkan oleh Peterson &amp; Seligman (2004), dan alat ukur untuk mengukur coping stress yaitu ways of coping yang dikembangkan oleh Lazarus dan Folkman (1984) berbentuk self report. Hasil uji hipotesis mayor dari penelitian ini adalah terdapat pengaruh yang signifikan virtue transcendence dan coping stress terhadap subjective well-being dengan nilai R2; 0.361 (36,1%) dan p-value; 0.000. ","author":[{"dropping-particle":"","family":"Faqih","given":"Nurul","non-dropping-particle":"","parse-names":false,"suffix":""}],"container-title":"TAZKIYA: Journal of Psychology","id":"ITEM-1","issue":"2","issued":{"date-parts":[["2019"]]},"page":"145-154","title":"Kesejahteraan Subjektif Ditinjau dari Virtue Transcendence dan Coping Stress","type":"article-journal","volume":"7"},"uris":["http://www.mendeley.com/documents/?uuid=15327512-84b2-4ae1-b5c0-50d8b4d6d210"]}],"mendeley":{"formattedCitation":"(Faqih, 2019)","plainTextFormattedCitation":"(Faqih, 2019)","previouslyFormattedCitation":"(Faqih, 2019)"},"properties":{"noteIndex":0},"schema":"https://github.com/citation-style-language/schema/raw/master/csl-citation.json"}</w:instrText>
      </w:r>
      <w:r w:rsidRPr="00C4723B">
        <w:rPr>
          <w:color w:val="000000"/>
        </w:rPr>
        <w:fldChar w:fldCharType="separate"/>
      </w:r>
      <w:r w:rsidR="00E57A89" w:rsidRPr="00C4723B">
        <w:rPr>
          <w:noProof/>
          <w:color w:val="000000"/>
        </w:rPr>
        <w:t>(Faqih, 2019)</w:t>
      </w:r>
      <w:r w:rsidRPr="00C4723B">
        <w:rPr>
          <w:color w:val="000000"/>
        </w:rPr>
        <w:fldChar w:fldCharType="end"/>
      </w:r>
      <w:r w:rsidRPr="00C4723B">
        <w:rPr>
          <w:color w:val="000000"/>
        </w:rPr>
        <w:t xml:space="preserve">. </w:t>
      </w:r>
      <w:r w:rsidRPr="00C4723B">
        <w:rPr>
          <w:i/>
          <w:iCs/>
          <w:color w:val="000000"/>
        </w:rPr>
        <w:t>Subjective well-being</w:t>
      </w:r>
      <w:r w:rsidRPr="00C4723B">
        <w:rPr>
          <w:color w:val="000000"/>
        </w:rPr>
        <w:t xml:space="preserve"> menjadi hal penting bagi seseorang dalam mengevaluasi berbagai aspek kehidupan. Kesejahteraan hidup sendiri menjadi tujuan setiap manusia </w:t>
      </w:r>
      <w:r w:rsidRPr="00C4723B">
        <w:rPr>
          <w:color w:val="000000"/>
        </w:rPr>
        <w:fldChar w:fldCharType="begin" w:fldLock="1"/>
      </w:r>
      <w:r w:rsidR="00380DB5" w:rsidRPr="00C4723B">
        <w:rPr>
          <w:color w:val="000000"/>
        </w:rPr>
        <w:instrText>ADDIN CSL_CITATION {"citationItems":[{"id":"ITEM-1","itemData":{"DOI":"10.1145/3399971.3399983","ISBN":"9781450387989","abstract":"This study tested the mediation effects of social support and hope on the relationship between gratitude and subjective well-being. Four hundred and twenty-four college students expressed willingness to attend this study and completed the Gratitude Questionnaire, Adult Dispositional Hope Scale, Social Support Rating Scale, Satisfaction With Life Scale, and Happiness scale. The results stated that gratitude, social support, and hope positively affected life satisfaction and positive emotions, while negatively affected negative emotions. The separate mediating effects of social support and hope were stronger than their multiple mediating effect together. Besides, the difference of separate mediating power between social support and hope was not significant. Paying attention to college students' social support and hope may improve their subjective well-being. This study provided a reference for the protection and intervention of mental health counseling in colleges.","author":[{"dropping-particle":"","family":"Cui","given":"Yajuan","non-dropping-particle":"","parse-names":false,"suffix":""}],"container-title":"ACM International Conference Proceeding Series","id":"ITEM-1","issued":{"date-parts":[["2020"]]},"page":"48-52","title":"Gratitude and Subjective Well-being: The Multiple Mediation of Social Support and Hope","type":"article-journal"},"uris":["http://www.mendeley.com/documents/?uuid=193a6bb3-5904-4eb9-a974-eb3dff23496b"]}],"mendeley":{"formattedCitation":"(Cui, 2020)","plainTextFormattedCitation":"(Cui, 2020)","previouslyFormattedCitation":"(Cui, 2020)"},"properties":{"noteIndex":0},"schema":"https://github.com/citation-style-language/schema/raw/master/csl-citation.json"}</w:instrText>
      </w:r>
      <w:r w:rsidRPr="00C4723B">
        <w:rPr>
          <w:color w:val="000000"/>
        </w:rPr>
        <w:fldChar w:fldCharType="separate"/>
      </w:r>
      <w:r w:rsidR="00E57A89" w:rsidRPr="00C4723B">
        <w:rPr>
          <w:noProof/>
          <w:color w:val="000000"/>
        </w:rPr>
        <w:t>(Cui, 2020)</w:t>
      </w:r>
      <w:r w:rsidRPr="00C4723B">
        <w:rPr>
          <w:color w:val="000000"/>
        </w:rPr>
        <w:fldChar w:fldCharType="end"/>
      </w:r>
      <w:r w:rsidRPr="00C4723B">
        <w:rPr>
          <w:color w:val="000000"/>
        </w:rPr>
        <w:t xml:space="preserve">.  Kebanyakan individu melakukan berbagai cara untuk mencapai kesejahteraan hidup dan meningkatkan kualitas hidupnya. </w:t>
      </w:r>
      <w:r w:rsidRPr="00C4723B">
        <w:rPr>
          <w:i/>
          <w:iCs/>
          <w:color w:val="000000"/>
        </w:rPr>
        <w:t>Subjective well-being</w:t>
      </w:r>
      <w:r w:rsidRPr="00C4723B">
        <w:rPr>
          <w:color w:val="000000"/>
        </w:rPr>
        <w:t xml:space="preserve"> sering dikaitkan dengan kebahagiaan </w:t>
      </w:r>
      <w:r w:rsidRPr="00C4723B">
        <w:rPr>
          <w:color w:val="000000"/>
        </w:rPr>
        <w:fldChar w:fldCharType="begin" w:fldLock="1"/>
      </w:r>
      <w:r w:rsidR="00380DB5" w:rsidRPr="00C4723B">
        <w:rPr>
          <w:color w:val="000000"/>
        </w:rPr>
        <w:instrText>ADDIN CSL_CITATION {"citationItems":[{"id":"ITEM-1","itemData":{"ISSN":"2715-2456","abstract":"ABSTRAK Subjective well-being merupakan bagaimana individu mengevaluasi hidupnya. Subjective well-being melibatkan evaluasi pada dua komponen, yaitu kognitif dan afektif .Penelitian ini bertujuan untuk mengkaji hasil-hasil penelitian (literature review) mengenai faktor-faktor yang mempengaruhi subjective well-being pada individu.Penelusuran literatur dilakukan pada database elektronik SAGE Journals, ProQuest, dan Science Direct dengan menggunakan kata kunci \"subjective well-being\".Hasil penelusuran menunjukkan bahwa subjective well-being dipengaruhi oleh faktor internal dan eksternal. Faktor internal yang mempengaruhi subjective well-being terdiri dari kebersyukuran, forgiveness, personality, self-esteem dan spiritualitas sedangkan faktor eksternal terdiri dari dukungan sosial. ABSTRACT Subjective well-being is how each individual succeeds. Subjective well-being participates in two components, namely cognitive and affective. This study aims to examine the results of research (literature review) about the factors that affect subjective well-being in individuals. Literature search was carried out on the SAGE Journal, ProQuest, and Science Direct electronic databases using the keywords \"subjective well-being\". The search results show that subjective well-being is influenced by internal and external factors. Internal factors that affect subjective well-being consist of gratitude, forgiveness, personality, self-esteem and spirituality while external factors consist of social support.","author":[{"dropping-particle":"","family":"Lharasati","given":"Dewi","non-dropping-particle":"","parse-names":false,"suffix":""},{"dropping-particle":"","family":"Nasywa","given":"Naila","non-dropping-particle":"","parse-names":false,"suffix":""}],"container-title":"Jurnal Psikologi Terapan dan Pendidikan","id":"ITEM-1","issue":"1","issued":{"date-parts":[["2019"]]},"page":"54-62","title":"Faktor-faktor yang mempengaruhi subjective well-being","type":"article-journal","volume":"1"},"uris":["http://www.mendeley.com/documents/?uuid=1a5c68a3-773d-44d7-8455-7af1277e5a40"]}],"mendeley":{"formattedCitation":"(Lharasati &amp; Nasywa, 2019)","plainTextFormattedCitation":"(Lharasati &amp; Nasywa, 2019)","previouslyFormattedCitation":"(Lharasati &amp; Nasywa, 2019)"},"properties":{"noteIndex":0},"schema":"https://github.com/citation-style-language/schema/raw/master/csl-citation.json"}</w:instrText>
      </w:r>
      <w:r w:rsidRPr="00C4723B">
        <w:rPr>
          <w:color w:val="000000"/>
        </w:rPr>
        <w:fldChar w:fldCharType="separate"/>
      </w:r>
      <w:r w:rsidR="00E57A89" w:rsidRPr="00C4723B">
        <w:rPr>
          <w:noProof/>
          <w:color w:val="000000"/>
        </w:rPr>
        <w:t>(Lharasati &amp; Nasywa, 2019)</w:t>
      </w:r>
      <w:r w:rsidRPr="00C4723B">
        <w:rPr>
          <w:color w:val="000000"/>
        </w:rPr>
        <w:fldChar w:fldCharType="end"/>
      </w:r>
      <w:r w:rsidRPr="00C4723B">
        <w:rPr>
          <w:color w:val="000000"/>
        </w:rPr>
        <w:t xml:space="preserve">. Seseorang dinyatakan bahagia apabila merasakan kepuasan dalam hidup dan merasakan emosi positif serta sedikit atau tidak merasakan emosi negatif </w:t>
      </w:r>
      <w:r w:rsidRPr="00C4723B">
        <w:rPr>
          <w:color w:val="000000"/>
        </w:rPr>
        <w:fldChar w:fldCharType="begin" w:fldLock="1"/>
      </w:r>
      <w:r w:rsidR="00380DB5" w:rsidRPr="00C4723B">
        <w:rPr>
          <w:color w:val="000000"/>
        </w:rPr>
        <w:instrText>ADDIN CSL_CITATION {"citationItems":[{"id":"ITEM-1","itemData":{"DOI":"10.1007/978-90-481-2354-4_3","ISBN":"978-90-481-2353-7","author":[{"dropping-particle":"","family":"Diener","given":"Ed","non-dropping-particle":"","parse-names":false,"suffix":""}],"container-title":"Social Indicators Research","id":"ITEM-1","issued":{"date-parts":[["2009","6","4"]]},"page":"25-65","title":"Assessing Subjective Well-Being: Progress and Opportunities","type":"chapter","volume":"31"},"uris":["http://www.mendeley.com/documents/?uuid=eaa8cd63-3119-4e3c-ad18-032b70fc9402"]}],"mendeley":{"formattedCitation":"(Ed Diener, 2009)","plainTextFormattedCitation":"(Ed Diener, 2009)","previouslyFormattedCitation":"(Ed Diener, 2009)"},"properties":{"noteIndex":0},"schema":"https://github.com/citation-style-language/schema/raw/master/csl-citation.json"}</w:instrText>
      </w:r>
      <w:r w:rsidRPr="00C4723B">
        <w:rPr>
          <w:color w:val="000000"/>
        </w:rPr>
        <w:fldChar w:fldCharType="separate"/>
      </w:r>
      <w:r w:rsidR="00380DB5" w:rsidRPr="00C4723B">
        <w:rPr>
          <w:noProof/>
          <w:color w:val="000000"/>
        </w:rPr>
        <w:t>(Ed Diener, 2009)</w:t>
      </w:r>
      <w:r w:rsidRPr="00C4723B">
        <w:rPr>
          <w:color w:val="000000"/>
        </w:rPr>
        <w:fldChar w:fldCharType="end"/>
      </w:r>
      <w:r w:rsidRPr="00C4723B">
        <w:rPr>
          <w:color w:val="000000"/>
        </w:rPr>
        <w:t>. Hal tersebut sesuai dengan komponen</w:t>
      </w:r>
      <w:r w:rsidRPr="00C4723B">
        <w:rPr>
          <w:i/>
          <w:iCs/>
          <w:color w:val="000000"/>
        </w:rPr>
        <w:t xml:space="preserve"> subjective well-being. Subjective well-being</w:t>
      </w:r>
      <w:r w:rsidRPr="00C4723B">
        <w:rPr>
          <w:color w:val="000000"/>
        </w:rPr>
        <w:t xml:space="preserve"> memiliki dua komponen yaitu </w:t>
      </w:r>
      <w:proofErr w:type="spellStart"/>
      <w:r w:rsidR="001E3704">
        <w:rPr>
          <w:color w:val="000000"/>
          <w:lang w:val="en-US"/>
        </w:rPr>
        <w:t>komponen</w:t>
      </w:r>
      <w:proofErr w:type="spellEnd"/>
      <w:r w:rsidR="001E3704">
        <w:rPr>
          <w:color w:val="000000"/>
          <w:lang w:val="en-US"/>
        </w:rPr>
        <w:t xml:space="preserve"> </w:t>
      </w:r>
      <w:r w:rsidRPr="00C4723B">
        <w:rPr>
          <w:color w:val="000000"/>
        </w:rPr>
        <w:t xml:space="preserve">kognitif dan </w:t>
      </w:r>
      <w:proofErr w:type="spellStart"/>
      <w:r w:rsidR="001E3704">
        <w:rPr>
          <w:color w:val="000000"/>
          <w:lang w:val="en-US"/>
        </w:rPr>
        <w:t>komponen</w:t>
      </w:r>
      <w:proofErr w:type="spellEnd"/>
      <w:r w:rsidR="001E3704">
        <w:rPr>
          <w:color w:val="000000"/>
          <w:lang w:val="en-US"/>
        </w:rPr>
        <w:t xml:space="preserve"> </w:t>
      </w:r>
      <w:r w:rsidRPr="00C4723B">
        <w:rPr>
          <w:color w:val="000000"/>
        </w:rPr>
        <w:t xml:space="preserve">afektif </w:t>
      </w:r>
      <w:r w:rsidRPr="00C4723B">
        <w:rPr>
          <w:color w:val="000000"/>
        </w:rPr>
        <w:fldChar w:fldCharType="begin" w:fldLock="1"/>
      </w:r>
      <w:r w:rsidR="00380DB5" w:rsidRPr="00C4723B">
        <w:rPr>
          <w:color w:val="000000"/>
        </w:rPr>
        <w:instrText>ADDIN CSL_CITATION {"citationItems":[{"id":"ITEM-1","itemData":{"DOI":"10.1007/978-90-481-2354-4_3","ISBN":"978-90-481-2353-7","author":[{"dropping-particle":"","family":"Diener","given":"Ed","non-dropping-particle":"","parse-names":false,"suffix":""}],"container-title":"Social Indicators Research","id":"ITEM-1","issued":{"date-parts":[["2009","6","4"]]},"page":"25-65","title":"Assessing Subjective Well-Being: Progress and Opportunities","type":"chapter","volume":"31"},"uris":["http://www.mendeley.com/documents/?uuid=eaa8cd63-3119-4e3c-ad18-032b70fc9402"]}],"mendeley":{"formattedCitation":"(Ed Diener, 2009)","plainTextFormattedCitation":"(Ed Diener, 2009)","previouslyFormattedCitation":"(Ed Diener, 2009)"},"properties":{"noteIndex":0},"schema":"https://github.com/citation-style-language/schema/raw/master/csl-citation.json"}</w:instrText>
      </w:r>
      <w:r w:rsidRPr="00C4723B">
        <w:rPr>
          <w:color w:val="000000"/>
        </w:rPr>
        <w:fldChar w:fldCharType="separate"/>
      </w:r>
      <w:r w:rsidR="00380DB5" w:rsidRPr="00C4723B">
        <w:rPr>
          <w:noProof/>
          <w:color w:val="000000"/>
        </w:rPr>
        <w:t>(Ed Diener, 2009)</w:t>
      </w:r>
      <w:r w:rsidRPr="00C4723B">
        <w:rPr>
          <w:color w:val="000000"/>
        </w:rPr>
        <w:fldChar w:fldCharType="end"/>
      </w:r>
      <w:r w:rsidRPr="00C4723B">
        <w:rPr>
          <w:color w:val="000000"/>
        </w:rPr>
        <w:t xml:space="preserve">. </w:t>
      </w:r>
      <w:r w:rsidR="001E3704" w:rsidRPr="001E3704">
        <w:rPr>
          <w:color w:val="000000"/>
        </w:rPr>
        <w:t xml:space="preserve">Tingkat tingginya </w:t>
      </w:r>
      <w:r w:rsidR="001E3704" w:rsidRPr="001E3704">
        <w:rPr>
          <w:i/>
          <w:iCs/>
          <w:color w:val="000000"/>
        </w:rPr>
        <w:t>subjective well-being</w:t>
      </w:r>
      <w:r w:rsidR="001E3704" w:rsidRPr="001E3704">
        <w:rPr>
          <w:color w:val="000000"/>
        </w:rPr>
        <w:t xml:space="preserve"> individu ditandai tingginya evaluasi kognitif meliputi kepuasan hidup serta evaluasi afektif meliputi afek positif tinggi, dan afek negatif </w:t>
      </w:r>
      <w:r w:rsidR="001E3704" w:rsidRPr="001E3704">
        <w:rPr>
          <w:color w:val="000000"/>
          <w:lang w:val="en-US"/>
        </w:rPr>
        <w:t xml:space="preserve">yang </w:t>
      </w:r>
      <w:proofErr w:type="spellStart"/>
      <w:r w:rsidR="001E3704" w:rsidRPr="001E3704">
        <w:rPr>
          <w:color w:val="000000"/>
          <w:lang w:val="en-US"/>
        </w:rPr>
        <w:t>rendah</w:t>
      </w:r>
      <w:proofErr w:type="spellEnd"/>
      <w:r w:rsidR="001E3704" w:rsidRPr="001E3704">
        <w:rPr>
          <w:color w:val="000000"/>
          <w:lang w:val="en-US"/>
        </w:rPr>
        <w:t>.</w:t>
      </w:r>
    </w:p>
    <w:p w14:paraId="29CF4ADC" w14:textId="57C69E78" w:rsidR="0064201B" w:rsidRDefault="005D5DFE" w:rsidP="0064201B">
      <w:pPr>
        <w:ind w:firstLine="567"/>
        <w:jc w:val="both"/>
        <w:rPr>
          <w:b/>
        </w:rPr>
      </w:pPr>
      <w:r w:rsidRPr="00C4723B">
        <w:rPr>
          <w:color w:val="000000"/>
        </w:rPr>
        <w:lastRenderedPageBreak/>
        <w:t xml:space="preserve">Berdasarkan hasil survey awal, terdapat fenomena di SMPN 1 Prambon bahwa 285 siswa memiliki tingkat kualitas </w:t>
      </w:r>
      <w:r w:rsidRPr="00C4723B">
        <w:rPr>
          <w:i/>
          <w:iCs/>
          <w:color w:val="000000"/>
        </w:rPr>
        <w:t>subjective well-being</w:t>
      </w:r>
      <w:r w:rsidRPr="00C4723B">
        <w:rPr>
          <w:color w:val="000000"/>
        </w:rPr>
        <w:t xml:space="preserve"> yang sedang. Hal tersebut ditandai adanya kemampuan mengevaluasi diri</w:t>
      </w:r>
      <w:r w:rsidRPr="00C4723B">
        <w:rPr>
          <w:color w:val="000000"/>
          <w:lang w:val="en-US"/>
        </w:rPr>
        <w:t xml:space="preserve"> </w:t>
      </w:r>
      <w:r w:rsidRPr="00C4723B">
        <w:rPr>
          <w:color w:val="000000"/>
        </w:rPr>
        <w:t>dalam menghadapi berbagai peristiwa</w:t>
      </w:r>
      <w:r w:rsidRPr="00C4723B">
        <w:rPr>
          <w:color w:val="000000"/>
          <w:lang w:val="en-US"/>
        </w:rPr>
        <w:t xml:space="preserve"> di </w:t>
      </w:r>
      <w:proofErr w:type="spellStart"/>
      <w:r w:rsidRPr="00C4723B">
        <w:rPr>
          <w:color w:val="000000"/>
          <w:lang w:val="en-US"/>
        </w:rPr>
        <w:t>lingkungan</w:t>
      </w:r>
      <w:proofErr w:type="spellEnd"/>
      <w:r w:rsidRPr="00C4723B">
        <w:rPr>
          <w:color w:val="000000"/>
          <w:lang w:val="en-US"/>
        </w:rPr>
        <w:t xml:space="preserve"> </w:t>
      </w:r>
      <w:proofErr w:type="spellStart"/>
      <w:r w:rsidRPr="00C4723B">
        <w:rPr>
          <w:color w:val="000000"/>
          <w:lang w:val="en-US"/>
        </w:rPr>
        <w:t>sekitarnya</w:t>
      </w:r>
      <w:proofErr w:type="spellEnd"/>
      <w:r w:rsidRPr="00C4723B">
        <w:rPr>
          <w:color w:val="000000"/>
        </w:rPr>
        <w:t xml:space="preserve">. Para siswa mampu mengungkapkan ekspresi rasa puas dan emosi positif dengan memandang kehidupan penuh dengan kebaikan.  Hal ini selaras dengan penelitian </w:t>
      </w:r>
      <w:r w:rsidRPr="00C4723B">
        <w:rPr>
          <w:color w:val="000000"/>
        </w:rPr>
        <w:fldChar w:fldCharType="begin" w:fldLock="1"/>
      </w:r>
      <w:r w:rsidR="00380DB5" w:rsidRPr="00C4723B">
        <w:rPr>
          <w:color w:val="000000"/>
        </w:rPr>
        <w:instrText>ADDIN CSL_CITATION {"citationItems":[{"id":"ITEM-1","itemData":{"DOI":"10.29313/bcsps.v2i1.1070","abstract":"Abstract. Adolescence is a period of transition to adulthood where there are many problems of life, individual conflicts and pressures that come from family, school and external parties. Therefore, children in their teens need attention and direction from their parents. Therefore, the functioning of the family, especially parents, has the potential to affect their subjective well-being . Especially during the COVID-19 pandemic. The purpose of this study was to find out how closely the relationship between family functsion and subjective well-being in State Junior High School students in Tasikmalaya during COVID-19. The research method used is a correlational method with a quantitative approach. The sampling technique used is cluster random sampling. The size of the research sample is 400 students from 21 junior high schools throughout the city of Tasikmalaya. Data collection techniques were carried out using a questionnaire. Furthermore, the data obtained were processed by calculating the Spearman correlation test. The results showed that the relationship between family function and subjective well-being had a strong correlation, with a correlation coefficient of 0.767 with a significance level of 0.000. This means that there is a significant positive relationship between family function and subjective well-being students'during COVID-19. The higher the family function, the higher the subjective well-being of state junior high school students in Tasikmalaya City during COVID-19. Abstrak. Usia remaja merupakan masa transisi menuju usia dewasa dimana pada masa ini bermunculan banyak problematika kehidupan, konflik individual serta tekanan-tekanan yang bersumber dari keluarga, sekolah maupun dari pihak eksternal. Oleh karenanya anak di usia remaja membutuhkan perhatian dan arahan dari orang tuanya. Oleh karena itu, keberfungsian keluarga, terutama orang tua berpotensi memengaruhi subjective well-being mereka. Terutama di masa pandemi COVID-19. Tujuan penelitian ini adalah untuk mengetahui seberapa erat hubungan fungsi keluarga dengan subjective well-being pada siswa SMP Negeri di Tasikmalaya selama COVID-19. Metode penelitian yang digunakan adalah metode korelasional dengan pendekatan kuantitatif. Teknik sampling yang digunakan adalah cluster random sampling. Besarnya anggota sampel penelitian yaitu 400 siswa dari 21 SMP se-Kota Tasikmalaya. Teknik pengumpulan data yang dilakukan dengan menggunakan kuesioner. Selanjutnya, data yang diperoleh diolah dengan …","author":[{"dropping-particle":"","family":"Suminar","given":"Desy Dewi","non-dropping-particle":"","parse-names":false,"suffix":""},{"dropping-particle":"","family":"Wahyudi","given":"Hedi","non-dropping-particle":"","parse-names":false,"suffix":""}],"container-title":"Bandung Conference Series: Psychology Science","id":"ITEM-1","issue":"1","issued":{"date-parts":[["2022"]]},"page":"319-327","title":"Hubungan Fungsi Keluarga dengan Subjective Well-Being Siswa SMP Negeri di Kota Tasikmalaya Selama COVD-19","type":"article-journal","volume":"2"},"uris":["http://www.mendeley.com/documents/?uuid=1d1de0d6-dec6-4c3f-b0f5-3ad8cb480711"]}],"mendeley":{"formattedCitation":"(Suminar &amp; Wahyudi, 2022)","plainTextFormattedCitation":"(Suminar &amp; Wahyudi, 2022)","previouslyFormattedCitation":"(Suminar &amp; Wahyudi, 2022)"},"properties":{"noteIndex":0},"schema":"https://github.com/citation-style-language/schema/raw/master/csl-citation.json"}</w:instrText>
      </w:r>
      <w:r w:rsidRPr="00C4723B">
        <w:rPr>
          <w:color w:val="000000"/>
        </w:rPr>
        <w:fldChar w:fldCharType="separate"/>
      </w:r>
      <w:r w:rsidR="00E57A89" w:rsidRPr="00C4723B">
        <w:rPr>
          <w:noProof/>
          <w:color w:val="000000"/>
        </w:rPr>
        <w:t>(Suminar &amp; Wahyudi, 2022)</w:t>
      </w:r>
      <w:r w:rsidRPr="00C4723B">
        <w:rPr>
          <w:color w:val="000000"/>
        </w:rPr>
        <w:fldChar w:fldCharType="end"/>
      </w:r>
      <w:r w:rsidRPr="00C4723B">
        <w:rPr>
          <w:color w:val="000000"/>
        </w:rPr>
        <w:t xml:space="preserve"> bahwa  123 responden (54%) memiliki </w:t>
      </w:r>
      <w:r w:rsidRPr="00C4723B">
        <w:rPr>
          <w:i/>
          <w:iCs/>
          <w:color w:val="000000"/>
        </w:rPr>
        <w:t>subjective well-being</w:t>
      </w:r>
      <w:r w:rsidRPr="00C4723B">
        <w:rPr>
          <w:color w:val="000000"/>
        </w:rPr>
        <w:t xml:space="preserve"> yang sedang. </w:t>
      </w:r>
      <w:r w:rsidRPr="00C4723B">
        <w:rPr>
          <w:color w:val="000000"/>
          <w:lang w:val="en-US"/>
        </w:rPr>
        <w:t xml:space="preserve">Pada </w:t>
      </w:r>
      <w:proofErr w:type="spellStart"/>
      <w:r w:rsidRPr="00C4723B">
        <w:rPr>
          <w:color w:val="000000"/>
          <w:lang w:val="en-US"/>
        </w:rPr>
        <w:t>penelitian</w:t>
      </w:r>
      <w:proofErr w:type="spellEnd"/>
      <w:r w:rsidRPr="00C4723B">
        <w:rPr>
          <w:color w:val="000000"/>
          <w:lang w:val="en-US"/>
        </w:rPr>
        <w:t xml:space="preserve"> </w:t>
      </w:r>
      <w:proofErr w:type="spellStart"/>
      <w:r w:rsidRPr="00C4723B">
        <w:rPr>
          <w:color w:val="000000"/>
          <w:lang w:val="en-US"/>
        </w:rPr>
        <w:t>tersebut</w:t>
      </w:r>
      <w:proofErr w:type="spellEnd"/>
      <w:r w:rsidRPr="00C4723B">
        <w:rPr>
          <w:color w:val="000000"/>
          <w:lang w:val="en-US"/>
        </w:rPr>
        <w:t xml:space="preserve"> </w:t>
      </w:r>
      <w:proofErr w:type="spellStart"/>
      <w:r w:rsidRPr="00C4723B">
        <w:rPr>
          <w:color w:val="000000"/>
          <w:lang w:val="en-US"/>
        </w:rPr>
        <w:t>menunjukkan</w:t>
      </w:r>
      <w:proofErr w:type="spellEnd"/>
      <w:r w:rsidRPr="00C4723B">
        <w:rPr>
          <w:color w:val="000000"/>
          <w:lang w:val="en-US"/>
        </w:rPr>
        <w:t xml:space="preserve"> </w:t>
      </w:r>
      <w:proofErr w:type="spellStart"/>
      <w:r w:rsidRPr="00C4723B">
        <w:rPr>
          <w:color w:val="000000"/>
          <w:lang w:val="en-US"/>
        </w:rPr>
        <w:t>bahwa</w:t>
      </w:r>
      <w:proofErr w:type="spellEnd"/>
      <w:r w:rsidRPr="00C4723B">
        <w:rPr>
          <w:color w:val="000000"/>
          <w:lang w:val="en-US"/>
        </w:rPr>
        <w:t xml:space="preserve"> rasa </w:t>
      </w:r>
      <w:proofErr w:type="spellStart"/>
      <w:r w:rsidRPr="00C4723B">
        <w:rPr>
          <w:color w:val="000000"/>
          <w:lang w:val="en-US"/>
        </w:rPr>
        <w:t>nyaman</w:t>
      </w:r>
      <w:proofErr w:type="spellEnd"/>
      <w:r w:rsidRPr="00C4723B">
        <w:rPr>
          <w:color w:val="000000"/>
          <w:lang w:val="en-US"/>
        </w:rPr>
        <w:t xml:space="preserve"> dan </w:t>
      </w:r>
      <w:proofErr w:type="spellStart"/>
      <w:r w:rsidRPr="00C4723B">
        <w:rPr>
          <w:color w:val="000000"/>
          <w:lang w:val="en-US"/>
        </w:rPr>
        <w:t>kesejahteraan</w:t>
      </w:r>
      <w:proofErr w:type="spellEnd"/>
      <w:r w:rsidRPr="00C4723B">
        <w:rPr>
          <w:color w:val="000000"/>
          <w:lang w:val="en-US"/>
        </w:rPr>
        <w:t xml:space="preserve"> </w:t>
      </w:r>
      <w:proofErr w:type="spellStart"/>
      <w:r w:rsidRPr="00C4723B">
        <w:rPr>
          <w:color w:val="000000"/>
          <w:lang w:val="en-US"/>
        </w:rPr>
        <w:t>ditentukan</w:t>
      </w:r>
      <w:proofErr w:type="spellEnd"/>
      <w:r w:rsidRPr="00C4723B">
        <w:rPr>
          <w:color w:val="000000"/>
          <w:lang w:val="en-US"/>
        </w:rPr>
        <w:t xml:space="preserve"> oleh </w:t>
      </w:r>
      <w:proofErr w:type="spellStart"/>
      <w:r w:rsidRPr="00C4723B">
        <w:rPr>
          <w:color w:val="000000"/>
          <w:lang w:val="en-US"/>
        </w:rPr>
        <w:t>lingkungan</w:t>
      </w:r>
      <w:proofErr w:type="spellEnd"/>
      <w:r w:rsidRPr="00C4723B">
        <w:rPr>
          <w:color w:val="000000"/>
          <w:lang w:val="en-US"/>
        </w:rPr>
        <w:t xml:space="preserve"> </w:t>
      </w:r>
      <w:proofErr w:type="spellStart"/>
      <w:r w:rsidRPr="00C4723B">
        <w:rPr>
          <w:color w:val="000000"/>
          <w:lang w:val="en-US"/>
        </w:rPr>
        <w:t>sekitar</w:t>
      </w:r>
      <w:proofErr w:type="spellEnd"/>
      <w:r w:rsidRPr="00C4723B">
        <w:rPr>
          <w:color w:val="000000"/>
          <w:lang w:val="en-US"/>
        </w:rPr>
        <w:t xml:space="preserve">. </w:t>
      </w:r>
      <w:bookmarkStart w:id="2" w:name="_Hlk141805461"/>
      <w:proofErr w:type="spellStart"/>
      <w:r w:rsidR="00BA6A2D">
        <w:rPr>
          <w:color w:val="000000"/>
          <w:lang w:val="en-US"/>
        </w:rPr>
        <w:t>Individu</w:t>
      </w:r>
      <w:proofErr w:type="spellEnd"/>
      <w:r w:rsidR="00BA6A2D">
        <w:rPr>
          <w:color w:val="000000"/>
          <w:lang w:val="en-US"/>
        </w:rPr>
        <w:t xml:space="preserve"> </w:t>
      </w:r>
      <w:proofErr w:type="spellStart"/>
      <w:r w:rsidR="00BA6A2D">
        <w:rPr>
          <w:color w:val="000000"/>
          <w:lang w:val="en-US"/>
        </w:rPr>
        <w:t>dengan</w:t>
      </w:r>
      <w:proofErr w:type="spellEnd"/>
      <w:r w:rsidR="00BA6A2D">
        <w:rPr>
          <w:color w:val="000000"/>
          <w:lang w:val="en-US"/>
        </w:rPr>
        <w:t xml:space="preserve"> </w:t>
      </w:r>
      <w:proofErr w:type="spellStart"/>
      <w:r w:rsidR="00BA6A2D">
        <w:rPr>
          <w:color w:val="000000"/>
          <w:lang w:val="en-US"/>
        </w:rPr>
        <w:t>lingkungan</w:t>
      </w:r>
      <w:proofErr w:type="spellEnd"/>
      <w:r w:rsidR="00BA6A2D">
        <w:rPr>
          <w:color w:val="000000"/>
          <w:lang w:val="en-US"/>
        </w:rPr>
        <w:t xml:space="preserve"> yang </w:t>
      </w:r>
      <w:proofErr w:type="spellStart"/>
      <w:r w:rsidR="00BA6A2D">
        <w:rPr>
          <w:color w:val="000000"/>
          <w:lang w:val="en-US"/>
        </w:rPr>
        <w:t>nyaman</w:t>
      </w:r>
      <w:proofErr w:type="spellEnd"/>
      <w:r w:rsidR="00BA6A2D">
        <w:rPr>
          <w:color w:val="000000"/>
          <w:lang w:val="en-US"/>
        </w:rPr>
        <w:t xml:space="preserve"> </w:t>
      </w:r>
      <w:proofErr w:type="spellStart"/>
      <w:r w:rsidR="00BA6A2D">
        <w:rPr>
          <w:color w:val="000000"/>
          <w:lang w:val="en-US"/>
        </w:rPr>
        <w:t>akan</w:t>
      </w:r>
      <w:proofErr w:type="spellEnd"/>
      <w:r w:rsidR="00BA6A2D">
        <w:rPr>
          <w:color w:val="000000"/>
          <w:lang w:val="en-US"/>
        </w:rPr>
        <w:t xml:space="preserve"> </w:t>
      </w:r>
      <w:proofErr w:type="spellStart"/>
      <w:r w:rsidR="00BA6A2D">
        <w:rPr>
          <w:color w:val="000000"/>
          <w:lang w:val="en-US"/>
        </w:rPr>
        <w:t>meningkatkan</w:t>
      </w:r>
      <w:proofErr w:type="spellEnd"/>
      <w:r w:rsidR="00BA6A2D">
        <w:rPr>
          <w:color w:val="000000"/>
          <w:lang w:val="en-US"/>
        </w:rPr>
        <w:t xml:space="preserve"> </w:t>
      </w:r>
      <w:proofErr w:type="spellStart"/>
      <w:r w:rsidR="00BA6A2D">
        <w:rPr>
          <w:color w:val="000000"/>
          <w:lang w:val="en-US"/>
        </w:rPr>
        <w:t>kesejahteraan</w:t>
      </w:r>
      <w:proofErr w:type="spellEnd"/>
      <w:r w:rsidR="00BA6A2D">
        <w:rPr>
          <w:color w:val="000000"/>
          <w:lang w:val="en-US"/>
        </w:rPr>
        <w:t xml:space="preserve">. </w:t>
      </w:r>
      <w:r w:rsidRPr="00C4723B">
        <w:rPr>
          <w:color w:val="000000"/>
        </w:rPr>
        <w:t xml:space="preserve">Siswa yang memiliki </w:t>
      </w:r>
      <w:r w:rsidR="000604E1">
        <w:rPr>
          <w:i/>
          <w:iCs/>
          <w:color w:val="000000"/>
          <w:lang w:val="en-US"/>
        </w:rPr>
        <w:t xml:space="preserve">subjective well-being </w:t>
      </w:r>
      <w:r w:rsidR="000604E1" w:rsidRPr="000604E1">
        <w:rPr>
          <w:color w:val="000000"/>
          <w:lang w:val="en-US"/>
        </w:rPr>
        <w:t xml:space="preserve">yang </w:t>
      </w:r>
      <w:r w:rsidRPr="00C4723B">
        <w:rPr>
          <w:color w:val="000000"/>
        </w:rPr>
        <w:t xml:space="preserve">baik, jika individu mampu dalam menilai kehidupan dengan emosi positif dan mampu menyelesaikan tugas yang diberikan. Emosi yang positif akan berdampak pada individu. Hal tersebut didukung penelitian lain bahwa individu yang memiliki </w:t>
      </w:r>
      <w:r w:rsidRPr="00C4723B">
        <w:rPr>
          <w:i/>
          <w:iCs/>
          <w:color w:val="000000"/>
        </w:rPr>
        <w:t>subjective well-being</w:t>
      </w:r>
      <w:r w:rsidRPr="00C4723B">
        <w:rPr>
          <w:color w:val="000000"/>
        </w:rPr>
        <w:t xml:space="preserve"> yang baik, jika individu memiliki evaluasi positif terkait hidupnya, seperti kepuasan hidup yang tinggi dan memiliki perasaan yang positif </w:t>
      </w:r>
      <w:bookmarkEnd w:id="2"/>
      <w:r w:rsidRPr="00C4723B">
        <w:rPr>
          <w:color w:val="000000"/>
        </w:rPr>
        <w:t xml:space="preserve"> </w:t>
      </w:r>
      <w:r w:rsidRPr="00C4723B">
        <w:rPr>
          <w:color w:val="000000"/>
        </w:rPr>
        <w:fldChar w:fldCharType="begin" w:fldLock="1"/>
      </w:r>
      <w:r w:rsidR="00380DB5" w:rsidRPr="00C4723B">
        <w:rPr>
          <w:color w:val="000000"/>
        </w:rPr>
        <w:instrText>ADDIN CSL_CITATION {"citationItems":[{"id":"ITEM-1","itemData":{"author":[{"dropping-particle":"","family":"Jasman","given":"Niken Virginia","non-dropping-particle":"","parse-names":false,"suffix":""},{"dropping-particle":"","family":"Prsetya","given":"Berta Esti Ari","non-dropping-particle":"","parse-names":false,"suffix":""}],"id":"ITEM-1","issue":"1978","issued":{"date-parts":[["2023"]]},"page":"1087-1098","title":"Hubungan Antara Dukungan Sosial Teman Sebaya dan Subjective Well-Being pada Anak Jalanan di Kota Jayapura","type":"article-journal","volume":"17"},"uris":["http://www.mendeley.com/documents/?uuid=41f3b203-cbcf-416b-a883-1d83d299ce23"]}],"mendeley":{"formattedCitation":"(Jasman &amp; Prsetya, 2023)","plainTextFormattedCitation":"(Jasman &amp; Prsetya, 2023)","previouslyFormattedCitation":"(Jasman &amp; Prsetya, 2023)"},"properties":{"noteIndex":0},"schema":"https://github.com/citation-style-language/schema/raw/master/csl-citation.json"}</w:instrText>
      </w:r>
      <w:r w:rsidRPr="00C4723B">
        <w:rPr>
          <w:color w:val="000000"/>
        </w:rPr>
        <w:fldChar w:fldCharType="separate"/>
      </w:r>
      <w:r w:rsidR="00E57A89" w:rsidRPr="00C4723B">
        <w:rPr>
          <w:noProof/>
          <w:color w:val="000000"/>
        </w:rPr>
        <w:t>(Jasman &amp; Prsetya, 2023)</w:t>
      </w:r>
      <w:r w:rsidRPr="00C4723B">
        <w:rPr>
          <w:color w:val="000000"/>
        </w:rPr>
        <w:fldChar w:fldCharType="end"/>
      </w:r>
      <w:r w:rsidRPr="00C4723B">
        <w:rPr>
          <w:color w:val="000000"/>
        </w:rPr>
        <w:t xml:space="preserve">. Penelitian lain juga menyebutkan bahwa </w:t>
      </w:r>
      <w:r w:rsidRPr="00C4723B">
        <w:rPr>
          <w:i/>
          <w:iCs/>
          <w:color w:val="000000"/>
        </w:rPr>
        <w:t>subjective well-being</w:t>
      </w:r>
      <w:r w:rsidRPr="00C4723B">
        <w:rPr>
          <w:color w:val="000000"/>
        </w:rPr>
        <w:t xml:space="preserve"> memengaruhi segala bidang kehidupan individu, seperti kesehatan, tugas-tugas yang dilakukan, hubungan sosial, dan sebagainya </w:t>
      </w:r>
      <w:r w:rsidRPr="00C4723B">
        <w:rPr>
          <w:color w:val="000000"/>
        </w:rPr>
        <w:fldChar w:fldCharType="begin" w:fldLock="1"/>
      </w:r>
      <w:r w:rsidR="00380DB5" w:rsidRPr="00C4723B">
        <w:rPr>
          <w:color w:val="000000"/>
        </w:rPr>
        <w:instrText>ADDIN CSL_CITATION {"citationItems":[{"id":"ITEM-1","itemData":{"ISBN":"9789896540821","ISSN":"0038092X","author":[{"dropping-particle":"","family":"Sucipto","given":"Nur Hendra","non-dropping-particle":"","parse-names":false,"suffix":""},{"dropping-particle":"","family":"Saleh","given":"Abdul Rahman","non-dropping-particle":"","parse-names":false,"suffix":""}],"container-title":"Journal of Psychology","id":"ITEM-1","issue":"1","issued":{"date-parts":[["2019"]]},"page":"43-48","title":"Individual Needs Terhadap Subjective Well-Being","type":"article-journal","volume":"7"},"uris":["http://www.mendeley.com/documents/?uuid=67451ead-1c50-47ee-99e3-2fba0dc21ead"]}],"mendeley":{"formattedCitation":"(Sucipto &amp; Saleh, 2019)","plainTextFormattedCitation":"(Sucipto &amp; Saleh, 2019)","previouslyFormattedCitation":"(Sucipto &amp; Saleh, 2019)"},"properties":{"noteIndex":0},"schema":"https://github.com/citation-style-language/schema/raw/master/csl-citation.json"}</w:instrText>
      </w:r>
      <w:r w:rsidRPr="00C4723B">
        <w:rPr>
          <w:color w:val="000000"/>
        </w:rPr>
        <w:fldChar w:fldCharType="separate"/>
      </w:r>
      <w:r w:rsidR="00E57A89" w:rsidRPr="00C4723B">
        <w:rPr>
          <w:noProof/>
          <w:color w:val="000000"/>
        </w:rPr>
        <w:t>(Sucipto &amp; Saleh, 2019)</w:t>
      </w:r>
      <w:r w:rsidRPr="00C4723B">
        <w:rPr>
          <w:color w:val="000000"/>
        </w:rPr>
        <w:fldChar w:fldCharType="end"/>
      </w:r>
      <w:r w:rsidRPr="00C4723B">
        <w:rPr>
          <w:color w:val="000000"/>
        </w:rPr>
        <w:t>.</w:t>
      </w:r>
      <w:r w:rsidRPr="00C4723B">
        <w:rPr>
          <w:color w:val="000000"/>
          <w:lang w:val="en-US"/>
        </w:rPr>
        <w:t xml:space="preserve"> </w:t>
      </w:r>
      <w:r w:rsidRPr="00C4723B">
        <w:rPr>
          <w:color w:val="000000"/>
        </w:rPr>
        <w:t xml:space="preserve">Faktor-faktor yang mempengaruhi atau meningkatkan </w:t>
      </w:r>
      <w:r w:rsidRPr="00C4723B">
        <w:rPr>
          <w:i/>
          <w:iCs/>
          <w:color w:val="000000"/>
        </w:rPr>
        <w:t>subjective well-being</w:t>
      </w:r>
      <w:r w:rsidRPr="00C4723B">
        <w:rPr>
          <w:color w:val="000000"/>
        </w:rPr>
        <w:t xml:space="preserve"> meliputi perbedaan jenis kelamin, tujuan, segi agama, kualitas hubungan sosial dan kepribadian </w:t>
      </w:r>
      <w:r w:rsidRPr="00C4723B">
        <w:rPr>
          <w:color w:val="000000"/>
        </w:rPr>
        <w:fldChar w:fldCharType="begin" w:fldLock="1"/>
      </w:r>
      <w:r w:rsidR="00380DB5" w:rsidRPr="00C4723B">
        <w:rPr>
          <w:color w:val="000000"/>
        </w:rPr>
        <w:instrText>ADDIN CSL_CITATION {"citationItems":[{"id":"ITEM-1","itemData":{"author":[{"dropping-particle":"","family":"Diener","given":"E.","non-dropping-particle":"","parse-names":false,"suffix":""}],"container-title":"Contemporary Psychology : APA Review of Books","id":"ITEM-1","issue":"47","issued":{"date-parts":[["2002"]]},"page":"212- 213","title":"Learning to Publish Review of the book Guide to Publishing in Books, Psychology Journal.","type":"article-journal"},"uris":["http://www.mendeley.com/documents/?uuid=5b255fbc-cecd-475d-970e-bb037541acdb"]}],"mendeley":{"formattedCitation":"(E. Diener, 2002)","plainTextFormattedCitation":"(E. Diener, 2002)","previouslyFormattedCitation":"(E. Diener, 2002)"},"properties":{"noteIndex":0},"schema":"https://github.com/citation-style-language/schema/raw/master/csl-citation.json"}</w:instrText>
      </w:r>
      <w:r w:rsidRPr="00C4723B">
        <w:rPr>
          <w:color w:val="000000"/>
        </w:rPr>
        <w:fldChar w:fldCharType="separate"/>
      </w:r>
      <w:r w:rsidR="00380DB5" w:rsidRPr="00C4723B">
        <w:rPr>
          <w:noProof/>
          <w:color w:val="000000"/>
        </w:rPr>
        <w:t>(E. Diener, 2002)</w:t>
      </w:r>
      <w:r w:rsidRPr="00C4723B">
        <w:rPr>
          <w:color w:val="000000"/>
        </w:rPr>
        <w:fldChar w:fldCharType="end"/>
      </w:r>
      <w:r w:rsidRPr="00C4723B">
        <w:rPr>
          <w:color w:val="000000"/>
        </w:rPr>
        <w:t xml:space="preserve">. </w:t>
      </w:r>
    </w:p>
    <w:p w14:paraId="2A59943D" w14:textId="5FD24FA9" w:rsidR="0064201B" w:rsidRDefault="005D5DFE" w:rsidP="0064201B">
      <w:pPr>
        <w:ind w:firstLine="567"/>
        <w:jc w:val="both"/>
        <w:rPr>
          <w:b/>
        </w:rPr>
      </w:pPr>
      <w:proofErr w:type="spellStart"/>
      <w:r w:rsidRPr="00C4723B">
        <w:rPr>
          <w:color w:val="000000"/>
          <w:lang w:val="en-US"/>
        </w:rPr>
        <w:t>Topik</w:t>
      </w:r>
      <w:proofErr w:type="spellEnd"/>
      <w:r w:rsidRPr="00C4723B">
        <w:rPr>
          <w:color w:val="000000"/>
          <w:lang w:val="en-US"/>
        </w:rPr>
        <w:t xml:space="preserve"> </w:t>
      </w:r>
      <w:proofErr w:type="spellStart"/>
      <w:r w:rsidRPr="00C4723B">
        <w:rPr>
          <w:color w:val="000000"/>
          <w:lang w:val="en-US"/>
        </w:rPr>
        <w:t>penting</w:t>
      </w:r>
      <w:proofErr w:type="spellEnd"/>
      <w:r w:rsidRPr="00C4723B">
        <w:rPr>
          <w:color w:val="000000"/>
          <w:lang w:val="en-US"/>
        </w:rPr>
        <w:t xml:space="preserve"> </w:t>
      </w:r>
      <w:proofErr w:type="spellStart"/>
      <w:r w:rsidRPr="00C4723B">
        <w:rPr>
          <w:color w:val="000000"/>
          <w:lang w:val="en-US"/>
        </w:rPr>
        <w:t>dari</w:t>
      </w:r>
      <w:proofErr w:type="spellEnd"/>
      <w:r w:rsidRPr="00C4723B">
        <w:rPr>
          <w:color w:val="000000"/>
          <w:lang w:val="en-US"/>
        </w:rPr>
        <w:t xml:space="preserve"> </w:t>
      </w:r>
      <w:r w:rsidRPr="00C4723B">
        <w:rPr>
          <w:i/>
          <w:iCs/>
          <w:color w:val="000000"/>
          <w:lang w:val="en-US"/>
        </w:rPr>
        <w:t>subjective well-being</w:t>
      </w:r>
      <w:r w:rsidRPr="00C4723B">
        <w:rPr>
          <w:color w:val="000000"/>
          <w:lang w:val="en-US"/>
        </w:rPr>
        <w:t xml:space="preserve"> yang </w:t>
      </w:r>
      <w:proofErr w:type="spellStart"/>
      <w:r w:rsidRPr="00C4723B">
        <w:rPr>
          <w:color w:val="000000"/>
          <w:lang w:val="en-US"/>
        </w:rPr>
        <w:t>baik</w:t>
      </w:r>
      <w:proofErr w:type="spellEnd"/>
      <w:r w:rsidRPr="00C4723B">
        <w:rPr>
          <w:color w:val="000000"/>
          <w:lang w:val="en-US"/>
        </w:rPr>
        <w:t xml:space="preserve"> </w:t>
      </w:r>
      <w:proofErr w:type="spellStart"/>
      <w:r w:rsidRPr="00C4723B">
        <w:rPr>
          <w:color w:val="000000"/>
          <w:lang w:val="en-US"/>
        </w:rPr>
        <w:t>yaitu</w:t>
      </w:r>
      <w:proofErr w:type="spellEnd"/>
      <w:r w:rsidRPr="00C4723B">
        <w:rPr>
          <w:color w:val="000000"/>
          <w:lang w:val="en-US"/>
        </w:rPr>
        <w:t xml:space="preserve"> </w:t>
      </w:r>
      <w:proofErr w:type="spellStart"/>
      <w:r w:rsidRPr="00C4723B">
        <w:rPr>
          <w:color w:val="000000"/>
          <w:lang w:val="en-US"/>
        </w:rPr>
        <w:t>mengekspresikan</w:t>
      </w:r>
      <w:proofErr w:type="spellEnd"/>
      <w:r w:rsidRPr="00C4723B">
        <w:rPr>
          <w:color w:val="000000"/>
          <w:lang w:val="en-US"/>
        </w:rPr>
        <w:t xml:space="preserve"> </w:t>
      </w:r>
      <w:proofErr w:type="spellStart"/>
      <w:r w:rsidRPr="00C4723B">
        <w:rPr>
          <w:color w:val="000000"/>
          <w:lang w:val="en-US"/>
        </w:rPr>
        <w:t>dengan</w:t>
      </w:r>
      <w:proofErr w:type="spellEnd"/>
      <w:r w:rsidRPr="00C4723B">
        <w:rPr>
          <w:color w:val="000000"/>
          <w:lang w:val="en-US"/>
        </w:rPr>
        <w:t xml:space="preserve"> </w:t>
      </w:r>
      <w:proofErr w:type="spellStart"/>
      <w:r w:rsidRPr="00C4723B">
        <w:rPr>
          <w:color w:val="000000"/>
          <w:lang w:val="en-US"/>
        </w:rPr>
        <w:t>sebuah</w:t>
      </w:r>
      <w:proofErr w:type="spellEnd"/>
      <w:r w:rsidRPr="00C4723B">
        <w:rPr>
          <w:color w:val="000000"/>
          <w:lang w:val="en-US"/>
        </w:rPr>
        <w:t xml:space="preserve"> </w:t>
      </w:r>
      <w:proofErr w:type="spellStart"/>
      <w:r w:rsidRPr="00C4723B">
        <w:rPr>
          <w:color w:val="000000"/>
          <w:lang w:val="en-US"/>
        </w:rPr>
        <w:t>tindakan</w:t>
      </w:r>
      <w:proofErr w:type="spellEnd"/>
      <w:r w:rsidRPr="00C4723B">
        <w:rPr>
          <w:color w:val="000000"/>
          <w:lang w:val="en-US"/>
        </w:rPr>
        <w:t xml:space="preserve"> salah </w:t>
      </w:r>
      <w:proofErr w:type="spellStart"/>
      <w:r w:rsidRPr="00C4723B">
        <w:rPr>
          <w:color w:val="000000"/>
          <w:lang w:val="en-US"/>
        </w:rPr>
        <w:t>satunya</w:t>
      </w:r>
      <w:proofErr w:type="spellEnd"/>
      <w:r w:rsidRPr="00C4723B">
        <w:rPr>
          <w:color w:val="000000"/>
          <w:lang w:val="en-US"/>
        </w:rPr>
        <w:t xml:space="preserve"> </w:t>
      </w:r>
      <w:proofErr w:type="spellStart"/>
      <w:r w:rsidRPr="00C4723B">
        <w:rPr>
          <w:color w:val="000000"/>
          <w:lang w:val="en-US"/>
        </w:rPr>
        <w:t>dengan</w:t>
      </w:r>
      <w:proofErr w:type="spellEnd"/>
      <w:r w:rsidRPr="00C4723B">
        <w:rPr>
          <w:color w:val="000000"/>
          <w:lang w:val="en-US"/>
        </w:rPr>
        <w:t xml:space="preserve"> rasa </w:t>
      </w:r>
      <w:proofErr w:type="spellStart"/>
      <w:r w:rsidRPr="00C4723B">
        <w:rPr>
          <w:color w:val="000000"/>
          <w:lang w:val="en-US"/>
        </w:rPr>
        <w:t>syukur</w:t>
      </w:r>
      <w:proofErr w:type="spellEnd"/>
      <w:r w:rsidRPr="00C4723B">
        <w:rPr>
          <w:color w:val="000000"/>
          <w:lang w:val="en-US"/>
        </w:rPr>
        <w:t xml:space="preserve">.  </w:t>
      </w:r>
      <w:r w:rsidRPr="00C4723B">
        <w:rPr>
          <w:color w:val="000000"/>
        </w:rPr>
        <w:t xml:space="preserve">Kebersyukuran merupakan sebuah rasa senang dan terima kasih yang tumbuh karena seseorang telah mendapatkan dan meneruskan melakukan kebaikan lainnya kepada orang lain ataupun Tuhan atau keadaan bahagia  yang berasal dari alam </w:t>
      </w:r>
      <w:r w:rsidRPr="00C4723B">
        <w:rPr>
          <w:color w:val="000000"/>
        </w:rPr>
        <w:fldChar w:fldCharType="begin" w:fldLock="1"/>
      </w:r>
      <w:r w:rsidR="00380DB5" w:rsidRPr="00C4723B">
        <w:rPr>
          <w:color w:val="000000"/>
        </w:rPr>
        <w:instrText>ADDIN CSL_CITATION {"citationItems":[{"id":"ITEM-1","itemData":{"DOI":"https://doi.org/10.1037/0022-3514.84.2.377","author":[{"dropping-particle":"","family":"Emmons","given":"Robert A","non-dropping-particle":"","parse-names":false,"suffix":""},{"dropping-particle":"","family":"McCullough","given":"M. E","non-dropping-particle":"","parse-names":false,"suffix":""}],"container-title":"ournal of Personality and Social Psychology","id":"ITEM-1","issued":{"date-parts":[["2003"]]},"page":"377-389","title":"Counting blessings versus burdens: An experimental investigation of gratitude and subjective well-being in daily life","type":"article-journal","volume":"84(2)"},"uris":["http://www.mendeley.com/documents/?uuid=b177105c-194e-4aeb-a894-0e08347a8228"]}],"mendeley":{"formattedCitation":"(Emmons &amp; McCullough, 2003)","plainTextFormattedCitation":"(Emmons &amp; McCullough, 2003)","previouslyFormattedCitation":"(Emmons &amp; McCullough, 2003)"},"properties":{"noteIndex":0},"schema":"https://github.com/citation-style-language/schema/raw/master/csl-citation.json"}</w:instrText>
      </w:r>
      <w:r w:rsidRPr="00C4723B">
        <w:rPr>
          <w:color w:val="000000"/>
        </w:rPr>
        <w:fldChar w:fldCharType="separate"/>
      </w:r>
      <w:r w:rsidR="00E57A89" w:rsidRPr="00C4723B">
        <w:rPr>
          <w:noProof/>
          <w:color w:val="000000"/>
        </w:rPr>
        <w:t>(Emmons &amp; McCullough, 2003)</w:t>
      </w:r>
      <w:r w:rsidRPr="00C4723B">
        <w:rPr>
          <w:color w:val="000000"/>
        </w:rPr>
        <w:fldChar w:fldCharType="end"/>
      </w:r>
      <w:r w:rsidRPr="00C4723B">
        <w:rPr>
          <w:color w:val="000000"/>
        </w:rPr>
        <w:t xml:space="preserve">. Kebersyukuran tidak jauh dari pengalaman masa lalu dimana kemampuan menanamkan pemikiran positif sehingga membuat siswa belajar melihat lebih baik kehidupan yang sedang dijalani. Rasa syukur akan membawa individu menjalani kehidupan dengan mensyukuri apa yang dimiliki. </w:t>
      </w:r>
      <w:r w:rsidRPr="00C4723B">
        <w:rPr>
          <w:i/>
          <w:iCs/>
          <w:color w:val="000000"/>
        </w:rPr>
        <w:t>Grattitude</w:t>
      </w:r>
      <w:r w:rsidRPr="00C4723B">
        <w:rPr>
          <w:color w:val="000000"/>
        </w:rPr>
        <w:t xml:space="preserve"> atau kebersyukuran ditinjau dari beberapa aspek seperti </w:t>
      </w:r>
      <w:r w:rsidRPr="00C4723B">
        <w:rPr>
          <w:i/>
          <w:iCs/>
          <w:color w:val="000000"/>
        </w:rPr>
        <w:t>intensity</w:t>
      </w:r>
      <w:r w:rsidRPr="00C4723B">
        <w:rPr>
          <w:color w:val="000000"/>
        </w:rPr>
        <w:t xml:space="preserve"> (berapa intens individu merasakan bersyukur saat mengalami hal positif), </w:t>
      </w:r>
      <w:r w:rsidRPr="00C4723B">
        <w:rPr>
          <w:i/>
          <w:iCs/>
          <w:color w:val="000000"/>
        </w:rPr>
        <w:t>frequency</w:t>
      </w:r>
      <w:r w:rsidRPr="00C4723B">
        <w:rPr>
          <w:color w:val="000000"/>
        </w:rPr>
        <w:t xml:space="preserve"> (individu yang cenderung sering bersyukur mendukung perilaku baik dalam kehidupan), </w:t>
      </w:r>
      <w:r w:rsidRPr="00C4723B">
        <w:rPr>
          <w:i/>
          <w:iCs/>
          <w:color w:val="000000"/>
        </w:rPr>
        <w:t xml:space="preserve">span </w:t>
      </w:r>
      <w:r w:rsidRPr="00C4723B">
        <w:rPr>
          <w:color w:val="000000"/>
        </w:rPr>
        <w:t xml:space="preserve">(jumlah kondisi dalam kehidupan individu yang menumbuhkan rasa syukur), dan </w:t>
      </w:r>
      <w:r w:rsidRPr="00C4723B">
        <w:rPr>
          <w:i/>
          <w:iCs/>
          <w:color w:val="000000"/>
        </w:rPr>
        <w:t>density</w:t>
      </w:r>
      <w:r w:rsidRPr="00C4723B">
        <w:rPr>
          <w:color w:val="000000"/>
        </w:rPr>
        <w:t xml:space="preserve"> (jumlah individu bersyukur terhadap hal-hal positif sehingga membuatnya sadar bahwa orang lain membuatnya bersyukur dalam menjalani kehidupan) </w:t>
      </w:r>
      <w:r w:rsidRPr="00C4723B">
        <w:rPr>
          <w:color w:val="000000"/>
        </w:rPr>
        <w:fldChar w:fldCharType="begin" w:fldLock="1"/>
      </w:r>
      <w:r w:rsidR="00380DB5" w:rsidRPr="00C4723B">
        <w:rPr>
          <w:color w:val="000000"/>
        </w:rPr>
        <w:instrText>ADDIN CSL_CITATION {"citationItems":[{"id":"ITEM-1","itemData":{"DOI":"10.1037//0022-3514.82.1.112","author":[{"dropping-particle":"","family":"Mccullough","given":"Michael","non-dropping-particle":"","parse-names":false,"suffix":""},{"dropping-particle":"","family":"Emmons","given":"Robert","non-dropping-particle":"","parse-names":false,"suffix":""},{"dropping-particle":"","family":"Tsang","given":"Jo-Ann","non-dropping-particle":"","parse-names":false,"suffix":""}],"container-title":"Journal of personality and social psychology","id":"ITEM-1","issued":{"date-parts":[["2002","2","1"]]},"page":"112-127","title":"The Grateful Disposition: A Conceptual and Empirical Topography","type":"article-journal","volume":"82"},"uris":["http://www.mendeley.com/documents/?uuid=cb0477c8-a612-4897-a507-77f7b49e5c68"]}],"mendeley":{"formattedCitation":"(Mccullough, Emmons, &amp; Tsang, 2002)","plainTextFormattedCitation":"(Mccullough, Emmons, &amp; Tsang, 2002)","previouslyFormattedCitation":"(Mccullough, Emmons, &amp; Tsang, 2002)"},"properties":{"noteIndex":0},"schema":"https://github.com/citation-style-language/schema/raw/master/csl-citation.json"}</w:instrText>
      </w:r>
      <w:r w:rsidRPr="00C4723B">
        <w:rPr>
          <w:color w:val="000000"/>
        </w:rPr>
        <w:fldChar w:fldCharType="separate"/>
      </w:r>
      <w:r w:rsidR="00380DB5" w:rsidRPr="00C4723B">
        <w:rPr>
          <w:noProof/>
          <w:color w:val="000000"/>
        </w:rPr>
        <w:t>(Mccullough, Emmons, &amp; Tsang, 2002)</w:t>
      </w:r>
      <w:r w:rsidRPr="00C4723B">
        <w:rPr>
          <w:color w:val="000000"/>
        </w:rPr>
        <w:fldChar w:fldCharType="end"/>
      </w:r>
      <w:r w:rsidRPr="00C4723B">
        <w:rPr>
          <w:color w:val="000000"/>
        </w:rPr>
        <w:t>.</w:t>
      </w:r>
    </w:p>
    <w:p w14:paraId="1CDB1769" w14:textId="07A278F4" w:rsidR="0064201B" w:rsidRDefault="005D5DFE" w:rsidP="0064201B">
      <w:pPr>
        <w:ind w:firstLine="567"/>
        <w:jc w:val="both"/>
        <w:rPr>
          <w:b/>
        </w:rPr>
      </w:pPr>
      <w:r w:rsidRPr="00C4723B">
        <w:rPr>
          <w:color w:val="000000"/>
        </w:rPr>
        <w:t xml:space="preserve">Rasa Syukur memunculkan emosi postif, kognitif positif dan memori positif pada seseorang sehingga muncul tindakan mengevaluasi kehidupan </w:t>
      </w:r>
      <w:r w:rsidRPr="00C4723B">
        <w:rPr>
          <w:color w:val="000000"/>
        </w:rPr>
        <w:fldChar w:fldCharType="begin" w:fldLock="1"/>
      </w:r>
      <w:r w:rsidR="00380DB5" w:rsidRPr="00C4723B">
        <w:rPr>
          <w:color w:val="000000"/>
        </w:rPr>
        <w:instrText>ADDIN CSL_CITATION {"citationItems":[{"id":"ITEM-1","itemData":{"ISSN":"2655-3201","abstract":"The purpose of this study of this study was to examine the correlation between gratitude with adolescen's happiness, the hupothesis stated that there is a correlation between gratitude with adolescent's happiness. This study used two scale, gratitude scale and happiness scale. This study involved 20 students late adolescence as the subjects. Data were analyzed using correlation product moment significant 1-tailed. The result showed that there is a significant relationship between gratitude with adolescen's happiness (sig 1-tailed 0,008 &lt; 0,05). That results of this research suggest that gratitude to increasing happiness.","author":[{"dropping-particle":"","family":"Lubis","given":"Bernard","non-dropping-particle":"","parse-names":false,"suffix":""}],"container-title":"Jurnal Pionir","id":"ITEM-1","issue":"4","issued":{"date-parts":[["2019"]]},"page":"282-287","title":"Syukur dengan kebahagiaan remaja","type":"article-journal","volume":"5"},"uris":["http://www.mendeley.com/documents/?uuid=07dafd76-6318-4422-b238-866f1d198023"]}],"mendeley":{"formattedCitation":"(Lubis, 2019)","plainTextFormattedCitation":"(Lubis, 2019)","previouslyFormattedCitation":"(Lubis, 2019)"},"properties":{"noteIndex":0},"schema":"https://github.com/citation-style-language/schema/raw/master/csl-citation.json"}</w:instrText>
      </w:r>
      <w:r w:rsidRPr="00C4723B">
        <w:rPr>
          <w:color w:val="000000"/>
        </w:rPr>
        <w:fldChar w:fldCharType="separate"/>
      </w:r>
      <w:r w:rsidR="00E57A89" w:rsidRPr="00C4723B">
        <w:rPr>
          <w:noProof/>
          <w:color w:val="000000"/>
        </w:rPr>
        <w:t>(Lubis, 2019)</w:t>
      </w:r>
      <w:r w:rsidRPr="00C4723B">
        <w:rPr>
          <w:color w:val="000000"/>
        </w:rPr>
        <w:fldChar w:fldCharType="end"/>
      </w:r>
      <w:r w:rsidRPr="00C4723B">
        <w:rPr>
          <w:color w:val="000000"/>
        </w:rPr>
        <w:t xml:space="preserve">. Penelitian lain menunjukkan bahwa bersyukur dapat mempengaruhi kesejahteraan fisik dan fisiologis </w:t>
      </w:r>
      <w:r w:rsidRPr="00C4723B">
        <w:rPr>
          <w:color w:val="000000"/>
        </w:rPr>
        <w:fldChar w:fldCharType="begin" w:fldLock="1"/>
      </w:r>
      <w:r w:rsidR="00380DB5" w:rsidRPr="00C4723B">
        <w:rPr>
          <w:color w:val="000000"/>
        </w:rPr>
        <w:instrText>ADDIN CSL_CITATION {"citationItems":[{"id":"ITEM-1","itemData":{"DOI":"10.35760/psi.2021.v14i2.3948","ISSN":"2086-3047","abstract":"Penelitian ini bertujuan untuk menguji efektivitas penguatan kebersyukuran melalui intervensi menulis surat syukur terhadap peningkatan subjective well being siswa dalam interaksi sosial. Jenis penelitian ini adalah penelitian kuantitatif dan desain penelitian eksperimen. Subjek penelitian ini adalah 20 siswa SD, masing-masing adalah 10 siswa untuk kelompok eksperimen dan 10 siswa untuk kelompok kontrol. Kelompok eksperimen diberikan perlakuan menulis surat syukur. Pengumpulan data menggunakan skala Satisfaction with Life Scale (SWLS) dan Positive Affect and Negative Affect Scale (PANAS) untuk mengukur subjective well-being, sementara Gratitude, Resentment Appréciation Test-Short Form (GRAT-Short Form) digunakan untuk mengukur kebersyukuran siswa. Teknik analisis data menggunakan paired sample t-test. Hasil penelitian menunjukkan penguatan kebersyukuran melalui intervensi menulis surat syukur memberikan bukti dapat meningkatkan subjective well-being siswa khususnya dalam dua komponen utama subjective well-being (kepuasan hidup dan afek positif). Siswa yang mendapatkan intervensi menulis surat syukur menunjukkan perbedaan yang signifikan pada tingkat subjective well-being daripada siswa yang tidak menulis surat syukur.","author":[{"dropping-particle":"","family":"Sabani","given":"Nureyzwan","non-dropping-particle":"","parse-names":false,"suffix":""},{"dropping-particle":"","family":"Daliman","given":"","non-dropping-particle":"","parse-names":false,"suffix":""}],"container-title":"Jurnal Psikologi","id":"ITEM-1","issue":"2","issued":{"date-parts":[["2021"]]},"page":"152-165","title":"Peningkatan Subjective Well-Being Melalui Penguatan Kebersyukuran Siswa Dalam Interaksi Sosial","type":"article-journal","volume":"14"},"uris":["http://www.mendeley.com/documents/?uuid=caae34ca-f823-45a7-9a30-4ab48b75f527"]}],"mendeley":{"formattedCitation":"(Sabani &amp; Daliman, 2021)","plainTextFormattedCitation":"(Sabani &amp; Daliman, 2021)","previouslyFormattedCitation":"(Sabani &amp; Daliman, 2021)"},"properties":{"noteIndex":0},"schema":"https://github.com/citation-style-language/schema/raw/master/csl-citation.json"}</w:instrText>
      </w:r>
      <w:r w:rsidRPr="00C4723B">
        <w:rPr>
          <w:color w:val="000000"/>
        </w:rPr>
        <w:fldChar w:fldCharType="separate"/>
      </w:r>
      <w:r w:rsidR="00E57A89" w:rsidRPr="00C4723B">
        <w:rPr>
          <w:noProof/>
          <w:color w:val="000000"/>
        </w:rPr>
        <w:t>(Sabani &amp; Daliman, 2021)</w:t>
      </w:r>
      <w:r w:rsidRPr="00C4723B">
        <w:rPr>
          <w:color w:val="000000"/>
        </w:rPr>
        <w:fldChar w:fldCharType="end"/>
      </w:r>
      <w:r w:rsidRPr="00C4723B">
        <w:rPr>
          <w:color w:val="000000"/>
        </w:rPr>
        <w:t xml:space="preserve">. Kebersyukuran memiliki hubungan dengan kesejahteraan hidup seseorang dimana orang yang mampu bersyukur akan menghadapi tantangan atau masalah dengan baik. Hal tersebut didukung adanya penelitian terdahulu </w:t>
      </w:r>
      <w:r w:rsidRPr="00C4723B">
        <w:rPr>
          <w:color w:val="000000"/>
        </w:rPr>
        <w:fldChar w:fldCharType="begin" w:fldLock="1"/>
      </w:r>
      <w:r w:rsidR="00380DB5" w:rsidRPr="00C4723B">
        <w:rPr>
          <w:color w:val="000000"/>
        </w:rPr>
        <w:instrText>ADDIN CSL_CITATION {"citationItems":[{"id":"ITEM-1","itemData":{"DOI":"10.20885/psikologi.vol24.iss2.art6","ISSN":"1410-1289","abstract":"The current research revealed if patience and gratitude have the positive significant correlation with subjective well-being. The objective of this study is to investigate the correlation between gratitude, patience and subjective well-being of adolescent, and which one had the best correlation into subjective well-being. Total 164 adolescents participated in this study. Statistical analysis showed that both patience and gratitude had a positive significant correlation with subjective well-being. Patience has the best correlation with subjective well-being than gratitude. Factor analysis shows that gratitude has the better correlation to positive affect than patience, but patience has the better correlation with negative affect and life satisfaction than gratitude.","author":[{"dropping-particle":"","family":"Rahmania","given":"Farra Anisa","non-dropping-particle":"","parse-names":false,"suffix":""},{"dropping-particle":"","family":"Anisa","given":"Syarifah Na'imi","non-dropping-particle":"","parse-names":false,"suffix":""},{"dropping-particle":"","family":"Hutami","given":"Putri Tri","non-dropping-particle":"","parse-names":false,"suffix":""},{"dropping-particle":"","family":"Wibisono","given":"Muhammad","non-dropping-particle":"","parse-names":false,"suffix":""},{"dropping-particle":"","family":"Rusdi","given":"Ahmad","non-dropping-particle":"","parse-names":false,"suffix":""}],"container-title":"PSIKOLOGIKA: Jurnal Pemikiran dan Penelitian Psikologi","id":"ITEM-1","issue":"2","issued":{"date-parts":[["2019"]]},"page":"155-166","title":"Hubungan Syukur dan Sabar terhadap Kesejahteraan Subjektif pada Remaja","type":"article-journal","volume":"24 Nomor"},"uris":["http://www.mendeley.com/documents/?uuid=cee00e6f-f867-4993-84c7-adf6b7542265"]}],"mendeley":{"formattedCitation":"(Rahmania, Anisa, Hutami, Wibisono, &amp; Rusdi, 2019)","plainTextFormattedCitation":"(Rahmania, Anisa, Hutami, Wibisono, &amp; Rusdi, 2019)","previouslyFormattedCitation":"(Rahmania, Anisa, Hutami, Wibisono, &amp; Rusdi, 2019)"},"properties":{"noteIndex":0},"schema":"https://github.com/citation-style-language/schema/raw/master/csl-citation.json"}</w:instrText>
      </w:r>
      <w:r w:rsidRPr="00C4723B">
        <w:rPr>
          <w:color w:val="000000"/>
        </w:rPr>
        <w:fldChar w:fldCharType="separate"/>
      </w:r>
      <w:r w:rsidR="00380DB5" w:rsidRPr="00C4723B">
        <w:rPr>
          <w:noProof/>
          <w:color w:val="000000"/>
        </w:rPr>
        <w:t>(Rahmania, Anisa, Hutami, Wibisono, &amp; Rusdi, 2019)</w:t>
      </w:r>
      <w:r w:rsidRPr="00C4723B">
        <w:rPr>
          <w:color w:val="000000"/>
        </w:rPr>
        <w:fldChar w:fldCharType="end"/>
      </w:r>
      <w:r w:rsidRPr="00C4723B">
        <w:rPr>
          <w:color w:val="000000"/>
        </w:rPr>
        <w:t xml:space="preserve"> bahwa kesejahteraan subjektif dan syukur berkorelasi positif dengan nilai r=0,511 (p&lt;0,05) dengan p=0,000. Rasa syukur pada penelitian ini tergolong tinggi dan mempengaruhi variabel kesejahteraan subyektif sebesar 12,8%. Maka terdapat hubungan antara syukur dan kesejahteraan subjektif remaja.</w:t>
      </w:r>
    </w:p>
    <w:p w14:paraId="70A79F50" w14:textId="7F06D5BE" w:rsidR="0064201B" w:rsidRDefault="005D5DFE" w:rsidP="0064201B">
      <w:pPr>
        <w:ind w:firstLine="567"/>
        <w:jc w:val="both"/>
        <w:rPr>
          <w:b/>
        </w:rPr>
      </w:pPr>
      <w:r w:rsidRPr="00C4723B">
        <w:rPr>
          <w:color w:val="000000"/>
        </w:rPr>
        <w:t>Selain bersyukur, topik penting men</w:t>
      </w:r>
      <w:proofErr w:type="spellStart"/>
      <w:r w:rsidRPr="00C4723B">
        <w:rPr>
          <w:color w:val="000000"/>
          <w:lang w:val="en-US"/>
        </w:rPr>
        <w:t>ingkatkan</w:t>
      </w:r>
      <w:proofErr w:type="spellEnd"/>
      <w:r w:rsidRPr="00C4723B">
        <w:rPr>
          <w:color w:val="000000"/>
          <w:lang w:val="en-US"/>
        </w:rPr>
        <w:t xml:space="preserve"> </w:t>
      </w:r>
      <w:proofErr w:type="spellStart"/>
      <w:r w:rsidRPr="00C4723B">
        <w:rPr>
          <w:color w:val="000000"/>
          <w:lang w:val="en-US"/>
        </w:rPr>
        <w:t>kesejahteraan</w:t>
      </w:r>
      <w:proofErr w:type="spellEnd"/>
      <w:r w:rsidRPr="00C4723B">
        <w:rPr>
          <w:color w:val="000000"/>
          <w:lang w:val="en-US"/>
        </w:rPr>
        <w:t xml:space="preserve"> </w:t>
      </w:r>
      <w:proofErr w:type="spellStart"/>
      <w:r w:rsidRPr="00C4723B">
        <w:rPr>
          <w:color w:val="000000"/>
          <w:lang w:val="en-US"/>
        </w:rPr>
        <w:t>hidup</w:t>
      </w:r>
      <w:proofErr w:type="spellEnd"/>
      <w:r w:rsidRPr="00C4723B">
        <w:rPr>
          <w:color w:val="000000"/>
          <w:lang w:val="en-US"/>
        </w:rPr>
        <w:t xml:space="preserve"> </w:t>
      </w:r>
      <w:r w:rsidRPr="00C4723B">
        <w:rPr>
          <w:color w:val="000000"/>
        </w:rPr>
        <w:t>remaja perlu adanya sikap saat menghadapi permasalahan atau peristiwa. Individu yang memiliki</w:t>
      </w:r>
      <w:r w:rsidRPr="00C4723B">
        <w:rPr>
          <w:i/>
          <w:iCs/>
          <w:color w:val="000000"/>
        </w:rPr>
        <w:t xml:space="preserve"> subjective well-</w:t>
      </w:r>
      <w:r w:rsidRPr="00C4723B">
        <w:rPr>
          <w:i/>
          <w:iCs/>
          <w:color w:val="000000"/>
        </w:rPr>
        <w:lastRenderedPageBreak/>
        <w:t>bein</w:t>
      </w:r>
      <w:r w:rsidRPr="00C4723B">
        <w:rPr>
          <w:color w:val="000000"/>
        </w:rPr>
        <w:t xml:space="preserve">g yang baik maka memiliki keterampilan dalam menghadapi permasalahan atau peristiwa. Siswa dalam menghadapi permasalahan perlu keterampilan mengontrol dan mengatur emosi agar individu tersebut mampu mengatasi permasalahan dengan emosi positif. Tindakan mengontrol diri ini dikenal dengan regulasi emosi. Regulasi emosi merupakan suatu bentuk usaha evaluasi masalah yang dialami seseorang sehingga mampu menempatkan emosi secara baik dan tepat </w:t>
      </w:r>
      <w:r w:rsidRPr="00C4723B">
        <w:rPr>
          <w:color w:val="000000"/>
        </w:rPr>
        <w:fldChar w:fldCharType="begin" w:fldLock="1"/>
      </w:r>
      <w:r w:rsidR="00380DB5" w:rsidRPr="00C4723B">
        <w:rPr>
          <w:color w:val="000000"/>
        </w:rPr>
        <w:instrText>ADDIN CSL_CITATION {"citationItems":[{"id":"ITEM-1","itemData":{"author":[{"dropping-particle":"","family":"Gross","given":"J. J.","non-dropping-particle":"","parse-names":false,"suffix":""},{"dropping-particle":"","family":"Thompson","given":"R. A.","non-dropping-particle":"","parse-names":false,"suffix":""}],"id":"ITEM-1","issued":{"date-parts":[["2007"]]},"publisher":"Gullford-press","title":"Emotion Regulation: Counception Foundation. In James J. Gross (ed). Handbook of Emotional Regulational","type":"book"},"uris":["http://www.mendeley.com/documents/?uuid=f2a2996a-855a-4a6f-bebd-f93c53be2948"]}],"mendeley":{"formattedCitation":"(Gross &amp; Thompson, 2007)","plainTextFormattedCitation":"(Gross &amp; Thompson, 2007)","previouslyFormattedCitation":"(Gross &amp; Thompson, 2007)"},"properties":{"noteIndex":0},"schema":"https://github.com/citation-style-language/schema/raw/master/csl-citation.json"}</w:instrText>
      </w:r>
      <w:r w:rsidRPr="00C4723B">
        <w:rPr>
          <w:color w:val="000000"/>
        </w:rPr>
        <w:fldChar w:fldCharType="separate"/>
      </w:r>
      <w:r w:rsidR="00E57A89" w:rsidRPr="00C4723B">
        <w:rPr>
          <w:noProof/>
          <w:color w:val="000000"/>
        </w:rPr>
        <w:t>(Gross &amp; Thompson, 2007)</w:t>
      </w:r>
      <w:r w:rsidRPr="00C4723B">
        <w:rPr>
          <w:color w:val="000000"/>
        </w:rPr>
        <w:fldChar w:fldCharType="end"/>
      </w:r>
      <w:r w:rsidRPr="00C4723B">
        <w:rPr>
          <w:color w:val="000000"/>
        </w:rPr>
        <w:t xml:space="preserve">. Kemampuan individu dalam meregulasi emosi tidak muncul secara cepat namun berproses dan muncul berdasarkan pengamatan individu terhadap orang lain maupun lingkungan </w:t>
      </w:r>
      <w:r w:rsidRPr="00C4723B">
        <w:rPr>
          <w:color w:val="000000"/>
        </w:rPr>
        <w:fldChar w:fldCharType="begin" w:fldLock="1"/>
      </w:r>
      <w:r w:rsidR="00380DB5" w:rsidRPr="00C4723B">
        <w:rPr>
          <w:color w:val="000000"/>
        </w:rPr>
        <w:instrText>ADDIN CSL_CITATION {"citationItems":[{"id":"ITEM-1","itemData":{"author":[{"dropping-particle":"","family":"Aslama","given":"Salisa","non-dropping-particle":"","parse-names":false,"suffix":""}],"id":"ITEM-1","issued":{"date-parts":[["2022"]]},"publisher":"Banda Aceh: UIN Ar-Raniry","publisher-place":"Banda Aceh","title":"Hubungan Antara Persepsi Parent Attachment Dengan Regulasi Emosi Remaja SMA Negeri 8 Banda Aceh (Skripsi)","type":"thesis"},"uris":["http://www.mendeley.com/documents/?uuid=a2161625-9751-446e-8cfc-cba33991a0f0"]}],"mendeley":{"formattedCitation":"(Aslama, 2022)","plainTextFormattedCitation":"(Aslama, 2022)","previouslyFormattedCitation":"(Aslama, 2022)"},"properties":{"noteIndex":0},"schema":"https://github.com/citation-style-language/schema/raw/master/csl-citation.json"}</w:instrText>
      </w:r>
      <w:r w:rsidRPr="00C4723B">
        <w:rPr>
          <w:color w:val="000000"/>
        </w:rPr>
        <w:fldChar w:fldCharType="separate"/>
      </w:r>
      <w:r w:rsidR="00E57A89" w:rsidRPr="00C4723B">
        <w:rPr>
          <w:noProof/>
          <w:color w:val="000000"/>
        </w:rPr>
        <w:t>(Aslama, 2022)</w:t>
      </w:r>
      <w:r w:rsidRPr="00C4723B">
        <w:rPr>
          <w:color w:val="000000"/>
        </w:rPr>
        <w:fldChar w:fldCharType="end"/>
      </w:r>
      <w:r w:rsidRPr="00C4723B">
        <w:rPr>
          <w:color w:val="000000"/>
        </w:rPr>
        <w:t xml:space="preserve">. Dalam meregulasi emosi pada situasi tertentu, individu sering menetapkan tujuan sehingga memerlukan adanya kemampuan dalam menghadapi situasi agar mengurangi emosi negatif. Remaja yang mampu menghadapi situasi dengan tenang dapat membantu meredakan emosi yang ada, fokus dengan pikiran positif serta mengurangi stress </w:t>
      </w:r>
      <w:r w:rsidRPr="00C4723B">
        <w:rPr>
          <w:color w:val="000000"/>
        </w:rPr>
        <w:fldChar w:fldCharType="begin" w:fldLock="1"/>
      </w:r>
      <w:r w:rsidR="00380DB5" w:rsidRPr="00C4723B">
        <w:rPr>
          <w:color w:val="000000"/>
        </w:rPr>
        <w:instrText>ADDIN CSL_CITATION {"citationItems":[{"id":"ITEM-1","itemData":{"DOI":"10.35760/psi.2021.v14i1.3352","ISSN":"2086-3047","abstract":"Penelitian ini bertujuan untuk mengetahui pengaruh pelatihan regulasi emosi pada remaja pelaku perundungan untuk mengurangi perilaku perundungan. Subjek dalam penelitian ini berjumlah 10 orang remaja pelaku perundungan yang dibagi menjadi 2 kelompok, yaitu 5 subjek untuk kelompok eksperimen dan 5 subjek untuk kelompok kontrol yang memiliki skor regulasi emosi rendah dan sedang, serta skor perilaku perundungan tinggi dan sedang. Pemilihan subjek dalam penelitian ini dengan menggunakan teknik random assigment. Penelitian ini menggunakan metode pre-test post-test control group design. Alat pengumpulan data berupa skala regulasi emosi, skala perilaku perundungan, observasi dan wawancara. Pelatihan regulasi dalam penelitian ini dilakukan secara online dengan menggunakan aplikasi layana komunikasi video berupa GoogleMeet selama dua kali pertemuan. Hasil penelitian menunjukkan bahwa tidak ada perbedaan tingkat perilaku perundungan pada kelompok eksperimen dan kelompok kontrol setelah diberikan pelatihan regulasi emosi yang dilihat pada hasil pengukuran post-test. Pada hasil pengukuran follow up menunjukkan adanya perbedaan tingkat perilaku perundungan pada kelompok eksperimen dan kelompok kontrol. Namun, ada perbedaan yang signifikan pada tingkat perilaku perundungan dilihat hasil pengukuran post-test dan follow up. Pelatihan regulasi emosi dalam penelitian ini mengajarkan kelompok subjek penelitian untuk mengenali emosi, menyadari emosi, memaknai emosi, dan mengubah emosi negatif menjadi emosi positif dengan mengubah sudut pandang positif.","author":[{"dropping-particle":"","family":"Hidayati","given":"Nurfitria Laili","non-dropping-particle":"","parse-names":false,"suffix":""},{"dropping-particle":"","family":"Widyana","given":"Rahma","non-dropping-particle":"","parse-names":false,"suffix":""}],"container-title":"Jurnal Psikologi","id":"ITEM-1","issue":"1","issued":{"date-parts":[["2021"]]},"page":"25-37","title":"Pelatihan Regulasi Emosi Untuk Menurunkan Perilaku Perundungan Pada Remaja Pelaku Perundungan","type":"article-journal","volume":"14"},"uris":["http://www.mendeley.com/documents/?uuid=4a99a8ea-b7d2-4cb5-ba5b-4481b299e544"]}],"mendeley":{"formattedCitation":"(Hidayati &amp; Widyana, 2021)","plainTextFormattedCitation":"(Hidayati &amp; Widyana, 2021)","previouslyFormattedCitation":"(Hidayati &amp; Widyana, 2021)"},"properties":{"noteIndex":0},"schema":"https://github.com/citation-style-language/schema/raw/master/csl-citation.json"}</w:instrText>
      </w:r>
      <w:r w:rsidRPr="00C4723B">
        <w:rPr>
          <w:color w:val="000000"/>
        </w:rPr>
        <w:fldChar w:fldCharType="separate"/>
      </w:r>
      <w:r w:rsidR="00E57A89" w:rsidRPr="00C4723B">
        <w:rPr>
          <w:noProof/>
          <w:color w:val="000000"/>
        </w:rPr>
        <w:t>(Hidayati &amp; Widyana, 2021)</w:t>
      </w:r>
      <w:r w:rsidRPr="00C4723B">
        <w:rPr>
          <w:color w:val="000000"/>
        </w:rPr>
        <w:fldChar w:fldCharType="end"/>
      </w:r>
      <w:r w:rsidRPr="00C4723B">
        <w:rPr>
          <w:color w:val="000000"/>
        </w:rPr>
        <w:t>.</w:t>
      </w:r>
    </w:p>
    <w:p w14:paraId="5C40C1FF" w14:textId="65C67D08" w:rsidR="0064201B" w:rsidRDefault="005D5DFE" w:rsidP="0064201B">
      <w:pPr>
        <w:ind w:firstLine="567"/>
        <w:jc w:val="both"/>
        <w:rPr>
          <w:b/>
        </w:rPr>
      </w:pPr>
      <w:r w:rsidRPr="00C4723B">
        <w:rPr>
          <w:color w:val="000000"/>
        </w:rPr>
        <w:t xml:space="preserve">Aspek-aspek regulasi emosi terdiri dari strategi dalam regulasi emosi, </w:t>
      </w:r>
      <w:r w:rsidRPr="00C4723B">
        <w:rPr>
          <w:i/>
          <w:iCs/>
          <w:color w:val="000000"/>
        </w:rPr>
        <w:t>engaging in goal directed behavior</w:t>
      </w:r>
      <w:r w:rsidR="00D445D4">
        <w:rPr>
          <w:i/>
          <w:iCs/>
          <w:color w:val="000000"/>
          <w:lang w:val="en-US"/>
        </w:rPr>
        <w:t xml:space="preserve"> </w:t>
      </w:r>
      <w:r w:rsidRPr="00C4723B">
        <w:rPr>
          <w:color w:val="000000"/>
        </w:rPr>
        <w:t xml:space="preserve">yaitu kemampuan menyeimbangi emosi positif dan negatif, </w:t>
      </w:r>
      <w:r w:rsidRPr="00C4723B">
        <w:rPr>
          <w:i/>
          <w:iCs/>
          <w:color w:val="000000"/>
        </w:rPr>
        <w:t>control emosional responses (impulse)</w:t>
      </w:r>
      <w:r w:rsidR="00D445D4">
        <w:rPr>
          <w:i/>
          <w:iCs/>
          <w:color w:val="000000"/>
          <w:lang w:val="en-US"/>
        </w:rPr>
        <w:t xml:space="preserve"> </w:t>
      </w:r>
      <w:r w:rsidRPr="00C4723B">
        <w:rPr>
          <w:color w:val="000000"/>
        </w:rPr>
        <w:t xml:space="preserve">yaitu kemampuan mengontrol emosi secara tepat, dan </w:t>
      </w:r>
      <w:r w:rsidRPr="00C4723B">
        <w:rPr>
          <w:i/>
          <w:iCs/>
          <w:color w:val="000000"/>
        </w:rPr>
        <w:t xml:space="preserve">acceptance of emosional respon </w:t>
      </w:r>
      <w:r w:rsidRPr="00C4723B">
        <w:rPr>
          <w:color w:val="000000"/>
        </w:rPr>
        <w:t xml:space="preserve">yaitu menerima emosi yang dirasakan </w:t>
      </w:r>
      <w:r w:rsidRPr="00C4723B">
        <w:rPr>
          <w:color w:val="000000"/>
        </w:rPr>
        <w:fldChar w:fldCharType="begin" w:fldLock="1"/>
      </w:r>
      <w:r w:rsidR="00380DB5" w:rsidRPr="00C4723B">
        <w:rPr>
          <w:color w:val="000000"/>
        </w:rPr>
        <w:instrText>ADDIN CSL_CITATION {"citationItems":[{"id":"ITEM-1","itemData":{"author":[{"dropping-particle":"","family":"Gross","given":"J. J.","non-dropping-particle":"","parse-names":false,"suffix":""},{"dropping-particle":"","family":"Thompson","given":"R. A.","non-dropping-particle":"","parse-names":false,"suffix":""}],"id":"ITEM-1","issued":{"date-parts":[["2007"]]},"publisher":"Gullford-press","title":"Emotion Regulation: Counception Foundation. In James J. Gross (ed). Handbook of Emotional Regulational","type":"book"},"uris":["http://www.mendeley.com/documents/?uuid=f2a2996a-855a-4a6f-bebd-f93c53be2948"]}],"mendeley":{"formattedCitation":"(Gross &amp; Thompson, 2007)","plainTextFormattedCitation":"(Gross &amp; Thompson, 2007)","previouslyFormattedCitation":"(Gross &amp; Thompson, 2007)"},"properties":{"noteIndex":0},"schema":"https://github.com/citation-style-language/schema/raw/master/csl-citation.json"}</w:instrText>
      </w:r>
      <w:r w:rsidRPr="00C4723B">
        <w:rPr>
          <w:color w:val="000000"/>
        </w:rPr>
        <w:fldChar w:fldCharType="separate"/>
      </w:r>
      <w:r w:rsidR="00E57A89" w:rsidRPr="00C4723B">
        <w:rPr>
          <w:noProof/>
          <w:color w:val="000000"/>
        </w:rPr>
        <w:t>(Gross &amp; Thompson, 2007)</w:t>
      </w:r>
      <w:r w:rsidRPr="00C4723B">
        <w:rPr>
          <w:color w:val="000000"/>
        </w:rPr>
        <w:fldChar w:fldCharType="end"/>
      </w:r>
      <w:r w:rsidRPr="00C4723B">
        <w:rPr>
          <w:color w:val="000000"/>
        </w:rPr>
        <w:t xml:space="preserve">. Tingginya kemampuan regulasi emosi membuat individu menjadi terbantu dalam mengenali, mengontrol, serta mengekspresikan emosinya </w:t>
      </w:r>
      <w:r w:rsidRPr="00C4723B">
        <w:rPr>
          <w:color w:val="000000"/>
        </w:rPr>
        <w:fldChar w:fldCharType="begin" w:fldLock="1"/>
      </w:r>
      <w:r w:rsidR="00380DB5" w:rsidRPr="00C4723B">
        <w:rPr>
          <w:color w:val="000000"/>
        </w:rPr>
        <w:instrText>ADDIN CSL_CITATION {"citationItems":[{"id":"ITEM-1","itemData":{"DOI":"10.14710/empati.2021.32931","ISSN":"2337-375X","abstract":"Regulasi emosi merupakan sebuah proses menyesuaikan dan mengontrol emosi agar seseorang mampu mengelola perasaan, mengelola pola pikir, mengelola reaksi fisiologis, dan mengelola respon emosi dengan baik. kelekatan (attachment) adalah suatu hubungan yang tumbuh apabila seseorang mendapatkan perasaan aman, kasih sayang, serta kedekatan secara fisik maupun jiwa. Penelitian ini bertujuan mengetahui apakah terdapat hubungan antara kelekatan pada Ibu dan regulasi emosi remaja pada siswa kelas X dan XI SMA Islam Terpadu Al Kahfi Bogor. Populasi yang digunakan pada penelitian ini merupakan populasi siswa SMA dari jurusan IPA maupun IPS, kelas X dan XI di SMA IT Al Kahfi Bogor, dengan jumlah populasi 513 siswa. Teknik pengambilan sampel melalui cluster random sampling. Alat ukur yang digunakan dalam penelitian ini adalah Skala Regulasi Emosi (27 aitem: α = 0,883) dan Skala Kelekatan (38 aitem: α = 0,927). Analisis data dilakukan dengan uji statistik non parametrik Spearman’s Rho, yang diperoleh hasil korelasi antara kelekatan dan regulasi emosi sebesar rxy = 0,159 dengan nilai signifikansi p = 0,032 (p&lt;0,05) yang menunjukkan hubungan kedua variabel adalah positif dan signifikan.","author":[{"dropping-particle":"","family":"Nabilah","given":"Shiba Mutiara","non-dropping-particle":"","parse-names":false,"suffix":""},{"dropping-particle":"","family":"Hadiyati","given":"Frieda Nuzulia Ratna","non-dropping-particle":"","parse-names":false,"suffix":""}],"container-title":"Jurnal EMPATI","id":"ITEM-1","issue":"5","issued":{"date-parts":[["2022"]]},"page":"305-309","title":"Hubungan Antara Kelekatan Pada Ibu Dan Regulasi Emosi Remaja Pada Siswa Kelas X Dan Xi Sma Boarding School","type":"article-journal","volume":"10"},"uris":["http://www.mendeley.com/documents/?uuid=504aa897-62bf-4666-a75c-7ec34219f582"]}],"mendeley":{"formattedCitation":"(Nabilah &amp; Hadiyati, 2022)","plainTextFormattedCitation":"(Nabilah &amp; Hadiyati, 2022)","previouslyFormattedCitation":"(Nabilah &amp; Hadiyati, 2022)"},"properties":{"noteIndex":0},"schema":"https://github.com/citation-style-language/schema/raw/master/csl-citation.json"}</w:instrText>
      </w:r>
      <w:r w:rsidRPr="00C4723B">
        <w:rPr>
          <w:color w:val="000000"/>
        </w:rPr>
        <w:fldChar w:fldCharType="separate"/>
      </w:r>
      <w:r w:rsidR="00E57A89" w:rsidRPr="00C4723B">
        <w:rPr>
          <w:noProof/>
          <w:color w:val="000000"/>
        </w:rPr>
        <w:t>(Nabilah &amp; Hadiyati, 2022)</w:t>
      </w:r>
      <w:r w:rsidRPr="00C4723B">
        <w:rPr>
          <w:color w:val="000000"/>
        </w:rPr>
        <w:fldChar w:fldCharType="end"/>
      </w:r>
      <w:r w:rsidRPr="00C4723B">
        <w:rPr>
          <w:color w:val="000000"/>
        </w:rPr>
        <w:t xml:space="preserve">. Dengan kemampuan regulasi yang baik membantu individu memproses dan merubah pikiran negatif menjadi positif. Penelitian ini didukung adanya penelitian terdahulu </w:t>
      </w:r>
      <w:r w:rsidRPr="00C4723B">
        <w:rPr>
          <w:color w:val="000000"/>
        </w:rPr>
        <w:fldChar w:fldCharType="begin" w:fldLock="1"/>
      </w:r>
      <w:r w:rsidR="00380DB5" w:rsidRPr="00C4723B">
        <w:rPr>
          <w:color w:val="000000"/>
        </w:rPr>
        <w:instrText>ADDIN CSL_CITATION {"citationItems":[{"id":"ITEM-1","itemData":{"DOI":"10.22219/cognicia.v8i2.11537","ISSN":"2746-8976","abstract":"Adolescence is a period of tension as individuals begin to recognize the environment and recognize the people in surroundings. Nevertheless in Adolescence on broken home families. Adolescence need emotional regulation to know what they felt, and what they thought and able to evaluate the emotions experienced so as to act rationally not emotionally. So, it is possible if the adolescence with broken home family with high emotional regulation will have a high subjective well being. This study aims to determine the relationship of emotional regulation with subjective well being in teenagers on broken home family. The approach in this research is using a quantitative correlational. Moreover, the number of the subjects in this study were 100 teenagers who had divorced parents in age-range 13-21 years. The purposive sampling technique is used to gain the data. The researcher collect the data using Likert model scale. Then, the researcher used product moment correlation as the data analysis method. The research has uncovered that there is a positive significant relationship between family functioning and psychological well-being in divorced family teenagers, which is shown by probability value 0.000 &lt;0.005 ","author":[{"dropping-particle":"","family":"Rahayu","given":"Hesti Sri","non-dropping-particle":"","parse-names":false,"suffix":""}],"container-title":"Cognicia","id":"ITEM-1","issue":"2","issued":{"date-parts":[["2020"]]},"page":"178-190","title":"Hubungan regulasi emosi dengan subjective well being pada remaja dengan orangtua bercerai","type":"article-journal","volume":"8"},"uris":["http://www.mendeley.com/documents/?uuid=9e34a2f6-fd80-4036-b579-bfce4c045b87"]}],"mendeley":{"formattedCitation":"(Rahayu, 2020)","plainTextFormattedCitation":"(Rahayu, 2020)","previouslyFormattedCitation":"(Rahayu, 2020)"},"properties":{"noteIndex":0},"schema":"https://github.com/citation-style-language/schema/raw/master/csl-citation.json"}</w:instrText>
      </w:r>
      <w:r w:rsidRPr="00C4723B">
        <w:rPr>
          <w:color w:val="000000"/>
        </w:rPr>
        <w:fldChar w:fldCharType="separate"/>
      </w:r>
      <w:r w:rsidR="00E57A89" w:rsidRPr="00C4723B">
        <w:rPr>
          <w:noProof/>
          <w:color w:val="000000"/>
        </w:rPr>
        <w:t>(Rahayu, 2020)</w:t>
      </w:r>
      <w:r w:rsidRPr="00C4723B">
        <w:rPr>
          <w:color w:val="000000"/>
        </w:rPr>
        <w:fldChar w:fldCharType="end"/>
      </w:r>
      <w:r w:rsidRPr="00C4723B">
        <w:rPr>
          <w:color w:val="000000"/>
        </w:rPr>
        <w:t xml:space="preserve"> dengan hasil koefisien korelasi (r) yaitu 0,515, dengan p=0,000 artinya regulasi emosi seseorang tinggi dapat mempengaruhi </w:t>
      </w:r>
      <w:r w:rsidRPr="00C4723B">
        <w:rPr>
          <w:i/>
          <w:iCs/>
          <w:color w:val="000000"/>
        </w:rPr>
        <w:t>subjective well-being</w:t>
      </w:r>
      <w:r w:rsidRPr="00C4723B">
        <w:rPr>
          <w:color w:val="000000"/>
        </w:rPr>
        <w:t xml:space="preserve"> yang tinggi atau sebaliknya. Ketika individu memiliki regulasi emosi yang baik maka ia mampu mempertahankan dan menyeimbangi diri dengan emosi positif maupun emosi negatif. Selain itu, individu tersebut juga akan merasakan kesejahteraan pada dirinya. Sebaliknya, jika individu tidak memiliki kemampuan regulasi emosi yang baik maka individu tersebut tidak mampu menyeimbangi dirinya dan tidak mampu mengatasi masalah atau peristiwa yang dihadapi.</w:t>
      </w:r>
    </w:p>
    <w:p w14:paraId="061FF1A0" w14:textId="36D27857" w:rsidR="005D5DFE" w:rsidRPr="00002682" w:rsidRDefault="005D5DFE" w:rsidP="00002682">
      <w:pPr>
        <w:ind w:firstLine="720"/>
        <w:jc w:val="both"/>
        <w:rPr>
          <w:b/>
          <w:lang w:val="en-US"/>
        </w:rPr>
      </w:pPr>
      <w:r w:rsidRPr="00C4723B">
        <w:rPr>
          <w:color w:val="000000"/>
        </w:rPr>
        <w:t xml:space="preserve">Penelitian mengenai </w:t>
      </w:r>
      <w:r w:rsidRPr="00C4723B">
        <w:rPr>
          <w:i/>
          <w:iCs/>
          <w:color w:val="000000"/>
        </w:rPr>
        <w:t>subjective well-being</w:t>
      </w:r>
      <w:r w:rsidRPr="00C4723B">
        <w:rPr>
          <w:color w:val="000000"/>
        </w:rPr>
        <w:t xml:space="preserve"> sangat penting untuk diketahui oleh masyarakat umum, khususnya di lingkungan sekolah. Siswa dengan </w:t>
      </w:r>
      <w:r w:rsidRPr="00C4723B">
        <w:rPr>
          <w:i/>
          <w:iCs/>
          <w:color w:val="000000"/>
        </w:rPr>
        <w:t>subjective well-being</w:t>
      </w:r>
      <w:r w:rsidRPr="00C4723B">
        <w:rPr>
          <w:color w:val="000000"/>
        </w:rPr>
        <w:t xml:space="preserve"> yang krisis akan mengalami kekhawatiran, tidak percaya diri, merasa tidak puas, dan ketakutan terhadap masa depan. Jika terus dibiarkan, kondisi tersebut dapat berdampak pada psikologi remaja. Berdasarkan fenomena </w:t>
      </w:r>
      <w:r w:rsidRPr="00C4723B">
        <w:rPr>
          <w:i/>
          <w:iCs/>
          <w:color w:val="000000"/>
        </w:rPr>
        <w:t>subjective well-being</w:t>
      </w:r>
      <w:r w:rsidRPr="00C4723B">
        <w:rPr>
          <w:color w:val="000000"/>
        </w:rPr>
        <w:t xml:space="preserve"> yang terjadi, </w:t>
      </w:r>
      <w:r w:rsidRPr="00C4723B">
        <w:rPr>
          <w:i/>
          <w:iCs/>
          <w:color w:val="000000"/>
        </w:rPr>
        <w:t>subjective well-being</w:t>
      </w:r>
      <w:r w:rsidRPr="00C4723B">
        <w:rPr>
          <w:color w:val="000000"/>
        </w:rPr>
        <w:t xml:space="preserve"> memiliki dampak bagi siswa khususnya siswa SMPN 1 Prambon. Selain itu, penelitian ini masih minim dilakukan sehingga menjadi sangat penting untuk dikaji khususnya remaja dalam menjalani tugas perkembangan.  Menindaklanjuti fenomena yang terjadi di lapangan, penelitian ini  bertujuan untuk melihat </w:t>
      </w:r>
      <w:proofErr w:type="spellStart"/>
      <w:r w:rsidRPr="00C4723B">
        <w:rPr>
          <w:color w:val="000000"/>
          <w:lang w:val="en-US"/>
        </w:rPr>
        <w:t>apakah</w:t>
      </w:r>
      <w:proofErr w:type="spellEnd"/>
      <w:r w:rsidRPr="00C4723B">
        <w:rPr>
          <w:color w:val="000000"/>
          <w:lang w:val="en-US"/>
        </w:rPr>
        <w:t xml:space="preserve"> </w:t>
      </w:r>
      <w:proofErr w:type="spellStart"/>
      <w:r w:rsidRPr="00C4723B">
        <w:rPr>
          <w:color w:val="000000"/>
          <w:lang w:val="en-US"/>
        </w:rPr>
        <w:t>terdapat</w:t>
      </w:r>
      <w:proofErr w:type="spellEnd"/>
      <w:r w:rsidRPr="00C4723B">
        <w:rPr>
          <w:color w:val="000000"/>
          <w:lang w:val="en-US"/>
        </w:rPr>
        <w:t xml:space="preserve"> </w:t>
      </w:r>
      <w:proofErr w:type="spellStart"/>
      <w:r w:rsidRPr="00C4723B">
        <w:rPr>
          <w:color w:val="000000"/>
          <w:lang w:val="en-US"/>
        </w:rPr>
        <w:t>hubungan</w:t>
      </w:r>
      <w:proofErr w:type="spellEnd"/>
      <w:r w:rsidRPr="00C4723B">
        <w:rPr>
          <w:color w:val="000000"/>
          <w:lang w:val="en-US"/>
        </w:rPr>
        <w:t xml:space="preserve"> </w:t>
      </w:r>
      <w:proofErr w:type="spellStart"/>
      <w:r w:rsidR="00AD1FB1">
        <w:rPr>
          <w:color w:val="000000"/>
          <w:lang w:val="en-US"/>
        </w:rPr>
        <w:t>positif</w:t>
      </w:r>
      <w:proofErr w:type="spellEnd"/>
      <w:r w:rsidR="00AD1FB1">
        <w:rPr>
          <w:color w:val="000000"/>
          <w:lang w:val="en-US"/>
        </w:rPr>
        <w:t xml:space="preserve"> yang </w:t>
      </w:r>
      <w:proofErr w:type="spellStart"/>
      <w:r w:rsidR="00AD1FB1">
        <w:rPr>
          <w:color w:val="000000"/>
          <w:lang w:val="en-US"/>
        </w:rPr>
        <w:t>signifikan</w:t>
      </w:r>
      <w:proofErr w:type="spellEnd"/>
      <w:r w:rsidR="00AD1FB1">
        <w:rPr>
          <w:color w:val="000000"/>
          <w:lang w:val="en-US"/>
        </w:rPr>
        <w:t xml:space="preserve"> </w:t>
      </w:r>
      <w:r w:rsidRPr="00C4723B">
        <w:rPr>
          <w:color w:val="000000"/>
        </w:rPr>
        <w:t xml:space="preserve">antara kebersyukuran dan regulasi emosi dengan </w:t>
      </w:r>
      <w:r w:rsidRPr="00C4723B">
        <w:rPr>
          <w:i/>
          <w:iCs/>
          <w:color w:val="000000"/>
        </w:rPr>
        <w:t>subjective well-being</w:t>
      </w:r>
      <w:r w:rsidRPr="00C4723B">
        <w:rPr>
          <w:color w:val="000000"/>
        </w:rPr>
        <w:t xml:space="preserve"> pada siswa SMPN 1 Prambon. </w:t>
      </w:r>
      <w:proofErr w:type="spellStart"/>
      <w:r w:rsidR="00C443B3" w:rsidRPr="002945DC">
        <w:rPr>
          <w:lang w:val="en-US"/>
        </w:rPr>
        <w:t>Hipotesis</w:t>
      </w:r>
      <w:proofErr w:type="spellEnd"/>
      <w:r w:rsidR="00C443B3" w:rsidRPr="002945DC">
        <w:rPr>
          <w:lang w:val="en-US"/>
        </w:rPr>
        <w:t xml:space="preserve"> </w:t>
      </w:r>
      <w:proofErr w:type="spellStart"/>
      <w:r w:rsidR="001F0A5E">
        <w:rPr>
          <w:lang w:val="en-US"/>
        </w:rPr>
        <w:t>penelitian</w:t>
      </w:r>
      <w:proofErr w:type="spellEnd"/>
      <w:r w:rsidR="00C443B3">
        <w:rPr>
          <w:lang w:val="en-US"/>
        </w:rPr>
        <w:t xml:space="preserve">: 1 </w:t>
      </w:r>
      <w:proofErr w:type="spellStart"/>
      <w:r w:rsidR="00C443B3" w:rsidRPr="002945DC">
        <w:rPr>
          <w:lang w:val="en-US"/>
        </w:rPr>
        <w:t>ter</w:t>
      </w:r>
      <w:r w:rsidR="00C443B3">
        <w:rPr>
          <w:lang w:val="en-US"/>
        </w:rPr>
        <w:t>dapat</w:t>
      </w:r>
      <w:proofErr w:type="spellEnd"/>
      <w:r w:rsidR="00C443B3">
        <w:rPr>
          <w:lang w:val="en-US"/>
        </w:rPr>
        <w:t xml:space="preserve"> </w:t>
      </w:r>
      <w:proofErr w:type="spellStart"/>
      <w:r w:rsidR="00C443B3">
        <w:rPr>
          <w:lang w:val="en-US"/>
        </w:rPr>
        <w:t>hubungan</w:t>
      </w:r>
      <w:proofErr w:type="spellEnd"/>
      <w:r w:rsidR="00C443B3">
        <w:rPr>
          <w:lang w:val="en-US"/>
        </w:rPr>
        <w:t xml:space="preserve"> </w:t>
      </w:r>
      <w:proofErr w:type="spellStart"/>
      <w:r w:rsidR="00C443B3">
        <w:rPr>
          <w:lang w:val="en-US"/>
        </w:rPr>
        <w:t>antara</w:t>
      </w:r>
      <w:proofErr w:type="spellEnd"/>
      <w:r w:rsidR="00C443B3">
        <w:rPr>
          <w:lang w:val="en-US"/>
        </w:rPr>
        <w:t xml:space="preserve"> </w:t>
      </w:r>
      <w:proofErr w:type="spellStart"/>
      <w:r w:rsidR="00C443B3">
        <w:rPr>
          <w:lang w:val="en-US"/>
        </w:rPr>
        <w:t>kebersyukuran</w:t>
      </w:r>
      <w:proofErr w:type="spellEnd"/>
      <w:r w:rsidR="00C443B3">
        <w:rPr>
          <w:lang w:val="en-US"/>
        </w:rPr>
        <w:t xml:space="preserve"> dan</w:t>
      </w:r>
      <w:r w:rsidR="00C443B3" w:rsidRPr="002945DC">
        <w:rPr>
          <w:lang w:val="en-US"/>
        </w:rPr>
        <w:t xml:space="preserve"> </w:t>
      </w:r>
      <w:r w:rsidR="00C443B3" w:rsidRPr="00C443B3">
        <w:rPr>
          <w:i/>
          <w:iCs/>
          <w:lang w:val="en-US"/>
        </w:rPr>
        <w:t>subjective well-being</w:t>
      </w:r>
      <w:r w:rsidR="00C443B3">
        <w:rPr>
          <w:lang w:val="en-US"/>
        </w:rPr>
        <w:t xml:space="preserve"> </w:t>
      </w:r>
      <w:proofErr w:type="spellStart"/>
      <w:r w:rsidR="00C443B3">
        <w:rPr>
          <w:lang w:val="en-US"/>
        </w:rPr>
        <w:t>siswa</w:t>
      </w:r>
      <w:proofErr w:type="spellEnd"/>
      <w:r w:rsidR="00C443B3">
        <w:rPr>
          <w:lang w:val="en-US"/>
        </w:rPr>
        <w:t xml:space="preserve"> SMPN 1 </w:t>
      </w:r>
      <w:proofErr w:type="spellStart"/>
      <w:r w:rsidR="00C443B3">
        <w:rPr>
          <w:lang w:val="en-US"/>
        </w:rPr>
        <w:t>Prambon</w:t>
      </w:r>
      <w:proofErr w:type="spellEnd"/>
      <w:r w:rsidR="00C443B3">
        <w:rPr>
          <w:lang w:val="en-US"/>
        </w:rPr>
        <w:t>,</w:t>
      </w:r>
      <w:r w:rsidR="00C443B3" w:rsidRPr="002945DC">
        <w:rPr>
          <w:lang w:val="en-US"/>
        </w:rPr>
        <w:t xml:space="preserve"> 2 </w:t>
      </w:r>
      <w:proofErr w:type="spellStart"/>
      <w:r w:rsidR="00C443B3" w:rsidRPr="002945DC">
        <w:rPr>
          <w:lang w:val="en-US"/>
        </w:rPr>
        <w:t>terdapat</w:t>
      </w:r>
      <w:proofErr w:type="spellEnd"/>
      <w:r w:rsidR="00C443B3" w:rsidRPr="002945DC">
        <w:rPr>
          <w:lang w:val="en-US"/>
        </w:rPr>
        <w:t xml:space="preserve"> </w:t>
      </w:r>
      <w:proofErr w:type="spellStart"/>
      <w:r w:rsidR="00C443B3">
        <w:rPr>
          <w:lang w:val="en-US"/>
        </w:rPr>
        <w:t>hubungan</w:t>
      </w:r>
      <w:proofErr w:type="spellEnd"/>
      <w:r w:rsidR="00C443B3" w:rsidRPr="002945DC">
        <w:rPr>
          <w:lang w:val="en-US"/>
        </w:rPr>
        <w:t xml:space="preserve"> </w:t>
      </w:r>
      <w:proofErr w:type="spellStart"/>
      <w:r w:rsidR="00C443B3">
        <w:rPr>
          <w:lang w:val="en-US"/>
        </w:rPr>
        <w:t>antara</w:t>
      </w:r>
      <w:proofErr w:type="spellEnd"/>
      <w:r w:rsidR="00C443B3">
        <w:rPr>
          <w:lang w:val="en-US"/>
        </w:rPr>
        <w:t xml:space="preserve"> </w:t>
      </w:r>
      <w:proofErr w:type="spellStart"/>
      <w:r w:rsidR="00C443B3">
        <w:rPr>
          <w:lang w:val="en-US"/>
        </w:rPr>
        <w:t>regulasi</w:t>
      </w:r>
      <w:proofErr w:type="spellEnd"/>
      <w:r w:rsidR="00C443B3">
        <w:rPr>
          <w:lang w:val="en-US"/>
        </w:rPr>
        <w:t xml:space="preserve"> </w:t>
      </w:r>
      <w:proofErr w:type="spellStart"/>
      <w:r w:rsidR="00C443B3">
        <w:rPr>
          <w:lang w:val="en-US"/>
        </w:rPr>
        <w:t>emosi</w:t>
      </w:r>
      <w:proofErr w:type="spellEnd"/>
      <w:r w:rsidR="00C443B3">
        <w:rPr>
          <w:lang w:val="en-US"/>
        </w:rPr>
        <w:t xml:space="preserve"> </w:t>
      </w:r>
      <w:proofErr w:type="spellStart"/>
      <w:r w:rsidR="00C443B3">
        <w:rPr>
          <w:lang w:val="en-US"/>
        </w:rPr>
        <w:t>dengan</w:t>
      </w:r>
      <w:proofErr w:type="spellEnd"/>
      <w:r w:rsidR="00C443B3">
        <w:rPr>
          <w:lang w:val="en-US"/>
        </w:rPr>
        <w:t xml:space="preserve"> </w:t>
      </w:r>
      <w:r w:rsidR="00C443B3" w:rsidRPr="00C443B3">
        <w:rPr>
          <w:i/>
          <w:iCs/>
          <w:lang w:val="en-US"/>
        </w:rPr>
        <w:t>subjective well-being</w:t>
      </w:r>
      <w:r w:rsidR="00C443B3">
        <w:rPr>
          <w:lang w:val="en-US"/>
        </w:rPr>
        <w:t xml:space="preserve"> </w:t>
      </w:r>
      <w:proofErr w:type="spellStart"/>
      <w:r w:rsidR="00C443B3">
        <w:rPr>
          <w:lang w:val="en-US"/>
        </w:rPr>
        <w:t>siswa</w:t>
      </w:r>
      <w:proofErr w:type="spellEnd"/>
      <w:r w:rsidR="00C443B3">
        <w:rPr>
          <w:lang w:val="en-US"/>
        </w:rPr>
        <w:t xml:space="preserve"> SMPN 1 </w:t>
      </w:r>
      <w:proofErr w:type="spellStart"/>
      <w:r w:rsidR="00C443B3">
        <w:rPr>
          <w:lang w:val="en-US"/>
        </w:rPr>
        <w:t>Prambon</w:t>
      </w:r>
      <w:proofErr w:type="spellEnd"/>
      <w:r w:rsidR="00C443B3">
        <w:rPr>
          <w:lang w:val="en-US"/>
        </w:rPr>
        <w:t xml:space="preserve">, 3 </w:t>
      </w:r>
      <w:proofErr w:type="spellStart"/>
      <w:r w:rsidR="00C443B3">
        <w:rPr>
          <w:lang w:val="en-US"/>
        </w:rPr>
        <w:t>terdapat</w:t>
      </w:r>
      <w:proofErr w:type="spellEnd"/>
      <w:r w:rsidR="00C443B3">
        <w:rPr>
          <w:lang w:val="en-US"/>
        </w:rPr>
        <w:t xml:space="preserve"> </w:t>
      </w:r>
      <w:proofErr w:type="spellStart"/>
      <w:r w:rsidR="00C443B3">
        <w:rPr>
          <w:lang w:val="en-US"/>
        </w:rPr>
        <w:t>hubungan</w:t>
      </w:r>
      <w:proofErr w:type="spellEnd"/>
      <w:r w:rsidR="00C443B3" w:rsidRPr="002945DC">
        <w:rPr>
          <w:lang w:val="en-US"/>
        </w:rPr>
        <w:t xml:space="preserve"> </w:t>
      </w:r>
      <w:proofErr w:type="spellStart"/>
      <w:r w:rsidR="00C443B3">
        <w:rPr>
          <w:lang w:val="en-US"/>
        </w:rPr>
        <w:t>positif</w:t>
      </w:r>
      <w:proofErr w:type="spellEnd"/>
      <w:r w:rsidR="00C443B3">
        <w:rPr>
          <w:lang w:val="en-US"/>
        </w:rPr>
        <w:t xml:space="preserve"> </w:t>
      </w:r>
      <w:r w:rsidR="00C443B3" w:rsidRPr="002945DC">
        <w:rPr>
          <w:lang w:val="en-US"/>
        </w:rPr>
        <w:t xml:space="preserve">yang </w:t>
      </w:r>
      <w:proofErr w:type="spellStart"/>
      <w:r w:rsidR="00C443B3" w:rsidRPr="002945DC">
        <w:rPr>
          <w:lang w:val="en-US"/>
        </w:rPr>
        <w:t>signifikan</w:t>
      </w:r>
      <w:proofErr w:type="spellEnd"/>
      <w:r w:rsidR="00C443B3" w:rsidRPr="002945DC">
        <w:rPr>
          <w:lang w:val="en-US"/>
        </w:rPr>
        <w:t xml:space="preserve"> </w:t>
      </w:r>
      <w:proofErr w:type="spellStart"/>
      <w:r w:rsidR="00C443B3">
        <w:rPr>
          <w:lang w:val="en-US"/>
        </w:rPr>
        <w:t>antara</w:t>
      </w:r>
      <w:proofErr w:type="spellEnd"/>
      <w:r w:rsidR="00C443B3">
        <w:rPr>
          <w:lang w:val="en-US"/>
        </w:rPr>
        <w:t xml:space="preserve"> </w:t>
      </w:r>
      <w:r w:rsidR="00C443B3" w:rsidRPr="00C4723B">
        <w:rPr>
          <w:color w:val="000000"/>
        </w:rPr>
        <w:t xml:space="preserve">kebersyukuran dan regulasi emosi dengan </w:t>
      </w:r>
      <w:r w:rsidR="00C443B3" w:rsidRPr="00C4723B">
        <w:rPr>
          <w:i/>
          <w:iCs/>
          <w:color w:val="000000"/>
        </w:rPr>
        <w:t>subjective well-being</w:t>
      </w:r>
      <w:r w:rsidR="00C443B3" w:rsidRPr="00C4723B">
        <w:rPr>
          <w:color w:val="000000"/>
        </w:rPr>
        <w:t xml:space="preserve"> pada siswa SMPN 1 </w:t>
      </w:r>
      <w:proofErr w:type="spellStart"/>
      <w:r w:rsidR="00002682">
        <w:rPr>
          <w:color w:val="000000"/>
          <w:lang w:val="en-US"/>
        </w:rPr>
        <w:t>Prambon</w:t>
      </w:r>
      <w:proofErr w:type="spellEnd"/>
      <w:r w:rsidR="00002682">
        <w:rPr>
          <w:color w:val="000000"/>
          <w:lang w:val="en-US"/>
        </w:rPr>
        <w:t>.</w:t>
      </w:r>
    </w:p>
    <w:p w14:paraId="3C00C8BA" w14:textId="77777777" w:rsidR="0037095C" w:rsidRPr="00C4723B" w:rsidRDefault="0037095C" w:rsidP="0037095C">
      <w:pPr>
        <w:jc w:val="both"/>
      </w:pPr>
    </w:p>
    <w:p w14:paraId="6AA9425A" w14:textId="77777777" w:rsidR="00BD2C8A" w:rsidRPr="00C4723B" w:rsidRDefault="0037095C" w:rsidP="00BD2C8A">
      <w:pPr>
        <w:jc w:val="both"/>
        <w:rPr>
          <w:b/>
        </w:rPr>
      </w:pPr>
      <w:r w:rsidRPr="00C4723B">
        <w:rPr>
          <w:b/>
        </w:rPr>
        <w:t>METODE</w:t>
      </w:r>
    </w:p>
    <w:p w14:paraId="7FF72167" w14:textId="77777777" w:rsidR="001929EE" w:rsidRDefault="00BD2C8A" w:rsidP="001929EE">
      <w:pPr>
        <w:ind w:firstLine="567"/>
        <w:jc w:val="both"/>
        <w:rPr>
          <w:rFonts w:eastAsia="Calibri"/>
          <w:color w:val="000000"/>
          <w:lang w:val="en-US"/>
        </w:rPr>
      </w:pPr>
      <w:r w:rsidRPr="00C4723B">
        <w:rPr>
          <w:color w:val="000000"/>
          <w:lang w:val="en-US"/>
        </w:rPr>
        <w:lastRenderedPageBreak/>
        <w:t xml:space="preserve">Metode </w:t>
      </w:r>
      <w:proofErr w:type="spellStart"/>
      <w:r w:rsidRPr="00C4723B">
        <w:rPr>
          <w:color w:val="000000"/>
          <w:lang w:val="en-US"/>
        </w:rPr>
        <w:t>penelitian</w:t>
      </w:r>
      <w:proofErr w:type="spellEnd"/>
      <w:r w:rsidRPr="00C4723B">
        <w:rPr>
          <w:color w:val="000000"/>
          <w:lang w:val="en-US"/>
        </w:rPr>
        <w:t xml:space="preserve"> yang </w:t>
      </w:r>
      <w:proofErr w:type="spellStart"/>
      <w:r w:rsidRPr="00C4723B">
        <w:rPr>
          <w:color w:val="000000"/>
          <w:lang w:val="en-US"/>
        </w:rPr>
        <w:t>digunakan</w:t>
      </w:r>
      <w:proofErr w:type="spellEnd"/>
      <w:r w:rsidRPr="00C4723B">
        <w:rPr>
          <w:color w:val="000000"/>
          <w:lang w:val="en-US"/>
        </w:rPr>
        <w:t xml:space="preserve"> </w:t>
      </w:r>
      <w:proofErr w:type="spellStart"/>
      <w:r w:rsidRPr="00C4723B">
        <w:rPr>
          <w:color w:val="000000"/>
          <w:lang w:val="en-US"/>
        </w:rPr>
        <w:t>adalah</w:t>
      </w:r>
      <w:proofErr w:type="spellEnd"/>
      <w:r w:rsidRPr="00C4723B">
        <w:rPr>
          <w:color w:val="000000"/>
          <w:lang w:val="en-US"/>
        </w:rPr>
        <w:t xml:space="preserve"> </w:t>
      </w:r>
      <w:proofErr w:type="spellStart"/>
      <w:r w:rsidRPr="00C4723B">
        <w:rPr>
          <w:color w:val="000000"/>
          <w:lang w:val="en-US"/>
        </w:rPr>
        <w:t>kuantitatif</w:t>
      </w:r>
      <w:proofErr w:type="spellEnd"/>
      <w:r w:rsidRPr="00C4723B">
        <w:rPr>
          <w:color w:val="000000"/>
          <w:lang w:val="en-US"/>
        </w:rPr>
        <w:t xml:space="preserve"> </w:t>
      </w:r>
      <w:proofErr w:type="spellStart"/>
      <w:r w:rsidRPr="00C4723B">
        <w:rPr>
          <w:color w:val="000000"/>
          <w:lang w:val="en-US"/>
        </w:rPr>
        <w:t>dengan</w:t>
      </w:r>
      <w:proofErr w:type="spellEnd"/>
      <w:r w:rsidRPr="00C4723B">
        <w:rPr>
          <w:color w:val="000000"/>
          <w:lang w:val="en-US"/>
        </w:rPr>
        <w:t xml:space="preserve"> </w:t>
      </w:r>
      <w:proofErr w:type="spellStart"/>
      <w:r w:rsidRPr="00C4723B">
        <w:rPr>
          <w:color w:val="000000"/>
          <w:lang w:val="en-US"/>
        </w:rPr>
        <w:t>desain</w:t>
      </w:r>
      <w:proofErr w:type="spellEnd"/>
      <w:r w:rsidRPr="00C4723B">
        <w:rPr>
          <w:color w:val="000000"/>
          <w:lang w:val="en-US"/>
        </w:rPr>
        <w:t xml:space="preserve"> </w:t>
      </w:r>
      <w:proofErr w:type="spellStart"/>
      <w:r w:rsidRPr="00C4723B">
        <w:rPr>
          <w:color w:val="000000"/>
          <w:lang w:val="en-US"/>
        </w:rPr>
        <w:t>korelasional</w:t>
      </w:r>
      <w:proofErr w:type="spellEnd"/>
      <w:r w:rsidRPr="00C4723B">
        <w:rPr>
          <w:color w:val="000000"/>
          <w:lang w:val="en-US"/>
        </w:rPr>
        <w:t xml:space="preserve">. </w:t>
      </w:r>
      <w:proofErr w:type="spellStart"/>
      <w:r w:rsidRPr="00C4723B">
        <w:rPr>
          <w:lang w:val="en-US"/>
        </w:rPr>
        <w:t>Penelitian</w:t>
      </w:r>
      <w:proofErr w:type="spellEnd"/>
      <w:r w:rsidRPr="00C4723B">
        <w:rPr>
          <w:lang w:val="en-US"/>
        </w:rPr>
        <w:t xml:space="preserve"> </w:t>
      </w:r>
      <w:proofErr w:type="spellStart"/>
      <w:r w:rsidRPr="00C4723B">
        <w:rPr>
          <w:lang w:val="en-US"/>
        </w:rPr>
        <w:t>ini</w:t>
      </w:r>
      <w:proofErr w:type="spellEnd"/>
      <w:r w:rsidRPr="00C4723B">
        <w:rPr>
          <w:lang w:val="en-US"/>
        </w:rPr>
        <w:t xml:space="preserve"> </w:t>
      </w:r>
      <w:proofErr w:type="spellStart"/>
      <w:r w:rsidRPr="00C4723B">
        <w:rPr>
          <w:lang w:val="en-US"/>
        </w:rPr>
        <w:t>bertujuan</w:t>
      </w:r>
      <w:proofErr w:type="spellEnd"/>
      <w:r w:rsidRPr="00C4723B">
        <w:rPr>
          <w:lang w:val="en-US"/>
        </w:rPr>
        <w:t xml:space="preserve"> </w:t>
      </w:r>
      <w:proofErr w:type="spellStart"/>
      <w:r w:rsidRPr="00C4723B">
        <w:rPr>
          <w:lang w:val="en-US"/>
        </w:rPr>
        <w:t>untuk</w:t>
      </w:r>
      <w:proofErr w:type="spellEnd"/>
      <w:r w:rsidRPr="00C4723B">
        <w:rPr>
          <w:lang w:val="en-US"/>
        </w:rPr>
        <w:t xml:space="preserve"> </w:t>
      </w:r>
      <w:proofErr w:type="spellStart"/>
      <w:r w:rsidRPr="00C4723B">
        <w:rPr>
          <w:lang w:val="en-US"/>
        </w:rPr>
        <w:t>mengetahui</w:t>
      </w:r>
      <w:proofErr w:type="spellEnd"/>
      <w:r w:rsidRPr="00C4723B">
        <w:rPr>
          <w:lang w:val="en-US"/>
        </w:rPr>
        <w:t xml:space="preserve"> </w:t>
      </w:r>
      <w:proofErr w:type="spellStart"/>
      <w:r w:rsidRPr="00C4723B">
        <w:rPr>
          <w:lang w:val="en-US"/>
        </w:rPr>
        <w:t>hubungan</w:t>
      </w:r>
      <w:proofErr w:type="spellEnd"/>
      <w:r w:rsidRPr="00C4723B">
        <w:rPr>
          <w:lang w:val="en-US"/>
        </w:rPr>
        <w:t xml:space="preserve"> </w:t>
      </w:r>
      <w:proofErr w:type="spellStart"/>
      <w:r w:rsidRPr="00C4723B">
        <w:rPr>
          <w:lang w:val="en-US"/>
        </w:rPr>
        <w:t>antara</w:t>
      </w:r>
      <w:proofErr w:type="spellEnd"/>
      <w:r w:rsidRPr="00C4723B">
        <w:rPr>
          <w:lang w:val="en-US"/>
        </w:rPr>
        <w:t xml:space="preserve"> </w:t>
      </w:r>
      <w:proofErr w:type="spellStart"/>
      <w:r w:rsidRPr="00C4723B">
        <w:rPr>
          <w:lang w:val="en-US"/>
        </w:rPr>
        <w:t>kebersyukuran</w:t>
      </w:r>
      <w:proofErr w:type="spellEnd"/>
      <w:r w:rsidRPr="00C4723B">
        <w:rPr>
          <w:lang w:val="en-US"/>
        </w:rPr>
        <w:t xml:space="preserve"> dan </w:t>
      </w:r>
      <w:proofErr w:type="spellStart"/>
      <w:r w:rsidRPr="00C4723B">
        <w:rPr>
          <w:lang w:val="en-US"/>
        </w:rPr>
        <w:t>regulasi</w:t>
      </w:r>
      <w:proofErr w:type="spellEnd"/>
      <w:r w:rsidRPr="00C4723B">
        <w:rPr>
          <w:lang w:val="en-US"/>
        </w:rPr>
        <w:t xml:space="preserve"> </w:t>
      </w:r>
      <w:proofErr w:type="spellStart"/>
      <w:r w:rsidRPr="00C4723B">
        <w:rPr>
          <w:lang w:val="en-US"/>
        </w:rPr>
        <w:t>emosi</w:t>
      </w:r>
      <w:proofErr w:type="spellEnd"/>
      <w:r w:rsidRPr="00C4723B">
        <w:rPr>
          <w:lang w:val="en-US"/>
        </w:rPr>
        <w:t xml:space="preserve"> </w:t>
      </w:r>
      <w:proofErr w:type="spellStart"/>
      <w:r w:rsidRPr="00C4723B">
        <w:rPr>
          <w:lang w:val="en-US"/>
        </w:rPr>
        <w:t>dengan</w:t>
      </w:r>
      <w:proofErr w:type="spellEnd"/>
      <w:r w:rsidRPr="00C4723B">
        <w:rPr>
          <w:lang w:val="en-US"/>
        </w:rPr>
        <w:t xml:space="preserve"> </w:t>
      </w:r>
      <w:r w:rsidRPr="00C4723B">
        <w:rPr>
          <w:i/>
          <w:iCs/>
          <w:lang w:val="en-US"/>
        </w:rPr>
        <w:t>subjective well-being</w:t>
      </w:r>
      <w:r w:rsidRPr="00C4723B">
        <w:rPr>
          <w:lang w:val="en-US"/>
        </w:rPr>
        <w:t xml:space="preserve"> pada </w:t>
      </w:r>
      <w:proofErr w:type="spellStart"/>
      <w:r w:rsidRPr="00C4723B">
        <w:rPr>
          <w:lang w:val="en-US"/>
        </w:rPr>
        <w:t>siswa</w:t>
      </w:r>
      <w:proofErr w:type="spellEnd"/>
      <w:r w:rsidRPr="00C4723B">
        <w:rPr>
          <w:lang w:val="en-US"/>
        </w:rPr>
        <w:t xml:space="preserve"> SMPN 1 </w:t>
      </w:r>
      <w:proofErr w:type="spellStart"/>
      <w:r w:rsidRPr="00C4723B">
        <w:rPr>
          <w:lang w:val="en-US"/>
        </w:rPr>
        <w:t>Prambon</w:t>
      </w:r>
      <w:proofErr w:type="spellEnd"/>
      <w:r w:rsidRPr="00C4723B">
        <w:t xml:space="preserve">. Subjek dalam penelitian ini adalah siswa SMPN 1 Prambon dengan populasi 1043. Sebanyak 285 siswa sebagai sampel dalam penelitian ini yang diperoleh menggunakan teknik </w:t>
      </w:r>
      <w:r w:rsidRPr="00C4723B">
        <w:rPr>
          <w:i/>
          <w:iCs/>
        </w:rPr>
        <w:t>proportionates strarified random sampling</w:t>
      </w:r>
      <w:r w:rsidRPr="00C4723B">
        <w:t>.</w:t>
      </w:r>
      <w:r w:rsidRPr="00C4723B">
        <w:rPr>
          <w:lang w:val="en-US"/>
        </w:rPr>
        <w:t xml:space="preserve"> Teknik </w:t>
      </w:r>
      <w:r w:rsidRPr="00C4723B">
        <w:rPr>
          <w:rFonts w:eastAsia="Calibri"/>
          <w:i/>
          <w:iCs/>
          <w:color w:val="000000"/>
        </w:rPr>
        <w:t>proportionates strarified random sampling</w:t>
      </w:r>
      <w:r w:rsidRPr="00C4723B">
        <w:rPr>
          <w:rFonts w:eastAsia="Calibri"/>
          <w:color w:val="000000"/>
        </w:rPr>
        <w:t xml:space="preserve"> adalah teknik yang digunakan apabila populasi memiliki anggota, bagian atau komponen yang berstrata dan tidak homogen</w:t>
      </w:r>
      <w:r w:rsidRPr="00C4723B">
        <w:rPr>
          <w:rFonts w:eastAsia="Calibri"/>
          <w:color w:val="000000"/>
          <w:lang w:val="en-US"/>
        </w:rPr>
        <w:t xml:space="preserve"> </w:t>
      </w:r>
      <w:r w:rsidRPr="00C4723B">
        <w:rPr>
          <w:rFonts w:eastAsia="Calibri"/>
          <w:color w:val="000000"/>
          <w:lang w:val="en-US"/>
        </w:rPr>
        <w:fldChar w:fldCharType="begin" w:fldLock="1"/>
      </w:r>
      <w:r w:rsidR="00380DB5" w:rsidRPr="00C4723B">
        <w:rPr>
          <w:rFonts w:eastAsia="Calibri"/>
          <w:color w:val="000000"/>
          <w:lang w:val="en-US"/>
        </w:rPr>
        <w:instrText>ADDIN CSL_CITATION {"citationItems":[{"id":"ITEM-1","itemData":{"author":[{"dropping-particle":"","family":"Ansori","given":"Muslich","non-dropping-particle":"","parse-names":false,"suffix":""},{"dropping-particle":"","family":"Iswati","given":"Sri","non-dropping-particle":"","parse-names":false,"suffix":""}],"id":"ITEM-1","issued":{"date-parts":[["2017"]]},"number-of-pages":"110-112","publisher":"Surabaya : Airlangga University Press","publisher-place":"Surabaya","title":"Metodologi Penelitian Kuantitatif :Edisi 1","type":"book"},"uris":["http://www.mendeley.com/documents/?uuid=e098b201-a616-4d80-8b53-294e4856c5f9"]}],"mendeley":{"formattedCitation":"(Ansori &amp; Iswati, 2017)","plainTextFormattedCitation":"(Ansori &amp; Iswati, 2017)","previouslyFormattedCitation":"(Ansori &amp; Iswati, 2017)"},"properties":{"noteIndex":0},"schema":"https://github.com/citation-style-language/schema/raw/master/csl-citation.json"}</w:instrText>
      </w:r>
      <w:r w:rsidRPr="00C4723B">
        <w:rPr>
          <w:rFonts w:eastAsia="Calibri"/>
          <w:color w:val="000000"/>
          <w:lang w:val="en-US"/>
        </w:rPr>
        <w:fldChar w:fldCharType="separate"/>
      </w:r>
      <w:r w:rsidR="00E57A89" w:rsidRPr="00C4723B">
        <w:rPr>
          <w:rFonts w:eastAsia="Calibri"/>
          <w:noProof/>
          <w:color w:val="000000"/>
          <w:lang w:val="en-US"/>
        </w:rPr>
        <w:t>(Ansori &amp; Iswati, 2017)</w:t>
      </w:r>
      <w:r w:rsidRPr="00C4723B">
        <w:rPr>
          <w:rFonts w:eastAsia="Calibri"/>
          <w:color w:val="000000"/>
          <w:lang w:val="en-US"/>
        </w:rPr>
        <w:fldChar w:fldCharType="end"/>
      </w:r>
      <w:r w:rsidRPr="00C4723B">
        <w:rPr>
          <w:rFonts w:eastAsia="Calibri"/>
          <w:color w:val="000000"/>
          <w:lang w:val="en-US"/>
        </w:rPr>
        <w:t>.</w:t>
      </w:r>
      <w:bookmarkStart w:id="3" w:name="_Hlk141639549"/>
    </w:p>
    <w:p w14:paraId="09AD2094" w14:textId="6DCEFF2C" w:rsidR="001929EE" w:rsidRDefault="001929EE" w:rsidP="001929EE">
      <w:pPr>
        <w:ind w:firstLine="567"/>
        <w:jc w:val="both"/>
        <w:rPr>
          <w:color w:val="000000"/>
          <w:lang w:val="en-US"/>
        </w:rPr>
      </w:pPr>
      <w:r w:rsidRPr="001929EE">
        <w:rPr>
          <w:color w:val="000000"/>
        </w:rPr>
        <w:t>Teknik pengumpulan data menggunakan angket atau kuesioner untuk variabel kebersyukuran</w:t>
      </w:r>
      <w:r w:rsidR="009174D6">
        <w:rPr>
          <w:color w:val="000000"/>
          <w:lang w:val="en-US"/>
        </w:rPr>
        <w:t xml:space="preserve"> (X</w:t>
      </w:r>
      <w:r w:rsidR="009174D6" w:rsidRPr="009174D6">
        <w:rPr>
          <w:color w:val="000000"/>
          <w:vertAlign w:val="subscript"/>
          <w:lang w:val="en-US"/>
        </w:rPr>
        <w:t>1</w:t>
      </w:r>
      <w:r w:rsidR="009174D6">
        <w:rPr>
          <w:color w:val="000000"/>
          <w:lang w:val="en-US"/>
        </w:rPr>
        <w:t>)</w:t>
      </w:r>
      <w:r w:rsidRPr="001929EE">
        <w:rPr>
          <w:color w:val="000000"/>
        </w:rPr>
        <w:t xml:space="preserve">, regulasi emosi </w:t>
      </w:r>
      <w:r w:rsidR="009174D6">
        <w:rPr>
          <w:color w:val="000000"/>
          <w:lang w:val="en-US"/>
        </w:rPr>
        <w:t>(X</w:t>
      </w:r>
      <w:r w:rsidR="009174D6" w:rsidRPr="009174D6">
        <w:rPr>
          <w:color w:val="000000"/>
          <w:vertAlign w:val="subscript"/>
          <w:lang w:val="en-US"/>
        </w:rPr>
        <w:t>2</w:t>
      </w:r>
      <w:r w:rsidR="009174D6">
        <w:rPr>
          <w:color w:val="000000"/>
          <w:lang w:val="en-US"/>
        </w:rPr>
        <w:t xml:space="preserve">) </w:t>
      </w:r>
      <w:r w:rsidRPr="001929EE">
        <w:rPr>
          <w:color w:val="000000"/>
        </w:rPr>
        <w:t xml:space="preserve">dan </w:t>
      </w:r>
      <w:r w:rsidRPr="001929EE">
        <w:rPr>
          <w:i/>
          <w:iCs/>
          <w:color w:val="000000"/>
        </w:rPr>
        <w:t>subjective well-being</w:t>
      </w:r>
      <w:r w:rsidR="009174D6">
        <w:rPr>
          <w:color w:val="000000"/>
          <w:lang w:val="en-US"/>
        </w:rPr>
        <w:t xml:space="preserve"> (Y).</w:t>
      </w:r>
      <w:r w:rsidRPr="001929EE">
        <w:rPr>
          <w:color w:val="000000"/>
        </w:rPr>
        <w:t xml:space="preserve"> </w:t>
      </w:r>
      <w:r w:rsidRPr="001929EE">
        <w:rPr>
          <w:color w:val="000000"/>
          <w:lang w:val="en-US"/>
        </w:rPr>
        <w:t xml:space="preserve">Pada </w:t>
      </w:r>
      <w:r w:rsidRPr="001929EE">
        <w:rPr>
          <w:i/>
          <w:iCs/>
          <w:color w:val="000000"/>
        </w:rPr>
        <w:t xml:space="preserve">subjective well-being </w:t>
      </w:r>
      <w:r w:rsidRPr="001929EE">
        <w:rPr>
          <w:color w:val="000000"/>
        </w:rPr>
        <w:t xml:space="preserve">menggunakan skala </w:t>
      </w:r>
      <w:r w:rsidRPr="001929EE">
        <w:rPr>
          <w:i/>
          <w:iCs/>
          <w:color w:val="000000"/>
        </w:rPr>
        <w:t>Satisfaction with Life Scale</w:t>
      </w:r>
      <w:r w:rsidRPr="001929EE">
        <w:rPr>
          <w:color w:val="000000"/>
        </w:rPr>
        <w:t xml:space="preserve"> (SWLS)</w:t>
      </w:r>
      <w:r w:rsidRPr="001929EE">
        <w:rPr>
          <w:color w:val="000000"/>
          <w:lang w:val="en-US"/>
        </w:rPr>
        <w:t xml:space="preserve"> </w:t>
      </w:r>
      <w:proofErr w:type="spellStart"/>
      <w:r w:rsidRPr="001929EE">
        <w:rPr>
          <w:color w:val="000000"/>
          <w:lang w:val="en-US"/>
        </w:rPr>
        <w:t>untuk</w:t>
      </w:r>
      <w:proofErr w:type="spellEnd"/>
      <w:r w:rsidRPr="001929EE">
        <w:rPr>
          <w:color w:val="000000"/>
          <w:lang w:val="en-US"/>
        </w:rPr>
        <w:t xml:space="preserve"> </w:t>
      </w:r>
      <w:proofErr w:type="spellStart"/>
      <w:r w:rsidRPr="001929EE">
        <w:rPr>
          <w:color w:val="000000"/>
          <w:lang w:val="en-US"/>
        </w:rPr>
        <w:t>mengukur</w:t>
      </w:r>
      <w:proofErr w:type="spellEnd"/>
      <w:r w:rsidRPr="001929EE">
        <w:rPr>
          <w:color w:val="000000"/>
          <w:lang w:val="en-US"/>
        </w:rPr>
        <w:t xml:space="preserve"> </w:t>
      </w:r>
      <w:proofErr w:type="spellStart"/>
      <w:r w:rsidRPr="001929EE">
        <w:rPr>
          <w:color w:val="000000"/>
          <w:lang w:val="en-US"/>
        </w:rPr>
        <w:t>kepuasan</w:t>
      </w:r>
      <w:proofErr w:type="spellEnd"/>
      <w:r w:rsidRPr="001929EE">
        <w:rPr>
          <w:color w:val="000000"/>
          <w:lang w:val="en-US"/>
        </w:rPr>
        <w:t xml:space="preserve"> </w:t>
      </w:r>
      <w:proofErr w:type="spellStart"/>
      <w:r w:rsidRPr="001929EE">
        <w:rPr>
          <w:color w:val="000000"/>
          <w:lang w:val="en-US"/>
        </w:rPr>
        <w:t>hidup</w:t>
      </w:r>
      <w:proofErr w:type="spellEnd"/>
      <w:r w:rsidRPr="001929EE">
        <w:rPr>
          <w:color w:val="000000"/>
        </w:rPr>
        <w:t xml:space="preserve"> dan </w:t>
      </w:r>
      <w:r w:rsidRPr="001929EE">
        <w:rPr>
          <w:i/>
          <w:iCs/>
          <w:color w:val="000000"/>
        </w:rPr>
        <w:t>Positive Affect and Negative Affect</w:t>
      </w:r>
      <w:r w:rsidRPr="001929EE">
        <w:rPr>
          <w:color w:val="000000"/>
        </w:rPr>
        <w:t xml:space="preserve"> (PANAS)</w:t>
      </w:r>
      <w:r w:rsidRPr="001929EE">
        <w:rPr>
          <w:color w:val="000000"/>
          <w:lang w:val="en-US"/>
        </w:rPr>
        <w:t xml:space="preserve"> </w:t>
      </w:r>
      <w:proofErr w:type="spellStart"/>
      <w:r w:rsidRPr="001929EE">
        <w:rPr>
          <w:color w:val="000000"/>
          <w:lang w:val="en-US"/>
        </w:rPr>
        <w:t>untuk</w:t>
      </w:r>
      <w:proofErr w:type="spellEnd"/>
      <w:r w:rsidRPr="001929EE">
        <w:rPr>
          <w:color w:val="000000"/>
          <w:lang w:val="en-US"/>
        </w:rPr>
        <w:t xml:space="preserve"> </w:t>
      </w:r>
      <w:proofErr w:type="spellStart"/>
      <w:r w:rsidRPr="001929EE">
        <w:rPr>
          <w:color w:val="000000"/>
          <w:lang w:val="en-US"/>
        </w:rPr>
        <w:t>mengukur</w:t>
      </w:r>
      <w:proofErr w:type="spellEnd"/>
      <w:r w:rsidRPr="001929EE">
        <w:rPr>
          <w:color w:val="000000"/>
          <w:lang w:val="en-US"/>
        </w:rPr>
        <w:t xml:space="preserve"> </w:t>
      </w:r>
      <w:proofErr w:type="spellStart"/>
      <w:r w:rsidRPr="001929EE">
        <w:rPr>
          <w:color w:val="000000"/>
          <w:lang w:val="en-US"/>
        </w:rPr>
        <w:t>afektif</w:t>
      </w:r>
      <w:proofErr w:type="spellEnd"/>
      <w:r w:rsidRPr="001929EE">
        <w:rPr>
          <w:color w:val="000000"/>
        </w:rPr>
        <w:t>. Skala</w:t>
      </w:r>
      <w:r w:rsidR="000604E1">
        <w:rPr>
          <w:color w:val="000000"/>
          <w:lang w:val="en-US"/>
        </w:rPr>
        <w:t xml:space="preserve"> SWLS</w:t>
      </w:r>
      <w:r w:rsidRPr="001929EE">
        <w:rPr>
          <w:color w:val="000000"/>
        </w:rPr>
        <w:t xml:space="preserve"> ini dikembangkan oleh </w:t>
      </w:r>
      <w:r w:rsidRPr="001929EE">
        <w:rPr>
          <w:color w:val="000000"/>
        </w:rPr>
        <w:fldChar w:fldCharType="begin" w:fldLock="1"/>
      </w:r>
      <w:r w:rsidR="001E3704">
        <w:rPr>
          <w:color w:val="000000"/>
        </w:rPr>
        <w:instrText>ADDIN CSL_CITATION {"citationItems":[{"id":"ITEM-1","itemData":{"DOI":"10.1007/s11482-006-9007-x","author":[{"dropping-particle":"","family":"Diener","given":"Ed","non-dropping-particle":"","parse-names":false,"suffix":""}],"container-title":"Applied Research in Quality of Life","id":"ITEM-1","issued":{"date-parts":[["2006"]]},"page":"151–157","title":"Guidelines for National Indicators of Subjective Well-Being and Ill-Being","type":"article-journal","volume":"1"},"uris":["http://www.mendeley.com/documents/?uuid=c5665102-822f-4556-987a-7ce953e6f461"]}],"mendeley":{"formattedCitation":"(Ed Diener, 2006)","plainTextFormattedCitation":"(Ed Diener, 2006)","previouslyFormattedCitation":"(Ed Diener, 2006)"},"properties":{"noteIndex":0},"schema":"https://github.com/citation-style-language/schema/raw/master/csl-citation.json"}</w:instrText>
      </w:r>
      <w:r w:rsidRPr="001929EE">
        <w:rPr>
          <w:color w:val="000000"/>
        </w:rPr>
        <w:fldChar w:fldCharType="separate"/>
      </w:r>
      <w:r w:rsidRPr="001929EE">
        <w:rPr>
          <w:noProof/>
          <w:color w:val="000000"/>
        </w:rPr>
        <w:t>(Ed Diener, 2006)</w:t>
      </w:r>
      <w:r w:rsidRPr="001929EE">
        <w:rPr>
          <w:color w:val="000000"/>
        </w:rPr>
        <w:fldChar w:fldCharType="end"/>
      </w:r>
      <w:r w:rsidRPr="001929EE">
        <w:rPr>
          <w:color w:val="000000"/>
        </w:rPr>
        <w:t xml:space="preserve"> yang diadaptasi oleh </w:t>
      </w:r>
      <w:r w:rsidRPr="001929EE">
        <w:rPr>
          <w:color w:val="000000"/>
        </w:rPr>
        <w:fldChar w:fldCharType="begin" w:fldLock="1"/>
      </w:r>
      <w:r w:rsidR="001E3704">
        <w:rPr>
          <w:color w:val="000000"/>
        </w:rPr>
        <w:instrText>ADDIN CSL_CITATION {"citationItems":[{"id":"ITEM-1","itemData":{"DOI":"10.35760/psi.2021.v14i2.3948","ISSN":"2086-3047","abstract":"Penelitian ini bertujuan untuk menguji efektivitas penguatan kebersyukuran melalui intervensi menulis surat syukur terhadap peningkatan subjective well being siswa dalam interaksi sosial. Jenis penelitian ini adalah penelitian kuantitatif dan desain penelitian eksperimen. Subjek penelitian ini adalah 20 siswa SD, masing-masing adalah 10 siswa untuk kelompok eksperimen dan 10 siswa untuk kelompok kontrol. Kelompok eksperimen diberikan perlakuan menulis surat syukur. Pengumpulan data menggunakan skala Satisfaction with Life Scale (SWLS) dan Positive Affect and Negative Affect Scale (PANAS) untuk mengukur subjective well-being, sementara Gratitude, Resentment Appréciation Test-Short Form (GRAT-Short Form) digunakan untuk mengukur kebersyukuran siswa. Teknik analisis data menggunakan paired sample t-test. Hasil penelitian menunjukkan penguatan kebersyukuran melalui intervensi menulis surat syukur memberikan bukti dapat meningkatkan subjective well-being siswa khususnya dalam dua komponen utama subjective well-being (kepuasan hidup dan afek positif). Siswa yang mendapatkan intervensi menulis surat syukur menunjukkan perbedaan yang signifikan pada tingkat subjective well-being daripada siswa yang tidak menulis surat syukur.","author":[{"dropping-particle":"","family":"Sabani","given":"Nureyzwan","non-dropping-particle":"","parse-names":false,"suffix":""},{"dropping-particle":"","family":"Daliman","given":"","non-dropping-particle":"","parse-names":false,"suffix":""}],"container-title":"Jurnal Psikologi","id":"ITEM-1","issue":"2","issued":{"date-parts":[["2021"]]},"page":"152-165","title":"Peningkatan Subjective Well-Being Melalui Penguatan Kebersyukuran Siswa Dalam Interaksi Sosial","type":"article-journal","volume":"14"},"uris":["http://www.mendeley.com/documents/?uuid=caae34ca-f823-45a7-9a30-4ab48b75f527"]}],"mendeley":{"formattedCitation":"(Sabani &amp; Daliman, 2021)","plainTextFormattedCitation":"(Sabani &amp; Daliman, 2021)","previouslyFormattedCitation":"(Sabani &amp; Daliman, 2021)"},"properties":{"noteIndex":0},"schema":"https://github.com/citation-style-language/schema/raw/master/csl-citation.json"}</w:instrText>
      </w:r>
      <w:r w:rsidRPr="001929EE">
        <w:rPr>
          <w:color w:val="000000"/>
        </w:rPr>
        <w:fldChar w:fldCharType="separate"/>
      </w:r>
      <w:r w:rsidRPr="001929EE">
        <w:rPr>
          <w:noProof/>
          <w:color w:val="000000"/>
        </w:rPr>
        <w:t>(Sabani &amp; Daliman, 2021)</w:t>
      </w:r>
      <w:r w:rsidRPr="001929EE">
        <w:rPr>
          <w:color w:val="000000"/>
        </w:rPr>
        <w:fldChar w:fldCharType="end"/>
      </w:r>
      <w:r w:rsidRPr="001929EE">
        <w:rPr>
          <w:color w:val="000000"/>
        </w:rPr>
        <w:t xml:space="preserve"> ke dalam bahasa Indonesia.  SWLS menggunakan 7 poin skala liker. Sedangkan </w:t>
      </w:r>
      <w:proofErr w:type="spellStart"/>
      <w:r w:rsidR="000604E1">
        <w:rPr>
          <w:color w:val="000000"/>
          <w:lang w:val="en-US"/>
        </w:rPr>
        <w:t>alat</w:t>
      </w:r>
      <w:proofErr w:type="spellEnd"/>
      <w:r w:rsidR="000604E1">
        <w:rPr>
          <w:color w:val="000000"/>
          <w:lang w:val="en-US"/>
        </w:rPr>
        <w:t xml:space="preserve"> </w:t>
      </w:r>
      <w:proofErr w:type="spellStart"/>
      <w:r w:rsidR="000604E1">
        <w:rPr>
          <w:color w:val="000000"/>
          <w:lang w:val="en-US"/>
        </w:rPr>
        <w:t>ukur</w:t>
      </w:r>
      <w:proofErr w:type="spellEnd"/>
      <w:r w:rsidR="000604E1">
        <w:rPr>
          <w:color w:val="000000"/>
          <w:lang w:val="en-US"/>
        </w:rPr>
        <w:t xml:space="preserve"> PANAS </w:t>
      </w:r>
      <w:r w:rsidRPr="001929EE">
        <w:rPr>
          <w:color w:val="000000"/>
        </w:rPr>
        <w:t xml:space="preserve">dari </w:t>
      </w:r>
      <w:r w:rsidRPr="001929EE">
        <w:rPr>
          <w:color w:val="000000"/>
        </w:rPr>
        <w:fldChar w:fldCharType="begin" w:fldLock="1"/>
      </w:r>
      <w:r w:rsidR="001E3704">
        <w:rPr>
          <w:color w:val="000000"/>
        </w:rPr>
        <w:instrText>ADDIN CSL_CITATION {"citationItems":[{"id":"ITEM-1","itemData":{"DOI":"10.1037/0022-3514.54.6.1063","ISSN":"00223514","PMID":"3397865","abstract":"In recent studies of the structure of affect, positive and negative affect have consistently emerged as two dominant and relatively independent dimensions. A number of mood scales have been created to measure these factors; however, many existing measures are inadequate, showing low reliability or poor convergent or discriminant validity. To fill the need for reliable and valid Positive Affect and Negative Affect scales that are also brief and easy to administer, we developed two 10-item mood scales that comprise the Positive and Negative Affect Schedule (PANAS). The scales are shown to be highly internally consistent, largely uncorrelated, and stable at appropriate levels over a 2-month time period. Normative data and factorial and external evidence of convergent and discriminant validity for the scales are also presented.","author":[{"dropping-particle":"","family":"Watson","given":"David","non-dropping-particle":"","parse-names":false,"suffix":""},{"dropping-particle":"","family":"Clark","given":"Lee Anna","non-dropping-particle":"","parse-names":false,"suffix":""},{"dropping-particle":"","family":"Tellegen","given":"Auke","non-dropping-particle":"","parse-names":false,"suffix":""}],"container-title":"Journal of Personality and Social Psychology","id":"ITEM-1","issue":"6","issued":{"date-parts":[["1988"]]},"page":"1063-1070","title":"Development and Validation of Brief Measures of Positive and Negative Affect: The PANAS Scales","type":"article-journal","volume":"54"},"uris":["http://www.mendeley.com/documents/?uuid=792b43d3-50ae-4b59-97dd-3f82c187993e"]}],"mendeley":{"formattedCitation":"(Watson, Clark, &amp; Tellegen, 1988)","plainTextFormattedCitation":"(Watson, Clark, &amp; Tellegen, 1988)","previouslyFormattedCitation":"(Watson, Clark, &amp; Tellegen, 1988)"},"properties":{"noteIndex":0},"schema":"https://github.com/citation-style-language/schema/raw/master/csl-citation.json"}</w:instrText>
      </w:r>
      <w:r w:rsidRPr="001929EE">
        <w:rPr>
          <w:color w:val="000000"/>
        </w:rPr>
        <w:fldChar w:fldCharType="separate"/>
      </w:r>
      <w:r w:rsidRPr="001929EE">
        <w:rPr>
          <w:noProof/>
          <w:color w:val="000000"/>
        </w:rPr>
        <w:t>(Watson, Clark, &amp; Tellegen, 1988)</w:t>
      </w:r>
      <w:r w:rsidRPr="001929EE">
        <w:rPr>
          <w:color w:val="000000"/>
        </w:rPr>
        <w:fldChar w:fldCharType="end"/>
      </w:r>
      <w:r w:rsidRPr="001929EE">
        <w:rPr>
          <w:color w:val="000000"/>
          <w:lang w:val="en-US"/>
        </w:rPr>
        <w:t xml:space="preserve"> </w:t>
      </w:r>
      <w:proofErr w:type="spellStart"/>
      <w:r w:rsidRPr="001929EE">
        <w:rPr>
          <w:color w:val="000000"/>
          <w:lang w:val="en-US"/>
        </w:rPr>
        <w:t>sebelumnya</w:t>
      </w:r>
      <w:proofErr w:type="spellEnd"/>
      <w:r w:rsidRPr="001929EE">
        <w:rPr>
          <w:color w:val="000000"/>
          <w:lang w:val="en-US"/>
        </w:rPr>
        <w:t xml:space="preserve"> </w:t>
      </w:r>
      <w:proofErr w:type="spellStart"/>
      <w:r w:rsidRPr="001929EE">
        <w:rPr>
          <w:color w:val="000000"/>
          <w:lang w:val="en-US"/>
        </w:rPr>
        <w:t>diadaptasi</w:t>
      </w:r>
      <w:proofErr w:type="spellEnd"/>
      <w:r w:rsidRPr="001929EE">
        <w:rPr>
          <w:color w:val="000000"/>
          <w:lang w:val="en-US"/>
        </w:rPr>
        <w:t xml:space="preserve"> oleh </w:t>
      </w:r>
      <w:r w:rsidRPr="001929EE">
        <w:rPr>
          <w:color w:val="000000"/>
        </w:rPr>
        <w:fldChar w:fldCharType="begin" w:fldLock="1"/>
      </w:r>
      <w:r w:rsidR="001E3704">
        <w:rPr>
          <w:color w:val="000000"/>
        </w:rPr>
        <w:instrText>ADDIN CSL_CITATION {"citationItems":[{"id":"ITEM-1","itemData":{"DOI":"10.35760/psi.2021.v14i2.3948","ISSN":"2086-3047","abstract":"Penelitian ini bertujuan untuk menguji efektivitas penguatan kebersyukuran melalui intervensi menulis surat syukur terhadap peningkatan subjective well being siswa dalam interaksi sosial. Jenis penelitian ini adalah penelitian kuantitatif dan desain penelitian eksperimen. Subjek penelitian ini adalah 20 siswa SD, masing-masing adalah 10 siswa untuk kelompok eksperimen dan 10 siswa untuk kelompok kontrol. Kelompok eksperimen diberikan perlakuan menulis surat syukur. Pengumpulan data menggunakan skala Satisfaction with Life Scale (SWLS) dan Positive Affect and Negative Affect Scale (PANAS) untuk mengukur subjective well-being, sementara Gratitude, Resentment Appréciation Test-Short Form (GRAT-Short Form) digunakan untuk mengukur kebersyukuran siswa. Teknik analisis data menggunakan paired sample t-test. Hasil penelitian menunjukkan penguatan kebersyukuran melalui intervensi menulis surat syukur memberikan bukti dapat meningkatkan subjective well-being siswa khususnya dalam dua komponen utama subjective well-being (kepuasan hidup dan afek positif). Siswa yang mendapatkan intervensi menulis surat syukur menunjukkan perbedaan yang signifikan pada tingkat subjective well-being daripada siswa yang tidak menulis surat syukur.","author":[{"dropping-particle":"","family":"Sabani","given":"Nureyzwan","non-dropping-particle":"","parse-names":false,"suffix":""},{"dropping-particle":"","family":"Daliman","given":"","non-dropping-particle":"","parse-names":false,"suffix":""}],"container-title":"Jurnal Psikologi","id":"ITEM-1","issue":"2","issued":{"date-parts":[["2021"]]},"page":"152-165","title":"Peningkatan Subjective Well-Being Melalui Penguatan Kebersyukuran Siswa Dalam Interaksi Sosial","type":"article-journal","volume":"14"},"uris":["http://www.mendeley.com/documents/?uuid=caae34ca-f823-45a7-9a30-4ab48b75f527"]}],"mendeley":{"formattedCitation":"(Sabani &amp; Daliman, 2021)","plainTextFormattedCitation":"(Sabani &amp; Daliman, 2021)","previouslyFormattedCitation":"(Sabani &amp; Daliman, 2021)"},"properties":{"noteIndex":0},"schema":"https://github.com/citation-style-language/schema/raw/master/csl-citation.json"}</w:instrText>
      </w:r>
      <w:r w:rsidRPr="001929EE">
        <w:rPr>
          <w:color w:val="000000"/>
        </w:rPr>
        <w:fldChar w:fldCharType="separate"/>
      </w:r>
      <w:r w:rsidRPr="001929EE">
        <w:rPr>
          <w:noProof/>
          <w:color w:val="000000"/>
        </w:rPr>
        <w:t>(Sabani &amp; Daliman, 2021)</w:t>
      </w:r>
      <w:r w:rsidRPr="001929EE">
        <w:rPr>
          <w:color w:val="000000"/>
        </w:rPr>
        <w:fldChar w:fldCharType="end"/>
      </w:r>
      <w:r w:rsidRPr="001929EE">
        <w:rPr>
          <w:color w:val="000000"/>
        </w:rPr>
        <w:t xml:space="preserve"> ke dalam bahasa Indonesia. Pada skala ini menggunakan 5 poin skala likert</w:t>
      </w:r>
      <w:r w:rsidR="009B34FE">
        <w:rPr>
          <w:color w:val="000000"/>
          <w:lang w:val="en-US"/>
        </w:rPr>
        <w:t xml:space="preserve">. </w:t>
      </w:r>
      <w:r w:rsidRPr="001929EE">
        <w:rPr>
          <w:color w:val="000000"/>
        </w:rPr>
        <w:t xml:space="preserve">Skala </w:t>
      </w:r>
      <w:r w:rsidRPr="001929EE">
        <w:rPr>
          <w:i/>
          <w:iCs/>
          <w:color w:val="000000"/>
        </w:rPr>
        <w:t xml:space="preserve">subjective well-being </w:t>
      </w:r>
      <w:r w:rsidRPr="001929EE">
        <w:rPr>
          <w:color w:val="000000"/>
        </w:rPr>
        <w:t>memiliki 38 item</w:t>
      </w:r>
      <w:r w:rsidR="00002682">
        <w:rPr>
          <w:color w:val="000000"/>
          <w:lang w:val="en-US"/>
        </w:rPr>
        <w:t xml:space="preserve"> </w:t>
      </w:r>
      <w:proofErr w:type="spellStart"/>
      <w:r w:rsidR="00002682">
        <w:rPr>
          <w:color w:val="000000"/>
          <w:lang w:val="en-US"/>
        </w:rPr>
        <w:t>dengan</w:t>
      </w:r>
      <w:proofErr w:type="spellEnd"/>
      <w:r w:rsidR="00002682">
        <w:rPr>
          <w:color w:val="000000"/>
          <w:lang w:val="en-US"/>
        </w:rPr>
        <w:t xml:space="preserve"> </w:t>
      </w:r>
      <w:proofErr w:type="spellStart"/>
      <w:r w:rsidR="00002682">
        <w:rPr>
          <w:color w:val="000000"/>
          <w:lang w:val="en-US"/>
        </w:rPr>
        <w:t>reliabilitas</w:t>
      </w:r>
      <w:proofErr w:type="spellEnd"/>
      <w:r w:rsidR="00002682">
        <w:rPr>
          <w:color w:val="000000"/>
          <w:lang w:val="en-US"/>
        </w:rPr>
        <w:t xml:space="preserve"> </w:t>
      </w:r>
      <w:r w:rsidRPr="001929EE">
        <w:t>0,9</w:t>
      </w:r>
      <w:r w:rsidRPr="001929EE">
        <w:rPr>
          <w:lang w:val="en-US"/>
        </w:rPr>
        <w:t>24</w:t>
      </w:r>
      <w:r w:rsidRPr="001929EE">
        <w:rPr>
          <w:color w:val="000000"/>
          <w:lang w:val="en-US"/>
        </w:rPr>
        <w:t>.</w:t>
      </w:r>
      <w:bookmarkStart w:id="4" w:name="_Hlk141639569"/>
      <w:bookmarkEnd w:id="3"/>
    </w:p>
    <w:p w14:paraId="3D456989" w14:textId="2849ADB2" w:rsidR="001929EE" w:rsidRPr="001929EE" w:rsidRDefault="001929EE" w:rsidP="001929EE">
      <w:pPr>
        <w:ind w:firstLine="567"/>
        <w:jc w:val="both"/>
        <w:rPr>
          <w:rFonts w:eastAsia="Calibri"/>
          <w:color w:val="000000"/>
          <w:lang w:val="en-US"/>
        </w:rPr>
      </w:pPr>
      <w:r w:rsidRPr="001929EE">
        <w:rPr>
          <w:color w:val="000000"/>
        </w:rPr>
        <w:t xml:space="preserve">Kebersyukuran diukur menggunakan GRAT-Short Form dari </w:t>
      </w:r>
      <w:r w:rsidRPr="001929EE">
        <w:rPr>
          <w:color w:val="000000"/>
        </w:rPr>
        <w:fldChar w:fldCharType="begin" w:fldLock="1"/>
      </w:r>
      <w:r w:rsidR="001E3704">
        <w:rPr>
          <w:color w:val="000000"/>
        </w:rPr>
        <w:instrText>ADDIN CSL_CITATION {"citationItems":[{"id":"ITEM-1","itemData":{"DOI":"https://doi.org/10.2224/sbp.2003.31.5.431","ISSN":"0921-2728","abstract":"The purpose of these studies was to develop a valid measure of traits gratitude, and to evaluate the relationship of gratitude to subjective well-being (SWB). Four studies were conducted evaluating the reliability and validity of the Gratitude Resentment and Appreciation Test (GRAT), a measure of dispositional gratitude. This measure was shown to have good internal consistency and temporal stability. The GRAT was shown to relate positively to various measures of SWB. In two experiments, it was shown that grateful thinking improved mood, and result also supported the predictive validity of the GRAT. These studies support the theory that gratitude is an affectife trait important to SWB.","author":[{"dropping-particle":"","family":"Watkins","given":"Philip C.","non-dropping-particle":"","parse-names":false,"suffix":""},{"dropping-particle":"","family":"Khathrane Woddward","given":"","non-dropping-particle":"","parse-names":false,"suffix":""},{"dropping-particle":"","family":"Stone","given":"Tamara","non-dropping-particle":"","parse-names":false,"suffix":""},{"dropping-particle":"","family":"Kolts","given":"Russell L.","non-dropping-particle":"","parse-names":false,"suffix":""}],"container-title":"Social Behavior and Personality: An International Journal","id":"ITEM-1","issue":"5","issued":{"date-parts":[["2003"]]},"page":"431-452","title":"Gratitude and happiness: Development of a measure of gratitude, and relationships with subjective well-being","type":"article-journal","volume":"31"},"uris":["http://www.mendeley.com/documents/?uuid=60b37830-934d-45c0-86bd-442a4f8b8130"]}],"mendeley":{"formattedCitation":"(Watkins, Khathrane Woddward, Stone, &amp; Kolts, 2003)","plainTextFormattedCitation":"(Watkins, Khathrane Woddward, Stone, &amp; Kolts, 2003)","previouslyFormattedCitation":"(Watkins, Khathrane Woddward, Stone, &amp; Kolts, 2003)"},"properties":{"noteIndex":0},"schema":"https://github.com/citation-style-language/schema/raw/master/csl-citation.json"}</w:instrText>
      </w:r>
      <w:r w:rsidRPr="001929EE">
        <w:rPr>
          <w:color w:val="000000"/>
        </w:rPr>
        <w:fldChar w:fldCharType="separate"/>
      </w:r>
      <w:r w:rsidRPr="001929EE">
        <w:rPr>
          <w:noProof/>
          <w:color w:val="000000"/>
        </w:rPr>
        <w:t>(Watkins, Khathrane Woddward, Stone, &amp; Kolts, 2003)</w:t>
      </w:r>
      <w:r w:rsidRPr="001929EE">
        <w:rPr>
          <w:color w:val="000000"/>
        </w:rPr>
        <w:fldChar w:fldCharType="end"/>
      </w:r>
      <w:r w:rsidRPr="001929EE">
        <w:rPr>
          <w:color w:val="000000"/>
        </w:rPr>
        <w:t xml:space="preserve"> terdiri 3 dimensi yang sudah diadaptasi sebelumnya oleh </w:t>
      </w:r>
      <w:r w:rsidRPr="001929EE">
        <w:rPr>
          <w:color w:val="000000"/>
        </w:rPr>
        <w:fldChar w:fldCharType="begin" w:fldLock="1"/>
      </w:r>
      <w:r w:rsidR="001E3704">
        <w:rPr>
          <w:color w:val="000000"/>
        </w:rPr>
        <w:instrText>ADDIN CSL_CITATION {"citationItems":[{"id":"ITEM-1","itemData":{"DOI":"10.35760/psi.2021.v14i2.3948","ISSN":"2086-3047","abstract":"Penelitian ini bertujuan untuk menguji efektivitas penguatan kebersyukuran melalui intervensi menulis surat syukur terhadap peningkatan subjective well being siswa dalam interaksi sosial. Jenis penelitian ini adalah penelitian kuantitatif dan desain penelitian eksperimen. Subjek penelitian ini adalah 20 siswa SD, masing-masing adalah 10 siswa untuk kelompok eksperimen dan 10 siswa untuk kelompok kontrol. Kelompok eksperimen diberikan perlakuan menulis surat syukur. Pengumpulan data menggunakan skala Satisfaction with Life Scale (SWLS) dan Positive Affect and Negative Affect Scale (PANAS) untuk mengukur subjective well-being, sementara Gratitude, Resentment Appréciation Test-Short Form (GRAT-Short Form) digunakan untuk mengukur kebersyukuran siswa. Teknik analisis data menggunakan paired sample t-test. Hasil penelitian menunjukkan penguatan kebersyukuran melalui intervensi menulis surat syukur memberikan bukti dapat meningkatkan subjective well-being siswa khususnya dalam dua komponen utama subjective well-being (kepuasan hidup dan afek positif). Siswa yang mendapatkan intervensi menulis surat syukur menunjukkan perbedaan yang signifikan pada tingkat subjective well-being daripada siswa yang tidak menulis surat syukur.","author":[{"dropping-particle":"","family":"Sabani","given":"Nureyzwan","non-dropping-particle":"","parse-names":false,"suffix":""},{"dropping-particle":"","family":"Daliman","given":"","non-dropping-particle":"","parse-names":false,"suffix":""}],"container-title":"Jurnal Psikologi","id":"ITEM-1","issue":"2","issued":{"date-parts":[["2021"]]},"page":"152-165","title":"Peningkatan Subjective Well-Being Melalui Penguatan Kebersyukuran Siswa Dalam Interaksi Sosial","type":"article-journal","volume":"14"},"uris":["http://www.mendeley.com/documents/?uuid=caae34ca-f823-45a7-9a30-4ab48b75f527"]}],"mendeley":{"formattedCitation":"(Sabani &amp; Daliman, 2021)","plainTextFormattedCitation":"(Sabani &amp; Daliman, 2021)","previouslyFormattedCitation":"(Sabani &amp; Daliman, 2021)"},"properties":{"noteIndex":0},"schema":"https://github.com/citation-style-language/schema/raw/master/csl-citation.json"}</w:instrText>
      </w:r>
      <w:r w:rsidRPr="001929EE">
        <w:rPr>
          <w:color w:val="000000"/>
        </w:rPr>
        <w:fldChar w:fldCharType="separate"/>
      </w:r>
      <w:r w:rsidRPr="001929EE">
        <w:rPr>
          <w:noProof/>
          <w:color w:val="000000"/>
        </w:rPr>
        <w:t>(Sabani &amp; Daliman, 2021)</w:t>
      </w:r>
      <w:r w:rsidRPr="001929EE">
        <w:rPr>
          <w:color w:val="000000"/>
        </w:rPr>
        <w:fldChar w:fldCharType="end"/>
      </w:r>
      <w:r w:rsidRPr="001929EE">
        <w:rPr>
          <w:color w:val="000000"/>
        </w:rPr>
        <w:t xml:space="preserve"> ke dalam bahasa Indonesia. Skala ini menggunakan 4 poin skala likert</w:t>
      </w:r>
      <w:r w:rsidR="009B34FE">
        <w:rPr>
          <w:color w:val="000000"/>
          <w:lang w:val="en-US"/>
        </w:rPr>
        <w:t xml:space="preserve">. </w:t>
      </w:r>
      <w:r w:rsidRPr="001929EE">
        <w:rPr>
          <w:color w:val="000000"/>
        </w:rPr>
        <w:t>Skala kebersyukuran memiliki 16 item</w:t>
      </w:r>
      <w:r w:rsidRPr="001929EE">
        <w:rPr>
          <w:color w:val="000000"/>
          <w:lang w:val="en-US"/>
        </w:rPr>
        <w:t xml:space="preserve"> </w:t>
      </w:r>
      <w:proofErr w:type="spellStart"/>
      <w:r w:rsidR="00002682">
        <w:rPr>
          <w:color w:val="000000"/>
          <w:lang w:val="en-US"/>
        </w:rPr>
        <w:t>dengan</w:t>
      </w:r>
      <w:proofErr w:type="spellEnd"/>
      <w:r w:rsidR="00002682">
        <w:rPr>
          <w:color w:val="000000"/>
          <w:lang w:val="en-US"/>
        </w:rPr>
        <w:t xml:space="preserve"> </w:t>
      </w:r>
      <w:proofErr w:type="spellStart"/>
      <w:r w:rsidR="00002682">
        <w:rPr>
          <w:color w:val="000000"/>
          <w:lang w:val="en-US"/>
        </w:rPr>
        <w:t>reliabilitas</w:t>
      </w:r>
      <w:proofErr w:type="spellEnd"/>
      <w:r w:rsidR="00002682">
        <w:rPr>
          <w:color w:val="000000"/>
          <w:lang w:val="en-US"/>
        </w:rPr>
        <w:t xml:space="preserve"> </w:t>
      </w:r>
      <w:r w:rsidRPr="001929EE">
        <w:t>0,9</w:t>
      </w:r>
      <w:r w:rsidRPr="001929EE">
        <w:rPr>
          <w:lang w:val="en-US"/>
        </w:rPr>
        <w:t>77</w:t>
      </w:r>
      <w:r w:rsidRPr="001929EE">
        <w:rPr>
          <w:color w:val="000000"/>
        </w:rPr>
        <w:t xml:space="preserve">.  Sedangkan alat ukur regulasi emosi disusun berdasarkan aspek-aspek dari </w:t>
      </w:r>
      <w:r w:rsidRPr="001929EE">
        <w:rPr>
          <w:color w:val="000000"/>
        </w:rPr>
        <w:fldChar w:fldCharType="begin" w:fldLock="1"/>
      </w:r>
      <w:r w:rsidR="001E3704">
        <w:rPr>
          <w:color w:val="000000"/>
        </w:rPr>
        <w:instrText>ADDIN CSL_CITATION {"citationItems":[{"id":"ITEM-1","itemData":{"author":[{"dropping-particle":"","family":"Gross","given":"J. J.","non-dropping-particle":"","parse-names":false,"suffix":""},{"dropping-particle":"","family":"Thompson","given":"R. A.","non-dropping-particle":"","parse-names":false,"suffix":""}],"id":"ITEM-1","issued":{"date-parts":[["2007"]]},"publisher":"Gullford-press","title":"Emotion Regulation: Counception Foundation. In James J. Gross (ed). Handbook of Emotional Regulational","type":"book"},"uris":["http://www.mendeley.com/documents/?uuid=f2a2996a-855a-4a6f-bebd-f93c53be2948"]}],"mendeley":{"formattedCitation":"(Gross &amp; Thompson, 2007)","plainTextFormattedCitation":"(Gross &amp; Thompson, 2007)","previouslyFormattedCitation":"(Gross &amp; Thompson, 2007)"},"properties":{"noteIndex":0},"schema":"https://github.com/citation-style-language/schema/raw/master/csl-citation.json"}</w:instrText>
      </w:r>
      <w:r w:rsidRPr="001929EE">
        <w:rPr>
          <w:color w:val="000000"/>
        </w:rPr>
        <w:fldChar w:fldCharType="separate"/>
      </w:r>
      <w:r w:rsidRPr="001929EE">
        <w:rPr>
          <w:noProof/>
          <w:color w:val="000000"/>
        </w:rPr>
        <w:t>(Gross &amp; Thompson, 2007)</w:t>
      </w:r>
      <w:r w:rsidRPr="001929EE">
        <w:rPr>
          <w:color w:val="000000"/>
        </w:rPr>
        <w:fldChar w:fldCharType="end"/>
      </w:r>
      <w:r w:rsidRPr="001929EE">
        <w:rPr>
          <w:color w:val="000000"/>
        </w:rPr>
        <w:t xml:space="preserve"> </w:t>
      </w:r>
      <w:r w:rsidR="00D445D4">
        <w:rPr>
          <w:color w:val="000000"/>
          <w:lang w:val="en-US"/>
        </w:rPr>
        <w:t xml:space="preserve">yang </w:t>
      </w:r>
      <w:proofErr w:type="spellStart"/>
      <w:r w:rsidR="00D445D4">
        <w:rPr>
          <w:color w:val="000000"/>
          <w:lang w:val="en-US"/>
        </w:rPr>
        <w:t>sudah</w:t>
      </w:r>
      <w:proofErr w:type="spellEnd"/>
      <w:r w:rsidR="00D445D4">
        <w:rPr>
          <w:color w:val="000000"/>
          <w:lang w:val="en-US"/>
        </w:rPr>
        <w:t xml:space="preserve"> </w:t>
      </w:r>
      <w:r w:rsidRPr="001929EE">
        <w:rPr>
          <w:color w:val="000000"/>
        </w:rPr>
        <w:t xml:space="preserve">diterjemahkan oleh peneliti dengan </w:t>
      </w:r>
      <w:r w:rsidRPr="001929EE">
        <w:rPr>
          <w:i/>
          <w:iCs/>
          <w:color w:val="000000"/>
        </w:rPr>
        <w:t>review</w:t>
      </w:r>
      <w:r w:rsidRPr="001929EE">
        <w:rPr>
          <w:color w:val="000000"/>
        </w:rPr>
        <w:t xml:space="preserve"> ulang kelayakan item. Skala ini menggunakan 4 poin skala likert</w:t>
      </w:r>
      <w:r w:rsidR="009B34FE">
        <w:rPr>
          <w:color w:val="000000"/>
          <w:lang w:val="en-US"/>
        </w:rPr>
        <w:t xml:space="preserve">. </w:t>
      </w:r>
      <w:r w:rsidRPr="001929EE">
        <w:rPr>
          <w:color w:val="000000"/>
        </w:rPr>
        <w:t>Pada skala regulasi emosi memiliki 16 item dengan 6 item yang tidak valid</w:t>
      </w:r>
      <w:r w:rsidRPr="001929EE">
        <w:rPr>
          <w:color w:val="000000"/>
          <w:lang w:val="en-US"/>
        </w:rPr>
        <w:t xml:space="preserve"> </w:t>
      </w:r>
      <w:proofErr w:type="spellStart"/>
      <w:r w:rsidRPr="001929EE">
        <w:rPr>
          <w:color w:val="000000"/>
          <w:lang w:val="en-US"/>
        </w:rPr>
        <w:t>karena</w:t>
      </w:r>
      <w:proofErr w:type="spellEnd"/>
      <w:r w:rsidRPr="001929EE">
        <w:rPr>
          <w:color w:val="000000"/>
          <w:lang w:val="en-US"/>
        </w:rPr>
        <w:t xml:space="preserve"> </w:t>
      </w:r>
      <w:proofErr w:type="spellStart"/>
      <w:r w:rsidRPr="001929EE">
        <w:rPr>
          <w:color w:val="000000"/>
          <w:lang w:val="en-US"/>
        </w:rPr>
        <w:t>r</w:t>
      </w:r>
      <w:r w:rsidRPr="001929EE">
        <w:rPr>
          <w:color w:val="000000"/>
          <w:vertAlign w:val="subscript"/>
          <w:lang w:val="en-US"/>
        </w:rPr>
        <w:t>hitung</w:t>
      </w:r>
      <w:proofErr w:type="spellEnd"/>
      <w:r w:rsidRPr="001929EE">
        <w:rPr>
          <w:color w:val="000000"/>
          <w:lang w:val="en-US"/>
        </w:rPr>
        <w:t xml:space="preserve"> &gt;0.361 </w:t>
      </w:r>
      <w:proofErr w:type="spellStart"/>
      <w:r w:rsidRPr="001929EE">
        <w:rPr>
          <w:color w:val="000000"/>
          <w:lang w:val="en-US"/>
        </w:rPr>
        <w:t>maka</w:t>
      </w:r>
      <w:proofErr w:type="spellEnd"/>
      <w:r w:rsidRPr="001929EE">
        <w:rPr>
          <w:color w:val="000000"/>
          <w:lang w:val="en-US"/>
        </w:rPr>
        <w:t xml:space="preserve"> </w:t>
      </w:r>
      <w:proofErr w:type="spellStart"/>
      <w:r w:rsidRPr="001929EE">
        <w:rPr>
          <w:color w:val="000000"/>
          <w:lang w:val="en-US"/>
        </w:rPr>
        <w:t>reliabilitas</w:t>
      </w:r>
      <w:proofErr w:type="spellEnd"/>
      <w:r w:rsidRPr="001929EE">
        <w:rPr>
          <w:color w:val="000000"/>
          <w:lang w:val="en-US"/>
        </w:rPr>
        <w:t xml:space="preserve"> </w:t>
      </w:r>
      <w:r w:rsidRPr="001929EE">
        <w:t>0,94</w:t>
      </w:r>
      <w:r w:rsidRPr="001929EE">
        <w:rPr>
          <w:lang w:val="en-US"/>
        </w:rPr>
        <w:t>1</w:t>
      </w:r>
      <w:r w:rsidRPr="001929EE">
        <w:rPr>
          <w:color w:val="000000"/>
        </w:rPr>
        <w:t xml:space="preserve">. </w:t>
      </w:r>
      <w:bookmarkEnd w:id="4"/>
      <w:r w:rsidRPr="001929EE">
        <w:rPr>
          <w:color w:val="000000"/>
        </w:rPr>
        <w:t xml:space="preserve">Teknik analisis data yang digunakan dalam penelitian ini adalah </w:t>
      </w:r>
      <w:r w:rsidRPr="001929EE">
        <w:rPr>
          <w:i/>
          <w:iCs/>
          <w:color w:val="000000"/>
        </w:rPr>
        <w:t>Pearson’s Correlations</w:t>
      </w:r>
      <w:r w:rsidRPr="001929EE">
        <w:rPr>
          <w:color w:val="000000"/>
        </w:rPr>
        <w:t xml:space="preserve">. </w:t>
      </w:r>
      <w:proofErr w:type="spellStart"/>
      <w:r w:rsidRPr="001929EE">
        <w:rPr>
          <w:color w:val="000000"/>
          <w:lang w:val="en-US"/>
        </w:rPr>
        <w:t>Untuk</w:t>
      </w:r>
      <w:proofErr w:type="spellEnd"/>
      <w:r w:rsidRPr="001929EE">
        <w:rPr>
          <w:color w:val="000000"/>
          <w:lang w:val="en-US"/>
        </w:rPr>
        <w:t xml:space="preserve"> a</w:t>
      </w:r>
      <w:r w:rsidRPr="001929EE">
        <w:rPr>
          <w:color w:val="000000"/>
        </w:rPr>
        <w:t xml:space="preserve">nalisis data yang digunakan penelitian ini menggunakan program JASP 0.16 </w:t>
      </w:r>
      <w:r w:rsidRPr="001929EE">
        <w:rPr>
          <w:i/>
          <w:iCs/>
          <w:color w:val="000000"/>
        </w:rPr>
        <w:t xml:space="preserve">for </w:t>
      </w:r>
      <w:r w:rsidRPr="001929EE">
        <w:rPr>
          <w:i/>
          <w:iCs/>
          <w:color w:val="000000"/>
          <w:lang w:val="en-US"/>
        </w:rPr>
        <w:t>W</w:t>
      </w:r>
      <w:r w:rsidRPr="001929EE">
        <w:rPr>
          <w:i/>
          <w:iCs/>
          <w:color w:val="000000"/>
        </w:rPr>
        <w:t>indows</w:t>
      </w:r>
      <w:r w:rsidRPr="001929EE">
        <w:rPr>
          <w:color w:val="000000"/>
        </w:rPr>
        <w:t xml:space="preserve">. </w:t>
      </w:r>
    </w:p>
    <w:p w14:paraId="68341589" w14:textId="77777777" w:rsidR="0037095C" w:rsidRPr="00C4723B" w:rsidRDefault="0037095C" w:rsidP="0037095C">
      <w:pPr>
        <w:jc w:val="both"/>
      </w:pPr>
    </w:p>
    <w:p w14:paraId="0D316E05" w14:textId="54B779F3" w:rsidR="00394FF9" w:rsidRPr="00BA6A2D" w:rsidRDefault="0037095C" w:rsidP="00BA6A2D">
      <w:pPr>
        <w:jc w:val="both"/>
        <w:rPr>
          <w:b/>
        </w:rPr>
      </w:pPr>
      <w:r w:rsidRPr="00C4723B">
        <w:rPr>
          <w:b/>
        </w:rPr>
        <w:t>HASIL DAN PEMBAHASAN</w:t>
      </w:r>
    </w:p>
    <w:p w14:paraId="72618F5F" w14:textId="1EBB596C" w:rsidR="003359DE" w:rsidRDefault="007415E8" w:rsidP="00EC2A15">
      <w:pPr>
        <w:widowControl w:val="0"/>
        <w:pBdr>
          <w:top w:val="nil"/>
          <w:left w:val="nil"/>
          <w:bottom w:val="nil"/>
          <w:right w:val="nil"/>
          <w:between w:val="nil"/>
        </w:pBdr>
        <w:spacing w:before="13" w:line="244" w:lineRule="auto"/>
        <w:ind w:left="10" w:right="14" w:firstLine="557"/>
        <w:jc w:val="both"/>
        <w:rPr>
          <w:lang w:val="en-US"/>
        </w:rPr>
      </w:pPr>
      <w:r w:rsidRPr="00C4723B">
        <w:rPr>
          <w:lang w:val="en-US"/>
        </w:rPr>
        <w:t xml:space="preserve">Data </w:t>
      </w:r>
      <w:proofErr w:type="spellStart"/>
      <w:r w:rsidRPr="00C4723B">
        <w:rPr>
          <w:lang w:val="en-US"/>
        </w:rPr>
        <w:t>hasil</w:t>
      </w:r>
      <w:proofErr w:type="spellEnd"/>
      <w:r w:rsidRPr="00C4723B">
        <w:rPr>
          <w:lang w:val="en-US"/>
        </w:rPr>
        <w:t xml:space="preserve"> </w:t>
      </w:r>
      <w:proofErr w:type="spellStart"/>
      <w:r w:rsidRPr="00C4723B">
        <w:rPr>
          <w:lang w:val="en-US"/>
        </w:rPr>
        <w:t>penelitian</w:t>
      </w:r>
      <w:proofErr w:type="spellEnd"/>
      <w:r w:rsidRPr="00C4723B">
        <w:rPr>
          <w:lang w:val="en-US"/>
        </w:rPr>
        <w:t xml:space="preserve"> </w:t>
      </w:r>
      <w:proofErr w:type="spellStart"/>
      <w:r w:rsidRPr="00C4723B">
        <w:rPr>
          <w:lang w:val="en-US"/>
        </w:rPr>
        <w:t>sebelum</w:t>
      </w:r>
      <w:proofErr w:type="spellEnd"/>
      <w:r w:rsidR="00C4723B" w:rsidRPr="00C4723B">
        <w:rPr>
          <w:lang w:val="en-US"/>
        </w:rPr>
        <w:t xml:space="preserve"> </w:t>
      </w:r>
      <w:proofErr w:type="spellStart"/>
      <w:r w:rsidR="00C4723B" w:rsidRPr="00C4723B">
        <w:rPr>
          <w:lang w:val="en-US"/>
        </w:rPr>
        <w:t>dianalisis</w:t>
      </w:r>
      <w:proofErr w:type="spellEnd"/>
      <w:r w:rsidR="00C4723B" w:rsidRPr="00C4723B">
        <w:rPr>
          <w:lang w:val="en-US"/>
        </w:rPr>
        <w:t xml:space="preserve"> uji </w:t>
      </w:r>
      <w:proofErr w:type="spellStart"/>
      <w:r w:rsidR="00C4723B" w:rsidRPr="00C4723B">
        <w:rPr>
          <w:lang w:val="en-US"/>
        </w:rPr>
        <w:t>hipotesis</w:t>
      </w:r>
      <w:proofErr w:type="spellEnd"/>
      <w:r w:rsidRPr="00C4723B">
        <w:rPr>
          <w:lang w:val="en-US"/>
        </w:rPr>
        <w:t xml:space="preserve">, </w:t>
      </w:r>
      <w:proofErr w:type="spellStart"/>
      <w:r w:rsidRPr="00C4723B">
        <w:rPr>
          <w:lang w:val="en-US"/>
        </w:rPr>
        <w:t>dilakukan</w:t>
      </w:r>
      <w:proofErr w:type="spellEnd"/>
      <w:r w:rsidRPr="00C4723B">
        <w:rPr>
          <w:lang w:val="en-US"/>
        </w:rPr>
        <w:t xml:space="preserve"> uji </w:t>
      </w:r>
      <w:proofErr w:type="spellStart"/>
      <w:r w:rsidR="00EB4932">
        <w:rPr>
          <w:lang w:val="en-US"/>
        </w:rPr>
        <w:t>normalitas</w:t>
      </w:r>
      <w:proofErr w:type="spellEnd"/>
      <w:r w:rsidR="00EB4932">
        <w:rPr>
          <w:lang w:val="en-US"/>
        </w:rPr>
        <w:t xml:space="preserve"> dan uji </w:t>
      </w:r>
      <w:proofErr w:type="spellStart"/>
      <w:r w:rsidR="00EB4932">
        <w:rPr>
          <w:lang w:val="en-US"/>
        </w:rPr>
        <w:t>linieritas</w:t>
      </w:r>
      <w:proofErr w:type="spellEnd"/>
      <w:r w:rsidR="003359DE">
        <w:rPr>
          <w:lang w:val="en-US"/>
        </w:rPr>
        <w:t xml:space="preserve"> </w:t>
      </w:r>
      <w:proofErr w:type="spellStart"/>
      <w:r w:rsidR="003359DE">
        <w:rPr>
          <w:lang w:val="en-US"/>
        </w:rPr>
        <w:t>melalui</w:t>
      </w:r>
      <w:proofErr w:type="spellEnd"/>
      <w:r w:rsidR="003359DE">
        <w:rPr>
          <w:lang w:val="en-US"/>
        </w:rPr>
        <w:t xml:space="preserve"> JASP 0.16 </w:t>
      </w:r>
      <w:r w:rsidR="003359DE" w:rsidRPr="00522804">
        <w:rPr>
          <w:i/>
          <w:iCs/>
          <w:lang w:val="en-US"/>
        </w:rPr>
        <w:t xml:space="preserve">for </w:t>
      </w:r>
      <w:r w:rsidR="00EB4932">
        <w:rPr>
          <w:i/>
          <w:iCs/>
          <w:lang w:val="en-US"/>
        </w:rPr>
        <w:t>W</w:t>
      </w:r>
      <w:r w:rsidR="003359DE" w:rsidRPr="00522804">
        <w:rPr>
          <w:i/>
          <w:iCs/>
          <w:lang w:val="en-US"/>
        </w:rPr>
        <w:t>indows</w:t>
      </w:r>
      <w:r w:rsidR="00E57A89" w:rsidRPr="00C4723B">
        <w:rPr>
          <w:lang w:val="en-US"/>
        </w:rPr>
        <w:t>.</w:t>
      </w:r>
    </w:p>
    <w:p w14:paraId="1379BF8F" w14:textId="77777777" w:rsidR="00EC2A15" w:rsidRDefault="00EC2A15" w:rsidP="00EC2A15">
      <w:pPr>
        <w:widowControl w:val="0"/>
        <w:pBdr>
          <w:top w:val="nil"/>
          <w:left w:val="nil"/>
          <w:bottom w:val="nil"/>
          <w:right w:val="nil"/>
          <w:between w:val="nil"/>
        </w:pBdr>
        <w:spacing w:before="13" w:line="244" w:lineRule="auto"/>
        <w:ind w:left="10" w:right="14" w:firstLine="557"/>
        <w:jc w:val="both"/>
        <w:rPr>
          <w:lang w:val="en-US"/>
        </w:rPr>
      </w:pPr>
    </w:p>
    <w:p w14:paraId="360B8F5F" w14:textId="2F420ACF" w:rsidR="00EC2A15" w:rsidRPr="00EC2A15" w:rsidRDefault="00EC2A15" w:rsidP="00EC2A15">
      <w:pPr>
        <w:widowControl w:val="0"/>
        <w:pBdr>
          <w:top w:val="nil"/>
          <w:left w:val="nil"/>
          <w:bottom w:val="nil"/>
          <w:right w:val="nil"/>
          <w:between w:val="nil"/>
        </w:pBdr>
        <w:spacing w:before="13" w:line="244" w:lineRule="auto"/>
        <w:ind w:left="10" w:right="14" w:firstLine="557"/>
        <w:jc w:val="center"/>
        <w:rPr>
          <w:lang w:val="en-US"/>
        </w:rPr>
      </w:pPr>
      <w:r>
        <w:rPr>
          <w:lang w:val="en-US"/>
        </w:rPr>
        <w:t xml:space="preserve">Tabel 1. Uji </w:t>
      </w:r>
      <w:proofErr w:type="spellStart"/>
      <w:r>
        <w:rPr>
          <w:lang w:val="en-US"/>
        </w:rPr>
        <w:t>Normalitas</w:t>
      </w:r>
      <w:proofErr w:type="spellEnd"/>
    </w:p>
    <w:tbl>
      <w:tblPr>
        <w:tblW w:w="0" w:type="auto"/>
        <w:jc w:val="center"/>
        <w:tblCellMar>
          <w:top w:w="15" w:type="dxa"/>
          <w:left w:w="15" w:type="dxa"/>
          <w:bottom w:w="15" w:type="dxa"/>
          <w:right w:w="15" w:type="dxa"/>
        </w:tblCellMar>
        <w:tblLook w:val="04A0" w:firstRow="1" w:lastRow="0" w:firstColumn="1" w:lastColumn="0" w:noHBand="0" w:noVBand="1"/>
      </w:tblPr>
      <w:tblGrid>
        <w:gridCol w:w="1802"/>
        <w:gridCol w:w="36"/>
        <w:gridCol w:w="83"/>
        <w:gridCol w:w="1114"/>
        <w:gridCol w:w="36"/>
        <w:gridCol w:w="543"/>
        <w:gridCol w:w="36"/>
        <w:gridCol w:w="36"/>
      </w:tblGrid>
      <w:tr w:rsidR="00EC2A15" w:rsidRPr="002D033D" w14:paraId="5488BDB6" w14:textId="77777777" w:rsidTr="00EC2A15">
        <w:trPr>
          <w:tblHeader/>
          <w:jc w:val="center"/>
        </w:trPr>
        <w:tc>
          <w:tcPr>
            <w:tcW w:w="0" w:type="auto"/>
            <w:gridSpan w:val="8"/>
            <w:tcBorders>
              <w:top w:val="nil"/>
              <w:left w:val="nil"/>
              <w:bottom w:val="single" w:sz="6" w:space="0" w:color="000000"/>
              <w:right w:val="nil"/>
            </w:tcBorders>
            <w:vAlign w:val="center"/>
            <w:hideMark/>
          </w:tcPr>
          <w:p w14:paraId="3DB7F041" w14:textId="77777777" w:rsidR="00EC2A15" w:rsidRPr="002D033D" w:rsidRDefault="00EC2A15" w:rsidP="008B7610">
            <w:pPr>
              <w:rPr>
                <w:rFonts w:eastAsia="Times New Roman"/>
                <w:b/>
                <w:bCs/>
                <w:lang w:eastAsia="en-ID"/>
              </w:rPr>
            </w:pPr>
          </w:p>
        </w:tc>
      </w:tr>
      <w:tr w:rsidR="00EC2A15" w:rsidRPr="002D033D" w14:paraId="5711726E" w14:textId="77777777" w:rsidTr="00EC2A15">
        <w:trPr>
          <w:gridAfter w:val="2"/>
          <w:tblHeader/>
          <w:jc w:val="center"/>
        </w:trPr>
        <w:tc>
          <w:tcPr>
            <w:tcW w:w="0" w:type="auto"/>
            <w:gridSpan w:val="2"/>
            <w:tcBorders>
              <w:top w:val="nil"/>
              <w:left w:val="nil"/>
              <w:bottom w:val="single" w:sz="6" w:space="0" w:color="000000"/>
              <w:right w:val="nil"/>
            </w:tcBorders>
            <w:vAlign w:val="center"/>
            <w:hideMark/>
          </w:tcPr>
          <w:p w14:paraId="1CE2CFA1" w14:textId="77777777" w:rsidR="00EC2A15" w:rsidRPr="002C6377" w:rsidRDefault="00EC2A15" w:rsidP="00EC2A15">
            <w:pPr>
              <w:rPr>
                <w:rFonts w:eastAsia="Times New Roman"/>
                <w:b/>
                <w:bCs/>
                <w:sz w:val="20"/>
                <w:szCs w:val="20"/>
                <w:lang w:eastAsia="en-ID"/>
              </w:rPr>
            </w:pPr>
            <w:r w:rsidRPr="002C6377">
              <w:rPr>
                <w:rFonts w:eastAsia="Times New Roman"/>
                <w:b/>
                <w:bCs/>
                <w:sz w:val="20"/>
                <w:szCs w:val="20"/>
                <w:lang w:eastAsia="en-ID"/>
              </w:rPr>
              <w:t> </w:t>
            </w:r>
          </w:p>
        </w:tc>
        <w:tc>
          <w:tcPr>
            <w:tcW w:w="0" w:type="auto"/>
            <w:gridSpan w:val="2"/>
            <w:tcBorders>
              <w:top w:val="nil"/>
              <w:left w:val="nil"/>
              <w:bottom w:val="single" w:sz="6" w:space="0" w:color="000000"/>
              <w:right w:val="nil"/>
            </w:tcBorders>
            <w:vAlign w:val="center"/>
            <w:hideMark/>
          </w:tcPr>
          <w:p w14:paraId="4444052A" w14:textId="77777777" w:rsidR="00EC2A15" w:rsidRPr="002C6377" w:rsidRDefault="00EC2A15" w:rsidP="008B7610">
            <w:pPr>
              <w:jc w:val="center"/>
              <w:rPr>
                <w:rFonts w:eastAsia="Times New Roman"/>
                <w:b/>
                <w:bCs/>
                <w:sz w:val="20"/>
                <w:szCs w:val="20"/>
                <w:lang w:eastAsia="en-ID"/>
              </w:rPr>
            </w:pPr>
            <w:r w:rsidRPr="002C6377">
              <w:rPr>
                <w:rFonts w:eastAsia="Times New Roman"/>
                <w:b/>
                <w:bCs/>
                <w:sz w:val="20"/>
                <w:szCs w:val="20"/>
                <w:lang w:eastAsia="en-ID"/>
              </w:rPr>
              <w:t>Shapiro-Wilk</w:t>
            </w:r>
          </w:p>
        </w:tc>
        <w:tc>
          <w:tcPr>
            <w:tcW w:w="0" w:type="auto"/>
            <w:gridSpan w:val="2"/>
            <w:tcBorders>
              <w:top w:val="nil"/>
              <w:left w:val="nil"/>
              <w:bottom w:val="single" w:sz="6" w:space="0" w:color="000000"/>
              <w:right w:val="nil"/>
            </w:tcBorders>
            <w:vAlign w:val="center"/>
            <w:hideMark/>
          </w:tcPr>
          <w:p w14:paraId="00870683" w14:textId="77777777" w:rsidR="00EC2A15" w:rsidRPr="002C6377" w:rsidRDefault="00EC2A15" w:rsidP="008B7610">
            <w:pPr>
              <w:jc w:val="center"/>
              <w:rPr>
                <w:rFonts w:eastAsia="Times New Roman"/>
                <w:b/>
                <w:bCs/>
                <w:sz w:val="20"/>
                <w:szCs w:val="20"/>
                <w:lang w:eastAsia="en-ID"/>
              </w:rPr>
            </w:pPr>
            <w:r w:rsidRPr="002C6377">
              <w:rPr>
                <w:rFonts w:eastAsia="Times New Roman"/>
                <w:b/>
                <w:bCs/>
                <w:sz w:val="20"/>
                <w:szCs w:val="20"/>
                <w:lang w:eastAsia="en-ID"/>
              </w:rPr>
              <w:t>P</w:t>
            </w:r>
          </w:p>
        </w:tc>
      </w:tr>
      <w:tr w:rsidR="00EC2A15" w:rsidRPr="002D033D" w14:paraId="044E2DC5" w14:textId="77777777" w:rsidTr="00EC2A15">
        <w:trPr>
          <w:jc w:val="center"/>
        </w:trPr>
        <w:tc>
          <w:tcPr>
            <w:tcW w:w="0" w:type="auto"/>
            <w:tcBorders>
              <w:top w:val="nil"/>
              <w:left w:val="nil"/>
              <w:bottom w:val="nil"/>
              <w:right w:val="nil"/>
            </w:tcBorders>
            <w:vAlign w:val="center"/>
            <w:hideMark/>
          </w:tcPr>
          <w:p w14:paraId="535FD18F" w14:textId="77777777" w:rsidR="00EC2A15" w:rsidRPr="002C6377" w:rsidRDefault="00EC2A15" w:rsidP="008B7610">
            <w:pPr>
              <w:rPr>
                <w:rFonts w:eastAsia="Times New Roman"/>
                <w:sz w:val="20"/>
                <w:szCs w:val="20"/>
                <w:lang w:eastAsia="en-ID"/>
              </w:rPr>
            </w:pPr>
            <w:r w:rsidRPr="002C6377">
              <w:rPr>
                <w:rFonts w:eastAsia="Times New Roman"/>
                <w:sz w:val="20"/>
                <w:szCs w:val="20"/>
                <w:lang w:eastAsia="en-ID"/>
              </w:rPr>
              <w:t>Kebersyukuran</w:t>
            </w:r>
          </w:p>
        </w:tc>
        <w:tc>
          <w:tcPr>
            <w:tcW w:w="0" w:type="auto"/>
            <w:tcBorders>
              <w:top w:val="nil"/>
              <w:left w:val="nil"/>
              <w:bottom w:val="nil"/>
              <w:right w:val="nil"/>
            </w:tcBorders>
            <w:vAlign w:val="center"/>
            <w:hideMark/>
          </w:tcPr>
          <w:p w14:paraId="1DF739F6" w14:textId="77777777" w:rsidR="00EC2A15" w:rsidRPr="002C6377" w:rsidRDefault="00EC2A15" w:rsidP="008B7610">
            <w:pPr>
              <w:rPr>
                <w:rFonts w:eastAsia="Times New Roman"/>
                <w:sz w:val="20"/>
                <w:szCs w:val="20"/>
                <w:lang w:eastAsia="en-ID"/>
              </w:rPr>
            </w:pPr>
          </w:p>
        </w:tc>
        <w:tc>
          <w:tcPr>
            <w:tcW w:w="0" w:type="auto"/>
            <w:tcBorders>
              <w:top w:val="nil"/>
              <w:left w:val="nil"/>
              <w:bottom w:val="nil"/>
              <w:right w:val="nil"/>
            </w:tcBorders>
            <w:vAlign w:val="center"/>
            <w:hideMark/>
          </w:tcPr>
          <w:p w14:paraId="30775222" w14:textId="77777777" w:rsidR="00EC2A15" w:rsidRPr="002C6377" w:rsidRDefault="00EC2A15" w:rsidP="008B7610">
            <w:pPr>
              <w:jc w:val="right"/>
              <w:rPr>
                <w:rFonts w:eastAsia="Times New Roman"/>
                <w:sz w:val="20"/>
                <w:szCs w:val="20"/>
                <w:lang w:eastAsia="en-ID"/>
              </w:rPr>
            </w:pPr>
          </w:p>
        </w:tc>
        <w:tc>
          <w:tcPr>
            <w:tcW w:w="0" w:type="auto"/>
            <w:tcBorders>
              <w:top w:val="nil"/>
              <w:left w:val="nil"/>
              <w:bottom w:val="nil"/>
              <w:right w:val="nil"/>
            </w:tcBorders>
            <w:vAlign w:val="center"/>
            <w:hideMark/>
          </w:tcPr>
          <w:p w14:paraId="6C96ABEE" w14:textId="77777777" w:rsidR="00EC2A15" w:rsidRPr="002C6377" w:rsidRDefault="00EC2A15" w:rsidP="008B7610">
            <w:pPr>
              <w:jc w:val="right"/>
              <w:rPr>
                <w:rFonts w:eastAsia="Times New Roman"/>
                <w:sz w:val="20"/>
                <w:szCs w:val="20"/>
                <w:lang w:eastAsia="en-ID"/>
              </w:rPr>
            </w:pPr>
            <w:r w:rsidRPr="002C6377">
              <w:rPr>
                <w:rFonts w:eastAsia="Times New Roman"/>
                <w:sz w:val="20"/>
                <w:szCs w:val="20"/>
                <w:lang w:eastAsia="en-ID"/>
              </w:rPr>
              <w:t>0.821</w:t>
            </w:r>
          </w:p>
        </w:tc>
        <w:tc>
          <w:tcPr>
            <w:tcW w:w="0" w:type="auto"/>
            <w:tcBorders>
              <w:top w:val="nil"/>
              <w:left w:val="nil"/>
              <w:bottom w:val="nil"/>
              <w:right w:val="nil"/>
            </w:tcBorders>
            <w:vAlign w:val="center"/>
            <w:hideMark/>
          </w:tcPr>
          <w:p w14:paraId="6B4EB189" w14:textId="77777777" w:rsidR="00EC2A15" w:rsidRPr="002C6377" w:rsidRDefault="00EC2A15" w:rsidP="008B7610">
            <w:pPr>
              <w:jc w:val="right"/>
              <w:rPr>
                <w:rFonts w:eastAsia="Times New Roman"/>
                <w:sz w:val="20"/>
                <w:szCs w:val="20"/>
                <w:lang w:eastAsia="en-ID"/>
              </w:rPr>
            </w:pPr>
          </w:p>
        </w:tc>
        <w:tc>
          <w:tcPr>
            <w:tcW w:w="0" w:type="auto"/>
            <w:tcBorders>
              <w:top w:val="nil"/>
              <w:left w:val="nil"/>
              <w:bottom w:val="nil"/>
              <w:right w:val="nil"/>
            </w:tcBorders>
            <w:vAlign w:val="center"/>
            <w:hideMark/>
          </w:tcPr>
          <w:p w14:paraId="44FDBA26" w14:textId="77777777" w:rsidR="00EC2A15" w:rsidRPr="002C6377" w:rsidRDefault="00EC2A15" w:rsidP="008B7610">
            <w:pPr>
              <w:jc w:val="right"/>
              <w:rPr>
                <w:rFonts w:eastAsia="Times New Roman"/>
                <w:sz w:val="20"/>
                <w:szCs w:val="20"/>
                <w:lang w:eastAsia="en-ID"/>
              </w:rPr>
            </w:pPr>
            <w:r w:rsidRPr="002C6377">
              <w:rPr>
                <w:rFonts w:eastAsia="Times New Roman"/>
                <w:sz w:val="20"/>
                <w:szCs w:val="20"/>
                <w:lang w:eastAsia="en-ID"/>
              </w:rPr>
              <w:t>&lt; .001</w:t>
            </w:r>
          </w:p>
        </w:tc>
        <w:tc>
          <w:tcPr>
            <w:tcW w:w="0" w:type="auto"/>
            <w:tcBorders>
              <w:top w:val="nil"/>
              <w:left w:val="nil"/>
              <w:bottom w:val="nil"/>
              <w:right w:val="nil"/>
            </w:tcBorders>
            <w:vAlign w:val="center"/>
            <w:hideMark/>
          </w:tcPr>
          <w:p w14:paraId="54DB1480" w14:textId="77777777" w:rsidR="00EC2A15" w:rsidRPr="002D033D" w:rsidRDefault="00EC2A15" w:rsidP="008B7610">
            <w:pPr>
              <w:jc w:val="right"/>
              <w:rPr>
                <w:rFonts w:eastAsia="Times New Roman"/>
                <w:lang w:eastAsia="en-ID"/>
              </w:rPr>
            </w:pPr>
          </w:p>
        </w:tc>
        <w:tc>
          <w:tcPr>
            <w:tcW w:w="0" w:type="auto"/>
            <w:tcBorders>
              <w:top w:val="nil"/>
              <w:left w:val="nil"/>
              <w:bottom w:val="nil"/>
              <w:right w:val="nil"/>
            </w:tcBorders>
            <w:vAlign w:val="center"/>
            <w:hideMark/>
          </w:tcPr>
          <w:p w14:paraId="73AE6463" w14:textId="77777777" w:rsidR="00EC2A15" w:rsidRPr="002D033D" w:rsidRDefault="00EC2A15" w:rsidP="008B7610">
            <w:pPr>
              <w:jc w:val="right"/>
              <w:rPr>
                <w:rFonts w:eastAsia="Times New Roman"/>
                <w:lang w:eastAsia="en-ID"/>
              </w:rPr>
            </w:pPr>
          </w:p>
        </w:tc>
      </w:tr>
      <w:tr w:rsidR="00EC2A15" w:rsidRPr="002D033D" w14:paraId="628B8412" w14:textId="77777777" w:rsidTr="00EC2A15">
        <w:trPr>
          <w:jc w:val="center"/>
        </w:trPr>
        <w:tc>
          <w:tcPr>
            <w:tcW w:w="0" w:type="auto"/>
            <w:tcBorders>
              <w:top w:val="nil"/>
              <w:left w:val="nil"/>
              <w:bottom w:val="nil"/>
              <w:right w:val="nil"/>
            </w:tcBorders>
            <w:vAlign w:val="center"/>
            <w:hideMark/>
          </w:tcPr>
          <w:p w14:paraId="463E7F29" w14:textId="77777777" w:rsidR="00EC2A15" w:rsidRPr="002C6377" w:rsidRDefault="00EC2A15" w:rsidP="008B7610">
            <w:pPr>
              <w:rPr>
                <w:rFonts w:eastAsia="Times New Roman"/>
                <w:sz w:val="20"/>
                <w:szCs w:val="20"/>
                <w:lang w:eastAsia="en-ID"/>
              </w:rPr>
            </w:pPr>
            <w:r w:rsidRPr="002C6377">
              <w:rPr>
                <w:rFonts w:eastAsia="Times New Roman"/>
                <w:sz w:val="20"/>
                <w:szCs w:val="20"/>
                <w:lang w:eastAsia="en-ID"/>
              </w:rPr>
              <w:t>Regulasi Emosi</w:t>
            </w:r>
          </w:p>
        </w:tc>
        <w:tc>
          <w:tcPr>
            <w:tcW w:w="0" w:type="auto"/>
            <w:tcBorders>
              <w:top w:val="nil"/>
              <w:left w:val="nil"/>
              <w:bottom w:val="nil"/>
              <w:right w:val="nil"/>
            </w:tcBorders>
            <w:vAlign w:val="center"/>
            <w:hideMark/>
          </w:tcPr>
          <w:p w14:paraId="66A12242" w14:textId="77777777" w:rsidR="00EC2A15" w:rsidRPr="002C6377" w:rsidRDefault="00EC2A15" w:rsidP="008B7610">
            <w:pPr>
              <w:rPr>
                <w:rFonts w:eastAsia="Times New Roman"/>
                <w:sz w:val="20"/>
                <w:szCs w:val="20"/>
                <w:lang w:eastAsia="en-ID"/>
              </w:rPr>
            </w:pPr>
          </w:p>
        </w:tc>
        <w:tc>
          <w:tcPr>
            <w:tcW w:w="0" w:type="auto"/>
            <w:tcBorders>
              <w:top w:val="nil"/>
              <w:left w:val="nil"/>
              <w:bottom w:val="nil"/>
              <w:right w:val="nil"/>
            </w:tcBorders>
            <w:vAlign w:val="center"/>
            <w:hideMark/>
          </w:tcPr>
          <w:p w14:paraId="4EAC1A10" w14:textId="77777777" w:rsidR="00EC2A15" w:rsidRPr="002C6377" w:rsidRDefault="00EC2A15" w:rsidP="008B7610">
            <w:pPr>
              <w:jc w:val="right"/>
              <w:rPr>
                <w:rFonts w:eastAsia="Times New Roman"/>
                <w:sz w:val="20"/>
                <w:szCs w:val="20"/>
                <w:lang w:eastAsia="en-ID"/>
              </w:rPr>
            </w:pPr>
          </w:p>
        </w:tc>
        <w:tc>
          <w:tcPr>
            <w:tcW w:w="0" w:type="auto"/>
            <w:tcBorders>
              <w:top w:val="nil"/>
              <w:left w:val="nil"/>
              <w:bottom w:val="nil"/>
              <w:right w:val="nil"/>
            </w:tcBorders>
            <w:vAlign w:val="center"/>
            <w:hideMark/>
          </w:tcPr>
          <w:p w14:paraId="3B70BAB8" w14:textId="77777777" w:rsidR="00EC2A15" w:rsidRPr="002C6377" w:rsidRDefault="00EC2A15" w:rsidP="008B7610">
            <w:pPr>
              <w:jc w:val="right"/>
              <w:rPr>
                <w:rFonts w:eastAsia="Times New Roman"/>
                <w:sz w:val="20"/>
                <w:szCs w:val="20"/>
                <w:lang w:eastAsia="en-ID"/>
              </w:rPr>
            </w:pPr>
            <w:r w:rsidRPr="002C6377">
              <w:rPr>
                <w:rFonts w:eastAsia="Times New Roman"/>
                <w:sz w:val="20"/>
                <w:szCs w:val="20"/>
                <w:lang w:eastAsia="en-ID"/>
              </w:rPr>
              <w:t>0.938</w:t>
            </w:r>
          </w:p>
        </w:tc>
        <w:tc>
          <w:tcPr>
            <w:tcW w:w="0" w:type="auto"/>
            <w:tcBorders>
              <w:top w:val="nil"/>
              <w:left w:val="nil"/>
              <w:bottom w:val="nil"/>
              <w:right w:val="nil"/>
            </w:tcBorders>
            <w:vAlign w:val="center"/>
            <w:hideMark/>
          </w:tcPr>
          <w:p w14:paraId="6EB7F5B0" w14:textId="77777777" w:rsidR="00EC2A15" w:rsidRPr="002C6377" w:rsidRDefault="00EC2A15" w:rsidP="008B7610">
            <w:pPr>
              <w:jc w:val="right"/>
              <w:rPr>
                <w:rFonts w:eastAsia="Times New Roman"/>
                <w:sz w:val="20"/>
                <w:szCs w:val="20"/>
                <w:lang w:eastAsia="en-ID"/>
              </w:rPr>
            </w:pPr>
          </w:p>
        </w:tc>
        <w:tc>
          <w:tcPr>
            <w:tcW w:w="0" w:type="auto"/>
            <w:tcBorders>
              <w:top w:val="nil"/>
              <w:left w:val="nil"/>
              <w:bottom w:val="nil"/>
              <w:right w:val="nil"/>
            </w:tcBorders>
            <w:vAlign w:val="center"/>
            <w:hideMark/>
          </w:tcPr>
          <w:p w14:paraId="225960C4" w14:textId="77777777" w:rsidR="00EC2A15" w:rsidRPr="002C6377" w:rsidRDefault="00EC2A15" w:rsidP="008B7610">
            <w:pPr>
              <w:jc w:val="right"/>
              <w:rPr>
                <w:rFonts w:eastAsia="Times New Roman"/>
                <w:sz w:val="20"/>
                <w:szCs w:val="20"/>
                <w:lang w:eastAsia="en-ID"/>
              </w:rPr>
            </w:pPr>
            <w:r w:rsidRPr="002C6377">
              <w:rPr>
                <w:rFonts w:eastAsia="Times New Roman"/>
                <w:sz w:val="20"/>
                <w:szCs w:val="20"/>
                <w:lang w:eastAsia="en-ID"/>
              </w:rPr>
              <w:t>&lt; .001</w:t>
            </w:r>
          </w:p>
        </w:tc>
        <w:tc>
          <w:tcPr>
            <w:tcW w:w="0" w:type="auto"/>
            <w:tcBorders>
              <w:top w:val="nil"/>
              <w:left w:val="nil"/>
              <w:bottom w:val="nil"/>
              <w:right w:val="nil"/>
            </w:tcBorders>
            <w:vAlign w:val="center"/>
            <w:hideMark/>
          </w:tcPr>
          <w:p w14:paraId="59E2148C" w14:textId="77777777" w:rsidR="00EC2A15" w:rsidRPr="002D033D" w:rsidRDefault="00EC2A15" w:rsidP="008B7610">
            <w:pPr>
              <w:jc w:val="right"/>
              <w:rPr>
                <w:rFonts w:eastAsia="Times New Roman"/>
                <w:lang w:eastAsia="en-ID"/>
              </w:rPr>
            </w:pPr>
          </w:p>
        </w:tc>
        <w:tc>
          <w:tcPr>
            <w:tcW w:w="0" w:type="auto"/>
            <w:tcBorders>
              <w:top w:val="nil"/>
              <w:left w:val="nil"/>
              <w:bottom w:val="nil"/>
              <w:right w:val="nil"/>
            </w:tcBorders>
            <w:vAlign w:val="center"/>
            <w:hideMark/>
          </w:tcPr>
          <w:p w14:paraId="513B146D" w14:textId="77777777" w:rsidR="00EC2A15" w:rsidRPr="002D033D" w:rsidRDefault="00EC2A15" w:rsidP="008B7610">
            <w:pPr>
              <w:jc w:val="right"/>
              <w:rPr>
                <w:rFonts w:eastAsia="Times New Roman"/>
                <w:lang w:eastAsia="en-ID"/>
              </w:rPr>
            </w:pPr>
          </w:p>
        </w:tc>
      </w:tr>
      <w:tr w:rsidR="00EC2A15" w:rsidRPr="002D033D" w14:paraId="31CC5B46" w14:textId="77777777" w:rsidTr="00EC2A15">
        <w:trPr>
          <w:jc w:val="center"/>
        </w:trPr>
        <w:tc>
          <w:tcPr>
            <w:tcW w:w="0" w:type="auto"/>
            <w:tcBorders>
              <w:top w:val="nil"/>
              <w:left w:val="nil"/>
              <w:bottom w:val="nil"/>
              <w:right w:val="nil"/>
            </w:tcBorders>
            <w:vAlign w:val="center"/>
            <w:hideMark/>
          </w:tcPr>
          <w:p w14:paraId="1D5684A7" w14:textId="77777777" w:rsidR="00EC2A15" w:rsidRPr="002C6377" w:rsidRDefault="00EC2A15" w:rsidP="008B7610">
            <w:pPr>
              <w:rPr>
                <w:rFonts w:eastAsia="Times New Roman"/>
                <w:i/>
                <w:iCs/>
                <w:sz w:val="20"/>
                <w:szCs w:val="20"/>
                <w:lang w:eastAsia="en-ID"/>
              </w:rPr>
            </w:pPr>
            <w:r w:rsidRPr="002C6377">
              <w:rPr>
                <w:rFonts w:eastAsia="Times New Roman"/>
                <w:i/>
                <w:iCs/>
                <w:sz w:val="20"/>
                <w:szCs w:val="20"/>
                <w:lang w:eastAsia="en-ID"/>
              </w:rPr>
              <w:t>Subjective Well-Being</w:t>
            </w:r>
          </w:p>
        </w:tc>
        <w:tc>
          <w:tcPr>
            <w:tcW w:w="0" w:type="auto"/>
            <w:tcBorders>
              <w:top w:val="nil"/>
              <w:left w:val="nil"/>
              <w:bottom w:val="nil"/>
              <w:right w:val="nil"/>
            </w:tcBorders>
            <w:vAlign w:val="center"/>
            <w:hideMark/>
          </w:tcPr>
          <w:p w14:paraId="1B2BB38B" w14:textId="77777777" w:rsidR="00EC2A15" w:rsidRPr="002C6377" w:rsidRDefault="00EC2A15" w:rsidP="008B7610">
            <w:pPr>
              <w:rPr>
                <w:rFonts w:eastAsia="Times New Roman"/>
                <w:i/>
                <w:iCs/>
                <w:sz w:val="20"/>
                <w:szCs w:val="20"/>
                <w:lang w:eastAsia="en-ID"/>
              </w:rPr>
            </w:pPr>
          </w:p>
        </w:tc>
        <w:tc>
          <w:tcPr>
            <w:tcW w:w="0" w:type="auto"/>
            <w:tcBorders>
              <w:top w:val="nil"/>
              <w:left w:val="nil"/>
              <w:bottom w:val="nil"/>
              <w:right w:val="nil"/>
            </w:tcBorders>
            <w:vAlign w:val="center"/>
            <w:hideMark/>
          </w:tcPr>
          <w:p w14:paraId="769389CC" w14:textId="77777777" w:rsidR="00EC2A15" w:rsidRPr="002C6377" w:rsidRDefault="00EC2A15" w:rsidP="008B7610">
            <w:pPr>
              <w:jc w:val="right"/>
              <w:rPr>
                <w:rFonts w:eastAsia="Times New Roman"/>
                <w:sz w:val="20"/>
                <w:szCs w:val="20"/>
                <w:lang w:eastAsia="en-ID"/>
              </w:rPr>
            </w:pPr>
          </w:p>
        </w:tc>
        <w:tc>
          <w:tcPr>
            <w:tcW w:w="0" w:type="auto"/>
            <w:tcBorders>
              <w:top w:val="nil"/>
              <w:left w:val="nil"/>
              <w:bottom w:val="nil"/>
              <w:right w:val="nil"/>
            </w:tcBorders>
            <w:vAlign w:val="center"/>
            <w:hideMark/>
          </w:tcPr>
          <w:p w14:paraId="151A610E" w14:textId="77777777" w:rsidR="00EC2A15" w:rsidRPr="002C6377" w:rsidRDefault="00EC2A15" w:rsidP="008B7610">
            <w:pPr>
              <w:jc w:val="right"/>
              <w:rPr>
                <w:rFonts w:eastAsia="Times New Roman"/>
                <w:sz w:val="20"/>
                <w:szCs w:val="20"/>
                <w:lang w:eastAsia="en-ID"/>
              </w:rPr>
            </w:pPr>
            <w:r w:rsidRPr="002C6377">
              <w:rPr>
                <w:rFonts w:eastAsia="Times New Roman"/>
                <w:sz w:val="20"/>
                <w:szCs w:val="20"/>
                <w:lang w:eastAsia="en-ID"/>
              </w:rPr>
              <w:t>0.977</w:t>
            </w:r>
          </w:p>
        </w:tc>
        <w:tc>
          <w:tcPr>
            <w:tcW w:w="0" w:type="auto"/>
            <w:tcBorders>
              <w:top w:val="nil"/>
              <w:left w:val="nil"/>
              <w:bottom w:val="nil"/>
              <w:right w:val="nil"/>
            </w:tcBorders>
            <w:vAlign w:val="center"/>
            <w:hideMark/>
          </w:tcPr>
          <w:p w14:paraId="300A1900" w14:textId="77777777" w:rsidR="00EC2A15" w:rsidRPr="002C6377" w:rsidRDefault="00EC2A15" w:rsidP="008B7610">
            <w:pPr>
              <w:jc w:val="right"/>
              <w:rPr>
                <w:rFonts w:eastAsia="Times New Roman"/>
                <w:sz w:val="20"/>
                <w:szCs w:val="20"/>
                <w:lang w:eastAsia="en-ID"/>
              </w:rPr>
            </w:pPr>
          </w:p>
        </w:tc>
        <w:tc>
          <w:tcPr>
            <w:tcW w:w="0" w:type="auto"/>
            <w:tcBorders>
              <w:top w:val="nil"/>
              <w:left w:val="nil"/>
              <w:bottom w:val="nil"/>
              <w:right w:val="nil"/>
            </w:tcBorders>
            <w:vAlign w:val="center"/>
            <w:hideMark/>
          </w:tcPr>
          <w:p w14:paraId="0E6DD059" w14:textId="77777777" w:rsidR="00EC2A15" w:rsidRPr="002C6377" w:rsidRDefault="00EC2A15" w:rsidP="008B7610">
            <w:pPr>
              <w:jc w:val="right"/>
              <w:rPr>
                <w:rFonts w:eastAsia="Times New Roman"/>
                <w:sz w:val="20"/>
                <w:szCs w:val="20"/>
                <w:lang w:eastAsia="en-ID"/>
              </w:rPr>
            </w:pPr>
            <w:r w:rsidRPr="002C6377">
              <w:rPr>
                <w:rFonts w:eastAsia="Times New Roman"/>
                <w:sz w:val="20"/>
                <w:szCs w:val="20"/>
                <w:lang w:eastAsia="en-ID"/>
              </w:rPr>
              <w:t>&lt; .001</w:t>
            </w:r>
          </w:p>
        </w:tc>
        <w:tc>
          <w:tcPr>
            <w:tcW w:w="0" w:type="auto"/>
            <w:tcBorders>
              <w:top w:val="nil"/>
              <w:left w:val="nil"/>
              <w:bottom w:val="nil"/>
              <w:right w:val="nil"/>
            </w:tcBorders>
            <w:vAlign w:val="center"/>
            <w:hideMark/>
          </w:tcPr>
          <w:p w14:paraId="25DE946A" w14:textId="77777777" w:rsidR="00EC2A15" w:rsidRPr="002D033D" w:rsidRDefault="00EC2A15" w:rsidP="008B7610">
            <w:pPr>
              <w:jc w:val="right"/>
              <w:rPr>
                <w:rFonts w:eastAsia="Times New Roman"/>
                <w:lang w:eastAsia="en-ID"/>
              </w:rPr>
            </w:pPr>
          </w:p>
        </w:tc>
        <w:tc>
          <w:tcPr>
            <w:tcW w:w="0" w:type="auto"/>
            <w:tcBorders>
              <w:top w:val="nil"/>
              <w:left w:val="nil"/>
              <w:bottom w:val="nil"/>
              <w:right w:val="nil"/>
            </w:tcBorders>
            <w:vAlign w:val="center"/>
            <w:hideMark/>
          </w:tcPr>
          <w:p w14:paraId="66F0752E" w14:textId="77777777" w:rsidR="00EC2A15" w:rsidRPr="002D033D" w:rsidRDefault="00EC2A15" w:rsidP="008B7610">
            <w:pPr>
              <w:jc w:val="right"/>
              <w:rPr>
                <w:rFonts w:eastAsia="Times New Roman"/>
                <w:lang w:eastAsia="en-ID"/>
              </w:rPr>
            </w:pPr>
          </w:p>
        </w:tc>
      </w:tr>
      <w:tr w:rsidR="00EC2A15" w:rsidRPr="002D033D" w14:paraId="47159720" w14:textId="77777777" w:rsidTr="00EC2A15">
        <w:trPr>
          <w:jc w:val="center"/>
        </w:trPr>
        <w:tc>
          <w:tcPr>
            <w:tcW w:w="0" w:type="auto"/>
            <w:gridSpan w:val="8"/>
            <w:tcBorders>
              <w:top w:val="nil"/>
              <w:left w:val="nil"/>
              <w:bottom w:val="single" w:sz="12" w:space="0" w:color="000000"/>
              <w:right w:val="nil"/>
            </w:tcBorders>
            <w:vAlign w:val="center"/>
            <w:hideMark/>
          </w:tcPr>
          <w:p w14:paraId="07D6660C" w14:textId="77777777" w:rsidR="00EC2A15" w:rsidRPr="002D033D" w:rsidRDefault="00EC2A15" w:rsidP="008B7610">
            <w:pPr>
              <w:rPr>
                <w:rFonts w:eastAsia="Times New Roman"/>
                <w:sz w:val="20"/>
                <w:szCs w:val="20"/>
                <w:lang w:eastAsia="en-ID"/>
              </w:rPr>
            </w:pPr>
          </w:p>
        </w:tc>
      </w:tr>
    </w:tbl>
    <w:p w14:paraId="4DB640ED" w14:textId="77777777" w:rsidR="00EC2A15" w:rsidRDefault="00EC2A15" w:rsidP="0064201B">
      <w:pPr>
        <w:widowControl w:val="0"/>
        <w:pBdr>
          <w:top w:val="nil"/>
          <w:left w:val="nil"/>
          <w:bottom w:val="nil"/>
          <w:right w:val="nil"/>
          <w:between w:val="nil"/>
        </w:pBdr>
        <w:spacing w:before="13" w:line="244" w:lineRule="auto"/>
        <w:ind w:left="10" w:right="14" w:firstLine="557"/>
        <w:jc w:val="both"/>
      </w:pPr>
    </w:p>
    <w:p w14:paraId="03052004" w14:textId="75C03699" w:rsidR="002C6377" w:rsidRPr="002C6377" w:rsidRDefault="00E57A89" w:rsidP="002C6377">
      <w:pPr>
        <w:widowControl w:val="0"/>
        <w:pBdr>
          <w:top w:val="nil"/>
          <w:left w:val="nil"/>
          <w:bottom w:val="nil"/>
          <w:right w:val="nil"/>
          <w:between w:val="nil"/>
        </w:pBdr>
        <w:spacing w:before="13" w:line="244" w:lineRule="auto"/>
        <w:ind w:left="10" w:right="14" w:firstLine="557"/>
        <w:jc w:val="both"/>
        <w:rPr>
          <w:bCs/>
          <w:color w:val="000000"/>
          <w:lang w:val="en-US"/>
        </w:rPr>
      </w:pPr>
      <w:r w:rsidRPr="00C4723B">
        <w:rPr>
          <w:lang w:val="en-US"/>
        </w:rPr>
        <w:t xml:space="preserve"> </w:t>
      </w:r>
      <w:proofErr w:type="spellStart"/>
      <w:r w:rsidR="00680D81">
        <w:rPr>
          <w:bCs/>
          <w:color w:val="000000"/>
          <w:lang w:val="en-US"/>
        </w:rPr>
        <w:t>Berdasarkan</w:t>
      </w:r>
      <w:proofErr w:type="spellEnd"/>
      <w:r w:rsidR="00680D81">
        <w:rPr>
          <w:bCs/>
          <w:color w:val="000000"/>
          <w:lang w:val="en-US"/>
        </w:rPr>
        <w:t xml:space="preserve"> </w:t>
      </w:r>
      <w:r w:rsidR="004C5EC0">
        <w:rPr>
          <w:bCs/>
          <w:color w:val="000000"/>
          <w:lang w:val="en-US"/>
        </w:rPr>
        <w:t>T</w:t>
      </w:r>
      <w:r w:rsidR="00680D81">
        <w:rPr>
          <w:bCs/>
          <w:color w:val="000000"/>
          <w:lang w:val="en-US"/>
        </w:rPr>
        <w:t>abel 1.</w:t>
      </w:r>
      <w:r w:rsidR="001F0A5E" w:rsidRPr="001F0A5E">
        <w:rPr>
          <w:bCs/>
          <w:color w:val="000000"/>
          <w:lang w:val="en-US"/>
        </w:rPr>
        <w:t xml:space="preserve"> </w:t>
      </w:r>
      <w:proofErr w:type="spellStart"/>
      <w:r w:rsidR="001F0A5E" w:rsidRPr="00E85A06">
        <w:rPr>
          <w:bCs/>
          <w:color w:val="000000"/>
          <w:lang w:val="en-US"/>
        </w:rPr>
        <w:t>terdapat</w:t>
      </w:r>
      <w:proofErr w:type="spellEnd"/>
      <w:r w:rsidR="001F0A5E" w:rsidRPr="00E85A06">
        <w:rPr>
          <w:bCs/>
          <w:color w:val="000000"/>
          <w:lang w:val="en-US"/>
        </w:rPr>
        <w:t xml:space="preserve"> </w:t>
      </w:r>
      <w:proofErr w:type="spellStart"/>
      <w:r w:rsidR="001F0A5E" w:rsidRPr="00E85A06">
        <w:rPr>
          <w:bCs/>
          <w:color w:val="000000"/>
          <w:lang w:val="en-US"/>
        </w:rPr>
        <w:t>hasil</w:t>
      </w:r>
      <w:proofErr w:type="spellEnd"/>
      <w:r w:rsidR="001F0A5E" w:rsidRPr="00E85A06">
        <w:rPr>
          <w:bCs/>
          <w:color w:val="000000"/>
          <w:lang w:val="en-US"/>
        </w:rPr>
        <w:t xml:space="preserve"> uji </w:t>
      </w:r>
      <w:proofErr w:type="spellStart"/>
      <w:r w:rsidR="001F0A5E" w:rsidRPr="00E85A06">
        <w:rPr>
          <w:bCs/>
          <w:color w:val="000000"/>
          <w:lang w:val="en-US"/>
        </w:rPr>
        <w:t>normalitas</w:t>
      </w:r>
      <w:proofErr w:type="spellEnd"/>
      <w:r w:rsidR="001F0A5E" w:rsidRPr="00E85A06">
        <w:rPr>
          <w:bCs/>
          <w:color w:val="000000"/>
          <w:lang w:val="en-US"/>
        </w:rPr>
        <w:t xml:space="preserve"> </w:t>
      </w:r>
      <w:proofErr w:type="spellStart"/>
      <w:r w:rsidR="001F0A5E" w:rsidRPr="00E85A06">
        <w:rPr>
          <w:bCs/>
          <w:color w:val="000000"/>
          <w:lang w:val="en-US"/>
        </w:rPr>
        <w:t>penelitian</w:t>
      </w:r>
      <w:proofErr w:type="spellEnd"/>
      <w:r w:rsidR="001F0A5E" w:rsidRPr="00E85A06">
        <w:rPr>
          <w:bCs/>
          <w:color w:val="000000"/>
          <w:lang w:val="en-US"/>
        </w:rPr>
        <w:t xml:space="preserve"> </w:t>
      </w:r>
      <w:proofErr w:type="spellStart"/>
      <w:r w:rsidR="001F0A5E" w:rsidRPr="00E85A06">
        <w:rPr>
          <w:bCs/>
          <w:color w:val="000000"/>
          <w:lang w:val="en-US"/>
        </w:rPr>
        <w:t>ini</w:t>
      </w:r>
      <w:proofErr w:type="spellEnd"/>
      <w:r w:rsidR="001F0A5E" w:rsidRPr="00E85A06">
        <w:rPr>
          <w:bCs/>
          <w:color w:val="000000"/>
          <w:lang w:val="en-US"/>
        </w:rPr>
        <w:t xml:space="preserve"> </w:t>
      </w:r>
      <w:proofErr w:type="spellStart"/>
      <w:r w:rsidR="001F0A5E" w:rsidRPr="00E85A06">
        <w:rPr>
          <w:bCs/>
          <w:color w:val="000000"/>
          <w:lang w:val="en-US"/>
        </w:rPr>
        <w:t>yaitu</w:t>
      </w:r>
      <w:proofErr w:type="spellEnd"/>
      <w:r w:rsidR="001F0A5E" w:rsidRPr="00E85A06">
        <w:rPr>
          <w:bCs/>
          <w:color w:val="000000"/>
          <w:lang w:val="en-US"/>
        </w:rPr>
        <w:t xml:space="preserve"> </w:t>
      </w:r>
      <w:proofErr w:type="spellStart"/>
      <w:r w:rsidR="001F0A5E" w:rsidRPr="00E85A06">
        <w:rPr>
          <w:bCs/>
          <w:color w:val="000000"/>
          <w:lang w:val="en-US"/>
        </w:rPr>
        <w:t>terdapat</w:t>
      </w:r>
      <w:proofErr w:type="spellEnd"/>
      <w:r w:rsidR="001F0A5E" w:rsidRPr="00E85A06">
        <w:rPr>
          <w:bCs/>
          <w:color w:val="000000"/>
          <w:lang w:val="en-US"/>
        </w:rPr>
        <w:t xml:space="preserve"> pada </w:t>
      </w:r>
      <w:proofErr w:type="spellStart"/>
      <w:r w:rsidR="001F0A5E" w:rsidRPr="00E85A06">
        <w:rPr>
          <w:bCs/>
          <w:color w:val="000000"/>
          <w:lang w:val="en-US"/>
        </w:rPr>
        <w:t>tabel</w:t>
      </w:r>
      <w:proofErr w:type="spellEnd"/>
      <w:r w:rsidR="001F0A5E" w:rsidRPr="00E85A06">
        <w:rPr>
          <w:bCs/>
          <w:color w:val="000000"/>
          <w:lang w:val="en-US"/>
        </w:rPr>
        <w:t xml:space="preserve"> uji </w:t>
      </w:r>
      <w:proofErr w:type="spellStart"/>
      <w:r w:rsidR="001F0A5E" w:rsidRPr="00E85A06">
        <w:rPr>
          <w:bCs/>
          <w:color w:val="000000"/>
          <w:lang w:val="en-US"/>
        </w:rPr>
        <w:t>normalitas</w:t>
      </w:r>
      <w:proofErr w:type="spellEnd"/>
      <w:r w:rsidR="001F0A5E" w:rsidRPr="00E85A06">
        <w:rPr>
          <w:bCs/>
          <w:color w:val="000000"/>
          <w:lang w:val="en-US"/>
        </w:rPr>
        <w:t xml:space="preserve"> </w:t>
      </w:r>
      <w:r w:rsidR="001F0A5E" w:rsidRPr="00E85A06">
        <w:rPr>
          <w:bCs/>
          <w:i/>
          <w:iCs/>
          <w:color w:val="000000"/>
          <w:lang w:val="en-US"/>
        </w:rPr>
        <w:t>Shapiro-Wilk</w:t>
      </w:r>
      <w:r w:rsidR="001F0A5E" w:rsidRPr="00E85A06">
        <w:rPr>
          <w:bCs/>
          <w:color w:val="000000"/>
          <w:lang w:val="en-US"/>
        </w:rPr>
        <w:t xml:space="preserve"> </w:t>
      </w:r>
      <w:r w:rsidR="001F0A5E" w:rsidRPr="00E85A06">
        <w:rPr>
          <w:color w:val="000000"/>
        </w:rPr>
        <w:t>kebersyukuran</w:t>
      </w:r>
      <w:r w:rsidR="001F0A5E" w:rsidRPr="00E85A06">
        <w:rPr>
          <w:color w:val="000000"/>
          <w:lang w:val="en-US"/>
        </w:rPr>
        <w:t xml:space="preserve"> (X</w:t>
      </w:r>
      <w:r w:rsidR="001F0A5E" w:rsidRPr="00E85A06">
        <w:rPr>
          <w:color w:val="000000"/>
          <w:vertAlign w:val="subscript"/>
          <w:lang w:val="en-US"/>
        </w:rPr>
        <w:t>1</w:t>
      </w:r>
      <w:r w:rsidR="001F0A5E" w:rsidRPr="00E85A06">
        <w:rPr>
          <w:color w:val="000000"/>
          <w:lang w:val="en-US"/>
        </w:rPr>
        <w:t>)</w:t>
      </w:r>
      <w:r w:rsidR="001F0A5E" w:rsidRPr="00E85A06">
        <w:rPr>
          <w:color w:val="000000"/>
        </w:rPr>
        <w:t xml:space="preserve"> </w:t>
      </w:r>
      <w:proofErr w:type="spellStart"/>
      <w:r w:rsidR="001F0A5E" w:rsidRPr="00E85A06">
        <w:rPr>
          <w:bCs/>
          <w:color w:val="000000"/>
          <w:lang w:val="en-US"/>
        </w:rPr>
        <w:t>memiliki</w:t>
      </w:r>
      <w:proofErr w:type="spellEnd"/>
      <w:r w:rsidR="001F0A5E" w:rsidRPr="00E85A06">
        <w:rPr>
          <w:bCs/>
          <w:color w:val="000000"/>
          <w:lang w:val="en-US"/>
        </w:rPr>
        <w:t xml:space="preserve"> </w:t>
      </w:r>
      <w:proofErr w:type="spellStart"/>
      <w:r w:rsidR="001F0A5E" w:rsidRPr="00E85A06">
        <w:rPr>
          <w:bCs/>
          <w:color w:val="000000"/>
          <w:lang w:val="en-US"/>
        </w:rPr>
        <w:t>nilai</w:t>
      </w:r>
      <w:proofErr w:type="spellEnd"/>
      <w:r w:rsidR="001F0A5E" w:rsidRPr="00E85A06">
        <w:rPr>
          <w:bCs/>
          <w:color w:val="000000"/>
          <w:lang w:val="en-US"/>
        </w:rPr>
        <w:t xml:space="preserve"> </w:t>
      </w:r>
      <w:proofErr w:type="spellStart"/>
      <w:r w:rsidR="001F0A5E" w:rsidRPr="00E85A06">
        <w:rPr>
          <w:bCs/>
          <w:color w:val="000000"/>
          <w:lang w:val="en-US"/>
        </w:rPr>
        <w:t>signifikan</w:t>
      </w:r>
      <w:proofErr w:type="spellEnd"/>
      <w:r w:rsidR="001F0A5E" w:rsidRPr="00E85A06">
        <w:rPr>
          <w:bCs/>
          <w:color w:val="000000"/>
          <w:lang w:val="en-US"/>
        </w:rPr>
        <w:t xml:space="preserve"> 0.821 &lt;0.001, </w:t>
      </w:r>
      <w:proofErr w:type="spellStart"/>
      <w:r w:rsidR="001F0A5E" w:rsidRPr="00E85A06">
        <w:rPr>
          <w:bCs/>
          <w:color w:val="000000"/>
          <w:lang w:val="en-US"/>
        </w:rPr>
        <w:t>variabel</w:t>
      </w:r>
      <w:proofErr w:type="spellEnd"/>
      <w:r w:rsidR="001F0A5E" w:rsidRPr="00E85A06">
        <w:rPr>
          <w:bCs/>
          <w:color w:val="000000"/>
          <w:lang w:val="en-US"/>
        </w:rPr>
        <w:t xml:space="preserve"> </w:t>
      </w:r>
      <w:r w:rsidR="001F0A5E" w:rsidRPr="00E85A06">
        <w:rPr>
          <w:color w:val="000000"/>
        </w:rPr>
        <w:t>regulasi emosi</w:t>
      </w:r>
      <w:r w:rsidR="001F0A5E" w:rsidRPr="00E85A06">
        <w:rPr>
          <w:color w:val="000000"/>
          <w:lang w:val="en-US"/>
        </w:rPr>
        <w:t xml:space="preserve"> (X</w:t>
      </w:r>
      <w:r w:rsidR="001F0A5E" w:rsidRPr="00E85A06">
        <w:rPr>
          <w:color w:val="000000"/>
          <w:vertAlign w:val="subscript"/>
          <w:lang w:val="en-US"/>
        </w:rPr>
        <w:t>2</w:t>
      </w:r>
      <w:r w:rsidR="001F0A5E" w:rsidRPr="00E85A06">
        <w:rPr>
          <w:color w:val="000000"/>
          <w:lang w:val="en-US"/>
        </w:rPr>
        <w:t>)</w:t>
      </w:r>
      <w:r w:rsidR="001F0A5E" w:rsidRPr="00E85A06">
        <w:rPr>
          <w:color w:val="000000"/>
        </w:rPr>
        <w:t xml:space="preserve"> </w:t>
      </w:r>
      <w:proofErr w:type="spellStart"/>
      <w:r w:rsidR="001F0A5E" w:rsidRPr="00E85A06">
        <w:rPr>
          <w:bCs/>
          <w:color w:val="000000"/>
          <w:lang w:val="en-US"/>
        </w:rPr>
        <w:t>memiliki</w:t>
      </w:r>
      <w:proofErr w:type="spellEnd"/>
      <w:r w:rsidR="001F0A5E" w:rsidRPr="00E85A06">
        <w:rPr>
          <w:bCs/>
          <w:color w:val="000000"/>
          <w:lang w:val="en-US"/>
        </w:rPr>
        <w:t xml:space="preserve"> </w:t>
      </w:r>
      <w:proofErr w:type="spellStart"/>
      <w:r w:rsidR="001F0A5E" w:rsidRPr="00E85A06">
        <w:rPr>
          <w:bCs/>
          <w:color w:val="000000"/>
          <w:lang w:val="en-US"/>
        </w:rPr>
        <w:t>nilai</w:t>
      </w:r>
      <w:proofErr w:type="spellEnd"/>
      <w:r w:rsidR="001F0A5E" w:rsidRPr="00E85A06">
        <w:rPr>
          <w:bCs/>
          <w:color w:val="000000"/>
          <w:lang w:val="en-US"/>
        </w:rPr>
        <w:t xml:space="preserve"> </w:t>
      </w:r>
      <w:proofErr w:type="spellStart"/>
      <w:r w:rsidR="001F0A5E" w:rsidRPr="00E85A06">
        <w:rPr>
          <w:bCs/>
          <w:color w:val="000000"/>
          <w:lang w:val="en-US"/>
        </w:rPr>
        <w:t>signifikan</w:t>
      </w:r>
      <w:proofErr w:type="spellEnd"/>
      <w:r w:rsidR="001F0A5E" w:rsidRPr="00E85A06">
        <w:rPr>
          <w:bCs/>
          <w:color w:val="000000"/>
          <w:lang w:val="en-US"/>
        </w:rPr>
        <w:t xml:space="preserve"> 0.938 &lt; 0.001, dan </w:t>
      </w:r>
      <w:r w:rsidR="001F0A5E" w:rsidRPr="00E85A06">
        <w:rPr>
          <w:bCs/>
          <w:i/>
          <w:iCs/>
          <w:color w:val="000000"/>
          <w:lang w:val="en-US"/>
        </w:rPr>
        <w:t>subjective well-being</w:t>
      </w:r>
      <w:r w:rsidR="001F0A5E" w:rsidRPr="00E85A06">
        <w:rPr>
          <w:bCs/>
          <w:color w:val="000000"/>
          <w:lang w:val="en-US"/>
        </w:rPr>
        <w:t xml:space="preserve">(Y) </w:t>
      </w:r>
      <w:proofErr w:type="spellStart"/>
      <w:r w:rsidR="001F0A5E" w:rsidRPr="00E85A06">
        <w:rPr>
          <w:bCs/>
          <w:color w:val="000000"/>
          <w:lang w:val="en-US"/>
        </w:rPr>
        <w:t>memiliki</w:t>
      </w:r>
      <w:proofErr w:type="spellEnd"/>
      <w:r w:rsidR="001F0A5E" w:rsidRPr="00E85A06">
        <w:rPr>
          <w:bCs/>
          <w:color w:val="000000"/>
          <w:lang w:val="en-US"/>
        </w:rPr>
        <w:t xml:space="preserve"> </w:t>
      </w:r>
      <w:proofErr w:type="spellStart"/>
      <w:r w:rsidR="001F0A5E" w:rsidRPr="00E85A06">
        <w:rPr>
          <w:bCs/>
          <w:color w:val="000000"/>
          <w:lang w:val="en-US"/>
        </w:rPr>
        <w:t>nilai</w:t>
      </w:r>
      <w:proofErr w:type="spellEnd"/>
      <w:r w:rsidR="001F0A5E" w:rsidRPr="00E85A06">
        <w:rPr>
          <w:bCs/>
          <w:color w:val="000000"/>
          <w:lang w:val="en-US"/>
        </w:rPr>
        <w:t xml:space="preserve"> </w:t>
      </w:r>
      <w:proofErr w:type="spellStart"/>
      <w:r w:rsidR="001F0A5E" w:rsidRPr="00E85A06">
        <w:rPr>
          <w:bCs/>
          <w:color w:val="000000"/>
          <w:lang w:val="en-US"/>
        </w:rPr>
        <w:t>signifikan</w:t>
      </w:r>
      <w:proofErr w:type="spellEnd"/>
      <w:r w:rsidR="001F0A5E" w:rsidRPr="00E85A06">
        <w:rPr>
          <w:bCs/>
          <w:color w:val="000000"/>
          <w:lang w:val="en-US"/>
        </w:rPr>
        <w:t xml:space="preserve"> 0.977 &lt; 0.001 </w:t>
      </w:r>
      <w:proofErr w:type="spellStart"/>
      <w:r w:rsidR="001F0A5E" w:rsidRPr="00E85A06">
        <w:rPr>
          <w:bCs/>
          <w:color w:val="000000"/>
          <w:lang w:val="en-US"/>
        </w:rPr>
        <w:t>sehingga</w:t>
      </w:r>
      <w:proofErr w:type="spellEnd"/>
      <w:r w:rsidR="001F0A5E" w:rsidRPr="00E85A06">
        <w:rPr>
          <w:bCs/>
          <w:color w:val="000000"/>
          <w:lang w:val="en-US"/>
        </w:rPr>
        <w:t xml:space="preserve"> </w:t>
      </w:r>
      <w:proofErr w:type="spellStart"/>
      <w:r w:rsidR="001F0A5E" w:rsidRPr="00E85A06">
        <w:rPr>
          <w:bCs/>
          <w:color w:val="000000"/>
          <w:lang w:val="en-US"/>
        </w:rPr>
        <w:t>dapat</w:t>
      </w:r>
      <w:proofErr w:type="spellEnd"/>
      <w:r w:rsidR="001F0A5E" w:rsidRPr="00E85A06">
        <w:rPr>
          <w:bCs/>
          <w:color w:val="000000"/>
          <w:lang w:val="en-US"/>
        </w:rPr>
        <w:t xml:space="preserve"> </w:t>
      </w:r>
      <w:proofErr w:type="spellStart"/>
      <w:r w:rsidR="001F0A5E" w:rsidRPr="00E85A06">
        <w:rPr>
          <w:bCs/>
          <w:color w:val="000000"/>
          <w:lang w:val="en-US"/>
        </w:rPr>
        <w:t>disimpulkan</w:t>
      </w:r>
      <w:proofErr w:type="spellEnd"/>
      <w:r w:rsidR="001F0A5E" w:rsidRPr="00E85A06">
        <w:rPr>
          <w:bCs/>
          <w:color w:val="000000"/>
          <w:lang w:val="en-US"/>
        </w:rPr>
        <w:t xml:space="preserve"> </w:t>
      </w:r>
      <w:proofErr w:type="spellStart"/>
      <w:r w:rsidR="001F0A5E" w:rsidRPr="00E85A06">
        <w:rPr>
          <w:bCs/>
          <w:color w:val="000000"/>
          <w:lang w:val="en-US"/>
        </w:rPr>
        <w:t>bahwa</w:t>
      </w:r>
      <w:proofErr w:type="spellEnd"/>
      <w:r w:rsidR="001F0A5E" w:rsidRPr="00E85A06">
        <w:rPr>
          <w:bCs/>
          <w:color w:val="000000"/>
          <w:lang w:val="en-US"/>
        </w:rPr>
        <w:t xml:space="preserve"> </w:t>
      </w:r>
      <w:proofErr w:type="spellStart"/>
      <w:r w:rsidR="001F0A5E" w:rsidRPr="00E85A06">
        <w:rPr>
          <w:bCs/>
          <w:color w:val="000000"/>
          <w:lang w:val="en-US"/>
        </w:rPr>
        <w:t>ketiga</w:t>
      </w:r>
      <w:proofErr w:type="spellEnd"/>
      <w:r w:rsidR="001F0A5E" w:rsidRPr="00E85A06">
        <w:rPr>
          <w:bCs/>
          <w:color w:val="000000"/>
          <w:lang w:val="en-US"/>
        </w:rPr>
        <w:t xml:space="preserve"> </w:t>
      </w:r>
      <w:proofErr w:type="spellStart"/>
      <w:r w:rsidR="001F0A5E" w:rsidRPr="00E85A06">
        <w:rPr>
          <w:bCs/>
          <w:color w:val="000000"/>
          <w:lang w:val="en-US"/>
        </w:rPr>
        <w:t>variabel</w:t>
      </w:r>
      <w:proofErr w:type="spellEnd"/>
      <w:r w:rsidR="001F0A5E" w:rsidRPr="00E85A06">
        <w:rPr>
          <w:bCs/>
          <w:color w:val="000000"/>
          <w:lang w:val="en-US"/>
        </w:rPr>
        <w:t xml:space="preserve"> </w:t>
      </w:r>
      <w:proofErr w:type="spellStart"/>
      <w:r w:rsidR="001F0A5E" w:rsidRPr="00E85A06">
        <w:rPr>
          <w:bCs/>
          <w:color w:val="000000"/>
          <w:lang w:val="en-US"/>
        </w:rPr>
        <w:t>tersebut</w:t>
      </w:r>
      <w:proofErr w:type="spellEnd"/>
      <w:r w:rsidR="001F0A5E" w:rsidRPr="00E85A06">
        <w:rPr>
          <w:bCs/>
          <w:color w:val="000000"/>
          <w:lang w:val="en-US"/>
        </w:rPr>
        <w:t xml:space="preserve"> </w:t>
      </w:r>
      <w:proofErr w:type="spellStart"/>
      <w:r w:rsidR="001F0A5E" w:rsidRPr="00E85A06">
        <w:rPr>
          <w:bCs/>
          <w:color w:val="000000"/>
          <w:lang w:val="en-US"/>
        </w:rPr>
        <w:t>terdistribusi</w:t>
      </w:r>
      <w:proofErr w:type="spellEnd"/>
      <w:r w:rsidR="001F0A5E" w:rsidRPr="00E85A06">
        <w:rPr>
          <w:bCs/>
          <w:color w:val="000000"/>
          <w:lang w:val="en-US"/>
        </w:rPr>
        <w:t xml:space="preserve"> normal. </w:t>
      </w:r>
      <w:proofErr w:type="spellStart"/>
      <w:r w:rsidR="001F0A5E" w:rsidRPr="00E85A06">
        <w:rPr>
          <w:bCs/>
          <w:color w:val="000000"/>
          <w:lang w:val="en-US"/>
        </w:rPr>
        <w:t>Selanjutnya</w:t>
      </w:r>
      <w:proofErr w:type="spellEnd"/>
      <w:r w:rsidR="001F0A5E" w:rsidRPr="00E85A06">
        <w:rPr>
          <w:bCs/>
          <w:color w:val="000000"/>
          <w:lang w:val="en-US"/>
        </w:rPr>
        <w:t xml:space="preserve"> </w:t>
      </w:r>
      <w:proofErr w:type="spellStart"/>
      <w:r w:rsidR="001F0A5E" w:rsidRPr="00E85A06">
        <w:rPr>
          <w:bCs/>
          <w:color w:val="000000"/>
          <w:lang w:val="en-US"/>
        </w:rPr>
        <w:t>peneliti</w:t>
      </w:r>
      <w:proofErr w:type="spellEnd"/>
      <w:r w:rsidR="001F0A5E" w:rsidRPr="00E85A06">
        <w:rPr>
          <w:bCs/>
          <w:color w:val="000000"/>
          <w:lang w:val="en-US"/>
        </w:rPr>
        <w:t xml:space="preserve"> </w:t>
      </w:r>
      <w:proofErr w:type="spellStart"/>
      <w:r w:rsidR="001F0A5E" w:rsidRPr="00E85A06">
        <w:rPr>
          <w:bCs/>
          <w:color w:val="000000"/>
          <w:lang w:val="en-US"/>
        </w:rPr>
        <w:t>melakukan</w:t>
      </w:r>
      <w:proofErr w:type="spellEnd"/>
      <w:r w:rsidR="001F0A5E" w:rsidRPr="00E85A06">
        <w:rPr>
          <w:bCs/>
          <w:color w:val="000000"/>
          <w:lang w:val="en-US"/>
        </w:rPr>
        <w:t xml:space="preserve"> uji </w:t>
      </w:r>
      <w:proofErr w:type="spellStart"/>
      <w:r w:rsidR="001F0A5E" w:rsidRPr="00E85A06">
        <w:rPr>
          <w:bCs/>
          <w:color w:val="000000"/>
          <w:lang w:val="en-US"/>
        </w:rPr>
        <w:t>linieritas</w:t>
      </w:r>
      <w:proofErr w:type="spellEnd"/>
      <w:r w:rsidR="001F0A5E" w:rsidRPr="00E85A06">
        <w:rPr>
          <w:bCs/>
          <w:color w:val="000000"/>
          <w:lang w:val="en-US"/>
        </w:rPr>
        <w:t xml:space="preserve"> </w:t>
      </w:r>
      <w:proofErr w:type="spellStart"/>
      <w:r w:rsidR="001F0A5E" w:rsidRPr="00E85A06">
        <w:rPr>
          <w:bCs/>
          <w:color w:val="000000"/>
          <w:lang w:val="en-US"/>
        </w:rPr>
        <w:t>menggunakan</w:t>
      </w:r>
      <w:proofErr w:type="spellEnd"/>
      <w:r w:rsidR="001F0A5E" w:rsidRPr="00E85A06">
        <w:rPr>
          <w:bCs/>
          <w:color w:val="000000"/>
          <w:lang w:val="en-US"/>
        </w:rPr>
        <w:t xml:space="preserve"> </w:t>
      </w:r>
      <w:proofErr w:type="spellStart"/>
      <w:r w:rsidR="001F0A5E" w:rsidRPr="00E85A06">
        <w:rPr>
          <w:bCs/>
          <w:color w:val="000000"/>
          <w:lang w:val="en-US"/>
        </w:rPr>
        <w:t>teknik</w:t>
      </w:r>
      <w:proofErr w:type="spellEnd"/>
      <w:r w:rsidR="001F0A5E" w:rsidRPr="00E85A06">
        <w:rPr>
          <w:bCs/>
          <w:color w:val="000000"/>
          <w:lang w:val="en-US"/>
        </w:rPr>
        <w:t xml:space="preserve"> ANOVA pada program JASP 0.16 </w:t>
      </w:r>
      <w:r w:rsidR="001F0A5E" w:rsidRPr="00E85A06">
        <w:rPr>
          <w:bCs/>
          <w:i/>
          <w:iCs/>
          <w:color w:val="000000"/>
          <w:lang w:val="en-US"/>
        </w:rPr>
        <w:t>for Windows</w:t>
      </w:r>
      <w:r w:rsidR="001F0A5E" w:rsidRPr="00E85A06">
        <w:rPr>
          <w:bCs/>
          <w:color w:val="000000"/>
          <w:lang w:val="en-US"/>
        </w:rPr>
        <w:t>:</w:t>
      </w:r>
    </w:p>
    <w:p w14:paraId="76A9FCA9" w14:textId="77777777" w:rsidR="002C6377" w:rsidRPr="000F47D8" w:rsidRDefault="002C6377" w:rsidP="002C6377">
      <w:pPr>
        <w:widowControl w:val="0"/>
        <w:pBdr>
          <w:top w:val="nil"/>
          <w:left w:val="nil"/>
          <w:bottom w:val="nil"/>
          <w:right w:val="nil"/>
          <w:between w:val="nil"/>
        </w:pBdr>
        <w:spacing w:before="13" w:line="244" w:lineRule="auto"/>
        <w:ind w:left="10" w:right="14" w:hanging="10"/>
        <w:jc w:val="both"/>
        <w:rPr>
          <w:bCs/>
          <w:color w:val="000000"/>
          <w:sz w:val="20"/>
          <w:szCs w:val="20"/>
          <w:lang w:val="en-US"/>
        </w:rPr>
      </w:pPr>
    </w:p>
    <w:p w14:paraId="724EDCF9" w14:textId="77777777" w:rsidR="002C6377" w:rsidRPr="002C6377" w:rsidRDefault="002C6377" w:rsidP="002C6377">
      <w:pPr>
        <w:widowControl w:val="0"/>
        <w:pBdr>
          <w:top w:val="nil"/>
          <w:left w:val="nil"/>
          <w:bottom w:val="nil"/>
          <w:right w:val="nil"/>
          <w:between w:val="nil"/>
        </w:pBdr>
        <w:spacing w:before="13" w:line="244" w:lineRule="auto"/>
        <w:ind w:left="10" w:right="14" w:firstLine="710"/>
        <w:jc w:val="center"/>
        <w:rPr>
          <w:bCs/>
          <w:color w:val="000000"/>
          <w:lang w:val="en-US"/>
        </w:rPr>
      </w:pPr>
      <w:r w:rsidRPr="002C6377">
        <w:rPr>
          <w:bCs/>
          <w:color w:val="000000"/>
          <w:lang w:val="en-US"/>
        </w:rPr>
        <w:lastRenderedPageBreak/>
        <w:t xml:space="preserve">Tabel 2. Uji </w:t>
      </w:r>
      <w:proofErr w:type="spellStart"/>
      <w:r w:rsidRPr="002C6377">
        <w:rPr>
          <w:bCs/>
          <w:color w:val="000000"/>
          <w:lang w:val="en-US"/>
        </w:rPr>
        <w:t>linieritas</w:t>
      </w:r>
      <w:proofErr w:type="spellEnd"/>
    </w:p>
    <w:tbl>
      <w:tblPr>
        <w:tblW w:w="0" w:type="auto"/>
        <w:jc w:val="center"/>
        <w:tblCellMar>
          <w:top w:w="15" w:type="dxa"/>
          <w:left w:w="15" w:type="dxa"/>
          <w:bottom w:w="15" w:type="dxa"/>
          <w:right w:w="15" w:type="dxa"/>
        </w:tblCellMar>
        <w:tblLook w:val="04A0" w:firstRow="1" w:lastRow="0" w:firstColumn="1" w:lastColumn="0" w:noHBand="0" w:noVBand="1"/>
      </w:tblPr>
      <w:tblGrid>
        <w:gridCol w:w="499"/>
        <w:gridCol w:w="76"/>
        <w:gridCol w:w="919"/>
        <w:gridCol w:w="36"/>
        <w:gridCol w:w="1326"/>
        <w:gridCol w:w="49"/>
        <w:gridCol w:w="330"/>
        <w:gridCol w:w="36"/>
        <w:gridCol w:w="1134"/>
        <w:gridCol w:w="46"/>
        <w:gridCol w:w="580"/>
        <w:gridCol w:w="36"/>
        <w:gridCol w:w="543"/>
        <w:gridCol w:w="36"/>
      </w:tblGrid>
      <w:tr w:rsidR="002C6377" w:rsidRPr="006451ED" w14:paraId="10D1EF13" w14:textId="77777777" w:rsidTr="008B7610">
        <w:trPr>
          <w:tblHeader/>
          <w:jc w:val="center"/>
        </w:trPr>
        <w:tc>
          <w:tcPr>
            <w:tcW w:w="0" w:type="auto"/>
            <w:gridSpan w:val="14"/>
            <w:tcBorders>
              <w:top w:val="nil"/>
              <w:left w:val="nil"/>
              <w:bottom w:val="single" w:sz="6" w:space="0" w:color="000000"/>
              <w:right w:val="nil"/>
            </w:tcBorders>
            <w:vAlign w:val="center"/>
            <w:hideMark/>
          </w:tcPr>
          <w:p w14:paraId="56803DDB" w14:textId="77777777" w:rsidR="002C6377" w:rsidRPr="006451ED" w:rsidRDefault="002C6377" w:rsidP="008B7610">
            <w:pPr>
              <w:rPr>
                <w:rFonts w:eastAsia="Times New Roman"/>
                <w:b/>
                <w:bCs/>
                <w:lang w:eastAsia="en-ID"/>
              </w:rPr>
            </w:pPr>
          </w:p>
        </w:tc>
      </w:tr>
      <w:tr w:rsidR="002C6377" w:rsidRPr="006451ED" w14:paraId="1FDFD879" w14:textId="77777777" w:rsidTr="008B7610">
        <w:trPr>
          <w:tblHeader/>
          <w:jc w:val="center"/>
        </w:trPr>
        <w:tc>
          <w:tcPr>
            <w:tcW w:w="0" w:type="auto"/>
            <w:gridSpan w:val="2"/>
            <w:tcBorders>
              <w:top w:val="nil"/>
              <w:left w:val="nil"/>
              <w:bottom w:val="single" w:sz="6" w:space="0" w:color="000000"/>
              <w:right w:val="nil"/>
            </w:tcBorders>
            <w:vAlign w:val="center"/>
            <w:hideMark/>
          </w:tcPr>
          <w:p w14:paraId="60CD70AF" w14:textId="77777777" w:rsidR="002C6377" w:rsidRPr="006451ED" w:rsidRDefault="002C6377" w:rsidP="008B7610">
            <w:pPr>
              <w:jc w:val="center"/>
              <w:rPr>
                <w:rFonts w:eastAsia="Times New Roman"/>
                <w:b/>
                <w:bCs/>
                <w:sz w:val="20"/>
                <w:szCs w:val="20"/>
                <w:lang w:eastAsia="en-ID"/>
              </w:rPr>
            </w:pPr>
            <w:r w:rsidRPr="006451ED">
              <w:rPr>
                <w:rFonts w:eastAsia="Times New Roman"/>
                <w:b/>
                <w:bCs/>
                <w:sz w:val="20"/>
                <w:szCs w:val="20"/>
                <w:lang w:eastAsia="en-ID"/>
              </w:rPr>
              <w:t>Model</w:t>
            </w:r>
          </w:p>
        </w:tc>
        <w:tc>
          <w:tcPr>
            <w:tcW w:w="0" w:type="auto"/>
            <w:gridSpan w:val="2"/>
            <w:tcBorders>
              <w:top w:val="nil"/>
              <w:left w:val="nil"/>
              <w:bottom w:val="single" w:sz="6" w:space="0" w:color="000000"/>
              <w:right w:val="nil"/>
            </w:tcBorders>
            <w:vAlign w:val="center"/>
            <w:hideMark/>
          </w:tcPr>
          <w:p w14:paraId="4468E009" w14:textId="77777777" w:rsidR="002C6377" w:rsidRPr="006451ED" w:rsidRDefault="002C6377" w:rsidP="008B7610">
            <w:pPr>
              <w:jc w:val="center"/>
              <w:rPr>
                <w:rFonts w:eastAsia="Times New Roman"/>
                <w:b/>
                <w:bCs/>
                <w:sz w:val="20"/>
                <w:szCs w:val="20"/>
                <w:lang w:eastAsia="en-ID"/>
              </w:rPr>
            </w:pPr>
            <w:r w:rsidRPr="006451ED">
              <w:rPr>
                <w:rFonts w:eastAsia="Times New Roman"/>
                <w:b/>
                <w:bCs/>
                <w:sz w:val="20"/>
                <w:szCs w:val="20"/>
                <w:lang w:eastAsia="en-ID"/>
              </w:rPr>
              <w:t> </w:t>
            </w:r>
          </w:p>
        </w:tc>
        <w:tc>
          <w:tcPr>
            <w:tcW w:w="0" w:type="auto"/>
            <w:gridSpan w:val="2"/>
            <w:tcBorders>
              <w:top w:val="nil"/>
              <w:left w:val="nil"/>
              <w:bottom w:val="single" w:sz="6" w:space="0" w:color="000000"/>
              <w:right w:val="nil"/>
            </w:tcBorders>
            <w:vAlign w:val="center"/>
            <w:hideMark/>
          </w:tcPr>
          <w:p w14:paraId="066799C8" w14:textId="77777777" w:rsidR="002C6377" w:rsidRPr="006451ED" w:rsidRDefault="002C6377" w:rsidP="008B7610">
            <w:pPr>
              <w:jc w:val="center"/>
              <w:rPr>
                <w:rFonts w:eastAsia="Times New Roman"/>
                <w:b/>
                <w:bCs/>
                <w:sz w:val="20"/>
                <w:szCs w:val="20"/>
                <w:lang w:eastAsia="en-ID"/>
              </w:rPr>
            </w:pPr>
            <w:r w:rsidRPr="006451ED">
              <w:rPr>
                <w:rFonts w:eastAsia="Times New Roman"/>
                <w:b/>
                <w:bCs/>
                <w:sz w:val="20"/>
                <w:szCs w:val="20"/>
                <w:lang w:eastAsia="en-ID"/>
              </w:rPr>
              <w:t>Sum of Squares</w:t>
            </w:r>
          </w:p>
        </w:tc>
        <w:tc>
          <w:tcPr>
            <w:tcW w:w="0" w:type="auto"/>
            <w:gridSpan w:val="2"/>
            <w:tcBorders>
              <w:top w:val="nil"/>
              <w:left w:val="nil"/>
              <w:bottom w:val="single" w:sz="6" w:space="0" w:color="000000"/>
              <w:right w:val="nil"/>
            </w:tcBorders>
            <w:vAlign w:val="center"/>
            <w:hideMark/>
          </w:tcPr>
          <w:p w14:paraId="4F833F55" w14:textId="77777777" w:rsidR="002C6377" w:rsidRPr="006451ED" w:rsidRDefault="002C6377" w:rsidP="008B7610">
            <w:pPr>
              <w:jc w:val="center"/>
              <w:rPr>
                <w:rFonts w:eastAsia="Times New Roman"/>
                <w:b/>
                <w:bCs/>
                <w:sz w:val="20"/>
                <w:szCs w:val="20"/>
                <w:lang w:eastAsia="en-ID"/>
              </w:rPr>
            </w:pPr>
            <w:r w:rsidRPr="006451ED">
              <w:rPr>
                <w:rFonts w:eastAsia="Times New Roman"/>
                <w:b/>
                <w:bCs/>
                <w:sz w:val="20"/>
                <w:szCs w:val="20"/>
                <w:lang w:eastAsia="en-ID"/>
              </w:rPr>
              <w:t>df</w:t>
            </w:r>
          </w:p>
        </w:tc>
        <w:tc>
          <w:tcPr>
            <w:tcW w:w="0" w:type="auto"/>
            <w:gridSpan w:val="2"/>
            <w:tcBorders>
              <w:top w:val="nil"/>
              <w:left w:val="nil"/>
              <w:bottom w:val="single" w:sz="6" w:space="0" w:color="000000"/>
              <w:right w:val="nil"/>
            </w:tcBorders>
            <w:vAlign w:val="center"/>
            <w:hideMark/>
          </w:tcPr>
          <w:p w14:paraId="79218A20" w14:textId="77777777" w:rsidR="002C6377" w:rsidRPr="006451ED" w:rsidRDefault="002C6377" w:rsidP="008B7610">
            <w:pPr>
              <w:jc w:val="center"/>
              <w:rPr>
                <w:rFonts w:eastAsia="Times New Roman"/>
                <w:b/>
                <w:bCs/>
                <w:sz w:val="20"/>
                <w:szCs w:val="20"/>
                <w:lang w:eastAsia="en-ID"/>
              </w:rPr>
            </w:pPr>
            <w:r w:rsidRPr="006451ED">
              <w:rPr>
                <w:rFonts w:eastAsia="Times New Roman"/>
                <w:b/>
                <w:bCs/>
                <w:sz w:val="20"/>
                <w:szCs w:val="20"/>
                <w:lang w:eastAsia="en-ID"/>
              </w:rPr>
              <w:t>Mean Square</w:t>
            </w:r>
          </w:p>
        </w:tc>
        <w:tc>
          <w:tcPr>
            <w:tcW w:w="0" w:type="auto"/>
            <w:gridSpan w:val="2"/>
            <w:tcBorders>
              <w:top w:val="nil"/>
              <w:left w:val="nil"/>
              <w:bottom w:val="single" w:sz="6" w:space="0" w:color="000000"/>
              <w:right w:val="nil"/>
            </w:tcBorders>
            <w:vAlign w:val="center"/>
            <w:hideMark/>
          </w:tcPr>
          <w:p w14:paraId="16BCDD32" w14:textId="77777777" w:rsidR="002C6377" w:rsidRPr="006451ED" w:rsidRDefault="002C6377" w:rsidP="008B7610">
            <w:pPr>
              <w:jc w:val="center"/>
              <w:rPr>
                <w:rFonts w:eastAsia="Times New Roman"/>
                <w:b/>
                <w:bCs/>
                <w:sz w:val="20"/>
                <w:szCs w:val="20"/>
                <w:lang w:eastAsia="en-ID"/>
              </w:rPr>
            </w:pPr>
            <w:r w:rsidRPr="006451ED">
              <w:rPr>
                <w:rFonts w:eastAsia="Times New Roman"/>
                <w:b/>
                <w:bCs/>
                <w:sz w:val="20"/>
                <w:szCs w:val="20"/>
                <w:lang w:eastAsia="en-ID"/>
              </w:rPr>
              <w:t>F</w:t>
            </w:r>
          </w:p>
        </w:tc>
        <w:tc>
          <w:tcPr>
            <w:tcW w:w="0" w:type="auto"/>
            <w:gridSpan w:val="2"/>
            <w:tcBorders>
              <w:top w:val="nil"/>
              <w:left w:val="nil"/>
              <w:bottom w:val="single" w:sz="6" w:space="0" w:color="000000"/>
              <w:right w:val="nil"/>
            </w:tcBorders>
            <w:vAlign w:val="center"/>
            <w:hideMark/>
          </w:tcPr>
          <w:p w14:paraId="667E8C79" w14:textId="77777777" w:rsidR="002C6377" w:rsidRPr="006451ED" w:rsidRDefault="002C6377" w:rsidP="008B7610">
            <w:pPr>
              <w:jc w:val="center"/>
              <w:rPr>
                <w:rFonts w:eastAsia="Times New Roman"/>
                <w:b/>
                <w:bCs/>
                <w:sz w:val="20"/>
                <w:szCs w:val="20"/>
                <w:lang w:eastAsia="en-ID"/>
              </w:rPr>
            </w:pPr>
            <w:r w:rsidRPr="006451ED">
              <w:rPr>
                <w:rFonts w:eastAsia="Times New Roman"/>
                <w:b/>
                <w:bCs/>
                <w:sz w:val="20"/>
                <w:szCs w:val="20"/>
                <w:lang w:eastAsia="en-ID"/>
              </w:rPr>
              <w:t>p</w:t>
            </w:r>
          </w:p>
        </w:tc>
      </w:tr>
      <w:tr w:rsidR="002C6377" w:rsidRPr="006451ED" w14:paraId="0D6B37C2" w14:textId="77777777" w:rsidTr="008B7610">
        <w:trPr>
          <w:jc w:val="center"/>
        </w:trPr>
        <w:tc>
          <w:tcPr>
            <w:tcW w:w="0" w:type="auto"/>
            <w:tcBorders>
              <w:top w:val="nil"/>
              <w:left w:val="nil"/>
              <w:bottom w:val="nil"/>
              <w:right w:val="nil"/>
            </w:tcBorders>
            <w:vAlign w:val="center"/>
            <w:hideMark/>
          </w:tcPr>
          <w:p w14:paraId="69805D9D" w14:textId="77777777" w:rsidR="002C6377" w:rsidRPr="006451ED" w:rsidRDefault="002C6377" w:rsidP="008B7610">
            <w:pPr>
              <w:rPr>
                <w:rFonts w:eastAsia="Times New Roman"/>
                <w:sz w:val="20"/>
                <w:szCs w:val="20"/>
                <w:lang w:eastAsia="en-ID"/>
              </w:rPr>
            </w:pPr>
            <w:r w:rsidRPr="006451ED">
              <w:rPr>
                <w:rFonts w:eastAsia="Times New Roman"/>
                <w:sz w:val="20"/>
                <w:szCs w:val="20"/>
                <w:lang w:eastAsia="en-ID"/>
              </w:rPr>
              <w:t>H₁</w:t>
            </w:r>
          </w:p>
        </w:tc>
        <w:tc>
          <w:tcPr>
            <w:tcW w:w="0" w:type="auto"/>
            <w:tcBorders>
              <w:top w:val="nil"/>
              <w:left w:val="nil"/>
              <w:bottom w:val="nil"/>
              <w:right w:val="nil"/>
            </w:tcBorders>
            <w:vAlign w:val="center"/>
            <w:hideMark/>
          </w:tcPr>
          <w:p w14:paraId="7C94510F" w14:textId="77777777" w:rsidR="002C6377" w:rsidRPr="006451ED" w:rsidRDefault="002C6377" w:rsidP="008B7610">
            <w:pPr>
              <w:rPr>
                <w:rFonts w:eastAsia="Times New Roman"/>
                <w:sz w:val="20"/>
                <w:szCs w:val="20"/>
                <w:lang w:eastAsia="en-ID"/>
              </w:rPr>
            </w:pPr>
          </w:p>
        </w:tc>
        <w:tc>
          <w:tcPr>
            <w:tcW w:w="0" w:type="auto"/>
            <w:tcBorders>
              <w:top w:val="nil"/>
              <w:left w:val="nil"/>
              <w:bottom w:val="nil"/>
              <w:right w:val="nil"/>
            </w:tcBorders>
            <w:vAlign w:val="center"/>
            <w:hideMark/>
          </w:tcPr>
          <w:p w14:paraId="60F6A468" w14:textId="77777777" w:rsidR="002C6377" w:rsidRPr="006451ED" w:rsidRDefault="002C6377" w:rsidP="008B7610">
            <w:pPr>
              <w:rPr>
                <w:rFonts w:eastAsia="Times New Roman"/>
                <w:sz w:val="20"/>
                <w:szCs w:val="20"/>
                <w:lang w:eastAsia="en-ID"/>
              </w:rPr>
            </w:pPr>
            <w:r w:rsidRPr="006451ED">
              <w:rPr>
                <w:rFonts w:eastAsia="Times New Roman"/>
                <w:sz w:val="20"/>
                <w:szCs w:val="20"/>
                <w:lang w:eastAsia="en-ID"/>
              </w:rPr>
              <w:t>Regression</w:t>
            </w:r>
          </w:p>
        </w:tc>
        <w:tc>
          <w:tcPr>
            <w:tcW w:w="0" w:type="auto"/>
            <w:tcBorders>
              <w:top w:val="nil"/>
              <w:left w:val="nil"/>
              <w:bottom w:val="nil"/>
              <w:right w:val="nil"/>
            </w:tcBorders>
            <w:vAlign w:val="center"/>
            <w:hideMark/>
          </w:tcPr>
          <w:p w14:paraId="710E22A3" w14:textId="77777777" w:rsidR="002C6377" w:rsidRPr="006451ED" w:rsidRDefault="002C6377" w:rsidP="008B7610">
            <w:pPr>
              <w:rPr>
                <w:rFonts w:eastAsia="Times New Roman"/>
                <w:sz w:val="20"/>
                <w:szCs w:val="20"/>
                <w:lang w:eastAsia="en-ID"/>
              </w:rPr>
            </w:pPr>
          </w:p>
        </w:tc>
        <w:tc>
          <w:tcPr>
            <w:tcW w:w="0" w:type="auto"/>
            <w:tcBorders>
              <w:top w:val="nil"/>
              <w:left w:val="nil"/>
              <w:bottom w:val="nil"/>
              <w:right w:val="nil"/>
            </w:tcBorders>
            <w:vAlign w:val="center"/>
            <w:hideMark/>
          </w:tcPr>
          <w:p w14:paraId="4653C6E5" w14:textId="77777777" w:rsidR="002C6377" w:rsidRPr="006451ED" w:rsidRDefault="002C6377" w:rsidP="008B7610">
            <w:pPr>
              <w:jc w:val="right"/>
              <w:rPr>
                <w:rFonts w:eastAsia="Times New Roman"/>
                <w:sz w:val="20"/>
                <w:szCs w:val="20"/>
                <w:lang w:eastAsia="en-ID"/>
              </w:rPr>
            </w:pPr>
            <w:r w:rsidRPr="006451ED">
              <w:rPr>
                <w:rFonts w:eastAsia="Times New Roman"/>
                <w:sz w:val="20"/>
                <w:szCs w:val="20"/>
                <w:lang w:eastAsia="en-ID"/>
              </w:rPr>
              <w:t>29534.176</w:t>
            </w:r>
          </w:p>
        </w:tc>
        <w:tc>
          <w:tcPr>
            <w:tcW w:w="0" w:type="auto"/>
            <w:tcBorders>
              <w:top w:val="nil"/>
              <w:left w:val="nil"/>
              <w:bottom w:val="nil"/>
              <w:right w:val="nil"/>
            </w:tcBorders>
            <w:vAlign w:val="center"/>
            <w:hideMark/>
          </w:tcPr>
          <w:p w14:paraId="17020673" w14:textId="77777777" w:rsidR="002C6377" w:rsidRPr="006451ED" w:rsidRDefault="002C6377" w:rsidP="008B7610">
            <w:pPr>
              <w:jc w:val="right"/>
              <w:rPr>
                <w:rFonts w:eastAsia="Times New Roman"/>
                <w:sz w:val="20"/>
                <w:szCs w:val="20"/>
                <w:lang w:eastAsia="en-ID"/>
              </w:rPr>
            </w:pPr>
          </w:p>
        </w:tc>
        <w:tc>
          <w:tcPr>
            <w:tcW w:w="0" w:type="auto"/>
            <w:tcBorders>
              <w:top w:val="nil"/>
              <w:left w:val="nil"/>
              <w:bottom w:val="nil"/>
              <w:right w:val="nil"/>
            </w:tcBorders>
            <w:vAlign w:val="center"/>
            <w:hideMark/>
          </w:tcPr>
          <w:p w14:paraId="43BE39A7" w14:textId="77777777" w:rsidR="002C6377" w:rsidRPr="006451ED" w:rsidRDefault="002C6377" w:rsidP="008B7610">
            <w:pPr>
              <w:jc w:val="right"/>
              <w:rPr>
                <w:rFonts w:eastAsia="Times New Roman"/>
                <w:sz w:val="20"/>
                <w:szCs w:val="20"/>
                <w:lang w:eastAsia="en-ID"/>
              </w:rPr>
            </w:pPr>
            <w:r w:rsidRPr="006451ED">
              <w:rPr>
                <w:rFonts w:eastAsia="Times New Roman"/>
                <w:sz w:val="20"/>
                <w:szCs w:val="20"/>
                <w:lang w:eastAsia="en-ID"/>
              </w:rPr>
              <w:t>2</w:t>
            </w:r>
          </w:p>
        </w:tc>
        <w:tc>
          <w:tcPr>
            <w:tcW w:w="0" w:type="auto"/>
            <w:tcBorders>
              <w:top w:val="nil"/>
              <w:left w:val="nil"/>
              <w:bottom w:val="nil"/>
              <w:right w:val="nil"/>
            </w:tcBorders>
            <w:vAlign w:val="center"/>
            <w:hideMark/>
          </w:tcPr>
          <w:p w14:paraId="73B68745" w14:textId="77777777" w:rsidR="002C6377" w:rsidRPr="006451ED" w:rsidRDefault="002C6377" w:rsidP="008B7610">
            <w:pPr>
              <w:jc w:val="right"/>
              <w:rPr>
                <w:rFonts w:eastAsia="Times New Roman"/>
                <w:sz w:val="20"/>
                <w:szCs w:val="20"/>
                <w:lang w:eastAsia="en-ID"/>
              </w:rPr>
            </w:pPr>
          </w:p>
        </w:tc>
        <w:tc>
          <w:tcPr>
            <w:tcW w:w="0" w:type="auto"/>
            <w:tcBorders>
              <w:top w:val="nil"/>
              <w:left w:val="nil"/>
              <w:bottom w:val="nil"/>
              <w:right w:val="nil"/>
            </w:tcBorders>
            <w:vAlign w:val="center"/>
            <w:hideMark/>
          </w:tcPr>
          <w:p w14:paraId="3C704679" w14:textId="77777777" w:rsidR="002C6377" w:rsidRPr="006451ED" w:rsidRDefault="002C6377" w:rsidP="008B7610">
            <w:pPr>
              <w:jc w:val="right"/>
              <w:rPr>
                <w:rFonts w:eastAsia="Times New Roman"/>
                <w:sz w:val="20"/>
                <w:szCs w:val="20"/>
                <w:lang w:eastAsia="en-ID"/>
              </w:rPr>
            </w:pPr>
            <w:r w:rsidRPr="006451ED">
              <w:rPr>
                <w:rFonts w:eastAsia="Times New Roman"/>
                <w:sz w:val="20"/>
                <w:szCs w:val="20"/>
                <w:lang w:eastAsia="en-ID"/>
              </w:rPr>
              <w:t>14767.088</w:t>
            </w:r>
          </w:p>
        </w:tc>
        <w:tc>
          <w:tcPr>
            <w:tcW w:w="0" w:type="auto"/>
            <w:tcBorders>
              <w:top w:val="nil"/>
              <w:left w:val="nil"/>
              <w:bottom w:val="nil"/>
              <w:right w:val="nil"/>
            </w:tcBorders>
            <w:vAlign w:val="center"/>
            <w:hideMark/>
          </w:tcPr>
          <w:p w14:paraId="3A4C52B8" w14:textId="77777777" w:rsidR="002C6377" w:rsidRPr="006451ED" w:rsidRDefault="002C6377" w:rsidP="008B7610">
            <w:pPr>
              <w:jc w:val="right"/>
              <w:rPr>
                <w:rFonts w:eastAsia="Times New Roman"/>
                <w:sz w:val="20"/>
                <w:szCs w:val="20"/>
                <w:lang w:eastAsia="en-ID"/>
              </w:rPr>
            </w:pPr>
          </w:p>
        </w:tc>
        <w:tc>
          <w:tcPr>
            <w:tcW w:w="0" w:type="auto"/>
            <w:tcBorders>
              <w:top w:val="nil"/>
              <w:left w:val="nil"/>
              <w:bottom w:val="nil"/>
              <w:right w:val="nil"/>
            </w:tcBorders>
            <w:vAlign w:val="center"/>
            <w:hideMark/>
          </w:tcPr>
          <w:p w14:paraId="1D0E309E" w14:textId="77777777" w:rsidR="002C6377" w:rsidRPr="006451ED" w:rsidRDefault="002C6377" w:rsidP="008B7610">
            <w:pPr>
              <w:jc w:val="right"/>
              <w:rPr>
                <w:rFonts w:eastAsia="Times New Roman"/>
                <w:sz w:val="20"/>
                <w:szCs w:val="20"/>
                <w:lang w:eastAsia="en-ID"/>
              </w:rPr>
            </w:pPr>
            <w:r w:rsidRPr="006451ED">
              <w:rPr>
                <w:rFonts w:eastAsia="Times New Roman"/>
                <w:sz w:val="20"/>
                <w:szCs w:val="20"/>
                <w:lang w:eastAsia="en-ID"/>
              </w:rPr>
              <w:t>32.314</w:t>
            </w:r>
          </w:p>
        </w:tc>
        <w:tc>
          <w:tcPr>
            <w:tcW w:w="0" w:type="auto"/>
            <w:tcBorders>
              <w:top w:val="nil"/>
              <w:left w:val="nil"/>
              <w:bottom w:val="nil"/>
              <w:right w:val="nil"/>
            </w:tcBorders>
            <w:vAlign w:val="center"/>
            <w:hideMark/>
          </w:tcPr>
          <w:p w14:paraId="446BD3B9" w14:textId="77777777" w:rsidR="002C6377" w:rsidRPr="006451ED" w:rsidRDefault="002C6377" w:rsidP="008B7610">
            <w:pPr>
              <w:jc w:val="right"/>
              <w:rPr>
                <w:rFonts w:eastAsia="Times New Roman"/>
                <w:sz w:val="20"/>
                <w:szCs w:val="20"/>
                <w:lang w:eastAsia="en-ID"/>
              </w:rPr>
            </w:pPr>
          </w:p>
        </w:tc>
        <w:tc>
          <w:tcPr>
            <w:tcW w:w="0" w:type="auto"/>
            <w:tcBorders>
              <w:top w:val="nil"/>
              <w:left w:val="nil"/>
              <w:bottom w:val="nil"/>
              <w:right w:val="nil"/>
            </w:tcBorders>
            <w:vAlign w:val="center"/>
            <w:hideMark/>
          </w:tcPr>
          <w:p w14:paraId="77A62E21" w14:textId="77777777" w:rsidR="002C6377" w:rsidRPr="006451ED" w:rsidRDefault="002C6377" w:rsidP="008B7610">
            <w:pPr>
              <w:jc w:val="right"/>
              <w:rPr>
                <w:rFonts w:eastAsia="Times New Roman"/>
                <w:sz w:val="20"/>
                <w:szCs w:val="20"/>
                <w:lang w:eastAsia="en-ID"/>
              </w:rPr>
            </w:pPr>
            <w:r w:rsidRPr="006451ED">
              <w:rPr>
                <w:rFonts w:eastAsia="Times New Roman"/>
                <w:sz w:val="20"/>
                <w:szCs w:val="20"/>
                <w:lang w:eastAsia="en-ID"/>
              </w:rPr>
              <w:t>&lt; .001</w:t>
            </w:r>
          </w:p>
        </w:tc>
        <w:tc>
          <w:tcPr>
            <w:tcW w:w="0" w:type="auto"/>
            <w:tcBorders>
              <w:top w:val="nil"/>
              <w:left w:val="nil"/>
              <w:bottom w:val="nil"/>
              <w:right w:val="nil"/>
            </w:tcBorders>
            <w:vAlign w:val="center"/>
            <w:hideMark/>
          </w:tcPr>
          <w:p w14:paraId="3D44A498" w14:textId="77777777" w:rsidR="002C6377" w:rsidRPr="006451ED" w:rsidRDefault="002C6377" w:rsidP="008B7610">
            <w:pPr>
              <w:jc w:val="right"/>
              <w:rPr>
                <w:rFonts w:eastAsia="Times New Roman"/>
                <w:sz w:val="20"/>
                <w:szCs w:val="20"/>
                <w:lang w:eastAsia="en-ID"/>
              </w:rPr>
            </w:pPr>
          </w:p>
        </w:tc>
      </w:tr>
      <w:tr w:rsidR="002C6377" w:rsidRPr="006451ED" w14:paraId="04D70D1A" w14:textId="77777777" w:rsidTr="008B7610">
        <w:trPr>
          <w:jc w:val="center"/>
        </w:trPr>
        <w:tc>
          <w:tcPr>
            <w:tcW w:w="0" w:type="auto"/>
            <w:tcBorders>
              <w:top w:val="nil"/>
              <w:left w:val="nil"/>
              <w:bottom w:val="nil"/>
              <w:right w:val="nil"/>
            </w:tcBorders>
            <w:vAlign w:val="center"/>
            <w:hideMark/>
          </w:tcPr>
          <w:p w14:paraId="6546CD77" w14:textId="77777777" w:rsidR="002C6377" w:rsidRPr="006451ED" w:rsidRDefault="002C6377" w:rsidP="008B7610">
            <w:pPr>
              <w:rPr>
                <w:rFonts w:eastAsia="Times New Roman"/>
                <w:sz w:val="20"/>
                <w:szCs w:val="20"/>
                <w:lang w:eastAsia="en-ID"/>
              </w:rPr>
            </w:pPr>
            <w:r w:rsidRPr="006451ED">
              <w:rPr>
                <w:rFonts w:eastAsia="Times New Roman"/>
                <w:sz w:val="20"/>
                <w:szCs w:val="20"/>
                <w:lang w:eastAsia="en-ID"/>
              </w:rPr>
              <w:t> </w:t>
            </w:r>
          </w:p>
        </w:tc>
        <w:tc>
          <w:tcPr>
            <w:tcW w:w="0" w:type="auto"/>
            <w:tcBorders>
              <w:top w:val="nil"/>
              <w:left w:val="nil"/>
              <w:bottom w:val="nil"/>
              <w:right w:val="nil"/>
            </w:tcBorders>
            <w:vAlign w:val="center"/>
            <w:hideMark/>
          </w:tcPr>
          <w:p w14:paraId="68452CB7" w14:textId="77777777" w:rsidR="002C6377" w:rsidRPr="006451ED" w:rsidRDefault="002C6377" w:rsidP="008B7610">
            <w:pPr>
              <w:rPr>
                <w:rFonts w:eastAsia="Times New Roman"/>
                <w:sz w:val="20"/>
                <w:szCs w:val="20"/>
                <w:lang w:eastAsia="en-ID"/>
              </w:rPr>
            </w:pPr>
          </w:p>
        </w:tc>
        <w:tc>
          <w:tcPr>
            <w:tcW w:w="0" w:type="auto"/>
            <w:tcBorders>
              <w:top w:val="nil"/>
              <w:left w:val="nil"/>
              <w:bottom w:val="nil"/>
              <w:right w:val="nil"/>
            </w:tcBorders>
            <w:vAlign w:val="center"/>
            <w:hideMark/>
          </w:tcPr>
          <w:p w14:paraId="40D14431" w14:textId="77777777" w:rsidR="002C6377" w:rsidRPr="006451ED" w:rsidRDefault="002C6377" w:rsidP="008B7610">
            <w:pPr>
              <w:rPr>
                <w:rFonts w:eastAsia="Times New Roman"/>
                <w:sz w:val="20"/>
                <w:szCs w:val="20"/>
                <w:lang w:eastAsia="en-ID"/>
              </w:rPr>
            </w:pPr>
            <w:r w:rsidRPr="006451ED">
              <w:rPr>
                <w:rFonts w:eastAsia="Times New Roman"/>
                <w:sz w:val="20"/>
                <w:szCs w:val="20"/>
                <w:lang w:eastAsia="en-ID"/>
              </w:rPr>
              <w:t>Residual</w:t>
            </w:r>
          </w:p>
        </w:tc>
        <w:tc>
          <w:tcPr>
            <w:tcW w:w="0" w:type="auto"/>
            <w:tcBorders>
              <w:top w:val="nil"/>
              <w:left w:val="nil"/>
              <w:bottom w:val="nil"/>
              <w:right w:val="nil"/>
            </w:tcBorders>
            <w:vAlign w:val="center"/>
            <w:hideMark/>
          </w:tcPr>
          <w:p w14:paraId="3731F23B" w14:textId="77777777" w:rsidR="002C6377" w:rsidRPr="006451ED" w:rsidRDefault="002C6377" w:rsidP="008B7610">
            <w:pPr>
              <w:rPr>
                <w:rFonts w:eastAsia="Times New Roman"/>
                <w:sz w:val="20"/>
                <w:szCs w:val="20"/>
                <w:lang w:eastAsia="en-ID"/>
              </w:rPr>
            </w:pPr>
          </w:p>
        </w:tc>
        <w:tc>
          <w:tcPr>
            <w:tcW w:w="0" w:type="auto"/>
            <w:tcBorders>
              <w:top w:val="nil"/>
              <w:left w:val="nil"/>
              <w:bottom w:val="nil"/>
              <w:right w:val="nil"/>
            </w:tcBorders>
            <w:vAlign w:val="center"/>
            <w:hideMark/>
          </w:tcPr>
          <w:p w14:paraId="12268087" w14:textId="77777777" w:rsidR="002C6377" w:rsidRPr="006451ED" w:rsidRDefault="002C6377" w:rsidP="008B7610">
            <w:pPr>
              <w:jc w:val="right"/>
              <w:rPr>
                <w:rFonts w:eastAsia="Times New Roman"/>
                <w:sz w:val="20"/>
                <w:szCs w:val="20"/>
                <w:lang w:eastAsia="en-ID"/>
              </w:rPr>
            </w:pPr>
            <w:r w:rsidRPr="006451ED">
              <w:rPr>
                <w:rFonts w:eastAsia="Times New Roman"/>
                <w:sz w:val="20"/>
                <w:szCs w:val="20"/>
                <w:lang w:eastAsia="en-ID"/>
              </w:rPr>
              <w:t>128868.435</w:t>
            </w:r>
          </w:p>
        </w:tc>
        <w:tc>
          <w:tcPr>
            <w:tcW w:w="0" w:type="auto"/>
            <w:tcBorders>
              <w:top w:val="nil"/>
              <w:left w:val="nil"/>
              <w:bottom w:val="nil"/>
              <w:right w:val="nil"/>
            </w:tcBorders>
            <w:vAlign w:val="center"/>
            <w:hideMark/>
          </w:tcPr>
          <w:p w14:paraId="6A1D6C45" w14:textId="77777777" w:rsidR="002C6377" w:rsidRPr="006451ED" w:rsidRDefault="002C6377" w:rsidP="008B7610">
            <w:pPr>
              <w:jc w:val="right"/>
              <w:rPr>
                <w:rFonts w:eastAsia="Times New Roman"/>
                <w:sz w:val="20"/>
                <w:szCs w:val="20"/>
                <w:lang w:eastAsia="en-ID"/>
              </w:rPr>
            </w:pPr>
          </w:p>
        </w:tc>
        <w:tc>
          <w:tcPr>
            <w:tcW w:w="0" w:type="auto"/>
            <w:tcBorders>
              <w:top w:val="nil"/>
              <w:left w:val="nil"/>
              <w:bottom w:val="nil"/>
              <w:right w:val="nil"/>
            </w:tcBorders>
            <w:vAlign w:val="center"/>
            <w:hideMark/>
          </w:tcPr>
          <w:p w14:paraId="05CF79DF" w14:textId="77777777" w:rsidR="002C6377" w:rsidRPr="006451ED" w:rsidRDefault="002C6377" w:rsidP="008B7610">
            <w:pPr>
              <w:jc w:val="right"/>
              <w:rPr>
                <w:rFonts w:eastAsia="Times New Roman"/>
                <w:sz w:val="20"/>
                <w:szCs w:val="20"/>
                <w:lang w:eastAsia="en-ID"/>
              </w:rPr>
            </w:pPr>
            <w:r w:rsidRPr="006451ED">
              <w:rPr>
                <w:rFonts w:eastAsia="Times New Roman"/>
                <w:sz w:val="20"/>
                <w:szCs w:val="20"/>
                <w:lang w:eastAsia="en-ID"/>
              </w:rPr>
              <w:t>282</w:t>
            </w:r>
          </w:p>
        </w:tc>
        <w:tc>
          <w:tcPr>
            <w:tcW w:w="0" w:type="auto"/>
            <w:tcBorders>
              <w:top w:val="nil"/>
              <w:left w:val="nil"/>
              <w:bottom w:val="nil"/>
              <w:right w:val="nil"/>
            </w:tcBorders>
            <w:vAlign w:val="center"/>
            <w:hideMark/>
          </w:tcPr>
          <w:p w14:paraId="03831B95" w14:textId="77777777" w:rsidR="002C6377" w:rsidRPr="006451ED" w:rsidRDefault="002C6377" w:rsidP="008B7610">
            <w:pPr>
              <w:jc w:val="right"/>
              <w:rPr>
                <w:rFonts w:eastAsia="Times New Roman"/>
                <w:sz w:val="20"/>
                <w:szCs w:val="20"/>
                <w:lang w:eastAsia="en-ID"/>
              </w:rPr>
            </w:pPr>
          </w:p>
        </w:tc>
        <w:tc>
          <w:tcPr>
            <w:tcW w:w="0" w:type="auto"/>
            <w:tcBorders>
              <w:top w:val="nil"/>
              <w:left w:val="nil"/>
              <w:bottom w:val="nil"/>
              <w:right w:val="nil"/>
            </w:tcBorders>
            <w:vAlign w:val="center"/>
            <w:hideMark/>
          </w:tcPr>
          <w:p w14:paraId="57C5E61D" w14:textId="77777777" w:rsidR="002C6377" w:rsidRPr="006451ED" w:rsidRDefault="002C6377" w:rsidP="008B7610">
            <w:pPr>
              <w:jc w:val="right"/>
              <w:rPr>
                <w:rFonts w:eastAsia="Times New Roman"/>
                <w:sz w:val="20"/>
                <w:szCs w:val="20"/>
                <w:lang w:eastAsia="en-ID"/>
              </w:rPr>
            </w:pPr>
            <w:r w:rsidRPr="006451ED">
              <w:rPr>
                <w:rFonts w:eastAsia="Times New Roman"/>
                <w:sz w:val="20"/>
                <w:szCs w:val="20"/>
                <w:lang w:eastAsia="en-ID"/>
              </w:rPr>
              <w:t>456.980</w:t>
            </w:r>
          </w:p>
        </w:tc>
        <w:tc>
          <w:tcPr>
            <w:tcW w:w="0" w:type="auto"/>
            <w:tcBorders>
              <w:top w:val="nil"/>
              <w:left w:val="nil"/>
              <w:bottom w:val="nil"/>
              <w:right w:val="nil"/>
            </w:tcBorders>
            <w:vAlign w:val="center"/>
            <w:hideMark/>
          </w:tcPr>
          <w:p w14:paraId="5E19CF35" w14:textId="77777777" w:rsidR="002C6377" w:rsidRPr="006451ED" w:rsidRDefault="002C6377" w:rsidP="008B7610">
            <w:pPr>
              <w:jc w:val="right"/>
              <w:rPr>
                <w:rFonts w:eastAsia="Times New Roman"/>
                <w:sz w:val="20"/>
                <w:szCs w:val="20"/>
                <w:lang w:eastAsia="en-ID"/>
              </w:rPr>
            </w:pPr>
          </w:p>
        </w:tc>
        <w:tc>
          <w:tcPr>
            <w:tcW w:w="0" w:type="auto"/>
            <w:tcBorders>
              <w:top w:val="nil"/>
              <w:left w:val="nil"/>
              <w:bottom w:val="nil"/>
              <w:right w:val="nil"/>
            </w:tcBorders>
            <w:vAlign w:val="center"/>
            <w:hideMark/>
          </w:tcPr>
          <w:p w14:paraId="1F2F1AF1" w14:textId="77777777" w:rsidR="002C6377" w:rsidRPr="006451ED" w:rsidRDefault="002C6377" w:rsidP="008B7610">
            <w:pPr>
              <w:rPr>
                <w:rFonts w:eastAsia="Times New Roman"/>
                <w:sz w:val="20"/>
                <w:szCs w:val="20"/>
                <w:lang w:eastAsia="en-ID"/>
              </w:rPr>
            </w:pPr>
          </w:p>
        </w:tc>
        <w:tc>
          <w:tcPr>
            <w:tcW w:w="0" w:type="auto"/>
            <w:tcBorders>
              <w:top w:val="nil"/>
              <w:left w:val="nil"/>
              <w:bottom w:val="nil"/>
              <w:right w:val="nil"/>
            </w:tcBorders>
            <w:vAlign w:val="center"/>
            <w:hideMark/>
          </w:tcPr>
          <w:p w14:paraId="6D295E99" w14:textId="77777777" w:rsidR="002C6377" w:rsidRPr="006451ED" w:rsidRDefault="002C6377" w:rsidP="008B7610">
            <w:pPr>
              <w:jc w:val="right"/>
              <w:rPr>
                <w:rFonts w:eastAsia="Times New Roman"/>
                <w:sz w:val="20"/>
                <w:szCs w:val="20"/>
                <w:lang w:eastAsia="en-ID"/>
              </w:rPr>
            </w:pPr>
          </w:p>
        </w:tc>
        <w:tc>
          <w:tcPr>
            <w:tcW w:w="0" w:type="auto"/>
            <w:tcBorders>
              <w:top w:val="nil"/>
              <w:left w:val="nil"/>
              <w:bottom w:val="nil"/>
              <w:right w:val="nil"/>
            </w:tcBorders>
            <w:vAlign w:val="center"/>
            <w:hideMark/>
          </w:tcPr>
          <w:p w14:paraId="671F059F" w14:textId="77777777" w:rsidR="002C6377" w:rsidRPr="006451ED" w:rsidRDefault="002C6377" w:rsidP="008B7610">
            <w:pPr>
              <w:jc w:val="right"/>
              <w:rPr>
                <w:rFonts w:eastAsia="Times New Roman"/>
                <w:sz w:val="20"/>
                <w:szCs w:val="20"/>
                <w:lang w:eastAsia="en-ID"/>
              </w:rPr>
            </w:pPr>
            <w:r w:rsidRPr="006451ED">
              <w:rPr>
                <w:rFonts w:eastAsia="Times New Roman"/>
                <w:sz w:val="20"/>
                <w:szCs w:val="20"/>
                <w:lang w:eastAsia="en-ID"/>
              </w:rPr>
              <w:t> </w:t>
            </w:r>
          </w:p>
        </w:tc>
        <w:tc>
          <w:tcPr>
            <w:tcW w:w="0" w:type="auto"/>
            <w:tcBorders>
              <w:top w:val="nil"/>
              <w:left w:val="nil"/>
              <w:bottom w:val="nil"/>
              <w:right w:val="nil"/>
            </w:tcBorders>
            <w:vAlign w:val="center"/>
            <w:hideMark/>
          </w:tcPr>
          <w:p w14:paraId="2C279049" w14:textId="77777777" w:rsidR="002C6377" w:rsidRPr="006451ED" w:rsidRDefault="002C6377" w:rsidP="008B7610">
            <w:pPr>
              <w:jc w:val="right"/>
              <w:rPr>
                <w:rFonts w:eastAsia="Times New Roman"/>
                <w:sz w:val="20"/>
                <w:szCs w:val="20"/>
                <w:lang w:eastAsia="en-ID"/>
              </w:rPr>
            </w:pPr>
          </w:p>
        </w:tc>
      </w:tr>
      <w:tr w:rsidR="002C6377" w:rsidRPr="006451ED" w14:paraId="421B5940" w14:textId="77777777" w:rsidTr="008B7610">
        <w:trPr>
          <w:jc w:val="center"/>
        </w:trPr>
        <w:tc>
          <w:tcPr>
            <w:tcW w:w="0" w:type="auto"/>
            <w:tcBorders>
              <w:top w:val="nil"/>
              <w:left w:val="nil"/>
              <w:bottom w:val="nil"/>
              <w:right w:val="nil"/>
            </w:tcBorders>
            <w:vAlign w:val="center"/>
            <w:hideMark/>
          </w:tcPr>
          <w:p w14:paraId="491E43FC" w14:textId="77777777" w:rsidR="002C6377" w:rsidRPr="006451ED" w:rsidRDefault="002C6377" w:rsidP="008B7610">
            <w:pPr>
              <w:rPr>
                <w:rFonts w:eastAsia="Times New Roman"/>
                <w:sz w:val="20"/>
                <w:szCs w:val="20"/>
                <w:lang w:eastAsia="en-ID"/>
              </w:rPr>
            </w:pPr>
            <w:r w:rsidRPr="006451ED">
              <w:rPr>
                <w:rFonts w:eastAsia="Times New Roman"/>
                <w:sz w:val="20"/>
                <w:szCs w:val="20"/>
                <w:lang w:eastAsia="en-ID"/>
              </w:rPr>
              <w:t> </w:t>
            </w:r>
          </w:p>
        </w:tc>
        <w:tc>
          <w:tcPr>
            <w:tcW w:w="0" w:type="auto"/>
            <w:tcBorders>
              <w:top w:val="nil"/>
              <w:left w:val="nil"/>
              <w:bottom w:val="nil"/>
              <w:right w:val="nil"/>
            </w:tcBorders>
            <w:vAlign w:val="center"/>
            <w:hideMark/>
          </w:tcPr>
          <w:p w14:paraId="2922F476" w14:textId="77777777" w:rsidR="002C6377" w:rsidRPr="006451ED" w:rsidRDefault="002C6377" w:rsidP="008B7610">
            <w:pPr>
              <w:rPr>
                <w:rFonts w:eastAsia="Times New Roman"/>
                <w:sz w:val="20"/>
                <w:szCs w:val="20"/>
                <w:lang w:eastAsia="en-ID"/>
              </w:rPr>
            </w:pPr>
          </w:p>
        </w:tc>
        <w:tc>
          <w:tcPr>
            <w:tcW w:w="0" w:type="auto"/>
            <w:tcBorders>
              <w:top w:val="nil"/>
              <w:left w:val="nil"/>
              <w:bottom w:val="nil"/>
              <w:right w:val="nil"/>
            </w:tcBorders>
            <w:vAlign w:val="center"/>
            <w:hideMark/>
          </w:tcPr>
          <w:p w14:paraId="3D092B82" w14:textId="77777777" w:rsidR="002C6377" w:rsidRPr="006451ED" w:rsidRDefault="002C6377" w:rsidP="008B7610">
            <w:pPr>
              <w:rPr>
                <w:rFonts w:eastAsia="Times New Roman"/>
                <w:sz w:val="20"/>
                <w:szCs w:val="20"/>
                <w:lang w:eastAsia="en-ID"/>
              </w:rPr>
            </w:pPr>
            <w:r w:rsidRPr="006451ED">
              <w:rPr>
                <w:rFonts w:eastAsia="Times New Roman"/>
                <w:sz w:val="20"/>
                <w:szCs w:val="20"/>
                <w:lang w:eastAsia="en-ID"/>
              </w:rPr>
              <w:t>Total</w:t>
            </w:r>
          </w:p>
        </w:tc>
        <w:tc>
          <w:tcPr>
            <w:tcW w:w="0" w:type="auto"/>
            <w:tcBorders>
              <w:top w:val="nil"/>
              <w:left w:val="nil"/>
              <w:bottom w:val="nil"/>
              <w:right w:val="nil"/>
            </w:tcBorders>
            <w:vAlign w:val="center"/>
            <w:hideMark/>
          </w:tcPr>
          <w:p w14:paraId="23D6EF7F" w14:textId="77777777" w:rsidR="002C6377" w:rsidRPr="006451ED" w:rsidRDefault="002C6377" w:rsidP="008B7610">
            <w:pPr>
              <w:rPr>
                <w:rFonts w:eastAsia="Times New Roman"/>
                <w:sz w:val="20"/>
                <w:szCs w:val="20"/>
                <w:lang w:eastAsia="en-ID"/>
              </w:rPr>
            </w:pPr>
          </w:p>
        </w:tc>
        <w:tc>
          <w:tcPr>
            <w:tcW w:w="0" w:type="auto"/>
            <w:tcBorders>
              <w:top w:val="nil"/>
              <w:left w:val="nil"/>
              <w:bottom w:val="nil"/>
              <w:right w:val="nil"/>
            </w:tcBorders>
            <w:vAlign w:val="center"/>
            <w:hideMark/>
          </w:tcPr>
          <w:p w14:paraId="07AEA9BE" w14:textId="77777777" w:rsidR="002C6377" w:rsidRPr="006451ED" w:rsidRDefault="002C6377" w:rsidP="008B7610">
            <w:pPr>
              <w:jc w:val="right"/>
              <w:rPr>
                <w:rFonts w:eastAsia="Times New Roman"/>
                <w:sz w:val="20"/>
                <w:szCs w:val="20"/>
                <w:lang w:eastAsia="en-ID"/>
              </w:rPr>
            </w:pPr>
            <w:r w:rsidRPr="006451ED">
              <w:rPr>
                <w:rFonts w:eastAsia="Times New Roman"/>
                <w:sz w:val="20"/>
                <w:szCs w:val="20"/>
                <w:lang w:eastAsia="en-ID"/>
              </w:rPr>
              <w:t>158402.611</w:t>
            </w:r>
          </w:p>
        </w:tc>
        <w:tc>
          <w:tcPr>
            <w:tcW w:w="0" w:type="auto"/>
            <w:tcBorders>
              <w:top w:val="nil"/>
              <w:left w:val="nil"/>
              <w:bottom w:val="nil"/>
              <w:right w:val="nil"/>
            </w:tcBorders>
            <w:vAlign w:val="center"/>
            <w:hideMark/>
          </w:tcPr>
          <w:p w14:paraId="52B27FE4" w14:textId="77777777" w:rsidR="002C6377" w:rsidRPr="006451ED" w:rsidRDefault="002C6377" w:rsidP="008B7610">
            <w:pPr>
              <w:jc w:val="right"/>
              <w:rPr>
                <w:rFonts w:eastAsia="Times New Roman"/>
                <w:sz w:val="20"/>
                <w:szCs w:val="20"/>
                <w:lang w:eastAsia="en-ID"/>
              </w:rPr>
            </w:pPr>
          </w:p>
        </w:tc>
        <w:tc>
          <w:tcPr>
            <w:tcW w:w="0" w:type="auto"/>
            <w:tcBorders>
              <w:top w:val="nil"/>
              <w:left w:val="nil"/>
              <w:bottom w:val="nil"/>
              <w:right w:val="nil"/>
            </w:tcBorders>
            <w:vAlign w:val="center"/>
            <w:hideMark/>
          </w:tcPr>
          <w:p w14:paraId="24E12B91" w14:textId="77777777" w:rsidR="002C6377" w:rsidRPr="006451ED" w:rsidRDefault="002C6377" w:rsidP="008B7610">
            <w:pPr>
              <w:jc w:val="right"/>
              <w:rPr>
                <w:rFonts w:eastAsia="Times New Roman"/>
                <w:sz w:val="20"/>
                <w:szCs w:val="20"/>
                <w:lang w:eastAsia="en-ID"/>
              </w:rPr>
            </w:pPr>
            <w:r w:rsidRPr="006451ED">
              <w:rPr>
                <w:rFonts w:eastAsia="Times New Roman"/>
                <w:sz w:val="20"/>
                <w:szCs w:val="20"/>
                <w:lang w:eastAsia="en-ID"/>
              </w:rPr>
              <w:t>284</w:t>
            </w:r>
          </w:p>
        </w:tc>
        <w:tc>
          <w:tcPr>
            <w:tcW w:w="0" w:type="auto"/>
            <w:tcBorders>
              <w:top w:val="nil"/>
              <w:left w:val="nil"/>
              <w:bottom w:val="nil"/>
              <w:right w:val="nil"/>
            </w:tcBorders>
            <w:vAlign w:val="center"/>
            <w:hideMark/>
          </w:tcPr>
          <w:p w14:paraId="6D511611" w14:textId="77777777" w:rsidR="002C6377" w:rsidRPr="006451ED" w:rsidRDefault="002C6377" w:rsidP="008B7610">
            <w:pPr>
              <w:jc w:val="right"/>
              <w:rPr>
                <w:rFonts w:eastAsia="Times New Roman"/>
                <w:sz w:val="20"/>
                <w:szCs w:val="20"/>
                <w:lang w:eastAsia="en-ID"/>
              </w:rPr>
            </w:pPr>
          </w:p>
        </w:tc>
        <w:tc>
          <w:tcPr>
            <w:tcW w:w="0" w:type="auto"/>
            <w:tcBorders>
              <w:top w:val="nil"/>
              <w:left w:val="nil"/>
              <w:bottom w:val="nil"/>
              <w:right w:val="nil"/>
            </w:tcBorders>
            <w:vAlign w:val="center"/>
            <w:hideMark/>
          </w:tcPr>
          <w:p w14:paraId="5AC87373" w14:textId="77777777" w:rsidR="002C6377" w:rsidRPr="006451ED" w:rsidRDefault="002C6377" w:rsidP="008B7610">
            <w:pPr>
              <w:rPr>
                <w:rFonts w:eastAsia="Times New Roman"/>
                <w:sz w:val="20"/>
                <w:szCs w:val="20"/>
                <w:lang w:eastAsia="en-ID"/>
              </w:rPr>
            </w:pPr>
          </w:p>
        </w:tc>
        <w:tc>
          <w:tcPr>
            <w:tcW w:w="0" w:type="auto"/>
            <w:tcBorders>
              <w:top w:val="nil"/>
              <w:left w:val="nil"/>
              <w:bottom w:val="nil"/>
              <w:right w:val="nil"/>
            </w:tcBorders>
            <w:vAlign w:val="center"/>
            <w:hideMark/>
          </w:tcPr>
          <w:p w14:paraId="5701E48F" w14:textId="77777777" w:rsidR="002C6377" w:rsidRPr="006451ED" w:rsidRDefault="002C6377" w:rsidP="008B7610">
            <w:pPr>
              <w:jc w:val="right"/>
              <w:rPr>
                <w:rFonts w:eastAsia="Times New Roman"/>
                <w:sz w:val="20"/>
                <w:szCs w:val="20"/>
                <w:lang w:eastAsia="en-ID"/>
              </w:rPr>
            </w:pPr>
          </w:p>
        </w:tc>
        <w:tc>
          <w:tcPr>
            <w:tcW w:w="0" w:type="auto"/>
            <w:tcBorders>
              <w:top w:val="nil"/>
              <w:left w:val="nil"/>
              <w:bottom w:val="nil"/>
              <w:right w:val="nil"/>
            </w:tcBorders>
            <w:vAlign w:val="center"/>
            <w:hideMark/>
          </w:tcPr>
          <w:p w14:paraId="7EAA1D5C" w14:textId="77777777" w:rsidR="002C6377" w:rsidRPr="006451ED" w:rsidRDefault="002C6377" w:rsidP="008B7610">
            <w:pPr>
              <w:rPr>
                <w:rFonts w:eastAsia="Times New Roman"/>
                <w:sz w:val="20"/>
                <w:szCs w:val="20"/>
                <w:lang w:eastAsia="en-ID"/>
              </w:rPr>
            </w:pPr>
          </w:p>
        </w:tc>
        <w:tc>
          <w:tcPr>
            <w:tcW w:w="0" w:type="auto"/>
            <w:tcBorders>
              <w:top w:val="nil"/>
              <w:left w:val="nil"/>
              <w:bottom w:val="nil"/>
              <w:right w:val="nil"/>
            </w:tcBorders>
            <w:vAlign w:val="center"/>
            <w:hideMark/>
          </w:tcPr>
          <w:p w14:paraId="5F354356" w14:textId="77777777" w:rsidR="002C6377" w:rsidRPr="006451ED" w:rsidRDefault="002C6377" w:rsidP="008B7610">
            <w:pPr>
              <w:jc w:val="right"/>
              <w:rPr>
                <w:rFonts w:eastAsia="Times New Roman"/>
                <w:sz w:val="20"/>
                <w:szCs w:val="20"/>
                <w:lang w:eastAsia="en-ID"/>
              </w:rPr>
            </w:pPr>
          </w:p>
        </w:tc>
        <w:tc>
          <w:tcPr>
            <w:tcW w:w="0" w:type="auto"/>
            <w:tcBorders>
              <w:top w:val="nil"/>
              <w:left w:val="nil"/>
              <w:bottom w:val="nil"/>
              <w:right w:val="nil"/>
            </w:tcBorders>
            <w:vAlign w:val="center"/>
            <w:hideMark/>
          </w:tcPr>
          <w:p w14:paraId="19653042" w14:textId="77777777" w:rsidR="002C6377" w:rsidRPr="006451ED" w:rsidRDefault="002C6377" w:rsidP="008B7610">
            <w:pPr>
              <w:jc w:val="right"/>
              <w:rPr>
                <w:rFonts w:eastAsia="Times New Roman"/>
                <w:sz w:val="20"/>
                <w:szCs w:val="20"/>
                <w:lang w:eastAsia="en-ID"/>
              </w:rPr>
            </w:pPr>
            <w:r w:rsidRPr="006451ED">
              <w:rPr>
                <w:rFonts w:eastAsia="Times New Roman"/>
                <w:sz w:val="20"/>
                <w:szCs w:val="20"/>
                <w:lang w:eastAsia="en-ID"/>
              </w:rPr>
              <w:t> </w:t>
            </w:r>
          </w:p>
        </w:tc>
        <w:tc>
          <w:tcPr>
            <w:tcW w:w="0" w:type="auto"/>
            <w:tcBorders>
              <w:top w:val="nil"/>
              <w:left w:val="nil"/>
              <w:bottom w:val="nil"/>
              <w:right w:val="nil"/>
            </w:tcBorders>
            <w:vAlign w:val="center"/>
            <w:hideMark/>
          </w:tcPr>
          <w:p w14:paraId="59F90AAC" w14:textId="77777777" w:rsidR="002C6377" w:rsidRPr="006451ED" w:rsidRDefault="002C6377" w:rsidP="008B7610">
            <w:pPr>
              <w:jc w:val="right"/>
              <w:rPr>
                <w:rFonts w:eastAsia="Times New Roman"/>
                <w:sz w:val="20"/>
                <w:szCs w:val="20"/>
                <w:lang w:eastAsia="en-ID"/>
              </w:rPr>
            </w:pPr>
          </w:p>
        </w:tc>
      </w:tr>
      <w:tr w:rsidR="002C6377" w:rsidRPr="006451ED" w14:paraId="484A7996" w14:textId="77777777" w:rsidTr="008B7610">
        <w:trPr>
          <w:jc w:val="center"/>
        </w:trPr>
        <w:tc>
          <w:tcPr>
            <w:tcW w:w="0" w:type="auto"/>
            <w:gridSpan w:val="14"/>
            <w:tcBorders>
              <w:top w:val="nil"/>
              <w:left w:val="nil"/>
              <w:bottom w:val="single" w:sz="12" w:space="0" w:color="000000"/>
              <w:right w:val="nil"/>
            </w:tcBorders>
            <w:vAlign w:val="center"/>
            <w:hideMark/>
          </w:tcPr>
          <w:p w14:paraId="2E3BD440" w14:textId="77777777" w:rsidR="002C6377" w:rsidRPr="006451ED" w:rsidRDefault="002C6377" w:rsidP="008B7610">
            <w:pPr>
              <w:rPr>
                <w:rFonts w:eastAsia="Times New Roman"/>
                <w:sz w:val="20"/>
                <w:szCs w:val="20"/>
                <w:lang w:eastAsia="en-ID"/>
              </w:rPr>
            </w:pPr>
          </w:p>
        </w:tc>
      </w:tr>
    </w:tbl>
    <w:p w14:paraId="6C273D44" w14:textId="77777777" w:rsidR="002C6377" w:rsidRDefault="002C6377" w:rsidP="002C6377">
      <w:pPr>
        <w:pBdr>
          <w:top w:val="nil"/>
          <w:left w:val="nil"/>
          <w:bottom w:val="nil"/>
          <w:right w:val="nil"/>
          <w:between w:val="nil"/>
        </w:pBdr>
        <w:ind w:left="426"/>
        <w:rPr>
          <w:rFonts w:ascii="Arial" w:hAnsi="Arial" w:cs="Arial"/>
          <w:b/>
          <w:color w:val="000000"/>
          <w:sz w:val="20"/>
          <w:szCs w:val="20"/>
          <w:lang w:val="en-US"/>
        </w:rPr>
      </w:pPr>
    </w:p>
    <w:p w14:paraId="661E102B" w14:textId="77777777" w:rsidR="001F0A5E" w:rsidRPr="00EB4932" w:rsidRDefault="001F0A5E" w:rsidP="001F0A5E">
      <w:pPr>
        <w:pBdr>
          <w:top w:val="nil"/>
          <w:left w:val="nil"/>
          <w:bottom w:val="nil"/>
          <w:right w:val="nil"/>
          <w:between w:val="nil"/>
        </w:pBdr>
        <w:ind w:firstLine="567"/>
        <w:jc w:val="both"/>
        <w:rPr>
          <w:bCs/>
          <w:color w:val="000000"/>
          <w:lang w:val="en-US"/>
        </w:rPr>
      </w:pPr>
      <w:r w:rsidRPr="002C6377">
        <w:rPr>
          <w:bCs/>
          <w:color w:val="000000"/>
          <w:lang w:val="en-US"/>
        </w:rPr>
        <w:t xml:space="preserve">Pada </w:t>
      </w:r>
      <w:proofErr w:type="spellStart"/>
      <w:r w:rsidRPr="002C6377">
        <w:rPr>
          <w:bCs/>
          <w:color w:val="000000"/>
          <w:lang w:val="en-US"/>
        </w:rPr>
        <w:t>tabel</w:t>
      </w:r>
      <w:proofErr w:type="spellEnd"/>
      <w:r w:rsidRPr="002C6377">
        <w:rPr>
          <w:bCs/>
          <w:color w:val="000000"/>
          <w:lang w:val="en-US"/>
        </w:rPr>
        <w:t xml:space="preserve"> </w:t>
      </w:r>
      <w:proofErr w:type="spellStart"/>
      <w:r w:rsidRPr="002C6377">
        <w:rPr>
          <w:bCs/>
          <w:color w:val="000000"/>
          <w:lang w:val="en-US"/>
        </w:rPr>
        <w:t>diatas</w:t>
      </w:r>
      <w:proofErr w:type="spellEnd"/>
      <w:r w:rsidRPr="002C6377">
        <w:rPr>
          <w:bCs/>
          <w:color w:val="000000"/>
          <w:lang w:val="en-US"/>
        </w:rPr>
        <w:t xml:space="preserve">, </w:t>
      </w:r>
      <w:proofErr w:type="spellStart"/>
      <w:r w:rsidRPr="002C6377">
        <w:rPr>
          <w:bCs/>
          <w:color w:val="000000"/>
          <w:lang w:val="en-US"/>
        </w:rPr>
        <w:t>terdapat</w:t>
      </w:r>
      <w:proofErr w:type="spellEnd"/>
      <w:r w:rsidRPr="002C6377">
        <w:rPr>
          <w:bCs/>
          <w:color w:val="000000"/>
          <w:lang w:val="en-US"/>
        </w:rPr>
        <w:t xml:space="preserve"> uji </w:t>
      </w:r>
      <w:proofErr w:type="spellStart"/>
      <w:r w:rsidRPr="002C6377">
        <w:rPr>
          <w:bCs/>
          <w:color w:val="000000"/>
          <w:lang w:val="en-US"/>
        </w:rPr>
        <w:t>linieritas</w:t>
      </w:r>
      <w:proofErr w:type="spellEnd"/>
      <w:r w:rsidRPr="002C6377">
        <w:rPr>
          <w:bCs/>
          <w:color w:val="000000"/>
          <w:lang w:val="en-US"/>
        </w:rPr>
        <w:t xml:space="preserve"> pada </w:t>
      </w:r>
      <w:proofErr w:type="spellStart"/>
      <w:r w:rsidRPr="002C6377">
        <w:rPr>
          <w:bCs/>
          <w:color w:val="000000"/>
          <w:lang w:val="en-US"/>
        </w:rPr>
        <w:t>variabel</w:t>
      </w:r>
      <w:proofErr w:type="spellEnd"/>
      <w:r w:rsidRPr="002C6377">
        <w:rPr>
          <w:bCs/>
          <w:color w:val="000000"/>
          <w:lang w:val="en-US"/>
        </w:rPr>
        <w:t xml:space="preserve"> </w:t>
      </w:r>
      <w:proofErr w:type="spellStart"/>
      <w:r w:rsidRPr="002C6377">
        <w:rPr>
          <w:bCs/>
          <w:color w:val="000000"/>
          <w:lang w:val="en-US"/>
        </w:rPr>
        <w:t>kebersyukuran</w:t>
      </w:r>
      <w:proofErr w:type="spellEnd"/>
      <w:r>
        <w:rPr>
          <w:bCs/>
          <w:color w:val="000000"/>
          <w:lang w:val="en-US"/>
        </w:rPr>
        <w:t xml:space="preserve"> (X</w:t>
      </w:r>
      <w:r w:rsidRPr="001766DE">
        <w:rPr>
          <w:bCs/>
          <w:color w:val="000000"/>
          <w:vertAlign w:val="subscript"/>
          <w:lang w:val="en-US"/>
        </w:rPr>
        <w:t>1</w:t>
      </w:r>
      <w:r>
        <w:rPr>
          <w:bCs/>
          <w:color w:val="000000"/>
          <w:lang w:val="en-US"/>
        </w:rPr>
        <w:t>)</w:t>
      </w:r>
      <w:r w:rsidRPr="002C6377">
        <w:rPr>
          <w:bCs/>
          <w:color w:val="000000"/>
          <w:lang w:val="en-US"/>
        </w:rPr>
        <w:t xml:space="preserve"> dan </w:t>
      </w:r>
      <w:proofErr w:type="spellStart"/>
      <w:r w:rsidRPr="002C6377">
        <w:rPr>
          <w:bCs/>
          <w:color w:val="000000"/>
          <w:lang w:val="en-US"/>
        </w:rPr>
        <w:t>regulasi</w:t>
      </w:r>
      <w:proofErr w:type="spellEnd"/>
      <w:r w:rsidRPr="002C6377">
        <w:rPr>
          <w:bCs/>
          <w:color w:val="000000"/>
          <w:lang w:val="en-US"/>
        </w:rPr>
        <w:t xml:space="preserve"> </w:t>
      </w:r>
      <w:proofErr w:type="spellStart"/>
      <w:r w:rsidRPr="002C6377">
        <w:rPr>
          <w:bCs/>
          <w:color w:val="000000"/>
          <w:lang w:val="en-US"/>
        </w:rPr>
        <w:t>emosi</w:t>
      </w:r>
      <w:proofErr w:type="spellEnd"/>
      <w:r>
        <w:rPr>
          <w:bCs/>
          <w:color w:val="000000"/>
          <w:lang w:val="en-US"/>
        </w:rPr>
        <w:t xml:space="preserve"> (X</w:t>
      </w:r>
      <w:r w:rsidRPr="001766DE">
        <w:rPr>
          <w:bCs/>
          <w:color w:val="000000"/>
          <w:vertAlign w:val="subscript"/>
          <w:lang w:val="en-US"/>
        </w:rPr>
        <w:t>2</w:t>
      </w:r>
      <w:r>
        <w:rPr>
          <w:bCs/>
          <w:color w:val="000000"/>
          <w:lang w:val="en-US"/>
        </w:rPr>
        <w:t>)</w:t>
      </w:r>
      <w:r w:rsidRPr="002C6377">
        <w:rPr>
          <w:bCs/>
          <w:color w:val="000000"/>
          <w:lang w:val="en-US"/>
        </w:rPr>
        <w:t xml:space="preserve"> </w:t>
      </w:r>
      <w:proofErr w:type="spellStart"/>
      <w:r w:rsidRPr="002C6377">
        <w:rPr>
          <w:bCs/>
          <w:color w:val="000000"/>
          <w:lang w:val="en-US"/>
        </w:rPr>
        <w:t>dengan</w:t>
      </w:r>
      <w:proofErr w:type="spellEnd"/>
      <w:r w:rsidRPr="002C6377">
        <w:rPr>
          <w:bCs/>
          <w:color w:val="000000"/>
          <w:lang w:val="en-US"/>
        </w:rPr>
        <w:t xml:space="preserve"> </w:t>
      </w:r>
      <w:r w:rsidRPr="002C6377">
        <w:rPr>
          <w:bCs/>
          <w:i/>
          <w:iCs/>
          <w:color w:val="000000"/>
          <w:lang w:val="en-US"/>
        </w:rPr>
        <w:t>subjective well-being</w:t>
      </w:r>
      <w:r w:rsidRPr="002C6377">
        <w:rPr>
          <w:bCs/>
          <w:color w:val="000000"/>
          <w:lang w:val="en-US"/>
        </w:rPr>
        <w:t xml:space="preserve"> </w:t>
      </w:r>
      <w:r>
        <w:rPr>
          <w:bCs/>
          <w:color w:val="000000"/>
          <w:lang w:val="en-US"/>
        </w:rPr>
        <w:t xml:space="preserve">(Y) </w:t>
      </w:r>
      <w:proofErr w:type="spellStart"/>
      <w:r w:rsidRPr="002C6377">
        <w:rPr>
          <w:bCs/>
          <w:color w:val="000000"/>
          <w:lang w:val="en-US"/>
        </w:rPr>
        <w:t>dimana</w:t>
      </w:r>
      <w:proofErr w:type="spellEnd"/>
      <w:r w:rsidRPr="002C6377">
        <w:rPr>
          <w:bCs/>
          <w:color w:val="000000"/>
          <w:lang w:val="en-US"/>
        </w:rPr>
        <w:t xml:space="preserve"> F=32.314 dan p=&lt;0.001 yang </w:t>
      </w:r>
      <w:proofErr w:type="spellStart"/>
      <w:r w:rsidRPr="002C6377">
        <w:rPr>
          <w:bCs/>
          <w:color w:val="000000"/>
          <w:lang w:val="en-US"/>
        </w:rPr>
        <w:t>artinya</w:t>
      </w:r>
      <w:proofErr w:type="spellEnd"/>
      <w:r w:rsidRPr="002C6377">
        <w:rPr>
          <w:bCs/>
          <w:color w:val="000000"/>
          <w:lang w:val="en-US"/>
        </w:rPr>
        <w:t xml:space="preserve"> </w:t>
      </w:r>
      <w:proofErr w:type="spellStart"/>
      <w:r w:rsidRPr="002C6377">
        <w:rPr>
          <w:bCs/>
          <w:color w:val="000000"/>
          <w:lang w:val="en-US"/>
        </w:rPr>
        <w:t>memiliki</w:t>
      </w:r>
      <w:proofErr w:type="spellEnd"/>
      <w:r w:rsidRPr="002C6377">
        <w:rPr>
          <w:bCs/>
          <w:color w:val="000000"/>
          <w:lang w:val="en-US"/>
        </w:rPr>
        <w:t xml:space="preserve"> </w:t>
      </w:r>
      <w:proofErr w:type="spellStart"/>
      <w:r w:rsidRPr="002C6377">
        <w:rPr>
          <w:bCs/>
          <w:color w:val="000000"/>
          <w:lang w:val="en-US"/>
        </w:rPr>
        <w:t>hubungan</w:t>
      </w:r>
      <w:proofErr w:type="spellEnd"/>
      <w:r w:rsidRPr="002C6377">
        <w:rPr>
          <w:bCs/>
          <w:color w:val="000000"/>
          <w:lang w:val="en-US"/>
        </w:rPr>
        <w:t xml:space="preserve"> linier. </w:t>
      </w:r>
      <w:proofErr w:type="spellStart"/>
      <w:r w:rsidRPr="00C4723B">
        <w:rPr>
          <w:lang w:val="en-US"/>
        </w:rPr>
        <w:t>Setelah</w:t>
      </w:r>
      <w:proofErr w:type="spellEnd"/>
      <w:r w:rsidRPr="00C4723B">
        <w:rPr>
          <w:lang w:val="en-US"/>
        </w:rPr>
        <w:t xml:space="preserve"> </w:t>
      </w:r>
      <w:proofErr w:type="spellStart"/>
      <w:r w:rsidRPr="00C4723B">
        <w:rPr>
          <w:lang w:val="en-US"/>
        </w:rPr>
        <w:t>dilakukan</w:t>
      </w:r>
      <w:proofErr w:type="spellEnd"/>
      <w:r w:rsidRPr="00C4723B">
        <w:rPr>
          <w:lang w:val="en-US"/>
        </w:rPr>
        <w:t xml:space="preserve"> uji </w:t>
      </w:r>
      <w:proofErr w:type="spellStart"/>
      <w:r w:rsidRPr="00C4723B">
        <w:rPr>
          <w:lang w:val="en-US"/>
        </w:rPr>
        <w:t>normalitas</w:t>
      </w:r>
      <w:proofErr w:type="spellEnd"/>
      <w:r w:rsidRPr="00C4723B">
        <w:rPr>
          <w:lang w:val="en-US"/>
        </w:rPr>
        <w:t xml:space="preserve"> dan uji </w:t>
      </w:r>
      <w:proofErr w:type="spellStart"/>
      <w:r w:rsidRPr="00C4723B">
        <w:rPr>
          <w:lang w:val="en-US"/>
        </w:rPr>
        <w:t>linieritas</w:t>
      </w:r>
      <w:proofErr w:type="spellEnd"/>
      <w:r w:rsidRPr="00C4723B">
        <w:rPr>
          <w:lang w:val="en-US"/>
        </w:rPr>
        <w:t xml:space="preserve">, </w:t>
      </w:r>
      <w:r w:rsidRPr="00C4723B">
        <w:t>data penelitian kemudian dianalisis deskriptif, sebagai berikut:</w:t>
      </w:r>
    </w:p>
    <w:p w14:paraId="28942C10" w14:textId="101B8E69" w:rsidR="00E57A89" w:rsidRPr="00C4723B" w:rsidRDefault="00E57A89" w:rsidP="00E57A89">
      <w:pPr>
        <w:pBdr>
          <w:top w:val="nil"/>
          <w:left w:val="nil"/>
          <w:bottom w:val="nil"/>
          <w:right w:val="nil"/>
          <w:between w:val="nil"/>
        </w:pBdr>
        <w:spacing w:before="13" w:line="244" w:lineRule="auto"/>
        <w:ind w:left="10" w:right="14" w:firstLine="710"/>
        <w:jc w:val="center"/>
        <w:rPr>
          <w:color w:val="000000"/>
        </w:rPr>
      </w:pPr>
      <w:r w:rsidRPr="00C4723B">
        <w:rPr>
          <w:color w:val="000000"/>
        </w:rPr>
        <w:t xml:space="preserve">Tabel </w:t>
      </w:r>
      <w:r w:rsidR="004C5EC0">
        <w:rPr>
          <w:color w:val="000000"/>
          <w:lang w:val="en-US"/>
        </w:rPr>
        <w:t>3</w:t>
      </w:r>
      <w:r w:rsidRPr="00C4723B">
        <w:rPr>
          <w:color w:val="000000"/>
        </w:rPr>
        <w:t xml:space="preserve">. Deskripsi </w:t>
      </w:r>
      <w:r w:rsidR="00C2565B" w:rsidRPr="00C4723B">
        <w:rPr>
          <w:color w:val="000000"/>
          <w:lang w:val="en-US"/>
        </w:rPr>
        <w:t>D</w:t>
      </w:r>
      <w:r w:rsidRPr="00C4723B">
        <w:rPr>
          <w:color w:val="000000"/>
        </w:rPr>
        <w:t>ata</w:t>
      </w:r>
    </w:p>
    <w:tbl>
      <w:tblPr>
        <w:tblW w:w="0" w:type="auto"/>
        <w:jc w:val="center"/>
        <w:tblCellMar>
          <w:top w:w="15" w:type="dxa"/>
          <w:left w:w="15" w:type="dxa"/>
          <w:bottom w:w="15" w:type="dxa"/>
          <w:right w:w="15" w:type="dxa"/>
        </w:tblCellMar>
        <w:tblLook w:val="04A0" w:firstRow="1" w:lastRow="0" w:firstColumn="1" w:lastColumn="0" w:noHBand="0" w:noVBand="1"/>
      </w:tblPr>
      <w:tblGrid>
        <w:gridCol w:w="1802"/>
        <w:gridCol w:w="36"/>
        <w:gridCol w:w="680"/>
        <w:gridCol w:w="36"/>
        <w:gridCol w:w="1169"/>
        <w:gridCol w:w="73"/>
        <w:gridCol w:w="680"/>
        <w:gridCol w:w="50"/>
        <w:gridCol w:w="36"/>
      </w:tblGrid>
      <w:tr w:rsidR="00E57A89" w:rsidRPr="00C4723B" w14:paraId="78B749BC" w14:textId="77777777" w:rsidTr="00C4723B">
        <w:trPr>
          <w:gridAfter w:val="2"/>
          <w:wAfter w:w="86" w:type="dxa"/>
          <w:tblHeader/>
          <w:jc w:val="center"/>
        </w:trPr>
        <w:tc>
          <w:tcPr>
            <w:tcW w:w="0" w:type="auto"/>
            <w:gridSpan w:val="2"/>
            <w:tcBorders>
              <w:top w:val="nil"/>
              <w:left w:val="nil"/>
              <w:bottom w:val="single" w:sz="6" w:space="0" w:color="000000"/>
              <w:right w:val="nil"/>
            </w:tcBorders>
            <w:vAlign w:val="center"/>
            <w:hideMark/>
          </w:tcPr>
          <w:p w14:paraId="576B1B82" w14:textId="77777777" w:rsidR="00E57A89" w:rsidRPr="00C4723B" w:rsidRDefault="00E57A89" w:rsidP="00781E5B">
            <w:pPr>
              <w:jc w:val="center"/>
              <w:rPr>
                <w:rFonts w:eastAsia="Times New Roman"/>
                <w:b/>
                <w:bCs/>
                <w:sz w:val="20"/>
                <w:szCs w:val="20"/>
              </w:rPr>
            </w:pPr>
            <w:r w:rsidRPr="00C4723B">
              <w:rPr>
                <w:rFonts w:eastAsia="Times New Roman"/>
                <w:b/>
                <w:bCs/>
                <w:sz w:val="20"/>
                <w:szCs w:val="20"/>
              </w:rPr>
              <w:t> Variabel</w:t>
            </w:r>
          </w:p>
        </w:tc>
        <w:tc>
          <w:tcPr>
            <w:tcW w:w="0" w:type="auto"/>
            <w:gridSpan w:val="2"/>
            <w:tcBorders>
              <w:top w:val="nil"/>
              <w:left w:val="nil"/>
              <w:bottom w:val="single" w:sz="6" w:space="0" w:color="000000"/>
              <w:right w:val="nil"/>
            </w:tcBorders>
            <w:vAlign w:val="center"/>
            <w:hideMark/>
          </w:tcPr>
          <w:p w14:paraId="430B1ED2" w14:textId="77777777" w:rsidR="00E57A89" w:rsidRPr="00C4723B" w:rsidRDefault="00E57A89" w:rsidP="00781E5B">
            <w:pPr>
              <w:jc w:val="center"/>
              <w:rPr>
                <w:rFonts w:eastAsia="Times New Roman"/>
                <w:b/>
                <w:bCs/>
                <w:sz w:val="20"/>
                <w:szCs w:val="20"/>
              </w:rPr>
            </w:pPr>
            <w:r w:rsidRPr="00C4723B">
              <w:rPr>
                <w:rFonts w:eastAsia="Times New Roman"/>
                <w:b/>
                <w:bCs/>
                <w:sz w:val="20"/>
                <w:szCs w:val="20"/>
              </w:rPr>
              <w:t>Mean</w:t>
            </w:r>
          </w:p>
        </w:tc>
        <w:tc>
          <w:tcPr>
            <w:tcW w:w="0" w:type="auto"/>
            <w:gridSpan w:val="2"/>
            <w:tcBorders>
              <w:top w:val="nil"/>
              <w:left w:val="nil"/>
              <w:bottom w:val="single" w:sz="6" w:space="0" w:color="000000"/>
              <w:right w:val="nil"/>
            </w:tcBorders>
            <w:vAlign w:val="center"/>
            <w:hideMark/>
          </w:tcPr>
          <w:p w14:paraId="1CAA3AE7" w14:textId="77777777" w:rsidR="00E57A89" w:rsidRPr="00C4723B" w:rsidRDefault="00E57A89" w:rsidP="00781E5B">
            <w:pPr>
              <w:jc w:val="center"/>
              <w:rPr>
                <w:rFonts w:eastAsia="Times New Roman"/>
                <w:b/>
                <w:bCs/>
                <w:sz w:val="20"/>
                <w:szCs w:val="20"/>
              </w:rPr>
            </w:pPr>
            <w:r w:rsidRPr="00C4723B">
              <w:rPr>
                <w:rFonts w:eastAsia="Times New Roman"/>
                <w:b/>
                <w:bCs/>
                <w:sz w:val="20"/>
                <w:szCs w:val="20"/>
              </w:rPr>
              <w:t>Std. Deviation</w:t>
            </w:r>
          </w:p>
        </w:tc>
        <w:tc>
          <w:tcPr>
            <w:tcW w:w="667" w:type="dxa"/>
            <w:tcBorders>
              <w:top w:val="nil"/>
              <w:left w:val="nil"/>
              <w:bottom w:val="single" w:sz="6" w:space="0" w:color="000000"/>
              <w:right w:val="nil"/>
            </w:tcBorders>
            <w:vAlign w:val="center"/>
            <w:hideMark/>
          </w:tcPr>
          <w:p w14:paraId="49A276E0" w14:textId="77777777" w:rsidR="00E57A89" w:rsidRPr="00C4723B" w:rsidRDefault="00E57A89" w:rsidP="00781E5B">
            <w:pPr>
              <w:jc w:val="center"/>
              <w:rPr>
                <w:rFonts w:eastAsia="Times New Roman"/>
                <w:b/>
                <w:bCs/>
                <w:sz w:val="20"/>
                <w:szCs w:val="20"/>
              </w:rPr>
            </w:pPr>
            <w:r w:rsidRPr="00C4723B">
              <w:rPr>
                <w:rFonts w:eastAsia="Times New Roman"/>
                <w:b/>
                <w:bCs/>
                <w:sz w:val="20"/>
                <w:szCs w:val="20"/>
              </w:rPr>
              <w:t>Range</w:t>
            </w:r>
          </w:p>
        </w:tc>
      </w:tr>
      <w:tr w:rsidR="00E57A89" w:rsidRPr="00C4723B" w14:paraId="5F49DB2D" w14:textId="77777777" w:rsidTr="00C4723B">
        <w:trPr>
          <w:jc w:val="center"/>
        </w:trPr>
        <w:tc>
          <w:tcPr>
            <w:tcW w:w="0" w:type="auto"/>
            <w:tcBorders>
              <w:top w:val="nil"/>
              <w:left w:val="nil"/>
              <w:bottom w:val="nil"/>
              <w:right w:val="nil"/>
            </w:tcBorders>
            <w:vAlign w:val="center"/>
            <w:hideMark/>
          </w:tcPr>
          <w:p w14:paraId="2A94B3C0" w14:textId="77777777" w:rsidR="00E57A89" w:rsidRPr="00C4723B" w:rsidRDefault="00E57A89" w:rsidP="00781E5B">
            <w:pPr>
              <w:rPr>
                <w:rFonts w:eastAsia="Times New Roman"/>
                <w:sz w:val="20"/>
                <w:szCs w:val="20"/>
              </w:rPr>
            </w:pPr>
            <w:r w:rsidRPr="00C4723B">
              <w:rPr>
                <w:rFonts w:eastAsia="Times New Roman"/>
                <w:sz w:val="20"/>
                <w:szCs w:val="20"/>
              </w:rPr>
              <w:t>Kebersyukuran</w:t>
            </w:r>
          </w:p>
        </w:tc>
        <w:tc>
          <w:tcPr>
            <w:tcW w:w="0" w:type="auto"/>
            <w:tcBorders>
              <w:top w:val="nil"/>
              <w:left w:val="nil"/>
              <w:bottom w:val="nil"/>
              <w:right w:val="nil"/>
            </w:tcBorders>
            <w:vAlign w:val="center"/>
            <w:hideMark/>
          </w:tcPr>
          <w:p w14:paraId="25C0895E" w14:textId="77777777" w:rsidR="00E57A89" w:rsidRPr="00C4723B" w:rsidRDefault="00E57A89" w:rsidP="00781E5B">
            <w:pPr>
              <w:rPr>
                <w:rFonts w:eastAsia="Times New Roman"/>
                <w:sz w:val="20"/>
                <w:szCs w:val="20"/>
              </w:rPr>
            </w:pPr>
          </w:p>
        </w:tc>
        <w:tc>
          <w:tcPr>
            <w:tcW w:w="0" w:type="auto"/>
            <w:tcBorders>
              <w:top w:val="nil"/>
              <w:left w:val="nil"/>
              <w:bottom w:val="nil"/>
              <w:right w:val="nil"/>
            </w:tcBorders>
            <w:vAlign w:val="center"/>
            <w:hideMark/>
          </w:tcPr>
          <w:p w14:paraId="6662B2F6" w14:textId="77777777" w:rsidR="00E57A89" w:rsidRPr="00C4723B" w:rsidRDefault="00E57A89" w:rsidP="00781E5B">
            <w:pPr>
              <w:jc w:val="right"/>
              <w:rPr>
                <w:rFonts w:eastAsia="Times New Roman"/>
                <w:sz w:val="20"/>
                <w:szCs w:val="20"/>
              </w:rPr>
            </w:pPr>
            <w:r w:rsidRPr="00C4723B">
              <w:rPr>
                <w:rFonts w:eastAsia="Times New Roman"/>
                <w:sz w:val="20"/>
                <w:szCs w:val="20"/>
              </w:rPr>
              <w:t>53.302</w:t>
            </w:r>
          </w:p>
        </w:tc>
        <w:tc>
          <w:tcPr>
            <w:tcW w:w="0" w:type="auto"/>
            <w:tcBorders>
              <w:top w:val="nil"/>
              <w:left w:val="nil"/>
              <w:bottom w:val="nil"/>
              <w:right w:val="nil"/>
            </w:tcBorders>
            <w:vAlign w:val="center"/>
            <w:hideMark/>
          </w:tcPr>
          <w:p w14:paraId="73788312" w14:textId="77777777" w:rsidR="00E57A89" w:rsidRPr="00C4723B" w:rsidRDefault="00E57A89" w:rsidP="00781E5B">
            <w:pPr>
              <w:jc w:val="right"/>
              <w:rPr>
                <w:rFonts w:eastAsia="Times New Roman"/>
                <w:sz w:val="20"/>
                <w:szCs w:val="20"/>
              </w:rPr>
            </w:pPr>
          </w:p>
        </w:tc>
        <w:tc>
          <w:tcPr>
            <w:tcW w:w="0" w:type="auto"/>
            <w:tcBorders>
              <w:top w:val="nil"/>
              <w:left w:val="nil"/>
              <w:bottom w:val="nil"/>
              <w:right w:val="nil"/>
            </w:tcBorders>
            <w:vAlign w:val="center"/>
            <w:hideMark/>
          </w:tcPr>
          <w:p w14:paraId="71494578" w14:textId="77777777" w:rsidR="00E57A89" w:rsidRPr="00C4723B" w:rsidRDefault="00E57A89" w:rsidP="00781E5B">
            <w:pPr>
              <w:jc w:val="right"/>
              <w:rPr>
                <w:rFonts w:eastAsia="Times New Roman"/>
                <w:sz w:val="20"/>
                <w:szCs w:val="20"/>
              </w:rPr>
            </w:pPr>
            <w:r w:rsidRPr="00C4723B">
              <w:rPr>
                <w:rFonts w:eastAsia="Times New Roman"/>
                <w:sz w:val="20"/>
                <w:szCs w:val="20"/>
              </w:rPr>
              <w:t>11.307</w:t>
            </w:r>
          </w:p>
        </w:tc>
        <w:tc>
          <w:tcPr>
            <w:tcW w:w="0" w:type="auto"/>
            <w:tcBorders>
              <w:top w:val="nil"/>
              <w:left w:val="nil"/>
              <w:bottom w:val="nil"/>
              <w:right w:val="nil"/>
            </w:tcBorders>
            <w:vAlign w:val="center"/>
            <w:hideMark/>
          </w:tcPr>
          <w:p w14:paraId="22FAF738" w14:textId="77777777" w:rsidR="00E57A89" w:rsidRPr="00C4723B" w:rsidRDefault="00E57A89" w:rsidP="00781E5B">
            <w:pPr>
              <w:jc w:val="right"/>
              <w:rPr>
                <w:rFonts w:eastAsia="Times New Roman"/>
                <w:sz w:val="20"/>
                <w:szCs w:val="20"/>
              </w:rPr>
            </w:pPr>
          </w:p>
        </w:tc>
        <w:tc>
          <w:tcPr>
            <w:tcW w:w="667" w:type="dxa"/>
            <w:tcBorders>
              <w:top w:val="nil"/>
              <w:left w:val="nil"/>
              <w:bottom w:val="nil"/>
              <w:right w:val="nil"/>
            </w:tcBorders>
            <w:vAlign w:val="center"/>
            <w:hideMark/>
          </w:tcPr>
          <w:p w14:paraId="10EAE51B" w14:textId="77777777" w:rsidR="00E57A89" w:rsidRPr="00C4723B" w:rsidRDefault="00E57A89" w:rsidP="00781E5B">
            <w:pPr>
              <w:jc w:val="right"/>
              <w:rPr>
                <w:rFonts w:eastAsia="Times New Roman"/>
                <w:sz w:val="20"/>
                <w:szCs w:val="20"/>
              </w:rPr>
            </w:pPr>
            <w:r w:rsidRPr="00C4723B">
              <w:rPr>
                <w:rFonts w:eastAsia="Times New Roman"/>
                <w:sz w:val="20"/>
                <w:szCs w:val="20"/>
              </w:rPr>
              <w:t>45.000</w:t>
            </w:r>
          </w:p>
        </w:tc>
        <w:tc>
          <w:tcPr>
            <w:tcW w:w="50" w:type="dxa"/>
            <w:tcBorders>
              <w:top w:val="nil"/>
              <w:left w:val="nil"/>
              <w:bottom w:val="nil"/>
              <w:right w:val="nil"/>
            </w:tcBorders>
            <w:vAlign w:val="center"/>
            <w:hideMark/>
          </w:tcPr>
          <w:p w14:paraId="1E63F468" w14:textId="77777777" w:rsidR="00E57A89" w:rsidRPr="00C4723B" w:rsidRDefault="00E57A89" w:rsidP="00781E5B">
            <w:pPr>
              <w:jc w:val="right"/>
              <w:rPr>
                <w:rFonts w:eastAsia="Times New Roman"/>
                <w:sz w:val="20"/>
                <w:szCs w:val="20"/>
              </w:rPr>
            </w:pPr>
          </w:p>
        </w:tc>
        <w:tc>
          <w:tcPr>
            <w:tcW w:w="0" w:type="auto"/>
            <w:tcBorders>
              <w:top w:val="nil"/>
              <w:left w:val="nil"/>
              <w:bottom w:val="nil"/>
              <w:right w:val="nil"/>
            </w:tcBorders>
            <w:vAlign w:val="center"/>
            <w:hideMark/>
          </w:tcPr>
          <w:p w14:paraId="7BA40B13" w14:textId="77777777" w:rsidR="00E57A89" w:rsidRPr="00C4723B" w:rsidRDefault="00E57A89" w:rsidP="00781E5B">
            <w:pPr>
              <w:jc w:val="right"/>
              <w:rPr>
                <w:rFonts w:eastAsia="Times New Roman"/>
                <w:sz w:val="20"/>
                <w:szCs w:val="20"/>
              </w:rPr>
            </w:pPr>
          </w:p>
        </w:tc>
      </w:tr>
      <w:tr w:rsidR="00E57A89" w:rsidRPr="00C4723B" w14:paraId="5C963A0D" w14:textId="77777777" w:rsidTr="00C4723B">
        <w:trPr>
          <w:jc w:val="center"/>
        </w:trPr>
        <w:tc>
          <w:tcPr>
            <w:tcW w:w="0" w:type="auto"/>
            <w:tcBorders>
              <w:top w:val="nil"/>
              <w:left w:val="nil"/>
              <w:bottom w:val="nil"/>
              <w:right w:val="nil"/>
            </w:tcBorders>
            <w:vAlign w:val="center"/>
            <w:hideMark/>
          </w:tcPr>
          <w:p w14:paraId="2F6A302E" w14:textId="77777777" w:rsidR="00E57A89" w:rsidRPr="00C4723B" w:rsidRDefault="00E57A89" w:rsidP="00781E5B">
            <w:pPr>
              <w:rPr>
                <w:rFonts w:eastAsia="Times New Roman"/>
                <w:sz w:val="20"/>
                <w:szCs w:val="20"/>
              </w:rPr>
            </w:pPr>
            <w:r w:rsidRPr="00C4723B">
              <w:rPr>
                <w:rFonts w:eastAsia="Times New Roman"/>
                <w:sz w:val="20"/>
                <w:szCs w:val="20"/>
              </w:rPr>
              <w:t>Regulasi Emosi</w:t>
            </w:r>
          </w:p>
        </w:tc>
        <w:tc>
          <w:tcPr>
            <w:tcW w:w="0" w:type="auto"/>
            <w:tcBorders>
              <w:top w:val="nil"/>
              <w:left w:val="nil"/>
              <w:bottom w:val="nil"/>
              <w:right w:val="nil"/>
            </w:tcBorders>
            <w:vAlign w:val="center"/>
            <w:hideMark/>
          </w:tcPr>
          <w:p w14:paraId="17C71E98" w14:textId="77777777" w:rsidR="00E57A89" w:rsidRPr="00C4723B" w:rsidRDefault="00E57A89" w:rsidP="00781E5B">
            <w:pPr>
              <w:rPr>
                <w:rFonts w:eastAsia="Times New Roman"/>
                <w:sz w:val="20"/>
                <w:szCs w:val="20"/>
              </w:rPr>
            </w:pPr>
          </w:p>
        </w:tc>
        <w:tc>
          <w:tcPr>
            <w:tcW w:w="0" w:type="auto"/>
            <w:tcBorders>
              <w:top w:val="nil"/>
              <w:left w:val="nil"/>
              <w:bottom w:val="nil"/>
              <w:right w:val="nil"/>
            </w:tcBorders>
            <w:vAlign w:val="center"/>
            <w:hideMark/>
          </w:tcPr>
          <w:p w14:paraId="4CED6471" w14:textId="77777777" w:rsidR="00E57A89" w:rsidRPr="00C4723B" w:rsidRDefault="00E57A89" w:rsidP="00781E5B">
            <w:pPr>
              <w:jc w:val="right"/>
              <w:rPr>
                <w:rFonts w:eastAsia="Times New Roman"/>
                <w:sz w:val="20"/>
                <w:szCs w:val="20"/>
              </w:rPr>
            </w:pPr>
            <w:r w:rsidRPr="00C4723B">
              <w:rPr>
                <w:rFonts w:eastAsia="Times New Roman"/>
                <w:sz w:val="20"/>
                <w:szCs w:val="20"/>
              </w:rPr>
              <w:t>49.596</w:t>
            </w:r>
          </w:p>
        </w:tc>
        <w:tc>
          <w:tcPr>
            <w:tcW w:w="0" w:type="auto"/>
            <w:tcBorders>
              <w:top w:val="nil"/>
              <w:left w:val="nil"/>
              <w:bottom w:val="nil"/>
              <w:right w:val="nil"/>
            </w:tcBorders>
            <w:vAlign w:val="center"/>
            <w:hideMark/>
          </w:tcPr>
          <w:p w14:paraId="4A3317DF" w14:textId="77777777" w:rsidR="00E57A89" w:rsidRPr="00C4723B" w:rsidRDefault="00E57A89" w:rsidP="00781E5B">
            <w:pPr>
              <w:jc w:val="right"/>
              <w:rPr>
                <w:rFonts w:eastAsia="Times New Roman"/>
                <w:sz w:val="20"/>
                <w:szCs w:val="20"/>
              </w:rPr>
            </w:pPr>
          </w:p>
        </w:tc>
        <w:tc>
          <w:tcPr>
            <w:tcW w:w="0" w:type="auto"/>
            <w:tcBorders>
              <w:top w:val="nil"/>
              <w:left w:val="nil"/>
              <w:bottom w:val="nil"/>
              <w:right w:val="nil"/>
            </w:tcBorders>
            <w:vAlign w:val="center"/>
            <w:hideMark/>
          </w:tcPr>
          <w:p w14:paraId="2527912B" w14:textId="77777777" w:rsidR="00E57A89" w:rsidRPr="00C4723B" w:rsidRDefault="00E57A89" w:rsidP="00781E5B">
            <w:pPr>
              <w:jc w:val="right"/>
              <w:rPr>
                <w:rFonts w:eastAsia="Times New Roman"/>
                <w:sz w:val="20"/>
                <w:szCs w:val="20"/>
              </w:rPr>
            </w:pPr>
            <w:r w:rsidRPr="00C4723B">
              <w:rPr>
                <w:rFonts w:eastAsia="Times New Roman"/>
                <w:sz w:val="20"/>
                <w:szCs w:val="20"/>
              </w:rPr>
              <w:t>7.647</w:t>
            </w:r>
          </w:p>
        </w:tc>
        <w:tc>
          <w:tcPr>
            <w:tcW w:w="0" w:type="auto"/>
            <w:tcBorders>
              <w:top w:val="nil"/>
              <w:left w:val="nil"/>
              <w:bottom w:val="nil"/>
              <w:right w:val="nil"/>
            </w:tcBorders>
            <w:vAlign w:val="center"/>
            <w:hideMark/>
          </w:tcPr>
          <w:p w14:paraId="79F8D936" w14:textId="77777777" w:rsidR="00E57A89" w:rsidRPr="00C4723B" w:rsidRDefault="00E57A89" w:rsidP="00781E5B">
            <w:pPr>
              <w:jc w:val="right"/>
              <w:rPr>
                <w:rFonts w:eastAsia="Times New Roman"/>
                <w:sz w:val="20"/>
                <w:szCs w:val="20"/>
              </w:rPr>
            </w:pPr>
          </w:p>
        </w:tc>
        <w:tc>
          <w:tcPr>
            <w:tcW w:w="667" w:type="dxa"/>
            <w:tcBorders>
              <w:top w:val="nil"/>
              <w:left w:val="nil"/>
              <w:bottom w:val="nil"/>
              <w:right w:val="nil"/>
            </w:tcBorders>
            <w:vAlign w:val="center"/>
            <w:hideMark/>
          </w:tcPr>
          <w:p w14:paraId="5AB1EE77" w14:textId="77777777" w:rsidR="00E57A89" w:rsidRPr="00C4723B" w:rsidRDefault="00E57A89" w:rsidP="00781E5B">
            <w:pPr>
              <w:jc w:val="right"/>
              <w:rPr>
                <w:rFonts w:eastAsia="Times New Roman"/>
                <w:sz w:val="20"/>
                <w:szCs w:val="20"/>
              </w:rPr>
            </w:pPr>
            <w:r w:rsidRPr="00C4723B">
              <w:rPr>
                <w:rFonts w:eastAsia="Times New Roman"/>
                <w:sz w:val="20"/>
                <w:szCs w:val="20"/>
              </w:rPr>
              <w:t>38.000</w:t>
            </w:r>
          </w:p>
        </w:tc>
        <w:tc>
          <w:tcPr>
            <w:tcW w:w="50" w:type="dxa"/>
            <w:tcBorders>
              <w:top w:val="nil"/>
              <w:left w:val="nil"/>
              <w:bottom w:val="nil"/>
              <w:right w:val="nil"/>
            </w:tcBorders>
            <w:vAlign w:val="center"/>
            <w:hideMark/>
          </w:tcPr>
          <w:p w14:paraId="77164330" w14:textId="77777777" w:rsidR="00E57A89" w:rsidRPr="00C4723B" w:rsidRDefault="00E57A89" w:rsidP="00781E5B">
            <w:pPr>
              <w:jc w:val="right"/>
              <w:rPr>
                <w:rFonts w:eastAsia="Times New Roman"/>
                <w:sz w:val="20"/>
                <w:szCs w:val="20"/>
              </w:rPr>
            </w:pPr>
          </w:p>
        </w:tc>
        <w:tc>
          <w:tcPr>
            <w:tcW w:w="0" w:type="auto"/>
            <w:tcBorders>
              <w:top w:val="nil"/>
              <w:left w:val="nil"/>
              <w:bottom w:val="nil"/>
              <w:right w:val="nil"/>
            </w:tcBorders>
            <w:vAlign w:val="center"/>
            <w:hideMark/>
          </w:tcPr>
          <w:p w14:paraId="2C1C8139" w14:textId="77777777" w:rsidR="00E57A89" w:rsidRPr="00C4723B" w:rsidRDefault="00E57A89" w:rsidP="00781E5B">
            <w:pPr>
              <w:jc w:val="right"/>
              <w:rPr>
                <w:rFonts w:eastAsia="Times New Roman"/>
                <w:sz w:val="20"/>
                <w:szCs w:val="20"/>
              </w:rPr>
            </w:pPr>
          </w:p>
        </w:tc>
      </w:tr>
      <w:tr w:rsidR="00E57A89" w:rsidRPr="00C4723B" w14:paraId="258D4CA5" w14:textId="77777777" w:rsidTr="00C4723B">
        <w:trPr>
          <w:jc w:val="center"/>
        </w:trPr>
        <w:tc>
          <w:tcPr>
            <w:tcW w:w="0" w:type="auto"/>
            <w:tcBorders>
              <w:top w:val="nil"/>
              <w:left w:val="nil"/>
              <w:bottom w:val="nil"/>
              <w:right w:val="nil"/>
            </w:tcBorders>
            <w:vAlign w:val="center"/>
            <w:hideMark/>
          </w:tcPr>
          <w:p w14:paraId="0A3DF678" w14:textId="77777777" w:rsidR="00E57A89" w:rsidRPr="0064201B" w:rsidRDefault="00E57A89" w:rsidP="00781E5B">
            <w:pPr>
              <w:rPr>
                <w:rFonts w:eastAsia="Times New Roman"/>
                <w:i/>
                <w:iCs/>
                <w:sz w:val="20"/>
                <w:szCs w:val="20"/>
              </w:rPr>
            </w:pPr>
            <w:r w:rsidRPr="0064201B">
              <w:rPr>
                <w:rFonts w:eastAsia="Times New Roman"/>
                <w:i/>
                <w:iCs/>
                <w:sz w:val="20"/>
                <w:szCs w:val="20"/>
              </w:rPr>
              <w:t>Subjective Well-Being</w:t>
            </w:r>
          </w:p>
        </w:tc>
        <w:tc>
          <w:tcPr>
            <w:tcW w:w="0" w:type="auto"/>
            <w:tcBorders>
              <w:top w:val="nil"/>
              <w:left w:val="nil"/>
              <w:bottom w:val="nil"/>
              <w:right w:val="nil"/>
            </w:tcBorders>
            <w:vAlign w:val="center"/>
            <w:hideMark/>
          </w:tcPr>
          <w:p w14:paraId="062502BC" w14:textId="77777777" w:rsidR="00E57A89" w:rsidRPr="00C4723B" w:rsidRDefault="00E57A89" w:rsidP="00781E5B">
            <w:pPr>
              <w:rPr>
                <w:rFonts w:eastAsia="Times New Roman"/>
                <w:sz w:val="20"/>
                <w:szCs w:val="20"/>
              </w:rPr>
            </w:pPr>
          </w:p>
        </w:tc>
        <w:tc>
          <w:tcPr>
            <w:tcW w:w="0" w:type="auto"/>
            <w:tcBorders>
              <w:top w:val="nil"/>
              <w:left w:val="nil"/>
              <w:bottom w:val="nil"/>
              <w:right w:val="nil"/>
            </w:tcBorders>
            <w:vAlign w:val="center"/>
            <w:hideMark/>
          </w:tcPr>
          <w:p w14:paraId="54E68F0F" w14:textId="77777777" w:rsidR="00E57A89" w:rsidRPr="00C4723B" w:rsidRDefault="00E57A89" w:rsidP="00781E5B">
            <w:pPr>
              <w:jc w:val="right"/>
              <w:rPr>
                <w:rFonts w:eastAsia="Times New Roman"/>
                <w:sz w:val="20"/>
                <w:szCs w:val="20"/>
              </w:rPr>
            </w:pPr>
            <w:r w:rsidRPr="00C4723B">
              <w:rPr>
                <w:rFonts w:eastAsia="Times New Roman"/>
                <w:sz w:val="20"/>
                <w:szCs w:val="20"/>
              </w:rPr>
              <w:t>166.453</w:t>
            </w:r>
          </w:p>
        </w:tc>
        <w:tc>
          <w:tcPr>
            <w:tcW w:w="0" w:type="auto"/>
            <w:tcBorders>
              <w:top w:val="nil"/>
              <w:left w:val="nil"/>
              <w:bottom w:val="nil"/>
              <w:right w:val="nil"/>
            </w:tcBorders>
            <w:vAlign w:val="center"/>
            <w:hideMark/>
          </w:tcPr>
          <w:p w14:paraId="2C0B0519" w14:textId="77777777" w:rsidR="00E57A89" w:rsidRPr="00C4723B" w:rsidRDefault="00E57A89" w:rsidP="00781E5B">
            <w:pPr>
              <w:jc w:val="right"/>
              <w:rPr>
                <w:rFonts w:eastAsia="Times New Roman"/>
                <w:sz w:val="20"/>
                <w:szCs w:val="20"/>
              </w:rPr>
            </w:pPr>
          </w:p>
        </w:tc>
        <w:tc>
          <w:tcPr>
            <w:tcW w:w="0" w:type="auto"/>
            <w:tcBorders>
              <w:top w:val="nil"/>
              <w:left w:val="nil"/>
              <w:bottom w:val="nil"/>
              <w:right w:val="nil"/>
            </w:tcBorders>
            <w:vAlign w:val="center"/>
            <w:hideMark/>
          </w:tcPr>
          <w:p w14:paraId="3DCF50F8" w14:textId="77777777" w:rsidR="00E57A89" w:rsidRPr="00C4723B" w:rsidRDefault="00E57A89" w:rsidP="00781E5B">
            <w:pPr>
              <w:jc w:val="right"/>
              <w:rPr>
                <w:rFonts w:eastAsia="Times New Roman"/>
                <w:sz w:val="20"/>
                <w:szCs w:val="20"/>
              </w:rPr>
            </w:pPr>
            <w:r w:rsidRPr="00C4723B">
              <w:rPr>
                <w:rFonts w:eastAsia="Times New Roman"/>
                <w:sz w:val="20"/>
                <w:szCs w:val="20"/>
              </w:rPr>
              <w:t>23.617</w:t>
            </w:r>
          </w:p>
        </w:tc>
        <w:tc>
          <w:tcPr>
            <w:tcW w:w="0" w:type="auto"/>
            <w:tcBorders>
              <w:top w:val="nil"/>
              <w:left w:val="nil"/>
              <w:bottom w:val="nil"/>
              <w:right w:val="nil"/>
            </w:tcBorders>
            <w:vAlign w:val="center"/>
            <w:hideMark/>
          </w:tcPr>
          <w:p w14:paraId="55621F79" w14:textId="77777777" w:rsidR="00E57A89" w:rsidRPr="00C4723B" w:rsidRDefault="00E57A89" w:rsidP="00781E5B">
            <w:pPr>
              <w:jc w:val="right"/>
              <w:rPr>
                <w:rFonts w:eastAsia="Times New Roman"/>
                <w:sz w:val="20"/>
                <w:szCs w:val="20"/>
              </w:rPr>
            </w:pPr>
          </w:p>
        </w:tc>
        <w:tc>
          <w:tcPr>
            <w:tcW w:w="667" w:type="dxa"/>
            <w:tcBorders>
              <w:top w:val="nil"/>
              <w:left w:val="nil"/>
              <w:bottom w:val="nil"/>
              <w:right w:val="nil"/>
            </w:tcBorders>
            <w:vAlign w:val="center"/>
            <w:hideMark/>
          </w:tcPr>
          <w:p w14:paraId="305E3595" w14:textId="77777777" w:rsidR="00E57A89" w:rsidRPr="00C4723B" w:rsidRDefault="00E57A89" w:rsidP="00781E5B">
            <w:pPr>
              <w:jc w:val="right"/>
              <w:rPr>
                <w:rFonts w:eastAsia="Times New Roman"/>
                <w:sz w:val="20"/>
                <w:szCs w:val="20"/>
              </w:rPr>
            </w:pPr>
            <w:r w:rsidRPr="00C4723B">
              <w:rPr>
                <w:rFonts w:eastAsia="Times New Roman"/>
                <w:sz w:val="20"/>
                <w:szCs w:val="20"/>
              </w:rPr>
              <w:t>123.000</w:t>
            </w:r>
          </w:p>
        </w:tc>
        <w:tc>
          <w:tcPr>
            <w:tcW w:w="50" w:type="dxa"/>
            <w:tcBorders>
              <w:top w:val="nil"/>
              <w:left w:val="nil"/>
              <w:bottom w:val="nil"/>
              <w:right w:val="nil"/>
            </w:tcBorders>
            <w:vAlign w:val="center"/>
            <w:hideMark/>
          </w:tcPr>
          <w:p w14:paraId="293A59B1" w14:textId="77777777" w:rsidR="00E57A89" w:rsidRPr="00C4723B" w:rsidRDefault="00E57A89" w:rsidP="00781E5B">
            <w:pPr>
              <w:jc w:val="right"/>
              <w:rPr>
                <w:rFonts w:eastAsia="Times New Roman"/>
                <w:sz w:val="20"/>
                <w:szCs w:val="20"/>
              </w:rPr>
            </w:pPr>
          </w:p>
        </w:tc>
        <w:tc>
          <w:tcPr>
            <w:tcW w:w="0" w:type="auto"/>
            <w:tcBorders>
              <w:top w:val="nil"/>
              <w:left w:val="nil"/>
              <w:bottom w:val="nil"/>
              <w:right w:val="nil"/>
            </w:tcBorders>
            <w:vAlign w:val="center"/>
            <w:hideMark/>
          </w:tcPr>
          <w:p w14:paraId="3E8F967F" w14:textId="77777777" w:rsidR="00E57A89" w:rsidRPr="00C4723B" w:rsidRDefault="00E57A89" w:rsidP="00781E5B">
            <w:pPr>
              <w:jc w:val="right"/>
              <w:rPr>
                <w:rFonts w:eastAsia="Times New Roman"/>
                <w:sz w:val="20"/>
                <w:szCs w:val="20"/>
              </w:rPr>
            </w:pPr>
          </w:p>
        </w:tc>
      </w:tr>
    </w:tbl>
    <w:p w14:paraId="38C22CDC" w14:textId="77777777" w:rsidR="00E57A89" w:rsidRPr="00C2565B" w:rsidRDefault="00E57A89" w:rsidP="00E57A89">
      <w:pPr>
        <w:ind w:left="100" w:right="99"/>
        <w:jc w:val="both"/>
        <w:rPr>
          <w:sz w:val="20"/>
          <w:szCs w:val="20"/>
        </w:rPr>
      </w:pPr>
    </w:p>
    <w:p w14:paraId="12CFFCC3" w14:textId="77777777" w:rsidR="001F0A5E" w:rsidRPr="00E85A06" w:rsidRDefault="001F0A5E" w:rsidP="001F0A5E">
      <w:pPr>
        <w:pStyle w:val="Body"/>
        <w:ind w:firstLine="557"/>
        <w:rPr>
          <w:color w:val="000000"/>
          <w:sz w:val="24"/>
          <w:szCs w:val="24"/>
        </w:rPr>
      </w:pPr>
      <w:proofErr w:type="spellStart"/>
      <w:r w:rsidRPr="00E85A06">
        <w:rPr>
          <w:color w:val="000000"/>
          <w:sz w:val="24"/>
          <w:szCs w:val="24"/>
          <w:lang w:val="en-US"/>
        </w:rPr>
        <w:t>Berdasarkan</w:t>
      </w:r>
      <w:proofErr w:type="spellEnd"/>
      <w:r w:rsidRPr="00E85A06">
        <w:rPr>
          <w:color w:val="000000"/>
          <w:sz w:val="24"/>
          <w:szCs w:val="24"/>
          <w:lang w:val="en-US"/>
        </w:rPr>
        <w:t xml:space="preserve"> Tabel 3. v</w:t>
      </w:r>
      <w:r w:rsidRPr="00E85A06">
        <w:rPr>
          <w:color w:val="000000"/>
          <w:sz w:val="24"/>
          <w:szCs w:val="24"/>
        </w:rPr>
        <w:t>ariabel kebersyukuran</w:t>
      </w:r>
      <w:r w:rsidRPr="00E85A06">
        <w:rPr>
          <w:color w:val="000000"/>
          <w:sz w:val="24"/>
          <w:szCs w:val="24"/>
          <w:lang w:val="en-US"/>
        </w:rPr>
        <w:t xml:space="preserve"> (X</w:t>
      </w:r>
      <w:r w:rsidRPr="00E85A06">
        <w:rPr>
          <w:color w:val="000000"/>
          <w:sz w:val="24"/>
          <w:szCs w:val="24"/>
          <w:vertAlign w:val="subscript"/>
          <w:lang w:val="en-US"/>
        </w:rPr>
        <w:t>1</w:t>
      </w:r>
      <w:r w:rsidRPr="00E85A06">
        <w:rPr>
          <w:color w:val="000000"/>
          <w:sz w:val="24"/>
          <w:szCs w:val="24"/>
          <w:lang w:val="en-US"/>
        </w:rPr>
        <w:t>)</w:t>
      </w:r>
      <w:r w:rsidRPr="00E85A06">
        <w:rPr>
          <w:color w:val="000000"/>
          <w:sz w:val="24"/>
          <w:szCs w:val="24"/>
        </w:rPr>
        <w:t xml:space="preserve"> memiliki nilai rata-rata sebesar 53.302 dengan nilai sta</w:t>
      </w:r>
      <w:r w:rsidRPr="00E85A06">
        <w:rPr>
          <w:color w:val="000000"/>
          <w:sz w:val="24"/>
          <w:szCs w:val="24"/>
          <w:lang w:val="en-US"/>
        </w:rPr>
        <w:t>n</w:t>
      </w:r>
      <w:r w:rsidRPr="00E85A06">
        <w:rPr>
          <w:color w:val="000000"/>
          <w:sz w:val="24"/>
          <w:szCs w:val="24"/>
        </w:rPr>
        <w:t>dar deviasi 11.307. Variabel regulasi emosi</w:t>
      </w:r>
      <w:r w:rsidRPr="00E85A06">
        <w:rPr>
          <w:color w:val="000000"/>
          <w:sz w:val="24"/>
          <w:szCs w:val="24"/>
          <w:lang w:val="en-US"/>
        </w:rPr>
        <w:t xml:space="preserve"> (X</w:t>
      </w:r>
      <w:r w:rsidRPr="00E85A06">
        <w:rPr>
          <w:color w:val="000000"/>
          <w:sz w:val="24"/>
          <w:szCs w:val="24"/>
          <w:vertAlign w:val="subscript"/>
          <w:lang w:val="en-US"/>
        </w:rPr>
        <w:t>2</w:t>
      </w:r>
      <w:r w:rsidRPr="00E85A06">
        <w:rPr>
          <w:color w:val="000000"/>
          <w:sz w:val="24"/>
          <w:szCs w:val="24"/>
          <w:lang w:val="en-US"/>
        </w:rPr>
        <w:t>)</w:t>
      </w:r>
      <w:r w:rsidRPr="00E85A06">
        <w:rPr>
          <w:color w:val="000000"/>
          <w:sz w:val="24"/>
          <w:szCs w:val="24"/>
        </w:rPr>
        <w:t xml:space="preserve"> memiliki nilai rata-rata sebesar 49.596 dengan standar deviasi 7.647. Sedangkan variabel </w:t>
      </w:r>
      <w:r w:rsidRPr="00E85A06">
        <w:rPr>
          <w:i/>
          <w:iCs/>
          <w:color w:val="000000"/>
          <w:sz w:val="24"/>
          <w:szCs w:val="24"/>
        </w:rPr>
        <w:t>subjective well-being</w:t>
      </w:r>
      <w:r w:rsidRPr="00E85A06">
        <w:rPr>
          <w:color w:val="000000"/>
          <w:sz w:val="24"/>
          <w:szCs w:val="24"/>
        </w:rPr>
        <w:t xml:space="preserve"> </w:t>
      </w:r>
      <w:r w:rsidRPr="00E85A06">
        <w:rPr>
          <w:color w:val="000000"/>
          <w:sz w:val="24"/>
          <w:szCs w:val="24"/>
          <w:lang w:val="en-US"/>
        </w:rPr>
        <w:t xml:space="preserve">(Y) </w:t>
      </w:r>
      <w:r w:rsidRPr="00E85A06">
        <w:rPr>
          <w:color w:val="000000"/>
          <w:sz w:val="24"/>
          <w:szCs w:val="24"/>
        </w:rPr>
        <w:t>memiliki nilai rata-</w:t>
      </w:r>
      <w:r w:rsidRPr="00E85A06">
        <w:rPr>
          <w:color w:val="000000"/>
          <w:sz w:val="24"/>
          <w:szCs w:val="24"/>
          <w:lang w:val="en-US"/>
        </w:rPr>
        <w:t>rata</w:t>
      </w:r>
      <w:r w:rsidRPr="00E85A06">
        <w:rPr>
          <w:color w:val="000000"/>
          <w:sz w:val="24"/>
          <w:szCs w:val="24"/>
        </w:rPr>
        <w:t xml:space="preserve"> 166.453 dengan standar deviasi 23.617.</w:t>
      </w:r>
    </w:p>
    <w:p w14:paraId="0510972C" w14:textId="77777777" w:rsidR="00E57A89" w:rsidRPr="00C2565B" w:rsidRDefault="00E57A89" w:rsidP="00E57A89">
      <w:pPr>
        <w:ind w:left="100" w:right="99"/>
        <w:jc w:val="both"/>
        <w:rPr>
          <w:color w:val="000000"/>
        </w:rPr>
      </w:pPr>
    </w:p>
    <w:p w14:paraId="68843299" w14:textId="1CCD320A" w:rsidR="00E57A89" w:rsidRPr="00C2565B" w:rsidRDefault="00E57A89" w:rsidP="00E57A89">
      <w:pPr>
        <w:pStyle w:val="Body"/>
        <w:jc w:val="center"/>
        <w:rPr>
          <w:sz w:val="24"/>
          <w:szCs w:val="24"/>
          <w:lang w:val="en-US"/>
        </w:rPr>
      </w:pPr>
      <w:r w:rsidRPr="00C4723B">
        <w:rPr>
          <w:sz w:val="24"/>
          <w:szCs w:val="24"/>
          <w:lang w:val="en-US"/>
        </w:rPr>
        <w:t xml:space="preserve">Tabel </w:t>
      </w:r>
      <w:r w:rsidR="004C5EC0">
        <w:rPr>
          <w:sz w:val="24"/>
          <w:szCs w:val="24"/>
          <w:lang w:val="en-US"/>
        </w:rPr>
        <w:t>4</w:t>
      </w:r>
      <w:r w:rsidRPr="00C4723B">
        <w:rPr>
          <w:sz w:val="24"/>
          <w:szCs w:val="24"/>
          <w:lang w:val="en-US"/>
        </w:rPr>
        <w:t>.</w:t>
      </w:r>
      <w:r w:rsidRPr="00C2565B">
        <w:rPr>
          <w:sz w:val="24"/>
          <w:szCs w:val="24"/>
          <w:lang w:val="en-US"/>
        </w:rPr>
        <w:t xml:space="preserve"> </w:t>
      </w:r>
      <w:proofErr w:type="spellStart"/>
      <w:r w:rsidRPr="00C2565B">
        <w:rPr>
          <w:sz w:val="24"/>
          <w:szCs w:val="24"/>
          <w:lang w:val="en-US"/>
        </w:rPr>
        <w:t>Korelasi</w:t>
      </w:r>
      <w:proofErr w:type="spellEnd"/>
      <w:r w:rsidRPr="00C2565B">
        <w:rPr>
          <w:sz w:val="24"/>
          <w:szCs w:val="24"/>
          <w:lang w:val="en-US"/>
        </w:rPr>
        <w:t xml:space="preserve"> </w:t>
      </w:r>
      <w:r w:rsidRPr="00C2565B">
        <w:rPr>
          <w:i/>
          <w:iCs/>
          <w:sz w:val="24"/>
          <w:szCs w:val="24"/>
          <w:lang w:val="en-US"/>
        </w:rPr>
        <w:t>Pearson</w:t>
      </w:r>
    </w:p>
    <w:tbl>
      <w:tblPr>
        <w:tblW w:w="4161" w:type="dxa"/>
        <w:jc w:val="center"/>
        <w:tblLayout w:type="fixed"/>
        <w:tblCellMar>
          <w:top w:w="15" w:type="dxa"/>
          <w:left w:w="15" w:type="dxa"/>
          <w:bottom w:w="15" w:type="dxa"/>
          <w:right w:w="15" w:type="dxa"/>
        </w:tblCellMar>
        <w:tblLook w:val="04A0" w:firstRow="1" w:lastRow="0" w:firstColumn="1" w:lastColumn="0" w:noHBand="0" w:noVBand="1"/>
      </w:tblPr>
      <w:tblGrid>
        <w:gridCol w:w="1299"/>
        <w:gridCol w:w="50"/>
        <w:gridCol w:w="78"/>
        <w:gridCol w:w="15"/>
        <w:gridCol w:w="77"/>
        <w:gridCol w:w="566"/>
        <w:gridCol w:w="697"/>
        <w:gridCol w:w="53"/>
        <w:gridCol w:w="625"/>
        <w:gridCol w:w="15"/>
        <w:gridCol w:w="50"/>
        <w:gridCol w:w="586"/>
        <w:gridCol w:w="50"/>
      </w:tblGrid>
      <w:tr w:rsidR="00E57A89" w:rsidRPr="00C2565B" w14:paraId="266D22BD" w14:textId="77777777" w:rsidTr="00781E5B">
        <w:trPr>
          <w:gridAfter w:val="1"/>
          <w:wAfter w:w="50" w:type="dxa"/>
          <w:tblHeader/>
          <w:jc w:val="center"/>
        </w:trPr>
        <w:tc>
          <w:tcPr>
            <w:tcW w:w="1299" w:type="dxa"/>
            <w:tcBorders>
              <w:top w:val="nil"/>
              <w:left w:val="nil"/>
              <w:bottom w:val="single" w:sz="6" w:space="0" w:color="000000"/>
              <w:right w:val="nil"/>
            </w:tcBorders>
            <w:vAlign w:val="center"/>
            <w:hideMark/>
          </w:tcPr>
          <w:p w14:paraId="3295F997" w14:textId="77777777" w:rsidR="00E57A89" w:rsidRPr="00C2565B" w:rsidRDefault="00E57A89" w:rsidP="00781E5B">
            <w:pPr>
              <w:jc w:val="center"/>
              <w:rPr>
                <w:b/>
                <w:bCs/>
                <w:sz w:val="20"/>
                <w:szCs w:val="20"/>
              </w:rPr>
            </w:pPr>
            <w:r w:rsidRPr="00C2565B">
              <w:rPr>
                <w:b/>
                <w:bCs/>
                <w:sz w:val="20"/>
                <w:szCs w:val="20"/>
              </w:rPr>
              <w:t> Variabel</w:t>
            </w:r>
          </w:p>
        </w:tc>
        <w:tc>
          <w:tcPr>
            <w:tcW w:w="128" w:type="dxa"/>
            <w:gridSpan w:val="2"/>
            <w:tcBorders>
              <w:top w:val="nil"/>
              <w:left w:val="nil"/>
              <w:bottom w:val="single" w:sz="6" w:space="0" w:color="000000"/>
              <w:right w:val="nil"/>
            </w:tcBorders>
            <w:vAlign w:val="center"/>
            <w:hideMark/>
          </w:tcPr>
          <w:p w14:paraId="3E94DFCF" w14:textId="77777777" w:rsidR="00E57A89" w:rsidRPr="00C2565B" w:rsidRDefault="00E57A89" w:rsidP="00781E5B">
            <w:pPr>
              <w:jc w:val="center"/>
              <w:rPr>
                <w:b/>
                <w:bCs/>
                <w:sz w:val="20"/>
                <w:szCs w:val="20"/>
              </w:rPr>
            </w:pPr>
            <w:r w:rsidRPr="00C2565B">
              <w:rPr>
                <w:b/>
                <w:bCs/>
                <w:sz w:val="20"/>
                <w:szCs w:val="20"/>
              </w:rPr>
              <w:t> </w:t>
            </w:r>
          </w:p>
        </w:tc>
        <w:tc>
          <w:tcPr>
            <w:tcW w:w="658" w:type="dxa"/>
            <w:gridSpan w:val="3"/>
            <w:tcBorders>
              <w:top w:val="nil"/>
              <w:left w:val="nil"/>
              <w:bottom w:val="single" w:sz="6" w:space="0" w:color="000000"/>
              <w:right w:val="nil"/>
            </w:tcBorders>
            <w:vAlign w:val="center"/>
            <w:hideMark/>
          </w:tcPr>
          <w:p w14:paraId="705AECC0" w14:textId="77777777" w:rsidR="00E57A89" w:rsidRPr="00C2565B" w:rsidRDefault="00E57A89" w:rsidP="00781E5B">
            <w:pPr>
              <w:jc w:val="center"/>
              <w:rPr>
                <w:b/>
                <w:bCs/>
                <w:sz w:val="20"/>
                <w:szCs w:val="20"/>
              </w:rPr>
            </w:pPr>
            <w:r w:rsidRPr="00C2565B">
              <w:rPr>
                <w:b/>
                <w:bCs/>
                <w:sz w:val="20"/>
                <w:szCs w:val="20"/>
              </w:rPr>
              <w:t> </w:t>
            </w:r>
          </w:p>
        </w:tc>
        <w:tc>
          <w:tcPr>
            <w:tcW w:w="1375" w:type="dxa"/>
            <w:gridSpan w:val="3"/>
            <w:tcBorders>
              <w:top w:val="nil"/>
              <w:left w:val="nil"/>
              <w:bottom w:val="single" w:sz="6" w:space="0" w:color="000000"/>
              <w:right w:val="nil"/>
            </w:tcBorders>
            <w:vAlign w:val="center"/>
            <w:hideMark/>
          </w:tcPr>
          <w:p w14:paraId="6B3978CF" w14:textId="77777777" w:rsidR="00E57A89" w:rsidRPr="00C2565B" w:rsidRDefault="00E57A89" w:rsidP="00781E5B">
            <w:pPr>
              <w:jc w:val="center"/>
              <w:rPr>
                <w:b/>
                <w:bCs/>
                <w:sz w:val="20"/>
                <w:szCs w:val="20"/>
              </w:rPr>
            </w:pPr>
            <w:r w:rsidRPr="00C2565B">
              <w:rPr>
                <w:b/>
                <w:bCs/>
                <w:sz w:val="20"/>
                <w:szCs w:val="20"/>
              </w:rPr>
              <w:t>Pearson's r</w:t>
            </w:r>
          </w:p>
        </w:tc>
        <w:tc>
          <w:tcPr>
            <w:tcW w:w="651" w:type="dxa"/>
            <w:gridSpan w:val="3"/>
            <w:tcBorders>
              <w:top w:val="nil"/>
              <w:left w:val="nil"/>
              <w:bottom w:val="single" w:sz="6" w:space="0" w:color="000000"/>
              <w:right w:val="nil"/>
            </w:tcBorders>
            <w:vAlign w:val="center"/>
            <w:hideMark/>
          </w:tcPr>
          <w:p w14:paraId="16DC8F2B" w14:textId="77777777" w:rsidR="00E57A89" w:rsidRPr="00C2565B" w:rsidRDefault="00E57A89" w:rsidP="00781E5B">
            <w:pPr>
              <w:jc w:val="center"/>
              <w:rPr>
                <w:b/>
                <w:bCs/>
                <w:sz w:val="20"/>
                <w:szCs w:val="20"/>
              </w:rPr>
            </w:pPr>
            <w:r w:rsidRPr="00C2565B">
              <w:rPr>
                <w:b/>
                <w:bCs/>
                <w:sz w:val="20"/>
                <w:szCs w:val="20"/>
              </w:rPr>
              <w:t>P</w:t>
            </w:r>
          </w:p>
        </w:tc>
      </w:tr>
      <w:tr w:rsidR="00E57A89" w:rsidRPr="00C2565B" w14:paraId="15710C63" w14:textId="77777777" w:rsidTr="00AB017B">
        <w:trPr>
          <w:jc w:val="center"/>
        </w:trPr>
        <w:tc>
          <w:tcPr>
            <w:tcW w:w="1299" w:type="dxa"/>
            <w:tcBorders>
              <w:top w:val="nil"/>
              <w:left w:val="nil"/>
              <w:bottom w:val="nil"/>
              <w:right w:val="nil"/>
            </w:tcBorders>
            <w:vAlign w:val="center"/>
            <w:hideMark/>
          </w:tcPr>
          <w:p w14:paraId="43DA7664" w14:textId="77777777" w:rsidR="00E57A89" w:rsidRPr="00C2565B" w:rsidRDefault="00E57A89" w:rsidP="00781E5B">
            <w:pPr>
              <w:rPr>
                <w:i/>
                <w:iCs/>
                <w:sz w:val="20"/>
                <w:szCs w:val="20"/>
              </w:rPr>
            </w:pPr>
            <w:r w:rsidRPr="00C2565B">
              <w:rPr>
                <w:i/>
                <w:iCs/>
                <w:sz w:val="20"/>
                <w:szCs w:val="20"/>
              </w:rPr>
              <w:t>Subjective Well-Being</w:t>
            </w:r>
          </w:p>
        </w:tc>
        <w:tc>
          <w:tcPr>
            <w:tcW w:w="50" w:type="dxa"/>
            <w:tcBorders>
              <w:top w:val="nil"/>
              <w:left w:val="nil"/>
              <w:bottom w:val="nil"/>
              <w:right w:val="nil"/>
            </w:tcBorders>
            <w:vAlign w:val="center"/>
            <w:hideMark/>
          </w:tcPr>
          <w:p w14:paraId="2EFCA9FA" w14:textId="77777777" w:rsidR="00E57A89" w:rsidRPr="00C2565B" w:rsidRDefault="00E57A89" w:rsidP="00781E5B">
            <w:pPr>
              <w:rPr>
                <w:sz w:val="20"/>
                <w:szCs w:val="20"/>
              </w:rPr>
            </w:pPr>
          </w:p>
        </w:tc>
        <w:tc>
          <w:tcPr>
            <w:tcW w:w="93" w:type="dxa"/>
            <w:gridSpan w:val="2"/>
            <w:tcBorders>
              <w:top w:val="nil"/>
              <w:left w:val="nil"/>
              <w:bottom w:val="nil"/>
              <w:right w:val="nil"/>
            </w:tcBorders>
            <w:vAlign w:val="center"/>
            <w:hideMark/>
          </w:tcPr>
          <w:p w14:paraId="2E11B8E2" w14:textId="77777777" w:rsidR="00E57A89" w:rsidRPr="00C2565B" w:rsidRDefault="00E57A89" w:rsidP="00781E5B">
            <w:pPr>
              <w:jc w:val="right"/>
              <w:rPr>
                <w:sz w:val="20"/>
                <w:szCs w:val="20"/>
              </w:rPr>
            </w:pPr>
            <w:r w:rsidRPr="00C2565B">
              <w:rPr>
                <w:sz w:val="20"/>
                <w:szCs w:val="20"/>
              </w:rPr>
              <w:t>-</w:t>
            </w:r>
          </w:p>
        </w:tc>
        <w:tc>
          <w:tcPr>
            <w:tcW w:w="77" w:type="dxa"/>
            <w:tcBorders>
              <w:top w:val="nil"/>
              <w:left w:val="nil"/>
              <w:bottom w:val="nil"/>
              <w:right w:val="nil"/>
            </w:tcBorders>
            <w:vAlign w:val="center"/>
            <w:hideMark/>
          </w:tcPr>
          <w:p w14:paraId="78EE8081" w14:textId="77777777" w:rsidR="00E57A89" w:rsidRPr="00C2565B" w:rsidRDefault="00E57A89" w:rsidP="00781E5B">
            <w:pPr>
              <w:jc w:val="right"/>
              <w:rPr>
                <w:sz w:val="20"/>
                <w:szCs w:val="20"/>
              </w:rPr>
            </w:pPr>
          </w:p>
        </w:tc>
        <w:tc>
          <w:tcPr>
            <w:tcW w:w="1263" w:type="dxa"/>
            <w:gridSpan w:val="2"/>
            <w:tcBorders>
              <w:top w:val="nil"/>
              <w:left w:val="nil"/>
              <w:bottom w:val="nil"/>
              <w:right w:val="nil"/>
            </w:tcBorders>
            <w:vAlign w:val="center"/>
            <w:hideMark/>
          </w:tcPr>
          <w:p w14:paraId="70C4BCDC" w14:textId="77777777" w:rsidR="00E57A89" w:rsidRPr="00C2565B" w:rsidRDefault="00E57A89" w:rsidP="00781E5B">
            <w:pPr>
              <w:rPr>
                <w:sz w:val="20"/>
                <w:szCs w:val="20"/>
              </w:rPr>
            </w:pPr>
            <w:r w:rsidRPr="00C2565B">
              <w:rPr>
                <w:sz w:val="20"/>
                <w:szCs w:val="20"/>
              </w:rPr>
              <w:t>Kebersyukuran</w:t>
            </w:r>
          </w:p>
        </w:tc>
        <w:tc>
          <w:tcPr>
            <w:tcW w:w="53" w:type="dxa"/>
            <w:tcBorders>
              <w:top w:val="nil"/>
              <w:left w:val="nil"/>
              <w:bottom w:val="nil"/>
              <w:right w:val="nil"/>
            </w:tcBorders>
            <w:vAlign w:val="center"/>
            <w:hideMark/>
          </w:tcPr>
          <w:p w14:paraId="468E489F" w14:textId="77777777" w:rsidR="00E57A89" w:rsidRPr="00C2565B" w:rsidRDefault="00E57A89" w:rsidP="00781E5B">
            <w:pPr>
              <w:rPr>
                <w:sz w:val="20"/>
                <w:szCs w:val="20"/>
              </w:rPr>
            </w:pPr>
          </w:p>
        </w:tc>
        <w:tc>
          <w:tcPr>
            <w:tcW w:w="640" w:type="dxa"/>
            <w:gridSpan w:val="2"/>
            <w:tcBorders>
              <w:top w:val="nil"/>
              <w:left w:val="nil"/>
              <w:bottom w:val="nil"/>
              <w:right w:val="nil"/>
            </w:tcBorders>
            <w:vAlign w:val="center"/>
            <w:hideMark/>
          </w:tcPr>
          <w:p w14:paraId="5B84C99C" w14:textId="77777777" w:rsidR="00E57A89" w:rsidRPr="00C2565B" w:rsidRDefault="00E57A89" w:rsidP="00781E5B">
            <w:pPr>
              <w:jc w:val="right"/>
              <w:rPr>
                <w:sz w:val="20"/>
                <w:szCs w:val="20"/>
              </w:rPr>
            </w:pPr>
            <w:r w:rsidRPr="00C2565B">
              <w:rPr>
                <w:sz w:val="20"/>
                <w:szCs w:val="20"/>
              </w:rPr>
              <w:t>0.408</w:t>
            </w:r>
          </w:p>
        </w:tc>
        <w:tc>
          <w:tcPr>
            <w:tcW w:w="50" w:type="dxa"/>
            <w:tcBorders>
              <w:top w:val="nil"/>
              <w:left w:val="nil"/>
              <w:bottom w:val="nil"/>
              <w:right w:val="nil"/>
            </w:tcBorders>
            <w:vAlign w:val="center"/>
            <w:hideMark/>
          </w:tcPr>
          <w:p w14:paraId="10375B50" w14:textId="77777777" w:rsidR="00E57A89" w:rsidRPr="00C2565B" w:rsidRDefault="00E57A89" w:rsidP="00781E5B">
            <w:pPr>
              <w:jc w:val="right"/>
              <w:rPr>
                <w:sz w:val="20"/>
                <w:szCs w:val="20"/>
              </w:rPr>
            </w:pPr>
          </w:p>
        </w:tc>
        <w:tc>
          <w:tcPr>
            <w:tcW w:w="586" w:type="dxa"/>
            <w:tcBorders>
              <w:top w:val="nil"/>
              <w:left w:val="nil"/>
              <w:bottom w:val="nil"/>
              <w:right w:val="nil"/>
            </w:tcBorders>
            <w:vAlign w:val="center"/>
            <w:hideMark/>
          </w:tcPr>
          <w:p w14:paraId="36B6C648" w14:textId="77777777" w:rsidR="00E57A89" w:rsidRPr="00C2565B" w:rsidRDefault="00E57A89" w:rsidP="00781E5B">
            <w:pPr>
              <w:jc w:val="right"/>
              <w:rPr>
                <w:sz w:val="20"/>
                <w:szCs w:val="20"/>
              </w:rPr>
            </w:pPr>
            <w:r w:rsidRPr="00C2565B">
              <w:rPr>
                <w:sz w:val="20"/>
                <w:szCs w:val="20"/>
              </w:rPr>
              <w:t>&lt; .001</w:t>
            </w:r>
          </w:p>
        </w:tc>
        <w:tc>
          <w:tcPr>
            <w:tcW w:w="50" w:type="dxa"/>
            <w:tcBorders>
              <w:top w:val="nil"/>
              <w:left w:val="nil"/>
              <w:bottom w:val="nil"/>
              <w:right w:val="nil"/>
            </w:tcBorders>
            <w:vAlign w:val="center"/>
            <w:hideMark/>
          </w:tcPr>
          <w:p w14:paraId="1CE1972B" w14:textId="77777777" w:rsidR="00E57A89" w:rsidRPr="00C2565B" w:rsidRDefault="00E57A89" w:rsidP="00781E5B">
            <w:pPr>
              <w:jc w:val="right"/>
              <w:rPr>
                <w:sz w:val="20"/>
                <w:szCs w:val="20"/>
              </w:rPr>
            </w:pPr>
          </w:p>
        </w:tc>
      </w:tr>
      <w:tr w:rsidR="00E57A89" w:rsidRPr="00C2565B" w14:paraId="77C6F13C" w14:textId="77777777" w:rsidTr="00AB017B">
        <w:trPr>
          <w:jc w:val="center"/>
        </w:trPr>
        <w:tc>
          <w:tcPr>
            <w:tcW w:w="1299" w:type="dxa"/>
            <w:tcBorders>
              <w:top w:val="nil"/>
              <w:left w:val="nil"/>
              <w:bottom w:val="nil"/>
              <w:right w:val="nil"/>
            </w:tcBorders>
            <w:vAlign w:val="center"/>
            <w:hideMark/>
          </w:tcPr>
          <w:p w14:paraId="2CF4FB8C" w14:textId="77777777" w:rsidR="00E57A89" w:rsidRPr="00C2565B" w:rsidRDefault="00E57A89" w:rsidP="00781E5B">
            <w:pPr>
              <w:rPr>
                <w:i/>
                <w:iCs/>
                <w:sz w:val="20"/>
                <w:szCs w:val="20"/>
              </w:rPr>
            </w:pPr>
            <w:r w:rsidRPr="00C2565B">
              <w:rPr>
                <w:i/>
                <w:iCs/>
                <w:sz w:val="20"/>
                <w:szCs w:val="20"/>
              </w:rPr>
              <w:t>Subjective Well-Being</w:t>
            </w:r>
          </w:p>
        </w:tc>
        <w:tc>
          <w:tcPr>
            <w:tcW w:w="50" w:type="dxa"/>
            <w:tcBorders>
              <w:top w:val="nil"/>
              <w:left w:val="nil"/>
              <w:bottom w:val="nil"/>
              <w:right w:val="nil"/>
            </w:tcBorders>
            <w:vAlign w:val="center"/>
            <w:hideMark/>
          </w:tcPr>
          <w:p w14:paraId="4D62EB92" w14:textId="77777777" w:rsidR="00E57A89" w:rsidRPr="00C2565B" w:rsidRDefault="00E57A89" w:rsidP="00781E5B">
            <w:pPr>
              <w:rPr>
                <w:sz w:val="20"/>
                <w:szCs w:val="20"/>
              </w:rPr>
            </w:pPr>
          </w:p>
        </w:tc>
        <w:tc>
          <w:tcPr>
            <w:tcW w:w="93" w:type="dxa"/>
            <w:gridSpan w:val="2"/>
            <w:tcBorders>
              <w:top w:val="nil"/>
              <w:left w:val="nil"/>
              <w:bottom w:val="nil"/>
              <w:right w:val="nil"/>
            </w:tcBorders>
            <w:vAlign w:val="center"/>
            <w:hideMark/>
          </w:tcPr>
          <w:p w14:paraId="66F42557" w14:textId="77777777" w:rsidR="00E57A89" w:rsidRPr="00C2565B" w:rsidRDefault="00E57A89" w:rsidP="00781E5B">
            <w:pPr>
              <w:jc w:val="right"/>
              <w:rPr>
                <w:sz w:val="20"/>
                <w:szCs w:val="20"/>
              </w:rPr>
            </w:pPr>
            <w:r w:rsidRPr="00C2565B">
              <w:rPr>
                <w:sz w:val="20"/>
                <w:szCs w:val="20"/>
              </w:rPr>
              <w:t>-</w:t>
            </w:r>
          </w:p>
        </w:tc>
        <w:tc>
          <w:tcPr>
            <w:tcW w:w="77" w:type="dxa"/>
            <w:tcBorders>
              <w:top w:val="nil"/>
              <w:left w:val="nil"/>
              <w:bottom w:val="nil"/>
              <w:right w:val="nil"/>
            </w:tcBorders>
            <w:vAlign w:val="center"/>
            <w:hideMark/>
          </w:tcPr>
          <w:p w14:paraId="3F496AA0" w14:textId="77777777" w:rsidR="00E57A89" w:rsidRPr="00C2565B" w:rsidRDefault="00E57A89" w:rsidP="00781E5B">
            <w:pPr>
              <w:jc w:val="right"/>
              <w:rPr>
                <w:sz w:val="20"/>
                <w:szCs w:val="20"/>
              </w:rPr>
            </w:pPr>
          </w:p>
        </w:tc>
        <w:tc>
          <w:tcPr>
            <w:tcW w:w="1263" w:type="dxa"/>
            <w:gridSpan w:val="2"/>
            <w:tcBorders>
              <w:top w:val="nil"/>
              <w:left w:val="nil"/>
              <w:bottom w:val="nil"/>
              <w:right w:val="nil"/>
            </w:tcBorders>
            <w:vAlign w:val="center"/>
            <w:hideMark/>
          </w:tcPr>
          <w:p w14:paraId="7E8C44CD" w14:textId="77777777" w:rsidR="00E57A89" w:rsidRPr="00C2565B" w:rsidRDefault="00E57A89" w:rsidP="00781E5B">
            <w:pPr>
              <w:rPr>
                <w:sz w:val="20"/>
                <w:szCs w:val="20"/>
              </w:rPr>
            </w:pPr>
            <w:r w:rsidRPr="00C2565B">
              <w:rPr>
                <w:sz w:val="20"/>
                <w:szCs w:val="20"/>
              </w:rPr>
              <w:t>Regulasi Emosi</w:t>
            </w:r>
          </w:p>
        </w:tc>
        <w:tc>
          <w:tcPr>
            <w:tcW w:w="53" w:type="dxa"/>
            <w:tcBorders>
              <w:top w:val="nil"/>
              <w:left w:val="nil"/>
              <w:bottom w:val="nil"/>
              <w:right w:val="nil"/>
            </w:tcBorders>
            <w:vAlign w:val="center"/>
            <w:hideMark/>
          </w:tcPr>
          <w:p w14:paraId="66387404" w14:textId="77777777" w:rsidR="00E57A89" w:rsidRPr="00C2565B" w:rsidRDefault="00E57A89" w:rsidP="00781E5B">
            <w:pPr>
              <w:rPr>
                <w:sz w:val="20"/>
                <w:szCs w:val="20"/>
              </w:rPr>
            </w:pPr>
          </w:p>
        </w:tc>
        <w:tc>
          <w:tcPr>
            <w:tcW w:w="640" w:type="dxa"/>
            <w:gridSpan w:val="2"/>
            <w:tcBorders>
              <w:top w:val="nil"/>
              <w:left w:val="nil"/>
              <w:bottom w:val="nil"/>
              <w:right w:val="nil"/>
            </w:tcBorders>
            <w:vAlign w:val="center"/>
            <w:hideMark/>
          </w:tcPr>
          <w:p w14:paraId="1EC7ADEC" w14:textId="77777777" w:rsidR="00E57A89" w:rsidRPr="00C2565B" w:rsidRDefault="00E57A89" w:rsidP="00781E5B">
            <w:pPr>
              <w:jc w:val="right"/>
              <w:rPr>
                <w:sz w:val="20"/>
                <w:szCs w:val="20"/>
              </w:rPr>
            </w:pPr>
            <w:r w:rsidRPr="00C2565B">
              <w:rPr>
                <w:sz w:val="20"/>
                <w:szCs w:val="20"/>
              </w:rPr>
              <w:t>0.428</w:t>
            </w:r>
          </w:p>
        </w:tc>
        <w:tc>
          <w:tcPr>
            <w:tcW w:w="50" w:type="dxa"/>
            <w:tcBorders>
              <w:top w:val="nil"/>
              <w:left w:val="nil"/>
              <w:bottom w:val="nil"/>
              <w:right w:val="nil"/>
            </w:tcBorders>
            <w:vAlign w:val="center"/>
            <w:hideMark/>
          </w:tcPr>
          <w:p w14:paraId="6D6802DC" w14:textId="77777777" w:rsidR="00E57A89" w:rsidRPr="00C2565B" w:rsidRDefault="00E57A89" w:rsidP="00781E5B">
            <w:pPr>
              <w:jc w:val="right"/>
              <w:rPr>
                <w:sz w:val="20"/>
                <w:szCs w:val="20"/>
              </w:rPr>
            </w:pPr>
          </w:p>
        </w:tc>
        <w:tc>
          <w:tcPr>
            <w:tcW w:w="586" w:type="dxa"/>
            <w:tcBorders>
              <w:top w:val="nil"/>
              <w:left w:val="nil"/>
              <w:bottom w:val="nil"/>
              <w:right w:val="nil"/>
            </w:tcBorders>
            <w:vAlign w:val="center"/>
            <w:hideMark/>
          </w:tcPr>
          <w:p w14:paraId="4A42A0BE" w14:textId="77777777" w:rsidR="00E57A89" w:rsidRPr="00C2565B" w:rsidRDefault="00E57A89" w:rsidP="00781E5B">
            <w:pPr>
              <w:jc w:val="right"/>
              <w:rPr>
                <w:sz w:val="20"/>
                <w:szCs w:val="20"/>
              </w:rPr>
            </w:pPr>
            <w:r w:rsidRPr="00C2565B">
              <w:rPr>
                <w:sz w:val="20"/>
                <w:szCs w:val="20"/>
              </w:rPr>
              <w:t>&lt; .001</w:t>
            </w:r>
          </w:p>
        </w:tc>
        <w:tc>
          <w:tcPr>
            <w:tcW w:w="50" w:type="dxa"/>
            <w:tcBorders>
              <w:top w:val="nil"/>
              <w:left w:val="nil"/>
              <w:bottom w:val="nil"/>
              <w:right w:val="nil"/>
            </w:tcBorders>
            <w:vAlign w:val="center"/>
            <w:hideMark/>
          </w:tcPr>
          <w:p w14:paraId="791D655F" w14:textId="77777777" w:rsidR="00E57A89" w:rsidRPr="00C2565B" w:rsidRDefault="00E57A89" w:rsidP="00781E5B">
            <w:pPr>
              <w:jc w:val="right"/>
              <w:rPr>
                <w:sz w:val="20"/>
                <w:szCs w:val="20"/>
              </w:rPr>
            </w:pPr>
          </w:p>
        </w:tc>
      </w:tr>
      <w:tr w:rsidR="00E57A89" w:rsidRPr="00C2565B" w14:paraId="6C5799C9" w14:textId="77777777" w:rsidTr="00AB017B">
        <w:trPr>
          <w:jc w:val="center"/>
        </w:trPr>
        <w:tc>
          <w:tcPr>
            <w:tcW w:w="1299" w:type="dxa"/>
            <w:tcBorders>
              <w:top w:val="nil"/>
              <w:left w:val="nil"/>
              <w:bottom w:val="nil"/>
              <w:right w:val="nil"/>
            </w:tcBorders>
            <w:vAlign w:val="center"/>
            <w:hideMark/>
          </w:tcPr>
          <w:p w14:paraId="2621713A" w14:textId="77777777" w:rsidR="00E57A89" w:rsidRPr="00C2565B" w:rsidRDefault="00E57A89" w:rsidP="00781E5B">
            <w:pPr>
              <w:rPr>
                <w:sz w:val="20"/>
                <w:szCs w:val="20"/>
              </w:rPr>
            </w:pPr>
            <w:r w:rsidRPr="00C2565B">
              <w:rPr>
                <w:sz w:val="20"/>
                <w:szCs w:val="20"/>
              </w:rPr>
              <w:t>Kebersyukuran</w:t>
            </w:r>
          </w:p>
        </w:tc>
        <w:tc>
          <w:tcPr>
            <w:tcW w:w="50" w:type="dxa"/>
            <w:tcBorders>
              <w:top w:val="nil"/>
              <w:left w:val="nil"/>
              <w:bottom w:val="nil"/>
              <w:right w:val="nil"/>
            </w:tcBorders>
            <w:vAlign w:val="center"/>
            <w:hideMark/>
          </w:tcPr>
          <w:p w14:paraId="6C017D3C" w14:textId="77777777" w:rsidR="00E57A89" w:rsidRPr="00C2565B" w:rsidRDefault="00E57A89" w:rsidP="00781E5B">
            <w:pPr>
              <w:rPr>
                <w:sz w:val="20"/>
                <w:szCs w:val="20"/>
              </w:rPr>
            </w:pPr>
          </w:p>
        </w:tc>
        <w:tc>
          <w:tcPr>
            <w:tcW w:w="93" w:type="dxa"/>
            <w:gridSpan w:val="2"/>
            <w:tcBorders>
              <w:top w:val="nil"/>
              <w:left w:val="nil"/>
              <w:bottom w:val="nil"/>
              <w:right w:val="nil"/>
            </w:tcBorders>
            <w:vAlign w:val="center"/>
            <w:hideMark/>
          </w:tcPr>
          <w:p w14:paraId="102E455C" w14:textId="77777777" w:rsidR="00E57A89" w:rsidRPr="00C2565B" w:rsidRDefault="00E57A89" w:rsidP="00781E5B">
            <w:pPr>
              <w:jc w:val="right"/>
              <w:rPr>
                <w:sz w:val="20"/>
                <w:szCs w:val="20"/>
              </w:rPr>
            </w:pPr>
            <w:r w:rsidRPr="00C2565B">
              <w:rPr>
                <w:sz w:val="20"/>
                <w:szCs w:val="20"/>
              </w:rPr>
              <w:t>-</w:t>
            </w:r>
          </w:p>
        </w:tc>
        <w:tc>
          <w:tcPr>
            <w:tcW w:w="77" w:type="dxa"/>
            <w:tcBorders>
              <w:top w:val="nil"/>
              <w:left w:val="nil"/>
              <w:bottom w:val="nil"/>
              <w:right w:val="nil"/>
            </w:tcBorders>
            <w:vAlign w:val="center"/>
            <w:hideMark/>
          </w:tcPr>
          <w:p w14:paraId="5A2796E3" w14:textId="77777777" w:rsidR="00E57A89" w:rsidRPr="00C2565B" w:rsidRDefault="00E57A89" w:rsidP="00781E5B">
            <w:pPr>
              <w:jc w:val="right"/>
              <w:rPr>
                <w:sz w:val="20"/>
                <w:szCs w:val="20"/>
              </w:rPr>
            </w:pPr>
          </w:p>
        </w:tc>
        <w:tc>
          <w:tcPr>
            <w:tcW w:w="1263" w:type="dxa"/>
            <w:gridSpan w:val="2"/>
            <w:tcBorders>
              <w:top w:val="nil"/>
              <w:left w:val="nil"/>
              <w:bottom w:val="nil"/>
              <w:right w:val="nil"/>
            </w:tcBorders>
            <w:vAlign w:val="center"/>
            <w:hideMark/>
          </w:tcPr>
          <w:p w14:paraId="3BD472B5" w14:textId="77777777" w:rsidR="00E57A89" w:rsidRPr="00C2565B" w:rsidRDefault="00E57A89" w:rsidP="00781E5B">
            <w:pPr>
              <w:rPr>
                <w:sz w:val="20"/>
                <w:szCs w:val="20"/>
              </w:rPr>
            </w:pPr>
            <w:r w:rsidRPr="00C2565B">
              <w:rPr>
                <w:sz w:val="20"/>
                <w:szCs w:val="20"/>
              </w:rPr>
              <w:t>Regulasi Emosi</w:t>
            </w:r>
          </w:p>
        </w:tc>
        <w:tc>
          <w:tcPr>
            <w:tcW w:w="53" w:type="dxa"/>
            <w:tcBorders>
              <w:top w:val="nil"/>
              <w:left w:val="nil"/>
              <w:bottom w:val="nil"/>
              <w:right w:val="nil"/>
            </w:tcBorders>
            <w:vAlign w:val="center"/>
            <w:hideMark/>
          </w:tcPr>
          <w:p w14:paraId="60416756" w14:textId="77777777" w:rsidR="00E57A89" w:rsidRPr="00C2565B" w:rsidRDefault="00E57A89" w:rsidP="00781E5B">
            <w:pPr>
              <w:rPr>
                <w:sz w:val="20"/>
                <w:szCs w:val="20"/>
              </w:rPr>
            </w:pPr>
          </w:p>
        </w:tc>
        <w:tc>
          <w:tcPr>
            <w:tcW w:w="640" w:type="dxa"/>
            <w:gridSpan w:val="2"/>
            <w:tcBorders>
              <w:top w:val="nil"/>
              <w:left w:val="nil"/>
              <w:bottom w:val="nil"/>
              <w:right w:val="nil"/>
            </w:tcBorders>
            <w:vAlign w:val="center"/>
            <w:hideMark/>
          </w:tcPr>
          <w:p w14:paraId="4826496D" w14:textId="77777777" w:rsidR="00E57A89" w:rsidRPr="00C2565B" w:rsidRDefault="00E57A89" w:rsidP="00781E5B">
            <w:pPr>
              <w:jc w:val="right"/>
              <w:rPr>
                <w:sz w:val="20"/>
                <w:szCs w:val="20"/>
              </w:rPr>
            </w:pPr>
            <w:r w:rsidRPr="00C2565B">
              <w:rPr>
                <w:sz w:val="20"/>
                <w:szCs w:val="20"/>
              </w:rPr>
              <w:t>0.892</w:t>
            </w:r>
          </w:p>
        </w:tc>
        <w:tc>
          <w:tcPr>
            <w:tcW w:w="50" w:type="dxa"/>
            <w:tcBorders>
              <w:top w:val="nil"/>
              <w:left w:val="nil"/>
              <w:bottom w:val="nil"/>
              <w:right w:val="nil"/>
            </w:tcBorders>
            <w:vAlign w:val="center"/>
            <w:hideMark/>
          </w:tcPr>
          <w:p w14:paraId="7FDBA5BF" w14:textId="77777777" w:rsidR="00E57A89" w:rsidRPr="00C2565B" w:rsidRDefault="00E57A89" w:rsidP="00781E5B">
            <w:pPr>
              <w:jc w:val="right"/>
              <w:rPr>
                <w:sz w:val="20"/>
                <w:szCs w:val="20"/>
              </w:rPr>
            </w:pPr>
          </w:p>
        </w:tc>
        <w:tc>
          <w:tcPr>
            <w:tcW w:w="586" w:type="dxa"/>
            <w:tcBorders>
              <w:top w:val="nil"/>
              <w:left w:val="nil"/>
              <w:bottom w:val="nil"/>
              <w:right w:val="nil"/>
            </w:tcBorders>
            <w:vAlign w:val="center"/>
            <w:hideMark/>
          </w:tcPr>
          <w:p w14:paraId="287297B6" w14:textId="77777777" w:rsidR="00E57A89" w:rsidRPr="00C2565B" w:rsidRDefault="00E57A89" w:rsidP="00781E5B">
            <w:pPr>
              <w:jc w:val="right"/>
              <w:rPr>
                <w:sz w:val="20"/>
                <w:szCs w:val="20"/>
              </w:rPr>
            </w:pPr>
            <w:r w:rsidRPr="00C2565B">
              <w:rPr>
                <w:sz w:val="20"/>
                <w:szCs w:val="20"/>
              </w:rPr>
              <w:t>&lt; .001</w:t>
            </w:r>
          </w:p>
        </w:tc>
        <w:tc>
          <w:tcPr>
            <w:tcW w:w="50" w:type="dxa"/>
            <w:tcBorders>
              <w:top w:val="nil"/>
              <w:left w:val="nil"/>
              <w:bottom w:val="nil"/>
              <w:right w:val="nil"/>
            </w:tcBorders>
            <w:vAlign w:val="center"/>
            <w:hideMark/>
          </w:tcPr>
          <w:p w14:paraId="4F32D664" w14:textId="77777777" w:rsidR="00E57A89" w:rsidRPr="00C2565B" w:rsidRDefault="00E57A89" w:rsidP="00781E5B">
            <w:pPr>
              <w:jc w:val="right"/>
              <w:rPr>
                <w:sz w:val="20"/>
                <w:szCs w:val="20"/>
              </w:rPr>
            </w:pPr>
          </w:p>
        </w:tc>
      </w:tr>
      <w:tr w:rsidR="00E57A89" w:rsidRPr="001A02F4" w14:paraId="40B1A783" w14:textId="77777777" w:rsidTr="00781E5B">
        <w:trPr>
          <w:gridAfter w:val="1"/>
          <w:wAfter w:w="50" w:type="dxa"/>
          <w:jc w:val="center"/>
        </w:trPr>
        <w:tc>
          <w:tcPr>
            <w:tcW w:w="4111" w:type="dxa"/>
            <w:gridSpan w:val="12"/>
            <w:tcBorders>
              <w:top w:val="nil"/>
              <w:left w:val="nil"/>
              <w:bottom w:val="single" w:sz="12" w:space="0" w:color="000000"/>
              <w:right w:val="nil"/>
            </w:tcBorders>
            <w:vAlign w:val="center"/>
            <w:hideMark/>
          </w:tcPr>
          <w:p w14:paraId="77B39D97" w14:textId="77777777" w:rsidR="00E57A89" w:rsidRPr="001A02F4" w:rsidRDefault="00E57A89" w:rsidP="00781E5B">
            <w:pPr>
              <w:rPr>
                <w:rFonts w:asciiTheme="minorHAnsi" w:hAnsiTheme="minorHAnsi" w:cstheme="minorHAnsi"/>
              </w:rPr>
            </w:pPr>
          </w:p>
        </w:tc>
      </w:tr>
    </w:tbl>
    <w:p w14:paraId="7A741797" w14:textId="77777777" w:rsidR="00E57A89" w:rsidRPr="001A02F4" w:rsidRDefault="00E57A89" w:rsidP="00E57A89">
      <w:pPr>
        <w:pBdr>
          <w:top w:val="nil"/>
          <w:left w:val="nil"/>
          <w:bottom w:val="nil"/>
          <w:right w:val="nil"/>
          <w:between w:val="nil"/>
        </w:pBdr>
        <w:spacing w:before="13" w:line="244" w:lineRule="auto"/>
        <w:ind w:left="10" w:right="14" w:firstLine="710"/>
        <w:jc w:val="both"/>
        <w:rPr>
          <w:rFonts w:asciiTheme="minorHAnsi" w:hAnsiTheme="minorHAnsi" w:cstheme="minorHAnsi"/>
          <w:color w:val="000000"/>
        </w:rPr>
      </w:pPr>
    </w:p>
    <w:p w14:paraId="56C6C1BF" w14:textId="77777777" w:rsidR="001F0A5E" w:rsidRPr="00E85A06" w:rsidRDefault="001F0A5E" w:rsidP="001F0A5E">
      <w:pPr>
        <w:ind w:right="99" w:firstLine="567"/>
        <w:jc w:val="both"/>
        <w:rPr>
          <w:i/>
          <w:iCs/>
          <w:highlight w:val="yellow"/>
          <w:lang w:val="en-US"/>
        </w:rPr>
      </w:pPr>
      <w:r w:rsidRPr="00E85A06">
        <w:t xml:space="preserve">Selanjutnya, </w:t>
      </w:r>
      <w:proofErr w:type="spellStart"/>
      <w:r w:rsidRPr="00E85A06">
        <w:rPr>
          <w:color w:val="000000"/>
          <w:lang w:val="en-US"/>
        </w:rPr>
        <w:t>berdasarkan</w:t>
      </w:r>
      <w:proofErr w:type="spellEnd"/>
      <w:r w:rsidRPr="00E85A06">
        <w:rPr>
          <w:color w:val="000000"/>
          <w:lang w:val="en-US"/>
        </w:rPr>
        <w:t xml:space="preserve"> </w:t>
      </w:r>
      <w:proofErr w:type="spellStart"/>
      <w:r w:rsidRPr="00E85A06">
        <w:rPr>
          <w:color w:val="000000"/>
          <w:lang w:val="en-US"/>
        </w:rPr>
        <w:t>tabel</w:t>
      </w:r>
      <w:proofErr w:type="spellEnd"/>
      <w:r w:rsidRPr="00E85A06">
        <w:rPr>
          <w:color w:val="000000"/>
          <w:lang w:val="en-US"/>
        </w:rPr>
        <w:t xml:space="preserve"> </w:t>
      </w:r>
      <w:proofErr w:type="spellStart"/>
      <w:r w:rsidRPr="00E85A06">
        <w:rPr>
          <w:color w:val="000000"/>
          <w:lang w:val="en-US"/>
        </w:rPr>
        <w:t>diatas</w:t>
      </w:r>
      <w:proofErr w:type="spellEnd"/>
      <w:r w:rsidRPr="00E85A06">
        <w:rPr>
          <w:color w:val="000000"/>
          <w:lang w:val="en-US"/>
        </w:rPr>
        <w:t xml:space="preserve"> </w:t>
      </w:r>
      <w:proofErr w:type="spellStart"/>
      <w:r w:rsidRPr="00E85A06">
        <w:rPr>
          <w:color w:val="000000"/>
          <w:lang w:val="en-US"/>
        </w:rPr>
        <w:t>variabel</w:t>
      </w:r>
      <w:proofErr w:type="spellEnd"/>
      <w:r w:rsidRPr="00E85A06">
        <w:rPr>
          <w:color w:val="000000"/>
          <w:lang w:val="en-US"/>
        </w:rPr>
        <w:t xml:space="preserve"> </w:t>
      </w:r>
      <w:proofErr w:type="spellStart"/>
      <w:r w:rsidRPr="00E85A06">
        <w:rPr>
          <w:color w:val="000000"/>
          <w:lang w:val="en-US"/>
        </w:rPr>
        <w:t>kebersyukuran</w:t>
      </w:r>
      <w:proofErr w:type="spellEnd"/>
      <w:r w:rsidRPr="00E85A06">
        <w:rPr>
          <w:color w:val="000000"/>
          <w:lang w:val="en-US"/>
        </w:rPr>
        <w:t xml:space="preserve"> (X</w:t>
      </w:r>
      <w:r w:rsidRPr="00E85A06">
        <w:rPr>
          <w:color w:val="000000"/>
          <w:vertAlign w:val="subscript"/>
          <w:lang w:val="en-US"/>
        </w:rPr>
        <w:t>1</w:t>
      </w:r>
      <w:r w:rsidRPr="00E85A06">
        <w:rPr>
          <w:color w:val="000000"/>
          <w:lang w:val="en-US"/>
        </w:rPr>
        <w:t xml:space="preserve">) </w:t>
      </w:r>
      <w:proofErr w:type="spellStart"/>
      <w:r w:rsidRPr="00E85A06">
        <w:rPr>
          <w:color w:val="000000"/>
          <w:lang w:val="en-US"/>
        </w:rPr>
        <w:t>dengan</w:t>
      </w:r>
      <w:proofErr w:type="spellEnd"/>
      <w:r w:rsidRPr="00E85A06">
        <w:rPr>
          <w:color w:val="000000"/>
          <w:lang w:val="en-US"/>
        </w:rPr>
        <w:t xml:space="preserve"> </w:t>
      </w:r>
      <w:r w:rsidRPr="00E85A06">
        <w:rPr>
          <w:i/>
          <w:iCs/>
          <w:color w:val="000000"/>
          <w:lang w:val="en-US"/>
        </w:rPr>
        <w:t>subjective well-being</w:t>
      </w:r>
      <w:r w:rsidRPr="00E85A06">
        <w:rPr>
          <w:color w:val="000000"/>
          <w:lang w:val="en-US"/>
        </w:rPr>
        <w:t xml:space="preserve"> (Y) </w:t>
      </w:r>
      <w:proofErr w:type="spellStart"/>
      <w:r w:rsidRPr="00E85A06">
        <w:rPr>
          <w:color w:val="000000"/>
          <w:lang w:val="en-US"/>
        </w:rPr>
        <w:t>memiliki</w:t>
      </w:r>
      <w:proofErr w:type="spellEnd"/>
      <w:r w:rsidRPr="00E85A06">
        <w:rPr>
          <w:color w:val="000000"/>
          <w:lang w:val="en-US"/>
        </w:rPr>
        <w:t xml:space="preserve"> </w:t>
      </w:r>
      <w:proofErr w:type="spellStart"/>
      <w:r w:rsidRPr="00E85A06">
        <w:rPr>
          <w:color w:val="000000"/>
          <w:lang w:val="en-US"/>
        </w:rPr>
        <w:t>nilai</w:t>
      </w:r>
      <w:proofErr w:type="spellEnd"/>
      <w:r w:rsidRPr="00E85A06">
        <w:rPr>
          <w:color w:val="000000"/>
          <w:lang w:val="en-US"/>
        </w:rPr>
        <w:t xml:space="preserve"> </w:t>
      </w:r>
      <w:proofErr w:type="spellStart"/>
      <w:r w:rsidRPr="00E85A06">
        <w:rPr>
          <w:color w:val="000000"/>
          <w:lang w:val="en-US"/>
        </w:rPr>
        <w:t>signifikan</w:t>
      </w:r>
      <w:proofErr w:type="spellEnd"/>
      <w:r w:rsidRPr="00E85A06">
        <w:rPr>
          <w:color w:val="000000"/>
          <w:lang w:val="en-US"/>
        </w:rPr>
        <w:t xml:space="preserve"> </w:t>
      </w:r>
      <w:proofErr w:type="spellStart"/>
      <w:r w:rsidRPr="00E85A06">
        <w:rPr>
          <w:color w:val="000000"/>
          <w:lang w:val="en-US"/>
        </w:rPr>
        <w:t>sebesar</w:t>
      </w:r>
      <w:proofErr w:type="spellEnd"/>
      <w:r w:rsidRPr="00E85A06">
        <w:rPr>
          <w:color w:val="000000"/>
          <w:lang w:val="en-US"/>
        </w:rPr>
        <w:t xml:space="preserve"> 0.408 </w:t>
      </w:r>
      <w:proofErr w:type="spellStart"/>
      <w:r w:rsidRPr="00E85A06">
        <w:rPr>
          <w:color w:val="000000"/>
          <w:lang w:val="en-US"/>
        </w:rPr>
        <w:t>dengan</w:t>
      </w:r>
      <w:proofErr w:type="spellEnd"/>
      <w:r w:rsidRPr="00E85A06">
        <w:rPr>
          <w:color w:val="000000"/>
          <w:lang w:val="en-US"/>
        </w:rPr>
        <w:t xml:space="preserve"> p=&lt; 0.001 </w:t>
      </w:r>
      <w:proofErr w:type="spellStart"/>
      <w:r w:rsidRPr="00E85A06">
        <w:rPr>
          <w:color w:val="000000"/>
          <w:lang w:val="en-US"/>
        </w:rPr>
        <w:t>artinya</w:t>
      </w:r>
      <w:proofErr w:type="spellEnd"/>
      <w:r w:rsidRPr="00E85A06">
        <w:rPr>
          <w:color w:val="000000"/>
          <w:lang w:val="en-US"/>
        </w:rPr>
        <w:t xml:space="preserve"> </w:t>
      </w:r>
      <w:proofErr w:type="spellStart"/>
      <w:r w:rsidRPr="00E85A06">
        <w:rPr>
          <w:color w:val="000000"/>
          <w:lang w:val="en-US"/>
        </w:rPr>
        <w:t>terdapat</w:t>
      </w:r>
      <w:proofErr w:type="spellEnd"/>
      <w:r w:rsidRPr="00E85A06">
        <w:rPr>
          <w:color w:val="000000"/>
          <w:lang w:val="en-US"/>
        </w:rPr>
        <w:t xml:space="preserve"> </w:t>
      </w:r>
      <w:proofErr w:type="spellStart"/>
      <w:r w:rsidRPr="00E85A06">
        <w:rPr>
          <w:color w:val="000000"/>
          <w:lang w:val="en-US"/>
        </w:rPr>
        <w:t>hubungan</w:t>
      </w:r>
      <w:proofErr w:type="spellEnd"/>
      <w:r w:rsidRPr="00E85A06">
        <w:rPr>
          <w:color w:val="000000"/>
          <w:lang w:val="en-US"/>
        </w:rPr>
        <w:t xml:space="preserve"> </w:t>
      </w:r>
      <w:proofErr w:type="spellStart"/>
      <w:r w:rsidRPr="00E85A06">
        <w:rPr>
          <w:color w:val="000000"/>
          <w:lang w:val="en-US"/>
        </w:rPr>
        <w:t>antara</w:t>
      </w:r>
      <w:proofErr w:type="spellEnd"/>
      <w:r w:rsidRPr="00E85A06">
        <w:rPr>
          <w:color w:val="000000"/>
          <w:lang w:val="en-US"/>
        </w:rPr>
        <w:t xml:space="preserve"> </w:t>
      </w:r>
      <w:proofErr w:type="spellStart"/>
      <w:r w:rsidRPr="00E85A06">
        <w:rPr>
          <w:color w:val="000000"/>
          <w:lang w:val="en-US"/>
        </w:rPr>
        <w:t>kebersyukuran</w:t>
      </w:r>
      <w:proofErr w:type="spellEnd"/>
      <w:r w:rsidRPr="00E85A06">
        <w:rPr>
          <w:color w:val="000000"/>
          <w:lang w:val="en-US"/>
        </w:rPr>
        <w:t xml:space="preserve"> (X</w:t>
      </w:r>
      <w:r w:rsidRPr="00E85A06">
        <w:rPr>
          <w:color w:val="000000"/>
          <w:vertAlign w:val="subscript"/>
          <w:lang w:val="en-US"/>
        </w:rPr>
        <w:t>1</w:t>
      </w:r>
      <w:r w:rsidRPr="00E85A06">
        <w:rPr>
          <w:color w:val="000000"/>
          <w:lang w:val="en-US"/>
        </w:rPr>
        <w:t xml:space="preserve">)  </w:t>
      </w:r>
      <w:proofErr w:type="spellStart"/>
      <w:r w:rsidRPr="00E85A06">
        <w:rPr>
          <w:color w:val="000000"/>
          <w:lang w:val="en-US"/>
        </w:rPr>
        <w:t>dengan</w:t>
      </w:r>
      <w:proofErr w:type="spellEnd"/>
      <w:r w:rsidRPr="00E85A06">
        <w:rPr>
          <w:color w:val="000000"/>
          <w:lang w:val="en-US"/>
        </w:rPr>
        <w:t xml:space="preserve"> </w:t>
      </w:r>
      <w:r w:rsidRPr="00E85A06">
        <w:rPr>
          <w:i/>
          <w:iCs/>
          <w:color w:val="000000"/>
          <w:lang w:val="en-US"/>
        </w:rPr>
        <w:t>subjective well-being</w:t>
      </w:r>
      <w:r w:rsidRPr="00E85A06">
        <w:rPr>
          <w:color w:val="000000"/>
          <w:lang w:val="en-US"/>
        </w:rPr>
        <w:t xml:space="preserve"> (Y). </w:t>
      </w:r>
      <w:proofErr w:type="spellStart"/>
      <w:r w:rsidRPr="00E85A06">
        <w:rPr>
          <w:color w:val="000000"/>
          <w:lang w:val="en-US"/>
        </w:rPr>
        <w:t>Sedangkan</w:t>
      </w:r>
      <w:proofErr w:type="spellEnd"/>
      <w:r w:rsidRPr="00E85A06">
        <w:rPr>
          <w:color w:val="000000"/>
          <w:lang w:val="en-US"/>
        </w:rPr>
        <w:t xml:space="preserve"> </w:t>
      </w:r>
      <w:proofErr w:type="spellStart"/>
      <w:r w:rsidRPr="00E85A06">
        <w:rPr>
          <w:color w:val="000000"/>
          <w:lang w:val="en-US"/>
        </w:rPr>
        <w:t>variabel</w:t>
      </w:r>
      <w:proofErr w:type="spellEnd"/>
      <w:r w:rsidRPr="00E85A06">
        <w:rPr>
          <w:color w:val="000000"/>
          <w:lang w:val="en-US"/>
        </w:rPr>
        <w:t xml:space="preserve"> </w:t>
      </w:r>
      <w:proofErr w:type="spellStart"/>
      <w:r w:rsidRPr="00E85A06">
        <w:rPr>
          <w:color w:val="000000"/>
          <w:lang w:val="en-US"/>
        </w:rPr>
        <w:t>regulasi</w:t>
      </w:r>
      <w:proofErr w:type="spellEnd"/>
      <w:r w:rsidRPr="00E85A06">
        <w:rPr>
          <w:color w:val="000000"/>
          <w:lang w:val="en-US"/>
        </w:rPr>
        <w:t xml:space="preserve"> </w:t>
      </w:r>
      <w:proofErr w:type="spellStart"/>
      <w:r w:rsidRPr="00E85A06">
        <w:rPr>
          <w:color w:val="000000"/>
          <w:lang w:val="en-US"/>
        </w:rPr>
        <w:t>emosi</w:t>
      </w:r>
      <w:proofErr w:type="spellEnd"/>
      <w:r w:rsidRPr="00E85A06">
        <w:rPr>
          <w:color w:val="000000"/>
          <w:lang w:val="en-US"/>
        </w:rPr>
        <w:t xml:space="preserve"> (X</w:t>
      </w:r>
      <w:r w:rsidRPr="00E85A06">
        <w:rPr>
          <w:color w:val="000000"/>
          <w:vertAlign w:val="subscript"/>
          <w:lang w:val="en-US"/>
        </w:rPr>
        <w:t>1</w:t>
      </w:r>
      <w:r w:rsidRPr="00E85A06">
        <w:rPr>
          <w:color w:val="000000"/>
          <w:lang w:val="en-US"/>
        </w:rPr>
        <w:t xml:space="preserve">) </w:t>
      </w:r>
      <w:proofErr w:type="spellStart"/>
      <w:r w:rsidRPr="00E85A06">
        <w:rPr>
          <w:color w:val="000000"/>
          <w:lang w:val="en-US"/>
        </w:rPr>
        <w:t>dengan</w:t>
      </w:r>
      <w:proofErr w:type="spellEnd"/>
      <w:r w:rsidRPr="00E85A06">
        <w:rPr>
          <w:color w:val="000000"/>
          <w:lang w:val="en-US"/>
        </w:rPr>
        <w:t xml:space="preserve"> </w:t>
      </w:r>
      <w:r w:rsidRPr="00E85A06">
        <w:rPr>
          <w:i/>
          <w:iCs/>
          <w:color w:val="000000"/>
          <w:lang w:val="en-US"/>
        </w:rPr>
        <w:t>subjective well-being</w:t>
      </w:r>
      <w:r w:rsidRPr="00E85A06">
        <w:rPr>
          <w:color w:val="000000"/>
          <w:lang w:val="en-US"/>
        </w:rPr>
        <w:t xml:space="preserve"> (Y)</w:t>
      </w:r>
      <w:proofErr w:type="spellStart"/>
      <w:r w:rsidRPr="00E85A06">
        <w:rPr>
          <w:color w:val="000000"/>
          <w:lang w:val="en-US"/>
        </w:rPr>
        <w:t>cmemiliki</w:t>
      </w:r>
      <w:proofErr w:type="spellEnd"/>
      <w:r w:rsidRPr="00E85A06">
        <w:rPr>
          <w:color w:val="000000"/>
          <w:lang w:val="en-US"/>
        </w:rPr>
        <w:t xml:space="preserve"> </w:t>
      </w:r>
      <w:proofErr w:type="spellStart"/>
      <w:r w:rsidRPr="00E85A06">
        <w:rPr>
          <w:color w:val="000000"/>
          <w:lang w:val="en-US"/>
        </w:rPr>
        <w:t>nilai</w:t>
      </w:r>
      <w:proofErr w:type="spellEnd"/>
      <w:r w:rsidRPr="00E85A06">
        <w:rPr>
          <w:color w:val="000000"/>
          <w:lang w:val="en-US"/>
        </w:rPr>
        <w:t xml:space="preserve"> </w:t>
      </w:r>
      <w:proofErr w:type="spellStart"/>
      <w:r w:rsidRPr="00E85A06">
        <w:rPr>
          <w:color w:val="000000"/>
          <w:lang w:val="en-US"/>
        </w:rPr>
        <w:t>signifikan</w:t>
      </w:r>
      <w:proofErr w:type="spellEnd"/>
      <w:r w:rsidRPr="00E85A06">
        <w:rPr>
          <w:color w:val="000000"/>
          <w:lang w:val="en-US"/>
        </w:rPr>
        <w:t xml:space="preserve"> 0.428 </w:t>
      </w:r>
      <w:proofErr w:type="spellStart"/>
      <w:r w:rsidRPr="00E85A06">
        <w:rPr>
          <w:color w:val="000000"/>
          <w:lang w:val="en-US"/>
        </w:rPr>
        <w:t>dengan</w:t>
      </w:r>
      <w:proofErr w:type="spellEnd"/>
      <w:r w:rsidRPr="00E85A06">
        <w:rPr>
          <w:color w:val="000000"/>
          <w:lang w:val="en-US"/>
        </w:rPr>
        <w:t xml:space="preserve"> p=&lt;0.001 </w:t>
      </w:r>
      <w:proofErr w:type="spellStart"/>
      <w:r w:rsidRPr="00E85A06">
        <w:rPr>
          <w:color w:val="000000"/>
          <w:lang w:val="en-US"/>
        </w:rPr>
        <w:t>artinya</w:t>
      </w:r>
      <w:proofErr w:type="spellEnd"/>
      <w:r w:rsidRPr="00E85A06">
        <w:rPr>
          <w:color w:val="000000"/>
          <w:lang w:val="en-US"/>
        </w:rPr>
        <w:t xml:space="preserve"> </w:t>
      </w:r>
      <w:proofErr w:type="spellStart"/>
      <w:r w:rsidRPr="00E85A06">
        <w:rPr>
          <w:color w:val="000000"/>
          <w:lang w:val="en-US"/>
        </w:rPr>
        <w:t>terdapat</w:t>
      </w:r>
      <w:proofErr w:type="spellEnd"/>
      <w:r w:rsidRPr="00E85A06">
        <w:rPr>
          <w:color w:val="000000"/>
          <w:lang w:val="en-US"/>
        </w:rPr>
        <w:t xml:space="preserve"> </w:t>
      </w:r>
      <w:proofErr w:type="spellStart"/>
      <w:r w:rsidRPr="00E85A06">
        <w:rPr>
          <w:color w:val="000000"/>
          <w:lang w:val="en-US"/>
        </w:rPr>
        <w:t>hubungan</w:t>
      </w:r>
      <w:proofErr w:type="spellEnd"/>
      <w:r w:rsidRPr="00E85A06">
        <w:rPr>
          <w:color w:val="000000"/>
          <w:lang w:val="en-US"/>
        </w:rPr>
        <w:t xml:space="preserve"> </w:t>
      </w:r>
      <w:proofErr w:type="spellStart"/>
      <w:r w:rsidRPr="00E85A06">
        <w:rPr>
          <w:color w:val="000000"/>
          <w:lang w:val="en-US"/>
        </w:rPr>
        <w:t>antara</w:t>
      </w:r>
      <w:proofErr w:type="spellEnd"/>
      <w:r w:rsidRPr="00E85A06">
        <w:rPr>
          <w:color w:val="000000"/>
          <w:lang w:val="en-US"/>
        </w:rPr>
        <w:t xml:space="preserve"> </w:t>
      </w:r>
      <w:proofErr w:type="spellStart"/>
      <w:r w:rsidRPr="00E85A06">
        <w:rPr>
          <w:color w:val="000000"/>
          <w:lang w:val="en-US"/>
        </w:rPr>
        <w:t>regulasi</w:t>
      </w:r>
      <w:proofErr w:type="spellEnd"/>
      <w:r w:rsidRPr="00E85A06">
        <w:rPr>
          <w:color w:val="000000"/>
          <w:lang w:val="en-US"/>
        </w:rPr>
        <w:t xml:space="preserve"> </w:t>
      </w:r>
      <w:proofErr w:type="spellStart"/>
      <w:r w:rsidRPr="00E85A06">
        <w:rPr>
          <w:color w:val="000000"/>
          <w:lang w:val="en-US"/>
        </w:rPr>
        <w:t>emosi</w:t>
      </w:r>
      <w:proofErr w:type="spellEnd"/>
      <w:r w:rsidRPr="00E85A06">
        <w:rPr>
          <w:color w:val="000000"/>
          <w:lang w:val="en-US"/>
        </w:rPr>
        <w:t xml:space="preserve"> (X</w:t>
      </w:r>
      <w:r w:rsidRPr="00E85A06">
        <w:rPr>
          <w:color w:val="000000"/>
          <w:vertAlign w:val="subscript"/>
          <w:lang w:val="en-US"/>
        </w:rPr>
        <w:t>2</w:t>
      </w:r>
      <w:r w:rsidRPr="00E85A06">
        <w:rPr>
          <w:color w:val="000000"/>
          <w:lang w:val="en-US"/>
        </w:rPr>
        <w:t xml:space="preserve">) </w:t>
      </w:r>
      <w:proofErr w:type="spellStart"/>
      <w:r w:rsidRPr="00E85A06">
        <w:rPr>
          <w:color w:val="000000"/>
          <w:lang w:val="en-US"/>
        </w:rPr>
        <w:t>dengan</w:t>
      </w:r>
      <w:proofErr w:type="spellEnd"/>
      <w:r w:rsidRPr="00E85A06">
        <w:rPr>
          <w:color w:val="000000"/>
          <w:lang w:val="en-US"/>
        </w:rPr>
        <w:t xml:space="preserve"> </w:t>
      </w:r>
      <w:r w:rsidRPr="00E85A06">
        <w:rPr>
          <w:i/>
          <w:iCs/>
          <w:color w:val="000000"/>
          <w:lang w:val="en-US"/>
        </w:rPr>
        <w:t>subjective well-being</w:t>
      </w:r>
      <w:r w:rsidRPr="00E85A06">
        <w:rPr>
          <w:color w:val="000000"/>
          <w:lang w:val="en-US"/>
        </w:rPr>
        <w:t xml:space="preserve"> (Y). </w:t>
      </w:r>
    </w:p>
    <w:p w14:paraId="430208E4" w14:textId="77777777" w:rsidR="00E57A89" w:rsidRPr="00C4723B" w:rsidRDefault="00E57A89" w:rsidP="0064201B">
      <w:pPr>
        <w:ind w:right="99" w:firstLine="567"/>
        <w:jc w:val="both"/>
        <w:rPr>
          <w:highlight w:val="yellow"/>
        </w:rPr>
      </w:pPr>
    </w:p>
    <w:p w14:paraId="401BE39A" w14:textId="6F5FD018" w:rsidR="00E57A89" w:rsidRPr="00C2565B" w:rsidRDefault="00E57A89" w:rsidP="00E57A89">
      <w:pPr>
        <w:pBdr>
          <w:top w:val="nil"/>
          <w:left w:val="nil"/>
          <w:bottom w:val="nil"/>
          <w:right w:val="nil"/>
          <w:between w:val="nil"/>
        </w:pBdr>
        <w:spacing w:before="13" w:line="244" w:lineRule="auto"/>
        <w:ind w:right="14" w:firstLine="720"/>
        <w:jc w:val="center"/>
        <w:rPr>
          <w:color w:val="000000"/>
        </w:rPr>
      </w:pPr>
      <w:r w:rsidRPr="00C4723B">
        <w:rPr>
          <w:lang w:val="en-US"/>
        </w:rPr>
        <w:t xml:space="preserve">Tabel </w:t>
      </w:r>
      <w:r w:rsidR="004C5EC0">
        <w:rPr>
          <w:lang w:val="en-US"/>
        </w:rPr>
        <w:t>5</w:t>
      </w:r>
      <w:r w:rsidRPr="00C4723B">
        <w:rPr>
          <w:lang w:val="en-US"/>
        </w:rPr>
        <w:t>.</w:t>
      </w:r>
      <w:r w:rsidRPr="00C2565B">
        <w:rPr>
          <w:b/>
          <w:bCs/>
          <w:lang w:val="en-US"/>
        </w:rPr>
        <w:t xml:space="preserve"> </w:t>
      </w:r>
      <w:r w:rsidRPr="00C2565B">
        <w:rPr>
          <w:lang w:val="en-US"/>
        </w:rPr>
        <w:t xml:space="preserve">Uji R </w:t>
      </w:r>
      <w:r w:rsidRPr="00C2565B">
        <w:rPr>
          <w:i/>
          <w:iCs/>
          <w:lang w:val="en-US"/>
        </w:rPr>
        <w:t>Square</w:t>
      </w:r>
    </w:p>
    <w:tbl>
      <w:tblPr>
        <w:tblW w:w="0" w:type="auto"/>
        <w:jc w:val="center"/>
        <w:tblCellMar>
          <w:top w:w="15" w:type="dxa"/>
          <w:left w:w="15" w:type="dxa"/>
          <w:bottom w:w="15" w:type="dxa"/>
          <w:right w:w="15" w:type="dxa"/>
        </w:tblCellMar>
        <w:tblLook w:val="04A0" w:firstRow="1" w:lastRow="0" w:firstColumn="1" w:lastColumn="0" w:noHBand="0" w:noVBand="1"/>
      </w:tblPr>
      <w:tblGrid>
        <w:gridCol w:w="499"/>
        <w:gridCol w:w="76"/>
        <w:gridCol w:w="480"/>
        <w:gridCol w:w="36"/>
        <w:gridCol w:w="480"/>
        <w:gridCol w:w="36"/>
        <w:gridCol w:w="989"/>
        <w:gridCol w:w="74"/>
        <w:gridCol w:w="580"/>
        <w:gridCol w:w="36"/>
        <w:gridCol w:w="875"/>
        <w:gridCol w:w="66"/>
        <w:gridCol w:w="808"/>
        <w:gridCol w:w="50"/>
        <w:gridCol w:w="241"/>
        <w:gridCol w:w="67"/>
        <w:gridCol w:w="330"/>
        <w:gridCol w:w="36"/>
        <w:gridCol w:w="543"/>
        <w:gridCol w:w="36"/>
      </w:tblGrid>
      <w:tr w:rsidR="00E57A89" w:rsidRPr="00C4723B" w14:paraId="599FD9FC" w14:textId="77777777" w:rsidTr="00781E5B">
        <w:trPr>
          <w:tblHeader/>
          <w:jc w:val="center"/>
        </w:trPr>
        <w:tc>
          <w:tcPr>
            <w:tcW w:w="0" w:type="auto"/>
            <w:gridSpan w:val="2"/>
            <w:tcBorders>
              <w:top w:val="nil"/>
              <w:left w:val="nil"/>
              <w:bottom w:val="single" w:sz="6" w:space="0" w:color="000000"/>
              <w:right w:val="nil"/>
            </w:tcBorders>
            <w:vAlign w:val="center"/>
            <w:hideMark/>
          </w:tcPr>
          <w:p w14:paraId="08F75D72" w14:textId="77777777" w:rsidR="00E57A89" w:rsidRPr="00C4723B" w:rsidRDefault="00E57A89" w:rsidP="00781E5B">
            <w:pPr>
              <w:jc w:val="center"/>
              <w:rPr>
                <w:rFonts w:eastAsia="Times New Roman"/>
                <w:b/>
                <w:bCs/>
                <w:sz w:val="20"/>
                <w:szCs w:val="20"/>
                <w:lang w:eastAsia="en-ID"/>
              </w:rPr>
            </w:pPr>
            <w:r w:rsidRPr="00C4723B">
              <w:rPr>
                <w:rFonts w:eastAsia="Times New Roman"/>
                <w:b/>
                <w:bCs/>
                <w:sz w:val="20"/>
                <w:szCs w:val="20"/>
                <w:lang w:eastAsia="en-ID"/>
              </w:rPr>
              <w:t>Model</w:t>
            </w:r>
          </w:p>
        </w:tc>
        <w:tc>
          <w:tcPr>
            <w:tcW w:w="0" w:type="auto"/>
            <w:gridSpan w:val="2"/>
            <w:tcBorders>
              <w:top w:val="nil"/>
              <w:left w:val="nil"/>
              <w:bottom w:val="single" w:sz="6" w:space="0" w:color="000000"/>
              <w:right w:val="nil"/>
            </w:tcBorders>
            <w:vAlign w:val="center"/>
            <w:hideMark/>
          </w:tcPr>
          <w:p w14:paraId="14C8915E" w14:textId="77777777" w:rsidR="00E57A89" w:rsidRPr="00C4723B" w:rsidRDefault="00E57A89" w:rsidP="00781E5B">
            <w:pPr>
              <w:jc w:val="center"/>
              <w:rPr>
                <w:rFonts w:eastAsia="Times New Roman"/>
                <w:b/>
                <w:bCs/>
                <w:sz w:val="20"/>
                <w:szCs w:val="20"/>
                <w:lang w:eastAsia="en-ID"/>
              </w:rPr>
            </w:pPr>
            <w:r w:rsidRPr="00C4723B">
              <w:rPr>
                <w:rFonts w:eastAsia="Times New Roman"/>
                <w:b/>
                <w:bCs/>
                <w:sz w:val="20"/>
                <w:szCs w:val="20"/>
                <w:lang w:eastAsia="en-ID"/>
              </w:rPr>
              <w:t>R</w:t>
            </w:r>
          </w:p>
        </w:tc>
        <w:tc>
          <w:tcPr>
            <w:tcW w:w="0" w:type="auto"/>
            <w:gridSpan w:val="2"/>
            <w:tcBorders>
              <w:top w:val="nil"/>
              <w:left w:val="nil"/>
              <w:bottom w:val="single" w:sz="6" w:space="0" w:color="000000"/>
              <w:right w:val="nil"/>
            </w:tcBorders>
            <w:vAlign w:val="center"/>
            <w:hideMark/>
          </w:tcPr>
          <w:p w14:paraId="6D7D8A67" w14:textId="77777777" w:rsidR="00E57A89" w:rsidRPr="00C4723B" w:rsidRDefault="00E57A89" w:rsidP="00781E5B">
            <w:pPr>
              <w:jc w:val="center"/>
              <w:rPr>
                <w:rFonts w:eastAsia="Times New Roman"/>
                <w:b/>
                <w:bCs/>
                <w:sz w:val="20"/>
                <w:szCs w:val="20"/>
                <w:lang w:eastAsia="en-ID"/>
              </w:rPr>
            </w:pPr>
            <w:r w:rsidRPr="00C4723B">
              <w:rPr>
                <w:rFonts w:eastAsia="Times New Roman"/>
                <w:b/>
                <w:bCs/>
                <w:sz w:val="20"/>
                <w:szCs w:val="20"/>
                <w:lang w:eastAsia="en-ID"/>
              </w:rPr>
              <w:t>R²</w:t>
            </w:r>
          </w:p>
        </w:tc>
        <w:tc>
          <w:tcPr>
            <w:tcW w:w="0" w:type="auto"/>
            <w:gridSpan w:val="2"/>
            <w:tcBorders>
              <w:top w:val="nil"/>
              <w:left w:val="nil"/>
              <w:bottom w:val="single" w:sz="6" w:space="0" w:color="000000"/>
              <w:right w:val="nil"/>
            </w:tcBorders>
            <w:vAlign w:val="center"/>
            <w:hideMark/>
          </w:tcPr>
          <w:p w14:paraId="043387A9" w14:textId="77777777" w:rsidR="00E57A89" w:rsidRPr="00C4723B" w:rsidRDefault="00E57A89" w:rsidP="00781E5B">
            <w:pPr>
              <w:jc w:val="center"/>
              <w:rPr>
                <w:rFonts w:eastAsia="Times New Roman"/>
                <w:b/>
                <w:bCs/>
                <w:sz w:val="20"/>
                <w:szCs w:val="20"/>
                <w:lang w:eastAsia="en-ID"/>
              </w:rPr>
            </w:pPr>
            <w:r w:rsidRPr="00C4723B">
              <w:rPr>
                <w:rFonts w:eastAsia="Times New Roman"/>
                <w:b/>
                <w:bCs/>
                <w:sz w:val="20"/>
                <w:szCs w:val="20"/>
                <w:lang w:eastAsia="en-ID"/>
              </w:rPr>
              <w:t>Adjusted R²</w:t>
            </w:r>
          </w:p>
        </w:tc>
        <w:tc>
          <w:tcPr>
            <w:tcW w:w="0" w:type="auto"/>
            <w:gridSpan w:val="2"/>
            <w:tcBorders>
              <w:top w:val="nil"/>
              <w:left w:val="nil"/>
              <w:bottom w:val="single" w:sz="6" w:space="0" w:color="000000"/>
              <w:right w:val="nil"/>
            </w:tcBorders>
            <w:vAlign w:val="center"/>
            <w:hideMark/>
          </w:tcPr>
          <w:p w14:paraId="47E803C9" w14:textId="77777777" w:rsidR="00E57A89" w:rsidRPr="00C4723B" w:rsidRDefault="00E57A89" w:rsidP="00781E5B">
            <w:pPr>
              <w:jc w:val="center"/>
              <w:rPr>
                <w:rFonts w:eastAsia="Times New Roman"/>
                <w:b/>
                <w:bCs/>
                <w:sz w:val="20"/>
                <w:szCs w:val="20"/>
                <w:lang w:eastAsia="en-ID"/>
              </w:rPr>
            </w:pPr>
            <w:r w:rsidRPr="00C4723B">
              <w:rPr>
                <w:rFonts w:eastAsia="Times New Roman"/>
                <w:b/>
                <w:bCs/>
                <w:sz w:val="20"/>
                <w:szCs w:val="20"/>
                <w:lang w:eastAsia="en-ID"/>
              </w:rPr>
              <w:t>RMSE</w:t>
            </w:r>
          </w:p>
        </w:tc>
        <w:tc>
          <w:tcPr>
            <w:tcW w:w="0" w:type="auto"/>
            <w:gridSpan w:val="2"/>
            <w:tcBorders>
              <w:top w:val="nil"/>
              <w:left w:val="nil"/>
              <w:bottom w:val="single" w:sz="6" w:space="0" w:color="000000"/>
              <w:right w:val="nil"/>
            </w:tcBorders>
            <w:vAlign w:val="center"/>
            <w:hideMark/>
          </w:tcPr>
          <w:p w14:paraId="2AE60200" w14:textId="77777777" w:rsidR="00E57A89" w:rsidRPr="00C4723B" w:rsidRDefault="00E57A89" w:rsidP="00781E5B">
            <w:pPr>
              <w:jc w:val="center"/>
              <w:rPr>
                <w:rFonts w:eastAsia="Times New Roman"/>
                <w:b/>
                <w:bCs/>
                <w:sz w:val="20"/>
                <w:szCs w:val="20"/>
                <w:lang w:eastAsia="en-ID"/>
              </w:rPr>
            </w:pPr>
            <w:r w:rsidRPr="00C4723B">
              <w:rPr>
                <w:rFonts w:eastAsia="Times New Roman"/>
                <w:b/>
                <w:bCs/>
                <w:sz w:val="20"/>
                <w:szCs w:val="20"/>
                <w:lang w:eastAsia="en-ID"/>
              </w:rPr>
              <w:t>R² Change</w:t>
            </w:r>
          </w:p>
        </w:tc>
        <w:tc>
          <w:tcPr>
            <w:tcW w:w="0" w:type="auto"/>
            <w:gridSpan w:val="2"/>
            <w:tcBorders>
              <w:top w:val="nil"/>
              <w:left w:val="nil"/>
              <w:bottom w:val="single" w:sz="6" w:space="0" w:color="000000"/>
              <w:right w:val="nil"/>
            </w:tcBorders>
            <w:vAlign w:val="center"/>
            <w:hideMark/>
          </w:tcPr>
          <w:p w14:paraId="54E77485" w14:textId="77777777" w:rsidR="00E57A89" w:rsidRPr="00C4723B" w:rsidRDefault="00E57A89" w:rsidP="00781E5B">
            <w:pPr>
              <w:jc w:val="center"/>
              <w:rPr>
                <w:rFonts w:eastAsia="Times New Roman"/>
                <w:b/>
                <w:bCs/>
                <w:sz w:val="20"/>
                <w:szCs w:val="20"/>
                <w:lang w:eastAsia="en-ID"/>
              </w:rPr>
            </w:pPr>
            <w:r w:rsidRPr="00C4723B">
              <w:rPr>
                <w:rFonts w:eastAsia="Times New Roman"/>
                <w:b/>
                <w:bCs/>
                <w:sz w:val="20"/>
                <w:szCs w:val="20"/>
                <w:lang w:eastAsia="en-ID"/>
              </w:rPr>
              <w:t>F Change</w:t>
            </w:r>
          </w:p>
        </w:tc>
        <w:tc>
          <w:tcPr>
            <w:tcW w:w="0" w:type="auto"/>
            <w:gridSpan w:val="2"/>
            <w:tcBorders>
              <w:top w:val="nil"/>
              <w:left w:val="nil"/>
              <w:bottom w:val="single" w:sz="6" w:space="0" w:color="000000"/>
              <w:right w:val="nil"/>
            </w:tcBorders>
            <w:vAlign w:val="center"/>
            <w:hideMark/>
          </w:tcPr>
          <w:p w14:paraId="4E6DE6D6" w14:textId="77777777" w:rsidR="00E57A89" w:rsidRPr="00C4723B" w:rsidRDefault="00E57A89" w:rsidP="00781E5B">
            <w:pPr>
              <w:jc w:val="center"/>
              <w:rPr>
                <w:rFonts w:eastAsia="Times New Roman"/>
                <w:b/>
                <w:bCs/>
                <w:sz w:val="20"/>
                <w:szCs w:val="20"/>
                <w:lang w:eastAsia="en-ID"/>
              </w:rPr>
            </w:pPr>
            <w:r w:rsidRPr="00C4723B">
              <w:rPr>
                <w:rFonts w:eastAsia="Times New Roman"/>
                <w:b/>
                <w:bCs/>
                <w:sz w:val="20"/>
                <w:szCs w:val="20"/>
                <w:lang w:eastAsia="en-ID"/>
              </w:rPr>
              <w:t>df1</w:t>
            </w:r>
          </w:p>
        </w:tc>
        <w:tc>
          <w:tcPr>
            <w:tcW w:w="0" w:type="auto"/>
            <w:gridSpan w:val="2"/>
            <w:tcBorders>
              <w:top w:val="nil"/>
              <w:left w:val="nil"/>
              <w:bottom w:val="single" w:sz="6" w:space="0" w:color="000000"/>
              <w:right w:val="nil"/>
            </w:tcBorders>
            <w:vAlign w:val="center"/>
            <w:hideMark/>
          </w:tcPr>
          <w:p w14:paraId="693D7562" w14:textId="77777777" w:rsidR="00E57A89" w:rsidRPr="00C4723B" w:rsidRDefault="00E57A89" w:rsidP="00781E5B">
            <w:pPr>
              <w:jc w:val="center"/>
              <w:rPr>
                <w:rFonts w:eastAsia="Times New Roman"/>
                <w:b/>
                <w:bCs/>
                <w:sz w:val="20"/>
                <w:szCs w:val="20"/>
                <w:lang w:eastAsia="en-ID"/>
              </w:rPr>
            </w:pPr>
            <w:r w:rsidRPr="00C4723B">
              <w:rPr>
                <w:rFonts w:eastAsia="Times New Roman"/>
                <w:b/>
                <w:bCs/>
                <w:sz w:val="20"/>
                <w:szCs w:val="20"/>
                <w:lang w:eastAsia="en-ID"/>
              </w:rPr>
              <w:t>df2</w:t>
            </w:r>
          </w:p>
        </w:tc>
        <w:tc>
          <w:tcPr>
            <w:tcW w:w="0" w:type="auto"/>
            <w:gridSpan w:val="2"/>
            <w:tcBorders>
              <w:top w:val="nil"/>
              <w:left w:val="nil"/>
              <w:bottom w:val="single" w:sz="6" w:space="0" w:color="000000"/>
              <w:right w:val="nil"/>
            </w:tcBorders>
            <w:vAlign w:val="center"/>
            <w:hideMark/>
          </w:tcPr>
          <w:p w14:paraId="75CD220A" w14:textId="77777777" w:rsidR="00E57A89" w:rsidRPr="00C4723B" w:rsidRDefault="00E57A89" w:rsidP="00781E5B">
            <w:pPr>
              <w:jc w:val="center"/>
              <w:rPr>
                <w:rFonts w:eastAsia="Times New Roman"/>
                <w:b/>
                <w:bCs/>
                <w:sz w:val="20"/>
                <w:szCs w:val="20"/>
                <w:lang w:eastAsia="en-ID"/>
              </w:rPr>
            </w:pPr>
            <w:r w:rsidRPr="00C4723B">
              <w:rPr>
                <w:rFonts w:eastAsia="Times New Roman"/>
                <w:b/>
                <w:bCs/>
                <w:sz w:val="20"/>
                <w:szCs w:val="20"/>
                <w:lang w:eastAsia="en-ID"/>
              </w:rPr>
              <w:t>p</w:t>
            </w:r>
          </w:p>
        </w:tc>
      </w:tr>
      <w:tr w:rsidR="00E57A89" w:rsidRPr="00C4723B" w14:paraId="78861AFB" w14:textId="77777777" w:rsidTr="00781E5B">
        <w:trPr>
          <w:jc w:val="center"/>
        </w:trPr>
        <w:tc>
          <w:tcPr>
            <w:tcW w:w="0" w:type="auto"/>
            <w:tcBorders>
              <w:top w:val="nil"/>
              <w:left w:val="nil"/>
              <w:bottom w:val="nil"/>
              <w:right w:val="nil"/>
            </w:tcBorders>
            <w:vAlign w:val="center"/>
            <w:hideMark/>
          </w:tcPr>
          <w:p w14:paraId="647A783A" w14:textId="77777777" w:rsidR="00E57A89" w:rsidRPr="00C4723B" w:rsidRDefault="00E57A89" w:rsidP="00781E5B">
            <w:pPr>
              <w:rPr>
                <w:rFonts w:eastAsia="Times New Roman"/>
                <w:sz w:val="20"/>
                <w:szCs w:val="20"/>
                <w:lang w:eastAsia="en-ID"/>
              </w:rPr>
            </w:pPr>
            <w:r w:rsidRPr="00C4723B">
              <w:rPr>
                <w:rFonts w:eastAsia="Times New Roman"/>
                <w:sz w:val="20"/>
                <w:szCs w:val="20"/>
                <w:lang w:eastAsia="en-ID"/>
              </w:rPr>
              <w:t>H₀</w:t>
            </w:r>
          </w:p>
        </w:tc>
        <w:tc>
          <w:tcPr>
            <w:tcW w:w="0" w:type="auto"/>
            <w:tcBorders>
              <w:top w:val="nil"/>
              <w:left w:val="nil"/>
              <w:bottom w:val="nil"/>
              <w:right w:val="nil"/>
            </w:tcBorders>
            <w:vAlign w:val="center"/>
            <w:hideMark/>
          </w:tcPr>
          <w:p w14:paraId="4963478D" w14:textId="77777777" w:rsidR="00E57A89" w:rsidRPr="00C4723B" w:rsidRDefault="00E57A89" w:rsidP="00781E5B">
            <w:pPr>
              <w:rPr>
                <w:rFonts w:eastAsia="Times New Roman"/>
                <w:sz w:val="20"/>
                <w:szCs w:val="20"/>
                <w:lang w:eastAsia="en-ID"/>
              </w:rPr>
            </w:pPr>
          </w:p>
        </w:tc>
        <w:tc>
          <w:tcPr>
            <w:tcW w:w="0" w:type="auto"/>
            <w:tcBorders>
              <w:top w:val="nil"/>
              <w:left w:val="nil"/>
              <w:bottom w:val="nil"/>
              <w:right w:val="nil"/>
            </w:tcBorders>
            <w:vAlign w:val="center"/>
            <w:hideMark/>
          </w:tcPr>
          <w:p w14:paraId="00BCB715" w14:textId="77777777" w:rsidR="00E57A89" w:rsidRPr="00C4723B" w:rsidRDefault="00E57A89" w:rsidP="00781E5B">
            <w:pPr>
              <w:jc w:val="right"/>
              <w:rPr>
                <w:rFonts w:eastAsia="Times New Roman"/>
                <w:sz w:val="20"/>
                <w:szCs w:val="20"/>
                <w:lang w:eastAsia="en-ID"/>
              </w:rPr>
            </w:pPr>
            <w:r w:rsidRPr="00C4723B">
              <w:rPr>
                <w:rFonts w:eastAsia="Times New Roman"/>
                <w:sz w:val="20"/>
                <w:szCs w:val="20"/>
                <w:lang w:eastAsia="en-ID"/>
              </w:rPr>
              <w:t>0.000</w:t>
            </w:r>
          </w:p>
        </w:tc>
        <w:tc>
          <w:tcPr>
            <w:tcW w:w="0" w:type="auto"/>
            <w:tcBorders>
              <w:top w:val="nil"/>
              <w:left w:val="nil"/>
              <w:bottom w:val="nil"/>
              <w:right w:val="nil"/>
            </w:tcBorders>
            <w:vAlign w:val="center"/>
            <w:hideMark/>
          </w:tcPr>
          <w:p w14:paraId="62C83F59" w14:textId="77777777" w:rsidR="00E57A89" w:rsidRPr="00C4723B" w:rsidRDefault="00E57A89" w:rsidP="00781E5B">
            <w:pPr>
              <w:jc w:val="right"/>
              <w:rPr>
                <w:rFonts w:eastAsia="Times New Roman"/>
                <w:sz w:val="20"/>
                <w:szCs w:val="20"/>
                <w:lang w:eastAsia="en-ID"/>
              </w:rPr>
            </w:pPr>
          </w:p>
        </w:tc>
        <w:tc>
          <w:tcPr>
            <w:tcW w:w="0" w:type="auto"/>
            <w:tcBorders>
              <w:top w:val="nil"/>
              <w:left w:val="nil"/>
              <w:bottom w:val="nil"/>
              <w:right w:val="nil"/>
            </w:tcBorders>
            <w:vAlign w:val="center"/>
            <w:hideMark/>
          </w:tcPr>
          <w:p w14:paraId="3733254E" w14:textId="77777777" w:rsidR="00E57A89" w:rsidRPr="00C4723B" w:rsidRDefault="00E57A89" w:rsidP="00781E5B">
            <w:pPr>
              <w:jc w:val="right"/>
              <w:rPr>
                <w:rFonts w:eastAsia="Times New Roman"/>
                <w:sz w:val="20"/>
                <w:szCs w:val="20"/>
                <w:lang w:eastAsia="en-ID"/>
              </w:rPr>
            </w:pPr>
            <w:r w:rsidRPr="00C4723B">
              <w:rPr>
                <w:rFonts w:eastAsia="Times New Roman"/>
                <w:sz w:val="20"/>
                <w:szCs w:val="20"/>
                <w:lang w:eastAsia="en-ID"/>
              </w:rPr>
              <w:t>0.000</w:t>
            </w:r>
          </w:p>
        </w:tc>
        <w:tc>
          <w:tcPr>
            <w:tcW w:w="0" w:type="auto"/>
            <w:tcBorders>
              <w:top w:val="nil"/>
              <w:left w:val="nil"/>
              <w:bottom w:val="nil"/>
              <w:right w:val="nil"/>
            </w:tcBorders>
            <w:vAlign w:val="center"/>
            <w:hideMark/>
          </w:tcPr>
          <w:p w14:paraId="402AFCD3" w14:textId="77777777" w:rsidR="00E57A89" w:rsidRPr="00C4723B" w:rsidRDefault="00E57A89" w:rsidP="00781E5B">
            <w:pPr>
              <w:jc w:val="right"/>
              <w:rPr>
                <w:rFonts w:eastAsia="Times New Roman"/>
                <w:sz w:val="20"/>
                <w:szCs w:val="20"/>
                <w:lang w:eastAsia="en-ID"/>
              </w:rPr>
            </w:pPr>
          </w:p>
        </w:tc>
        <w:tc>
          <w:tcPr>
            <w:tcW w:w="0" w:type="auto"/>
            <w:tcBorders>
              <w:top w:val="nil"/>
              <w:left w:val="nil"/>
              <w:bottom w:val="nil"/>
              <w:right w:val="nil"/>
            </w:tcBorders>
            <w:vAlign w:val="center"/>
            <w:hideMark/>
          </w:tcPr>
          <w:p w14:paraId="4C31FC2D" w14:textId="77777777" w:rsidR="00E57A89" w:rsidRPr="00C4723B" w:rsidRDefault="00E57A89" w:rsidP="00781E5B">
            <w:pPr>
              <w:jc w:val="right"/>
              <w:rPr>
                <w:rFonts w:eastAsia="Times New Roman"/>
                <w:sz w:val="20"/>
                <w:szCs w:val="20"/>
                <w:lang w:eastAsia="en-ID"/>
              </w:rPr>
            </w:pPr>
            <w:r w:rsidRPr="00C4723B">
              <w:rPr>
                <w:rFonts w:eastAsia="Times New Roman"/>
                <w:sz w:val="20"/>
                <w:szCs w:val="20"/>
                <w:lang w:eastAsia="en-ID"/>
              </w:rPr>
              <w:t>0.000</w:t>
            </w:r>
          </w:p>
        </w:tc>
        <w:tc>
          <w:tcPr>
            <w:tcW w:w="0" w:type="auto"/>
            <w:tcBorders>
              <w:top w:val="nil"/>
              <w:left w:val="nil"/>
              <w:bottom w:val="nil"/>
              <w:right w:val="nil"/>
            </w:tcBorders>
            <w:vAlign w:val="center"/>
            <w:hideMark/>
          </w:tcPr>
          <w:p w14:paraId="34A415CD" w14:textId="77777777" w:rsidR="00E57A89" w:rsidRPr="00C4723B" w:rsidRDefault="00E57A89" w:rsidP="00781E5B">
            <w:pPr>
              <w:jc w:val="right"/>
              <w:rPr>
                <w:rFonts w:eastAsia="Times New Roman"/>
                <w:sz w:val="20"/>
                <w:szCs w:val="20"/>
                <w:lang w:eastAsia="en-ID"/>
              </w:rPr>
            </w:pPr>
          </w:p>
        </w:tc>
        <w:tc>
          <w:tcPr>
            <w:tcW w:w="0" w:type="auto"/>
            <w:tcBorders>
              <w:top w:val="nil"/>
              <w:left w:val="nil"/>
              <w:bottom w:val="nil"/>
              <w:right w:val="nil"/>
            </w:tcBorders>
            <w:vAlign w:val="center"/>
            <w:hideMark/>
          </w:tcPr>
          <w:p w14:paraId="15E52FF1" w14:textId="77777777" w:rsidR="00E57A89" w:rsidRPr="00C4723B" w:rsidRDefault="00E57A89" w:rsidP="00781E5B">
            <w:pPr>
              <w:jc w:val="right"/>
              <w:rPr>
                <w:rFonts w:eastAsia="Times New Roman"/>
                <w:sz w:val="20"/>
                <w:szCs w:val="20"/>
                <w:lang w:eastAsia="en-ID"/>
              </w:rPr>
            </w:pPr>
            <w:r w:rsidRPr="00C4723B">
              <w:rPr>
                <w:rFonts w:eastAsia="Times New Roman"/>
                <w:sz w:val="20"/>
                <w:szCs w:val="20"/>
                <w:lang w:eastAsia="en-ID"/>
              </w:rPr>
              <w:t>23.617</w:t>
            </w:r>
          </w:p>
        </w:tc>
        <w:tc>
          <w:tcPr>
            <w:tcW w:w="0" w:type="auto"/>
            <w:tcBorders>
              <w:top w:val="nil"/>
              <w:left w:val="nil"/>
              <w:bottom w:val="nil"/>
              <w:right w:val="nil"/>
            </w:tcBorders>
            <w:vAlign w:val="center"/>
            <w:hideMark/>
          </w:tcPr>
          <w:p w14:paraId="146CFB8F" w14:textId="77777777" w:rsidR="00E57A89" w:rsidRPr="00C4723B" w:rsidRDefault="00E57A89" w:rsidP="00781E5B">
            <w:pPr>
              <w:jc w:val="right"/>
              <w:rPr>
                <w:rFonts w:eastAsia="Times New Roman"/>
                <w:sz w:val="20"/>
                <w:szCs w:val="20"/>
                <w:lang w:eastAsia="en-ID"/>
              </w:rPr>
            </w:pPr>
          </w:p>
        </w:tc>
        <w:tc>
          <w:tcPr>
            <w:tcW w:w="0" w:type="auto"/>
            <w:tcBorders>
              <w:top w:val="nil"/>
              <w:left w:val="nil"/>
              <w:bottom w:val="nil"/>
              <w:right w:val="nil"/>
            </w:tcBorders>
            <w:vAlign w:val="center"/>
            <w:hideMark/>
          </w:tcPr>
          <w:p w14:paraId="33FB499C" w14:textId="77777777" w:rsidR="00E57A89" w:rsidRPr="00C4723B" w:rsidRDefault="00E57A89" w:rsidP="00781E5B">
            <w:pPr>
              <w:jc w:val="right"/>
              <w:rPr>
                <w:rFonts w:eastAsia="Times New Roman"/>
                <w:sz w:val="20"/>
                <w:szCs w:val="20"/>
                <w:lang w:eastAsia="en-ID"/>
              </w:rPr>
            </w:pPr>
            <w:r w:rsidRPr="00C4723B">
              <w:rPr>
                <w:rFonts w:eastAsia="Times New Roman"/>
                <w:sz w:val="20"/>
                <w:szCs w:val="20"/>
                <w:lang w:eastAsia="en-ID"/>
              </w:rPr>
              <w:t>0.000</w:t>
            </w:r>
          </w:p>
        </w:tc>
        <w:tc>
          <w:tcPr>
            <w:tcW w:w="0" w:type="auto"/>
            <w:tcBorders>
              <w:top w:val="nil"/>
              <w:left w:val="nil"/>
              <w:bottom w:val="nil"/>
              <w:right w:val="nil"/>
            </w:tcBorders>
            <w:vAlign w:val="center"/>
            <w:hideMark/>
          </w:tcPr>
          <w:p w14:paraId="4A43A30A" w14:textId="77777777" w:rsidR="00E57A89" w:rsidRPr="00C4723B" w:rsidRDefault="00E57A89" w:rsidP="00781E5B">
            <w:pPr>
              <w:jc w:val="right"/>
              <w:rPr>
                <w:rFonts w:eastAsia="Times New Roman"/>
                <w:sz w:val="20"/>
                <w:szCs w:val="20"/>
                <w:lang w:eastAsia="en-ID"/>
              </w:rPr>
            </w:pPr>
          </w:p>
        </w:tc>
        <w:tc>
          <w:tcPr>
            <w:tcW w:w="0" w:type="auto"/>
            <w:tcBorders>
              <w:top w:val="nil"/>
              <w:left w:val="nil"/>
              <w:bottom w:val="nil"/>
              <w:right w:val="nil"/>
            </w:tcBorders>
            <w:vAlign w:val="center"/>
            <w:hideMark/>
          </w:tcPr>
          <w:p w14:paraId="1FD28768" w14:textId="77777777" w:rsidR="00E57A89" w:rsidRPr="00C4723B" w:rsidRDefault="00E57A89" w:rsidP="00781E5B">
            <w:pPr>
              <w:rPr>
                <w:rFonts w:eastAsia="Times New Roman"/>
                <w:sz w:val="20"/>
                <w:szCs w:val="20"/>
                <w:lang w:eastAsia="en-ID"/>
              </w:rPr>
            </w:pPr>
          </w:p>
        </w:tc>
        <w:tc>
          <w:tcPr>
            <w:tcW w:w="0" w:type="auto"/>
            <w:tcBorders>
              <w:top w:val="nil"/>
              <w:left w:val="nil"/>
              <w:bottom w:val="nil"/>
              <w:right w:val="nil"/>
            </w:tcBorders>
            <w:vAlign w:val="center"/>
            <w:hideMark/>
          </w:tcPr>
          <w:p w14:paraId="6AA17346" w14:textId="77777777" w:rsidR="00E57A89" w:rsidRPr="00C4723B" w:rsidRDefault="00E57A89" w:rsidP="00781E5B">
            <w:pPr>
              <w:jc w:val="right"/>
              <w:rPr>
                <w:rFonts w:eastAsia="Times New Roman"/>
                <w:sz w:val="20"/>
                <w:szCs w:val="20"/>
                <w:lang w:eastAsia="en-ID"/>
              </w:rPr>
            </w:pPr>
          </w:p>
        </w:tc>
        <w:tc>
          <w:tcPr>
            <w:tcW w:w="0" w:type="auto"/>
            <w:tcBorders>
              <w:top w:val="nil"/>
              <w:left w:val="nil"/>
              <w:bottom w:val="nil"/>
              <w:right w:val="nil"/>
            </w:tcBorders>
            <w:vAlign w:val="center"/>
            <w:hideMark/>
          </w:tcPr>
          <w:p w14:paraId="4ED0441B" w14:textId="77777777" w:rsidR="00E57A89" w:rsidRPr="00C4723B" w:rsidRDefault="00E57A89" w:rsidP="00781E5B">
            <w:pPr>
              <w:jc w:val="right"/>
              <w:rPr>
                <w:rFonts w:eastAsia="Times New Roman"/>
                <w:sz w:val="20"/>
                <w:szCs w:val="20"/>
                <w:lang w:eastAsia="en-ID"/>
              </w:rPr>
            </w:pPr>
            <w:r w:rsidRPr="00C4723B">
              <w:rPr>
                <w:rFonts w:eastAsia="Times New Roman"/>
                <w:sz w:val="20"/>
                <w:szCs w:val="20"/>
                <w:lang w:eastAsia="en-ID"/>
              </w:rPr>
              <w:t>0</w:t>
            </w:r>
          </w:p>
        </w:tc>
        <w:tc>
          <w:tcPr>
            <w:tcW w:w="0" w:type="auto"/>
            <w:tcBorders>
              <w:top w:val="nil"/>
              <w:left w:val="nil"/>
              <w:bottom w:val="nil"/>
              <w:right w:val="nil"/>
            </w:tcBorders>
            <w:vAlign w:val="center"/>
            <w:hideMark/>
          </w:tcPr>
          <w:p w14:paraId="26D1AD6E" w14:textId="77777777" w:rsidR="00E57A89" w:rsidRPr="00C4723B" w:rsidRDefault="00E57A89" w:rsidP="00781E5B">
            <w:pPr>
              <w:jc w:val="right"/>
              <w:rPr>
                <w:rFonts w:eastAsia="Times New Roman"/>
                <w:sz w:val="20"/>
                <w:szCs w:val="20"/>
                <w:lang w:eastAsia="en-ID"/>
              </w:rPr>
            </w:pPr>
          </w:p>
        </w:tc>
        <w:tc>
          <w:tcPr>
            <w:tcW w:w="0" w:type="auto"/>
            <w:tcBorders>
              <w:top w:val="nil"/>
              <w:left w:val="nil"/>
              <w:bottom w:val="nil"/>
              <w:right w:val="nil"/>
            </w:tcBorders>
            <w:vAlign w:val="center"/>
            <w:hideMark/>
          </w:tcPr>
          <w:p w14:paraId="54F724D5" w14:textId="77777777" w:rsidR="00E57A89" w:rsidRPr="00C4723B" w:rsidRDefault="00E57A89" w:rsidP="00781E5B">
            <w:pPr>
              <w:jc w:val="right"/>
              <w:rPr>
                <w:rFonts w:eastAsia="Times New Roman"/>
                <w:sz w:val="20"/>
                <w:szCs w:val="20"/>
                <w:lang w:eastAsia="en-ID"/>
              </w:rPr>
            </w:pPr>
            <w:r w:rsidRPr="00C4723B">
              <w:rPr>
                <w:rFonts w:eastAsia="Times New Roman"/>
                <w:sz w:val="20"/>
                <w:szCs w:val="20"/>
                <w:lang w:eastAsia="en-ID"/>
              </w:rPr>
              <w:t>284</w:t>
            </w:r>
          </w:p>
        </w:tc>
        <w:tc>
          <w:tcPr>
            <w:tcW w:w="0" w:type="auto"/>
            <w:tcBorders>
              <w:top w:val="nil"/>
              <w:left w:val="nil"/>
              <w:bottom w:val="nil"/>
              <w:right w:val="nil"/>
            </w:tcBorders>
            <w:vAlign w:val="center"/>
            <w:hideMark/>
          </w:tcPr>
          <w:p w14:paraId="284CF159" w14:textId="77777777" w:rsidR="00E57A89" w:rsidRPr="00C4723B" w:rsidRDefault="00E57A89" w:rsidP="00781E5B">
            <w:pPr>
              <w:jc w:val="right"/>
              <w:rPr>
                <w:rFonts w:eastAsia="Times New Roman"/>
                <w:sz w:val="20"/>
                <w:szCs w:val="20"/>
                <w:lang w:eastAsia="en-ID"/>
              </w:rPr>
            </w:pPr>
          </w:p>
        </w:tc>
        <w:tc>
          <w:tcPr>
            <w:tcW w:w="0" w:type="auto"/>
            <w:tcBorders>
              <w:top w:val="nil"/>
              <w:left w:val="nil"/>
              <w:bottom w:val="nil"/>
              <w:right w:val="nil"/>
            </w:tcBorders>
            <w:vAlign w:val="center"/>
            <w:hideMark/>
          </w:tcPr>
          <w:p w14:paraId="2AD3A160" w14:textId="77777777" w:rsidR="00E57A89" w:rsidRPr="00C4723B" w:rsidRDefault="00E57A89" w:rsidP="00781E5B">
            <w:pPr>
              <w:jc w:val="right"/>
              <w:rPr>
                <w:rFonts w:eastAsia="Times New Roman"/>
                <w:sz w:val="20"/>
                <w:szCs w:val="20"/>
                <w:lang w:eastAsia="en-ID"/>
              </w:rPr>
            </w:pPr>
            <w:r w:rsidRPr="00C4723B">
              <w:rPr>
                <w:rFonts w:eastAsia="Times New Roman"/>
                <w:sz w:val="20"/>
                <w:szCs w:val="20"/>
                <w:lang w:eastAsia="en-ID"/>
              </w:rPr>
              <w:t> </w:t>
            </w:r>
          </w:p>
        </w:tc>
        <w:tc>
          <w:tcPr>
            <w:tcW w:w="0" w:type="auto"/>
            <w:tcBorders>
              <w:top w:val="nil"/>
              <w:left w:val="nil"/>
              <w:bottom w:val="nil"/>
              <w:right w:val="nil"/>
            </w:tcBorders>
            <w:vAlign w:val="center"/>
            <w:hideMark/>
          </w:tcPr>
          <w:p w14:paraId="13E2A2A4" w14:textId="77777777" w:rsidR="00E57A89" w:rsidRPr="00C4723B" w:rsidRDefault="00E57A89" w:rsidP="00781E5B">
            <w:pPr>
              <w:jc w:val="right"/>
              <w:rPr>
                <w:rFonts w:eastAsia="Times New Roman"/>
                <w:sz w:val="20"/>
                <w:szCs w:val="20"/>
                <w:lang w:eastAsia="en-ID"/>
              </w:rPr>
            </w:pPr>
          </w:p>
        </w:tc>
      </w:tr>
      <w:tr w:rsidR="00E57A89" w:rsidRPr="00C4723B" w14:paraId="5E5A8A4C" w14:textId="77777777" w:rsidTr="00781E5B">
        <w:trPr>
          <w:jc w:val="center"/>
        </w:trPr>
        <w:tc>
          <w:tcPr>
            <w:tcW w:w="0" w:type="auto"/>
            <w:tcBorders>
              <w:top w:val="nil"/>
              <w:left w:val="nil"/>
              <w:bottom w:val="nil"/>
              <w:right w:val="nil"/>
            </w:tcBorders>
            <w:vAlign w:val="center"/>
            <w:hideMark/>
          </w:tcPr>
          <w:p w14:paraId="4BC6123C" w14:textId="77777777" w:rsidR="00E57A89" w:rsidRPr="00C4723B" w:rsidRDefault="00E57A89" w:rsidP="00781E5B">
            <w:pPr>
              <w:rPr>
                <w:rFonts w:eastAsia="Times New Roman"/>
                <w:sz w:val="20"/>
                <w:szCs w:val="20"/>
                <w:lang w:eastAsia="en-ID"/>
              </w:rPr>
            </w:pPr>
            <w:r w:rsidRPr="00C4723B">
              <w:rPr>
                <w:rFonts w:eastAsia="Times New Roman"/>
                <w:sz w:val="20"/>
                <w:szCs w:val="20"/>
                <w:lang w:eastAsia="en-ID"/>
              </w:rPr>
              <w:t>H₁</w:t>
            </w:r>
          </w:p>
        </w:tc>
        <w:tc>
          <w:tcPr>
            <w:tcW w:w="0" w:type="auto"/>
            <w:tcBorders>
              <w:top w:val="nil"/>
              <w:left w:val="nil"/>
              <w:bottom w:val="nil"/>
              <w:right w:val="nil"/>
            </w:tcBorders>
            <w:vAlign w:val="center"/>
            <w:hideMark/>
          </w:tcPr>
          <w:p w14:paraId="08B655CD" w14:textId="77777777" w:rsidR="00E57A89" w:rsidRPr="00C4723B" w:rsidRDefault="00E57A89" w:rsidP="00781E5B">
            <w:pPr>
              <w:rPr>
                <w:rFonts w:eastAsia="Times New Roman"/>
                <w:sz w:val="20"/>
                <w:szCs w:val="20"/>
                <w:lang w:eastAsia="en-ID"/>
              </w:rPr>
            </w:pPr>
          </w:p>
        </w:tc>
        <w:tc>
          <w:tcPr>
            <w:tcW w:w="0" w:type="auto"/>
            <w:tcBorders>
              <w:top w:val="nil"/>
              <w:left w:val="nil"/>
              <w:bottom w:val="nil"/>
              <w:right w:val="nil"/>
            </w:tcBorders>
            <w:vAlign w:val="center"/>
            <w:hideMark/>
          </w:tcPr>
          <w:p w14:paraId="56065052" w14:textId="77777777" w:rsidR="00E57A89" w:rsidRPr="00C4723B" w:rsidRDefault="00E57A89" w:rsidP="00781E5B">
            <w:pPr>
              <w:jc w:val="right"/>
              <w:rPr>
                <w:rFonts w:eastAsia="Times New Roman"/>
                <w:sz w:val="20"/>
                <w:szCs w:val="20"/>
                <w:lang w:eastAsia="en-ID"/>
              </w:rPr>
            </w:pPr>
            <w:r w:rsidRPr="00C4723B">
              <w:rPr>
                <w:rFonts w:eastAsia="Times New Roman"/>
                <w:sz w:val="20"/>
                <w:szCs w:val="20"/>
                <w:lang w:eastAsia="en-ID"/>
              </w:rPr>
              <w:t>0.432</w:t>
            </w:r>
          </w:p>
        </w:tc>
        <w:tc>
          <w:tcPr>
            <w:tcW w:w="0" w:type="auto"/>
            <w:tcBorders>
              <w:top w:val="nil"/>
              <w:left w:val="nil"/>
              <w:bottom w:val="nil"/>
              <w:right w:val="nil"/>
            </w:tcBorders>
            <w:vAlign w:val="center"/>
            <w:hideMark/>
          </w:tcPr>
          <w:p w14:paraId="4B443221" w14:textId="77777777" w:rsidR="00E57A89" w:rsidRPr="00C4723B" w:rsidRDefault="00E57A89" w:rsidP="00781E5B">
            <w:pPr>
              <w:jc w:val="right"/>
              <w:rPr>
                <w:rFonts w:eastAsia="Times New Roman"/>
                <w:sz w:val="20"/>
                <w:szCs w:val="20"/>
                <w:lang w:eastAsia="en-ID"/>
              </w:rPr>
            </w:pPr>
          </w:p>
        </w:tc>
        <w:tc>
          <w:tcPr>
            <w:tcW w:w="0" w:type="auto"/>
            <w:tcBorders>
              <w:top w:val="nil"/>
              <w:left w:val="nil"/>
              <w:bottom w:val="nil"/>
              <w:right w:val="nil"/>
            </w:tcBorders>
            <w:vAlign w:val="center"/>
            <w:hideMark/>
          </w:tcPr>
          <w:p w14:paraId="1243FBC0" w14:textId="77777777" w:rsidR="00E57A89" w:rsidRPr="00C4723B" w:rsidRDefault="00E57A89" w:rsidP="00781E5B">
            <w:pPr>
              <w:jc w:val="right"/>
              <w:rPr>
                <w:rFonts w:eastAsia="Times New Roman"/>
                <w:sz w:val="20"/>
                <w:szCs w:val="20"/>
                <w:lang w:eastAsia="en-ID"/>
              </w:rPr>
            </w:pPr>
            <w:r w:rsidRPr="00C4723B">
              <w:rPr>
                <w:rFonts w:eastAsia="Times New Roman"/>
                <w:sz w:val="20"/>
                <w:szCs w:val="20"/>
                <w:lang w:eastAsia="en-ID"/>
              </w:rPr>
              <w:t>0.186</w:t>
            </w:r>
          </w:p>
        </w:tc>
        <w:tc>
          <w:tcPr>
            <w:tcW w:w="0" w:type="auto"/>
            <w:tcBorders>
              <w:top w:val="nil"/>
              <w:left w:val="nil"/>
              <w:bottom w:val="nil"/>
              <w:right w:val="nil"/>
            </w:tcBorders>
            <w:vAlign w:val="center"/>
            <w:hideMark/>
          </w:tcPr>
          <w:p w14:paraId="551DAD78" w14:textId="77777777" w:rsidR="00E57A89" w:rsidRPr="00C4723B" w:rsidRDefault="00E57A89" w:rsidP="00781E5B">
            <w:pPr>
              <w:jc w:val="right"/>
              <w:rPr>
                <w:rFonts w:eastAsia="Times New Roman"/>
                <w:sz w:val="20"/>
                <w:szCs w:val="20"/>
                <w:lang w:eastAsia="en-ID"/>
              </w:rPr>
            </w:pPr>
          </w:p>
        </w:tc>
        <w:tc>
          <w:tcPr>
            <w:tcW w:w="0" w:type="auto"/>
            <w:tcBorders>
              <w:top w:val="nil"/>
              <w:left w:val="nil"/>
              <w:bottom w:val="nil"/>
              <w:right w:val="nil"/>
            </w:tcBorders>
            <w:vAlign w:val="center"/>
            <w:hideMark/>
          </w:tcPr>
          <w:p w14:paraId="6E94C1B0" w14:textId="77777777" w:rsidR="00E57A89" w:rsidRPr="00C4723B" w:rsidRDefault="00E57A89" w:rsidP="00781E5B">
            <w:pPr>
              <w:jc w:val="right"/>
              <w:rPr>
                <w:rFonts w:eastAsia="Times New Roman"/>
                <w:sz w:val="20"/>
                <w:szCs w:val="20"/>
                <w:lang w:eastAsia="en-ID"/>
              </w:rPr>
            </w:pPr>
            <w:r w:rsidRPr="00C4723B">
              <w:rPr>
                <w:rFonts w:eastAsia="Times New Roman"/>
                <w:sz w:val="20"/>
                <w:szCs w:val="20"/>
                <w:lang w:eastAsia="en-ID"/>
              </w:rPr>
              <w:t>0.181</w:t>
            </w:r>
          </w:p>
        </w:tc>
        <w:tc>
          <w:tcPr>
            <w:tcW w:w="0" w:type="auto"/>
            <w:tcBorders>
              <w:top w:val="nil"/>
              <w:left w:val="nil"/>
              <w:bottom w:val="nil"/>
              <w:right w:val="nil"/>
            </w:tcBorders>
            <w:vAlign w:val="center"/>
            <w:hideMark/>
          </w:tcPr>
          <w:p w14:paraId="5BD768C2" w14:textId="77777777" w:rsidR="00E57A89" w:rsidRPr="00C4723B" w:rsidRDefault="00E57A89" w:rsidP="00781E5B">
            <w:pPr>
              <w:jc w:val="right"/>
              <w:rPr>
                <w:rFonts w:eastAsia="Times New Roman"/>
                <w:sz w:val="20"/>
                <w:szCs w:val="20"/>
                <w:lang w:eastAsia="en-ID"/>
              </w:rPr>
            </w:pPr>
          </w:p>
        </w:tc>
        <w:tc>
          <w:tcPr>
            <w:tcW w:w="0" w:type="auto"/>
            <w:tcBorders>
              <w:top w:val="nil"/>
              <w:left w:val="nil"/>
              <w:bottom w:val="nil"/>
              <w:right w:val="nil"/>
            </w:tcBorders>
            <w:vAlign w:val="center"/>
            <w:hideMark/>
          </w:tcPr>
          <w:p w14:paraId="71DAC300" w14:textId="77777777" w:rsidR="00E57A89" w:rsidRPr="00C4723B" w:rsidRDefault="00E57A89" w:rsidP="00781E5B">
            <w:pPr>
              <w:jc w:val="right"/>
              <w:rPr>
                <w:rFonts w:eastAsia="Times New Roman"/>
                <w:sz w:val="20"/>
                <w:szCs w:val="20"/>
                <w:lang w:eastAsia="en-ID"/>
              </w:rPr>
            </w:pPr>
            <w:r w:rsidRPr="00C4723B">
              <w:rPr>
                <w:rFonts w:eastAsia="Times New Roman"/>
                <w:sz w:val="20"/>
                <w:szCs w:val="20"/>
                <w:lang w:eastAsia="en-ID"/>
              </w:rPr>
              <w:t>21.377</w:t>
            </w:r>
          </w:p>
        </w:tc>
        <w:tc>
          <w:tcPr>
            <w:tcW w:w="0" w:type="auto"/>
            <w:tcBorders>
              <w:top w:val="nil"/>
              <w:left w:val="nil"/>
              <w:bottom w:val="nil"/>
              <w:right w:val="nil"/>
            </w:tcBorders>
            <w:vAlign w:val="center"/>
            <w:hideMark/>
          </w:tcPr>
          <w:p w14:paraId="7077BFBF" w14:textId="77777777" w:rsidR="00E57A89" w:rsidRPr="00C4723B" w:rsidRDefault="00E57A89" w:rsidP="00781E5B">
            <w:pPr>
              <w:jc w:val="right"/>
              <w:rPr>
                <w:rFonts w:eastAsia="Times New Roman"/>
                <w:sz w:val="20"/>
                <w:szCs w:val="20"/>
                <w:lang w:eastAsia="en-ID"/>
              </w:rPr>
            </w:pPr>
          </w:p>
        </w:tc>
        <w:tc>
          <w:tcPr>
            <w:tcW w:w="0" w:type="auto"/>
            <w:tcBorders>
              <w:top w:val="nil"/>
              <w:left w:val="nil"/>
              <w:bottom w:val="nil"/>
              <w:right w:val="nil"/>
            </w:tcBorders>
            <w:vAlign w:val="center"/>
            <w:hideMark/>
          </w:tcPr>
          <w:p w14:paraId="3D040031" w14:textId="77777777" w:rsidR="00E57A89" w:rsidRPr="00C4723B" w:rsidRDefault="00E57A89" w:rsidP="00781E5B">
            <w:pPr>
              <w:jc w:val="right"/>
              <w:rPr>
                <w:rFonts w:eastAsia="Times New Roman"/>
                <w:sz w:val="20"/>
                <w:szCs w:val="20"/>
                <w:lang w:eastAsia="en-ID"/>
              </w:rPr>
            </w:pPr>
            <w:r w:rsidRPr="00C4723B">
              <w:rPr>
                <w:rFonts w:eastAsia="Times New Roman"/>
                <w:sz w:val="20"/>
                <w:szCs w:val="20"/>
                <w:lang w:eastAsia="en-ID"/>
              </w:rPr>
              <w:t>0.186</w:t>
            </w:r>
          </w:p>
        </w:tc>
        <w:tc>
          <w:tcPr>
            <w:tcW w:w="0" w:type="auto"/>
            <w:tcBorders>
              <w:top w:val="nil"/>
              <w:left w:val="nil"/>
              <w:bottom w:val="nil"/>
              <w:right w:val="nil"/>
            </w:tcBorders>
            <w:vAlign w:val="center"/>
            <w:hideMark/>
          </w:tcPr>
          <w:p w14:paraId="5D8830BD" w14:textId="77777777" w:rsidR="00E57A89" w:rsidRPr="00C4723B" w:rsidRDefault="00E57A89" w:rsidP="00781E5B">
            <w:pPr>
              <w:jc w:val="right"/>
              <w:rPr>
                <w:rFonts w:eastAsia="Times New Roman"/>
                <w:sz w:val="20"/>
                <w:szCs w:val="20"/>
                <w:lang w:eastAsia="en-ID"/>
              </w:rPr>
            </w:pPr>
          </w:p>
        </w:tc>
        <w:tc>
          <w:tcPr>
            <w:tcW w:w="0" w:type="auto"/>
            <w:tcBorders>
              <w:top w:val="nil"/>
              <w:left w:val="nil"/>
              <w:bottom w:val="nil"/>
              <w:right w:val="nil"/>
            </w:tcBorders>
            <w:vAlign w:val="center"/>
            <w:hideMark/>
          </w:tcPr>
          <w:p w14:paraId="4CC2B3CD" w14:textId="77777777" w:rsidR="00E57A89" w:rsidRPr="00C4723B" w:rsidRDefault="00E57A89" w:rsidP="00781E5B">
            <w:pPr>
              <w:jc w:val="right"/>
              <w:rPr>
                <w:rFonts w:eastAsia="Times New Roman"/>
                <w:sz w:val="20"/>
                <w:szCs w:val="20"/>
                <w:lang w:eastAsia="en-ID"/>
              </w:rPr>
            </w:pPr>
            <w:r w:rsidRPr="00C4723B">
              <w:rPr>
                <w:rFonts w:eastAsia="Times New Roman"/>
                <w:sz w:val="20"/>
                <w:szCs w:val="20"/>
                <w:lang w:eastAsia="en-ID"/>
              </w:rPr>
              <w:t>32.314</w:t>
            </w:r>
          </w:p>
        </w:tc>
        <w:tc>
          <w:tcPr>
            <w:tcW w:w="0" w:type="auto"/>
            <w:tcBorders>
              <w:top w:val="nil"/>
              <w:left w:val="nil"/>
              <w:bottom w:val="nil"/>
              <w:right w:val="nil"/>
            </w:tcBorders>
            <w:vAlign w:val="center"/>
            <w:hideMark/>
          </w:tcPr>
          <w:p w14:paraId="6478A3F3" w14:textId="77777777" w:rsidR="00E57A89" w:rsidRPr="00C4723B" w:rsidRDefault="00E57A89" w:rsidP="00781E5B">
            <w:pPr>
              <w:jc w:val="right"/>
              <w:rPr>
                <w:rFonts w:eastAsia="Times New Roman"/>
                <w:sz w:val="20"/>
                <w:szCs w:val="20"/>
                <w:lang w:eastAsia="en-ID"/>
              </w:rPr>
            </w:pPr>
          </w:p>
        </w:tc>
        <w:tc>
          <w:tcPr>
            <w:tcW w:w="0" w:type="auto"/>
            <w:tcBorders>
              <w:top w:val="nil"/>
              <w:left w:val="nil"/>
              <w:bottom w:val="nil"/>
              <w:right w:val="nil"/>
            </w:tcBorders>
            <w:vAlign w:val="center"/>
            <w:hideMark/>
          </w:tcPr>
          <w:p w14:paraId="03369160" w14:textId="77777777" w:rsidR="00E57A89" w:rsidRPr="00C4723B" w:rsidRDefault="00E57A89" w:rsidP="00781E5B">
            <w:pPr>
              <w:jc w:val="right"/>
              <w:rPr>
                <w:rFonts w:eastAsia="Times New Roman"/>
                <w:sz w:val="20"/>
                <w:szCs w:val="20"/>
                <w:lang w:eastAsia="en-ID"/>
              </w:rPr>
            </w:pPr>
            <w:r w:rsidRPr="00C4723B">
              <w:rPr>
                <w:rFonts w:eastAsia="Times New Roman"/>
                <w:sz w:val="20"/>
                <w:szCs w:val="20"/>
                <w:lang w:eastAsia="en-ID"/>
              </w:rPr>
              <w:t>2</w:t>
            </w:r>
          </w:p>
        </w:tc>
        <w:tc>
          <w:tcPr>
            <w:tcW w:w="0" w:type="auto"/>
            <w:tcBorders>
              <w:top w:val="nil"/>
              <w:left w:val="nil"/>
              <w:bottom w:val="nil"/>
              <w:right w:val="nil"/>
            </w:tcBorders>
            <w:vAlign w:val="center"/>
            <w:hideMark/>
          </w:tcPr>
          <w:p w14:paraId="5F73B929" w14:textId="77777777" w:rsidR="00E57A89" w:rsidRPr="00C4723B" w:rsidRDefault="00E57A89" w:rsidP="00781E5B">
            <w:pPr>
              <w:jc w:val="right"/>
              <w:rPr>
                <w:rFonts w:eastAsia="Times New Roman"/>
                <w:sz w:val="20"/>
                <w:szCs w:val="20"/>
                <w:lang w:eastAsia="en-ID"/>
              </w:rPr>
            </w:pPr>
          </w:p>
        </w:tc>
        <w:tc>
          <w:tcPr>
            <w:tcW w:w="0" w:type="auto"/>
            <w:tcBorders>
              <w:top w:val="nil"/>
              <w:left w:val="nil"/>
              <w:bottom w:val="nil"/>
              <w:right w:val="nil"/>
            </w:tcBorders>
            <w:vAlign w:val="center"/>
            <w:hideMark/>
          </w:tcPr>
          <w:p w14:paraId="759336F4" w14:textId="77777777" w:rsidR="00E57A89" w:rsidRPr="00C4723B" w:rsidRDefault="00E57A89" w:rsidP="00781E5B">
            <w:pPr>
              <w:jc w:val="right"/>
              <w:rPr>
                <w:rFonts w:eastAsia="Times New Roman"/>
                <w:sz w:val="20"/>
                <w:szCs w:val="20"/>
                <w:lang w:eastAsia="en-ID"/>
              </w:rPr>
            </w:pPr>
            <w:r w:rsidRPr="00C4723B">
              <w:rPr>
                <w:rFonts w:eastAsia="Times New Roman"/>
                <w:sz w:val="20"/>
                <w:szCs w:val="20"/>
                <w:lang w:eastAsia="en-ID"/>
              </w:rPr>
              <w:t>282</w:t>
            </w:r>
          </w:p>
        </w:tc>
        <w:tc>
          <w:tcPr>
            <w:tcW w:w="0" w:type="auto"/>
            <w:tcBorders>
              <w:top w:val="nil"/>
              <w:left w:val="nil"/>
              <w:bottom w:val="nil"/>
              <w:right w:val="nil"/>
            </w:tcBorders>
            <w:vAlign w:val="center"/>
            <w:hideMark/>
          </w:tcPr>
          <w:p w14:paraId="2BB0366A" w14:textId="77777777" w:rsidR="00E57A89" w:rsidRPr="00C4723B" w:rsidRDefault="00E57A89" w:rsidP="00781E5B">
            <w:pPr>
              <w:jc w:val="right"/>
              <w:rPr>
                <w:rFonts w:eastAsia="Times New Roman"/>
                <w:sz w:val="20"/>
                <w:szCs w:val="20"/>
                <w:lang w:eastAsia="en-ID"/>
              </w:rPr>
            </w:pPr>
          </w:p>
        </w:tc>
        <w:tc>
          <w:tcPr>
            <w:tcW w:w="0" w:type="auto"/>
            <w:tcBorders>
              <w:top w:val="nil"/>
              <w:left w:val="nil"/>
              <w:bottom w:val="nil"/>
              <w:right w:val="nil"/>
            </w:tcBorders>
            <w:vAlign w:val="center"/>
            <w:hideMark/>
          </w:tcPr>
          <w:p w14:paraId="22243915" w14:textId="77777777" w:rsidR="00E57A89" w:rsidRPr="00C4723B" w:rsidRDefault="00E57A89" w:rsidP="00781E5B">
            <w:pPr>
              <w:jc w:val="right"/>
              <w:rPr>
                <w:rFonts w:eastAsia="Times New Roman"/>
                <w:sz w:val="20"/>
                <w:szCs w:val="20"/>
                <w:lang w:eastAsia="en-ID"/>
              </w:rPr>
            </w:pPr>
            <w:r w:rsidRPr="00C4723B">
              <w:rPr>
                <w:rFonts w:eastAsia="Times New Roman"/>
                <w:sz w:val="20"/>
                <w:szCs w:val="20"/>
                <w:lang w:eastAsia="en-ID"/>
              </w:rPr>
              <w:t>&lt; .001</w:t>
            </w:r>
          </w:p>
        </w:tc>
        <w:tc>
          <w:tcPr>
            <w:tcW w:w="0" w:type="auto"/>
            <w:tcBorders>
              <w:top w:val="nil"/>
              <w:left w:val="nil"/>
              <w:bottom w:val="nil"/>
              <w:right w:val="nil"/>
            </w:tcBorders>
            <w:vAlign w:val="center"/>
            <w:hideMark/>
          </w:tcPr>
          <w:p w14:paraId="62AE936C" w14:textId="77777777" w:rsidR="00E57A89" w:rsidRPr="00C4723B" w:rsidRDefault="00E57A89" w:rsidP="00781E5B">
            <w:pPr>
              <w:jc w:val="right"/>
              <w:rPr>
                <w:rFonts w:eastAsia="Times New Roman"/>
                <w:sz w:val="20"/>
                <w:szCs w:val="20"/>
                <w:lang w:eastAsia="en-ID"/>
              </w:rPr>
            </w:pPr>
          </w:p>
        </w:tc>
      </w:tr>
      <w:tr w:rsidR="00E57A89" w:rsidRPr="00C2565B" w14:paraId="71065885" w14:textId="77777777" w:rsidTr="00781E5B">
        <w:trPr>
          <w:jc w:val="center"/>
        </w:trPr>
        <w:tc>
          <w:tcPr>
            <w:tcW w:w="0" w:type="auto"/>
            <w:gridSpan w:val="20"/>
            <w:tcBorders>
              <w:top w:val="nil"/>
              <w:left w:val="nil"/>
              <w:bottom w:val="single" w:sz="12" w:space="0" w:color="000000"/>
              <w:right w:val="nil"/>
            </w:tcBorders>
            <w:vAlign w:val="center"/>
            <w:hideMark/>
          </w:tcPr>
          <w:p w14:paraId="52786D4F" w14:textId="77777777" w:rsidR="00E57A89" w:rsidRPr="00C2565B" w:rsidRDefault="00E57A89" w:rsidP="00781E5B">
            <w:pPr>
              <w:rPr>
                <w:rFonts w:eastAsia="Times New Roman"/>
                <w:sz w:val="20"/>
                <w:szCs w:val="20"/>
                <w:lang w:eastAsia="en-ID"/>
              </w:rPr>
            </w:pPr>
          </w:p>
        </w:tc>
      </w:tr>
    </w:tbl>
    <w:p w14:paraId="1B7EEAF1" w14:textId="77777777" w:rsidR="00E57A89" w:rsidRPr="00C2565B" w:rsidRDefault="00E57A89" w:rsidP="00E57A89">
      <w:pPr>
        <w:ind w:left="100" w:right="99"/>
        <w:jc w:val="both"/>
        <w:rPr>
          <w:sz w:val="20"/>
          <w:szCs w:val="20"/>
          <w:highlight w:val="yellow"/>
        </w:rPr>
      </w:pPr>
    </w:p>
    <w:p w14:paraId="76676B94" w14:textId="77777777" w:rsidR="001F0A5E" w:rsidRPr="00E85A06" w:rsidRDefault="001F0A5E" w:rsidP="001F0A5E">
      <w:pPr>
        <w:ind w:right="99" w:firstLine="567"/>
        <w:jc w:val="both"/>
        <w:rPr>
          <w:lang w:val="en-US"/>
        </w:rPr>
      </w:pPr>
      <w:proofErr w:type="spellStart"/>
      <w:r w:rsidRPr="00E85A06">
        <w:rPr>
          <w:lang w:val="en-US"/>
        </w:rPr>
        <w:t>Ringkasan</w:t>
      </w:r>
      <w:proofErr w:type="spellEnd"/>
      <w:r w:rsidRPr="00E85A06">
        <w:rPr>
          <w:lang w:val="en-US"/>
        </w:rPr>
        <w:t xml:space="preserve"> </w:t>
      </w:r>
      <w:proofErr w:type="spellStart"/>
      <w:r w:rsidRPr="00E85A06">
        <w:rPr>
          <w:lang w:val="en-US"/>
        </w:rPr>
        <w:t>analisis</w:t>
      </w:r>
      <w:proofErr w:type="spellEnd"/>
      <w:r w:rsidRPr="00E85A06">
        <w:rPr>
          <w:lang w:val="en-US"/>
        </w:rPr>
        <w:t xml:space="preserve"> pada </w:t>
      </w:r>
      <w:proofErr w:type="spellStart"/>
      <w:r w:rsidRPr="00E85A06">
        <w:rPr>
          <w:lang w:val="en-US"/>
        </w:rPr>
        <w:t>tabel</w:t>
      </w:r>
      <w:proofErr w:type="spellEnd"/>
      <w:r w:rsidRPr="00E85A06">
        <w:rPr>
          <w:lang w:val="en-US"/>
        </w:rPr>
        <w:t xml:space="preserve"> </w:t>
      </w:r>
      <w:proofErr w:type="spellStart"/>
      <w:r w:rsidRPr="00E85A06">
        <w:rPr>
          <w:lang w:val="en-US"/>
        </w:rPr>
        <w:t>diatas</w:t>
      </w:r>
      <w:proofErr w:type="spellEnd"/>
      <w:r w:rsidRPr="00E85A06">
        <w:rPr>
          <w:lang w:val="en-US"/>
        </w:rPr>
        <w:t xml:space="preserve"> </w:t>
      </w:r>
      <w:proofErr w:type="spellStart"/>
      <w:r w:rsidRPr="00E85A06">
        <w:rPr>
          <w:lang w:val="en-US"/>
        </w:rPr>
        <w:t>menunjukan</w:t>
      </w:r>
      <w:proofErr w:type="spellEnd"/>
      <w:r w:rsidRPr="00E85A06">
        <w:rPr>
          <w:lang w:val="en-US"/>
        </w:rPr>
        <w:t xml:space="preserve"> </w:t>
      </w:r>
      <w:proofErr w:type="spellStart"/>
      <w:r w:rsidRPr="00E85A06">
        <w:rPr>
          <w:lang w:val="en-US"/>
        </w:rPr>
        <w:t>nilai</w:t>
      </w:r>
      <w:proofErr w:type="spellEnd"/>
      <w:r w:rsidRPr="00E85A06">
        <w:rPr>
          <w:lang w:val="en-US"/>
        </w:rPr>
        <w:t xml:space="preserve"> </w:t>
      </w:r>
      <w:proofErr w:type="spellStart"/>
      <w:r w:rsidRPr="00E85A06">
        <w:rPr>
          <w:lang w:val="en-US"/>
        </w:rPr>
        <w:t>signifikan</w:t>
      </w:r>
      <w:proofErr w:type="spellEnd"/>
      <w:r w:rsidRPr="00E85A06">
        <w:rPr>
          <w:lang w:val="en-US"/>
        </w:rPr>
        <w:t xml:space="preserve"> p&lt;0.001 </w:t>
      </w:r>
      <w:proofErr w:type="spellStart"/>
      <w:r w:rsidRPr="00E85A06">
        <w:rPr>
          <w:lang w:val="en-US"/>
        </w:rPr>
        <w:t>dengan</w:t>
      </w:r>
      <w:proofErr w:type="spellEnd"/>
      <w:r w:rsidRPr="00E85A06">
        <w:rPr>
          <w:lang w:val="en-US"/>
        </w:rPr>
        <w:t xml:space="preserve"> F </w:t>
      </w:r>
      <w:proofErr w:type="spellStart"/>
      <w:r w:rsidRPr="00E85A06">
        <w:rPr>
          <w:lang w:val="en-US"/>
        </w:rPr>
        <w:t>hitung</w:t>
      </w:r>
      <w:proofErr w:type="spellEnd"/>
      <w:r w:rsidRPr="00E85A06">
        <w:rPr>
          <w:lang w:val="en-US"/>
        </w:rPr>
        <w:t xml:space="preserve"> </w:t>
      </w:r>
      <w:proofErr w:type="spellStart"/>
      <w:r w:rsidRPr="00E85A06">
        <w:rPr>
          <w:lang w:val="en-US"/>
        </w:rPr>
        <w:t>sebesar</w:t>
      </w:r>
      <w:proofErr w:type="spellEnd"/>
      <w:r w:rsidRPr="00E85A06">
        <w:rPr>
          <w:lang w:val="en-US"/>
        </w:rPr>
        <w:t xml:space="preserve"> 32.314. </w:t>
      </w:r>
      <w:proofErr w:type="spellStart"/>
      <w:r w:rsidRPr="00E85A06">
        <w:rPr>
          <w:lang w:val="en-US"/>
        </w:rPr>
        <w:t>Kebersyukuran</w:t>
      </w:r>
      <w:proofErr w:type="spellEnd"/>
      <w:r w:rsidRPr="00E85A06">
        <w:rPr>
          <w:lang w:val="en-US"/>
        </w:rPr>
        <w:t xml:space="preserve"> (X</w:t>
      </w:r>
      <w:r w:rsidRPr="00E85A06">
        <w:rPr>
          <w:vertAlign w:val="subscript"/>
          <w:lang w:val="en-US"/>
        </w:rPr>
        <w:t>1</w:t>
      </w:r>
      <w:r w:rsidRPr="00E85A06">
        <w:rPr>
          <w:lang w:val="en-US"/>
        </w:rPr>
        <w:t xml:space="preserve">) dan </w:t>
      </w:r>
      <w:proofErr w:type="spellStart"/>
      <w:r w:rsidRPr="00E85A06">
        <w:rPr>
          <w:lang w:val="en-US"/>
        </w:rPr>
        <w:t>regulasi</w:t>
      </w:r>
      <w:proofErr w:type="spellEnd"/>
      <w:r w:rsidRPr="00E85A06">
        <w:rPr>
          <w:lang w:val="en-US"/>
        </w:rPr>
        <w:t xml:space="preserve"> </w:t>
      </w:r>
      <w:proofErr w:type="spellStart"/>
      <w:r w:rsidRPr="00E85A06">
        <w:rPr>
          <w:lang w:val="en-US"/>
        </w:rPr>
        <w:t>emosi</w:t>
      </w:r>
      <w:proofErr w:type="spellEnd"/>
      <w:r w:rsidRPr="00E85A06">
        <w:rPr>
          <w:lang w:val="en-US"/>
        </w:rPr>
        <w:t xml:space="preserve"> (X</w:t>
      </w:r>
      <w:r w:rsidRPr="00E85A06">
        <w:rPr>
          <w:vertAlign w:val="subscript"/>
          <w:lang w:val="en-US"/>
        </w:rPr>
        <w:t>2</w:t>
      </w:r>
      <w:r w:rsidRPr="00E85A06">
        <w:rPr>
          <w:lang w:val="en-US"/>
        </w:rPr>
        <w:t xml:space="preserve">) </w:t>
      </w:r>
      <w:proofErr w:type="spellStart"/>
      <w:r w:rsidRPr="00E85A06">
        <w:rPr>
          <w:lang w:val="en-US"/>
        </w:rPr>
        <w:t>secara</w:t>
      </w:r>
      <w:proofErr w:type="spellEnd"/>
      <w:r w:rsidRPr="00E85A06">
        <w:rPr>
          <w:lang w:val="en-US"/>
        </w:rPr>
        <w:t xml:space="preserve"> </w:t>
      </w:r>
      <w:proofErr w:type="spellStart"/>
      <w:r w:rsidRPr="00E85A06">
        <w:rPr>
          <w:lang w:val="en-US"/>
        </w:rPr>
        <w:t>simultan</w:t>
      </w:r>
      <w:proofErr w:type="spellEnd"/>
      <w:r w:rsidRPr="00E85A06">
        <w:rPr>
          <w:lang w:val="en-US"/>
        </w:rPr>
        <w:t xml:space="preserve"> </w:t>
      </w:r>
      <w:proofErr w:type="spellStart"/>
      <w:r w:rsidRPr="00E85A06">
        <w:rPr>
          <w:lang w:val="en-US"/>
        </w:rPr>
        <w:t>mempengaruhi</w:t>
      </w:r>
      <w:proofErr w:type="spellEnd"/>
      <w:r w:rsidRPr="00E85A06">
        <w:rPr>
          <w:lang w:val="en-US"/>
        </w:rPr>
        <w:t xml:space="preserve"> </w:t>
      </w:r>
      <w:r w:rsidRPr="00E85A06">
        <w:rPr>
          <w:i/>
          <w:iCs/>
          <w:lang w:val="en-US"/>
        </w:rPr>
        <w:t xml:space="preserve">subjective well-being </w:t>
      </w:r>
      <w:r w:rsidRPr="00E85A06">
        <w:rPr>
          <w:lang w:val="en-US"/>
        </w:rPr>
        <w:t xml:space="preserve">(Y). Selain </w:t>
      </w:r>
      <w:proofErr w:type="spellStart"/>
      <w:r w:rsidRPr="00E85A06">
        <w:rPr>
          <w:lang w:val="en-US"/>
        </w:rPr>
        <w:t>itu</w:t>
      </w:r>
      <w:proofErr w:type="spellEnd"/>
      <w:r w:rsidRPr="00E85A06">
        <w:rPr>
          <w:lang w:val="en-US"/>
        </w:rPr>
        <w:t xml:space="preserve">, </w:t>
      </w:r>
      <w:proofErr w:type="spellStart"/>
      <w:r w:rsidRPr="00E85A06">
        <w:rPr>
          <w:lang w:val="en-US"/>
        </w:rPr>
        <w:t>didapatkan</w:t>
      </w:r>
      <w:proofErr w:type="spellEnd"/>
      <w:r w:rsidRPr="00E85A06">
        <w:rPr>
          <w:lang w:val="en-US"/>
        </w:rPr>
        <w:t xml:space="preserve"> R </w:t>
      </w:r>
      <w:proofErr w:type="spellStart"/>
      <w:r w:rsidRPr="00E85A06">
        <w:rPr>
          <w:lang w:val="en-US"/>
        </w:rPr>
        <w:t>senilai</w:t>
      </w:r>
      <w:proofErr w:type="spellEnd"/>
      <w:r w:rsidRPr="00E85A06">
        <w:rPr>
          <w:lang w:val="en-US"/>
        </w:rPr>
        <w:t xml:space="preserve"> 0.432 </w:t>
      </w:r>
      <w:proofErr w:type="spellStart"/>
      <w:r w:rsidRPr="00E85A06">
        <w:rPr>
          <w:lang w:val="en-US"/>
        </w:rPr>
        <w:t>dengan</w:t>
      </w:r>
      <w:proofErr w:type="spellEnd"/>
      <w:r w:rsidRPr="00E85A06">
        <w:rPr>
          <w:lang w:val="en-US"/>
        </w:rPr>
        <w:t xml:space="preserve"> </w:t>
      </w:r>
      <w:proofErr w:type="spellStart"/>
      <w:r w:rsidRPr="00E85A06">
        <w:rPr>
          <w:lang w:val="en-US"/>
        </w:rPr>
        <w:t>nilai</w:t>
      </w:r>
      <w:proofErr w:type="spellEnd"/>
      <w:r w:rsidRPr="00E85A06">
        <w:rPr>
          <w:lang w:val="en-US"/>
        </w:rPr>
        <w:t xml:space="preserve"> </w:t>
      </w:r>
      <w:r w:rsidRPr="00E85A06">
        <w:rPr>
          <w:lang w:val="en-US"/>
        </w:rPr>
        <w:lastRenderedPageBreak/>
        <w:t xml:space="preserve">R </w:t>
      </w:r>
      <w:r w:rsidRPr="00E85A06">
        <w:rPr>
          <w:i/>
          <w:iCs/>
          <w:lang w:val="en-US"/>
        </w:rPr>
        <w:t>Square</w:t>
      </w:r>
      <w:r w:rsidRPr="00E85A06">
        <w:rPr>
          <w:lang w:val="en-US"/>
        </w:rPr>
        <w:t xml:space="preserve">= 0.186 x 100% = 18.6%. </w:t>
      </w:r>
      <w:proofErr w:type="spellStart"/>
      <w:r w:rsidRPr="00E85A06">
        <w:rPr>
          <w:lang w:val="en-US"/>
        </w:rPr>
        <w:t>Artinya</w:t>
      </w:r>
      <w:proofErr w:type="spellEnd"/>
      <w:r w:rsidRPr="00E85A06">
        <w:rPr>
          <w:lang w:val="en-US"/>
        </w:rPr>
        <w:t xml:space="preserve"> </w:t>
      </w:r>
      <w:proofErr w:type="spellStart"/>
      <w:r w:rsidRPr="00E85A06">
        <w:rPr>
          <w:lang w:val="en-US"/>
        </w:rPr>
        <w:t>variabel</w:t>
      </w:r>
      <w:proofErr w:type="spellEnd"/>
      <w:r w:rsidRPr="00E85A06">
        <w:rPr>
          <w:lang w:val="en-US"/>
        </w:rPr>
        <w:t xml:space="preserve"> </w:t>
      </w:r>
      <w:proofErr w:type="spellStart"/>
      <w:r w:rsidRPr="00E85A06">
        <w:rPr>
          <w:lang w:val="en-US"/>
        </w:rPr>
        <w:t>kebersyukuran</w:t>
      </w:r>
      <w:proofErr w:type="spellEnd"/>
      <w:r w:rsidRPr="00E85A06">
        <w:rPr>
          <w:lang w:val="en-US"/>
        </w:rPr>
        <w:t xml:space="preserve"> dan </w:t>
      </w:r>
      <w:proofErr w:type="spellStart"/>
      <w:r w:rsidRPr="00E85A06">
        <w:rPr>
          <w:lang w:val="en-US"/>
        </w:rPr>
        <w:t>regulasi</w:t>
      </w:r>
      <w:proofErr w:type="spellEnd"/>
      <w:r w:rsidRPr="00E85A06">
        <w:rPr>
          <w:lang w:val="en-US"/>
        </w:rPr>
        <w:t xml:space="preserve"> </w:t>
      </w:r>
      <w:proofErr w:type="spellStart"/>
      <w:r w:rsidRPr="00E85A06">
        <w:rPr>
          <w:lang w:val="en-US"/>
        </w:rPr>
        <w:t>emosi</w:t>
      </w:r>
      <w:proofErr w:type="spellEnd"/>
      <w:r w:rsidRPr="00E85A06">
        <w:rPr>
          <w:lang w:val="en-US"/>
        </w:rPr>
        <w:t xml:space="preserve"> </w:t>
      </w:r>
      <w:proofErr w:type="spellStart"/>
      <w:r w:rsidRPr="00E85A06">
        <w:rPr>
          <w:lang w:val="en-US"/>
        </w:rPr>
        <w:t>mempengaruhi</w:t>
      </w:r>
      <w:proofErr w:type="spellEnd"/>
      <w:r w:rsidRPr="00E85A06">
        <w:rPr>
          <w:lang w:val="en-US"/>
        </w:rPr>
        <w:t xml:space="preserve"> </w:t>
      </w:r>
      <w:proofErr w:type="spellStart"/>
      <w:r w:rsidRPr="00E85A06">
        <w:rPr>
          <w:lang w:val="en-US"/>
        </w:rPr>
        <w:t>sebesar</w:t>
      </w:r>
      <w:proofErr w:type="spellEnd"/>
      <w:r w:rsidRPr="00E85A06">
        <w:rPr>
          <w:lang w:val="en-US"/>
        </w:rPr>
        <w:t xml:space="preserve"> 18.6% </w:t>
      </w:r>
      <w:proofErr w:type="spellStart"/>
      <w:r w:rsidRPr="00E85A06">
        <w:rPr>
          <w:lang w:val="en-US"/>
        </w:rPr>
        <w:t>terhadap</w:t>
      </w:r>
      <w:proofErr w:type="spellEnd"/>
      <w:r w:rsidRPr="00E85A06">
        <w:rPr>
          <w:lang w:val="en-US"/>
        </w:rPr>
        <w:t xml:space="preserve"> </w:t>
      </w:r>
      <w:r w:rsidRPr="00E85A06">
        <w:rPr>
          <w:i/>
          <w:iCs/>
          <w:lang w:val="en-US"/>
        </w:rPr>
        <w:t>subjective well-being</w:t>
      </w:r>
      <w:r w:rsidRPr="00E85A06">
        <w:rPr>
          <w:lang w:val="en-US"/>
        </w:rPr>
        <w:t xml:space="preserve"> dan 81.4% </w:t>
      </w:r>
      <w:proofErr w:type="spellStart"/>
      <w:r w:rsidRPr="00E85A06">
        <w:rPr>
          <w:lang w:val="en-US"/>
        </w:rPr>
        <w:t>dari</w:t>
      </w:r>
      <w:proofErr w:type="spellEnd"/>
      <w:r w:rsidRPr="00E85A06">
        <w:rPr>
          <w:lang w:val="en-US"/>
        </w:rPr>
        <w:t xml:space="preserve"> </w:t>
      </w:r>
      <w:proofErr w:type="spellStart"/>
      <w:r w:rsidRPr="00E85A06">
        <w:rPr>
          <w:lang w:val="en-US"/>
        </w:rPr>
        <w:t>variabel</w:t>
      </w:r>
      <w:proofErr w:type="spellEnd"/>
      <w:r w:rsidRPr="00E85A06">
        <w:rPr>
          <w:lang w:val="en-US"/>
        </w:rPr>
        <w:t xml:space="preserve"> </w:t>
      </w:r>
      <w:proofErr w:type="spellStart"/>
      <w:r w:rsidRPr="00E85A06">
        <w:rPr>
          <w:lang w:val="en-US"/>
        </w:rPr>
        <w:t>lain</w:t>
      </w:r>
      <w:proofErr w:type="spellEnd"/>
      <w:r w:rsidRPr="00E85A06">
        <w:rPr>
          <w:lang w:val="en-US"/>
        </w:rPr>
        <w:t xml:space="preserve">. </w:t>
      </w:r>
    </w:p>
    <w:p w14:paraId="1D22E398" w14:textId="77777777" w:rsidR="00E57A89" w:rsidRPr="00C4723B" w:rsidRDefault="00E57A89" w:rsidP="00E57A89">
      <w:pPr>
        <w:ind w:left="100" w:right="99"/>
        <w:jc w:val="both"/>
        <w:rPr>
          <w:lang w:val="en-US"/>
        </w:rPr>
      </w:pPr>
    </w:p>
    <w:p w14:paraId="5E81F417" w14:textId="45B715BA" w:rsidR="00E57A89" w:rsidRPr="00C2565B" w:rsidRDefault="00E57A89" w:rsidP="00E57A89">
      <w:pPr>
        <w:pStyle w:val="Body"/>
        <w:jc w:val="center"/>
        <w:rPr>
          <w:sz w:val="24"/>
          <w:szCs w:val="24"/>
          <w:lang w:val="en-US"/>
        </w:rPr>
      </w:pPr>
      <w:r w:rsidRPr="00C4723B">
        <w:rPr>
          <w:sz w:val="24"/>
          <w:szCs w:val="24"/>
          <w:lang w:val="en-US"/>
        </w:rPr>
        <w:t xml:space="preserve">Tabel </w:t>
      </w:r>
      <w:r w:rsidR="004C5EC0">
        <w:rPr>
          <w:sz w:val="24"/>
          <w:szCs w:val="24"/>
          <w:lang w:val="en-US"/>
        </w:rPr>
        <w:t>6</w:t>
      </w:r>
      <w:r w:rsidRPr="00C4723B">
        <w:rPr>
          <w:sz w:val="24"/>
          <w:szCs w:val="24"/>
          <w:lang w:val="en-US"/>
        </w:rPr>
        <w:t>.</w:t>
      </w:r>
      <w:r w:rsidRPr="00C2565B">
        <w:rPr>
          <w:b/>
          <w:bCs/>
          <w:sz w:val="24"/>
          <w:szCs w:val="24"/>
          <w:lang w:val="en-US"/>
        </w:rPr>
        <w:t xml:space="preserve"> </w:t>
      </w:r>
      <w:proofErr w:type="spellStart"/>
      <w:r w:rsidRPr="00C2565B">
        <w:rPr>
          <w:sz w:val="24"/>
          <w:szCs w:val="24"/>
          <w:lang w:val="en-US"/>
        </w:rPr>
        <w:t>Kategorisasi</w:t>
      </w:r>
      <w:proofErr w:type="spellEnd"/>
      <w:r w:rsidRPr="00C2565B">
        <w:rPr>
          <w:sz w:val="24"/>
          <w:szCs w:val="24"/>
          <w:lang w:val="en-US"/>
        </w:rPr>
        <w:t xml:space="preserve"> </w:t>
      </w:r>
      <w:proofErr w:type="spellStart"/>
      <w:r w:rsidR="00C2565B">
        <w:rPr>
          <w:sz w:val="24"/>
          <w:szCs w:val="24"/>
          <w:lang w:val="en-US"/>
        </w:rPr>
        <w:t>D</w:t>
      </w:r>
      <w:r w:rsidRPr="00C2565B">
        <w:rPr>
          <w:sz w:val="24"/>
          <w:szCs w:val="24"/>
          <w:lang w:val="en-US"/>
        </w:rPr>
        <w:t>istribusi</w:t>
      </w:r>
      <w:proofErr w:type="spellEnd"/>
      <w:r w:rsidRPr="00C2565B">
        <w:rPr>
          <w:sz w:val="24"/>
          <w:szCs w:val="24"/>
          <w:lang w:val="en-US"/>
        </w:rPr>
        <w:t xml:space="preserve"> </w:t>
      </w:r>
      <w:proofErr w:type="spellStart"/>
      <w:r w:rsidR="00C2565B">
        <w:rPr>
          <w:sz w:val="24"/>
          <w:szCs w:val="24"/>
          <w:lang w:val="en-US"/>
        </w:rPr>
        <w:t>V</w:t>
      </w:r>
      <w:r w:rsidRPr="00C2565B">
        <w:rPr>
          <w:sz w:val="24"/>
          <w:szCs w:val="24"/>
          <w:lang w:val="en-US"/>
        </w:rPr>
        <w:t>ariabel</w:t>
      </w:r>
      <w:proofErr w:type="spellEnd"/>
    </w:p>
    <w:tbl>
      <w:tblPr>
        <w:tblW w:w="6096"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213"/>
        <w:gridCol w:w="772"/>
        <w:gridCol w:w="850"/>
        <w:gridCol w:w="851"/>
        <w:gridCol w:w="709"/>
        <w:gridCol w:w="850"/>
        <w:gridCol w:w="851"/>
      </w:tblGrid>
      <w:tr w:rsidR="00E57A89" w:rsidRPr="00AC41DE" w14:paraId="2ACA0A91" w14:textId="77777777" w:rsidTr="00781E5B">
        <w:trPr>
          <w:trHeight w:val="242"/>
          <w:jc w:val="center"/>
        </w:trPr>
        <w:tc>
          <w:tcPr>
            <w:tcW w:w="1213" w:type="dxa"/>
            <w:vMerge w:val="restart"/>
            <w:tcBorders>
              <w:top w:val="single" w:sz="18" w:space="0" w:color="auto"/>
              <w:left w:val="nil"/>
              <w:bottom w:val="single" w:sz="4" w:space="0" w:color="auto"/>
              <w:right w:val="nil"/>
            </w:tcBorders>
            <w:vAlign w:val="center"/>
            <w:hideMark/>
          </w:tcPr>
          <w:p w14:paraId="3A7E0733" w14:textId="77777777" w:rsidR="00E57A89" w:rsidRPr="00C4723B" w:rsidRDefault="00E57A89" w:rsidP="00781E5B">
            <w:pPr>
              <w:jc w:val="center"/>
              <w:rPr>
                <w:b/>
                <w:color w:val="000000" w:themeColor="text1"/>
                <w:sz w:val="20"/>
                <w:szCs w:val="20"/>
                <w:lang w:val="en-GB"/>
              </w:rPr>
            </w:pPr>
            <w:r w:rsidRPr="00C4723B">
              <w:rPr>
                <w:b/>
                <w:color w:val="000000" w:themeColor="text1"/>
                <w:sz w:val="20"/>
                <w:szCs w:val="20"/>
              </w:rPr>
              <w:t>Kategori</w:t>
            </w:r>
          </w:p>
        </w:tc>
        <w:tc>
          <w:tcPr>
            <w:tcW w:w="4883" w:type="dxa"/>
            <w:gridSpan w:val="6"/>
            <w:tcBorders>
              <w:top w:val="single" w:sz="18" w:space="0" w:color="auto"/>
              <w:left w:val="nil"/>
              <w:bottom w:val="single" w:sz="18" w:space="0" w:color="auto"/>
              <w:right w:val="nil"/>
            </w:tcBorders>
            <w:hideMark/>
          </w:tcPr>
          <w:p w14:paraId="0FE6F823" w14:textId="77777777" w:rsidR="00E57A89" w:rsidRPr="00C4723B" w:rsidRDefault="00E57A89" w:rsidP="00781E5B">
            <w:pPr>
              <w:jc w:val="center"/>
              <w:rPr>
                <w:b/>
                <w:color w:val="000000" w:themeColor="text1"/>
                <w:sz w:val="20"/>
                <w:szCs w:val="20"/>
              </w:rPr>
            </w:pPr>
            <w:r w:rsidRPr="00C4723B">
              <w:rPr>
                <w:b/>
                <w:color w:val="000000" w:themeColor="text1"/>
                <w:sz w:val="20"/>
                <w:szCs w:val="20"/>
              </w:rPr>
              <w:t>Skor Subjek</w:t>
            </w:r>
          </w:p>
        </w:tc>
      </w:tr>
      <w:tr w:rsidR="00E57A89" w:rsidRPr="00AC41DE" w14:paraId="40B297E1" w14:textId="77777777" w:rsidTr="00781E5B">
        <w:trPr>
          <w:trHeight w:val="130"/>
          <w:jc w:val="center"/>
        </w:trPr>
        <w:tc>
          <w:tcPr>
            <w:tcW w:w="1213" w:type="dxa"/>
            <w:vMerge/>
            <w:tcBorders>
              <w:top w:val="single" w:sz="4" w:space="0" w:color="auto"/>
              <w:left w:val="nil"/>
              <w:bottom w:val="single" w:sz="4" w:space="0" w:color="auto"/>
              <w:right w:val="nil"/>
            </w:tcBorders>
            <w:vAlign w:val="center"/>
            <w:hideMark/>
          </w:tcPr>
          <w:p w14:paraId="24042AD4" w14:textId="77777777" w:rsidR="00E57A89" w:rsidRPr="00C4723B" w:rsidRDefault="00E57A89" w:rsidP="00781E5B">
            <w:pPr>
              <w:rPr>
                <w:b/>
                <w:color w:val="000000" w:themeColor="text1"/>
                <w:sz w:val="20"/>
                <w:szCs w:val="20"/>
                <w:lang w:val="en-GB"/>
              </w:rPr>
            </w:pPr>
          </w:p>
        </w:tc>
        <w:tc>
          <w:tcPr>
            <w:tcW w:w="1622" w:type="dxa"/>
            <w:gridSpan w:val="2"/>
            <w:tcBorders>
              <w:top w:val="single" w:sz="18" w:space="0" w:color="auto"/>
              <w:left w:val="nil"/>
              <w:bottom w:val="single" w:sz="18" w:space="0" w:color="auto"/>
              <w:right w:val="nil"/>
            </w:tcBorders>
            <w:hideMark/>
          </w:tcPr>
          <w:p w14:paraId="4EEBCBCD" w14:textId="77777777" w:rsidR="00E57A89" w:rsidRPr="00C4723B" w:rsidRDefault="00E57A89" w:rsidP="00781E5B">
            <w:pPr>
              <w:jc w:val="center"/>
              <w:rPr>
                <w:b/>
                <w:i/>
                <w:color w:val="000000" w:themeColor="text1"/>
                <w:sz w:val="20"/>
                <w:szCs w:val="20"/>
              </w:rPr>
            </w:pPr>
            <w:r w:rsidRPr="00C4723B">
              <w:rPr>
                <w:b/>
                <w:i/>
                <w:iCs/>
                <w:color w:val="000000" w:themeColor="text1"/>
                <w:sz w:val="20"/>
                <w:szCs w:val="20"/>
              </w:rPr>
              <w:t xml:space="preserve">Kebersyukuran </w:t>
            </w:r>
          </w:p>
        </w:tc>
        <w:tc>
          <w:tcPr>
            <w:tcW w:w="1560" w:type="dxa"/>
            <w:gridSpan w:val="2"/>
            <w:tcBorders>
              <w:top w:val="single" w:sz="18" w:space="0" w:color="auto"/>
              <w:left w:val="nil"/>
              <w:bottom w:val="single" w:sz="18" w:space="0" w:color="auto"/>
              <w:right w:val="nil"/>
            </w:tcBorders>
            <w:hideMark/>
          </w:tcPr>
          <w:p w14:paraId="46F64792" w14:textId="77777777" w:rsidR="00E57A89" w:rsidRPr="00C4723B" w:rsidRDefault="00E57A89" w:rsidP="00781E5B">
            <w:pPr>
              <w:jc w:val="center"/>
              <w:rPr>
                <w:b/>
                <w:i/>
                <w:color w:val="000000" w:themeColor="text1"/>
                <w:sz w:val="20"/>
                <w:szCs w:val="20"/>
              </w:rPr>
            </w:pPr>
            <w:r w:rsidRPr="00C4723B">
              <w:rPr>
                <w:b/>
                <w:i/>
                <w:color w:val="000000" w:themeColor="text1"/>
                <w:sz w:val="20"/>
                <w:szCs w:val="20"/>
              </w:rPr>
              <w:t xml:space="preserve">Regulasi Emosi </w:t>
            </w:r>
          </w:p>
        </w:tc>
        <w:tc>
          <w:tcPr>
            <w:tcW w:w="1701" w:type="dxa"/>
            <w:gridSpan w:val="2"/>
            <w:tcBorders>
              <w:top w:val="single" w:sz="18" w:space="0" w:color="auto"/>
              <w:left w:val="nil"/>
              <w:bottom w:val="single" w:sz="18" w:space="0" w:color="auto"/>
              <w:right w:val="nil"/>
            </w:tcBorders>
          </w:tcPr>
          <w:p w14:paraId="71248C8B" w14:textId="77777777" w:rsidR="00E57A89" w:rsidRPr="00C4723B" w:rsidRDefault="00E57A89" w:rsidP="00781E5B">
            <w:pPr>
              <w:rPr>
                <w:b/>
                <w:i/>
                <w:color w:val="000000" w:themeColor="text1"/>
                <w:sz w:val="20"/>
                <w:szCs w:val="20"/>
              </w:rPr>
            </w:pPr>
            <w:r w:rsidRPr="00C4723B">
              <w:rPr>
                <w:b/>
                <w:i/>
                <w:color w:val="000000" w:themeColor="text1"/>
                <w:sz w:val="20"/>
                <w:szCs w:val="20"/>
              </w:rPr>
              <w:t>Subjective</w:t>
            </w:r>
          </w:p>
          <w:p w14:paraId="2230AEE7" w14:textId="77777777" w:rsidR="00E57A89" w:rsidRPr="00C4723B" w:rsidRDefault="00E57A89" w:rsidP="00781E5B">
            <w:pPr>
              <w:rPr>
                <w:b/>
                <w:i/>
                <w:color w:val="000000" w:themeColor="text1"/>
                <w:sz w:val="20"/>
                <w:szCs w:val="20"/>
              </w:rPr>
            </w:pPr>
            <w:r w:rsidRPr="00C4723B">
              <w:rPr>
                <w:b/>
                <w:i/>
                <w:color w:val="000000" w:themeColor="text1"/>
                <w:sz w:val="20"/>
                <w:szCs w:val="20"/>
              </w:rPr>
              <w:t>Well-Being</w:t>
            </w:r>
          </w:p>
        </w:tc>
      </w:tr>
      <w:tr w:rsidR="00E57A89" w:rsidRPr="00AC41DE" w14:paraId="70A92194" w14:textId="77777777" w:rsidTr="00781E5B">
        <w:trPr>
          <w:trHeight w:val="130"/>
          <w:jc w:val="center"/>
        </w:trPr>
        <w:tc>
          <w:tcPr>
            <w:tcW w:w="1213" w:type="dxa"/>
            <w:vMerge/>
            <w:tcBorders>
              <w:top w:val="single" w:sz="4" w:space="0" w:color="auto"/>
              <w:left w:val="nil"/>
              <w:bottom w:val="single" w:sz="18" w:space="0" w:color="auto"/>
              <w:right w:val="nil"/>
            </w:tcBorders>
            <w:vAlign w:val="center"/>
            <w:hideMark/>
          </w:tcPr>
          <w:p w14:paraId="1E7962EA" w14:textId="77777777" w:rsidR="00E57A89" w:rsidRPr="00C4723B" w:rsidRDefault="00E57A89" w:rsidP="00781E5B">
            <w:pPr>
              <w:rPr>
                <w:b/>
                <w:color w:val="000000" w:themeColor="text1"/>
                <w:sz w:val="20"/>
                <w:szCs w:val="20"/>
                <w:lang w:val="en-GB"/>
              </w:rPr>
            </w:pPr>
          </w:p>
        </w:tc>
        <w:tc>
          <w:tcPr>
            <w:tcW w:w="772" w:type="dxa"/>
            <w:tcBorders>
              <w:top w:val="single" w:sz="18" w:space="0" w:color="auto"/>
              <w:left w:val="nil"/>
              <w:bottom w:val="single" w:sz="18" w:space="0" w:color="auto"/>
              <w:right w:val="nil"/>
            </w:tcBorders>
            <w:hideMark/>
          </w:tcPr>
          <w:p w14:paraId="31D46C1F" w14:textId="77777777" w:rsidR="00E57A89" w:rsidRPr="00C4723B" w:rsidRDefault="00E57A89" w:rsidP="00781E5B">
            <w:pPr>
              <w:spacing w:line="256" w:lineRule="auto"/>
              <w:jc w:val="center"/>
              <w:rPr>
                <w:b/>
                <w:color w:val="000000" w:themeColor="text1"/>
                <w:sz w:val="20"/>
                <w:szCs w:val="20"/>
              </w:rPr>
            </w:pPr>
            <w:r w:rsidRPr="00C4723B">
              <w:rPr>
                <w:b/>
                <w:color w:val="000000" w:themeColor="text1"/>
                <w:sz w:val="20"/>
                <w:szCs w:val="20"/>
              </w:rPr>
              <w:t>∑ Siswa</w:t>
            </w:r>
          </w:p>
        </w:tc>
        <w:tc>
          <w:tcPr>
            <w:tcW w:w="850" w:type="dxa"/>
            <w:tcBorders>
              <w:top w:val="single" w:sz="18" w:space="0" w:color="auto"/>
              <w:left w:val="nil"/>
              <w:bottom w:val="single" w:sz="18" w:space="0" w:color="auto"/>
              <w:right w:val="nil"/>
            </w:tcBorders>
            <w:hideMark/>
          </w:tcPr>
          <w:p w14:paraId="3D44B52F" w14:textId="77777777" w:rsidR="00E57A89" w:rsidRPr="00C4723B" w:rsidRDefault="00E57A89" w:rsidP="00781E5B">
            <w:pPr>
              <w:spacing w:line="256" w:lineRule="auto"/>
              <w:jc w:val="center"/>
              <w:rPr>
                <w:b/>
                <w:color w:val="000000" w:themeColor="text1"/>
                <w:sz w:val="20"/>
                <w:szCs w:val="20"/>
                <w:lang w:val="en-GB"/>
              </w:rPr>
            </w:pPr>
            <w:r w:rsidRPr="00C4723B">
              <w:rPr>
                <w:b/>
                <w:color w:val="000000" w:themeColor="text1"/>
                <w:sz w:val="20"/>
                <w:szCs w:val="20"/>
              </w:rPr>
              <w:t>%</w:t>
            </w:r>
          </w:p>
        </w:tc>
        <w:tc>
          <w:tcPr>
            <w:tcW w:w="851" w:type="dxa"/>
            <w:tcBorders>
              <w:top w:val="single" w:sz="18" w:space="0" w:color="auto"/>
              <w:left w:val="nil"/>
              <w:bottom w:val="single" w:sz="18" w:space="0" w:color="auto"/>
              <w:right w:val="nil"/>
            </w:tcBorders>
            <w:hideMark/>
          </w:tcPr>
          <w:p w14:paraId="0FE79056" w14:textId="77777777" w:rsidR="00E57A89" w:rsidRPr="00C4723B" w:rsidRDefault="00E57A89" w:rsidP="00781E5B">
            <w:pPr>
              <w:spacing w:line="256" w:lineRule="auto"/>
              <w:jc w:val="center"/>
              <w:rPr>
                <w:b/>
                <w:color w:val="000000" w:themeColor="text1"/>
                <w:sz w:val="20"/>
                <w:szCs w:val="20"/>
              </w:rPr>
            </w:pPr>
            <w:r w:rsidRPr="00C4723B">
              <w:rPr>
                <w:b/>
                <w:color w:val="000000" w:themeColor="text1"/>
                <w:sz w:val="20"/>
                <w:szCs w:val="20"/>
              </w:rPr>
              <w:t>∑ Siswa</w:t>
            </w:r>
          </w:p>
        </w:tc>
        <w:tc>
          <w:tcPr>
            <w:tcW w:w="709" w:type="dxa"/>
            <w:tcBorders>
              <w:top w:val="single" w:sz="18" w:space="0" w:color="auto"/>
              <w:left w:val="nil"/>
              <w:bottom w:val="single" w:sz="18" w:space="0" w:color="auto"/>
              <w:right w:val="nil"/>
            </w:tcBorders>
            <w:hideMark/>
          </w:tcPr>
          <w:p w14:paraId="4198F8ED" w14:textId="77777777" w:rsidR="00E57A89" w:rsidRPr="00C4723B" w:rsidRDefault="00E57A89" w:rsidP="00781E5B">
            <w:pPr>
              <w:spacing w:line="256" w:lineRule="auto"/>
              <w:jc w:val="center"/>
              <w:rPr>
                <w:b/>
                <w:color w:val="000000" w:themeColor="text1"/>
                <w:sz w:val="20"/>
                <w:szCs w:val="20"/>
                <w:lang w:val="en-GB"/>
              </w:rPr>
            </w:pPr>
            <w:r w:rsidRPr="00C4723B">
              <w:rPr>
                <w:b/>
                <w:color w:val="000000" w:themeColor="text1"/>
                <w:sz w:val="20"/>
                <w:szCs w:val="20"/>
              </w:rPr>
              <w:t>%</w:t>
            </w:r>
          </w:p>
        </w:tc>
        <w:tc>
          <w:tcPr>
            <w:tcW w:w="850" w:type="dxa"/>
            <w:tcBorders>
              <w:top w:val="single" w:sz="18" w:space="0" w:color="auto"/>
              <w:left w:val="nil"/>
              <w:bottom w:val="single" w:sz="18" w:space="0" w:color="auto"/>
              <w:right w:val="nil"/>
            </w:tcBorders>
          </w:tcPr>
          <w:p w14:paraId="24927317" w14:textId="77777777" w:rsidR="00E57A89" w:rsidRPr="00C4723B" w:rsidRDefault="00E57A89" w:rsidP="00781E5B">
            <w:pPr>
              <w:spacing w:line="256" w:lineRule="auto"/>
              <w:jc w:val="center"/>
              <w:rPr>
                <w:b/>
                <w:color w:val="000000" w:themeColor="text1"/>
                <w:sz w:val="20"/>
                <w:szCs w:val="20"/>
              </w:rPr>
            </w:pPr>
            <w:r w:rsidRPr="00C4723B">
              <w:rPr>
                <w:b/>
                <w:color w:val="000000" w:themeColor="text1"/>
                <w:sz w:val="20"/>
                <w:szCs w:val="20"/>
              </w:rPr>
              <w:t xml:space="preserve">∑ </w:t>
            </w:r>
          </w:p>
          <w:p w14:paraId="21560EC7" w14:textId="77777777" w:rsidR="00E57A89" w:rsidRPr="00C4723B" w:rsidRDefault="00E57A89" w:rsidP="00781E5B">
            <w:pPr>
              <w:spacing w:line="256" w:lineRule="auto"/>
              <w:jc w:val="center"/>
              <w:rPr>
                <w:b/>
                <w:color w:val="000000" w:themeColor="text1"/>
                <w:sz w:val="20"/>
                <w:szCs w:val="20"/>
              </w:rPr>
            </w:pPr>
            <w:r w:rsidRPr="00C4723B">
              <w:rPr>
                <w:b/>
                <w:color w:val="000000" w:themeColor="text1"/>
                <w:sz w:val="20"/>
                <w:szCs w:val="20"/>
              </w:rPr>
              <w:t>Siswa</w:t>
            </w:r>
          </w:p>
        </w:tc>
        <w:tc>
          <w:tcPr>
            <w:tcW w:w="851" w:type="dxa"/>
            <w:tcBorders>
              <w:top w:val="single" w:sz="18" w:space="0" w:color="auto"/>
              <w:left w:val="nil"/>
              <w:bottom w:val="single" w:sz="18" w:space="0" w:color="auto"/>
              <w:right w:val="nil"/>
            </w:tcBorders>
          </w:tcPr>
          <w:p w14:paraId="7D819E76" w14:textId="77777777" w:rsidR="00E57A89" w:rsidRPr="00C4723B" w:rsidRDefault="00E57A89" w:rsidP="00781E5B">
            <w:pPr>
              <w:spacing w:line="256" w:lineRule="auto"/>
              <w:ind w:right="438"/>
              <w:jc w:val="center"/>
              <w:rPr>
                <w:b/>
                <w:color w:val="000000" w:themeColor="text1"/>
                <w:sz w:val="20"/>
                <w:szCs w:val="20"/>
                <w:lang w:val="en-GB"/>
              </w:rPr>
            </w:pPr>
            <w:r w:rsidRPr="00C4723B">
              <w:rPr>
                <w:b/>
                <w:color w:val="000000" w:themeColor="text1"/>
                <w:sz w:val="20"/>
                <w:szCs w:val="20"/>
              </w:rPr>
              <w:t>%</w:t>
            </w:r>
          </w:p>
        </w:tc>
      </w:tr>
      <w:tr w:rsidR="00E57A89" w:rsidRPr="00AC41DE" w14:paraId="693836FB" w14:textId="77777777" w:rsidTr="00781E5B">
        <w:trPr>
          <w:trHeight w:val="484"/>
          <w:jc w:val="center"/>
        </w:trPr>
        <w:tc>
          <w:tcPr>
            <w:tcW w:w="1213" w:type="dxa"/>
            <w:tcBorders>
              <w:top w:val="single" w:sz="18" w:space="0" w:color="auto"/>
              <w:left w:val="nil"/>
              <w:bottom w:val="nil"/>
              <w:right w:val="nil"/>
            </w:tcBorders>
            <w:hideMark/>
          </w:tcPr>
          <w:p w14:paraId="237A2FC4" w14:textId="77777777" w:rsidR="00E57A89" w:rsidRPr="00C4723B" w:rsidRDefault="00E57A89" w:rsidP="00781E5B">
            <w:pPr>
              <w:spacing w:line="256" w:lineRule="auto"/>
              <w:jc w:val="center"/>
              <w:rPr>
                <w:color w:val="000000" w:themeColor="text1"/>
                <w:sz w:val="20"/>
                <w:szCs w:val="20"/>
                <w:lang w:val="en-GB"/>
              </w:rPr>
            </w:pPr>
            <w:r w:rsidRPr="00C4723B">
              <w:rPr>
                <w:color w:val="000000" w:themeColor="text1"/>
                <w:sz w:val="20"/>
                <w:szCs w:val="20"/>
              </w:rPr>
              <w:t>Sangat rendah</w:t>
            </w:r>
          </w:p>
        </w:tc>
        <w:tc>
          <w:tcPr>
            <w:tcW w:w="772" w:type="dxa"/>
            <w:tcBorders>
              <w:top w:val="single" w:sz="18" w:space="0" w:color="auto"/>
              <w:left w:val="nil"/>
              <w:bottom w:val="nil"/>
              <w:right w:val="nil"/>
            </w:tcBorders>
          </w:tcPr>
          <w:p w14:paraId="21873591" w14:textId="77777777" w:rsidR="00E57A89" w:rsidRPr="00C4723B" w:rsidRDefault="00E57A89" w:rsidP="00781E5B">
            <w:pPr>
              <w:jc w:val="center"/>
              <w:rPr>
                <w:color w:val="000000" w:themeColor="text1"/>
                <w:sz w:val="20"/>
                <w:szCs w:val="20"/>
              </w:rPr>
            </w:pPr>
            <w:r w:rsidRPr="00C4723B">
              <w:rPr>
                <w:color w:val="000000" w:themeColor="text1"/>
                <w:sz w:val="20"/>
                <w:szCs w:val="20"/>
              </w:rPr>
              <w:t>57</w:t>
            </w:r>
          </w:p>
        </w:tc>
        <w:tc>
          <w:tcPr>
            <w:tcW w:w="850" w:type="dxa"/>
            <w:tcBorders>
              <w:top w:val="single" w:sz="18" w:space="0" w:color="auto"/>
              <w:left w:val="nil"/>
              <w:bottom w:val="nil"/>
              <w:right w:val="nil"/>
            </w:tcBorders>
          </w:tcPr>
          <w:p w14:paraId="5B1EBA77" w14:textId="77777777" w:rsidR="00E57A89" w:rsidRPr="00C4723B" w:rsidRDefault="00E57A89" w:rsidP="00781E5B">
            <w:pPr>
              <w:jc w:val="center"/>
              <w:rPr>
                <w:color w:val="000000" w:themeColor="text1"/>
                <w:sz w:val="20"/>
                <w:szCs w:val="20"/>
              </w:rPr>
            </w:pPr>
            <w:r w:rsidRPr="00C4723B">
              <w:rPr>
                <w:color w:val="000000" w:themeColor="text1"/>
                <w:sz w:val="20"/>
                <w:szCs w:val="20"/>
              </w:rPr>
              <w:t>20%</w:t>
            </w:r>
          </w:p>
        </w:tc>
        <w:tc>
          <w:tcPr>
            <w:tcW w:w="851" w:type="dxa"/>
            <w:tcBorders>
              <w:top w:val="single" w:sz="18" w:space="0" w:color="auto"/>
              <w:left w:val="nil"/>
              <w:bottom w:val="nil"/>
              <w:right w:val="nil"/>
            </w:tcBorders>
          </w:tcPr>
          <w:p w14:paraId="44E44950" w14:textId="77777777" w:rsidR="00E57A89" w:rsidRPr="00C4723B" w:rsidRDefault="00E57A89" w:rsidP="00781E5B">
            <w:pPr>
              <w:jc w:val="center"/>
              <w:rPr>
                <w:color w:val="000000" w:themeColor="text1"/>
                <w:sz w:val="20"/>
                <w:szCs w:val="20"/>
              </w:rPr>
            </w:pPr>
            <w:r w:rsidRPr="00C4723B">
              <w:rPr>
                <w:color w:val="000000" w:themeColor="text1"/>
                <w:sz w:val="20"/>
                <w:szCs w:val="20"/>
              </w:rPr>
              <w:t>32</w:t>
            </w:r>
          </w:p>
        </w:tc>
        <w:tc>
          <w:tcPr>
            <w:tcW w:w="709" w:type="dxa"/>
            <w:tcBorders>
              <w:top w:val="single" w:sz="18" w:space="0" w:color="auto"/>
              <w:left w:val="nil"/>
              <w:bottom w:val="nil"/>
              <w:right w:val="nil"/>
            </w:tcBorders>
          </w:tcPr>
          <w:p w14:paraId="04DD52FD" w14:textId="77777777" w:rsidR="00E57A89" w:rsidRPr="00C4723B" w:rsidRDefault="00E57A89" w:rsidP="00781E5B">
            <w:pPr>
              <w:jc w:val="center"/>
              <w:rPr>
                <w:color w:val="000000" w:themeColor="text1"/>
                <w:sz w:val="20"/>
                <w:szCs w:val="20"/>
              </w:rPr>
            </w:pPr>
            <w:r w:rsidRPr="00C4723B">
              <w:rPr>
                <w:color w:val="000000" w:themeColor="text1"/>
                <w:sz w:val="20"/>
                <w:szCs w:val="20"/>
              </w:rPr>
              <w:t>11%</w:t>
            </w:r>
          </w:p>
        </w:tc>
        <w:tc>
          <w:tcPr>
            <w:tcW w:w="850" w:type="dxa"/>
            <w:tcBorders>
              <w:top w:val="single" w:sz="18" w:space="0" w:color="auto"/>
              <w:left w:val="nil"/>
              <w:bottom w:val="nil"/>
              <w:right w:val="nil"/>
            </w:tcBorders>
          </w:tcPr>
          <w:p w14:paraId="39C56DFB" w14:textId="77777777" w:rsidR="00E57A89" w:rsidRPr="00C4723B" w:rsidRDefault="00E57A89" w:rsidP="00781E5B">
            <w:pPr>
              <w:jc w:val="center"/>
              <w:rPr>
                <w:color w:val="000000" w:themeColor="text1"/>
                <w:sz w:val="20"/>
                <w:szCs w:val="20"/>
              </w:rPr>
            </w:pPr>
            <w:r w:rsidRPr="00C4723B">
              <w:rPr>
                <w:color w:val="000000" w:themeColor="text1"/>
                <w:sz w:val="20"/>
                <w:szCs w:val="20"/>
              </w:rPr>
              <w:t>19</w:t>
            </w:r>
          </w:p>
        </w:tc>
        <w:tc>
          <w:tcPr>
            <w:tcW w:w="851" w:type="dxa"/>
            <w:tcBorders>
              <w:top w:val="single" w:sz="18" w:space="0" w:color="auto"/>
              <w:left w:val="nil"/>
              <w:bottom w:val="nil"/>
              <w:right w:val="nil"/>
            </w:tcBorders>
          </w:tcPr>
          <w:p w14:paraId="66190741" w14:textId="77777777" w:rsidR="00E57A89" w:rsidRPr="00C4723B" w:rsidRDefault="00E57A89" w:rsidP="00781E5B">
            <w:pPr>
              <w:rPr>
                <w:color w:val="000000" w:themeColor="text1"/>
                <w:sz w:val="20"/>
                <w:szCs w:val="20"/>
              </w:rPr>
            </w:pPr>
            <w:r w:rsidRPr="00C4723B">
              <w:rPr>
                <w:color w:val="000000" w:themeColor="text1"/>
                <w:sz w:val="20"/>
                <w:szCs w:val="20"/>
              </w:rPr>
              <w:t>7%</w:t>
            </w:r>
          </w:p>
        </w:tc>
      </w:tr>
      <w:tr w:rsidR="00E57A89" w:rsidRPr="00AC41DE" w14:paraId="112C43FC" w14:textId="77777777" w:rsidTr="00781E5B">
        <w:trPr>
          <w:trHeight w:val="252"/>
          <w:jc w:val="center"/>
        </w:trPr>
        <w:tc>
          <w:tcPr>
            <w:tcW w:w="1213" w:type="dxa"/>
            <w:tcBorders>
              <w:top w:val="nil"/>
              <w:left w:val="nil"/>
              <w:bottom w:val="nil"/>
              <w:right w:val="nil"/>
            </w:tcBorders>
            <w:hideMark/>
          </w:tcPr>
          <w:p w14:paraId="2CA22A61" w14:textId="77777777" w:rsidR="00E57A89" w:rsidRPr="00C4723B" w:rsidRDefault="00E57A89" w:rsidP="00781E5B">
            <w:pPr>
              <w:spacing w:line="256" w:lineRule="auto"/>
              <w:jc w:val="center"/>
              <w:rPr>
                <w:color w:val="000000" w:themeColor="text1"/>
                <w:sz w:val="20"/>
                <w:szCs w:val="20"/>
                <w:lang w:val="en-GB"/>
              </w:rPr>
            </w:pPr>
            <w:r w:rsidRPr="00C4723B">
              <w:rPr>
                <w:color w:val="000000" w:themeColor="text1"/>
                <w:sz w:val="20"/>
                <w:szCs w:val="20"/>
              </w:rPr>
              <w:t>Rendah</w:t>
            </w:r>
          </w:p>
        </w:tc>
        <w:tc>
          <w:tcPr>
            <w:tcW w:w="772" w:type="dxa"/>
            <w:tcBorders>
              <w:top w:val="nil"/>
              <w:left w:val="nil"/>
              <w:bottom w:val="nil"/>
              <w:right w:val="nil"/>
            </w:tcBorders>
          </w:tcPr>
          <w:p w14:paraId="644093FE" w14:textId="77777777" w:rsidR="00E57A89" w:rsidRPr="00C4723B" w:rsidRDefault="00E57A89" w:rsidP="00781E5B">
            <w:pPr>
              <w:jc w:val="center"/>
              <w:rPr>
                <w:color w:val="000000" w:themeColor="text1"/>
                <w:sz w:val="20"/>
                <w:szCs w:val="20"/>
              </w:rPr>
            </w:pPr>
            <w:r w:rsidRPr="00C4723B">
              <w:rPr>
                <w:color w:val="000000" w:themeColor="text1"/>
                <w:sz w:val="20"/>
                <w:szCs w:val="20"/>
              </w:rPr>
              <w:t>28</w:t>
            </w:r>
          </w:p>
        </w:tc>
        <w:tc>
          <w:tcPr>
            <w:tcW w:w="850" w:type="dxa"/>
            <w:tcBorders>
              <w:top w:val="nil"/>
              <w:left w:val="nil"/>
              <w:bottom w:val="nil"/>
              <w:right w:val="nil"/>
            </w:tcBorders>
          </w:tcPr>
          <w:p w14:paraId="1C7A5F6D" w14:textId="77777777" w:rsidR="00E57A89" w:rsidRPr="00C4723B" w:rsidRDefault="00E57A89" w:rsidP="00781E5B">
            <w:pPr>
              <w:jc w:val="center"/>
              <w:rPr>
                <w:color w:val="000000" w:themeColor="text1"/>
                <w:sz w:val="20"/>
                <w:szCs w:val="20"/>
              </w:rPr>
            </w:pPr>
            <w:r w:rsidRPr="00C4723B">
              <w:rPr>
                <w:color w:val="000000" w:themeColor="text1"/>
                <w:sz w:val="20"/>
                <w:szCs w:val="20"/>
              </w:rPr>
              <w:t>10%</w:t>
            </w:r>
          </w:p>
        </w:tc>
        <w:tc>
          <w:tcPr>
            <w:tcW w:w="851" w:type="dxa"/>
            <w:tcBorders>
              <w:top w:val="nil"/>
              <w:left w:val="nil"/>
              <w:bottom w:val="nil"/>
              <w:right w:val="nil"/>
            </w:tcBorders>
          </w:tcPr>
          <w:p w14:paraId="1DAB9E82" w14:textId="77777777" w:rsidR="00E57A89" w:rsidRPr="00C4723B" w:rsidRDefault="00E57A89" w:rsidP="00781E5B">
            <w:pPr>
              <w:jc w:val="center"/>
              <w:rPr>
                <w:color w:val="000000" w:themeColor="text1"/>
                <w:sz w:val="20"/>
                <w:szCs w:val="20"/>
              </w:rPr>
            </w:pPr>
            <w:r w:rsidRPr="00C4723B">
              <w:rPr>
                <w:color w:val="000000" w:themeColor="text1"/>
                <w:sz w:val="20"/>
                <w:szCs w:val="20"/>
              </w:rPr>
              <w:t>52</w:t>
            </w:r>
          </w:p>
        </w:tc>
        <w:tc>
          <w:tcPr>
            <w:tcW w:w="709" w:type="dxa"/>
            <w:tcBorders>
              <w:top w:val="nil"/>
              <w:left w:val="nil"/>
              <w:bottom w:val="nil"/>
              <w:right w:val="nil"/>
            </w:tcBorders>
          </w:tcPr>
          <w:p w14:paraId="5BECA6C2" w14:textId="77777777" w:rsidR="00E57A89" w:rsidRPr="00C4723B" w:rsidRDefault="00E57A89" w:rsidP="00781E5B">
            <w:pPr>
              <w:jc w:val="center"/>
              <w:rPr>
                <w:color w:val="000000" w:themeColor="text1"/>
                <w:sz w:val="20"/>
                <w:szCs w:val="20"/>
              </w:rPr>
            </w:pPr>
            <w:r w:rsidRPr="00C4723B">
              <w:rPr>
                <w:color w:val="000000" w:themeColor="text1"/>
                <w:sz w:val="20"/>
                <w:szCs w:val="20"/>
              </w:rPr>
              <w:t>18%</w:t>
            </w:r>
          </w:p>
        </w:tc>
        <w:tc>
          <w:tcPr>
            <w:tcW w:w="850" w:type="dxa"/>
            <w:tcBorders>
              <w:top w:val="nil"/>
              <w:left w:val="nil"/>
              <w:bottom w:val="nil"/>
              <w:right w:val="nil"/>
            </w:tcBorders>
          </w:tcPr>
          <w:p w14:paraId="20C64FE6" w14:textId="77777777" w:rsidR="00E57A89" w:rsidRPr="00C4723B" w:rsidRDefault="00E57A89" w:rsidP="00781E5B">
            <w:pPr>
              <w:jc w:val="center"/>
              <w:rPr>
                <w:color w:val="000000" w:themeColor="text1"/>
                <w:sz w:val="20"/>
                <w:szCs w:val="20"/>
              </w:rPr>
            </w:pPr>
            <w:r w:rsidRPr="00C4723B">
              <w:rPr>
                <w:color w:val="000000" w:themeColor="text1"/>
                <w:sz w:val="20"/>
                <w:szCs w:val="20"/>
              </w:rPr>
              <w:t>70</w:t>
            </w:r>
          </w:p>
        </w:tc>
        <w:tc>
          <w:tcPr>
            <w:tcW w:w="851" w:type="dxa"/>
            <w:tcBorders>
              <w:top w:val="nil"/>
              <w:left w:val="nil"/>
              <w:bottom w:val="nil"/>
              <w:right w:val="nil"/>
            </w:tcBorders>
          </w:tcPr>
          <w:p w14:paraId="72F3E1D9" w14:textId="77777777" w:rsidR="00E57A89" w:rsidRPr="00C4723B" w:rsidRDefault="00E57A89" w:rsidP="00781E5B">
            <w:pPr>
              <w:rPr>
                <w:color w:val="000000" w:themeColor="text1"/>
                <w:sz w:val="20"/>
                <w:szCs w:val="20"/>
              </w:rPr>
            </w:pPr>
            <w:r w:rsidRPr="00C4723B">
              <w:rPr>
                <w:color w:val="000000" w:themeColor="text1"/>
                <w:sz w:val="20"/>
                <w:szCs w:val="20"/>
              </w:rPr>
              <w:t>25%</w:t>
            </w:r>
          </w:p>
        </w:tc>
      </w:tr>
      <w:tr w:rsidR="00E57A89" w:rsidRPr="00AC41DE" w14:paraId="6337E7C0" w14:textId="77777777" w:rsidTr="00781E5B">
        <w:trPr>
          <w:trHeight w:val="242"/>
          <w:jc w:val="center"/>
        </w:trPr>
        <w:tc>
          <w:tcPr>
            <w:tcW w:w="1213" w:type="dxa"/>
            <w:tcBorders>
              <w:top w:val="nil"/>
              <w:left w:val="nil"/>
              <w:bottom w:val="nil"/>
              <w:right w:val="nil"/>
            </w:tcBorders>
            <w:hideMark/>
          </w:tcPr>
          <w:p w14:paraId="6A38E1A7" w14:textId="77777777" w:rsidR="00E57A89" w:rsidRPr="00C4723B" w:rsidRDefault="00E57A89" w:rsidP="00781E5B">
            <w:pPr>
              <w:spacing w:line="256" w:lineRule="auto"/>
              <w:jc w:val="center"/>
              <w:rPr>
                <w:color w:val="000000" w:themeColor="text1"/>
                <w:sz w:val="20"/>
                <w:szCs w:val="20"/>
                <w:lang w:val="en-GB"/>
              </w:rPr>
            </w:pPr>
            <w:r w:rsidRPr="00C4723B">
              <w:rPr>
                <w:color w:val="000000" w:themeColor="text1"/>
                <w:sz w:val="20"/>
                <w:szCs w:val="20"/>
              </w:rPr>
              <w:t>Sedang</w:t>
            </w:r>
          </w:p>
        </w:tc>
        <w:tc>
          <w:tcPr>
            <w:tcW w:w="772" w:type="dxa"/>
            <w:tcBorders>
              <w:top w:val="nil"/>
              <w:left w:val="nil"/>
              <w:bottom w:val="nil"/>
              <w:right w:val="nil"/>
            </w:tcBorders>
          </w:tcPr>
          <w:p w14:paraId="2335ABF8" w14:textId="77777777" w:rsidR="00E57A89" w:rsidRPr="00C4723B" w:rsidRDefault="00E57A89" w:rsidP="00781E5B">
            <w:pPr>
              <w:jc w:val="center"/>
              <w:rPr>
                <w:color w:val="000000" w:themeColor="text1"/>
                <w:sz w:val="20"/>
                <w:szCs w:val="20"/>
              </w:rPr>
            </w:pPr>
            <w:r w:rsidRPr="00C4723B">
              <w:rPr>
                <w:color w:val="000000" w:themeColor="text1"/>
                <w:sz w:val="20"/>
                <w:szCs w:val="20"/>
              </w:rPr>
              <w:t>51</w:t>
            </w:r>
          </w:p>
        </w:tc>
        <w:tc>
          <w:tcPr>
            <w:tcW w:w="850" w:type="dxa"/>
            <w:tcBorders>
              <w:top w:val="nil"/>
              <w:left w:val="nil"/>
              <w:bottom w:val="nil"/>
              <w:right w:val="nil"/>
            </w:tcBorders>
          </w:tcPr>
          <w:p w14:paraId="5D131CF0" w14:textId="77777777" w:rsidR="00E57A89" w:rsidRPr="00C4723B" w:rsidRDefault="00E57A89" w:rsidP="00781E5B">
            <w:pPr>
              <w:jc w:val="center"/>
              <w:rPr>
                <w:color w:val="000000" w:themeColor="text1"/>
                <w:sz w:val="20"/>
                <w:szCs w:val="20"/>
              </w:rPr>
            </w:pPr>
            <w:r w:rsidRPr="00C4723B">
              <w:rPr>
                <w:color w:val="000000" w:themeColor="text1"/>
                <w:sz w:val="20"/>
                <w:szCs w:val="20"/>
              </w:rPr>
              <w:t>18%</w:t>
            </w:r>
          </w:p>
        </w:tc>
        <w:tc>
          <w:tcPr>
            <w:tcW w:w="851" w:type="dxa"/>
            <w:tcBorders>
              <w:top w:val="nil"/>
              <w:left w:val="nil"/>
              <w:bottom w:val="nil"/>
              <w:right w:val="nil"/>
            </w:tcBorders>
          </w:tcPr>
          <w:p w14:paraId="414A06D8" w14:textId="77777777" w:rsidR="00E57A89" w:rsidRPr="00C4723B" w:rsidRDefault="00E57A89" w:rsidP="00781E5B">
            <w:pPr>
              <w:jc w:val="center"/>
              <w:rPr>
                <w:color w:val="000000" w:themeColor="text1"/>
                <w:sz w:val="20"/>
                <w:szCs w:val="20"/>
              </w:rPr>
            </w:pPr>
            <w:r w:rsidRPr="00C4723B">
              <w:rPr>
                <w:color w:val="000000" w:themeColor="text1"/>
                <w:sz w:val="20"/>
                <w:szCs w:val="20"/>
              </w:rPr>
              <w:t>112</w:t>
            </w:r>
          </w:p>
        </w:tc>
        <w:tc>
          <w:tcPr>
            <w:tcW w:w="709" w:type="dxa"/>
            <w:tcBorders>
              <w:top w:val="nil"/>
              <w:left w:val="nil"/>
              <w:bottom w:val="nil"/>
              <w:right w:val="nil"/>
            </w:tcBorders>
          </w:tcPr>
          <w:p w14:paraId="4FF55646" w14:textId="77777777" w:rsidR="00E57A89" w:rsidRPr="00C4723B" w:rsidRDefault="00E57A89" w:rsidP="00781E5B">
            <w:pPr>
              <w:jc w:val="center"/>
              <w:rPr>
                <w:color w:val="000000" w:themeColor="text1"/>
                <w:sz w:val="20"/>
                <w:szCs w:val="20"/>
              </w:rPr>
            </w:pPr>
            <w:r w:rsidRPr="00C4723B">
              <w:rPr>
                <w:color w:val="000000" w:themeColor="text1"/>
                <w:sz w:val="20"/>
                <w:szCs w:val="20"/>
              </w:rPr>
              <w:t>39%</w:t>
            </w:r>
          </w:p>
        </w:tc>
        <w:tc>
          <w:tcPr>
            <w:tcW w:w="850" w:type="dxa"/>
            <w:tcBorders>
              <w:top w:val="nil"/>
              <w:left w:val="nil"/>
              <w:bottom w:val="nil"/>
              <w:right w:val="nil"/>
            </w:tcBorders>
          </w:tcPr>
          <w:p w14:paraId="11FB920D" w14:textId="77777777" w:rsidR="00E57A89" w:rsidRPr="00C4723B" w:rsidRDefault="00E57A89" w:rsidP="00781E5B">
            <w:pPr>
              <w:jc w:val="center"/>
              <w:rPr>
                <w:color w:val="000000" w:themeColor="text1"/>
                <w:sz w:val="20"/>
                <w:szCs w:val="20"/>
              </w:rPr>
            </w:pPr>
            <w:r w:rsidRPr="00C4723B">
              <w:rPr>
                <w:color w:val="000000" w:themeColor="text1"/>
                <w:sz w:val="20"/>
                <w:szCs w:val="20"/>
              </w:rPr>
              <w:t>92</w:t>
            </w:r>
          </w:p>
        </w:tc>
        <w:tc>
          <w:tcPr>
            <w:tcW w:w="851" w:type="dxa"/>
            <w:tcBorders>
              <w:top w:val="nil"/>
              <w:left w:val="nil"/>
              <w:bottom w:val="nil"/>
              <w:right w:val="nil"/>
            </w:tcBorders>
          </w:tcPr>
          <w:p w14:paraId="7B1EAF4C" w14:textId="77777777" w:rsidR="00E57A89" w:rsidRPr="00C4723B" w:rsidRDefault="00E57A89" w:rsidP="00781E5B">
            <w:pPr>
              <w:rPr>
                <w:color w:val="000000" w:themeColor="text1"/>
                <w:sz w:val="20"/>
                <w:szCs w:val="20"/>
              </w:rPr>
            </w:pPr>
            <w:r w:rsidRPr="00C4723B">
              <w:rPr>
                <w:color w:val="000000" w:themeColor="text1"/>
                <w:sz w:val="20"/>
                <w:szCs w:val="20"/>
              </w:rPr>
              <w:t>32%</w:t>
            </w:r>
          </w:p>
        </w:tc>
      </w:tr>
      <w:tr w:rsidR="00E57A89" w:rsidRPr="00AC41DE" w14:paraId="17664FAF" w14:textId="77777777" w:rsidTr="00781E5B">
        <w:trPr>
          <w:trHeight w:val="242"/>
          <w:jc w:val="center"/>
        </w:trPr>
        <w:tc>
          <w:tcPr>
            <w:tcW w:w="1213" w:type="dxa"/>
            <w:tcBorders>
              <w:top w:val="nil"/>
              <w:left w:val="nil"/>
              <w:bottom w:val="nil"/>
              <w:right w:val="nil"/>
            </w:tcBorders>
            <w:hideMark/>
          </w:tcPr>
          <w:p w14:paraId="72C29560" w14:textId="77777777" w:rsidR="00E57A89" w:rsidRPr="00C4723B" w:rsidRDefault="00E57A89" w:rsidP="00781E5B">
            <w:pPr>
              <w:spacing w:line="256" w:lineRule="auto"/>
              <w:jc w:val="center"/>
              <w:rPr>
                <w:color w:val="000000" w:themeColor="text1"/>
                <w:sz w:val="20"/>
                <w:szCs w:val="20"/>
                <w:lang w:val="en-GB"/>
              </w:rPr>
            </w:pPr>
            <w:r w:rsidRPr="00C4723B">
              <w:rPr>
                <w:color w:val="000000" w:themeColor="text1"/>
                <w:sz w:val="20"/>
                <w:szCs w:val="20"/>
              </w:rPr>
              <w:t>Tinggi</w:t>
            </w:r>
          </w:p>
        </w:tc>
        <w:tc>
          <w:tcPr>
            <w:tcW w:w="772" w:type="dxa"/>
            <w:tcBorders>
              <w:top w:val="nil"/>
              <w:left w:val="nil"/>
              <w:bottom w:val="nil"/>
              <w:right w:val="nil"/>
            </w:tcBorders>
          </w:tcPr>
          <w:p w14:paraId="2DE981E8" w14:textId="77777777" w:rsidR="00E57A89" w:rsidRPr="00C4723B" w:rsidRDefault="00E57A89" w:rsidP="00781E5B">
            <w:pPr>
              <w:jc w:val="center"/>
              <w:rPr>
                <w:color w:val="000000" w:themeColor="text1"/>
                <w:sz w:val="20"/>
                <w:szCs w:val="20"/>
              </w:rPr>
            </w:pPr>
            <w:r w:rsidRPr="00C4723B">
              <w:rPr>
                <w:color w:val="000000" w:themeColor="text1"/>
                <w:sz w:val="20"/>
                <w:szCs w:val="20"/>
              </w:rPr>
              <w:t>149</w:t>
            </w:r>
          </w:p>
        </w:tc>
        <w:tc>
          <w:tcPr>
            <w:tcW w:w="850" w:type="dxa"/>
            <w:tcBorders>
              <w:top w:val="nil"/>
              <w:left w:val="nil"/>
              <w:bottom w:val="nil"/>
              <w:right w:val="nil"/>
            </w:tcBorders>
          </w:tcPr>
          <w:p w14:paraId="722968D6" w14:textId="77777777" w:rsidR="00E57A89" w:rsidRPr="00C4723B" w:rsidRDefault="00E57A89" w:rsidP="00781E5B">
            <w:pPr>
              <w:jc w:val="center"/>
              <w:rPr>
                <w:color w:val="000000" w:themeColor="text1"/>
                <w:sz w:val="20"/>
                <w:szCs w:val="20"/>
              </w:rPr>
            </w:pPr>
            <w:r w:rsidRPr="00C4723B">
              <w:rPr>
                <w:color w:val="000000" w:themeColor="text1"/>
                <w:sz w:val="20"/>
                <w:szCs w:val="20"/>
              </w:rPr>
              <w:t>52%</w:t>
            </w:r>
          </w:p>
        </w:tc>
        <w:tc>
          <w:tcPr>
            <w:tcW w:w="851" w:type="dxa"/>
            <w:tcBorders>
              <w:top w:val="nil"/>
              <w:left w:val="nil"/>
              <w:bottom w:val="nil"/>
              <w:right w:val="nil"/>
            </w:tcBorders>
          </w:tcPr>
          <w:p w14:paraId="39A7C57D" w14:textId="77777777" w:rsidR="00E57A89" w:rsidRPr="00C4723B" w:rsidRDefault="00E57A89" w:rsidP="00781E5B">
            <w:pPr>
              <w:jc w:val="center"/>
              <w:rPr>
                <w:color w:val="000000" w:themeColor="text1"/>
                <w:sz w:val="20"/>
                <w:szCs w:val="20"/>
              </w:rPr>
            </w:pPr>
            <w:r w:rsidRPr="00C4723B">
              <w:rPr>
                <w:color w:val="000000" w:themeColor="text1"/>
                <w:sz w:val="20"/>
                <w:szCs w:val="20"/>
              </w:rPr>
              <w:t>87</w:t>
            </w:r>
          </w:p>
        </w:tc>
        <w:tc>
          <w:tcPr>
            <w:tcW w:w="709" w:type="dxa"/>
            <w:tcBorders>
              <w:top w:val="nil"/>
              <w:left w:val="nil"/>
              <w:bottom w:val="nil"/>
              <w:right w:val="nil"/>
            </w:tcBorders>
          </w:tcPr>
          <w:p w14:paraId="74502E0A" w14:textId="77777777" w:rsidR="00E57A89" w:rsidRPr="00C4723B" w:rsidRDefault="00E57A89" w:rsidP="00781E5B">
            <w:pPr>
              <w:jc w:val="center"/>
              <w:rPr>
                <w:color w:val="000000" w:themeColor="text1"/>
                <w:sz w:val="20"/>
                <w:szCs w:val="20"/>
              </w:rPr>
            </w:pPr>
            <w:r w:rsidRPr="00C4723B">
              <w:rPr>
                <w:color w:val="000000" w:themeColor="text1"/>
                <w:sz w:val="20"/>
                <w:szCs w:val="20"/>
              </w:rPr>
              <w:t>31%</w:t>
            </w:r>
          </w:p>
        </w:tc>
        <w:tc>
          <w:tcPr>
            <w:tcW w:w="850" w:type="dxa"/>
            <w:tcBorders>
              <w:top w:val="nil"/>
              <w:left w:val="nil"/>
              <w:bottom w:val="nil"/>
              <w:right w:val="nil"/>
            </w:tcBorders>
          </w:tcPr>
          <w:p w14:paraId="43032979" w14:textId="77777777" w:rsidR="00E57A89" w:rsidRPr="00C4723B" w:rsidRDefault="00E57A89" w:rsidP="00781E5B">
            <w:pPr>
              <w:jc w:val="center"/>
              <w:rPr>
                <w:color w:val="000000" w:themeColor="text1"/>
                <w:sz w:val="20"/>
                <w:szCs w:val="20"/>
              </w:rPr>
            </w:pPr>
            <w:r w:rsidRPr="00C4723B">
              <w:rPr>
                <w:color w:val="000000" w:themeColor="text1"/>
                <w:sz w:val="20"/>
                <w:szCs w:val="20"/>
              </w:rPr>
              <w:t>94</w:t>
            </w:r>
          </w:p>
        </w:tc>
        <w:tc>
          <w:tcPr>
            <w:tcW w:w="851" w:type="dxa"/>
            <w:tcBorders>
              <w:top w:val="nil"/>
              <w:left w:val="nil"/>
              <w:bottom w:val="nil"/>
              <w:right w:val="nil"/>
            </w:tcBorders>
          </w:tcPr>
          <w:p w14:paraId="6B5AD9E6" w14:textId="77777777" w:rsidR="00E57A89" w:rsidRPr="00C4723B" w:rsidRDefault="00E57A89" w:rsidP="00781E5B">
            <w:pPr>
              <w:rPr>
                <w:color w:val="000000" w:themeColor="text1"/>
                <w:sz w:val="20"/>
                <w:szCs w:val="20"/>
              </w:rPr>
            </w:pPr>
            <w:r w:rsidRPr="00C4723B">
              <w:rPr>
                <w:color w:val="000000" w:themeColor="text1"/>
                <w:sz w:val="20"/>
                <w:szCs w:val="20"/>
              </w:rPr>
              <w:t>33%</w:t>
            </w:r>
          </w:p>
        </w:tc>
      </w:tr>
      <w:tr w:rsidR="00E57A89" w:rsidRPr="00AC41DE" w14:paraId="6FDD1664" w14:textId="77777777" w:rsidTr="00781E5B">
        <w:trPr>
          <w:trHeight w:val="484"/>
          <w:jc w:val="center"/>
        </w:trPr>
        <w:tc>
          <w:tcPr>
            <w:tcW w:w="1213" w:type="dxa"/>
            <w:tcBorders>
              <w:top w:val="nil"/>
              <w:left w:val="nil"/>
              <w:bottom w:val="nil"/>
              <w:right w:val="nil"/>
            </w:tcBorders>
            <w:hideMark/>
          </w:tcPr>
          <w:p w14:paraId="4B0B9B41" w14:textId="77777777" w:rsidR="00E57A89" w:rsidRPr="00C4723B" w:rsidRDefault="00E57A89" w:rsidP="00781E5B">
            <w:pPr>
              <w:spacing w:line="256" w:lineRule="auto"/>
              <w:jc w:val="center"/>
              <w:rPr>
                <w:color w:val="000000" w:themeColor="text1"/>
                <w:sz w:val="20"/>
                <w:szCs w:val="20"/>
                <w:lang w:val="en-GB"/>
              </w:rPr>
            </w:pPr>
            <w:r w:rsidRPr="00C4723B">
              <w:rPr>
                <w:color w:val="000000" w:themeColor="text1"/>
                <w:sz w:val="20"/>
                <w:szCs w:val="20"/>
              </w:rPr>
              <w:t>Sangat tinggi</w:t>
            </w:r>
          </w:p>
        </w:tc>
        <w:tc>
          <w:tcPr>
            <w:tcW w:w="772" w:type="dxa"/>
            <w:tcBorders>
              <w:top w:val="nil"/>
              <w:left w:val="nil"/>
              <w:bottom w:val="nil"/>
              <w:right w:val="nil"/>
            </w:tcBorders>
          </w:tcPr>
          <w:p w14:paraId="174FECAD" w14:textId="77777777" w:rsidR="00E57A89" w:rsidRPr="00C4723B" w:rsidRDefault="00E57A89" w:rsidP="00781E5B">
            <w:pPr>
              <w:jc w:val="center"/>
              <w:rPr>
                <w:color w:val="000000" w:themeColor="text1"/>
                <w:sz w:val="20"/>
                <w:szCs w:val="20"/>
              </w:rPr>
            </w:pPr>
            <w:r w:rsidRPr="00C4723B">
              <w:rPr>
                <w:color w:val="000000" w:themeColor="text1"/>
                <w:sz w:val="20"/>
                <w:szCs w:val="20"/>
              </w:rPr>
              <w:t>0</w:t>
            </w:r>
          </w:p>
        </w:tc>
        <w:tc>
          <w:tcPr>
            <w:tcW w:w="850" w:type="dxa"/>
            <w:tcBorders>
              <w:top w:val="nil"/>
              <w:left w:val="nil"/>
              <w:bottom w:val="nil"/>
              <w:right w:val="nil"/>
            </w:tcBorders>
          </w:tcPr>
          <w:p w14:paraId="70375713" w14:textId="77777777" w:rsidR="00E57A89" w:rsidRPr="00C4723B" w:rsidRDefault="00E57A89" w:rsidP="00781E5B">
            <w:pPr>
              <w:jc w:val="center"/>
              <w:rPr>
                <w:color w:val="000000" w:themeColor="text1"/>
                <w:sz w:val="20"/>
                <w:szCs w:val="20"/>
              </w:rPr>
            </w:pPr>
            <w:r w:rsidRPr="00C4723B">
              <w:rPr>
                <w:color w:val="000000" w:themeColor="text1"/>
                <w:sz w:val="20"/>
                <w:szCs w:val="20"/>
              </w:rPr>
              <w:t>0%</w:t>
            </w:r>
          </w:p>
        </w:tc>
        <w:tc>
          <w:tcPr>
            <w:tcW w:w="851" w:type="dxa"/>
            <w:tcBorders>
              <w:top w:val="nil"/>
              <w:left w:val="nil"/>
              <w:bottom w:val="nil"/>
              <w:right w:val="nil"/>
            </w:tcBorders>
          </w:tcPr>
          <w:p w14:paraId="161476E1" w14:textId="77777777" w:rsidR="00E57A89" w:rsidRPr="00C4723B" w:rsidRDefault="00E57A89" w:rsidP="00781E5B">
            <w:pPr>
              <w:jc w:val="center"/>
              <w:rPr>
                <w:color w:val="000000" w:themeColor="text1"/>
                <w:sz w:val="20"/>
                <w:szCs w:val="20"/>
              </w:rPr>
            </w:pPr>
            <w:r w:rsidRPr="00C4723B">
              <w:rPr>
                <w:color w:val="000000" w:themeColor="text1"/>
                <w:sz w:val="20"/>
                <w:szCs w:val="20"/>
              </w:rPr>
              <w:t>2</w:t>
            </w:r>
          </w:p>
        </w:tc>
        <w:tc>
          <w:tcPr>
            <w:tcW w:w="709" w:type="dxa"/>
            <w:tcBorders>
              <w:top w:val="nil"/>
              <w:left w:val="nil"/>
              <w:bottom w:val="nil"/>
              <w:right w:val="nil"/>
            </w:tcBorders>
          </w:tcPr>
          <w:p w14:paraId="2A215CB2" w14:textId="77777777" w:rsidR="00E57A89" w:rsidRPr="00C4723B" w:rsidRDefault="00E57A89" w:rsidP="00781E5B">
            <w:pPr>
              <w:jc w:val="center"/>
              <w:rPr>
                <w:color w:val="000000" w:themeColor="text1"/>
                <w:sz w:val="20"/>
                <w:szCs w:val="20"/>
              </w:rPr>
            </w:pPr>
            <w:r w:rsidRPr="00C4723B">
              <w:rPr>
                <w:color w:val="000000" w:themeColor="text1"/>
                <w:sz w:val="20"/>
                <w:szCs w:val="20"/>
              </w:rPr>
              <w:t>1%</w:t>
            </w:r>
          </w:p>
        </w:tc>
        <w:tc>
          <w:tcPr>
            <w:tcW w:w="850" w:type="dxa"/>
            <w:tcBorders>
              <w:top w:val="nil"/>
              <w:left w:val="nil"/>
              <w:bottom w:val="nil"/>
              <w:right w:val="nil"/>
            </w:tcBorders>
          </w:tcPr>
          <w:p w14:paraId="5CEDF307" w14:textId="77777777" w:rsidR="00E57A89" w:rsidRPr="00C4723B" w:rsidRDefault="00E57A89" w:rsidP="00781E5B">
            <w:pPr>
              <w:jc w:val="center"/>
              <w:rPr>
                <w:color w:val="000000" w:themeColor="text1"/>
                <w:sz w:val="20"/>
                <w:szCs w:val="20"/>
              </w:rPr>
            </w:pPr>
            <w:r w:rsidRPr="00C4723B">
              <w:rPr>
                <w:color w:val="000000" w:themeColor="text1"/>
                <w:sz w:val="20"/>
                <w:szCs w:val="20"/>
              </w:rPr>
              <w:t>10</w:t>
            </w:r>
          </w:p>
        </w:tc>
        <w:tc>
          <w:tcPr>
            <w:tcW w:w="851" w:type="dxa"/>
            <w:tcBorders>
              <w:top w:val="nil"/>
              <w:left w:val="nil"/>
              <w:bottom w:val="nil"/>
              <w:right w:val="nil"/>
            </w:tcBorders>
          </w:tcPr>
          <w:p w14:paraId="2F912FA2" w14:textId="77777777" w:rsidR="00E57A89" w:rsidRPr="00C4723B" w:rsidRDefault="00E57A89" w:rsidP="00781E5B">
            <w:pPr>
              <w:rPr>
                <w:color w:val="000000" w:themeColor="text1"/>
                <w:sz w:val="20"/>
                <w:szCs w:val="20"/>
              </w:rPr>
            </w:pPr>
            <w:r w:rsidRPr="00C4723B">
              <w:rPr>
                <w:color w:val="000000" w:themeColor="text1"/>
                <w:sz w:val="20"/>
                <w:szCs w:val="20"/>
              </w:rPr>
              <w:t>3%</w:t>
            </w:r>
          </w:p>
        </w:tc>
      </w:tr>
      <w:tr w:rsidR="00E57A89" w:rsidRPr="00AC41DE" w14:paraId="188063F2" w14:textId="77777777" w:rsidTr="00781E5B">
        <w:trPr>
          <w:trHeight w:val="463"/>
          <w:jc w:val="center"/>
        </w:trPr>
        <w:tc>
          <w:tcPr>
            <w:tcW w:w="1213" w:type="dxa"/>
            <w:tcBorders>
              <w:top w:val="nil"/>
              <w:left w:val="nil"/>
              <w:bottom w:val="nil"/>
              <w:right w:val="nil"/>
            </w:tcBorders>
            <w:hideMark/>
          </w:tcPr>
          <w:p w14:paraId="0FB0F18B" w14:textId="77777777" w:rsidR="00E57A89" w:rsidRPr="00C4723B" w:rsidRDefault="00E57A89" w:rsidP="00781E5B">
            <w:pPr>
              <w:spacing w:line="256" w:lineRule="auto"/>
              <w:jc w:val="center"/>
              <w:rPr>
                <w:color w:val="000000" w:themeColor="text1"/>
                <w:sz w:val="20"/>
                <w:szCs w:val="20"/>
                <w:lang w:val="en-GB"/>
              </w:rPr>
            </w:pPr>
            <w:r w:rsidRPr="00C4723B">
              <w:rPr>
                <w:color w:val="000000" w:themeColor="text1"/>
                <w:sz w:val="20"/>
                <w:szCs w:val="20"/>
              </w:rPr>
              <w:t>Jumlah</w:t>
            </w:r>
          </w:p>
        </w:tc>
        <w:tc>
          <w:tcPr>
            <w:tcW w:w="772" w:type="dxa"/>
            <w:tcBorders>
              <w:top w:val="nil"/>
              <w:left w:val="nil"/>
              <w:bottom w:val="nil"/>
              <w:right w:val="nil"/>
            </w:tcBorders>
          </w:tcPr>
          <w:p w14:paraId="122F14AD" w14:textId="77777777" w:rsidR="00E57A89" w:rsidRPr="00C4723B" w:rsidRDefault="00E57A89" w:rsidP="00781E5B">
            <w:pPr>
              <w:jc w:val="center"/>
              <w:rPr>
                <w:color w:val="000000" w:themeColor="text1"/>
                <w:sz w:val="20"/>
                <w:szCs w:val="20"/>
              </w:rPr>
            </w:pPr>
            <w:r w:rsidRPr="00C4723B">
              <w:rPr>
                <w:color w:val="000000" w:themeColor="text1"/>
                <w:sz w:val="20"/>
                <w:szCs w:val="20"/>
              </w:rPr>
              <w:t>285</w:t>
            </w:r>
          </w:p>
        </w:tc>
        <w:tc>
          <w:tcPr>
            <w:tcW w:w="850" w:type="dxa"/>
            <w:tcBorders>
              <w:top w:val="nil"/>
              <w:left w:val="nil"/>
              <w:bottom w:val="nil"/>
              <w:right w:val="nil"/>
            </w:tcBorders>
          </w:tcPr>
          <w:p w14:paraId="3338E6A6" w14:textId="77777777" w:rsidR="00E57A89" w:rsidRPr="00C4723B" w:rsidRDefault="00E57A89" w:rsidP="00781E5B">
            <w:pPr>
              <w:jc w:val="center"/>
              <w:rPr>
                <w:color w:val="000000" w:themeColor="text1"/>
                <w:sz w:val="20"/>
                <w:szCs w:val="20"/>
              </w:rPr>
            </w:pPr>
            <w:r w:rsidRPr="00C4723B">
              <w:rPr>
                <w:color w:val="000000" w:themeColor="text1"/>
                <w:sz w:val="20"/>
                <w:szCs w:val="20"/>
              </w:rPr>
              <w:t>100%</w:t>
            </w:r>
          </w:p>
        </w:tc>
        <w:tc>
          <w:tcPr>
            <w:tcW w:w="851" w:type="dxa"/>
            <w:tcBorders>
              <w:top w:val="nil"/>
              <w:left w:val="nil"/>
              <w:bottom w:val="nil"/>
              <w:right w:val="nil"/>
            </w:tcBorders>
          </w:tcPr>
          <w:p w14:paraId="28F531D1" w14:textId="77777777" w:rsidR="00E57A89" w:rsidRPr="00C4723B" w:rsidRDefault="00E57A89" w:rsidP="00781E5B">
            <w:pPr>
              <w:jc w:val="center"/>
              <w:rPr>
                <w:color w:val="000000" w:themeColor="text1"/>
                <w:sz w:val="20"/>
                <w:szCs w:val="20"/>
              </w:rPr>
            </w:pPr>
            <w:r w:rsidRPr="00C4723B">
              <w:rPr>
                <w:color w:val="000000" w:themeColor="text1"/>
                <w:sz w:val="20"/>
                <w:szCs w:val="20"/>
              </w:rPr>
              <w:t>285</w:t>
            </w:r>
          </w:p>
        </w:tc>
        <w:tc>
          <w:tcPr>
            <w:tcW w:w="709" w:type="dxa"/>
            <w:tcBorders>
              <w:top w:val="nil"/>
              <w:left w:val="nil"/>
              <w:bottom w:val="nil"/>
              <w:right w:val="nil"/>
            </w:tcBorders>
          </w:tcPr>
          <w:p w14:paraId="6184EBA7" w14:textId="77777777" w:rsidR="00E57A89" w:rsidRPr="00C4723B" w:rsidRDefault="00E57A89" w:rsidP="00781E5B">
            <w:pPr>
              <w:jc w:val="center"/>
              <w:rPr>
                <w:color w:val="000000" w:themeColor="text1"/>
                <w:sz w:val="20"/>
                <w:szCs w:val="20"/>
              </w:rPr>
            </w:pPr>
            <w:r w:rsidRPr="00C4723B">
              <w:rPr>
                <w:color w:val="000000" w:themeColor="text1"/>
                <w:sz w:val="20"/>
                <w:szCs w:val="20"/>
              </w:rPr>
              <w:t>100%</w:t>
            </w:r>
          </w:p>
        </w:tc>
        <w:tc>
          <w:tcPr>
            <w:tcW w:w="850" w:type="dxa"/>
            <w:tcBorders>
              <w:top w:val="nil"/>
              <w:left w:val="nil"/>
              <w:bottom w:val="nil"/>
              <w:right w:val="nil"/>
            </w:tcBorders>
          </w:tcPr>
          <w:p w14:paraId="43513F82" w14:textId="77777777" w:rsidR="00E57A89" w:rsidRPr="00C4723B" w:rsidRDefault="00E57A89" w:rsidP="00781E5B">
            <w:pPr>
              <w:jc w:val="center"/>
              <w:rPr>
                <w:color w:val="000000" w:themeColor="text1"/>
                <w:sz w:val="20"/>
                <w:szCs w:val="20"/>
              </w:rPr>
            </w:pPr>
            <w:r w:rsidRPr="00C4723B">
              <w:rPr>
                <w:color w:val="000000" w:themeColor="text1"/>
                <w:sz w:val="20"/>
                <w:szCs w:val="20"/>
              </w:rPr>
              <w:t>285</w:t>
            </w:r>
          </w:p>
        </w:tc>
        <w:tc>
          <w:tcPr>
            <w:tcW w:w="851" w:type="dxa"/>
            <w:tcBorders>
              <w:top w:val="nil"/>
              <w:left w:val="nil"/>
              <w:bottom w:val="nil"/>
              <w:right w:val="nil"/>
            </w:tcBorders>
          </w:tcPr>
          <w:p w14:paraId="1EFE2FE7" w14:textId="77777777" w:rsidR="00E57A89" w:rsidRPr="00C4723B" w:rsidRDefault="00E57A89" w:rsidP="00781E5B">
            <w:pPr>
              <w:rPr>
                <w:color w:val="000000" w:themeColor="text1"/>
                <w:sz w:val="20"/>
                <w:szCs w:val="20"/>
              </w:rPr>
            </w:pPr>
            <w:r w:rsidRPr="00C4723B">
              <w:rPr>
                <w:color w:val="000000" w:themeColor="text1"/>
                <w:sz w:val="20"/>
                <w:szCs w:val="20"/>
              </w:rPr>
              <w:t>100%</w:t>
            </w:r>
          </w:p>
        </w:tc>
      </w:tr>
      <w:tr w:rsidR="00E57A89" w:rsidRPr="00AC41DE" w14:paraId="3B6EBD28" w14:textId="77777777" w:rsidTr="00781E5B">
        <w:trPr>
          <w:trHeight w:val="242"/>
          <w:jc w:val="center"/>
        </w:trPr>
        <w:tc>
          <w:tcPr>
            <w:tcW w:w="1213" w:type="dxa"/>
            <w:tcBorders>
              <w:top w:val="nil"/>
              <w:left w:val="nil"/>
              <w:bottom w:val="single" w:sz="18" w:space="0" w:color="auto"/>
              <w:right w:val="nil"/>
            </w:tcBorders>
          </w:tcPr>
          <w:p w14:paraId="10870924" w14:textId="77777777" w:rsidR="00E57A89" w:rsidRPr="00AC41DE" w:rsidRDefault="00E57A89" w:rsidP="00781E5B">
            <w:pPr>
              <w:spacing w:line="256" w:lineRule="auto"/>
              <w:rPr>
                <w:rFonts w:asciiTheme="minorHAnsi" w:hAnsiTheme="minorHAnsi" w:cstheme="minorHAnsi"/>
                <w:color w:val="000000" w:themeColor="text1"/>
              </w:rPr>
            </w:pPr>
          </w:p>
        </w:tc>
        <w:tc>
          <w:tcPr>
            <w:tcW w:w="772" w:type="dxa"/>
            <w:tcBorders>
              <w:top w:val="nil"/>
              <w:left w:val="nil"/>
              <w:bottom w:val="single" w:sz="18" w:space="0" w:color="auto"/>
              <w:right w:val="nil"/>
            </w:tcBorders>
          </w:tcPr>
          <w:p w14:paraId="277675D5" w14:textId="77777777" w:rsidR="00E57A89" w:rsidRPr="00AC41DE" w:rsidRDefault="00E57A89" w:rsidP="00781E5B">
            <w:pPr>
              <w:jc w:val="center"/>
              <w:rPr>
                <w:rFonts w:asciiTheme="minorHAnsi" w:hAnsiTheme="minorHAnsi" w:cstheme="minorHAnsi"/>
                <w:color w:val="000000" w:themeColor="text1"/>
              </w:rPr>
            </w:pPr>
          </w:p>
        </w:tc>
        <w:tc>
          <w:tcPr>
            <w:tcW w:w="850" w:type="dxa"/>
            <w:tcBorders>
              <w:top w:val="nil"/>
              <w:left w:val="nil"/>
              <w:bottom w:val="single" w:sz="18" w:space="0" w:color="auto"/>
              <w:right w:val="nil"/>
            </w:tcBorders>
          </w:tcPr>
          <w:p w14:paraId="0693385C" w14:textId="77777777" w:rsidR="00E57A89" w:rsidRPr="00AC41DE" w:rsidRDefault="00E57A89" w:rsidP="00781E5B">
            <w:pPr>
              <w:jc w:val="center"/>
              <w:rPr>
                <w:rFonts w:asciiTheme="minorHAnsi" w:hAnsiTheme="minorHAnsi" w:cstheme="minorHAnsi"/>
                <w:color w:val="000000" w:themeColor="text1"/>
              </w:rPr>
            </w:pPr>
          </w:p>
        </w:tc>
        <w:tc>
          <w:tcPr>
            <w:tcW w:w="851" w:type="dxa"/>
            <w:tcBorders>
              <w:top w:val="nil"/>
              <w:left w:val="nil"/>
              <w:bottom w:val="single" w:sz="18" w:space="0" w:color="auto"/>
              <w:right w:val="nil"/>
            </w:tcBorders>
          </w:tcPr>
          <w:p w14:paraId="58E5DBF1" w14:textId="77777777" w:rsidR="00E57A89" w:rsidRPr="00AC41DE" w:rsidRDefault="00E57A89" w:rsidP="00781E5B">
            <w:pPr>
              <w:jc w:val="center"/>
              <w:rPr>
                <w:rFonts w:asciiTheme="minorHAnsi" w:hAnsiTheme="minorHAnsi" w:cstheme="minorHAnsi"/>
                <w:color w:val="000000" w:themeColor="text1"/>
              </w:rPr>
            </w:pPr>
          </w:p>
        </w:tc>
        <w:tc>
          <w:tcPr>
            <w:tcW w:w="709" w:type="dxa"/>
            <w:tcBorders>
              <w:top w:val="nil"/>
              <w:left w:val="nil"/>
              <w:bottom w:val="single" w:sz="18" w:space="0" w:color="auto"/>
              <w:right w:val="nil"/>
            </w:tcBorders>
          </w:tcPr>
          <w:p w14:paraId="05338113" w14:textId="77777777" w:rsidR="00E57A89" w:rsidRPr="00AC41DE" w:rsidRDefault="00E57A89" w:rsidP="00781E5B">
            <w:pPr>
              <w:jc w:val="center"/>
              <w:rPr>
                <w:rFonts w:asciiTheme="minorHAnsi" w:hAnsiTheme="minorHAnsi" w:cstheme="minorHAnsi"/>
                <w:color w:val="000000" w:themeColor="text1"/>
              </w:rPr>
            </w:pPr>
          </w:p>
        </w:tc>
        <w:tc>
          <w:tcPr>
            <w:tcW w:w="850" w:type="dxa"/>
            <w:tcBorders>
              <w:top w:val="nil"/>
              <w:left w:val="nil"/>
              <w:bottom w:val="single" w:sz="18" w:space="0" w:color="auto"/>
              <w:right w:val="nil"/>
            </w:tcBorders>
          </w:tcPr>
          <w:p w14:paraId="23EB652F" w14:textId="77777777" w:rsidR="00E57A89" w:rsidRPr="00AC41DE" w:rsidRDefault="00E57A89" w:rsidP="00781E5B">
            <w:pPr>
              <w:jc w:val="center"/>
              <w:rPr>
                <w:rFonts w:asciiTheme="minorHAnsi" w:hAnsiTheme="minorHAnsi" w:cstheme="minorHAnsi"/>
                <w:color w:val="000000" w:themeColor="text1"/>
              </w:rPr>
            </w:pPr>
          </w:p>
        </w:tc>
        <w:tc>
          <w:tcPr>
            <w:tcW w:w="851" w:type="dxa"/>
            <w:tcBorders>
              <w:top w:val="nil"/>
              <w:left w:val="nil"/>
              <w:bottom w:val="single" w:sz="18" w:space="0" w:color="auto"/>
              <w:right w:val="nil"/>
            </w:tcBorders>
          </w:tcPr>
          <w:p w14:paraId="18958728" w14:textId="77777777" w:rsidR="00E57A89" w:rsidRPr="00AC41DE" w:rsidRDefault="00E57A89" w:rsidP="00781E5B">
            <w:pPr>
              <w:jc w:val="center"/>
              <w:rPr>
                <w:rFonts w:asciiTheme="minorHAnsi" w:hAnsiTheme="minorHAnsi" w:cstheme="minorHAnsi"/>
                <w:color w:val="000000" w:themeColor="text1"/>
              </w:rPr>
            </w:pPr>
          </w:p>
        </w:tc>
      </w:tr>
    </w:tbl>
    <w:p w14:paraId="225B8724" w14:textId="77777777" w:rsidR="00E57A89" w:rsidRPr="00AC41DE" w:rsidRDefault="00E57A89" w:rsidP="00E57A89">
      <w:pPr>
        <w:ind w:left="100" w:right="99"/>
        <w:jc w:val="both"/>
        <w:rPr>
          <w:lang w:val="en-US"/>
        </w:rPr>
      </w:pPr>
    </w:p>
    <w:p w14:paraId="46E262B1" w14:textId="77777777" w:rsidR="001F0A5E" w:rsidRPr="00E85A06" w:rsidRDefault="00E57A89" w:rsidP="001F0A5E">
      <w:pPr>
        <w:pStyle w:val="Body"/>
        <w:ind w:firstLine="567"/>
        <w:rPr>
          <w:sz w:val="24"/>
          <w:szCs w:val="24"/>
          <w:lang w:val="en-US"/>
        </w:rPr>
      </w:pPr>
      <w:r w:rsidRPr="008D3186">
        <w:rPr>
          <w:lang w:val="en-US"/>
        </w:rPr>
        <w:tab/>
      </w:r>
      <w:proofErr w:type="spellStart"/>
      <w:r w:rsidR="001F0A5E" w:rsidRPr="00E85A06">
        <w:rPr>
          <w:sz w:val="24"/>
          <w:szCs w:val="24"/>
          <w:lang w:val="en-US"/>
        </w:rPr>
        <w:t>Berdasarkan</w:t>
      </w:r>
      <w:proofErr w:type="spellEnd"/>
      <w:r w:rsidR="001F0A5E" w:rsidRPr="00E85A06">
        <w:rPr>
          <w:sz w:val="24"/>
          <w:szCs w:val="24"/>
          <w:lang w:val="en-US"/>
        </w:rPr>
        <w:t xml:space="preserve"> Tabel 6. </w:t>
      </w:r>
      <w:proofErr w:type="spellStart"/>
      <w:r w:rsidR="001F0A5E" w:rsidRPr="00E85A06">
        <w:rPr>
          <w:sz w:val="24"/>
          <w:szCs w:val="24"/>
          <w:lang w:val="en-US"/>
        </w:rPr>
        <w:t>diketahui</w:t>
      </w:r>
      <w:proofErr w:type="spellEnd"/>
      <w:r w:rsidR="001F0A5E" w:rsidRPr="00E85A06">
        <w:rPr>
          <w:sz w:val="24"/>
          <w:szCs w:val="24"/>
          <w:lang w:val="en-US"/>
        </w:rPr>
        <w:t xml:space="preserve"> </w:t>
      </w:r>
      <w:proofErr w:type="spellStart"/>
      <w:r w:rsidR="001F0A5E" w:rsidRPr="00E85A06">
        <w:rPr>
          <w:sz w:val="24"/>
          <w:szCs w:val="24"/>
          <w:lang w:val="en-US"/>
        </w:rPr>
        <w:t>frekuensi</w:t>
      </w:r>
      <w:proofErr w:type="spellEnd"/>
      <w:r w:rsidR="001F0A5E" w:rsidRPr="00E85A06">
        <w:rPr>
          <w:sz w:val="24"/>
          <w:szCs w:val="24"/>
          <w:lang w:val="en-US"/>
        </w:rPr>
        <w:t xml:space="preserve"> </w:t>
      </w:r>
      <w:proofErr w:type="spellStart"/>
      <w:r w:rsidR="001F0A5E" w:rsidRPr="00E85A06">
        <w:rPr>
          <w:sz w:val="24"/>
          <w:szCs w:val="24"/>
          <w:lang w:val="en-US"/>
        </w:rPr>
        <w:t>kategori</w:t>
      </w:r>
      <w:proofErr w:type="spellEnd"/>
      <w:r w:rsidR="001F0A5E" w:rsidRPr="00E85A06">
        <w:rPr>
          <w:sz w:val="24"/>
          <w:szCs w:val="24"/>
          <w:lang w:val="en-US"/>
        </w:rPr>
        <w:t xml:space="preserve"> </w:t>
      </w:r>
      <w:proofErr w:type="spellStart"/>
      <w:r w:rsidR="001F0A5E" w:rsidRPr="00E85A06">
        <w:rPr>
          <w:sz w:val="24"/>
          <w:szCs w:val="24"/>
          <w:lang w:val="en-US"/>
        </w:rPr>
        <w:t>kebersyukuran</w:t>
      </w:r>
      <w:proofErr w:type="spellEnd"/>
      <w:r w:rsidR="001F0A5E" w:rsidRPr="00E85A06">
        <w:rPr>
          <w:sz w:val="24"/>
          <w:szCs w:val="24"/>
          <w:lang w:val="en-US"/>
        </w:rPr>
        <w:t xml:space="preserve"> (X</w:t>
      </w:r>
      <w:r w:rsidR="001F0A5E" w:rsidRPr="00E85A06">
        <w:rPr>
          <w:sz w:val="24"/>
          <w:szCs w:val="24"/>
          <w:vertAlign w:val="subscript"/>
          <w:lang w:val="en-US"/>
        </w:rPr>
        <w:t>1</w:t>
      </w:r>
      <w:r w:rsidR="001F0A5E" w:rsidRPr="00E85A06">
        <w:rPr>
          <w:sz w:val="24"/>
          <w:szCs w:val="24"/>
          <w:lang w:val="en-US"/>
        </w:rPr>
        <w:t xml:space="preserve">) </w:t>
      </w:r>
      <w:proofErr w:type="spellStart"/>
      <w:r w:rsidR="001F0A5E" w:rsidRPr="00E85A06">
        <w:rPr>
          <w:sz w:val="24"/>
          <w:szCs w:val="24"/>
          <w:lang w:val="en-US"/>
        </w:rPr>
        <w:t>terbanyak</w:t>
      </w:r>
      <w:proofErr w:type="spellEnd"/>
      <w:r w:rsidR="001F0A5E" w:rsidRPr="00E85A06">
        <w:rPr>
          <w:sz w:val="24"/>
          <w:szCs w:val="24"/>
          <w:lang w:val="en-US"/>
        </w:rPr>
        <w:t xml:space="preserve"> </w:t>
      </w:r>
      <w:proofErr w:type="spellStart"/>
      <w:r w:rsidR="001F0A5E" w:rsidRPr="00E85A06">
        <w:rPr>
          <w:sz w:val="24"/>
          <w:szCs w:val="24"/>
          <w:lang w:val="en-US"/>
        </w:rPr>
        <w:t>adalah</w:t>
      </w:r>
      <w:proofErr w:type="spellEnd"/>
      <w:r w:rsidR="001F0A5E" w:rsidRPr="00E85A06">
        <w:rPr>
          <w:sz w:val="24"/>
          <w:szCs w:val="24"/>
          <w:lang w:val="en-US"/>
        </w:rPr>
        <w:t xml:space="preserve"> </w:t>
      </w:r>
      <w:proofErr w:type="spellStart"/>
      <w:r w:rsidR="001F0A5E" w:rsidRPr="00E85A06">
        <w:rPr>
          <w:sz w:val="24"/>
          <w:szCs w:val="24"/>
          <w:lang w:val="en-US"/>
        </w:rPr>
        <w:t>kategori</w:t>
      </w:r>
      <w:proofErr w:type="spellEnd"/>
      <w:r w:rsidR="001F0A5E" w:rsidRPr="00E85A06">
        <w:rPr>
          <w:sz w:val="24"/>
          <w:szCs w:val="24"/>
          <w:lang w:val="en-US"/>
        </w:rPr>
        <w:t xml:space="preserve"> </w:t>
      </w:r>
      <w:proofErr w:type="spellStart"/>
      <w:r w:rsidR="001F0A5E" w:rsidRPr="00E85A06">
        <w:rPr>
          <w:sz w:val="24"/>
          <w:szCs w:val="24"/>
          <w:lang w:val="en-US"/>
        </w:rPr>
        <w:t>tinggi</w:t>
      </w:r>
      <w:proofErr w:type="spellEnd"/>
      <w:r w:rsidR="001F0A5E" w:rsidRPr="00E85A06">
        <w:rPr>
          <w:sz w:val="24"/>
          <w:szCs w:val="24"/>
          <w:lang w:val="en-US"/>
        </w:rPr>
        <w:t xml:space="preserve">. Hasil </w:t>
      </w:r>
      <w:proofErr w:type="spellStart"/>
      <w:r w:rsidR="001F0A5E" w:rsidRPr="00E85A06">
        <w:rPr>
          <w:sz w:val="24"/>
          <w:szCs w:val="24"/>
          <w:lang w:val="en-US"/>
        </w:rPr>
        <w:t>kategori</w:t>
      </w:r>
      <w:proofErr w:type="spellEnd"/>
      <w:r w:rsidR="001F0A5E" w:rsidRPr="00E85A06">
        <w:rPr>
          <w:sz w:val="24"/>
          <w:szCs w:val="24"/>
          <w:lang w:val="en-US"/>
        </w:rPr>
        <w:t xml:space="preserve"> </w:t>
      </w:r>
      <w:proofErr w:type="spellStart"/>
      <w:r w:rsidR="001F0A5E" w:rsidRPr="00E85A06">
        <w:rPr>
          <w:sz w:val="24"/>
          <w:szCs w:val="24"/>
          <w:lang w:val="en-US"/>
        </w:rPr>
        <w:t>kebersyukuran</w:t>
      </w:r>
      <w:proofErr w:type="spellEnd"/>
      <w:r w:rsidR="001F0A5E" w:rsidRPr="00E85A06">
        <w:rPr>
          <w:sz w:val="24"/>
          <w:szCs w:val="24"/>
          <w:lang w:val="en-US"/>
        </w:rPr>
        <w:t xml:space="preserve"> (X</w:t>
      </w:r>
      <w:r w:rsidR="001F0A5E" w:rsidRPr="00E85A06">
        <w:rPr>
          <w:sz w:val="24"/>
          <w:szCs w:val="24"/>
          <w:vertAlign w:val="subscript"/>
          <w:lang w:val="en-US"/>
        </w:rPr>
        <w:t>1</w:t>
      </w:r>
      <w:r w:rsidR="001F0A5E" w:rsidRPr="00E85A06">
        <w:rPr>
          <w:sz w:val="24"/>
          <w:szCs w:val="24"/>
          <w:lang w:val="en-US"/>
        </w:rPr>
        <w:t xml:space="preserve">) </w:t>
      </w:r>
      <w:proofErr w:type="spellStart"/>
      <w:r w:rsidR="001F0A5E" w:rsidRPr="00E85A06">
        <w:rPr>
          <w:sz w:val="24"/>
          <w:szCs w:val="24"/>
          <w:lang w:val="en-US"/>
        </w:rPr>
        <w:t>diketahui</w:t>
      </w:r>
      <w:proofErr w:type="spellEnd"/>
      <w:r w:rsidR="001F0A5E" w:rsidRPr="00E85A06">
        <w:rPr>
          <w:sz w:val="24"/>
          <w:szCs w:val="24"/>
          <w:lang w:val="en-US"/>
        </w:rPr>
        <w:t xml:space="preserve"> </w:t>
      </w:r>
      <w:proofErr w:type="spellStart"/>
      <w:r w:rsidR="001F0A5E" w:rsidRPr="00E85A06">
        <w:rPr>
          <w:sz w:val="24"/>
          <w:szCs w:val="24"/>
          <w:lang w:val="en-US"/>
        </w:rPr>
        <w:t>sebanyak</w:t>
      </w:r>
      <w:proofErr w:type="spellEnd"/>
      <w:r w:rsidR="001F0A5E" w:rsidRPr="00E85A06">
        <w:rPr>
          <w:sz w:val="24"/>
          <w:szCs w:val="24"/>
          <w:lang w:val="en-US"/>
        </w:rPr>
        <w:t xml:space="preserve"> 149 </w:t>
      </w:r>
      <w:proofErr w:type="spellStart"/>
      <w:r w:rsidR="001F0A5E" w:rsidRPr="00E85A06">
        <w:rPr>
          <w:sz w:val="24"/>
          <w:szCs w:val="24"/>
          <w:lang w:val="en-US"/>
        </w:rPr>
        <w:t>siswa</w:t>
      </w:r>
      <w:proofErr w:type="spellEnd"/>
      <w:r w:rsidR="001F0A5E" w:rsidRPr="00E85A06">
        <w:rPr>
          <w:sz w:val="24"/>
          <w:szCs w:val="24"/>
          <w:lang w:val="en-US"/>
        </w:rPr>
        <w:t xml:space="preserve"> (52%) </w:t>
      </w:r>
      <w:proofErr w:type="spellStart"/>
      <w:r w:rsidR="001F0A5E" w:rsidRPr="00E85A06">
        <w:rPr>
          <w:sz w:val="24"/>
          <w:szCs w:val="24"/>
          <w:lang w:val="en-US"/>
        </w:rPr>
        <w:t>menunjukkan</w:t>
      </w:r>
      <w:proofErr w:type="spellEnd"/>
      <w:r w:rsidR="001F0A5E" w:rsidRPr="00E85A06">
        <w:rPr>
          <w:sz w:val="24"/>
          <w:szCs w:val="24"/>
          <w:lang w:val="en-US"/>
        </w:rPr>
        <w:t xml:space="preserve"> </w:t>
      </w:r>
      <w:proofErr w:type="spellStart"/>
      <w:r w:rsidR="001F0A5E" w:rsidRPr="00E85A06">
        <w:rPr>
          <w:sz w:val="24"/>
          <w:szCs w:val="24"/>
          <w:lang w:val="en-US"/>
        </w:rPr>
        <w:t>kebersyukuran</w:t>
      </w:r>
      <w:proofErr w:type="spellEnd"/>
      <w:r w:rsidR="001F0A5E" w:rsidRPr="00E85A06">
        <w:rPr>
          <w:sz w:val="24"/>
          <w:szCs w:val="24"/>
          <w:lang w:val="en-US"/>
        </w:rPr>
        <w:t xml:space="preserve"> (X</w:t>
      </w:r>
      <w:r w:rsidR="001F0A5E" w:rsidRPr="00E85A06">
        <w:rPr>
          <w:sz w:val="24"/>
          <w:szCs w:val="24"/>
          <w:vertAlign w:val="subscript"/>
          <w:lang w:val="en-US"/>
        </w:rPr>
        <w:t>1</w:t>
      </w:r>
      <w:r w:rsidR="001F0A5E" w:rsidRPr="00E85A06">
        <w:rPr>
          <w:sz w:val="24"/>
          <w:szCs w:val="24"/>
          <w:lang w:val="en-US"/>
        </w:rPr>
        <w:t xml:space="preserve">) </w:t>
      </w:r>
      <w:proofErr w:type="spellStart"/>
      <w:r w:rsidR="001F0A5E" w:rsidRPr="00E85A06">
        <w:rPr>
          <w:sz w:val="24"/>
          <w:szCs w:val="24"/>
          <w:lang w:val="en-US"/>
        </w:rPr>
        <w:t>tinggi</w:t>
      </w:r>
      <w:proofErr w:type="spellEnd"/>
      <w:r w:rsidR="001F0A5E" w:rsidRPr="00E85A06">
        <w:rPr>
          <w:sz w:val="24"/>
          <w:szCs w:val="24"/>
          <w:lang w:val="en-US"/>
        </w:rPr>
        <w:t xml:space="preserve">. Pada </w:t>
      </w:r>
      <w:proofErr w:type="spellStart"/>
      <w:r w:rsidR="001F0A5E" w:rsidRPr="00E85A06">
        <w:rPr>
          <w:sz w:val="24"/>
          <w:szCs w:val="24"/>
          <w:lang w:val="en-US"/>
        </w:rPr>
        <w:t>kategori</w:t>
      </w:r>
      <w:proofErr w:type="spellEnd"/>
      <w:r w:rsidR="001F0A5E" w:rsidRPr="00E85A06">
        <w:rPr>
          <w:sz w:val="24"/>
          <w:szCs w:val="24"/>
          <w:lang w:val="en-US"/>
        </w:rPr>
        <w:t xml:space="preserve"> </w:t>
      </w:r>
      <w:proofErr w:type="spellStart"/>
      <w:r w:rsidR="001F0A5E" w:rsidRPr="00E85A06">
        <w:rPr>
          <w:sz w:val="24"/>
          <w:szCs w:val="24"/>
          <w:lang w:val="en-US"/>
        </w:rPr>
        <w:t>regulasi</w:t>
      </w:r>
      <w:proofErr w:type="spellEnd"/>
      <w:r w:rsidR="001F0A5E" w:rsidRPr="00E85A06">
        <w:rPr>
          <w:sz w:val="24"/>
          <w:szCs w:val="24"/>
          <w:lang w:val="en-US"/>
        </w:rPr>
        <w:t xml:space="preserve"> </w:t>
      </w:r>
      <w:proofErr w:type="spellStart"/>
      <w:r w:rsidR="001F0A5E" w:rsidRPr="00E85A06">
        <w:rPr>
          <w:sz w:val="24"/>
          <w:szCs w:val="24"/>
          <w:lang w:val="en-US"/>
        </w:rPr>
        <w:t>emosi</w:t>
      </w:r>
      <w:proofErr w:type="spellEnd"/>
      <w:r w:rsidR="001F0A5E" w:rsidRPr="00E85A06">
        <w:rPr>
          <w:sz w:val="24"/>
          <w:szCs w:val="24"/>
          <w:lang w:val="en-US"/>
        </w:rPr>
        <w:t xml:space="preserve"> (X</w:t>
      </w:r>
      <w:r w:rsidR="001F0A5E" w:rsidRPr="00E85A06">
        <w:rPr>
          <w:sz w:val="24"/>
          <w:szCs w:val="24"/>
          <w:vertAlign w:val="subscript"/>
          <w:lang w:val="en-US"/>
        </w:rPr>
        <w:t>2</w:t>
      </w:r>
      <w:r w:rsidR="001F0A5E" w:rsidRPr="00E85A06">
        <w:rPr>
          <w:sz w:val="24"/>
          <w:szCs w:val="24"/>
          <w:lang w:val="en-US"/>
        </w:rPr>
        <w:t xml:space="preserve">) </w:t>
      </w:r>
      <w:proofErr w:type="spellStart"/>
      <w:r w:rsidR="001F0A5E" w:rsidRPr="00E85A06">
        <w:rPr>
          <w:sz w:val="24"/>
          <w:szCs w:val="24"/>
          <w:lang w:val="en-US"/>
        </w:rPr>
        <w:t>terbanyak</w:t>
      </w:r>
      <w:proofErr w:type="spellEnd"/>
      <w:r w:rsidR="001F0A5E" w:rsidRPr="00E85A06">
        <w:rPr>
          <w:sz w:val="24"/>
          <w:szCs w:val="24"/>
          <w:lang w:val="en-US"/>
        </w:rPr>
        <w:t xml:space="preserve"> </w:t>
      </w:r>
      <w:proofErr w:type="spellStart"/>
      <w:r w:rsidR="001F0A5E" w:rsidRPr="00E85A06">
        <w:rPr>
          <w:sz w:val="24"/>
          <w:szCs w:val="24"/>
          <w:lang w:val="en-US"/>
        </w:rPr>
        <w:t>adalah</w:t>
      </w:r>
      <w:proofErr w:type="spellEnd"/>
      <w:r w:rsidR="001F0A5E" w:rsidRPr="00E85A06">
        <w:rPr>
          <w:sz w:val="24"/>
          <w:szCs w:val="24"/>
          <w:lang w:val="en-US"/>
        </w:rPr>
        <w:t xml:space="preserve"> </w:t>
      </w:r>
      <w:proofErr w:type="spellStart"/>
      <w:r w:rsidR="001F0A5E" w:rsidRPr="00E85A06">
        <w:rPr>
          <w:sz w:val="24"/>
          <w:szCs w:val="24"/>
          <w:lang w:val="en-US"/>
        </w:rPr>
        <w:t>kategori</w:t>
      </w:r>
      <w:proofErr w:type="spellEnd"/>
      <w:r w:rsidR="001F0A5E" w:rsidRPr="00E85A06">
        <w:rPr>
          <w:sz w:val="24"/>
          <w:szCs w:val="24"/>
          <w:lang w:val="en-US"/>
        </w:rPr>
        <w:t xml:space="preserve"> </w:t>
      </w:r>
      <w:proofErr w:type="spellStart"/>
      <w:r w:rsidR="001F0A5E" w:rsidRPr="00E85A06">
        <w:rPr>
          <w:sz w:val="24"/>
          <w:szCs w:val="24"/>
          <w:lang w:val="en-US"/>
        </w:rPr>
        <w:t>sedang</w:t>
      </w:r>
      <w:proofErr w:type="spellEnd"/>
      <w:r w:rsidR="001F0A5E" w:rsidRPr="00E85A06">
        <w:rPr>
          <w:sz w:val="24"/>
          <w:szCs w:val="24"/>
          <w:lang w:val="en-US"/>
        </w:rPr>
        <w:t xml:space="preserve">. Hasil </w:t>
      </w:r>
      <w:proofErr w:type="spellStart"/>
      <w:r w:rsidR="001F0A5E" w:rsidRPr="00E85A06">
        <w:rPr>
          <w:sz w:val="24"/>
          <w:szCs w:val="24"/>
          <w:lang w:val="en-US"/>
        </w:rPr>
        <w:t>kategori</w:t>
      </w:r>
      <w:proofErr w:type="spellEnd"/>
      <w:r w:rsidR="001F0A5E" w:rsidRPr="00E85A06">
        <w:rPr>
          <w:sz w:val="24"/>
          <w:szCs w:val="24"/>
          <w:lang w:val="en-US"/>
        </w:rPr>
        <w:t xml:space="preserve"> </w:t>
      </w:r>
      <w:proofErr w:type="spellStart"/>
      <w:r w:rsidR="001F0A5E" w:rsidRPr="00E85A06">
        <w:rPr>
          <w:sz w:val="24"/>
          <w:szCs w:val="24"/>
          <w:lang w:val="en-US"/>
        </w:rPr>
        <w:t>diketahui</w:t>
      </w:r>
      <w:proofErr w:type="spellEnd"/>
      <w:r w:rsidR="001F0A5E" w:rsidRPr="00E85A06">
        <w:rPr>
          <w:sz w:val="24"/>
          <w:szCs w:val="24"/>
          <w:lang w:val="en-US"/>
        </w:rPr>
        <w:t xml:space="preserve"> </w:t>
      </w:r>
      <w:proofErr w:type="spellStart"/>
      <w:r w:rsidR="001F0A5E" w:rsidRPr="00E85A06">
        <w:rPr>
          <w:sz w:val="24"/>
          <w:szCs w:val="24"/>
          <w:lang w:val="en-US"/>
        </w:rPr>
        <w:t>bahwa</w:t>
      </w:r>
      <w:proofErr w:type="spellEnd"/>
      <w:r w:rsidR="001F0A5E" w:rsidRPr="00E85A06">
        <w:rPr>
          <w:sz w:val="24"/>
          <w:szCs w:val="24"/>
          <w:lang w:val="en-US"/>
        </w:rPr>
        <w:t xml:space="preserve"> </w:t>
      </w:r>
      <w:proofErr w:type="spellStart"/>
      <w:r w:rsidR="001F0A5E" w:rsidRPr="00E85A06">
        <w:rPr>
          <w:sz w:val="24"/>
          <w:szCs w:val="24"/>
          <w:lang w:val="en-US"/>
        </w:rPr>
        <w:t>sebanyak</w:t>
      </w:r>
      <w:proofErr w:type="spellEnd"/>
      <w:r w:rsidR="001F0A5E" w:rsidRPr="00E85A06">
        <w:rPr>
          <w:sz w:val="24"/>
          <w:szCs w:val="24"/>
          <w:lang w:val="en-US"/>
        </w:rPr>
        <w:t xml:space="preserve"> 112 </w:t>
      </w:r>
      <w:proofErr w:type="spellStart"/>
      <w:r w:rsidR="001F0A5E" w:rsidRPr="00E85A06">
        <w:rPr>
          <w:sz w:val="24"/>
          <w:szCs w:val="24"/>
          <w:lang w:val="en-US"/>
        </w:rPr>
        <w:t>siswa</w:t>
      </w:r>
      <w:proofErr w:type="spellEnd"/>
      <w:r w:rsidR="001F0A5E" w:rsidRPr="00E85A06">
        <w:rPr>
          <w:sz w:val="24"/>
          <w:szCs w:val="24"/>
          <w:lang w:val="en-US"/>
        </w:rPr>
        <w:t xml:space="preserve"> (39%) </w:t>
      </w:r>
      <w:proofErr w:type="spellStart"/>
      <w:r w:rsidR="001F0A5E" w:rsidRPr="00E85A06">
        <w:rPr>
          <w:sz w:val="24"/>
          <w:szCs w:val="24"/>
          <w:lang w:val="en-US"/>
        </w:rPr>
        <w:t>menunjukkan</w:t>
      </w:r>
      <w:proofErr w:type="spellEnd"/>
      <w:r w:rsidR="001F0A5E" w:rsidRPr="00E85A06">
        <w:rPr>
          <w:sz w:val="24"/>
          <w:szCs w:val="24"/>
          <w:lang w:val="en-US"/>
        </w:rPr>
        <w:t xml:space="preserve"> </w:t>
      </w:r>
      <w:proofErr w:type="spellStart"/>
      <w:r w:rsidR="001F0A5E" w:rsidRPr="00E85A06">
        <w:rPr>
          <w:sz w:val="24"/>
          <w:szCs w:val="24"/>
          <w:lang w:val="en-US"/>
        </w:rPr>
        <w:t>regulasi</w:t>
      </w:r>
      <w:proofErr w:type="spellEnd"/>
      <w:r w:rsidR="001F0A5E" w:rsidRPr="00E85A06">
        <w:rPr>
          <w:sz w:val="24"/>
          <w:szCs w:val="24"/>
          <w:lang w:val="en-US"/>
        </w:rPr>
        <w:t xml:space="preserve"> </w:t>
      </w:r>
      <w:proofErr w:type="spellStart"/>
      <w:r w:rsidR="001F0A5E" w:rsidRPr="00E85A06">
        <w:rPr>
          <w:sz w:val="24"/>
          <w:szCs w:val="24"/>
          <w:lang w:val="en-US"/>
        </w:rPr>
        <w:t>emosi</w:t>
      </w:r>
      <w:proofErr w:type="spellEnd"/>
      <w:r w:rsidR="001F0A5E" w:rsidRPr="00E85A06">
        <w:rPr>
          <w:sz w:val="24"/>
          <w:szCs w:val="24"/>
          <w:lang w:val="en-US"/>
        </w:rPr>
        <w:t xml:space="preserve"> (X</w:t>
      </w:r>
      <w:r w:rsidR="001F0A5E" w:rsidRPr="00E85A06">
        <w:rPr>
          <w:sz w:val="24"/>
          <w:szCs w:val="24"/>
          <w:vertAlign w:val="subscript"/>
          <w:lang w:val="en-US"/>
        </w:rPr>
        <w:t>2</w:t>
      </w:r>
      <w:r w:rsidR="001F0A5E" w:rsidRPr="00E85A06">
        <w:rPr>
          <w:sz w:val="24"/>
          <w:szCs w:val="24"/>
          <w:lang w:val="en-US"/>
        </w:rPr>
        <w:t xml:space="preserve">) yang </w:t>
      </w:r>
      <w:proofErr w:type="spellStart"/>
      <w:r w:rsidR="001F0A5E" w:rsidRPr="00E85A06">
        <w:rPr>
          <w:sz w:val="24"/>
          <w:szCs w:val="24"/>
          <w:lang w:val="en-US"/>
        </w:rPr>
        <w:t>sedang</w:t>
      </w:r>
      <w:proofErr w:type="spellEnd"/>
      <w:r w:rsidR="001F0A5E" w:rsidRPr="00E85A06">
        <w:rPr>
          <w:sz w:val="24"/>
          <w:szCs w:val="24"/>
          <w:lang w:val="en-US"/>
        </w:rPr>
        <w:t xml:space="preserve">. </w:t>
      </w:r>
      <w:proofErr w:type="spellStart"/>
      <w:r w:rsidR="001F0A5E" w:rsidRPr="00E85A06">
        <w:rPr>
          <w:sz w:val="24"/>
          <w:szCs w:val="24"/>
          <w:lang w:val="en-US"/>
        </w:rPr>
        <w:t>Sedangkan</w:t>
      </w:r>
      <w:proofErr w:type="spellEnd"/>
      <w:r w:rsidR="001F0A5E" w:rsidRPr="00E85A06">
        <w:rPr>
          <w:sz w:val="24"/>
          <w:szCs w:val="24"/>
          <w:lang w:val="en-US"/>
        </w:rPr>
        <w:t xml:space="preserve"> pada </w:t>
      </w:r>
      <w:proofErr w:type="spellStart"/>
      <w:r w:rsidR="001F0A5E" w:rsidRPr="00E85A06">
        <w:rPr>
          <w:sz w:val="24"/>
          <w:szCs w:val="24"/>
          <w:lang w:val="en-US"/>
        </w:rPr>
        <w:t>kategori</w:t>
      </w:r>
      <w:proofErr w:type="spellEnd"/>
      <w:r w:rsidR="001F0A5E" w:rsidRPr="00E85A06">
        <w:rPr>
          <w:sz w:val="24"/>
          <w:szCs w:val="24"/>
          <w:lang w:val="en-US"/>
        </w:rPr>
        <w:t xml:space="preserve"> </w:t>
      </w:r>
      <w:r w:rsidR="001F0A5E" w:rsidRPr="00E85A06">
        <w:rPr>
          <w:i/>
          <w:iCs/>
          <w:sz w:val="24"/>
          <w:szCs w:val="24"/>
          <w:lang w:val="en-US"/>
        </w:rPr>
        <w:t>subjective well-being</w:t>
      </w:r>
      <w:r w:rsidR="001F0A5E" w:rsidRPr="00E85A06">
        <w:rPr>
          <w:sz w:val="24"/>
          <w:szCs w:val="24"/>
          <w:lang w:val="en-US"/>
        </w:rPr>
        <w:t xml:space="preserve"> (Y) </w:t>
      </w:r>
      <w:proofErr w:type="spellStart"/>
      <w:r w:rsidR="001F0A5E" w:rsidRPr="00E85A06">
        <w:rPr>
          <w:sz w:val="24"/>
          <w:szCs w:val="24"/>
          <w:lang w:val="en-US"/>
        </w:rPr>
        <w:t>terbanyak</w:t>
      </w:r>
      <w:proofErr w:type="spellEnd"/>
      <w:r w:rsidR="001F0A5E" w:rsidRPr="00E85A06">
        <w:rPr>
          <w:sz w:val="24"/>
          <w:szCs w:val="24"/>
          <w:lang w:val="en-US"/>
        </w:rPr>
        <w:t xml:space="preserve"> </w:t>
      </w:r>
      <w:proofErr w:type="spellStart"/>
      <w:r w:rsidR="001F0A5E" w:rsidRPr="00E85A06">
        <w:rPr>
          <w:sz w:val="24"/>
          <w:szCs w:val="24"/>
          <w:lang w:val="en-US"/>
        </w:rPr>
        <w:t>adalah</w:t>
      </w:r>
      <w:proofErr w:type="spellEnd"/>
      <w:r w:rsidR="001F0A5E" w:rsidRPr="00E85A06">
        <w:rPr>
          <w:sz w:val="24"/>
          <w:szCs w:val="24"/>
          <w:lang w:val="en-US"/>
        </w:rPr>
        <w:t xml:space="preserve"> </w:t>
      </w:r>
      <w:proofErr w:type="spellStart"/>
      <w:r w:rsidR="001F0A5E" w:rsidRPr="00E85A06">
        <w:rPr>
          <w:sz w:val="24"/>
          <w:szCs w:val="24"/>
          <w:lang w:val="en-US"/>
        </w:rPr>
        <w:t>kategori</w:t>
      </w:r>
      <w:proofErr w:type="spellEnd"/>
      <w:r w:rsidR="001F0A5E" w:rsidRPr="00E85A06">
        <w:rPr>
          <w:sz w:val="24"/>
          <w:szCs w:val="24"/>
          <w:lang w:val="en-US"/>
        </w:rPr>
        <w:t xml:space="preserve"> </w:t>
      </w:r>
      <w:proofErr w:type="spellStart"/>
      <w:r w:rsidR="001F0A5E" w:rsidRPr="00E85A06">
        <w:rPr>
          <w:sz w:val="24"/>
          <w:szCs w:val="24"/>
          <w:lang w:val="en-US"/>
        </w:rPr>
        <w:t>tinggi</w:t>
      </w:r>
      <w:proofErr w:type="spellEnd"/>
      <w:r w:rsidR="001F0A5E" w:rsidRPr="00E85A06">
        <w:rPr>
          <w:sz w:val="24"/>
          <w:szCs w:val="24"/>
          <w:lang w:val="en-US"/>
        </w:rPr>
        <w:t xml:space="preserve"> </w:t>
      </w:r>
      <w:proofErr w:type="spellStart"/>
      <w:r w:rsidR="001F0A5E" w:rsidRPr="00E85A06">
        <w:rPr>
          <w:sz w:val="24"/>
          <w:szCs w:val="24"/>
          <w:lang w:val="en-US"/>
        </w:rPr>
        <w:t>yaitu</w:t>
      </w:r>
      <w:proofErr w:type="spellEnd"/>
      <w:r w:rsidR="001F0A5E" w:rsidRPr="00E85A06">
        <w:rPr>
          <w:sz w:val="24"/>
          <w:szCs w:val="24"/>
          <w:lang w:val="en-US"/>
        </w:rPr>
        <w:t xml:space="preserve"> </w:t>
      </w:r>
      <w:proofErr w:type="spellStart"/>
      <w:r w:rsidR="001F0A5E" w:rsidRPr="00E85A06">
        <w:rPr>
          <w:sz w:val="24"/>
          <w:szCs w:val="24"/>
          <w:lang w:val="en-US"/>
        </w:rPr>
        <w:t>sebanyak</w:t>
      </w:r>
      <w:proofErr w:type="spellEnd"/>
      <w:r w:rsidR="001F0A5E" w:rsidRPr="00E85A06">
        <w:rPr>
          <w:sz w:val="24"/>
          <w:szCs w:val="24"/>
          <w:lang w:val="en-US"/>
        </w:rPr>
        <w:t xml:space="preserve"> 94 </w:t>
      </w:r>
      <w:proofErr w:type="spellStart"/>
      <w:r w:rsidR="001F0A5E" w:rsidRPr="00E85A06">
        <w:rPr>
          <w:sz w:val="24"/>
          <w:szCs w:val="24"/>
          <w:lang w:val="en-US"/>
        </w:rPr>
        <w:t>siswa</w:t>
      </w:r>
      <w:proofErr w:type="spellEnd"/>
      <w:r w:rsidR="001F0A5E" w:rsidRPr="00E85A06">
        <w:rPr>
          <w:sz w:val="24"/>
          <w:szCs w:val="24"/>
          <w:lang w:val="en-US"/>
        </w:rPr>
        <w:t xml:space="preserve"> (33%) </w:t>
      </w:r>
      <w:proofErr w:type="spellStart"/>
      <w:r w:rsidR="001F0A5E" w:rsidRPr="00E85A06">
        <w:rPr>
          <w:sz w:val="24"/>
          <w:szCs w:val="24"/>
          <w:lang w:val="en-US"/>
        </w:rPr>
        <w:t>menunjukkan</w:t>
      </w:r>
      <w:proofErr w:type="spellEnd"/>
      <w:r w:rsidR="001F0A5E" w:rsidRPr="00E85A06">
        <w:rPr>
          <w:sz w:val="24"/>
          <w:szCs w:val="24"/>
          <w:lang w:val="en-US"/>
        </w:rPr>
        <w:t xml:space="preserve"> </w:t>
      </w:r>
      <w:r w:rsidR="001F0A5E" w:rsidRPr="00E85A06">
        <w:rPr>
          <w:i/>
          <w:iCs/>
          <w:sz w:val="24"/>
          <w:szCs w:val="24"/>
          <w:lang w:val="en-US"/>
        </w:rPr>
        <w:t>subjective well-being</w:t>
      </w:r>
      <w:r w:rsidR="001F0A5E" w:rsidRPr="00E85A06">
        <w:rPr>
          <w:sz w:val="24"/>
          <w:szCs w:val="24"/>
          <w:lang w:val="en-US"/>
        </w:rPr>
        <w:t xml:space="preserve"> (Y) yang </w:t>
      </w:r>
      <w:proofErr w:type="spellStart"/>
      <w:r w:rsidR="001F0A5E" w:rsidRPr="00E85A06">
        <w:rPr>
          <w:sz w:val="24"/>
          <w:szCs w:val="24"/>
          <w:lang w:val="en-US"/>
        </w:rPr>
        <w:t>tinggi</w:t>
      </w:r>
      <w:proofErr w:type="spellEnd"/>
      <w:r w:rsidR="001F0A5E" w:rsidRPr="00E85A06">
        <w:rPr>
          <w:sz w:val="24"/>
          <w:szCs w:val="24"/>
          <w:lang w:val="en-US"/>
        </w:rPr>
        <w:t>.</w:t>
      </w:r>
    </w:p>
    <w:p w14:paraId="48AA5F00" w14:textId="75F10B12" w:rsidR="00C2565B" w:rsidRPr="00C4723B" w:rsidRDefault="00C2565B" w:rsidP="001F0A5E">
      <w:pPr>
        <w:ind w:right="62" w:firstLine="567"/>
        <w:jc w:val="both"/>
        <w:rPr>
          <w:color w:val="000000"/>
        </w:rPr>
      </w:pPr>
      <w:r w:rsidRPr="00C4723B">
        <w:rPr>
          <w:color w:val="000000"/>
        </w:rPr>
        <w:t xml:space="preserve">Hasil penelitian ini menunjukkan terdapat hubungan  antara kebersyukuran dan </w:t>
      </w:r>
      <w:r w:rsidRPr="00C4723B">
        <w:rPr>
          <w:i/>
          <w:iCs/>
          <w:color w:val="000000"/>
        </w:rPr>
        <w:t xml:space="preserve">subjective well-being. </w:t>
      </w:r>
      <w:r w:rsidRPr="00C4723B">
        <w:rPr>
          <w:color w:val="000000"/>
        </w:rPr>
        <w:t>Hasil penelitian ini selaras dengan hasil penelitian yang dilakukan oleh</w:t>
      </w:r>
      <w:r w:rsidRPr="00C4723B">
        <w:rPr>
          <w:i/>
          <w:iCs/>
          <w:color w:val="000000"/>
        </w:rPr>
        <w:t xml:space="preserve"> </w:t>
      </w:r>
      <w:r w:rsidRPr="00C4723B">
        <w:rPr>
          <w:i/>
          <w:iCs/>
          <w:color w:val="000000"/>
        </w:rPr>
        <w:fldChar w:fldCharType="begin" w:fldLock="1"/>
      </w:r>
      <w:r w:rsidR="00380DB5" w:rsidRPr="00C4723B">
        <w:rPr>
          <w:i/>
          <w:iCs/>
          <w:color w:val="000000"/>
        </w:rPr>
        <w:instrText>ADDIN CSL_CITATION {"citationItems":[{"id":"ITEM-1","itemData":{"abstract":"Penelitian ini bertujuan mengetahui ada tidaknya hubungan antara kebersyukuran dengan kesejahteraan subjektif. Subjek pada penelitian ini yaitu Remaja Panti Asuhan di kota Martapura yang berjumlah 60 orang. Instrumen yang digunakan pada penelitian ini menggunakan skala psikologi meliputi skala kebersyukuran dan skala kesejahteraan subjektif. Hasil korelasi product moment dari karl pearson menunjukkan bahwa terdapat hubungan yang positif antara kebersyukuran dengan kesejahteraan subjektif pada remaja di panti asuhan di Kota Martapura. Adapun sumbangan efektif kebersyukuran terhadap kesejahteraan subjektif diketahui sebesar 62 % dengan demikian 38 % lainnya merupakan sumbangan dari variabel lain seperti faktor genetik, faktor kepribadian, faktor demografis, harga diri, dan dukungan sosial. Berdasarkan hasil penelitian, dapat disimpulkan bahwa semakin tinggi kebersyukuran maka akan semakin tinggi kesejahteraan subjektif","author":[{"dropping-particle":"","family":"Irsyad","given":"Muhammad","non-dropping-particle":"","parse-names":false,"suffix":""},{"dropping-particle":"","family":"Akbar","given":"Sukma Noor","non-dropping-particle":"","parse-names":false,"suffix":""},{"dropping-particle":"","family":"Safitri","given":"Jehan","non-dropping-particle":"","parse-names":false,"suffix":""}],"container-title":"Jurnal Kognisia","id":"ITEM-1","issue":"1","issued":{"date-parts":[["2019"]]},"page":"26-30","title":"Hubungan Antara Kebersyukuran dengan Kesejahteraan Subjektif Pada Remaja di Panti Asuhan di Kota Martapura","type":"article-journal","volume":"2"},"uris":["http://www.mendeley.com/documents/?uuid=e946b6a2-7d34-4f99-ad83-ba8f81668c5c"]}],"mendeley":{"formattedCitation":"(Irsyad, Akbar, &amp; Safitri, 2019)","plainTextFormattedCitation":"(Irsyad, Akbar, &amp; Safitri, 2019)","previouslyFormattedCitation":"(Irsyad, Akbar, &amp; Safitri, 2019)"},"properties":{"noteIndex":0},"schema":"https://github.com/citation-style-language/schema/raw/master/csl-citation.json"}</w:instrText>
      </w:r>
      <w:r w:rsidRPr="00C4723B">
        <w:rPr>
          <w:i/>
          <w:iCs/>
          <w:color w:val="000000"/>
        </w:rPr>
        <w:fldChar w:fldCharType="separate"/>
      </w:r>
      <w:r w:rsidR="00380DB5" w:rsidRPr="00C4723B">
        <w:rPr>
          <w:iCs/>
          <w:noProof/>
          <w:color w:val="000000"/>
        </w:rPr>
        <w:t>(Irsyad, Akbar, &amp; Safitri, 2019)</w:t>
      </w:r>
      <w:r w:rsidRPr="00C4723B">
        <w:rPr>
          <w:i/>
          <w:iCs/>
          <w:color w:val="000000"/>
        </w:rPr>
        <w:fldChar w:fldCharType="end"/>
      </w:r>
      <w:r w:rsidRPr="00C4723B">
        <w:rPr>
          <w:i/>
          <w:iCs/>
          <w:color w:val="000000"/>
        </w:rPr>
        <w:t xml:space="preserve">  </w:t>
      </w:r>
      <w:proofErr w:type="spellStart"/>
      <w:r w:rsidR="00010D55">
        <w:rPr>
          <w:color w:val="000000"/>
          <w:lang w:val="en-US"/>
        </w:rPr>
        <w:t>bahwa</w:t>
      </w:r>
      <w:proofErr w:type="spellEnd"/>
      <w:r w:rsidR="00010D55">
        <w:rPr>
          <w:color w:val="000000"/>
          <w:lang w:val="en-US"/>
        </w:rPr>
        <w:t xml:space="preserve"> </w:t>
      </w:r>
      <w:r w:rsidRPr="00C4723B">
        <w:rPr>
          <w:color w:val="000000"/>
        </w:rPr>
        <w:t xml:space="preserve">terdapat hubungan antara kebersyukuran dengan kesejahteraan </w:t>
      </w:r>
      <w:r w:rsidRPr="00010D55">
        <w:rPr>
          <w:color w:val="000000"/>
        </w:rPr>
        <w:t>subjektif</w:t>
      </w:r>
      <w:r w:rsidR="00010D55" w:rsidRPr="00010D55">
        <w:rPr>
          <w:color w:val="000000"/>
        </w:rPr>
        <w:t xml:space="preserve"> </w:t>
      </w:r>
      <w:proofErr w:type="spellStart"/>
      <w:r w:rsidR="00010D55" w:rsidRPr="00010D55">
        <w:rPr>
          <w:color w:val="000000"/>
          <w:lang w:val="en-US"/>
        </w:rPr>
        <w:t>dengan</w:t>
      </w:r>
      <w:proofErr w:type="spellEnd"/>
      <w:r w:rsidR="00010D55" w:rsidRPr="00010D55">
        <w:rPr>
          <w:color w:val="000000"/>
          <w:lang w:val="en-US"/>
        </w:rPr>
        <w:t xml:space="preserve"> </w:t>
      </w:r>
      <w:proofErr w:type="spellStart"/>
      <w:r w:rsidR="00010D55" w:rsidRPr="00010D55">
        <w:rPr>
          <w:color w:val="000000"/>
          <w:lang w:val="en-US"/>
        </w:rPr>
        <w:t>koefisien</w:t>
      </w:r>
      <w:proofErr w:type="spellEnd"/>
      <w:r w:rsidR="00010D55" w:rsidRPr="00010D55">
        <w:rPr>
          <w:color w:val="000000"/>
          <w:lang w:val="en-US"/>
        </w:rPr>
        <w:t xml:space="preserve"> </w:t>
      </w:r>
      <w:r w:rsidR="00010D55" w:rsidRPr="00010D55">
        <w:t>korelasi r = 0,620</w:t>
      </w:r>
      <w:r w:rsidR="00010D55">
        <w:rPr>
          <w:lang w:val="en-US"/>
        </w:rPr>
        <w:t xml:space="preserve"> </w:t>
      </w:r>
      <w:proofErr w:type="spellStart"/>
      <w:r w:rsidR="00010D55">
        <w:rPr>
          <w:lang w:val="en-US"/>
        </w:rPr>
        <w:t>taraf</w:t>
      </w:r>
      <w:proofErr w:type="spellEnd"/>
      <w:r w:rsidR="00010D55">
        <w:rPr>
          <w:lang w:val="en-US"/>
        </w:rPr>
        <w:t xml:space="preserve"> </w:t>
      </w:r>
      <w:proofErr w:type="spellStart"/>
      <w:r w:rsidR="00010D55">
        <w:rPr>
          <w:lang w:val="en-US"/>
        </w:rPr>
        <w:t>signifikan</w:t>
      </w:r>
      <w:proofErr w:type="spellEnd"/>
      <w:r w:rsidR="00010D55">
        <w:rPr>
          <w:lang w:val="en-US"/>
        </w:rPr>
        <w:t xml:space="preserve"> </w:t>
      </w:r>
      <w:r w:rsidR="00010D55" w:rsidRPr="00010D55">
        <w:rPr>
          <w:lang w:val="en-US"/>
        </w:rPr>
        <w:t>p=</w:t>
      </w:r>
      <w:r w:rsidR="00010D55" w:rsidRPr="00010D55">
        <w:t>0,000</w:t>
      </w:r>
      <w:r w:rsidR="00010D55" w:rsidRPr="00010D55">
        <w:rPr>
          <w:color w:val="000000"/>
        </w:rPr>
        <w:t>.</w:t>
      </w:r>
      <w:r w:rsidR="00010D55">
        <w:rPr>
          <w:color w:val="000000"/>
          <w:lang w:val="en-US"/>
        </w:rPr>
        <w:t xml:space="preserve"> </w:t>
      </w:r>
      <w:r w:rsidRPr="00C4723B">
        <w:rPr>
          <w:color w:val="000000"/>
        </w:rPr>
        <w:t>Semakin tinggi kebersyukuran pada remaja semakin tinggi kesejahteraan subjektif, begitu sebaliknya.</w:t>
      </w:r>
      <w:r w:rsidRPr="00C4723B">
        <w:rPr>
          <w:i/>
          <w:iCs/>
          <w:color w:val="000000"/>
        </w:rPr>
        <w:t xml:space="preserve">  </w:t>
      </w:r>
      <w:r w:rsidRPr="00C4723B">
        <w:rPr>
          <w:color w:val="000000"/>
        </w:rPr>
        <w:t xml:space="preserve">Hasil penelitian ini menunjukkan siswa SMPN 1 Prambon dengan kepuasan hidup yang tinggi dan emosi yang positif disebabkan oleh rasa syukur yang dimiliki. Individu yang terus mengalami peningkatan pada rasa syukur akan selalu menikmati kehidupan dengan baik. Menurut penelitian terdahulu yang dilakukan oleh </w:t>
      </w:r>
      <w:r w:rsidRPr="00C4723B">
        <w:rPr>
          <w:color w:val="000000"/>
        </w:rPr>
        <w:fldChar w:fldCharType="begin" w:fldLock="1"/>
      </w:r>
      <w:r w:rsidRPr="00C4723B">
        <w:rPr>
          <w:color w:val="000000"/>
        </w:rPr>
        <w:instrText>ADDIN CSL_CITATION {"citationItems":[{"id":"ITEM-1","itemData":{"abstract":"Pandemi adalah situasi terjadinya suatu wabah penyakit yang menular dan menyebar secara meluas di seluruh negara. Kondisi ini mengarahkan mahasiswa pada situasi yang menjadi tantangan bagi dirinya. Penelitian ini bertujuan untuk mengetahui hubungan antara Gratitude dengan Subjective Well-Being pada mahasiswa Psikologi UNESA di masa pandemi Covid-19. Penelitian dilakukan dengan metode kuantitatif korelasional dengan subjek penelitian berjumlah 188 mahasiswa sebagai partisipan dan 30 mahasiswa sebagai sampel tryout. Teknik analisis data menggunakan korelasi Pearson Product Moment. Berdasarkan hasil analisis korelasi menunjukan bahwa terdapat nilai signifikansi pada Gratitude dengan Subjective well-being sebesar 0.000 (Sig. &lt; 0.05) yaitu kurang dari 0.05 dengan nilai koefisien korelasi sebesar 0.638 sehingga dapat disimpulkan bahwa terdapat hubungan yang signifikan antara Gratitude dengan Subjective Well-Being pada mahasiswa Psikologi UNESA di masa pandemi Covid-19. Hasil menunjukan terdapat hubungan yang kuat dan memiliki arah hubungan yang positif sehingga apabila Gratitude (X) meningkat maka Subjective Well-Being (Y) juga meningkat, begitupun sebaliknya. Penelitian ini menunjukkan besaran kontribusi variabel Gratitude terhadap Subjective Well- Being adalah sebesar 40.7% sedangkan 59.3% sisanya disumbangkan oleh faktor lain","author":[{"dropping-particle":"","family":"Gaol","given":"Thresia Putrianna Lumban","non-dropping-particle":"","parse-names":false,"suffix":""},{"dropping-particle":"","family":"Darmawanti","given":"Ira","non-dropping-particle":"","parse-names":false,"suffix":""}],"container-title":"Jurnal Penelitian Psikologi","id":"ITEM-1","issue":"01","issued":{"date-parts":[["2022"]]},"page":"180-194","title":"Hubungan Antara Gratitude dengan Subjective Well-Being Pada Mahasiswa Psikologi UNESA di Masa Pandemi Covid-19","type":"article-journal","volume":"09"},"uris":["http://www.mendeley.com/documents/?uuid=1c4b231f-6950-4cac-8ad3-ed1e5bc22589"]}],"mendeley":{"formattedCitation":"(Gaol &amp; Darmawanti, 2022)","plainTextFormattedCitation":"(Gaol &amp; Darmawanti, 2022)","previouslyFormattedCitation":"(Gaol &amp; Darmawanti, 2022)"},"properties":{"noteIndex":0},"schema":"https://github.com/citation-style-language/schema/raw/master/csl-citation.json"}</w:instrText>
      </w:r>
      <w:r w:rsidRPr="00C4723B">
        <w:rPr>
          <w:color w:val="000000"/>
        </w:rPr>
        <w:fldChar w:fldCharType="separate"/>
      </w:r>
      <w:r w:rsidRPr="00C4723B">
        <w:rPr>
          <w:noProof/>
          <w:color w:val="000000"/>
        </w:rPr>
        <w:t>(Gaol &amp; Darmawanti, 2022)</w:t>
      </w:r>
      <w:r w:rsidRPr="00C4723B">
        <w:rPr>
          <w:color w:val="000000"/>
        </w:rPr>
        <w:fldChar w:fldCharType="end"/>
      </w:r>
      <w:r w:rsidRPr="00C4723B">
        <w:rPr>
          <w:color w:val="000000"/>
        </w:rPr>
        <w:t xml:space="preserve"> adanya merasakan dan menikmati peristiwa positif dalam kehidupan, individu akan mengarahkan diri kepada pengalaman yang lebih memuaskan. Peristiwa yang dialami menjadikan pengalaman bagi individu yang dapat mengarahkan tingkat rasa syukur. </w:t>
      </w:r>
    </w:p>
    <w:p w14:paraId="4B0B5FFC" w14:textId="49AF2ACA" w:rsidR="00C2565B" w:rsidRPr="00C4723B" w:rsidRDefault="00C2565B" w:rsidP="0064201B">
      <w:pPr>
        <w:pBdr>
          <w:top w:val="nil"/>
          <w:left w:val="nil"/>
          <w:bottom w:val="nil"/>
          <w:right w:val="nil"/>
          <w:between w:val="nil"/>
        </w:pBdr>
        <w:spacing w:before="13" w:line="244" w:lineRule="auto"/>
        <w:ind w:right="9" w:firstLine="567"/>
        <w:jc w:val="both"/>
        <w:rPr>
          <w:color w:val="000000"/>
        </w:rPr>
      </w:pPr>
      <w:r w:rsidRPr="00C4723B">
        <w:rPr>
          <w:color w:val="000000"/>
        </w:rPr>
        <w:t xml:space="preserve">Kebersyukuran terus tumbuh ketika kondisi yang dialami individu cenderung membuatnya berperilaku baik dalam kehidupan. Begitu dengan siswa SMPN 1 Prambon, saat rasa syukur tumbuh mereka merasa yakin hidup yang dijalani adalah istimewa dengan nikmat yang didapatkan. Hal ini menunjukkan bahwa siswa mampu menghayati nikmat yang dimiliki meskipun tidak secara keseluruhan. Siswa memperlihatkan dirinya pada aspek-aspek kebersyukuran di dalam kehidupan. Aspek tersebut digambarkan dalam beberapa perilaku seperti dirinya merasa beruntung, memandang suatu hal yang positif, serta mendekatkan diri </w:t>
      </w:r>
      <w:r w:rsidRPr="00C4723B">
        <w:rPr>
          <w:color w:val="000000"/>
        </w:rPr>
        <w:lastRenderedPageBreak/>
        <w:t xml:space="preserve">dengan agama. Bentuk perilaku ini menggambarkan </w:t>
      </w:r>
      <w:r w:rsidRPr="00C4723B">
        <w:rPr>
          <w:i/>
          <w:iCs/>
          <w:color w:val="000000"/>
        </w:rPr>
        <w:t>subjective well-being</w:t>
      </w:r>
      <w:r w:rsidRPr="00C4723B">
        <w:rPr>
          <w:color w:val="000000"/>
        </w:rPr>
        <w:t xml:space="preserve"> pada siswa. Kebersyukuran pada siswa SMPN 1 Prambon dapat meningkatkan </w:t>
      </w:r>
      <w:r w:rsidRPr="00C4723B">
        <w:rPr>
          <w:i/>
          <w:iCs/>
          <w:color w:val="000000"/>
        </w:rPr>
        <w:t>subjective well-being</w:t>
      </w:r>
      <w:r w:rsidRPr="00C4723B">
        <w:rPr>
          <w:color w:val="000000"/>
        </w:rPr>
        <w:t xml:space="preserve">. Kebersyukuran sendiri merupakan salah satu indikator kebahagiaan. Siswa SMPN 1 Prambon yang merasakan kesejahteraan cenderung mampu mengatasi permasalahan, merasakan kebahagiaan, serta menerima maupun memberi kebaikan kepada orang lain. Salah satunya melalui bersyukur. Hal tersebut sejalan dengan penelitian yang dilakukan oleh </w:t>
      </w:r>
      <w:r w:rsidRPr="00C4723B">
        <w:rPr>
          <w:color w:val="000000"/>
        </w:rPr>
        <w:fldChar w:fldCharType="begin" w:fldLock="1"/>
      </w:r>
      <w:r w:rsidRPr="00C4723B">
        <w:rPr>
          <w:color w:val="000000"/>
        </w:rPr>
        <w:instrText>ADDIN CSL_CITATION {"citationItems":[{"id":"ITEM-1","itemData":{"DOI":"10.20885/psikologi.vol24.iss2.art6","ISSN":"1410-1289","abstract":"The current research revealed if patience and gratitude have the positive significant correlation with subjective well-being. The objective of this study is to investigate the correlation between gratitude, patience and subjective well-being of adolescent, and which one had the best correlation into subjective well-being. Total 164 adolescents participated in this study. Statistical analysis showed that both patience and gratitude had a positive significant correlation with subjective well-being. Patience has the best correlation with subjective well-being than gratitude. Factor analysis shows that gratitude has the better correlation to positive affect than patience, but patience has the better correlation with negative affect and life satisfaction than gratitude.","author":[{"dropping-particle":"","family":"Rahmania","given":"Farra Anisa","non-dropping-particle":"","parse-names":false,"suffix":""},{"dropping-particle":"","family":"Anisa","given":"Syarifah Na'imi","non-dropping-particle":"","parse-names":false,"suffix":""},{"dropping-particle":"","family":"Hutami","given":"Putri Tri","non-dropping-particle":"","parse-names":false,"suffix":""},{"dropping-particle":"","family":"Wibisono","given":"Muhammad","non-dropping-particle":"","parse-names":false,"suffix":""},{"dropping-particle":"","family":"Rusdi","given":"Ahmad","non-dropping-particle":"","parse-names":false,"suffix":""}],"container-title":"PSIKOLOGIKA: Jurnal Pemikiran dan Penelitian Psikologi","id":"ITEM-1","issue":"2","issued":{"date-parts":[["2019"]]},"page":"155-166","title":"Hubungan Syukur dan Sabar terhadap Kesejahteraan Subjektif pada Remaja","type":"article-journal","volume":"24 Nomor"},"uris":["http://www.mendeley.com/documents/?uuid=cee00e6f-f867-4993-84c7-adf6b7542265"]}],"mendeley":{"formattedCitation":"(Rahmania et al., 2019)","plainTextFormattedCitation":"(Rahmania et al., 2019)","previouslyFormattedCitation":"(Rahmania et al., 2019)"},"properties":{"noteIndex":0},"schema":"https://github.com/citation-style-language/schema/raw/master/csl-citation.json"}</w:instrText>
      </w:r>
      <w:r w:rsidRPr="00C4723B">
        <w:rPr>
          <w:color w:val="000000"/>
        </w:rPr>
        <w:fldChar w:fldCharType="separate"/>
      </w:r>
      <w:r w:rsidRPr="00C4723B">
        <w:rPr>
          <w:noProof/>
          <w:color w:val="000000"/>
        </w:rPr>
        <w:t>(Rahmania et al., 2019)</w:t>
      </w:r>
      <w:r w:rsidRPr="00C4723B">
        <w:rPr>
          <w:color w:val="000000"/>
        </w:rPr>
        <w:fldChar w:fldCharType="end"/>
      </w:r>
      <w:r w:rsidRPr="00C4723B">
        <w:rPr>
          <w:color w:val="000000"/>
        </w:rPr>
        <w:t xml:space="preserve"> kebersyukuran memiliki peran dalam meningkatkan kesejahteraan subjektif karena individu akan mendapatkan berbagai kebaikan dalam kehidupannya. Rasa syukur yang tinggi meningkatkan rasa puas pada siswa SMPN 1 Prambon. Hal tersebut akan mengarahkan seseorang dalam menjalankan kehidupan yang disertai emosi positif. Namun, apabila individu kurang akan rasa syukur ataupun rasa puas dalam hidupnya maka berdampak negatif pada kesehatan </w:t>
      </w:r>
      <w:r w:rsidRPr="00C4723B">
        <w:rPr>
          <w:color w:val="000000"/>
        </w:rPr>
        <w:fldChar w:fldCharType="begin" w:fldLock="1"/>
      </w:r>
      <w:r w:rsidRPr="00C4723B">
        <w:rPr>
          <w:color w:val="000000"/>
        </w:rPr>
        <w:instrText>ADDIN CSL_CITATION {"citationItems":[{"id":"ITEM-1","itemData":{"DOI":"10.3389/fpsyg.2019.02480","ISSN":"16641078","abstract":"Gratitude and life satisfaction are associated with several indicators of a good life (e.g., health, pro-social behavior, and relationships). However, how gratitude and life satisfaction relate to each other over time has remained unknown until now. Although a substantial body of research has tested the link from gratitude to life satisfaction, the reverse association remains unexplored. In addition, recent cross-cultural research has questioned the link between gratitude and subjective well-being in non-Western countries, suggesting that the benefits of gratitude may only prevail in Western societies. However, previous cross-cultural studies have only compared western (e.g., American) and eastern (e.g., Asian) cultures, but this simple contrast does not adequately capture the diversity in the world. To guide further theory and practice, we therefore extended previous cross-sectional and experimental studies, by testing the bi-directional longitudinal link between gratitude and life satisfaction in a Latin American context, aiming to establish temporal precedence. We assessed two adult samples from Chile, using three-wave cross-lagged panel designs with 1 month (Study 1, N = 725) and 3 months (Study 2, N = 1,841) between waves. Both studies show, for the first time, that gratitude and life satisfaction mutually predict each other over time. The reciprocal relationships suggest the existence of a virtuous circle of human well-being: higher levels of gratitude increase life satisfaction, which in turn increases gratitude, leading to a positive spiral. Key theoretical and practical implications for the dynamics of human flourishing and field of positive psychology are discussed.","author":[{"dropping-particle":"","family":"Unanue","given":"Wenceslao","non-dropping-particle":"","parse-names":false,"suffix":""},{"dropping-particle":"","family":"Gomez Mella","given":"Marcos Esteban","non-dropping-particle":"","parse-names":false,"suffix":""},{"dropping-particle":"","family":"Cortez","given":"Diego Alejandro","non-dropping-particle":"","parse-names":false,"suffix":""},{"dropping-particle":"","family":"Bravo","given":"Diego","non-dropping-particle":"","parse-names":false,"suffix":""},{"dropping-particle":"","family":"Araya-Véliz","given":"Claudio","non-dropping-particle":"","parse-names":false,"suffix":""},{"dropping-particle":"","family":"Unanue","given":"Jesús","non-dropping-particle":"","parse-names":false,"suffix":""},{"dropping-particle":"","family":"Broeck","given":"Anja","non-dropping-particle":"Van Den","parse-names":false,"suffix":""}],"container-title":"Frontiers in Psychology","id":"ITEM-1","issue":"2480","issued":{"date-parts":[["2019"]]},"page":"1-14","title":"The Reciprocal Relationship Between Gratitude and Life Satisfaction: Evidence From Two Longitudinal Field Studies","type":"article-journal","volume":"10"},"uris":["http://www.mendeley.com/documents/?uuid=801da9c3-7c3a-44de-8186-049aa54176b8"]}],"mendeley":{"formattedCitation":"(Unanue et al., 2019)","plainTextFormattedCitation":"(Unanue et al., 2019)","previouslyFormattedCitation":"(Unanue et al., 2019)"},"properties":{"noteIndex":0},"schema":"https://github.com/citation-style-language/schema/raw/master/csl-citation.json"}</w:instrText>
      </w:r>
      <w:r w:rsidRPr="00C4723B">
        <w:rPr>
          <w:color w:val="000000"/>
        </w:rPr>
        <w:fldChar w:fldCharType="separate"/>
      </w:r>
      <w:r w:rsidRPr="00C4723B">
        <w:rPr>
          <w:noProof/>
          <w:color w:val="000000"/>
        </w:rPr>
        <w:t>(Unanue et al., 2019)</w:t>
      </w:r>
      <w:r w:rsidRPr="00C4723B">
        <w:rPr>
          <w:color w:val="000000"/>
        </w:rPr>
        <w:fldChar w:fldCharType="end"/>
      </w:r>
      <w:r w:rsidRPr="00C4723B">
        <w:rPr>
          <w:color w:val="000000"/>
        </w:rPr>
        <w:t xml:space="preserve">. </w:t>
      </w:r>
    </w:p>
    <w:p w14:paraId="0E6E3059" w14:textId="6BE7760F" w:rsidR="00C2565B" w:rsidRPr="00C4723B" w:rsidRDefault="00C2565B" w:rsidP="0064201B">
      <w:pPr>
        <w:pBdr>
          <w:top w:val="nil"/>
          <w:left w:val="nil"/>
          <w:bottom w:val="nil"/>
          <w:right w:val="nil"/>
          <w:between w:val="nil"/>
        </w:pBdr>
        <w:spacing w:before="13" w:line="244" w:lineRule="auto"/>
        <w:ind w:right="9" w:firstLine="567"/>
        <w:jc w:val="both"/>
        <w:rPr>
          <w:color w:val="000000"/>
        </w:rPr>
      </w:pPr>
      <w:r w:rsidRPr="00C4723B">
        <w:rPr>
          <w:color w:val="000000"/>
        </w:rPr>
        <w:t xml:space="preserve">Hasil penelitian ini </w:t>
      </w:r>
      <w:r w:rsidR="005C20B3">
        <w:rPr>
          <w:color w:val="000000"/>
          <w:lang w:val="en-US"/>
        </w:rPr>
        <w:t xml:space="preserve">juga </w:t>
      </w:r>
      <w:r w:rsidRPr="00C4723B">
        <w:rPr>
          <w:color w:val="000000"/>
        </w:rPr>
        <w:t xml:space="preserve">menunjukkan bahwa terdapat hubungan regulasi emosi dengan </w:t>
      </w:r>
      <w:r w:rsidRPr="00C4723B">
        <w:rPr>
          <w:i/>
          <w:iCs/>
          <w:color w:val="000000"/>
        </w:rPr>
        <w:t>subjective well-being</w:t>
      </w:r>
      <w:r w:rsidRPr="00C4723B">
        <w:rPr>
          <w:color w:val="000000"/>
        </w:rPr>
        <w:t xml:space="preserve">. Artinya semakin tinggi regulasi emosi maka </w:t>
      </w:r>
      <w:r w:rsidRPr="00C4723B">
        <w:rPr>
          <w:i/>
          <w:iCs/>
          <w:color w:val="000000"/>
        </w:rPr>
        <w:t xml:space="preserve">subjective well-being </w:t>
      </w:r>
      <w:r w:rsidRPr="00C4723B">
        <w:rPr>
          <w:color w:val="000000"/>
        </w:rPr>
        <w:t xml:space="preserve">semakin tinggi, begitu sebaliknya. Regulasi emosi yang baik pada siswa SMPN 1 Prambon dapat membentuk </w:t>
      </w:r>
      <w:r w:rsidRPr="00C4723B">
        <w:rPr>
          <w:i/>
          <w:iCs/>
          <w:color w:val="000000"/>
        </w:rPr>
        <w:t>subjective well-being</w:t>
      </w:r>
      <w:r w:rsidRPr="00C4723B">
        <w:rPr>
          <w:color w:val="000000"/>
        </w:rPr>
        <w:t xml:space="preserve">.  Regulasi emosi dan </w:t>
      </w:r>
      <w:r w:rsidRPr="00C4723B">
        <w:rPr>
          <w:i/>
          <w:iCs/>
          <w:color w:val="000000"/>
        </w:rPr>
        <w:t>subjective well-being</w:t>
      </w:r>
      <w:r w:rsidRPr="00C4723B">
        <w:rPr>
          <w:color w:val="000000"/>
        </w:rPr>
        <w:t xml:space="preserve"> yang baik akan menggambarkan kualitas hidup pada siswa. Menurut penelitian terdahulu yang dilakukan oleh </w:t>
      </w:r>
      <w:r w:rsidRPr="00C4723B">
        <w:rPr>
          <w:color w:val="000000"/>
        </w:rPr>
        <w:fldChar w:fldCharType="begin" w:fldLock="1"/>
      </w:r>
      <w:r w:rsidRPr="00C4723B">
        <w:rPr>
          <w:color w:val="000000"/>
        </w:rPr>
        <w:instrText>ADDIN CSL_CITATION {"citationItems":[{"id":"ITEM-1","itemData":{"author":[{"dropping-particle":"","family":"Juczynski","given":"Z.","non-dropping-particle":"","parse-names":false,"suffix":""}],"id":"ITEM-1","issued":{"date-parts":[["2006"]]},"publisher":"Institute Of Psychology University Of Lodz","title":"Health-Related Quality Of Life: Theory and Measurement","type":"book"},"uris":["http://www.mendeley.com/documents/?uuid=6d3637d5-c199-4bcb-8dc0-e1c401e287a6"]}],"mendeley":{"formattedCitation":"(Juczynski, 2006)","plainTextFormattedCitation":"(Juczynski, 2006)","previouslyFormattedCitation":"(Juczynski, 2006)"},"properties":{"noteIndex":0},"schema":"https://github.com/citation-style-language/schema/raw/master/csl-citation.json"}</w:instrText>
      </w:r>
      <w:r w:rsidRPr="00C4723B">
        <w:rPr>
          <w:color w:val="000000"/>
        </w:rPr>
        <w:fldChar w:fldCharType="separate"/>
      </w:r>
      <w:r w:rsidRPr="00C4723B">
        <w:rPr>
          <w:noProof/>
          <w:color w:val="000000"/>
        </w:rPr>
        <w:t>(Juczynski, 2006)</w:t>
      </w:r>
      <w:r w:rsidRPr="00C4723B">
        <w:rPr>
          <w:color w:val="000000"/>
        </w:rPr>
        <w:fldChar w:fldCharType="end"/>
      </w:r>
      <w:r w:rsidRPr="00C4723B">
        <w:rPr>
          <w:color w:val="000000"/>
        </w:rPr>
        <w:t xml:space="preserve"> ketika individu menghadapi masalah  atau peristiwa sehingga muncul sebuah emosi, maka individu sangat penting untuk meregulasi emosi agar adanya peningkatan dalam mencapai kualitas hidup. Keterampilan dalam meregulasi emosi sangat penting untuk remaja saat dihadapi kondisi yang berbeda dari sebelumnya. Individu yang mampu mengontrol emosi dan </w:t>
      </w:r>
      <w:proofErr w:type="spellStart"/>
      <w:r w:rsidR="005C20B3">
        <w:rPr>
          <w:color w:val="000000"/>
          <w:lang w:val="en-US"/>
        </w:rPr>
        <w:t>mudah</w:t>
      </w:r>
      <w:proofErr w:type="spellEnd"/>
      <w:r w:rsidR="005C20B3">
        <w:rPr>
          <w:color w:val="000000"/>
          <w:lang w:val="en-US"/>
        </w:rPr>
        <w:t xml:space="preserve"> </w:t>
      </w:r>
      <w:proofErr w:type="spellStart"/>
      <w:r w:rsidRPr="00C4723B">
        <w:rPr>
          <w:color w:val="000000"/>
          <w:lang w:val="en-US"/>
        </w:rPr>
        <w:t>beradaptasi</w:t>
      </w:r>
      <w:proofErr w:type="spellEnd"/>
      <w:r w:rsidRPr="00C4723B">
        <w:rPr>
          <w:color w:val="000000"/>
          <w:lang w:val="en-US"/>
        </w:rPr>
        <w:t xml:space="preserve"> </w:t>
      </w:r>
      <w:proofErr w:type="spellStart"/>
      <w:r w:rsidRPr="00C4723B">
        <w:rPr>
          <w:color w:val="000000"/>
          <w:lang w:val="en-US"/>
        </w:rPr>
        <w:t>dengan</w:t>
      </w:r>
      <w:proofErr w:type="spellEnd"/>
      <w:r w:rsidRPr="00C4723B">
        <w:rPr>
          <w:color w:val="000000"/>
          <w:lang w:val="en-US"/>
        </w:rPr>
        <w:t xml:space="preserve"> </w:t>
      </w:r>
      <w:proofErr w:type="spellStart"/>
      <w:r w:rsidRPr="00C4723B">
        <w:rPr>
          <w:color w:val="000000"/>
          <w:lang w:val="en-US"/>
        </w:rPr>
        <w:t>kondisi</w:t>
      </w:r>
      <w:proofErr w:type="spellEnd"/>
      <w:r w:rsidRPr="00C4723B">
        <w:rPr>
          <w:color w:val="000000"/>
          <w:lang w:val="en-US"/>
        </w:rPr>
        <w:t xml:space="preserve"> </w:t>
      </w:r>
      <w:proofErr w:type="spellStart"/>
      <w:r w:rsidRPr="00C4723B">
        <w:rPr>
          <w:color w:val="000000"/>
          <w:lang w:val="en-US"/>
        </w:rPr>
        <w:t>atau</w:t>
      </w:r>
      <w:proofErr w:type="spellEnd"/>
      <w:r w:rsidRPr="00C4723B">
        <w:rPr>
          <w:color w:val="000000"/>
          <w:lang w:val="en-US"/>
        </w:rPr>
        <w:t xml:space="preserve"> </w:t>
      </w:r>
      <w:proofErr w:type="spellStart"/>
      <w:r w:rsidRPr="00C4723B">
        <w:rPr>
          <w:color w:val="000000"/>
          <w:lang w:val="en-US"/>
        </w:rPr>
        <w:t>peristiwa</w:t>
      </w:r>
      <w:proofErr w:type="spellEnd"/>
      <w:r w:rsidRPr="00C4723B">
        <w:rPr>
          <w:color w:val="000000"/>
          <w:lang w:val="en-US"/>
        </w:rPr>
        <w:t xml:space="preserve"> yang </w:t>
      </w:r>
      <w:proofErr w:type="spellStart"/>
      <w:r w:rsidRPr="00C4723B">
        <w:rPr>
          <w:color w:val="000000"/>
          <w:lang w:val="en-US"/>
        </w:rPr>
        <w:t>dialami</w:t>
      </w:r>
      <w:proofErr w:type="spellEnd"/>
      <w:r w:rsidRPr="00C4723B">
        <w:rPr>
          <w:color w:val="000000"/>
          <w:lang w:val="en-US"/>
        </w:rPr>
        <w:t xml:space="preserve">. Hal </w:t>
      </w:r>
      <w:proofErr w:type="spellStart"/>
      <w:r w:rsidRPr="00C4723B">
        <w:rPr>
          <w:color w:val="000000"/>
          <w:lang w:val="en-US"/>
        </w:rPr>
        <w:t>tersebut</w:t>
      </w:r>
      <w:proofErr w:type="spellEnd"/>
      <w:r w:rsidRPr="00C4723B">
        <w:rPr>
          <w:color w:val="000000"/>
          <w:lang w:val="en-US"/>
        </w:rPr>
        <w:t xml:space="preserve"> </w:t>
      </w:r>
      <w:proofErr w:type="spellStart"/>
      <w:r w:rsidRPr="00C4723B">
        <w:rPr>
          <w:color w:val="000000"/>
          <w:lang w:val="en-US"/>
        </w:rPr>
        <w:t>selaras</w:t>
      </w:r>
      <w:proofErr w:type="spellEnd"/>
      <w:r w:rsidRPr="00C4723B">
        <w:rPr>
          <w:color w:val="000000"/>
          <w:lang w:val="en-US"/>
        </w:rPr>
        <w:t xml:space="preserve"> </w:t>
      </w:r>
      <w:proofErr w:type="spellStart"/>
      <w:r w:rsidRPr="00C4723B">
        <w:rPr>
          <w:color w:val="000000"/>
          <w:lang w:val="en-US"/>
        </w:rPr>
        <w:t>dengan</w:t>
      </w:r>
      <w:proofErr w:type="spellEnd"/>
      <w:r w:rsidRPr="00C4723B">
        <w:rPr>
          <w:color w:val="000000"/>
          <w:lang w:val="en-US"/>
        </w:rPr>
        <w:t xml:space="preserve"> </w:t>
      </w:r>
      <w:proofErr w:type="spellStart"/>
      <w:r w:rsidRPr="00C4723B">
        <w:rPr>
          <w:color w:val="000000"/>
          <w:lang w:val="en-US"/>
        </w:rPr>
        <w:t>penelitian</w:t>
      </w:r>
      <w:proofErr w:type="spellEnd"/>
      <w:r w:rsidRPr="00C4723B">
        <w:rPr>
          <w:color w:val="000000"/>
          <w:lang w:val="en-US"/>
        </w:rPr>
        <w:t xml:space="preserve"> </w:t>
      </w:r>
      <w:proofErr w:type="spellStart"/>
      <w:r w:rsidRPr="00C4723B">
        <w:rPr>
          <w:color w:val="000000"/>
          <w:lang w:val="en-US"/>
        </w:rPr>
        <w:t>terdahulu</w:t>
      </w:r>
      <w:proofErr w:type="spellEnd"/>
      <w:r w:rsidRPr="00C4723B">
        <w:rPr>
          <w:color w:val="000000"/>
          <w:lang w:val="en-US"/>
        </w:rPr>
        <w:t xml:space="preserve"> yang </w:t>
      </w:r>
      <w:proofErr w:type="spellStart"/>
      <w:r w:rsidRPr="00C4723B">
        <w:rPr>
          <w:color w:val="000000"/>
          <w:lang w:val="en-US"/>
        </w:rPr>
        <w:t>dilakukan</w:t>
      </w:r>
      <w:proofErr w:type="spellEnd"/>
      <w:r w:rsidRPr="00C4723B">
        <w:rPr>
          <w:color w:val="000000"/>
          <w:lang w:val="en-US"/>
        </w:rPr>
        <w:t xml:space="preserve"> oleh </w:t>
      </w:r>
      <w:r w:rsidRPr="00C4723B">
        <w:rPr>
          <w:color w:val="000000"/>
          <w:lang w:val="en-US"/>
        </w:rPr>
        <w:fldChar w:fldCharType="begin" w:fldLock="1"/>
      </w:r>
      <w:r w:rsidRPr="00C4723B">
        <w:rPr>
          <w:color w:val="000000"/>
          <w:lang w:val="en-US"/>
        </w:rPr>
        <w:instrText>ADDIN CSL_CITATION {"citationItems":[{"id":"ITEM-1","itemData":{"DOI":"10.31289/diversita.v4i1.1565","ISSN":"2461-1263","abstract":"&lt;p class=\"7judulabstrak\"&gt;Penelitian ini bertujuan untuk mengetahui hubungan dukungan sosial dengan &lt;em&gt;subjective well-being&lt;/em&gt; pada remaja yang memiliki orangtua tunggal. Sebagai subjek dalam penelitian ini adalah remaja yang memiliki orangtua tunggal di kampus I Universitas Medan Area. Hipotesis yang diajukan adalah adanya hubungan positif antara dukungan sosial dengan &lt;em&gt;subjective well-being&lt;/em&gt;, dengan asumsi semakin tinggi dukungan sosial yang diperoleh, maka semakin tinggi &lt;em&gt;subjective well-being&lt;/em&gt; pada remaja. Sebaliknya, semakin rendah dukungan sosial yang diperoleh, maka semakin rendah &lt;em&gt;subjective well-being&lt;/em&gt; pada remaja. Jumlah sampel yang digunakan pada penelitian ini berjumlah 108 orang. Teknik pengambilan sampel menggunakan teknik &lt;em&gt;purposive sampling&lt;/em&gt;. Metode pengumpulan data dalam penelitian ini menggunakan skala dukungan sosial yang disusun berdasarkan skala likert dan &lt;em&gt;subjective well-being&lt;/em&gt; yang disusun berdasarkan skala &lt;em&gt;semantic differential&lt;/em&gt;. Dalam upaya untuk membuktikan hipotesis diatas, digunakan metode analisis data korelasi &lt;em&gt;product moment&lt;/em&gt;, dimana yang menjadi variabel X adalah dukungan sosial dan yang menjadi variabel Y adalah &lt;em&gt;subjective well-being&lt;/em&gt;. Berdasarkan analisis data yang menggunakan analisis &lt;em&gt;product moment&lt;/em&gt;, diketahui bahwa terdapat hubungan positif antara dukungan sosial dengan &lt;em&gt;subjective well-being&lt;/em&gt; pada remaja yang memiliki orangtua tunggal di kampus I Universitas Medan Area. Hal ini ditunjukkan dengan koefisien R&lt;sub&gt;xy&lt;/sub&gt; = 0,577 dimana  p= 0.000, berarti &amp;lt; 0,010. Artinya terdapat hubungan yang positif antara dukungan sosial dengan &lt;em&gt;subjective well-&lt;/em&gt;being pada remaja yang memiliki orangtua tunggal di Kampus I Universitas Medan Area dengan sumbangan dukungan sosial sebesar 0,333 atau 33 %. Dengan demikian, hipotesis yang diajukan dalam penelitian ini dinyatakan diterima.&lt;/p&gt;&lt;p class=\"7judulabstrak\"&gt; &lt;/p&gt;","author":[{"dropping-particle":"","family":"Tarigan","given":"Mustika","non-dropping-particle":"","parse-names":false,"suffix":""}],"container-title":"Jurnal Diversita","id":"ITEM-1","issue":"1","issued":{"date-parts":[["2018"]]},"page":"1","title":"Hubungan Dukungan Sosial dengan Subjective Well-Being pada Remaja yang Memiliki Orangtua Tunggal","type":"article-journal","volume":"4"},"uris":["http://www.mendeley.com/documents/?uuid=aa6186a7-1be4-415d-a940-35de8066bf27"]}],"mendeley":{"formattedCitation":"(Tarigan, 2018)","plainTextFormattedCitation":"(Tarigan, 2018)","previouslyFormattedCitation":"(Tarigan, 2018)"},"properties":{"noteIndex":0},"schema":"https://github.com/citation-style-language/schema/raw/master/csl-citation.json"}</w:instrText>
      </w:r>
      <w:r w:rsidRPr="00C4723B">
        <w:rPr>
          <w:color w:val="000000"/>
          <w:lang w:val="en-US"/>
        </w:rPr>
        <w:fldChar w:fldCharType="separate"/>
      </w:r>
      <w:r w:rsidRPr="00C4723B">
        <w:rPr>
          <w:noProof/>
          <w:color w:val="000000"/>
          <w:lang w:val="en-US"/>
        </w:rPr>
        <w:t>(Tarigan, 2018)</w:t>
      </w:r>
      <w:r w:rsidRPr="00C4723B">
        <w:rPr>
          <w:color w:val="000000"/>
          <w:lang w:val="en-US"/>
        </w:rPr>
        <w:fldChar w:fldCharType="end"/>
      </w:r>
      <w:r w:rsidRPr="00C4723B">
        <w:rPr>
          <w:color w:val="000000"/>
          <w:lang w:val="en-US"/>
        </w:rPr>
        <w:t xml:space="preserve"> </w:t>
      </w:r>
      <w:proofErr w:type="spellStart"/>
      <w:r w:rsidRPr="00C4723B">
        <w:rPr>
          <w:color w:val="000000"/>
          <w:lang w:val="en-US"/>
        </w:rPr>
        <w:t>bahwa</w:t>
      </w:r>
      <w:proofErr w:type="spellEnd"/>
      <w:r w:rsidRPr="00C4723B">
        <w:rPr>
          <w:color w:val="000000"/>
          <w:lang w:val="en-US"/>
        </w:rPr>
        <w:t xml:space="preserve"> </w:t>
      </w:r>
      <w:proofErr w:type="spellStart"/>
      <w:r w:rsidRPr="00C4723B">
        <w:rPr>
          <w:color w:val="000000"/>
          <w:lang w:val="en-US"/>
        </w:rPr>
        <w:t>i</w:t>
      </w:r>
      <w:proofErr w:type="spellEnd"/>
      <w:r w:rsidRPr="00C4723B">
        <w:rPr>
          <w:color w:val="000000"/>
        </w:rPr>
        <w:t xml:space="preserve">ndividu yang mampu beradaptasi dengan baik akan dapat menghadapi peristiwa dalam hidup yang baik sehingga mampu meningkatkan </w:t>
      </w:r>
      <w:r w:rsidRPr="00C4723B">
        <w:rPr>
          <w:i/>
          <w:iCs/>
          <w:color w:val="000000"/>
        </w:rPr>
        <w:t>subjective well-being</w:t>
      </w:r>
      <w:r w:rsidRPr="00C4723B">
        <w:rPr>
          <w:color w:val="000000"/>
        </w:rPr>
        <w:t xml:space="preserve"> dengan baik</w:t>
      </w:r>
      <w:r w:rsidRPr="00C4723B">
        <w:rPr>
          <w:color w:val="000000"/>
          <w:lang w:val="en-US"/>
        </w:rPr>
        <w:t>.</w:t>
      </w:r>
    </w:p>
    <w:p w14:paraId="34418C17" w14:textId="480B7E39" w:rsidR="00C2565B" w:rsidRPr="00C4723B" w:rsidRDefault="00C2565B" w:rsidP="0064201B">
      <w:pPr>
        <w:pBdr>
          <w:top w:val="nil"/>
          <w:left w:val="nil"/>
          <w:bottom w:val="nil"/>
          <w:right w:val="nil"/>
          <w:between w:val="nil"/>
        </w:pBdr>
        <w:spacing w:before="13" w:line="244" w:lineRule="auto"/>
        <w:ind w:right="9" w:firstLine="567"/>
        <w:jc w:val="both"/>
        <w:rPr>
          <w:color w:val="000000"/>
        </w:rPr>
      </w:pPr>
      <w:r w:rsidRPr="00C4723B">
        <w:rPr>
          <w:color w:val="000000"/>
        </w:rPr>
        <w:t xml:space="preserve">Disisi lain, permasalahan atau peristiwa yang dialami remaja muncul karena ketidakstabilan emosi. Banyak permasalahan atau tantangan yang memicu munculnya emosi, sehingga berdampak buruk apabila remaja tidak dapat mengelola emosi dengan baik. Regulasi emosi sangat penting dimiliki setiap individu terutama pada siswa SMPN 1 Prambon agar dapat menyikapi diri saat mengalami stress. Ketika siswa mengalami stress dibutuhkan cara mengekspresikan emosi secara tepat. Namun, keterampilan meregulasi emosi tidak muncul begitu cepat. Hal tersebut membutuhkan sebuah proses dalam menyeimbangkan emosi yang dirasakan ketika dihadapkan permasalahan. </w:t>
      </w:r>
      <w:proofErr w:type="spellStart"/>
      <w:r w:rsidR="009A244D" w:rsidRPr="003359DE">
        <w:rPr>
          <w:color w:val="000000"/>
          <w:lang w:val="en-US"/>
        </w:rPr>
        <w:t>Individu</w:t>
      </w:r>
      <w:proofErr w:type="spellEnd"/>
      <w:r w:rsidR="009A244D" w:rsidRPr="003359DE">
        <w:rPr>
          <w:color w:val="000000"/>
          <w:lang w:val="en-US"/>
        </w:rPr>
        <w:t xml:space="preserve"> yang </w:t>
      </w:r>
      <w:proofErr w:type="spellStart"/>
      <w:r w:rsidR="009A244D" w:rsidRPr="003359DE">
        <w:rPr>
          <w:color w:val="000000"/>
          <w:lang w:val="en-US"/>
        </w:rPr>
        <w:t>memiliki</w:t>
      </w:r>
      <w:proofErr w:type="spellEnd"/>
      <w:r w:rsidR="009A244D" w:rsidRPr="003359DE">
        <w:rPr>
          <w:color w:val="000000"/>
          <w:lang w:val="en-US"/>
        </w:rPr>
        <w:t xml:space="preserve"> strategi </w:t>
      </w:r>
      <w:proofErr w:type="spellStart"/>
      <w:r w:rsidR="009A244D" w:rsidRPr="003359DE">
        <w:rPr>
          <w:color w:val="000000"/>
          <w:lang w:val="en-US"/>
        </w:rPr>
        <w:t>regulasi</w:t>
      </w:r>
      <w:proofErr w:type="spellEnd"/>
      <w:r w:rsidR="009A244D" w:rsidRPr="003359DE">
        <w:rPr>
          <w:color w:val="000000"/>
          <w:lang w:val="en-US"/>
        </w:rPr>
        <w:t xml:space="preserve"> </w:t>
      </w:r>
      <w:proofErr w:type="spellStart"/>
      <w:r w:rsidR="009A244D" w:rsidRPr="003359DE">
        <w:rPr>
          <w:color w:val="000000"/>
          <w:lang w:val="en-US"/>
        </w:rPr>
        <w:t>emosi</w:t>
      </w:r>
      <w:proofErr w:type="spellEnd"/>
      <w:r w:rsidR="009A244D" w:rsidRPr="003359DE">
        <w:rPr>
          <w:color w:val="000000"/>
          <w:lang w:val="en-US"/>
        </w:rPr>
        <w:t xml:space="preserve"> yang </w:t>
      </w:r>
      <w:proofErr w:type="spellStart"/>
      <w:r w:rsidR="009A244D" w:rsidRPr="003359DE">
        <w:rPr>
          <w:color w:val="000000"/>
          <w:lang w:val="en-US"/>
        </w:rPr>
        <w:t>tepat</w:t>
      </w:r>
      <w:proofErr w:type="spellEnd"/>
      <w:r w:rsidR="009A244D" w:rsidRPr="003359DE">
        <w:rPr>
          <w:color w:val="000000"/>
          <w:lang w:val="en-US"/>
        </w:rPr>
        <w:t xml:space="preserve"> </w:t>
      </w:r>
      <w:proofErr w:type="spellStart"/>
      <w:r w:rsidR="009A244D" w:rsidRPr="003359DE">
        <w:rPr>
          <w:color w:val="000000"/>
          <w:lang w:val="en-US"/>
        </w:rPr>
        <w:t>berpengaruh</w:t>
      </w:r>
      <w:proofErr w:type="spellEnd"/>
      <w:r w:rsidR="009A244D" w:rsidRPr="003359DE">
        <w:rPr>
          <w:color w:val="000000"/>
          <w:lang w:val="en-US"/>
        </w:rPr>
        <w:t xml:space="preserve"> pada </w:t>
      </w:r>
      <w:proofErr w:type="spellStart"/>
      <w:r w:rsidR="009A244D" w:rsidRPr="003359DE">
        <w:rPr>
          <w:color w:val="000000"/>
          <w:lang w:val="en-US"/>
        </w:rPr>
        <w:t>keseimbangan</w:t>
      </w:r>
      <w:proofErr w:type="spellEnd"/>
      <w:r w:rsidR="009A244D" w:rsidRPr="003359DE">
        <w:rPr>
          <w:color w:val="000000"/>
          <w:lang w:val="en-US"/>
        </w:rPr>
        <w:t xml:space="preserve"> </w:t>
      </w:r>
      <w:proofErr w:type="spellStart"/>
      <w:r w:rsidR="009A244D" w:rsidRPr="003359DE">
        <w:rPr>
          <w:color w:val="000000"/>
          <w:lang w:val="en-US"/>
        </w:rPr>
        <w:t>emosi</w:t>
      </w:r>
      <w:proofErr w:type="spellEnd"/>
      <w:r w:rsidR="009A244D" w:rsidRPr="003359DE">
        <w:rPr>
          <w:color w:val="000000"/>
          <w:lang w:val="en-US"/>
        </w:rPr>
        <w:t xml:space="preserve"> yang </w:t>
      </w:r>
      <w:proofErr w:type="spellStart"/>
      <w:r w:rsidR="009A244D" w:rsidRPr="003359DE">
        <w:rPr>
          <w:color w:val="000000"/>
          <w:lang w:val="en-US"/>
        </w:rPr>
        <w:t>dirasakan</w:t>
      </w:r>
      <w:proofErr w:type="spellEnd"/>
      <w:r w:rsidR="009A244D" w:rsidRPr="003359DE">
        <w:rPr>
          <w:color w:val="000000"/>
          <w:lang w:val="en-US"/>
        </w:rPr>
        <w:t xml:space="preserve"> </w:t>
      </w:r>
      <w:proofErr w:type="spellStart"/>
      <w:r w:rsidR="009A244D" w:rsidRPr="003359DE">
        <w:rPr>
          <w:color w:val="000000"/>
          <w:lang w:val="en-US"/>
        </w:rPr>
        <w:t>sehingga</w:t>
      </w:r>
      <w:proofErr w:type="spellEnd"/>
      <w:r w:rsidR="009A244D" w:rsidRPr="003359DE">
        <w:rPr>
          <w:color w:val="000000"/>
          <w:lang w:val="en-US"/>
        </w:rPr>
        <w:t xml:space="preserve"> </w:t>
      </w:r>
      <w:proofErr w:type="spellStart"/>
      <w:r w:rsidR="009A244D" w:rsidRPr="003359DE">
        <w:rPr>
          <w:color w:val="000000"/>
          <w:lang w:val="en-US"/>
        </w:rPr>
        <w:t>mereka</w:t>
      </w:r>
      <w:proofErr w:type="spellEnd"/>
      <w:r w:rsidR="009A244D" w:rsidRPr="003359DE">
        <w:rPr>
          <w:color w:val="000000"/>
          <w:lang w:val="en-US"/>
        </w:rPr>
        <w:t xml:space="preserve"> </w:t>
      </w:r>
      <w:proofErr w:type="spellStart"/>
      <w:r w:rsidR="009A244D" w:rsidRPr="003359DE">
        <w:rPr>
          <w:color w:val="000000"/>
          <w:lang w:val="en-US"/>
        </w:rPr>
        <w:t>merasakan</w:t>
      </w:r>
      <w:proofErr w:type="spellEnd"/>
      <w:r w:rsidR="009A244D" w:rsidRPr="003359DE">
        <w:rPr>
          <w:color w:val="000000"/>
          <w:lang w:val="en-US"/>
        </w:rPr>
        <w:t xml:space="preserve"> </w:t>
      </w:r>
      <w:r w:rsidR="009A244D">
        <w:rPr>
          <w:color w:val="000000"/>
          <w:lang w:val="en-US"/>
        </w:rPr>
        <w:t xml:space="preserve">rasa </w:t>
      </w:r>
      <w:proofErr w:type="spellStart"/>
      <w:r w:rsidR="009A244D">
        <w:rPr>
          <w:color w:val="000000"/>
          <w:lang w:val="en-US"/>
        </w:rPr>
        <w:t>puas</w:t>
      </w:r>
      <w:proofErr w:type="spellEnd"/>
      <w:r w:rsidR="009A244D">
        <w:rPr>
          <w:color w:val="000000"/>
          <w:lang w:val="en-US"/>
        </w:rPr>
        <w:t xml:space="preserve"> </w:t>
      </w:r>
      <w:proofErr w:type="spellStart"/>
      <w:r w:rsidR="009A244D">
        <w:rPr>
          <w:color w:val="000000"/>
          <w:lang w:val="en-US"/>
        </w:rPr>
        <w:t>saat</w:t>
      </w:r>
      <w:proofErr w:type="spellEnd"/>
      <w:r w:rsidR="009A244D">
        <w:rPr>
          <w:color w:val="000000"/>
          <w:lang w:val="en-US"/>
        </w:rPr>
        <w:t xml:space="preserve"> </w:t>
      </w:r>
      <w:proofErr w:type="spellStart"/>
      <w:r w:rsidR="009A244D">
        <w:rPr>
          <w:color w:val="000000"/>
          <w:lang w:val="en-US"/>
        </w:rPr>
        <w:t>menghadapi</w:t>
      </w:r>
      <w:proofErr w:type="spellEnd"/>
      <w:r w:rsidR="009A244D">
        <w:rPr>
          <w:color w:val="000000"/>
          <w:lang w:val="en-US"/>
        </w:rPr>
        <w:t xml:space="preserve"> </w:t>
      </w:r>
      <w:proofErr w:type="spellStart"/>
      <w:r w:rsidR="009A244D">
        <w:rPr>
          <w:color w:val="000000"/>
          <w:lang w:val="en-US"/>
        </w:rPr>
        <w:t>peristiwa</w:t>
      </w:r>
      <w:proofErr w:type="spellEnd"/>
      <w:r w:rsidR="009A244D">
        <w:rPr>
          <w:color w:val="000000"/>
          <w:lang w:val="en-US"/>
        </w:rPr>
        <w:t xml:space="preserve"> </w:t>
      </w:r>
      <w:proofErr w:type="spellStart"/>
      <w:r w:rsidR="009A244D">
        <w:rPr>
          <w:color w:val="000000"/>
          <w:lang w:val="en-US"/>
        </w:rPr>
        <w:t>atau</w:t>
      </w:r>
      <w:proofErr w:type="spellEnd"/>
      <w:r w:rsidR="009A244D">
        <w:rPr>
          <w:color w:val="000000"/>
          <w:lang w:val="en-US"/>
        </w:rPr>
        <w:t xml:space="preserve"> </w:t>
      </w:r>
      <w:proofErr w:type="spellStart"/>
      <w:r w:rsidR="009A244D">
        <w:rPr>
          <w:color w:val="000000"/>
          <w:lang w:val="en-US"/>
        </w:rPr>
        <w:t>kondisi</w:t>
      </w:r>
      <w:proofErr w:type="spellEnd"/>
      <w:r w:rsidR="009A244D" w:rsidRPr="003359DE">
        <w:rPr>
          <w:color w:val="000000"/>
          <w:lang w:val="en-US"/>
        </w:rPr>
        <w:t xml:space="preserve"> </w:t>
      </w:r>
      <w:r w:rsidR="003359DE" w:rsidRPr="003359DE">
        <w:rPr>
          <w:color w:val="000000"/>
          <w:lang w:val="en-US"/>
        </w:rPr>
        <w:fldChar w:fldCharType="begin" w:fldLock="1"/>
      </w:r>
      <w:r w:rsidR="00642AA3">
        <w:rPr>
          <w:color w:val="000000"/>
          <w:lang w:val="en-US"/>
        </w:rPr>
        <w:instrText>ADDIN CSL_CITATION {"citationItems":[{"id":"ITEM-1","itemData":{"DOI":"10.25299/jicop.v3i1s.12349","ISSN":"2809-0608","abstract":"Berdasarkan fenomena yang terjadi pada pondok pesantren yang ada di Sidoarjo terdapat beberapa santri yang memiliki permasalahan dengan subjective well being khususnya pada aspek afeksi yaitu emosi negatif. Hal ini terkait dengan kemampuan adaptasi santri terhadap perubahan tuntutan di lingkungan rumah sendiri dengan pondok pesantren sehingga menimbulkan perasaan tertekan serta sedih dengan keadaan yang dialaminya saat di pondok pesantren. Permasalahan lainya juga terjadi konflik dengan sesama santri yang memunculkan perasaan sedih dan atau marah. Artinya tujuan penelitian ini untuk mengetahui pengaruh regulasi emosi sebagai variabel “X” terhadap subjective well being sebagai variabel “Y” pada santri pondok pesantren di Sidoarjo. Penelitian ini merupakan penelitian kuantitatif dengan Teknik sampling proportional stratified random sampling. Subjek penelitian ini berjumlah 123 santri yang berusia 13 – 15 tahun atau setara dengan siswa Sekolah Menengah Pertama di semua jentang/tingkatan kelas dari jumlah populasi sebanyak 190 santri. Pengambilan data menggunakan model skala Likert pada variabel regulasi emosi memiliki validitas yang bergerak dari 0,301 hingga 0,571 dengan nilai reliabilitas Alpha (a) 0,799 dan variabel subjective well being memiliki nilai validitas bergerak dari 0,307 hingga 0,644 dengan nilai reliabilitas Alpha (a) 0,856. Metode analisis yang digunakan yaitu korelasi product moment dengan nilai kolerasi rxy = 0,471 dengan sig. 0,000 &lt; 0,05. Artinya terdapat hubungan positif antara variabel regulasi emosi dengan subjective well being santri Pondok Pesantren di Sidoarjo. Sedangkan hasil uji regresi R-Square = 0,963 yang artinya pengaruh regulasi emosi terhadap subjective well being sebesar 96%.","author":[{"dropping-particle":"","family":"Mariyati","given":"Lely Ika","non-dropping-particle":"","parse-names":false,"suffix":""},{"dropping-particle":"","family":"Partontari","given":"Ramon Ananda","non-dropping-particle":"","parse-names":false,"suffix":""},{"dropping-particle":"","family":"Kusuma","given":"Mahestining Kaluni Indah","non-dropping-particle":"","parse-names":false,"suffix":""}],"container-title":"Journal of Islamic and Contemporary Psychology (JICOP)","id":"ITEM-1","issue":"1s","issued":{"date-parts":[["2023"]]},"page":"100-110","title":"Peranan Regulasi Emosi Terhadap Subjective Well Being pada Santri di Sidoarjo","type":"article-journal","volume":"3"},"uris":["http://www.mendeley.com/documents/?uuid=a902503b-b69c-4c0a-b783-838e5c0f2718"]}],"mendeley":{"formattedCitation":"(Mariyati, Partontari, &amp; Kusuma, 2023)","plainTextFormattedCitation":"(Mariyati, Partontari, &amp; Kusuma, 2023)","previouslyFormattedCitation":"(Mariyati, Partontari, &amp; Kusuma, 2023)"},"properties":{"noteIndex":0},"schema":"https://github.com/citation-style-language/schema/raw/master/csl-citation.json"}</w:instrText>
      </w:r>
      <w:r w:rsidR="003359DE" w:rsidRPr="003359DE">
        <w:rPr>
          <w:color w:val="000000"/>
          <w:lang w:val="en-US"/>
        </w:rPr>
        <w:fldChar w:fldCharType="separate"/>
      </w:r>
      <w:r w:rsidR="003359DE" w:rsidRPr="003359DE">
        <w:rPr>
          <w:noProof/>
          <w:color w:val="000000"/>
          <w:lang w:val="en-US"/>
        </w:rPr>
        <w:t>(Mariyati, Partontari, &amp; Kusuma, 2023)</w:t>
      </w:r>
      <w:r w:rsidR="003359DE" w:rsidRPr="003359DE">
        <w:rPr>
          <w:color w:val="000000"/>
          <w:lang w:val="en-US"/>
        </w:rPr>
        <w:fldChar w:fldCharType="end"/>
      </w:r>
      <w:r w:rsidR="003359DE" w:rsidRPr="003359DE">
        <w:rPr>
          <w:color w:val="000000"/>
          <w:lang w:val="en-US"/>
        </w:rPr>
        <w:t xml:space="preserve">. </w:t>
      </w:r>
      <w:r w:rsidRPr="00C4723B">
        <w:rPr>
          <w:color w:val="000000"/>
        </w:rPr>
        <w:t xml:space="preserve">Proses emosi ini yang dapat membentuk daya tahan siswa SMPN 1 Prambon dalam menghadapi suatu peristiwa. </w:t>
      </w:r>
      <w:r w:rsidRPr="00C4723B">
        <w:rPr>
          <w:color w:val="000000"/>
          <w:lang w:val="en-US"/>
        </w:rPr>
        <w:t xml:space="preserve">Selaras </w:t>
      </w:r>
      <w:proofErr w:type="spellStart"/>
      <w:r w:rsidRPr="00C4723B">
        <w:rPr>
          <w:color w:val="000000"/>
          <w:lang w:val="en-US"/>
        </w:rPr>
        <w:t>dengan</w:t>
      </w:r>
      <w:proofErr w:type="spellEnd"/>
      <w:r w:rsidRPr="00C4723B">
        <w:rPr>
          <w:color w:val="000000"/>
        </w:rPr>
        <w:t xml:space="preserve"> penelitian terdahulu yang dilakukan oleh </w:t>
      </w:r>
      <w:r w:rsidRPr="00C4723B">
        <w:rPr>
          <w:color w:val="000000"/>
        </w:rPr>
        <w:fldChar w:fldCharType="begin" w:fldLock="1"/>
      </w:r>
      <w:r w:rsidRPr="00C4723B">
        <w:rPr>
          <w:color w:val="000000"/>
        </w:rPr>
        <w:instrText>ADDIN CSL_CITATION {"citationItems":[{"id":"ITEM-1","itemData":{"DOI":"10.22219/cognicia.v8i2.11537","ISSN":"2746-8976","abstract":"Adolescence is a period of tension as individuals begin to recognize the environment and recognize the people in surroundings. Nevertheless in Adolescence on broken home families. Adolescence need emotional regulation to know what they felt, and what they thought and able to evaluate the emotions experienced so as to act rationally not emotionally. So, it is possible if the adolescence with broken home family with high emotional regulation will have a high subjective well being. This study aims to determine the relationship of emotional regulation with subjective well being in teenagers on broken home family. The approach in this research is using a quantitative correlational. Moreover, the number of the subjects in this study were 100 teenagers who had divorced parents in age-range 13-21 years. The purposive sampling technique is used to gain the data. The researcher collect the data using Likert model scale. Then, the researcher used product moment correlation as the data analysis method. The research has uncovered that there is a positive significant relationship between family functioning and psychological well-being in divorced family teenagers, which is shown by probability value 0.000 &lt;0.005 ","author":[{"dropping-particle":"","family":"Rahayu","given":"Hesti Sri","non-dropping-particle":"","parse-names":false,"suffix":""}],"container-title":"Cognicia","id":"ITEM-1","issue":"2","issued":{"date-parts":[["2020"]]},"page":"178-190","title":"Hubungan regulasi emosi dengan subjective well being pada remaja dengan orangtua bercerai","type":"article-journal","volume":"8"},"uris":["http://www.mendeley.com/documents/?uuid=9e34a2f6-fd80-4036-b579-bfce4c045b87"]}],"mendeley":{"formattedCitation":"(Rahayu, 2020)","plainTextFormattedCitation":"(Rahayu, 2020)","previouslyFormattedCitation":"(Rahayu, 2020)"},"properties":{"noteIndex":0},"schema":"https://github.com/citation-style-language/schema/raw/master/csl-citation.json"}</w:instrText>
      </w:r>
      <w:r w:rsidRPr="00C4723B">
        <w:rPr>
          <w:color w:val="000000"/>
        </w:rPr>
        <w:fldChar w:fldCharType="separate"/>
      </w:r>
      <w:r w:rsidRPr="00C4723B">
        <w:rPr>
          <w:noProof/>
          <w:color w:val="000000"/>
        </w:rPr>
        <w:t>(Rahayu, 2020)</w:t>
      </w:r>
      <w:r w:rsidRPr="00C4723B">
        <w:rPr>
          <w:color w:val="000000"/>
        </w:rPr>
        <w:fldChar w:fldCharType="end"/>
      </w:r>
      <w:r w:rsidRPr="00C4723B">
        <w:rPr>
          <w:color w:val="000000"/>
        </w:rPr>
        <w:t xml:space="preserve"> adanya regulasi emosi pada individu dapat meningkatkan </w:t>
      </w:r>
      <w:r w:rsidRPr="00C4723B">
        <w:rPr>
          <w:i/>
          <w:iCs/>
          <w:color w:val="000000"/>
        </w:rPr>
        <w:t>subjective well-being</w:t>
      </w:r>
      <w:r w:rsidRPr="00C4723B">
        <w:rPr>
          <w:color w:val="000000"/>
        </w:rPr>
        <w:t xml:space="preserve"> dan memiliki daya tahan yang baik pada remaja sehingga dapat berperan secara optimal dalam kehidupannya. Individu yang memiliki daya tahan yang baik lebih memiliki kepribadian tangguh dan emosi yang positif. </w:t>
      </w:r>
    </w:p>
    <w:p w14:paraId="28A1FD85" w14:textId="77777777" w:rsidR="000604E1" w:rsidRDefault="00C2565B" w:rsidP="0064201B">
      <w:pPr>
        <w:pBdr>
          <w:top w:val="nil"/>
          <w:left w:val="nil"/>
          <w:bottom w:val="nil"/>
          <w:right w:val="nil"/>
          <w:between w:val="nil"/>
        </w:pBdr>
        <w:spacing w:before="13" w:line="244" w:lineRule="auto"/>
        <w:ind w:right="9" w:firstLine="567"/>
        <w:jc w:val="both"/>
        <w:rPr>
          <w:lang w:val="en-US"/>
        </w:rPr>
      </w:pPr>
      <w:r w:rsidRPr="00C4723B">
        <w:rPr>
          <w:color w:val="000000"/>
        </w:rPr>
        <w:t xml:space="preserve">Hasil penelitian juga menunjukkan bahwa terdapat hubungan positif antara kebersyukuran dan regulasi emosi dengan </w:t>
      </w:r>
      <w:r w:rsidRPr="00C4723B">
        <w:rPr>
          <w:i/>
          <w:iCs/>
          <w:color w:val="000000"/>
        </w:rPr>
        <w:t>subjective well-being</w:t>
      </w:r>
      <w:r w:rsidRPr="00C4723B">
        <w:rPr>
          <w:color w:val="000000"/>
        </w:rPr>
        <w:t xml:space="preserve"> pada siswa SMPN 1 Prambon. </w:t>
      </w:r>
      <w:proofErr w:type="spellStart"/>
      <w:r w:rsidRPr="00C4723B">
        <w:rPr>
          <w:color w:val="000000"/>
          <w:lang w:val="en-US"/>
        </w:rPr>
        <w:t>Hubungan</w:t>
      </w:r>
      <w:proofErr w:type="spellEnd"/>
      <w:r w:rsidRPr="00C4723B">
        <w:rPr>
          <w:color w:val="000000"/>
          <w:lang w:val="en-US"/>
        </w:rPr>
        <w:t xml:space="preserve"> </w:t>
      </w:r>
      <w:proofErr w:type="spellStart"/>
      <w:r w:rsidRPr="00C4723B">
        <w:rPr>
          <w:color w:val="000000"/>
          <w:lang w:val="en-US"/>
        </w:rPr>
        <w:t>positif</w:t>
      </w:r>
      <w:proofErr w:type="spellEnd"/>
      <w:r w:rsidRPr="00C4723B">
        <w:rPr>
          <w:color w:val="000000"/>
          <w:lang w:val="en-US"/>
        </w:rPr>
        <w:t xml:space="preserve"> </w:t>
      </w:r>
      <w:proofErr w:type="spellStart"/>
      <w:r w:rsidRPr="00C4723B">
        <w:rPr>
          <w:color w:val="000000"/>
          <w:lang w:val="en-US"/>
        </w:rPr>
        <w:t>menjelaskan</w:t>
      </w:r>
      <w:proofErr w:type="spellEnd"/>
      <w:r w:rsidRPr="00C4723B">
        <w:rPr>
          <w:color w:val="000000"/>
          <w:lang w:val="en-US"/>
        </w:rPr>
        <w:t xml:space="preserve"> </w:t>
      </w:r>
      <w:proofErr w:type="spellStart"/>
      <w:r w:rsidRPr="00C4723B">
        <w:rPr>
          <w:color w:val="000000"/>
          <w:lang w:val="en-US"/>
        </w:rPr>
        <w:t>bahwa</w:t>
      </w:r>
      <w:proofErr w:type="spellEnd"/>
      <w:r w:rsidRPr="00C4723B">
        <w:rPr>
          <w:color w:val="000000"/>
          <w:lang w:val="en-US"/>
        </w:rPr>
        <w:t xml:space="preserve"> </w:t>
      </w:r>
      <w:proofErr w:type="spellStart"/>
      <w:r w:rsidRPr="00C4723B">
        <w:rPr>
          <w:color w:val="000000"/>
          <w:lang w:val="en-US"/>
        </w:rPr>
        <w:t>kebersyukuran</w:t>
      </w:r>
      <w:proofErr w:type="spellEnd"/>
      <w:r w:rsidRPr="00C4723B">
        <w:rPr>
          <w:color w:val="000000"/>
          <w:lang w:val="en-US"/>
        </w:rPr>
        <w:t xml:space="preserve"> dan </w:t>
      </w:r>
      <w:proofErr w:type="spellStart"/>
      <w:r w:rsidRPr="00C4723B">
        <w:rPr>
          <w:color w:val="000000"/>
          <w:lang w:val="en-US"/>
        </w:rPr>
        <w:t>regulasi</w:t>
      </w:r>
      <w:proofErr w:type="spellEnd"/>
      <w:r w:rsidRPr="00C4723B">
        <w:rPr>
          <w:color w:val="000000"/>
          <w:lang w:val="en-US"/>
        </w:rPr>
        <w:t xml:space="preserve"> </w:t>
      </w:r>
      <w:proofErr w:type="spellStart"/>
      <w:r w:rsidRPr="00C4723B">
        <w:rPr>
          <w:color w:val="000000"/>
          <w:lang w:val="en-US"/>
        </w:rPr>
        <w:t>emosi</w:t>
      </w:r>
      <w:proofErr w:type="spellEnd"/>
      <w:r w:rsidRPr="00C4723B">
        <w:rPr>
          <w:color w:val="000000"/>
          <w:lang w:val="en-US"/>
        </w:rPr>
        <w:t xml:space="preserve"> </w:t>
      </w:r>
      <w:proofErr w:type="spellStart"/>
      <w:r w:rsidRPr="00C4723B">
        <w:rPr>
          <w:color w:val="000000"/>
          <w:lang w:val="en-US"/>
        </w:rPr>
        <w:t>secara</w:t>
      </w:r>
      <w:proofErr w:type="spellEnd"/>
      <w:r w:rsidRPr="00C4723B">
        <w:rPr>
          <w:color w:val="000000"/>
          <w:lang w:val="en-US"/>
        </w:rPr>
        <w:t xml:space="preserve"> </w:t>
      </w:r>
      <w:proofErr w:type="spellStart"/>
      <w:r w:rsidRPr="00C4723B">
        <w:rPr>
          <w:color w:val="000000"/>
          <w:lang w:val="en-US"/>
        </w:rPr>
        <w:lastRenderedPageBreak/>
        <w:t>simultan</w:t>
      </w:r>
      <w:proofErr w:type="spellEnd"/>
      <w:r w:rsidRPr="00C4723B">
        <w:rPr>
          <w:color w:val="000000"/>
          <w:lang w:val="en-US"/>
        </w:rPr>
        <w:t xml:space="preserve"> </w:t>
      </w:r>
      <w:proofErr w:type="spellStart"/>
      <w:r w:rsidRPr="00C4723B">
        <w:rPr>
          <w:color w:val="000000"/>
          <w:lang w:val="en-US"/>
        </w:rPr>
        <w:t>memprediksi</w:t>
      </w:r>
      <w:proofErr w:type="spellEnd"/>
      <w:r w:rsidRPr="00C4723B">
        <w:rPr>
          <w:color w:val="000000"/>
          <w:lang w:val="en-US"/>
        </w:rPr>
        <w:t xml:space="preserve"> </w:t>
      </w:r>
      <w:proofErr w:type="spellStart"/>
      <w:r w:rsidRPr="00C4723B">
        <w:rPr>
          <w:color w:val="000000"/>
          <w:lang w:val="en-US"/>
        </w:rPr>
        <w:t>terhadap</w:t>
      </w:r>
      <w:proofErr w:type="spellEnd"/>
      <w:r w:rsidRPr="00C4723B">
        <w:rPr>
          <w:color w:val="000000"/>
          <w:lang w:val="en-US"/>
        </w:rPr>
        <w:t xml:space="preserve"> </w:t>
      </w:r>
      <w:r w:rsidRPr="00C4723B">
        <w:rPr>
          <w:i/>
          <w:iCs/>
          <w:color w:val="000000"/>
          <w:lang w:val="en-US"/>
        </w:rPr>
        <w:t>subjective well-being</w:t>
      </w:r>
      <w:r w:rsidRPr="00C4723B">
        <w:rPr>
          <w:color w:val="000000"/>
          <w:lang w:val="en-US"/>
        </w:rPr>
        <w:t xml:space="preserve">. Hal </w:t>
      </w:r>
      <w:proofErr w:type="spellStart"/>
      <w:r w:rsidRPr="00C4723B">
        <w:rPr>
          <w:color w:val="000000"/>
          <w:lang w:val="en-US"/>
        </w:rPr>
        <w:t>tersebut</w:t>
      </w:r>
      <w:proofErr w:type="spellEnd"/>
      <w:r w:rsidRPr="00C4723B">
        <w:rPr>
          <w:color w:val="000000"/>
          <w:lang w:val="en-US"/>
        </w:rPr>
        <w:t xml:space="preserve"> </w:t>
      </w:r>
      <w:proofErr w:type="spellStart"/>
      <w:r w:rsidRPr="00C4723B">
        <w:rPr>
          <w:color w:val="000000"/>
          <w:lang w:val="en-US"/>
        </w:rPr>
        <w:t>dikarenakan</w:t>
      </w:r>
      <w:proofErr w:type="spellEnd"/>
      <w:r w:rsidRPr="00C4723B">
        <w:rPr>
          <w:color w:val="000000"/>
          <w:lang w:val="en-US"/>
        </w:rPr>
        <w:t xml:space="preserve"> </w:t>
      </w:r>
      <w:proofErr w:type="spellStart"/>
      <w:r w:rsidRPr="00C4723B">
        <w:rPr>
          <w:color w:val="000000"/>
          <w:lang w:val="en-US"/>
        </w:rPr>
        <w:t>kebersyukuran</w:t>
      </w:r>
      <w:proofErr w:type="spellEnd"/>
      <w:r w:rsidRPr="00C4723B">
        <w:rPr>
          <w:color w:val="000000"/>
          <w:lang w:val="en-US"/>
        </w:rPr>
        <w:t xml:space="preserve"> dan </w:t>
      </w:r>
      <w:proofErr w:type="spellStart"/>
      <w:r w:rsidRPr="00C4723B">
        <w:rPr>
          <w:color w:val="000000"/>
          <w:lang w:val="en-US"/>
        </w:rPr>
        <w:t>regulasi</w:t>
      </w:r>
      <w:proofErr w:type="spellEnd"/>
      <w:r w:rsidRPr="00C4723B">
        <w:rPr>
          <w:color w:val="000000"/>
          <w:lang w:val="en-US"/>
        </w:rPr>
        <w:t xml:space="preserve"> </w:t>
      </w:r>
      <w:proofErr w:type="spellStart"/>
      <w:r w:rsidRPr="00C4723B">
        <w:rPr>
          <w:color w:val="000000"/>
          <w:lang w:val="en-US"/>
        </w:rPr>
        <w:t>emosi</w:t>
      </w:r>
      <w:proofErr w:type="spellEnd"/>
      <w:r w:rsidRPr="00C4723B">
        <w:rPr>
          <w:color w:val="000000"/>
          <w:lang w:val="en-US"/>
        </w:rPr>
        <w:t xml:space="preserve"> </w:t>
      </w:r>
      <w:r w:rsidRPr="00C4723B">
        <w:rPr>
          <w:color w:val="000000"/>
        </w:rPr>
        <w:t xml:space="preserve">menyumbang </w:t>
      </w:r>
      <w:proofErr w:type="spellStart"/>
      <w:r w:rsidRPr="00C4723B">
        <w:rPr>
          <w:color w:val="000000"/>
          <w:lang w:val="en-US"/>
        </w:rPr>
        <w:t>terhadap</w:t>
      </w:r>
      <w:proofErr w:type="spellEnd"/>
      <w:r w:rsidRPr="00C4723B">
        <w:rPr>
          <w:color w:val="000000"/>
          <w:lang w:val="en-US"/>
        </w:rPr>
        <w:t xml:space="preserve"> </w:t>
      </w:r>
      <w:r w:rsidRPr="00C4723B">
        <w:rPr>
          <w:i/>
          <w:iCs/>
          <w:color w:val="000000"/>
          <w:lang w:val="en-US"/>
        </w:rPr>
        <w:t>subjective well-being</w:t>
      </w:r>
      <w:r w:rsidRPr="00C4723B">
        <w:rPr>
          <w:color w:val="000000"/>
          <w:lang w:val="en-US"/>
        </w:rPr>
        <w:t xml:space="preserve"> </w:t>
      </w:r>
      <w:r w:rsidRPr="00C4723B">
        <w:rPr>
          <w:color w:val="000000"/>
        </w:rPr>
        <w:t xml:space="preserve">sebesar 18.6%. Nilai R </w:t>
      </w:r>
      <w:r w:rsidRPr="00C4723B">
        <w:rPr>
          <w:i/>
          <w:iCs/>
          <w:color w:val="000000"/>
        </w:rPr>
        <w:t>Square</w:t>
      </w:r>
      <w:r w:rsidRPr="00C4723B">
        <w:rPr>
          <w:color w:val="000000"/>
        </w:rPr>
        <w:t xml:space="preserve"> yang didapatkan sebesar 18.6% menunjukkan bahwa selain kebersyukuran dan regulasi emosi, terdapat </w:t>
      </w:r>
      <w:r w:rsidRPr="00C4723B">
        <w:rPr>
          <w:color w:val="000000"/>
          <w:lang w:val="en-US"/>
        </w:rPr>
        <w:t xml:space="preserve">81.4% </w:t>
      </w:r>
      <w:r w:rsidRPr="00C4723B">
        <w:rPr>
          <w:color w:val="000000"/>
        </w:rPr>
        <w:t xml:space="preserve">faktor atau variabel lain yang dapat berkorelasi dan memprediksi </w:t>
      </w:r>
      <w:r w:rsidRPr="00C4723B">
        <w:rPr>
          <w:i/>
          <w:iCs/>
          <w:color w:val="000000"/>
        </w:rPr>
        <w:t>subjective well-being</w:t>
      </w:r>
      <w:r w:rsidRPr="00C4723B">
        <w:rPr>
          <w:i/>
          <w:iCs/>
          <w:color w:val="000000"/>
          <w:lang w:val="en-US"/>
        </w:rPr>
        <w:t xml:space="preserve">. </w:t>
      </w:r>
      <w:proofErr w:type="spellStart"/>
      <w:r w:rsidRPr="00C4723B">
        <w:rPr>
          <w:color w:val="000000"/>
          <w:lang w:val="en-US"/>
        </w:rPr>
        <w:t>Kebersyukuran</w:t>
      </w:r>
      <w:proofErr w:type="spellEnd"/>
      <w:r w:rsidRPr="00C4723B">
        <w:rPr>
          <w:color w:val="000000"/>
          <w:lang w:val="en-US"/>
        </w:rPr>
        <w:t xml:space="preserve"> dan </w:t>
      </w:r>
      <w:proofErr w:type="spellStart"/>
      <w:r w:rsidRPr="00C4723B">
        <w:rPr>
          <w:color w:val="000000"/>
          <w:lang w:val="en-US"/>
        </w:rPr>
        <w:t>kemampuan</w:t>
      </w:r>
      <w:proofErr w:type="spellEnd"/>
      <w:r w:rsidRPr="00C4723B">
        <w:rPr>
          <w:color w:val="000000"/>
          <w:lang w:val="en-US"/>
        </w:rPr>
        <w:t xml:space="preserve"> </w:t>
      </w:r>
      <w:proofErr w:type="spellStart"/>
      <w:r w:rsidRPr="00C4723B">
        <w:rPr>
          <w:color w:val="000000"/>
          <w:lang w:val="en-US"/>
        </w:rPr>
        <w:t>meregulasi</w:t>
      </w:r>
      <w:proofErr w:type="spellEnd"/>
      <w:r w:rsidRPr="00C4723B">
        <w:rPr>
          <w:color w:val="000000"/>
          <w:lang w:val="en-US"/>
        </w:rPr>
        <w:t xml:space="preserve"> </w:t>
      </w:r>
      <w:proofErr w:type="spellStart"/>
      <w:r w:rsidRPr="00C4723B">
        <w:rPr>
          <w:color w:val="000000"/>
          <w:lang w:val="en-US"/>
        </w:rPr>
        <w:t>emosi</w:t>
      </w:r>
      <w:proofErr w:type="spellEnd"/>
      <w:r w:rsidRPr="00C4723B">
        <w:rPr>
          <w:color w:val="000000"/>
          <w:lang w:val="en-US"/>
        </w:rPr>
        <w:t xml:space="preserve"> </w:t>
      </w:r>
      <w:proofErr w:type="spellStart"/>
      <w:r w:rsidRPr="00C4723B">
        <w:rPr>
          <w:color w:val="000000"/>
          <w:lang w:val="en-US"/>
        </w:rPr>
        <w:t>berhubungan</w:t>
      </w:r>
      <w:proofErr w:type="spellEnd"/>
      <w:r w:rsidRPr="00C4723B">
        <w:rPr>
          <w:color w:val="000000"/>
          <w:lang w:val="en-US"/>
        </w:rPr>
        <w:t xml:space="preserve"> </w:t>
      </w:r>
      <w:proofErr w:type="spellStart"/>
      <w:r w:rsidRPr="00C4723B">
        <w:rPr>
          <w:color w:val="000000"/>
          <w:lang w:val="en-US"/>
        </w:rPr>
        <w:t>dengan</w:t>
      </w:r>
      <w:proofErr w:type="spellEnd"/>
      <w:r w:rsidRPr="00C4723B">
        <w:rPr>
          <w:color w:val="000000"/>
          <w:lang w:val="en-US"/>
        </w:rPr>
        <w:t xml:space="preserve"> </w:t>
      </w:r>
      <w:r w:rsidRPr="00C4723B">
        <w:rPr>
          <w:i/>
          <w:iCs/>
          <w:color w:val="000000"/>
          <w:lang w:val="en-US"/>
        </w:rPr>
        <w:t>subjective well-being</w:t>
      </w:r>
      <w:r w:rsidRPr="00C4723B">
        <w:rPr>
          <w:color w:val="000000"/>
          <w:lang w:val="en-US"/>
        </w:rPr>
        <w:t xml:space="preserve"> </w:t>
      </w:r>
      <w:proofErr w:type="spellStart"/>
      <w:r w:rsidRPr="00C4723B">
        <w:rPr>
          <w:color w:val="000000"/>
          <w:lang w:val="en-US"/>
        </w:rPr>
        <w:t>siswa</w:t>
      </w:r>
      <w:proofErr w:type="spellEnd"/>
      <w:r w:rsidRPr="00C4723B">
        <w:rPr>
          <w:color w:val="000000"/>
          <w:lang w:val="en-US"/>
        </w:rPr>
        <w:t xml:space="preserve"> SMPN 1 </w:t>
      </w:r>
      <w:proofErr w:type="spellStart"/>
      <w:r w:rsidRPr="00C4723B">
        <w:rPr>
          <w:color w:val="000000"/>
          <w:lang w:val="en-US"/>
        </w:rPr>
        <w:t>Prambon</w:t>
      </w:r>
      <w:proofErr w:type="spellEnd"/>
      <w:r w:rsidRPr="00C4723B">
        <w:rPr>
          <w:color w:val="000000"/>
          <w:lang w:val="en-US"/>
        </w:rPr>
        <w:t xml:space="preserve">. </w:t>
      </w:r>
      <w:proofErr w:type="spellStart"/>
      <w:r w:rsidRPr="00C4723B">
        <w:rPr>
          <w:color w:val="000000"/>
          <w:lang w:val="en-US"/>
        </w:rPr>
        <w:t>Semakin</w:t>
      </w:r>
      <w:proofErr w:type="spellEnd"/>
      <w:r w:rsidRPr="00C4723B">
        <w:rPr>
          <w:color w:val="000000"/>
          <w:lang w:val="en-US"/>
        </w:rPr>
        <w:t xml:space="preserve"> </w:t>
      </w:r>
      <w:proofErr w:type="spellStart"/>
      <w:r w:rsidRPr="00C4723B">
        <w:rPr>
          <w:color w:val="000000"/>
          <w:lang w:val="en-US"/>
        </w:rPr>
        <w:t>tinggi</w:t>
      </w:r>
      <w:proofErr w:type="spellEnd"/>
      <w:r w:rsidRPr="00C4723B">
        <w:rPr>
          <w:color w:val="000000"/>
          <w:lang w:val="en-US"/>
        </w:rPr>
        <w:t xml:space="preserve"> </w:t>
      </w:r>
      <w:proofErr w:type="spellStart"/>
      <w:r w:rsidRPr="00C4723B">
        <w:rPr>
          <w:color w:val="000000"/>
          <w:lang w:val="en-US"/>
        </w:rPr>
        <w:t>tingkat</w:t>
      </w:r>
      <w:proofErr w:type="spellEnd"/>
      <w:r w:rsidRPr="00C4723B">
        <w:rPr>
          <w:color w:val="000000"/>
          <w:lang w:val="en-US"/>
        </w:rPr>
        <w:t xml:space="preserve"> </w:t>
      </w:r>
      <w:proofErr w:type="spellStart"/>
      <w:r w:rsidRPr="00C4723B">
        <w:rPr>
          <w:color w:val="000000"/>
          <w:lang w:val="en-US"/>
        </w:rPr>
        <w:t>kebersyukuran</w:t>
      </w:r>
      <w:proofErr w:type="spellEnd"/>
      <w:r w:rsidRPr="00C4723B">
        <w:rPr>
          <w:color w:val="000000"/>
          <w:lang w:val="en-US"/>
        </w:rPr>
        <w:t xml:space="preserve"> dan </w:t>
      </w:r>
      <w:proofErr w:type="spellStart"/>
      <w:r w:rsidRPr="00C4723B">
        <w:rPr>
          <w:color w:val="000000"/>
          <w:lang w:val="en-US"/>
        </w:rPr>
        <w:t>regulasi</w:t>
      </w:r>
      <w:proofErr w:type="spellEnd"/>
      <w:r w:rsidRPr="00C4723B">
        <w:rPr>
          <w:color w:val="000000"/>
          <w:lang w:val="en-US"/>
        </w:rPr>
        <w:t xml:space="preserve"> </w:t>
      </w:r>
      <w:proofErr w:type="spellStart"/>
      <w:r w:rsidRPr="00C4723B">
        <w:rPr>
          <w:color w:val="000000"/>
          <w:lang w:val="en-US"/>
        </w:rPr>
        <w:t>emosi</w:t>
      </w:r>
      <w:proofErr w:type="spellEnd"/>
      <w:r w:rsidRPr="00C4723B">
        <w:rPr>
          <w:color w:val="000000"/>
          <w:lang w:val="en-US"/>
        </w:rPr>
        <w:t xml:space="preserve"> </w:t>
      </w:r>
      <w:proofErr w:type="spellStart"/>
      <w:r w:rsidRPr="00C4723B">
        <w:rPr>
          <w:color w:val="000000"/>
          <w:lang w:val="en-US"/>
        </w:rPr>
        <w:t>siswa</w:t>
      </w:r>
      <w:proofErr w:type="spellEnd"/>
      <w:r w:rsidRPr="00C4723B">
        <w:rPr>
          <w:color w:val="000000"/>
          <w:lang w:val="en-US"/>
        </w:rPr>
        <w:t xml:space="preserve"> </w:t>
      </w:r>
      <w:proofErr w:type="spellStart"/>
      <w:r w:rsidRPr="00C4723B">
        <w:rPr>
          <w:color w:val="000000"/>
          <w:lang w:val="en-US"/>
        </w:rPr>
        <w:t>maka</w:t>
      </w:r>
      <w:proofErr w:type="spellEnd"/>
      <w:r w:rsidRPr="00C4723B">
        <w:rPr>
          <w:color w:val="000000"/>
          <w:lang w:val="en-US"/>
        </w:rPr>
        <w:t xml:space="preserve"> </w:t>
      </w:r>
      <w:proofErr w:type="spellStart"/>
      <w:r w:rsidRPr="00C4723B">
        <w:rPr>
          <w:color w:val="000000"/>
          <w:lang w:val="en-US"/>
        </w:rPr>
        <w:t>semakin</w:t>
      </w:r>
      <w:proofErr w:type="spellEnd"/>
      <w:r w:rsidRPr="00C4723B">
        <w:rPr>
          <w:color w:val="000000"/>
          <w:lang w:val="en-US"/>
        </w:rPr>
        <w:t xml:space="preserve"> </w:t>
      </w:r>
      <w:proofErr w:type="spellStart"/>
      <w:r w:rsidRPr="00C4723B">
        <w:rPr>
          <w:color w:val="000000"/>
          <w:lang w:val="en-US"/>
        </w:rPr>
        <w:t>tinggi</w:t>
      </w:r>
      <w:proofErr w:type="spellEnd"/>
      <w:r w:rsidRPr="00C4723B">
        <w:rPr>
          <w:color w:val="000000"/>
          <w:lang w:val="en-US"/>
        </w:rPr>
        <w:t xml:space="preserve"> </w:t>
      </w:r>
      <w:r w:rsidRPr="00C4723B">
        <w:rPr>
          <w:i/>
          <w:iCs/>
          <w:color w:val="000000"/>
          <w:lang w:val="en-US"/>
        </w:rPr>
        <w:t>subjective well-being</w:t>
      </w:r>
      <w:r w:rsidRPr="00C4723B">
        <w:rPr>
          <w:color w:val="000000"/>
          <w:lang w:val="en-US"/>
        </w:rPr>
        <w:t xml:space="preserve">, </w:t>
      </w:r>
      <w:proofErr w:type="spellStart"/>
      <w:r w:rsidRPr="00C4723B">
        <w:rPr>
          <w:color w:val="000000"/>
          <w:lang w:val="en-US"/>
        </w:rPr>
        <w:t>begitu</w:t>
      </w:r>
      <w:proofErr w:type="spellEnd"/>
      <w:r w:rsidRPr="00C4723B">
        <w:rPr>
          <w:color w:val="000000"/>
          <w:lang w:val="en-US"/>
        </w:rPr>
        <w:t xml:space="preserve"> </w:t>
      </w:r>
      <w:proofErr w:type="spellStart"/>
      <w:r w:rsidRPr="00C4723B">
        <w:rPr>
          <w:color w:val="000000"/>
          <w:lang w:val="en-US"/>
        </w:rPr>
        <w:t>sebaliknya</w:t>
      </w:r>
      <w:proofErr w:type="spellEnd"/>
      <w:r w:rsidRPr="00C4723B">
        <w:rPr>
          <w:lang w:val="en-US"/>
        </w:rPr>
        <w:t xml:space="preserve">. </w:t>
      </w:r>
    </w:p>
    <w:p w14:paraId="2084CB67" w14:textId="77777777" w:rsidR="000938F1" w:rsidRPr="009D7EE8" w:rsidRDefault="000938F1" w:rsidP="000938F1">
      <w:pPr>
        <w:pBdr>
          <w:top w:val="nil"/>
          <w:left w:val="nil"/>
          <w:bottom w:val="nil"/>
          <w:right w:val="nil"/>
          <w:between w:val="nil"/>
        </w:pBdr>
        <w:spacing w:before="13" w:line="244" w:lineRule="auto"/>
        <w:ind w:right="9" w:firstLine="567"/>
        <w:jc w:val="both"/>
        <w:rPr>
          <w:lang w:val="en-US"/>
        </w:rPr>
      </w:pPr>
      <w:proofErr w:type="spellStart"/>
      <w:r w:rsidRPr="009D7EE8">
        <w:rPr>
          <w:lang w:val="en-US"/>
        </w:rPr>
        <w:t>Berdasarkan</w:t>
      </w:r>
      <w:proofErr w:type="spellEnd"/>
      <w:r w:rsidRPr="009D7EE8">
        <w:rPr>
          <w:lang w:val="en-US"/>
        </w:rPr>
        <w:t xml:space="preserve"> </w:t>
      </w:r>
      <w:proofErr w:type="spellStart"/>
      <w:r w:rsidRPr="009D7EE8">
        <w:rPr>
          <w:lang w:val="en-US"/>
        </w:rPr>
        <w:t>perhitungan</w:t>
      </w:r>
      <w:proofErr w:type="spellEnd"/>
      <w:r w:rsidRPr="009D7EE8">
        <w:rPr>
          <w:lang w:val="en-US"/>
        </w:rPr>
        <w:t xml:space="preserve"> </w:t>
      </w:r>
      <w:proofErr w:type="spellStart"/>
      <w:r w:rsidRPr="009D7EE8">
        <w:rPr>
          <w:lang w:val="en-US"/>
        </w:rPr>
        <w:t>kategorisasi</w:t>
      </w:r>
      <w:proofErr w:type="spellEnd"/>
      <w:r w:rsidRPr="009D7EE8">
        <w:rPr>
          <w:lang w:val="en-US"/>
        </w:rPr>
        <w:t xml:space="preserve">, </w:t>
      </w:r>
      <w:proofErr w:type="spellStart"/>
      <w:r w:rsidRPr="009D7EE8">
        <w:rPr>
          <w:lang w:val="en-US"/>
        </w:rPr>
        <w:t>diketahui</w:t>
      </w:r>
      <w:proofErr w:type="spellEnd"/>
      <w:r w:rsidRPr="009D7EE8">
        <w:rPr>
          <w:lang w:val="en-US"/>
        </w:rPr>
        <w:t xml:space="preserve"> </w:t>
      </w:r>
      <w:r w:rsidRPr="009D7EE8">
        <w:rPr>
          <w:i/>
          <w:iCs/>
          <w:lang w:val="en-US"/>
        </w:rPr>
        <w:t>subjective well-being</w:t>
      </w:r>
      <w:r w:rsidRPr="009D7EE8">
        <w:rPr>
          <w:lang w:val="en-US"/>
        </w:rPr>
        <w:t xml:space="preserve"> </w:t>
      </w:r>
      <w:proofErr w:type="spellStart"/>
      <w:r w:rsidRPr="009D7EE8">
        <w:rPr>
          <w:lang w:val="en-US"/>
        </w:rPr>
        <w:t>siswa</w:t>
      </w:r>
      <w:proofErr w:type="spellEnd"/>
      <w:r w:rsidRPr="009D7EE8">
        <w:rPr>
          <w:lang w:val="en-US"/>
        </w:rPr>
        <w:t xml:space="preserve"> SMPN 1 </w:t>
      </w:r>
      <w:proofErr w:type="spellStart"/>
      <w:r w:rsidRPr="009D7EE8">
        <w:rPr>
          <w:lang w:val="en-US"/>
        </w:rPr>
        <w:t>Prambon</w:t>
      </w:r>
      <w:proofErr w:type="spellEnd"/>
      <w:r w:rsidRPr="009D7EE8">
        <w:rPr>
          <w:lang w:val="en-US"/>
        </w:rPr>
        <w:t xml:space="preserve"> </w:t>
      </w:r>
      <w:proofErr w:type="spellStart"/>
      <w:r w:rsidRPr="009D7EE8">
        <w:rPr>
          <w:lang w:val="en-US"/>
        </w:rPr>
        <w:t>berada</w:t>
      </w:r>
      <w:proofErr w:type="spellEnd"/>
      <w:r w:rsidRPr="009D7EE8">
        <w:rPr>
          <w:lang w:val="en-US"/>
        </w:rPr>
        <w:t xml:space="preserve"> di </w:t>
      </w:r>
      <w:proofErr w:type="spellStart"/>
      <w:r w:rsidRPr="009D7EE8">
        <w:rPr>
          <w:lang w:val="en-US"/>
        </w:rPr>
        <w:t>kategori</w:t>
      </w:r>
      <w:proofErr w:type="spellEnd"/>
      <w:r w:rsidRPr="009D7EE8">
        <w:rPr>
          <w:lang w:val="en-US"/>
        </w:rPr>
        <w:t xml:space="preserve"> </w:t>
      </w:r>
      <w:proofErr w:type="spellStart"/>
      <w:r w:rsidRPr="009D7EE8">
        <w:rPr>
          <w:lang w:val="en-US"/>
        </w:rPr>
        <w:t>tinggi</w:t>
      </w:r>
      <w:proofErr w:type="spellEnd"/>
      <w:r w:rsidRPr="009D7EE8">
        <w:rPr>
          <w:lang w:val="en-US"/>
        </w:rPr>
        <w:t xml:space="preserve">. Hal </w:t>
      </w:r>
      <w:proofErr w:type="spellStart"/>
      <w:r w:rsidRPr="009D7EE8">
        <w:rPr>
          <w:lang w:val="en-US"/>
        </w:rPr>
        <w:t>ini</w:t>
      </w:r>
      <w:proofErr w:type="spellEnd"/>
      <w:r w:rsidRPr="009D7EE8">
        <w:rPr>
          <w:lang w:val="en-US"/>
        </w:rPr>
        <w:t xml:space="preserve"> </w:t>
      </w:r>
      <w:proofErr w:type="spellStart"/>
      <w:r w:rsidRPr="009D7EE8">
        <w:rPr>
          <w:lang w:val="en-US"/>
        </w:rPr>
        <w:t>menunjukkan</w:t>
      </w:r>
      <w:proofErr w:type="spellEnd"/>
      <w:r w:rsidRPr="009D7EE8">
        <w:rPr>
          <w:lang w:val="en-US"/>
        </w:rPr>
        <w:t xml:space="preserve"> </w:t>
      </w:r>
      <w:proofErr w:type="spellStart"/>
      <w:r w:rsidRPr="009D7EE8">
        <w:rPr>
          <w:lang w:val="en-US"/>
        </w:rPr>
        <w:t>bahwa</w:t>
      </w:r>
      <w:proofErr w:type="spellEnd"/>
      <w:r w:rsidRPr="009D7EE8">
        <w:rPr>
          <w:lang w:val="en-US"/>
        </w:rPr>
        <w:t xml:space="preserve"> </w:t>
      </w:r>
      <w:proofErr w:type="spellStart"/>
      <w:r w:rsidRPr="009D7EE8">
        <w:rPr>
          <w:lang w:val="en-US"/>
        </w:rPr>
        <w:t>siswa</w:t>
      </w:r>
      <w:proofErr w:type="spellEnd"/>
      <w:r w:rsidRPr="009D7EE8">
        <w:rPr>
          <w:lang w:val="en-US"/>
        </w:rPr>
        <w:t xml:space="preserve"> SMPN 1 </w:t>
      </w:r>
      <w:proofErr w:type="spellStart"/>
      <w:r w:rsidRPr="009D7EE8">
        <w:rPr>
          <w:lang w:val="en-US"/>
        </w:rPr>
        <w:t>Prambon</w:t>
      </w:r>
      <w:proofErr w:type="spellEnd"/>
      <w:r w:rsidRPr="009D7EE8">
        <w:rPr>
          <w:lang w:val="en-US"/>
        </w:rPr>
        <w:t xml:space="preserve"> </w:t>
      </w:r>
      <w:proofErr w:type="spellStart"/>
      <w:r w:rsidRPr="009D7EE8">
        <w:rPr>
          <w:lang w:val="en-US"/>
        </w:rPr>
        <w:t>mampu</w:t>
      </w:r>
      <w:proofErr w:type="spellEnd"/>
      <w:r w:rsidRPr="009D7EE8">
        <w:rPr>
          <w:lang w:val="en-US"/>
        </w:rPr>
        <w:t xml:space="preserve"> </w:t>
      </w:r>
      <w:proofErr w:type="spellStart"/>
      <w:r w:rsidRPr="009D7EE8">
        <w:rPr>
          <w:lang w:val="en-US"/>
        </w:rPr>
        <w:t>mengevaluasi</w:t>
      </w:r>
      <w:proofErr w:type="spellEnd"/>
      <w:r w:rsidRPr="009D7EE8">
        <w:rPr>
          <w:lang w:val="en-US"/>
        </w:rPr>
        <w:t xml:space="preserve"> </w:t>
      </w:r>
      <w:proofErr w:type="spellStart"/>
      <w:r w:rsidRPr="009D7EE8">
        <w:rPr>
          <w:lang w:val="en-US"/>
        </w:rPr>
        <w:t>diri</w:t>
      </w:r>
      <w:proofErr w:type="spellEnd"/>
      <w:r w:rsidRPr="009D7EE8">
        <w:rPr>
          <w:lang w:val="en-US"/>
        </w:rPr>
        <w:t xml:space="preserve"> </w:t>
      </w:r>
      <w:proofErr w:type="spellStart"/>
      <w:r w:rsidRPr="009D7EE8">
        <w:rPr>
          <w:lang w:val="en-US"/>
        </w:rPr>
        <w:t>sesuai</w:t>
      </w:r>
      <w:proofErr w:type="spellEnd"/>
      <w:r w:rsidRPr="009D7EE8">
        <w:rPr>
          <w:lang w:val="en-US"/>
        </w:rPr>
        <w:t xml:space="preserve"> </w:t>
      </w:r>
      <w:proofErr w:type="spellStart"/>
      <w:r w:rsidRPr="009D7EE8">
        <w:rPr>
          <w:lang w:val="en-US"/>
        </w:rPr>
        <w:t>dengan</w:t>
      </w:r>
      <w:proofErr w:type="spellEnd"/>
      <w:r w:rsidRPr="009D7EE8">
        <w:rPr>
          <w:lang w:val="en-US"/>
        </w:rPr>
        <w:t xml:space="preserve"> </w:t>
      </w:r>
      <w:proofErr w:type="spellStart"/>
      <w:r w:rsidRPr="009D7EE8">
        <w:rPr>
          <w:lang w:val="en-US"/>
        </w:rPr>
        <w:t>kemampuan</w:t>
      </w:r>
      <w:proofErr w:type="spellEnd"/>
      <w:r w:rsidRPr="009D7EE8">
        <w:rPr>
          <w:lang w:val="en-US"/>
        </w:rPr>
        <w:t xml:space="preserve"> </w:t>
      </w:r>
      <w:proofErr w:type="spellStart"/>
      <w:r w:rsidRPr="009D7EE8">
        <w:rPr>
          <w:lang w:val="en-US"/>
        </w:rPr>
        <w:t>mereka</w:t>
      </w:r>
      <w:proofErr w:type="spellEnd"/>
      <w:r>
        <w:rPr>
          <w:lang w:val="en-US"/>
        </w:rPr>
        <w:t>. Para</w:t>
      </w:r>
      <w:r w:rsidRPr="009D7EE8">
        <w:rPr>
          <w:lang w:val="en-US"/>
        </w:rPr>
        <w:t xml:space="preserve"> </w:t>
      </w:r>
      <w:proofErr w:type="spellStart"/>
      <w:r w:rsidRPr="009D7EE8">
        <w:rPr>
          <w:lang w:val="en-US"/>
        </w:rPr>
        <w:t>siswa</w:t>
      </w:r>
      <w:proofErr w:type="spellEnd"/>
      <w:r w:rsidRPr="009D7EE8">
        <w:rPr>
          <w:lang w:val="en-US"/>
        </w:rPr>
        <w:t xml:space="preserve"> SMPN 1 </w:t>
      </w:r>
      <w:proofErr w:type="spellStart"/>
      <w:r w:rsidRPr="009D7EE8">
        <w:rPr>
          <w:lang w:val="en-US"/>
        </w:rPr>
        <w:t>Prambon</w:t>
      </w:r>
      <w:proofErr w:type="spellEnd"/>
      <w:r w:rsidRPr="009D7EE8">
        <w:rPr>
          <w:lang w:val="en-US"/>
        </w:rPr>
        <w:t xml:space="preserve"> </w:t>
      </w:r>
      <w:proofErr w:type="spellStart"/>
      <w:r w:rsidRPr="009D7EE8">
        <w:rPr>
          <w:lang w:val="en-US"/>
        </w:rPr>
        <w:t>sudah</w:t>
      </w:r>
      <w:proofErr w:type="spellEnd"/>
      <w:r w:rsidRPr="009D7EE8">
        <w:rPr>
          <w:lang w:val="en-US"/>
        </w:rPr>
        <w:t xml:space="preserve"> </w:t>
      </w:r>
      <w:proofErr w:type="spellStart"/>
      <w:r w:rsidRPr="009D7EE8">
        <w:rPr>
          <w:lang w:val="en-US"/>
        </w:rPr>
        <w:t>baik</w:t>
      </w:r>
      <w:proofErr w:type="spellEnd"/>
      <w:r w:rsidRPr="009D7EE8">
        <w:rPr>
          <w:lang w:val="en-US"/>
        </w:rPr>
        <w:t xml:space="preserve"> </w:t>
      </w:r>
      <w:proofErr w:type="spellStart"/>
      <w:r w:rsidRPr="009D7EE8">
        <w:rPr>
          <w:lang w:val="en-US"/>
        </w:rPr>
        <w:t>dalam</w:t>
      </w:r>
      <w:proofErr w:type="spellEnd"/>
      <w:r w:rsidRPr="009D7EE8">
        <w:rPr>
          <w:lang w:val="en-US"/>
        </w:rPr>
        <w:t xml:space="preserve"> </w:t>
      </w:r>
      <w:proofErr w:type="spellStart"/>
      <w:r w:rsidRPr="009D7EE8">
        <w:rPr>
          <w:lang w:val="en-US"/>
        </w:rPr>
        <w:t>beradaptasi</w:t>
      </w:r>
      <w:proofErr w:type="spellEnd"/>
      <w:r w:rsidRPr="009D7EE8">
        <w:rPr>
          <w:lang w:val="en-US"/>
        </w:rPr>
        <w:t xml:space="preserve"> pada </w:t>
      </w:r>
      <w:proofErr w:type="spellStart"/>
      <w:r w:rsidRPr="009D7EE8">
        <w:rPr>
          <w:lang w:val="en-US"/>
        </w:rPr>
        <w:t>kondisi</w:t>
      </w:r>
      <w:proofErr w:type="spellEnd"/>
      <w:r w:rsidRPr="009D7EE8">
        <w:rPr>
          <w:lang w:val="en-US"/>
        </w:rPr>
        <w:t xml:space="preserve"> </w:t>
      </w:r>
      <w:proofErr w:type="spellStart"/>
      <w:r w:rsidRPr="009D7EE8">
        <w:rPr>
          <w:lang w:val="en-US"/>
        </w:rPr>
        <w:t>atau</w:t>
      </w:r>
      <w:proofErr w:type="spellEnd"/>
      <w:r w:rsidRPr="009D7EE8">
        <w:rPr>
          <w:lang w:val="en-US"/>
        </w:rPr>
        <w:t xml:space="preserve"> </w:t>
      </w:r>
      <w:proofErr w:type="spellStart"/>
      <w:r w:rsidRPr="009D7EE8">
        <w:rPr>
          <w:lang w:val="en-US"/>
        </w:rPr>
        <w:t>lingkungan</w:t>
      </w:r>
      <w:proofErr w:type="spellEnd"/>
      <w:r w:rsidRPr="009D7EE8">
        <w:rPr>
          <w:lang w:val="en-US"/>
        </w:rPr>
        <w:t xml:space="preserve"> </w:t>
      </w:r>
      <w:proofErr w:type="spellStart"/>
      <w:r w:rsidRPr="009D7EE8">
        <w:rPr>
          <w:lang w:val="en-US"/>
        </w:rPr>
        <w:t>baru</w:t>
      </w:r>
      <w:proofErr w:type="spellEnd"/>
      <w:r w:rsidRPr="009D7EE8">
        <w:rPr>
          <w:lang w:val="en-US"/>
        </w:rPr>
        <w:t xml:space="preserve">, </w:t>
      </w:r>
      <w:proofErr w:type="spellStart"/>
      <w:r w:rsidRPr="009D7EE8">
        <w:rPr>
          <w:lang w:val="en-US"/>
        </w:rPr>
        <w:t>memaknai</w:t>
      </w:r>
      <w:proofErr w:type="spellEnd"/>
      <w:r w:rsidRPr="009D7EE8">
        <w:rPr>
          <w:lang w:val="en-US"/>
        </w:rPr>
        <w:t xml:space="preserve"> </w:t>
      </w:r>
      <w:proofErr w:type="spellStart"/>
      <w:r w:rsidRPr="009D7EE8">
        <w:rPr>
          <w:lang w:val="en-US"/>
        </w:rPr>
        <w:t>hidup</w:t>
      </w:r>
      <w:proofErr w:type="spellEnd"/>
      <w:r w:rsidRPr="009D7EE8">
        <w:rPr>
          <w:lang w:val="en-US"/>
        </w:rPr>
        <w:t xml:space="preserve"> </w:t>
      </w:r>
      <w:proofErr w:type="spellStart"/>
      <w:r w:rsidRPr="009D7EE8">
        <w:rPr>
          <w:lang w:val="en-US"/>
        </w:rPr>
        <w:t>saat</w:t>
      </w:r>
      <w:proofErr w:type="spellEnd"/>
      <w:r w:rsidRPr="009D7EE8">
        <w:rPr>
          <w:lang w:val="en-US"/>
        </w:rPr>
        <w:t xml:space="preserve"> </w:t>
      </w:r>
      <w:proofErr w:type="spellStart"/>
      <w:r w:rsidRPr="009D7EE8">
        <w:rPr>
          <w:lang w:val="en-US"/>
        </w:rPr>
        <w:t>ini</w:t>
      </w:r>
      <w:proofErr w:type="spellEnd"/>
      <w:r w:rsidRPr="009D7EE8">
        <w:rPr>
          <w:lang w:val="en-US"/>
        </w:rPr>
        <w:t xml:space="preserve"> dan </w:t>
      </w:r>
      <w:proofErr w:type="spellStart"/>
      <w:r w:rsidRPr="009D7EE8">
        <w:rPr>
          <w:lang w:val="en-US"/>
        </w:rPr>
        <w:t>menentukan</w:t>
      </w:r>
      <w:proofErr w:type="spellEnd"/>
      <w:r w:rsidRPr="009D7EE8">
        <w:rPr>
          <w:lang w:val="en-US"/>
        </w:rPr>
        <w:t xml:space="preserve"> </w:t>
      </w:r>
      <w:proofErr w:type="spellStart"/>
      <w:r w:rsidRPr="009D7EE8">
        <w:rPr>
          <w:lang w:val="en-US"/>
        </w:rPr>
        <w:t>arah</w:t>
      </w:r>
      <w:proofErr w:type="spellEnd"/>
      <w:r w:rsidRPr="009D7EE8">
        <w:rPr>
          <w:lang w:val="en-US"/>
        </w:rPr>
        <w:t xml:space="preserve"> </w:t>
      </w:r>
      <w:proofErr w:type="spellStart"/>
      <w:r w:rsidRPr="009D7EE8">
        <w:rPr>
          <w:lang w:val="en-US"/>
        </w:rPr>
        <w:t>hidup</w:t>
      </w:r>
      <w:proofErr w:type="spellEnd"/>
      <w:r w:rsidRPr="009D7EE8">
        <w:rPr>
          <w:lang w:val="en-US"/>
        </w:rPr>
        <w:t xml:space="preserve">, </w:t>
      </w:r>
      <w:proofErr w:type="spellStart"/>
      <w:r w:rsidRPr="009D7EE8">
        <w:rPr>
          <w:lang w:val="en-US"/>
        </w:rPr>
        <w:t>mampu</w:t>
      </w:r>
      <w:proofErr w:type="spellEnd"/>
      <w:r w:rsidRPr="009D7EE8">
        <w:rPr>
          <w:lang w:val="en-US"/>
        </w:rPr>
        <w:t xml:space="preserve"> </w:t>
      </w:r>
      <w:proofErr w:type="spellStart"/>
      <w:r w:rsidRPr="009D7EE8">
        <w:rPr>
          <w:lang w:val="en-US"/>
        </w:rPr>
        <w:t>mengembangan</w:t>
      </w:r>
      <w:proofErr w:type="spellEnd"/>
      <w:r w:rsidRPr="009D7EE8">
        <w:rPr>
          <w:lang w:val="en-US"/>
        </w:rPr>
        <w:t xml:space="preserve"> </w:t>
      </w:r>
      <w:proofErr w:type="spellStart"/>
      <w:r w:rsidRPr="009D7EE8">
        <w:rPr>
          <w:lang w:val="en-US"/>
        </w:rPr>
        <w:t>potensi</w:t>
      </w:r>
      <w:proofErr w:type="spellEnd"/>
      <w:r w:rsidRPr="009D7EE8">
        <w:rPr>
          <w:lang w:val="en-US"/>
        </w:rPr>
        <w:t xml:space="preserve"> </w:t>
      </w:r>
      <w:proofErr w:type="spellStart"/>
      <w:r w:rsidRPr="009D7EE8">
        <w:rPr>
          <w:lang w:val="en-US"/>
        </w:rPr>
        <w:t>diri</w:t>
      </w:r>
      <w:proofErr w:type="spellEnd"/>
      <w:r w:rsidRPr="009D7EE8">
        <w:rPr>
          <w:lang w:val="en-US"/>
        </w:rPr>
        <w:t xml:space="preserve">, </w:t>
      </w:r>
      <w:proofErr w:type="spellStart"/>
      <w:r w:rsidRPr="009D7EE8">
        <w:rPr>
          <w:lang w:val="en-US"/>
        </w:rPr>
        <w:t>menjalin</w:t>
      </w:r>
      <w:proofErr w:type="spellEnd"/>
      <w:r w:rsidRPr="009D7EE8">
        <w:rPr>
          <w:lang w:val="en-US"/>
        </w:rPr>
        <w:t xml:space="preserve"> </w:t>
      </w:r>
      <w:proofErr w:type="spellStart"/>
      <w:r w:rsidRPr="009D7EE8">
        <w:rPr>
          <w:lang w:val="en-US"/>
        </w:rPr>
        <w:t>hubungan</w:t>
      </w:r>
      <w:proofErr w:type="spellEnd"/>
      <w:r w:rsidRPr="009D7EE8">
        <w:rPr>
          <w:lang w:val="en-US"/>
        </w:rPr>
        <w:t xml:space="preserve"> </w:t>
      </w:r>
      <w:proofErr w:type="spellStart"/>
      <w:r w:rsidRPr="009D7EE8">
        <w:rPr>
          <w:lang w:val="en-US"/>
        </w:rPr>
        <w:t>dengan</w:t>
      </w:r>
      <w:proofErr w:type="spellEnd"/>
      <w:r w:rsidRPr="009D7EE8">
        <w:rPr>
          <w:lang w:val="en-US"/>
        </w:rPr>
        <w:t xml:space="preserve"> orang lain </w:t>
      </w:r>
      <w:proofErr w:type="spellStart"/>
      <w:r w:rsidRPr="009D7EE8">
        <w:rPr>
          <w:lang w:val="en-US"/>
        </w:rPr>
        <w:t>secara</w:t>
      </w:r>
      <w:proofErr w:type="spellEnd"/>
      <w:r w:rsidRPr="009D7EE8">
        <w:rPr>
          <w:lang w:val="en-US"/>
        </w:rPr>
        <w:t xml:space="preserve"> </w:t>
      </w:r>
      <w:proofErr w:type="spellStart"/>
      <w:r w:rsidRPr="009D7EE8">
        <w:rPr>
          <w:lang w:val="en-US"/>
        </w:rPr>
        <w:t>baik</w:t>
      </w:r>
      <w:proofErr w:type="spellEnd"/>
      <w:r w:rsidRPr="009D7EE8">
        <w:rPr>
          <w:lang w:val="en-US"/>
        </w:rPr>
        <w:t xml:space="preserve">, dan </w:t>
      </w:r>
      <w:proofErr w:type="spellStart"/>
      <w:r w:rsidRPr="009D7EE8">
        <w:rPr>
          <w:lang w:val="en-US"/>
        </w:rPr>
        <w:t>menerima</w:t>
      </w:r>
      <w:proofErr w:type="spellEnd"/>
      <w:r w:rsidRPr="009D7EE8">
        <w:rPr>
          <w:lang w:val="en-US"/>
        </w:rPr>
        <w:t xml:space="preserve"> </w:t>
      </w:r>
      <w:proofErr w:type="spellStart"/>
      <w:r w:rsidRPr="009D7EE8">
        <w:rPr>
          <w:lang w:val="en-US"/>
        </w:rPr>
        <w:t>kelebihan</w:t>
      </w:r>
      <w:proofErr w:type="spellEnd"/>
      <w:r w:rsidRPr="009D7EE8">
        <w:rPr>
          <w:lang w:val="en-US"/>
        </w:rPr>
        <w:t xml:space="preserve"> </w:t>
      </w:r>
      <w:proofErr w:type="spellStart"/>
      <w:r w:rsidRPr="009D7EE8">
        <w:rPr>
          <w:lang w:val="en-US"/>
        </w:rPr>
        <w:t>maupun</w:t>
      </w:r>
      <w:proofErr w:type="spellEnd"/>
      <w:r w:rsidRPr="009D7EE8">
        <w:rPr>
          <w:lang w:val="en-US"/>
        </w:rPr>
        <w:t xml:space="preserve"> </w:t>
      </w:r>
      <w:proofErr w:type="spellStart"/>
      <w:r w:rsidRPr="009D7EE8">
        <w:rPr>
          <w:lang w:val="en-US"/>
        </w:rPr>
        <w:t>kekurangan</w:t>
      </w:r>
      <w:proofErr w:type="spellEnd"/>
      <w:r w:rsidRPr="009D7EE8">
        <w:rPr>
          <w:lang w:val="en-US"/>
        </w:rPr>
        <w:t xml:space="preserve"> yang </w:t>
      </w:r>
      <w:proofErr w:type="spellStart"/>
      <w:r w:rsidRPr="009D7EE8">
        <w:rPr>
          <w:lang w:val="en-US"/>
        </w:rPr>
        <w:t>ada</w:t>
      </w:r>
      <w:proofErr w:type="spellEnd"/>
      <w:r w:rsidRPr="009D7EE8">
        <w:rPr>
          <w:lang w:val="en-US"/>
        </w:rPr>
        <w:t xml:space="preserve"> pada </w:t>
      </w:r>
      <w:proofErr w:type="spellStart"/>
      <w:r w:rsidRPr="009D7EE8">
        <w:rPr>
          <w:lang w:val="en-US"/>
        </w:rPr>
        <w:t>diri</w:t>
      </w:r>
      <w:proofErr w:type="spellEnd"/>
      <w:r w:rsidRPr="009D7EE8">
        <w:rPr>
          <w:lang w:val="en-US"/>
        </w:rPr>
        <w:t xml:space="preserve"> </w:t>
      </w:r>
      <w:r w:rsidRPr="009D7EE8">
        <w:rPr>
          <w:lang w:val="en-US"/>
        </w:rPr>
        <w:fldChar w:fldCharType="begin" w:fldLock="1"/>
      </w:r>
      <w:r>
        <w:rPr>
          <w:lang w:val="en-US"/>
        </w:rPr>
        <w:instrText>ADDIN CSL_CITATION {"citationItems":[{"id":"ITEM-1","itemData":{"DOI":"10.35891/jip.v9i2.2699","ISSN":"2088-0634","abstract":"The government's efforts to prevent the transmission of Covid-19 through various policies have an impact on many aspects of teenagers' lives, which require adjustments and make teenagers less prosperous. The purpose of this study was to examine the relationship between gratitude and resilience with adolescent psychological well-being during the Covid-19 pandemic. This research uses correlational quantitative method. The research subjects were high school students in Surakarta with a total of 138 students. Data were collected using the Psychological Well-Being Scale, Gratitude, and Resilience. The content validity for all 3 scales moves from 0.75 to 1.00. The reliability of the psychological well-being scale is 0.797, gratitude is 0.835, and resilience is 0.876. The results of the multiple regression analysis showed that R = 0.752 with p = 0.000 (p &lt;0.05), which means that there is a very significant relationship between gratitude and resilience with psychological well-being. The effective contribution of gratitude and resilience variables to psychological well-being is 56.6%, and there are still 43.4% of other factors that affect psychological well-being. This study shows that gratitude and resilience as individual internal factors need to be continuously developed so that they can act as protective factors so that adolescents can go through this pandemic with a prosperous psychological condition.\r  ","author":[{"dropping-particle":"","family":"Wisnu","given":"Hertinjung","non-dropping-particle":"","parse-names":false,"suffix":""},{"dropping-particle":"","family":"Ardiani","given":"Dea","non-dropping-particle":"","parse-names":false,"suffix":""},{"dropping-particle":"","family":"Ilhami","given":"Noviana","non-dropping-particle":"","parse-names":false,"suffix":""},{"dropping-particle":"","family":"Octiawati","given":"Tri","non-dropping-particle":"","parse-names":false,"suffix":""}],"container-title":"Jurnal Psikologi : Jurnal Ilmiah Fakultas Psikologi Universitas Yudharta Pasuruan","id":"ITEM-1","issue":"2","issued":{"date-parts":[["2022"]]},"page":"159-177","title":"Hubungan Rasa Syukur dan Resiliensi dengan Kesejahteraan Psikologis Remaja Selama Pandemi Covid-19","type":"article-journal","volume":"9"},"uris":["http://www.mendeley.com/documents/?uuid=96e61936-066b-4eef-b510-511ae9520d48"]}],"mendeley":{"formattedCitation":"(Wisnu, Ardiani, Ilhami, &amp; Octiawati, 2022)","plainTextFormattedCitation":"(Wisnu, Ardiani, Ilhami, &amp; Octiawati, 2022)","previouslyFormattedCitation":"[33]"},"properties":{"noteIndex":0},"schema":"https://github.com/citation-style-language/schema/raw/master/csl-citation.json"}</w:instrText>
      </w:r>
      <w:r w:rsidRPr="009D7EE8">
        <w:rPr>
          <w:lang w:val="en-US"/>
        </w:rPr>
        <w:fldChar w:fldCharType="separate"/>
      </w:r>
      <w:r w:rsidRPr="009D7EE8">
        <w:rPr>
          <w:noProof/>
          <w:lang w:val="en-US"/>
        </w:rPr>
        <w:t>(Wisnu, Ardiani, Ilhami, &amp; Octiawati, 2022)</w:t>
      </w:r>
      <w:r w:rsidRPr="009D7EE8">
        <w:rPr>
          <w:lang w:val="en-US"/>
        </w:rPr>
        <w:fldChar w:fldCharType="end"/>
      </w:r>
      <w:r w:rsidRPr="009D7EE8">
        <w:rPr>
          <w:lang w:val="en-US"/>
        </w:rPr>
        <w:t xml:space="preserve">.  </w:t>
      </w:r>
      <w:proofErr w:type="spellStart"/>
      <w:r w:rsidRPr="009D7EE8">
        <w:rPr>
          <w:lang w:val="en-US"/>
        </w:rPr>
        <w:t>Penelitian</w:t>
      </w:r>
      <w:proofErr w:type="spellEnd"/>
      <w:r w:rsidRPr="009D7EE8">
        <w:rPr>
          <w:lang w:val="en-US"/>
        </w:rPr>
        <w:t xml:space="preserve"> </w:t>
      </w:r>
      <w:proofErr w:type="spellStart"/>
      <w:r w:rsidRPr="009D7EE8">
        <w:rPr>
          <w:lang w:val="en-US"/>
        </w:rPr>
        <w:t>ini</w:t>
      </w:r>
      <w:proofErr w:type="spellEnd"/>
      <w:r w:rsidRPr="009D7EE8">
        <w:rPr>
          <w:lang w:val="en-US"/>
        </w:rPr>
        <w:t xml:space="preserve"> </w:t>
      </w:r>
      <w:proofErr w:type="spellStart"/>
      <w:r w:rsidRPr="009D7EE8">
        <w:rPr>
          <w:lang w:val="en-US"/>
        </w:rPr>
        <w:t>sesuai</w:t>
      </w:r>
      <w:proofErr w:type="spellEnd"/>
      <w:r w:rsidRPr="009D7EE8">
        <w:rPr>
          <w:lang w:val="en-US"/>
        </w:rPr>
        <w:t xml:space="preserve"> </w:t>
      </w:r>
      <w:proofErr w:type="spellStart"/>
      <w:r w:rsidRPr="009D7EE8">
        <w:rPr>
          <w:lang w:val="en-US"/>
        </w:rPr>
        <w:t>dengan</w:t>
      </w:r>
      <w:proofErr w:type="spellEnd"/>
      <w:r w:rsidRPr="009D7EE8">
        <w:rPr>
          <w:lang w:val="en-US"/>
        </w:rPr>
        <w:t xml:space="preserve"> </w:t>
      </w:r>
      <w:proofErr w:type="spellStart"/>
      <w:r w:rsidRPr="009D7EE8">
        <w:rPr>
          <w:lang w:val="en-US"/>
        </w:rPr>
        <w:t>penelitian</w:t>
      </w:r>
      <w:proofErr w:type="spellEnd"/>
      <w:r w:rsidRPr="009D7EE8">
        <w:rPr>
          <w:lang w:val="en-US"/>
        </w:rPr>
        <w:t xml:space="preserve"> yang </w:t>
      </w:r>
      <w:proofErr w:type="spellStart"/>
      <w:r w:rsidRPr="009D7EE8">
        <w:rPr>
          <w:lang w:val="en-US"/>
        </w:rPr>
        <w:t>dilakukan</w:t>
      </w:r>
      <w:proofErr w:type="spellEnd"/>
      <w:r w:rsidRPr="009D7EE8">
        <w:rPr>
          <w:lang w:val="en-US"/>
        </w:rPr>
        <w:t xml:space="preserve"> oleh </w:t>
      </w:r>
      <w:r w:rsidRPr="009D7EE8">
        <w:rPr>
          <w:lang w:val="en-US"/>
        </w:rPr>
        <w:fldChar w:fldCharType="begin" w:fldLock="1"/>
      </w:r>
      <w:r>
        <w:rPr>
          <w:lang w:val="en-US"/>
        </w:rPr>
        <w:instrText>ADDIN CSL_CITATION {"citationItems":[{"id":"ITEM-1","itemData":{"DOI":"10.20885/psikologi.vol24.iss2.art6","ISSN":"1410-1289","abstract":"The current research revealed if patience and gratitude have the positive significant correlation with subjective well-being. The objective of this study is to investigate the correlation between gratitude, patience and subjective well-being of adolescent, and which one had the best correlation into subjective well-being. Total 164 adolescents participated in this study. Statistical analysis showed that both patience and gratitude had a positive significant correlation with subjective well-being. Patience has the best correlation with subjective well-being than gratitude. Factor analysis shows that gratitude has the better correlation to positive affect than patience, but patience has the better correlation with negative affect and life satisfaction than gratitude.","author":[{"dropping-particle":"","family":"Rahmania","given":"Farra Anisa","non-dropping-particle":"","parse-names":false,"suffix":""},{"dropping-particle":"","family":"Anisa","given":"Syarifah Na'imi","non-dropping-particle":"","parse-names":false,"suffix":""},{"dropping-particle":"","family":"Hutami","given":"Putri Tri","non-dropping-particle":"","parse-names":false,"suffix":""},{"dropping-particle":"","family":"Wibisono","given":"Muhammad","non-dropping-particle":"","parse-names":false,"suffix":""},{"dropping-particle":"","family":"Rusdi","given":"Ahmad","non-dropping-particle":"","parse-names":false,"suffix":""}],"container-title":"PSIKOLOGIKA: Jurnal Pemikiran dan Penelitian Psikologi","id":"ITEM-1","issue":"2","issued":{"date-parts":[["2019"]]},"page":"155-166","title":"Hubungan Syukur dan Sabar terhadap Kesejahteraan Subjektif pada Remaja","type":"article-journal","volume":"24 Nomor"},"uris":["http://www.mendeley.com/documents/?uuid=cee00e6f-f867-4993-84c7-adf6b7542265"]}],"mendeley":{"formattedCitation":"(Rahmania et al., 2019)","plainTextFormattedCitation":"(Rahmania et al., 2019)","previouslyFormattedCitation":"[17]"},"properties":{"noteIndex":0},"schema":"https://github.com/citation-style-language/schema/raw/master/csl-citation.json"}</w:instrText>
      </w:r>
      <w:r w:rsidRPr="009D7EE8">
        <w:rPr>
          <w:lang w:val="en-US"/>
        </w:rPr>
        <w:fldChar w:fldCharType="separate"/>
      </w:r>
      <w:r w:rsidRPr="009D7EE8">
        <w:rPr>
          <w:noProof/>
          <w:lang w:val="en-US"/>
        </w:rPr>
        <w:t>(Rahmania et al., 2019)</w:t>
      </w:r>
      <w:r w:rsidRPr="009D7EE8">
        <w:rPr>
          <w:lang w:val="en-US"/>
        </w:rPr>
        <w:fldChar w:fldCharType="end"/>
      </w:r>
      <w:r w:rsidRPr="009D7EE8">
        <w:rPr>
          <w:lang w:val="en-US"/>
        </w:rPr>
        <w:t xml:space="preserve"> </w:t>
      </w:r>
      <w:r w:rsidRPr="000938F1">
        <w:rPr>
          <w:i/>
          <w:iCs/>
          <w:lang w:val="en-US"/>
        </w:rPr>
        <w:t>subjective well-being</w:t>
      </w:r>
      <w:r w:rsidRPr="009D7EE8">
        <w:rPr>
          <w:lang w:val="en-US"/>
        </w:rPr>
        <w:t xml:space="preserve"> </w:t>
      </w:r>
      <w:proofErr w:type="spellStart"/>
      <w:r w:rsidRPr="009D7EE8">
        <w:rPr>
          <w:lang w:val="en-US"/>
        </w:rPr>
        <w:t>menunjukkan</w:t>
      </w:r>
      <w:proofErr w:type="spellEnd"/>
      <w:r w:rsidRPr="009D7EE8">
        <w:rPr>
          <w:lang w:val="en-US"/>
        </w:rPr>
        <w:t xml:space="preserve"> </w:t>
      </w:r>
      <w:proofErr w:type="spellStart"/>
      <w:r w:rsidRPr="009D7EE8">
        <w:rPr>
          <w:lang w:val="en-US"/>
        </w:rPr>
        <w:t>kategori</w:t>
      </w:r>
      <w:proofErr w:type="spellEnd"/>
      <w:r w:rsidRPr="009D7EE8">
        <w:rPr>
          <w:lang w:val="en-US"/>
        </w:rPr>
        <w:t xml:space="preserve"> </w:t>
      </w:r>
      <w:proofErr w:type="spellStart"/>
      <w:r w:rsidRPr="009D7EE8">
        <w:rPr>
          <w:lang w:val="en-US"/>
        </w:rPr>
        <w:t>tinggi</w:t>
      </w:r>
      <w:proofErr w:type="spellEnd"/>
      <w:r w:rsidRPr="009D7EE8">
        <w:rPr>
          <w:lang w:val="en-US"/>
        </w:rPr>
        <w:t xml:space="preserve"> </w:t>
      </w:r>
      <w:proofErr w:type="spellStart"/>
      <w:r w:rsidRPr="009D7EE8">
        <w:rPr>
          <w:lang w:val="en-US"/>
        </w:rPr>
        <w:t>dengan</w:t>
      </w:r>
      <w:proofErr w:type="spellEnd"/>
      <w:r w:rsidRPr="009D7EE8">
        <w:rPr>
          <w:lang w:val="en-US"/>
        </w:rPr>
        <w:t xml:space="preserve"> </w:t>
      </w:r>
      <w:proofErr w:type="spellStart"/>
      <w:r w:rsidRPr="009D7EE8">
        <w:rPr>
          <w:lang w:val="en-US"/>
        </w:rPr>
        <w:t>presentase</w:t>
      </w:r>
      <w:proofErr w:type="spellEnd"/>
      <w:r w:rsidRPr="009D7EE8">
        <w:rPr>
          <w:lang w:val="en-US"/>
        </w:rPr>
        <w:t xml:space="preserve"> 77,44%. </w:t>
      </w:r>
    </w:p>
    <w:p w14:paraId="51A82C51" w14:textId="566C0C9A" w:rsidR="00C2565B" w:rsidRPr="000604E1" w:rsidRDefault="000604E1" w:rsidP="0064201B">
      <w:pPr>
        <w:pBdr>
          <w:top w:val="nil"/>
          <w:left w:val="nil"/>
          <w:bottom w:val="nil"/>
          <w:right w:val="nil"/>
          <w:between w:val="nil"/>
        </w:pBdr>
        <w:spacing w:before="13" w:line="244" w:lineRule="auto"/>
        <w:ind w:right="9" w:firstLine="567"/>
        <w:jc w:val="both"/>
        <w:rPr>
          <w:lang w:val="en-US"/>
        </w:rPr>
      </w:pPr>
      <w:r w:rsidRPr="00E85A06">
        <w:rPr>
          <w:lang w:val="en-US"/>
        </w:rPr>
        <w:t xml:space="preserve">Pada </w:t>
      </w:r>
      <w:proofErr w:type="spellStart"/>
      <w:r w:rsidRPr="00E85A06">
        <w:rPr>
          <w:lang w:val="en-US"/>
        </w:rPr>
        <w:t>perhitungan</w:t>
      </w:r>
      <w:proofErr w:type="spellEnd"/>
      <w:r w:rsidRPr="00E85A06">
        <w:rPr>
          <w:lang w:val="en-US"/>
        </w:rPr>
        <w:t xml:space="preserve"> </w:t>
      </w:r>
      <w:proofErr w:type="spellStart"/>
      <w:r w:rsidRPr="00E85A06">
        <w:rPr>
          <w:lang w:val="en-US"/>
        </w:rPr>
        <w:t>kategorisasi</w:t>
      </w:r>
      <w:proofErr w:type="spellEnd"/>
      <w:r w:rsidRPr="00E85A06">
        <w:rPr>
          <w:lang w:val="en-US"/>
        </w:rPr>
        <w:t xml:space="preserve"> </w:t>
      </w:r>
      <w:proofErr w:type="spellStart"/>
      <w:r w:rsidRPr="00E85A06">
        <w:rPr>
          <w:lang w:val="en-US"/>
        </w:rPr>
        <w:t>kebersyukuran</w:t>
      </w:r>
      <w:proofErr w:type="spellEnd"/>
      <w:r w:rsidRPr="00E85A06">
        <w:rPr>
          <w:lang w:val="en-US"/>
        </w:rPr>
        <w:t xml:space="preserve"> pada </w:t>
      </w:r>
      <w:proofErr w:type="spellStart"/>
      <w:r w:rsidRPr="00E85A06">
        <w:rPr>
          <w:lang w:val="en-US"/>
        </w:rPr>
        <w:t>siswa</w:t>
      </w:r>
      <w:proofErr w:type="spellEnd"/>
      <w:r w:rsidRPr="00E85A06">
        <w:rPr>
          <w:lang w:val="en-US"/>
        </w:rPr>
        <w:t xml:space="preserve"> SMPN 1 </w:t>
      </w:r>
      <w:proofErr w:type="spellStart"/>
      <w:r w:rsidRPr="00E85A06">
        <w:rPr>
          <w:lang w:val="en-US"/>
        </w:rPr>
        <w:t>Prambon</w:t>
      </w:r>
      <w:proofErr w:type="spellEnd"/>
      <w:r w:rsidRPr="00E85A06">
        <w:rPr>
          <w:lang w:val="en-US"/>
        </w:rPr>
        <w:t xml:space="preserve"> </w:t>
      </w:r>
      <w:proofErr w:type="spellStart"/>
      <w:r w:rsidRPr="00E85A06">
        <w:rPr>
          <w:lang w:val="en-US"/>
        </w:rPr>
        <w:t>berada</w:t>
      </w:r>
      <w:proofErr w:type="spellEnd"/>
      <w:r w:rsidRPr="00E85A06">
        <w:rPr>
          <w:lang w:val="en-US"/>
        </w:rPr>
        <w:t xml:space="preserve"> di </w:t>
      </w:r>
      <w:proofErr w:type="spellStart"/>
      <w:r w:rsidRPr="00E85A06">
        <w:rPr>
          <w:lang w:val="en-US"/>
        </w:rPr>
        <w:t>kategori</w:t>
      </w:r>
      <w:proofErr w:type="spellEnd"/>
      <w:r w:rsidRPr="00E85A06">
        <w:rPr>
          <w:lang w:val="en-US"/>
        </w:rPr>
        <w:t xml:space="preserve"> </w:t>
      </w:r>
      <w:proofErr w:type="spellStart"/>
      <w:r w:rsidRPr="00E85A06">
        <w:rPr>
          <w:lang w:val="en-US"/>
        </w:rPr>
        <w:t>tinggi</w:t>
      </w:r>
      <w:proofErr w:type="spellEnd"/>
      <w:r w:rsidRPr="00E85A06">
        <w:rPr>
          <w:lang w:val="en-US"/>
        </w:rPr>
        <w:t xml:space="preserve">. </w:t>
      </w:r>
      <w:proofErr w:type="spellStart"/>
      <w:r w:rsidRPr="00E85A06">
        <w:rPr>
          <w:lang w:val="en-US"/>
        </w:rPr>
        <w:t>Penelitian</w:t>
      </w:r>
      <w:proofErr w:type="spellEnd"/>
      <w:r w:rsidRPr="00E85A06">
        <w:rPr>
          <w:lang w:val="en-US"/>
        </w:rPr>
        <w:t xml:space="preserve"> </w:t>
      </w:r>
      <w:proofErr w:type="spellStart"/>
      <w:r w:rsidRPr="00E85A06">
        <w:rPr>
          <w:lang w:val="en-US"/>
        </w:rPr>
        <w:t>ini</w:t>
      </w:r>
      <w:proofErr w:type="spellEnd"/>
      <w:r w:rsidRPr="00E85A06">
        <w:rPr>
          <w:lang w:val="en-US"/>
        </w:rPr>
        <w:t xml:space="preserve"> </w:t>
      </w:r>
      <w:proofErr w:type="spellStart"/>
      <w:r w:rsidRPr="00E85A06">
        <w:rPr>
          <w:lang w:val="en-US"/>
        </w:rPr>
        <w:t>sesuai</w:t>
      </w:r>
      <w:proofErr w:type="spellEnd"/>
      <w:r w:rsidRPr="00E85A06">
        <w:rPr>
          <w:lang w:val="en-US"/>
        </w:rPr>
        <w:t xml:space="preserve"> </w:t>
      </w:r>
      <w:proofErr w:type="spellStart"/>
      <w:r w:rsidRPr="00E85A06">
        <w:rPr>
          <w:lang w:val="en-US"/>
        </w:rPr>
        <w:t>dengan</w:t>
      </w:r>
      <w:proofErr w:type="spellEnd"/>
      <w:r w:rsidRPr="00E85A06">
        <w:rPr>
          <w:lang w:val="en-US"/>
        </w:rPr>
        <w:t xml:space="preserve"> </w:t>
      </w:r>
      <w:proofErr w:type="spellStart"/>
      <w:r w:rsidRPr="00E85A06">
        <w:rPr>
          <w:lang w:val="en-US"/>
        </w:rPr>
        <w:t>penelitian</w:t>
      </w:r>
      <w:proofErr w:type="spellEnd"/>
      <w:r w:rsidRPr="00E85A06">
        <w:rPr>
          <w:lang w:val="en-US"/>
        </w:rPr>
        <w:t xml:space="preserve"> </w:t>
      </w:r>
      <w:proofErr w:type="spellStart"/>
      <w:r w:rsidRPr="00E85A06">
        <w:rPr>
          <w:lang w:val="en-US"/>
        </w:rPr>
        <w:t>sebelumnya</w:t>
      </w:r>
      <w:proofErr w:type="spellEnd"/>
      <w:r w:rsidRPr="00E85A06">
        <w:rPr>
          <w:lang w:val="en-US"/>
        </w:rPr>
        <w:t xml:space="preserve"> yang </w:t>
      </w:r>
      <w:proofErr w:type="spellStart"/>
      <w:r w:rsidRPr="00E85A06">
        <w:rPr>
          <w:lang w:val="en-US"/>
        </w:rPr>
        <w:t>dilakukan</w:t>
      </w:r>
      <w:proofErr w:type="spellEnd"/>
      <w:r w:rsidRPr="00E85A06">
        <w:rPr>
          <w:lang w:val="en-US"/>
        </w:rPr>
        <w:t xml:space="preserve"> oleh </w:t>
      </w:r>
      <w:r w:rsidRPr="00E85A06">
        <w:rPr>
          <w:lang w:val="en-US"/>
        </w:rPr>
        <w:fldChar w:fldCharType="begin" w:fldLock="1"/>
      </w:r>
      <w:r>
        <w:rPr>
          <w:lang w:val="en-US"/>
        </w:rPr>
        <w:instrText>ADDIN CSL_CITATION {"citationItems":[{"id":"ITEM-1","itemData":{"DOI":"10.20885/psikologi.vol24.iss2.art6","ISSN":"1410-1289","abstract":"The current research revealed if patience and gratitude have the positive significant correlation with subjective well-being. The objective of this study is to investigate the correlation between gratitude, patience and subjective well-being of adolescent, and which one had the best correlation into subjective well-being. Total 164 adolescents participated in this study. Statistical analysis showed that both patience and gratitude had a positive significant correlation with subjective well-being. Patience has the best correlation with subjective well-being than gratitude. Factor analysis shows that gratitude has the better correlation to positive affect than patience, but patience has the better correlation with negative affect and life satisfaction than gratitude.","author":[{"dropping-particle":"","family":"Rahmania","given":"Farra Anisa","non-dropping-particle":"","parse-names":false,"suffix":""},{"dropping-particle":"","family":"Anisa","given":"Syarifah Na'imi","non-dropping-particle":"","parse-names":false,"suffix":""},{"dropping-particle":"","family":"Hutami","given":"Putri Tri","non-dropping-particle":"","parse-names":false,"suffix":""},{"dropping-particle":"","family":"Wibisono","given":"Muhammad","non-dropping-particle":"","parse-names":false,"suffix":""},{"dropping-particle":"","family":"Rusdi","given":"Ahmad","non-dropping-particle":"","parse-names":false,"suffix":""}],"container-title":"PSIKOLOGIKA: Jurnal Pemikiran dan Penelitian Psikologi","id":"ITEM-1","issue":"2","issued":{"date-parts":[["2019"]]},"page":"155-166","title":"Hubungan Syukur dan Sabar terhadap Kesejahteraan Subjektif pada Remaja","type":"article-journal","volume":"24 Nomor"},"uris":["http://www.mendeley.com/documents/?uuid=cee00e6f-f867-4993-84c7-adf6b7542265"]}],"mendeley":{"formattedCitation":"(Rahmania et al., 2019)","plainTextFormattedCitation":"(Rahmania et al., 2019)","previouslyFormattedCitation":"[17]"},"properties":{"noteIndex":0},"schema":"https://github.com/citation-style-language/schema/raw/master/csl-citation.json"}</w:instrText>
      </w:r>
      <w:r w:rsidRPr="00E85A06">
        <w:rPr>
          <w:lang w:val="en-US"/>
        </w:rPr>
        <w:fldChar w:fldCharType="separate"/>
      </w:r>
      <w:r w:rsidRPr="009A51AE">
        <w:rPr>
          <w:noProof/>
          <w:lang w:val="en-US"/>
        </w:rPr>
        <w:t>(Rahmania et al., 2019)</w:t>
      </w:r>
      <w:r w:rsidRPr="00E85A06">
        <w:rPr>
          <w:lang w:val="en-US"/>
        </w:rPr>
        <w:fldChar w:fldCharType="end"/>
      </w:r>
      <w:r w:rsidRPr="00E85A06">
        <w:rPr>
          <w:lang w:val="en-US"/>
        </w:rPr>
        <w:t xml:space="preserve"> </w:t>
      </w:r>
      <w:proofErr w:type="spellStart"/>
      <w:r w:rsidRPr="00E85A06">
        <w:rPr>
          <w:lang w:val="en-US"/>
        </w:rPr>
        <w:t>kategorisasi</w:t>
      </w:r>
      <w:proofErr w:type="spellEnd"/>
      <w:r w:rsidRPr="00E85A06">
        <w:rPr>
          <w:lang w:val="en-US"/>
        </w:rPr>
        <w:t xml:space="preserve"> rasa </w:t>
      </w:r>
      <w:proofErr w:type="spellStart"/>
      <w:r w:rsidRPr="00E85A06">
        <w:rPr>
          <w:lang w:val="en-US"/>
        </w:rPr>
        <w:t>syukur</w:t>
      </w:r>
      <w:proofErr w:type="spellEnd"/>
      <w:r w:rsidRPr="00E85A06">
        <w:rPr>
          <w:lang w:val="en-US"/>
        </w:rPr>
        <w:t xml:space="preserve"> </w:t>
      </w:r>
      <w:proofErr w:type="spellStart"/>
      <w:r w:rsidRPr="00E85A06">
        <w:rPr>
          <w:lang w:val="en-US"/>
        </w:rPr>
        <w:t>menunjukkan</w:t>
      </w:r>
      <w:proofErr w:type="spellEnd"/>
      <w:r w:rsidRPr="00E85A06">
        <w:rPr>
          <w:lang w:val="en-US"/>
        </w:rPr>
        <w:t xml:space="preserve"> </w:t>
      </w:r>
      <w:proofErr w:type="spellStart"/>
      <w:r w:rsidRPr="00E85A06">
        <w:rPr>
          <w:lang w:val="en-US"/>
        </w:rPr>
        <w:t>kategori</w:t>
      </w:r>
      <w:proofErr w:type="spellEnd"/>
      <w:r w:rsidRPr="00E85A06">
        <w:rPr>
          <w:lang w:val="en-US"/>
        </w:rPr>
        <w:t xml:space="preserve"> </w:t>
      </w:r>
      <w:proofErr w:type="spellStart"/>
      <w:r w:rsidRPr="00E85A06">
        <w:rPr>
          <w:lang w:val="en-US"/>
        </w:rPr>
        <w:t>tinggi</w:t>
      </w:r>
      <w:proofErr w:type="spellEnd"/>
      <w:r w:rsidRPr="00E85A06">
        <w:rPr>
          <w:lang w:val="en-US"/>
        </w:rPr>
        <w:t xml:space="preserve"> </w:t>
      </w:r>
      <w:proofErr w:type="spellStart"/>
      <w:r w:rsidRPr="00E85A06">
        <w:rPr>
          <w:lang w:val="en-US"/>
        </w:rPr>
        <w:t>dengan</w:t>
      </w:r>
      <w:proofErr w:type="spellEnd"/>
      <w:r w:rsidRPr="00E85A06">
        <w:rPr>
          <w:lang w:val="en-US"/>
        </w:rPr>
        <w:t xml:space="preserve"> </w:t>
      </w:r>
      <w:proofErr w:type="spellStart"/>
      <w:r w:rsidRPr="00E85A06">
        <w:rPr>
          <w:lang w:val="en-US"/>
        </w:rPr>
        <w:t>hasil</w:t>
      </w:r>
      <w:proofErr w:type="spellEnd"/>
      <w:r w:rsidRPr="00E85A06">
        <w:rPr>
          <w:lang w:val="en-US"/>
        </w:rPr>
        <w:t xml:space="preserve"> </w:t>
      </w:r>
      <w:proofErr w:type="spellStart"/>
      <w:r w:rsidRPr="00E85A06">
        <w:rPr>
          <w:lang w:val="en-US"/>
        </w:rPr>
        <w:t>presentase</w:t>
      </w:r>
      <w:proofErr w:type="spellEnd"/>
      <w:r w:rsidRPr="00E85A06">
        <w:rPr>
          <w:lang w:val="en-US"/>
        </w:rPr>
        <w:t xml:space="preserve"> 97,56%.  Hal </w:t>
      </w:r>
      <w:proofErr w:type="spellStart"/>
      <w:r w:rsidRPr="00E85A06">
        <w:rPr>
          <w:lang w:val="en-US"/>
        </w:rPr>
        <w:t>ini</w:t>
      </w:r>
      <w:proofErr w:type="spellEnd"/>
      <w:r w:rsidRPr="00E85A06">
        <w:rPr>
          <w:lang w:val="en-US"/>
        </w:rPr>
        <w:t xml:space="preserve"> </w:t>
      </w:r>
      <w:proofErr w:type="spellStart"/>
      <w:r w:rsidRPr="00E85A06">
        <w:rPr>
          <w:lang w:val="en-US"/>
        </w:rPr>
        <w:t>menunjukkan</w:t>
      </w:r>
      <w:proofErr w:type="spellEnd"/>
      <w:r w:rsidRPr="00E85A06">
        <w:rPr>
          <w:lang w:val="en-US"/>
        </w:rPr>
        <w:t xml:space="preserve"> </w:t>
      </w:r>
      <w:proofErr w:type="spellStart"/>
      <w:r w:rsidRPr="00E85A06">
        <w:rPr>
          <w:lang w:val="en-US"/>
        </w:rPr>
        <w:t>bahwa</w:t>
      </w:r>
      <w:proofErr w:type="spellEnd"/>
      <w:r w:rsidRPr="00E85A06">
        <w:rPr>
          <w:lang w:val="en-US"/>
        </w:rPr>
        <w:t xml:space="preserve"> </w:t>
      </w:r>
      <w:proofErr w:type="spellStart"/>
      <w:r w:rsidRPr="00E85A06">
        <w:rPr>
          <w:lang w:val="en-US"/>
        </w:rPr>
        <w:t>siswa</w:t>
      </w:r>
      <w:proofErr w:type="spellEnd"/>
      <w:r w:rsidRPr="00E85A06">
        <w:rPr>
          <w:lang w:val="en-US"/>
        </w:rPr>
        <w:t xml:space="preserve"> </w:t>
      </w:r>
      <w:proofErr w:type="spellStart"/>
      <w:r w:rsidRPr="00E85A06">
        <w:rPr>
          <w:lang w:val="en-US"/>
        </w:rPr>
        <w:t>sudah</w:t>
      </w:r>
      <w:proofErr w:type="spellEnd"/>
      <w:r w:rsidRPr="00E85A06">
        <w:rPr>
          <w:lang w:val="en-US"/>
        </w:rPr>
        <w:t xml:space="preserve"> </w:t>
      </w:r>
      <w:proofErr w:type="spellStart"/>
      <w:r w:rsidRPr="00E85A06">
        <w:rPr>
          <w:lang w:val="en-US"/>
        </w:rPr>
        <w:t>berperilaku</w:t>
      </w:r>
      <w:proofErr w:type="spellEnd"/>
      <w:r w:rsidRPr="00E85A06">
        <w:rPr>
          <w:lang w:val="en-US"/>
        </w:rPr>
        <w:t xml:space="preserve"> </w:t>
      </w:r>
      <w:proofErr w:type="spellStart"/>
      <w:r w:rsidRPr="00E85A06">
        <w:rPr>
          <w:lang w:val="en-US"/>
        </w:rPr>
        <w:t>sesuai</w:t>
      </w:r>
      <w:proofErr w:type="spellEnd"/>
      <w:r w:rsidRPr="00E85A06">
        <w:rPr>
          <w:lang w:val="en-US"/>
        </w:rPr>
        <w:t xml:space="preserve"> </w:t>
      </w:r>
      <w:proofErr w:type="spellStart"/>
      <w:r w:rsidRPr="00E85A06">
        <w:rPr>
          <w:lang w:val="en-US"/>
        </w:rPr>
        <w:t>dengan</w:t>
      </w:r>
      <w:proofErr w:type="spellEnd"/>
      <w:r w:rsidRPr="00E85A06">
        <w:rPr>
          <w:lang w:val="en-US"/>
        </w:rPr>
        <w:t xml:space="preserve"> </w:t>
      </w:r>
      <w:proofErr w:type="spellStart"/>
      <w:r w:rsidRPr="00E85A06">
        <w:rPr>
          <w:lang w:val="en-US"/>
        </w:rPr>
        <w:t>aspek-aspek</w:t>
      </w:r>
      <w:proofErr w:type="spellEnd"/>
      <w:r w:rsidRPr="00E85A06">
        <w:rPr>
          <w:lang w:val="en-US"/>
        </w:rPr>
        <w:t xml:space="preserve"> rasa </w:t>
      </w:r>
      <w:proofErr w:type="spellStart"/>
      <w:r w:rsidRPr="00E85A06">
        <w:rPr>
          <w:lang w:val="en-US"/>
        </w:rPr>
        <w:t>syukur</w:t>
      </w:r>
      <w:proofErr w:type="spellEnd"/>
      <w:r w:rsidRPr="00E85A06">
        <w:rPr>
          <w:lang w:val="en-US"/>
        </w:rPr>
        <w:t xml:space="preserve">. </w:t>
      </w:r>
      <w:proofErr w:type="spellStart"/>
      <w:r w:rsidRPr="00E85A06">
        <w:rPr>
          <w:lang w:val="en-US"/>
        </w:rPr>
        <w:t>Siswa</w:t>
      </w:r>
      <w:proofErr w:type="spellEnd"/>
      <w:r w:rsidRPr="00E85A06">
        <w:rPr>
          <w:lang w:val="en-US"/>
        </w:rPr>
        <w:t xml:space="preserve"> SMPN 1 </w:t>
      </w:r>
      <w:proofErr w:type="spellStart"/>
      <w:r w:rsidRPr="00E85A06">
        <w:rPr>
          <w:lang w:val="en-US"/>
        </w:rPr>
        <w:t>Prambon</w:t>
      </w:r>
      <w:proofErr w:type="spellEnd"/>
      <w:r w:rsidRPr="00E85A06">
        <w:rPr>
          <w:lang w:val="en-US"/>
        </w:rPr>
        <w:t xml:space="preserve"> </w:t>
      </w:r>
      <w:proofErr w:type="spellStart"/>
      <w:r w:rsidRPr="00E85A06">
        <w:rPr>
          <w:lang w:val="en-US"/>
        </w:rPr>
        <w:t>mampu</w:t>
      </w:r>
      <w:proofErr w:type="spellEnd"/>
      <w:r w:rsidRPr="00E85A06">
        <w:rPr>
          <w:lang w:val="en-US"/>
        </w:rPr>
        <w:t xml:space="preserve"> </w:t>
      </w:r>
      <w:proofErr w:type="spellStart"/>
      <w:r w:rsidRPr="00E85A06">
        <w:rPr>
          <w:lang w:val="en-US"/>
        </w:rPr>
        <w:t>bersyukur</w:t>
      </w:r>
      <w:proofErr w:type="spellEnd"/>
      <w:r w:rsidRPr="00E85A06">
        <w:rPr>
          <w:lang w:val="en-US"/>
        </w:rPr>
        <w:t xml:space="preserve"> </w:t>
      </w:r>
      <w:proofErr w:type="spellStart"/>
      <w:r w:rsidRPr="00E85A06">
        <w:rPr>
          <w:lang w:val="en-US"/>
        </w:rPr>
        <w:t>baik</w:t>
      </w:r>
      <w:proofErr w:type="spellEnd"/>
      <w:r w:rsidRPr="00E85A06">
        <w:rPr>
          <w:lang w:val="en-US"/>
        </w:rPr>
        <w:t xml:space="preserve"> </w:t>
      </w:r>
      <w:proofErr w:type="spellStart"/>
      <w:r w:rsidRPr="00E85A06">
        <w:rPr>
          <w:lang w:val="en-US"/>
        </w:rPr>
        <w:t>bersyukur</w:t>
      </w:r>
      <w:proofErr w:type="spellEnd"/>
      <w:r w:rsidRPr="00E85A06">
        <w:rPr>
          <w:lang w:val="en-US"/>
        </w:rPr>
        <w:t xml:space="preserve"> </w:t>
      </w:r>
      <w:proofErr w:type="spellStart"/>
      <w:r w:rsidRPr="00E85A06">
        <w:rPr>
          <w:lang w:val="en-US"/>
        </w:rPr>
        <w:t>secara</w:t>
      </w:r>
      <w:proofErr w:type="spellEnd"/>
      <w:r w:rsidRPr="00E85A06">
        <w:rPr>
          <w:lang w:val="en-US"/>
        </w:rPr>
        <w:t xml:space="preserve"> </w:t>
      </w:r>
      <w:proofErr w:type="spellStart"/>
      <w:r w:rsidRPr="00E85A06">
        <w:rPr>
          <w:lang w:val="en-US"/>
        </w:rPr>
        <w:t>lisan</w:t>
      </w:r>
      <w:proofErr w:type="spellEnd"/>
      <w:r w:rsidRPr="00E85A06">
        <w:rPr>
          <w:lang w:val="en-US"/>
        </w:rPr>
        <w:t xml:space="preserve">, </w:t>
      </w:r>
      <w:proofErr w:type="spellStart"/>
      <w:r w:rsidRPr="00E85A06">
        <w:rPr>
          <w:lang w:val="en-US"/>
        </w:rPr>
        <w:t>hati</w:t>
      </w:r>
      <w:proofErr w:type="spellEnd"/>
      <w:r w:rsidRPr="00E85A06">
        <w:rPr>
          <w:lang w:val="en-US"/>
        </w:rPr>
        <w:t xml:space="preserve"> </w:t>
      </w:r>
      <w:proofErr w:type="spellStart"/>
      <w:r w:rsidRPr="00E85A06">
        <w:rPr>
          <w:lang w:val="en-US"/>
        </w:rPr>
        <w:t>maupun</w:t>
      </w:r>
      <w:proofErr w:type="spellEnd"/>
      <w:r w:rsidRPr="00E85A06">
        <w:rPr>
          <w:lang w:val="en-US"/>
        </w:rPr>
        <w:t xml:space="preserve"> </w:t>
      </w:r>
      <w:proofErr w:type="spellStart"/>
      <w:r w:rsidRPr="00E85A06">
        <w:rPr>
          <w:lang w:val="en-US"/>
        </w:rPr>
        <w:t>tindakan</w:t>
      </w:r>
      <w:proofErr w:type="spellEnd"/>
      <w:r w:rsidRPr="00E85A06">
        <w:rPr>
          <w:lang w:val="en-US"/>
        </w:rPr>
        <w:t xml:space="preserve">. </w:t>
      </w:r>
      <w:proofErr w:type="spellStart"/>
      <w:r w:rsidRPr="00E85A06">
        <w:rPr>
          <w:lang w:val="en-US"/>
        </w:rPr>
        <w:t>Sedangkan</w:t>
      </w:r>
      <w:proofErr w:type="spellEnd"/>
      <w:r w:rsidRPr="00E85A06">
        <w:rPr>
          <w:lang w:val="en-US"/>
        </w:rPr>
        <w:t xml:space="preserve"> pada </w:t>
      </w:r>
      <w:proofErr w:type="spellStart"/>
      <w:r w:rsidRPr="00E85A06">
        <w:rPr>
          <w:lang w:val="en-US"/>
        </w:rPr>
        <w:t>perhitungan</w:t>
      </w:r>
      <w:proofErr w:type="spellEnd"/>
      <w:r w:rsidRPr="00E85A06">
        <w:rPr>
          <w:lang w:val="en-US"/>
        </w:rPr>
        <w:t xml:space="preserve"> </w:t>
      </w:r>
      <w:proofErr w:type="spellStart"/>
      <w:r w:rsidRPr="00E85A06">
        <w:rPr>
          <w:lang w:val="en-US"/>
        </w:rPr>
        <w:t>kategorisasi</w:t>
      </w:r>
      <w:proofErr w:type="spellEnd"/>
      <w:r w:rsidRPr="00E85A06">
        <w:rPr>
          <w:lang w:val="en-US"/>
        </w:rPr>
        <w:t xml:space="preserve"> </w:t>
      </w:r>
      <w:proofErr w:type="spellStart"/>
      <w:r w:rsidRPr="00E85A06">
        <w:rPr>
          <w:lang w:val="en-US"/>
        </w:rPr>
        <w:t>regulasi</w:t>
      </w:r>
      <w:proofErr w:type="spellEnd"/>
      <w:r w:rsidRPr="00E85A06">
        <w:rPr>
          <w:lang w:val="en-US"/>
        </w:rPr>
        <w:t xml:space="preserve"> </w:t>
      </w:r>
      <w:proofErr w:type="spellStart"/>
      <w:r w:rsidRPr="00E85A06">
        <w:rPr>
          <w:lang w:val="en-US"/>
        </w:rPr>
        <w:t>emosi</w:t>
      </w:r>
      <w:proofErr w:type="spellEnd"/>
      <w:r w:rsidRPr="00E85A06">
        <w:rPr>
          <w:lang w:val="en-US"/>
        </w:rPr>
        <w:t xml:space="preserve"> </w:t>
      </w:r>
      <w:proofErr w:type="spellStart"/>
      <w:r w:rsidRPr="00E85A06">
        <w:rPr>
          <w:lang w:val="en-US"/>
        </w:rPr>
        <w:t>diketahui</w:t>
      </w:r>
      <w:proofErr w:type="spellEnd"/>
      <w:r w:rsidRPr="00E85A06">
        <w:rPr>
          <w:lang w:val="en-US"/>
        </w:rPr>
        <w:t xml:space="preserve"> </w:t>
      </w:r>
      <w:proofErr w:type="spellStart"/>
      <w:r w:rsidRPr="00E85A06">
        <w:rPr>
          <w:lang w:val="en-US"/>
        </w:rPr>
        <w:t>regulasi</w:t>
      </w:r>
      <w:proofErr w:type="spellEnd"/>
      <w:r w:rsidRPr="00E85A06">
        <w:rPr>
          <w:lang w:val="en-US"/>
        </w:rPr>
        <w:t xml:space="preserve"> </w:t>
      </w:r>
      <w:proofErr w:type="spellStart"/>
      <w:r w:rsidRPr="00E85A06">
        <w:rPr>
          <w:lang w:val="en-US"/>
        </w:rPr>
        <w:t>emosi</w:t>
      </w:r>
      <w:proofErr w:type="spellEnd"/>
      <w:r w:rsidRPr="00E85A06">
        <w:rPr>
          <w:lang w:val="en-US"/>
        </w:rPr>
        <w:t xml:space="preserve"> pada </w:t>
      </w:r>
      <w:proofErr w:type="spellStart"/>
      <w:r w:rsidRPr="00E85A06">
        <w:rPr>
          <w:lang w:val="en-US"/>
        </w:rPr>
        <w:t>siswa</w:t>
      </w:r>
      <w:proofErr w:type="spellEnd"/>
      <w:r w:rsidRPr="00E85A06">
        <w:rPr>
          <w:lang w:val="en-US"/>
        </w:rPr>
        <w:t xml:space="preserve"> SMPN 1 </w:t>
      </w:r>
      <w:proofErr w:type="spellStart"/>
      <w:r w:rsidRPr="00E85A06">
        <w:rPr>
          <w:lang w:val="en-US"/>
        </w:rPr>
        <w:t>Prambon</w:t>
      </w:r>
      <w:proofErr w:type="spellEnd"/>
      <w:r w:rsidRPr="00E85A06">
        <w:rPr>
          <w:lang w:val="en-US"/>
        </w:rPr>
        <w:t xml:space="preserve"> </w:t>
      </w:r>
      <w:proofErr w:type="spellStart"/>
      <w:r w:rsidRPr="00E85A06">
        <w:rPr>
          <w:lang w:val="en-US"/>
        </w:rPr>
        <w:t>berada</w:t>
      </w:r>
      <w:proofErr w:type="spellEnd"/>
      <w:r w:rsidRPr="00E85A06">
        <w:rPr>
          <w:lang w:val="en-US"/>
        </w:rPr>
        <w:t xml:space="preserve"> di </w:t>
      </w:r>
      <w:proofErr w:type="spellStart"/>
      <w:r w:rsidRPr="00E85A06">
        <w:rPr>
          <w:lang w:val="en-US"/>
        </w:rPr>
        <w:t>di</w:t>
      </w:r>
      <w:proofErr w:type="spellEnd"/>
      <w:r w:rsidRPr="00E85A06">
        <w:rPr>
          <w:lang w:val="en-US"/>
        </w:rPr>
        <w:t xml:space="preserve"> </w:t>
      </w:r>
      <w:proofErr w:type="spellStart"/>
      <w:r w:rsidRPr="00E85A06">
        <w:rPr>
          <w:lang w:val="en-US"/>
        </w:rPr>
        <w:t>kategori</w:t>
      </w:r>
      <w:proofErr w:type="spellEnd"/>
      <w:r w:rsidRPr="00E85A06">
        <w:rPr>
          <w:lang w:val="en-US"/>
        </w:rPr>
        <w:t xml:space="preserve"> </w:t>
      </w:r>
      <w:proofErr w:type="spellStart"/>
      <w:r w:rsidRPr="00E85A06">
        <w:rPr>
          <w:lang w:val="en-US"/>
        </w:rPr>
        <w:t>sedang</w:t>
      </w:r>
      <w:proofErr w:type="spellEnd"/>
      <w:r w:rsidRPr="00E85A06">
        <w:rPr>
          <w:lang w:val="en-US"/>
        </w:rPr>
        <w:t xml:space="preserve">. Hal </w:t>
      </w:r>
      <w:proofErr w:type="spellStart"/>
      <w:r w:rsidRPr="00E85A06">
        <w:rPr>
          <w:lang w:val="en-US"/>
        </w:rPr>
        <w:t>ini</w:t>
      </w:r>
      <w:proofErr w:type="spellEnd"/>
      <w:r w:rsidRPr="00E85A06">
        <w:rPr>
          <w:lang w:val="en-US"/>
        </w:rPr>
        <w:t xml:space="preserve"> </w:t>
      </w:r>
      <w:proofErr w:type="spellStart"/>
      <w:r w:rsidRPr="00E85A06">
        <w:rPr>
          <w:lang w:val="en-US"/>
        </w:rPr>
        <w:t>menunjukkan</w:t>
      </w:r>
      <w:proofErr w:type="spellEnd"/>
      <w:r w:rsidRPr="00E85A06">
        <w:rPr>
          <w:lang w:val="en-US"/>
        </w:rPr>
        <w:t xml:space="preserve"> </w:t>
      </w:r>
      <w:proofErr w:type="spellStart"/>
      <w:r w:rsidRPr="00E85A06">
        <w:rPr>
          <w:lang w:val="en-US"/>
        </w:rPr>
        <w:t>bahwa</w:t>
      </w:r>
      <w:proofErr w:type="spellEnd"/>
      <w:r w:rsidRPr="00E85A06">
        <w:rPr>
          <w:lang w:val="en-US"/>
        </w:rPr>
        <w:t xml:space="preserve"> </w:t>
      </w:r>
      <w:proofErr w:type="spellStart"/>
      <w:r w:rsidRPr="00E85A06">
        <w:rPr>
          <w:lang w:val="en-US"/>
        </w:rPr>
        <w:t>siswa</w:t>
      </w:r>
      <w:proofErr w:type="spellEnd"/>
      <w:r w:rsidRPr="00E85A06">
        <w:rPr>
          <w:lang w:val="en-US"/>
        </w:rPr>
        <w:t xml:space="preserve"> SMPN 1 </w:t>
      </w:r>
      <w:proofErr w:type="spellStart"/>
      <w:r w:rsidRPr="00E85A06">
        <w:rPr>
          <w:lang w:val="en-US"/>
        </w:rPr>
        <w:t>Prambon</w:t>
      </w:r>
      <w:proofErr w:type="spellEnd"/>
      <w:r w:rsidRPr="00E85A06">
        <w:rPr>
          <w:lang w:val="en-US"/>
        </w:rPr>
        <w:t xml:space="preserve"> </w:t>
      </w:r>
      <w:proofErr w:type="spellStart"/>
      <w:r w:rsidRPr="00E85A06">
        <w:rPr>
          <w:lang w:val="en-US"/>
        </w:rPr>
        <w:t>cukup</w:t>
      </w:r>
      <w:proofErr w:type="spellEnd"/>
      <w:r w:rsidRPr="00E85A06">
        <w:rPr>
          <w:lang w:val="en-US"/>
        </w:rPr>
        <w:t xml:space="preserve"> </w:t>
      </w:r>
      <w:proofErr w:type="spellStart"/>
      <w:r w:rsidRPr="00E85A06">
        <w:rPr>
          <w:lang w:val="en-US"/>
        </w:rPr>
        <w:t>dalam</w:t>
      </w:r>
      <w:proofErr w:type="spellEnd"/>
      <w:r w:rsidRPr="00E85A06">
        <w:rPr>
          <w:lang w:val="en-US"/>
        </w:rPr>
        <w:t xml:space="preserve"> </w:t>
      </w:r>
      <w:proofErr w:type="spellStart"/>
      <w:r w:rsidRPr="00E85A06">
        <w:rPr>
          <w:lang w:val="en-US"/>
        </w:rPr>
        <w:t>menyeimbangi</w:t>
      </w:r>
      <w:proofErr w:type="spellEnd"/>
      <w:r w:rsidRPr="00E85A06">
        <w:rPr>
          <w:lang w:val="en-US"/>
        </w:rPr>
        <w:t xml:space="preserve"> </w:t>
      </w:r>
      <w:proofErr w:type="spellStart"/>
      <w:r w:rsidRPr="00E85A06">
        <w:rPr>
          <w:lang w:val="en-US"/>
        </w:rPr>
        <w:t>emosi</w:t>
      </w:r>
      <w:proofErr w:type="spellEnd"/>
      <w:r w:rsidRPr="00E85A06">
        <w:rPr>
          <w:lang w:val="en-US"/>
        </w:rPr>
        <w:t xml:space="preserve"> </w:t>
      </w:r>
      <w:proofErr w:type="spellStart"/>
      <w:r w:rsidRPr="00E85A06">
        <w:rPr>
          <w:lang w:val="en-US"/>
        </w:rPr>
        <w:t>ketika</w:t>
      </w:r>
      <w:proofErr w:type="spellEnd"/>
      <w:r w:rsidRPr="00E85A06">
        <w:rPr>
          <w:lang w:val="en-US"/>
        </w:rPr>
        <w:t xml:space="preserve"> </w:t>
      </w:r>
      <w:proofErr w:type="spellStart"/>
      <w:r w:rsidRPr="00E85A06">
        <w:rPr>
          <w:lang w:val="en-US"/>
        </w:rPr>
        <w:t>dihadapkan</w:t>
      </w:r>
      <w:proofErr w:type="spellEnd"/>
      <w:r w:rsidRPr="00E85A06">
        <w:rPr>
          <w:lang w:val="en-US"/>
        </w:rPr>
        <w:t xml:space="preserve"> oleh </w:t>
      </w:r>
      <w:proofErr w:type="spellStart"/>
      <w:r w:rsidRPr="00E85A06">
        <w:rPr>
          <w:lang w:val="en-US"/>
        </w:rPr>
        <w:t>berbagai</w:t>
      </w:r>
      <w:proofErr w:type="spellEnd"/>
      <w:r w:rsidRPr="00E85A06">
        <w:rPr>
          <w:lang w:val="en-US"/>
        </w:rPr>
        <w:t xml:space="preserve"> </w:t>
      </w:r>
      <w:proofErr w:type="spellStart"/>
      <w:r w:rsidRPr="00E85A06">
        <w:rPr>
          <w:lang w:val="en-US"/>
        </w:rPr>
        <w:t>peristiwa</w:t>
      </w:r>
      <w:proofErr w:type="spellEnd"/>
      <w:r w:rsidRPr="00E85A06">
        <w:rPr>
          <w:lang w:val="en-US"/>
        </w:rPr>
        <w:t xml:space="preserve"> </w:t>
      </w:r>
      <w:proofErr w:type="spellStart"/>
      <w:r w:rsidRPr="00E85A06">
        <w:rPr>
          <w:lang w:val="en-US"/>
        </w:rPr>
        <w:t>dengan</w:t>
      </w:r>
      <w:proofErr w:type="spellEnd"/>
      <w:r w:rsidRPr="00E85A06">
        <w:rPr>
          <w:lang w:val="en-US"/>
        </w:rPr>
        <w:t xml:space="preserve"> </w:t>
      </w:r>
      <w:proofErr w:type="spellStart"/>
      <w:r w:rsidRPr="00E85A06">
        <w:rPr>
          <w:lang w:val="en-US"/>
        </w:rPr>
        <w:t>keterampilan</w:t>
      </w:r>
      <w:proofErr w:type="spellEnd"/>
      <w:r w:rsidRPr="00E85A06">
        <w:rPr>
          <w:lang w:val="en-US"/>
        </w:rPr>
        <w:t xml:space="preserve"> </w:t>
      </w:r>
      <w:proofErr w:type="spellStart"/>
      <w:r w:rsidRPr="00E85A06">
        <w:rPr>
          <w:lang w:val="en-US"/>
        </w:rPr>
        <w:t>regulasi</w:t>
      </w:r>
      <w:proofErr w:type="spellEnd"/>
      <w:r w:rsidRPr="00E85A06">
        <w:rPr>
          <w:lang w:val="en-US"/>
        </w:rPr>
        <w:t xml:space="preserve"> </w:t>
      </w:r>
      <w:proofErr w:type="spellStart"/>
      <w:r w:rsidRPr="00E85A06">
        <w:rPr>
          <w:lang w:val="en-US"/>
        </w:rPr>
        <w:t>emosi</w:t>
      </w:r>
      <w:proofErr w:type="spellEnd"/>
      <w:r w:rsidRPr="00E85A06">
        <w:rPr>
          <w:lang w:val="en-US"/>
        </w:rPr>
        <w:t xml:space="preserve"> yang </w:t>
      </w:r>
      <w:proofErr w:type="spellStart"/>
      <w:r w:rsidRPr="00E85A06">
        <w:rPr>
          <w:lang w:val="en-US"/>
        </w:rPr>
        <w:t>dimiliki</w:t>
      </w:r>
      <w:proofErr w:type="spellEnd"/>
      <w:r w:rsidRPr="00E85A06">
        <w:rPr>
          <w:lang w:val="en-US"/>
        </w:rPr>
        <w:t xml:space="preserve">. </w:t>
      </w:r>
      <w:proofErr w:type="spellStart"/>
      <w:r w:rsidRPr="00E85A06">
        <w:rPr>
          <w:lang w:val="en-US"/>
        </w:rPr>
        <w:t>Siswa</w:t>
      </w:r>
      <w:proofErr w:type="spellEnd"/>
      <w:r w:rsidRPr="00E85A06">
        <w:rPr>
          <w:lang w:val="en-US"/>
        </w:rPr>
        <w:t xml:space="preserve"> SMPN 1 </w:t>
      </w:r>
      <w:proofErr w:type="spellStart"/>
      <w:r w:rsidRPr="00E85A06">
        <w:rPr>
          <w:lang w:val="en-US"/>
        </w:rPr>
        <w:t>Prambon</w:t>
      </w:r>
      <w:proofErr w:type="spellEnd"/>
      <w:r w:rsidRPr="00E85A06">
        <w:rPr>
          <w:lang w:val="en-US"/>
        </w:rPr>
        <w:t xml:space="preserve"> </w:t>
      </w:r>
      <w:proofErr w:type="spellStart"/>
      <w:r w:rsidRPr="00E85A06">
        <w:rPr>
          <w:lang w:val="en-US"/>
        </w:rPr>
        <w:t>cukup</w:t>
      </w:r>
      <w:proofErr w:type="spellEnd"/>
      <w:r w:rsidRPr="00E85A06">
        <w:rPr>
          <w:lang w:val="en-US"/>
        </w:rPr>
        <w:t xml:space="preserve"> </w:t>
      </w:r>
      <w:proofErr w:type="spellStart"/>
      <w:r w:rsidRPr="00E85A06">
        <w:rPr>
          <w:lang w:val="en-US"/>
        </w:rPr>
        <w:t>mampu</w:t>
      </w:r>
      <w:proofErr w:type="spellEnd"/>
      <w:r w:rsidRPr="00E85A06">
        <w:rPr>
          <w:lang w:val="en-US"/>
        </w:rPr>
        <w:t xml:space="preserve"> </w:t>
      </w:r>
      <w:proofErr w:type="spellStart"/>
      <w:r w:rsidRPr="00E85A06">
        <w:rPr>
          <w:lang w:val="en-US"/>
        </w:rPr>
        <w:t>mengelola</w:t>
      </w:r>
      <w:proofErr w:type="spellEnd"/>
      <w:r w:rsidRPr="00E85A06">
        <w:rPr>
          <w:lang w:val="en-US"/>
        </w:rPr>
        <w:t xml:space="preserve"> </w:t>
      </w:r>
      <w:proofErr w:type="spellStart"/>
      <w:r w:rsidRPr="00E85A06">
        <w:rPr>
          <w:lang w:val="en-US"/>
        </w:rPr>
        <w:t>emosi</w:t>
      </w:r>
      <w:proofErr w:type="spellEnd"/>
      <w:r w:rsidRPr="00E85A06">
        <w:rPr>
          <w:lang w:val="en-US"/>
        </w:rPr>
        <w:t xml:space="preserve"> </w:t>
      </w:r>
      <w:proofErr w:type="spellStart"/>
      <w:r w:rsidRPr="00E85A06">
        <w:rPr>
          <w:lang w:val="en-US"/>
        </w:rPr>
        <w:t>secara</w:t>
      </w:r>
      <w:proofErr w:type="spellEnd"/>
      <w:r w:rsidRPr="00E85A06">
        <w:rPr>
          <w:lang w:val="en-US"/>
        </w:rPr>
        <w:t xml:space="preserve"> </w:t>
      </w:r>
      <w:proofErr w:type="spellStart"/>
      <w:r w:rsidRPr="00E85A06">
        <w:rPr>
          <w:lang w:val="en-US"/>
        </w:rPr>
        <w:t>efektif</w:t>
      </w:r>
      <w:proofErr w:type="spellEnd"/>
      <w:r w:rsidRPr="00E85A06">
        <w:rPr>
          <w:lang w:val="en-US"/>
        </w:rPr>
        <w:t xml:space="preserve"> </w:t>
      </w:r>
      <w:proofErr w:type="spellStart"/>
      <w:r w:rsidRPr="00E85A06">
        <w:rPr>
          <w:lang w:val="en-US"/>
        </w:rPr>
        <w:t>memiliki</w:t>
      </w:r>
      <w:proofErr w:type="spellEnd"/>
      <w:r w:rsidRPr="00E85A06">
        <w:rPr>
          <w:lang w:val="en-US"/>
        </w:rPr>
        <w:t xml:space="preserve"> </w:t>
      </w:r>
      <w:proofErr w:type="spellStart"/>
      <w:r w:rsidRPr="00E85A06">
        <w:rPr>
          <w:lang w:val="en-US"/>
        </w:rPr>
        <w:t>ketangguhan</w:t>
      </w:r>
      <w:proofErr w:type="spellEnd"/>
      <w:r w:rsidRPr="00E85A06">
        <w:rPr>
          <w:lang w:val="en-US"/>
        </w:rPr>
        <w:t xml:space="preserve"> </w:t>
      </w:r>
      <w:proofErr w:type="spellStart"/>
      <w:r w:rsidRPr="00E85A06">
        <w:rPr>
          <w:lang w:val="en-US"/>
        </w:rPr>
        <w:t>dalam</w:t>
      </w:r>
      <w:proofErr w:type="spellEnd"/>
      <w:r w:rsidRPr="00E85A06">
        <w:rPr>
          <w:lang w:val="en-US"/>
        </w:rPr>
        <w:t xml:space="preserve"> </w:t>
      </w:r>
      <w:proofErr w:type="spellStart"/>
      <w:r w:rsidRPr="00E85A06">
        <w:rPr>
          <w:lang w:val="en-US"/>
        </w:rPr>
        <w:t>menyelesaikan</w:t>
      </w:r>
      <w:proofErr w:type="spellEnd"/>
      <w:r w:rsidRPr="00E85A06">
        <w:rPr>
          <w:lang w:val="en-US"/>
        </w:rPr>
        <w:t xml:space="preserve"> </w:t>
      </w:r>
      <w:proofErr w:type="spellStart"/>
      <w:r w:rsidRPr="00E85A06">
        <w:rPr>
          <w:lang w:val="en-US"/>
        </w:rPr>
        <w:t>permasalahan</w:t>
      </w:r>
      <w:proofErr w:type="spellEnd"/>
      <w:r w:rsidRPr="00E85A06">
        <w:rPr>
          <w:lang w:val="en-US"/>
        </w:rPr>
        <w:t xml:space="preserve">. </w:t>
      </w:r>
      <w:proofErr w:type="spellStart"/>
      <w:r w:rsidRPr="00E85A06">
        <w:rPr>
          <w:lang w:val="en-US"/>
        </w:rPr>
        <w:t>Tingginya</w:t>
      </w:r>
      <w:proofErr w:type="spellEnd"/>
      <w:r w:rsidRPr="00E85A06">
        <w:rPr>
          <w:lang w:val="en-US"/>
        </w:rPr>
        <w:t xml:space="preserve"> </w:t>
      </w:r>
      <w:proofErr w:type="spellStart"/>
      <w:r w:rsidRPr="00E85A06">
        <w:rPr>
          <w:lang w:val="en-US"/>
        </w:rPr>
        <w:t>kemampuan</w:t>
      </w:r>
      <w:proofErr w:type="spellEnd"/>
      <w:r w:rsidRPr="00E85A06">
        <w:rPr>
          <w:lang w:val="en-US"/>
        </w:rPr>
        <w:t xml:space="preserve"> </w:t>
      </w:r>
      <w:proofErr w:type="spellStart"/>
      <w:r w:rsidRPr="00E85A06">
        <w:rPr>
          <w:lang w:val="en-US"/>
        </w:rPr>
        <w:t>regulasi</w:t>
      </w:r>
      <w:proofErr w:type="spellEnd"/>
      <w:r w:rsidRPr="00E85A06">
        <w:rPr>
          <w:lang w:val="en-US"/>
        </w:rPr>
        <w:t xml:space="preserve"> </w:t>
      </w:r>
      <w:proofErr w:type="spellStart"/>
      <w:r w:rsidRPr="00E85A06">
        <w:rPr>
          <w:lang w:val="en-US"/>
        </w:rPr>
        <w:t>emosi</w:t>
      </w:r>
      <w:proofErr w:type="spellEnd"/>
      <w:r w:rsidRPr="00E85A06">
        <w:rPr>
          <w:lang w:val="en-US"/>
        </w:rPr>
        <w:t xml:space="preserve"> </w:t>
      </w:r>
      <w:proofErr w:type="spellStart"/>
      <w:r w:rsidRPr="00E85A06">
        <w:rPr>
          <w:lang w:val="en-US"/>
        </w:rPr>
        <w:t>membantu</w:t>
      </w:r>
      <w:proofErr w:type="spellEnd"/>
      <w:r w:rsidRPr="00E85A06">
        <w:rPr>
          <w:lang w:val="en-US"/>
        </w:rPr>
        <w:t xml:space="preserve"> </w:t>
      </w:r>
      <w:proofErr w:type="spellStart"/>
      <w:r w:rsidRPr="00E85A06">
        <w:rPr>
          <w:lang w:val="en-US"/>
        </w:rPr>
        <w:t>individu</w:t>
      </w:r>
      <w:proofErr w:type="spellEnd"/>
      <w:r w:rsidRPr="00E85A06">
        <w:rPr>
          <w:lang w:val="en-US"/>
        </w:rPr>
        <w:t xml:space="preserve"> </w:t>
      </w:r>
      <w:proofErr w:type="spellStart"/>
      <w:r w:rsidRPr="00E85A06">
        <w:rPr>
          <w:lang w:val="en-US"/>
        </w:rPr>
        <w:t>mengenali</w:t>
      </w:r>
      <w:proofErr w:type="spellEnd"/>
      <w:r w:rsidRPr="00E85A06">
        <w:rPr>
          <w:lang w:val="en-US"/>
        </w:rPr>
        <w:t xml:space="preserve">, </w:t>
      </w:r>
      <w:proofErr w:type="spellStart"/>
      <w:r w:rsidRPr="00E85A06">
        <w:rPr>
          <w:lang w:val="en-US"/>
        </w:rPr>
        <w:t>mengontrol</w:t>
      </w:r>
      <w:proofErr w:type="spellEnd"/>
      <w:r w:rsidRPr="00E85A06">
        <w:rPr>
          <w:lang w:val="en-US"/>
        </w:rPr>
        <w:t xml:space="preserve"> dan </w:t>
      </w:r>
      <w:proofErr w:type="spellStart"/>
      <w:r w:rsidRPr="00E85A06">
        <w:rPr>
          <w:lang w:val="en-US"/>
        </w:rPr>
        <w:t>mengekspresikan</w:t>
      </w:r>
      <w:proofErr w:type="spellEnd"/>
      <w:r w:rsidRPr="00E85A06">
        <w:rPr>
          <w:lang w:val="en-US"/>
        </w:rPr>
        <w:t xml:space="preserve"> </w:t>
      </w:r>
      <w:proofErr w:type="spellStart"/>
      <w:r w:rsidRPr="00E85A06">
        <w:rPr>
          <w:lang w:val="en-US"/>
        </w:rPr>
        <w:t>emosinya</w:t>
      </w:r>
      <w:proofErr w:type="spellEnd"/>
      <w:r>
        <w:rPr>
          <w:lang w:val="en-US"/>
        </w:rPr>
        <w:t xml:space="preserve"> </w:t>
      </w:r>
      <w:r w:rsidRPr="00E85A06">
        <w:rPr>
          <w:lang w:val="en-US"/>
        </w:rPr>
        <w:fldChar w:fldCharType="begin" w:fldLock="1"/>
      </w:r>
      <w:r>
        <w:rPr>
          <w:lang w:val="en-US"/>
        </w:rPr>
        <w:instrText>ADDIN CSL_CITATION {"citationItems":[{"id":"ITEM-1","itemData":{"DOI":"10.14710/empati.2021.32931","ISSN":"2337-375X","abstract":"Regulasi emosi merupakan sebuah proses menyesuaikan dan mengontrol emosi agar seseorang mampu mengelola perasaan, mengelola pola pikir, mengelola reaksi fisiologis, dan mengelola respon emosi dengan baik. kelekatan (attachment) adalah suatu hubungan yang tumbuh apabila seseorang mendapatkan perasaan aman, kasih sayang, serta kedekatan secara fisik maupun jiwa. Penelitian ini bertujuan mengetahui apakah terdapat hubungan antara kelekatan pada Ibu dan regulasi emosi remaja pada siswa kelas X dan XI SMA Islam Terpadu Al Kahfi Bogor. Populasi yang digunakan pada penelitian ini merupakan populasi siswa SMA dari jurusan IPA maupun IPS, kelas X dan XI di SMA IT Al Kahfi Bogor, dengan jumlah populasi 513 siswa. Teknik pengambilan sampel melalui cluster random sampling. Alat ukur yang digunakan dalam penelitian ini adalah Skala Regulasi Emosi (27 aitem: α = 0,883) dan Skala Kelekatan (38 aitem: α = 0,927). Analisis data dilakukan dengan uji statistik non parametrik Spearman’s Rho, yang diperoleh hasil korelasi antara kelekatan dan regulasi emosi sebesar rxy = 0,159 dengan nilai signifikansi p = 0,032 (p&lt;0,05) yang menunjukkan hubungan kedua variabel adalah positif dan signifikan.","author":[{"dropping-particle":"","family":"Nabilah","given":"Shiba Mutiara","non-dropping-particle":"","parse-names":false,"suffix":""},{"dropping-particle":"","family":"Hadiyati","given":"Frieda Nuzulia Ratna","non-dropping-particle":"","parse-names":false,"suffix":""}],"container-title":"Jurnal EMPATI","id":"ITEM-1","issue":"5","issued":{"date-parts":[["2022"]]},"page":"305-309","title":"Hubungan Antara Kelekatan Pada Ibu Dan Regulasi Emosi Remaja Pada Siswa Kelas X Dan Xi Sma Boarding School","type":"article-journal","volume":"10"},"uris":["http://www.mendeley.com/documents/?uuid=504aa897-62bf-4666-a75c-7ec34219f582"]}],"mendeley":{"formattedCitation":"(Nabilah &amp; Hadiyati, 2022)","plainTextFormattedCitation":"(Nabilah &amp; Hadiyati, 2022)","previouslyFormattedCitation":"[21]"},"properties":{"noteIndex":0},"schema":"https://github.com/citation-style-language/schema/raw/master/csl-citation.json"}</w:instrText>
      </w:r>
      <w:r w:rsidRPr="00E85A06">
        <w:rPr>
          <w:lang w:val="en-US"/>
        </w:rPr>
        <w:fldChar w:fldCharType="separate"/>
      </w:r>
      <w:r w:rsidRPr="009A51AE">
        <w:rPr>
          <w:noProof/>
          <w:lang w:val="en-US"/>
        </w:rPr>
        <w:t>(Nabilah &amp; Hadiyati, 2022)</w:t>
      </w:r>
      <w:r w:rsidRPr="00E85A06">
        <w:rPr>
          <w:lang w:val="en-US"/>
        </w:rPr>
        <w:fldChar w:fldCharType="end"/>
      </w:r>
      <w:r w:rsidRPr="00E85A06">
        <w:rPr>
          <w:lang w:val="en-US"/>
        </w:rPr>
        <w:t xml:space="preserve">. </w:t>
      </w:r>
      <w:proofErr w:type="spellStart"/>
      <w:r w:rsidRPr="00E85A06">
        <w:rPr>
          <w:lang w:val="en-US"/>
        </w:rPr>
        <w:t>Penelitian</w:t>
      </w:r>
      <w:proofErr w:type="spellEnd"/>
      <w:r w:rsidRPr="00E85A06">
        <w:rPr>
          <w:lang w:val="en-US"/>
        </w:rPr>
        <w:t xml:space="preserve"> </w:t>
      </w:r>
      <w:proofErr w:type="spellStart"/>
      <w:r w:rsidRPr="00E85A06">
        <w:rPr>
          <w:lang w:val="en-US"/>
        </w:rPr>
        <w:t>ini</w:t>
      </w:r>
      <w:proofErr w:type="spellEnd"/>
      <w:r w:rsidRPr="00E85A06">
        <w:rPr>
          <w:lang w:val="en-US"/>
        </w:rPr>
        <w:t xml:space="preserve"> </w:t>
      </w:r>
      <w:proofErr w:type="spellStart"/>
      <w:r w:rsidRPr="00E85A06">
        <w:rPr>
          <w:lang w:val="en-US"/>
        </w:rPr>
        <w:t>berbeda</w:t>
      </w:r>
      <w:proofErr w:type="spellEnd"/>
      <w:r w:rsidRPr="00E85A06">
        <w:rPr>
          <w:lang w:val="en-US"/>
        </w:rPr>
        <w:t xml:space="preserve"> </w:t>
      </w:r>
      <w:proofErr w:type="spellStart"/>
      <w:r w:rsidRPr="00E85A06">
        <w:rPr>
          <w:lang w:val="en-US"/>
        </w:rPr>
        <w:t>dengan</w:t>
      </w:r>
      <w:proofErr w:type="spellEnd"/>
      <w:r w:rsidRPr="00E85A06">
        <w:rPr>
          <w:lang w:val="en-US"/>
        </w:rPr>
        <w:t xml:space="preserve"> </w:t>
      </w:r>
      <w:proofErr w:type="spellStart"/>
      <w:r w:rsidRPr="00E85A06">
        <w:rPr>
          <w:lang w:val="en-US"/>
        </w:rPr>
        <w:t>penelitian</w:t>
      </w:r>
      <w:proofErr w:type="spellEnd"/>
      <w:r w:rsidRPr="00E85A06">
        <w:rPr>
          <w:lang w:val="en-US"/>
        </w:rPr>
        <w:t xml:space="preserve"> yang </w:t>
      </w:r>
      <w:proofErr w:type="spellStart"/>
      <w:r w:rsidRPr="00E85A06">
        <w:rPr>
          <w:lang w:val="en-US"/>
        </w:rPr>
        <w:t>dilakukan</w:t>
      </w:r>
      <w:proofErr w:type="spellEnd"/>
      <w:r w:rsidRPr="00E85A06">
        <w:rPr>
          <w:lang w:val="en-US"/>
        </w:rPr>
        <w:t xml:space="preserve"> oleh </w:t>
      </w:r>
      <w:r w:rsidRPr="00E85A06">
        <w:rPr>
          <w:lang w:val="en-US"/>
        </w:rPr>
        <w:fldChar w:fldCharType="begin" w:fldLock="1"/>
      </w:r>
      <w:r>
        <w:rPr>
          <w:lang w:val="en-US"/>
        </w:rPr>
        <w:instrText>ADDIN CSL_CITATION {"citationItems":[{"id":"ITEM-1","itemData":{"DOI":"10.14710/empati.2021.32931","ISSN":"2337-375X","abstract":"Regulasi emosi merupakan sebuah proses menyesuaikan dan mengontrol emosi agar seseorang mampu mengelola perasaan, mengelola pola pikir, mengelola reaksi fisiologis, dan mengelola respon emosi dengan baik. kelekatan (attachment) adalah suatu hubungan yang tumbuh apabila seseorang mendapatkan perasaan aman, kasih sayang, serta kedekatan secara fisik maupun jiwa. Penelitian ini bertujuan mengetahui apakah terdapat hubungan antara kelekatan pada Ibu dan regulasi emosi remaja pada siswa kelas X dan XI SMA Islam Terpadu Al Kahfi Bogor. Populasi yang digunakan pada penelitian ini merupakan populasi siswa SMA dari jurusan IPA maupun IPS, kelas X dan XI di SMA IT Al Kahfi Bogor, dengan jumlah populasi 513 siswa. Teknik pengambilan sampel melalui cluster random sampling. Alat ukur yang digunakan dalam penelitian ini adalah Skala Regulasi Emosi (27 aitem: α = 0,883) dan Skala Kelekatan (38 aitem: α = 0,927). Analisis data dilakukan dengan uji statistik non parametrik Spearman’s Rho, yang diperoleh hasil korelasi antara kelekatan dan regulasi emosi sebesar rxy = 0,159 dengan nilai signifikansi p = 0,032 (p&lt;0,05) yang menunjukkan hubungan kedua variabel adalah positif dan signifikan.","author":[{"dropping-particle":"","family":"Nabilah","given":"Shiba Mutiara","non-dropping-particle":"","parse-names":false,"suffix":""},{"dropping-particle":"","family":"Hadiyati","given":"Frieda Nuzulia Ratna","non-dropping-particle":"","parse-names":false,"suffix":""}],"container-title":"Jurnal EMPATI","id":"ITEM-1","issue":"5","issued":{"date-parts":[["2022"]]},"page":"305-309","title":"Hubungan Antara Kelekatan Pada Ibu Dan Regulasi Emosi Remaja Pada Siswa Kelas X Dan Xi Sma Boarding School","type":"article-journal","volume":"10"},"uris":["http://www.mendeley.com/documents/?uuid=504aa897-62bf-4666-a75c-7ec34219f582"]}],"mendeley":{"formattedCitation":"(Nabilah &amp; Hadiyati, 2022)","plainTextFormattedCitation":"(Nabilah &amp; Hadiyati, 2022)","previouslyFormattedCitation":"[21]"},"properties":{"noteIndex":0},"schema":"https://github.com/citation-style-language/schema/raw/master/csl-citation.json"}</w:instrText>
      </w:r>
      <w:r w:rsidRPr="00E85A06">
        <w:rPr>
          <w:lang w:val="en-US"/>
        </w:rPr>
        <w:fldChar w:fldCharType="separate"/>
      </w:r>
      <w:r w:rsidRPr="009A51AE">
        <w:rPr>
          <w:noProof/>
          <w:lang w:val="en-US"/>
        </w:rPr>
        <w:t>(Nabilah &amp; Hadiyati, 2022)</w:t>
      </w:r>
      <w:r w:rsidRPr="00E85A06">
        <w:rPr>
          <w:lang w:val="en-US"/>
        </w:rPr>
        <w:fldChar w:fldCharType="end"/>
      </w:r>
      <w:r w:rsidRPr="00E85A06">
        <w:rPr>
          <w:lang w:val="en-US"/>
        </w:rPr>
        <w:t xml:space="preserve">  </w:t>
      </w:r>
      <w:proofErr w:type="spellStart"/>
      <w:r w:rsidRPr="00E85A06">
        <w:rPr>
          <w:lang w:val="en-US"/>
        </w:rPr>
        <w:t>bahwa</w:t>
      </w:r>
      <w:proofErr w:type="spellEnd"/>
      <w:r w:rsidRPr="00E85A06">
        <w:rPr>
          <w:lang w:val="en-US"/>
        </w:rPr>
        <w:t xml:space="preserve"> </w:t>
      </w:r>
      <w:proofErr w:type="spellStart"/>
      <w:r w:rsidRPr="00E85A06">
        <w:rPr>
          <w:lang w:val="en-US"/>
        </w:rPr>
        <w:t>regulasi</w:t>
      </w:r>
      <w:proofErr w:type="spellEnd"/>
      <w:r w:rsidRPr="00E85A06">
        <w:rPr>
          <w:lang w:val="en-US"/>
        </w:rPr>
        <w:t xml:space="preserve"> </w:t>
      </w:r>
      <w:proofErr w:type="spellStart"/>
      <w:r w:rsidRPr="00E85A06">
        <w:rPr>
          <w:lang w:val="en-US"/>
        </w:rPr>
        <w:t>emosi</w:t>
      </w:r>
      <w:proofErr w:type="spellEnd"/>
      <w:r w:rsidRPr="00E85A06">
        <w:rPr>
          <w:lang w:val="en-US"/>
        </w:rPr>
        <w:t xml:space="preserve"> </w:t>
      </w:r>
      <w:proofErr w:type="spellStart"/>
      <w:r w:rsidRPr="00E85A06">
        <w:rPr>
          <w:lang w:val="en-US"/>
        </w:rPr>
        <w:t>remaja</w:t>
      </w:r>
      <w:proofErr w:type="spellEnd"/>
      <w:r w:rsidRPr="00E85A06">
        <w:rPr>
          <w:lang w:val="en-US"/>
        </w:rPr>
        <w:t xml:space="preserve"> </w:t>
      </w:r>
      <w:proofErr w:type="spellStart"/>
      <w:r w:rsidRPr="00E85A06">
        <w:rPr>
          <w:lang w:val="en-US"/>
        </w:rPr>
        <w:t>berada</w:t>
      </w:r>
      <w:proofErr w:type="spellEnd"/>
      <w:r w:rsidRPr="00E85A06">
        <w:rPr>
          <w:lang w:val="en-US"/>
        </w:rPr>
        <w:t xml:space="preserve"> di </w:t>
      </w:r>
      <w:proofErr w:type="spellStart"/>
      <w:r w:rsidRPr="00E85A06">
        <w:rPr>
          <w:lang w:val="en-US"/>
        </w:rPr>
        <w:t>kategori</w:t>
      </w:r>
      <w:proofErr w:type="spellEnd"/>
      <w:r w:rsidRPr="00E85A06">
        <w:rPr>
          <w:lang w:val="en-US"/>
        </w:rPr>
        <w:t xml:space="preserve"> </w:t>
      </w:r>
      <w:proofErr w:type="spellStart"/>
      <w:r w:rsidRPr="00E85A06">
        <w:rPr>
          <w:lang w:val="en-US"/>
        </w:rPr>
        <w:t>tinggi</w:t>
      </w:r>
      <w:proofErr w:type="spellEnd"/>
      <w:r w:rsidRPr="00E85A06">
        <w:rPr>
          <w:lang w:val="en-US"/>
        </w:rPr>
        <w:t xml:space="preserve"> </w:t>
      </w:r>
      <w:proofErr w:type="spellStart"/>
      <w:r w:rsidRPr="00E85A06">
        <w:rPr>
          <w:lang w:val="en-US"/>
        </w:rPr>
        <w:t>yaitu</w:t>
      </w:r>
      <w:proofErr w:type="spellEnd"/>
      <w:r w:rsidRPr="00E85A06">
        <w:rPr>
          <w:lang w:val="en-US"/>
        </w:rPr>
        <w:t xml:space="preserve"> 69.2%.</w:t>
      </w:r>
      <w:r>
        <w:rPr>
          <w:lang w:val="en-US"/>
        </w:rPr>
        <w:t xml:space="preserve"> </w:t>
      </w:r>
      <w:r w:rsidR="00C2565B" w:rsidRPr="00C4723B">
        <w:rPr>
          <w:color w:val="000000"/>
        </w:rPr>
        <w:t>Pada penelitian ini memiliki keterbatasan yaitu waktu penelitian</w:t>
      </w:r>
      <w:r w:rsidR="00C2565B" w:rsidRPr="00C4723B">
        <w:rPr>
          <w:color w:val="000000"/>
          <w:lang w:val="en-US"/>
        </w:rPr>
        <w:t xml:space="preserve">. Pada </w:t>
      </w:r>
      <w:proofErr w:type="spellStart"/>
      <w:r w:rsidR="00C2565B" w:rsidRPr="00C4723B">
        <w:rPr>
          <w:color w:val="000000"/>
          <w:lang w:val="en-US"/>
        </w:rPr>
        <w:t>saat</w:t>
      </w:r>
      <w:proofErr w:type="spellEnd"/>
      <w:r w:rsidR="00C2565B" w:rsidRPr="00C4723B">
        <w:rPr>
          <w:color w:val="000000"/>
          <w:lang w:val="en-US"/>
        </w:rPr>
        <w:t xml:space="preserve"> </w:t>
      </w:r>
      <w:r w:rsidR="00C2565B" w:rsidRPr="00C4723B">
        <w:rPr>
          <w:color w:val="000000"/>
        </w:rPr>
        <w:t>melakukan wawancara awal dengan siswa</w:t>
      </w:r>
      <w:r w:rsidR="00C2565B" w:rsidRPr="00C4723B">
        <w:rPr>
          <w:color w:val="000000"/>
          <w:lang w:val="en-US"/>
        </w:rPr>
        <w:t xml:space="preserve"> p</w:t>
      </w:r>
      <w:r w:rsidR="00C2565B" w:rsidRPr="00C4723B">
        <w:rPr>
          <w:color w:val="000000"/>
        </w:rPr>
        <w:t xml:space="preserve">eneliti melakukan wawancara via </w:t>
      </w:r>
      <w:r w:rsidR="00C2565B" w:rsidRPr="00C4723B">
        <w:rPr>
          <w:i/>
          <w:iCs/>
          <w:color w:val="000000"/>
        </w:rPr>
        <w:t>online</w:t>
      </w:r>
      <w:r w:rsidR="00C2565B" w:rsidRPr="00C4723B">
        <w:rPr>
          <w:color w:val="000000"/>
        </w:rPr>
        <w:t xml:space="preserve"> melalui media sosial WhatsApp sehingga memungkinkan subjek kurang dalam memberikan informasi. </w:t>
      </w:r>
    </w:p>
    <w:p w14:paraId="1840B6FA" w14:textId="77777777" w:rsidR="0037095C" w:rsidRPr="00533BE0" w:rsidRDefault="0037095C" w:rsidP="0037095C">
      <w:pPr>
        <w:jc w:val="both"/>
        <w:rPr>
          <w:b/>
          <w:highlight w:val="green"/>
        </w:rPr>
      </w:pPr>
    </w:p>
    <w:p w14:paraId="05B84108" w14:textId="77777777" w:rsidR="0037095C" w:rsidRPr="0064201B" w:rsidRDefault="0037095C" w:rsidP="0037095C">
      <w:pPr>
        <w:jc w:val="both"/>
        <w:rPr>
          <w:b/>
        </w:rPr>
      </w:pPr>
      <w:r w:rsidRPr="0064201B">
        <w:rPr>
          <w:b/>
        </w:rPr>
        <w:t>PENUTUP</w:t>
      </w:r>
    </w:p>
    <w:p w14:paraId="6AD44C73" w14:textId="77777777" w:rsidR="005E45E4" w:rsidRDefault="00A463A6" w:rsidP="005E45E4">
      <w:pPr>
        <w:ind w:right="62" w:firstLine="567"/>
        <w:jc w:val="both"/>
        <w:rPr>
          <w:i/>
          <w:iCs/>
          <w:color w:val="000000"/>
        </w:rPr>
      </w:pPr>
      <w:r>
        <w:rPr>
          <w:lang w:val="en-US"/>
        </w:rPr>
        <w:t xml:space="preserve">Kesimpulan </w:t>
      </w:r>
      <w:proofErr w:type="spellStart"/>
      <w:r>
        <w:rPr>
          <w:lang w:val="en-US"/>
        </w:rPr>
        <w:t>dari</w:t>
      </w:r>
      <w:proofErr w:type="spellEnd"/>
      <w:r>
        <w:rPr>
          <w:lang w:val="en-US"/>
        </w:rPr>
        <w:t xml:space="preserve"> </w:t>
      </w:r>
      <w:proofErr w:type="spellStart"/>
      <w:r>
        <w:rPr>
          <w:lang w:val="en-US"/>
        </w:rPr>
        <w:t>penelitian</w:t>
      </w:r>
      <w:proofErr w:type="spellEnd"/>
      <w:r>
        <w:rPr>
          <w:lang w:val="en-US"/>
        </w:rPr>
        <w:t xml:space="preserve"> </w:t>
      </w:r>
      <w:proofErr w:type="spellStart"/>
      <w:r>
        <w:rPr>
          <w:lang w:val="en-US"/>
        </w:rPr>
        <w:t>ini</w:t>
      </w:r>
      <w:proofErr w:type="spellEnd"/>
      <w:r>
        <w:rPr>
          <w:lang w:val="en-US"/>
        </w:rPr>
        <w:t xml:space="preserve"> </w:t>
      </w:r>
      <w:proofErr w:type="spellStart"/>
      <w:r>
        <w:rPr>
          <w:lang w:val="en-US"/>
        </w:rPr>
        <w:t>adalah</w:t>
      </w:r>
      <w:proofErr w:type="spellEnd"/>
      <w:r>
        <w:rPr>
          <w:lang w:val="en-US"/>
        </w:rPr>
        <w:t xml:space="preserve"> </w:t>
      </w:r>
      <w:proofErr w:type="spellStart"/>
      <w:r>
        <w:rPr>
          <w:lang w:val="en-US"/>
        </w:rPr>
        <w:t>terdapat</w:t>
      </w:r>
      <w:proofErr w:type="spellEnd"/>
      <w:r>
        <w:rPr>
          <w:lang w:val="en-US"/>
        </w:rPr>
        <w:t xml:space="preserve"> </w:t>
      </w:r>
      <w:proofErr w:type="spellStart"/>
      <w:r>
        <w:rPr>
          <w:lang w:val="en-US"/>
        </w:rPr>
        <w:t>hubungan</w:t>
      </w:r>
      <w:proofErr w:type="spellEnd"/>
      <w:r>
        <w:rPr>
          <w:lang w:val="en-US"/>
        </w:rPr>
        <w:t xml:space="preserve"> </w:t>
      </w:r>
      <w:proofErr w:type="spellStart"/>
      <w:r>
        <w:rPr>
          <w:lang w:val="en-US"/>
        </w:rPr>
        <w:t>antara</w:t>
      </w:r>
      <w:proofErr w:type="spellEnd"/>
      <w:r>
        <w:rPr>
          <w:lang w:val="en-US"/>
        </w:rPr>
        <w:t xml:space="preserve"> </w:t>
      </w:r>
      <w:proofErr w:type="spellStart"/>
      <w:r>
        <w:rPr>
          <w:lang w:val="en-US"/>
        </w:rPr>
        <w:t>kebersyukuran</w:t>
      </w:r>
      <w:proofErr w:type="spellEnd"/>
      <w:r>
        <w:rPr>
          <w:lang w:val="en-US"/>
        </w:rPr>
        <w:t xml:space="preserve"> </w:t>
      </w:r>
      <w:proofErr w:type="spellStart"/>
      <w:r>
        <w:rPr>
          <w:lang w:val="en-US"/>
        </w:rPr>
        <w:t>dengan</w:t>
      </w:r>
      <w:proofErr w:type="spellEnd"/>
      <w:r>
        <w:rPr>
          <w:lang w:val="en-US"/>
        </w:rPr>
        <w:t xml:space="preserve"> </w:t>
      </w:r>
      <w:r w:rsidRPr="00E57A70">
        <w:rPr>
          <w:i/>
          <w:iCs/>
          <w:lang w:val="en-US"/>
        </w:rPr>
        <w:t>subjective well-being</w:t>
      </w:r>
      <w:r>
        <w:rPr>
          <w:lang w:val="en-US"/>
        </w:rPr>
        <w:t xml:space="preserve"> pada </w:t>
      </w:r>
      <w:proofErr w:type="spellStart"/>
      <w:r>
        <w:rPr>
          <w:lang w:val="en-US"/>
        </w:rPr>
        <w:t>siswa</w:t>
      </w:r>
      <w:proofErr w:type="spellEnd"/>
      <w:r>
        <w:rPr>
          <w:lang w:val="en-US"/>
        </w:rPr>
        <w:t xml:space="preserve"> SMPN 1 </w:t>
      </w:r>
      <w:proofErr w:type="spellStart"/>
      <w:r>
        <w:rPr>
          <w:lang w:val="en-US"/>
        </w:rPr>
        <w:t>Prambon</w:t>
      </w:r>
      <w:proofErr w:type="spellEnd"/>
      <w:r>
        <w:rPr>
          <w:lang w:val="en-US"/>
        </w:rPr>
        <w:t xml:space="preserve">, </w:t>
      </w:r>
      <w:proofErr w:type="spellStart"/>
      <w:r>
        <w:rPr>
          <w:lang w:val="en-US"/>
        </w:rPr>
        <w:t>terdapat</w:t>
      </w:r>
      <w:proofErr w:type="spellEnd"/>
      <w:r>
        <w:rPr>
          <w:lang w:val="en-US"/>
        </w:rPr>
        <w:t xml:space="preserve"> </w:t>
      </w:r>
      <w:proofErr w:type="spellStart"/>
      <w:r>
        <w:rPr>
          <w:lang w:val="en-US"/>
        </w:rPr>
        <w:t>hubungan</w:t>
      </w:r>
      <w:proofErr w:type="spellEnd"/>
      <w:r>
        <w:rPr>
          <w:lang w:val="en-US"/>
        </w:rPr>
        <w:t xml:space="preserve"> </w:t>
      </w:r>
      <w:proofErr w:type="spellStart"/>
      <w:r>
        <w:rPr>
          <w:lang w:val="en-US"/>
        </w:rPr>
        <w:t>antara</w:t>
      </w:r>
      <w:proofErr w:type="spellEnd"/>
      <w:r>
        <w:rPr>
          <w:lang w:val="en-US"/>
        </w:rPr>
        <w:t xml:space="preserve"> </w:t>
      </w:r>
      <w:proofErr w:type="spellStart"/>
      <w:r>
        <w:rPr>
          <w:lang w:val="en-US"/>
        </w:rPr>
        <w:t>regulasi</w:t>
      </w:r>
      <w:proofErr w:type="spellEnd"/>
      <w:r>
        <w:rPr>
          <w:lang w:val="en-US"/>
        </w:rPr>
        <w:t xml:space="preserve"> </w:t>
      </w:r>
      <w:proofErr w:type="spellStart"/>
      <w:r>
        <w:rPr>
          <w:lang w:val="en-US"/>
        </w:rPr>
        <w:t>emosi</w:t>
      </w:r>
      <w:proofErr w:type="spellEnd"/>
      <w:r>
        <w:rPr>
          <w:lang w:val="en-US"/>
        </w:rPr>
        <w:t xml:space="preserve"> </w:t>
      </w:r>
      <w:proofErr w:type="spellStart"/>
      <w:r>
        <w:rPr>
          <w:lang w:val="en-US"/>
        </w:rPr>
        <w:t>dengan</w:t>
      </w:r>
      <w:proofErr w:type="spellEnd"/>
      <w:r>
        <w:rPr>
          <w:lang w:val="en-US"/>
        </w:rPr>
        <w:t xml:space="preserve"> </w:t>
      </w:r>
      <w:r w:rsidRPr="00E57A70">
        <w:rPr>
          <w:i/>
          <w:iCs/>
          <w:lang w:val="en-US"/>
        </w:rPr>
        <w:t>subjective well-being</w:t>
      </w:r>
      <w:r>
        <w:rPr>
          <w:lang w:val="en-US"/>
        </w:rPr>
        <w:t xml:space="preserve"> pada </w:t>
      </w:r>
      <w:proofErr w:type="spellStart"/>
      <w:r>
        <w:rPr>
          <w:lang w:val="en-US"/>
        </w:rPr>
        <w:t>siswa</w:t>
      </w:r>
      <w:proofErr w:type="spellEnd"/>
      <w:r>
        <w:rPr>
          <w:lang w:val="en-US"/>
        </w:rPr>
        <w:t xml:space="preserve"> SMPN 1 </w:t>
      </w:r>
      <w:proofErr w:type="spellStart"/>
      <w:r>
        <w:rPr>
          <w:lang w:val="en-US"/>
        </w:rPr>
        <w:t>Prambon</w:t>
      </w:r>
      <w:proofErr w:type="spellEnd"/>
      <w:r>
        <w:rPr>
          <w:lang w:val="en-US"/>
        </w:rPr>
        <w:t xml:space="preserve">, dan </w:t>
      </w:r>
      <w:proofErr w:type="spellStart"/>
      <w:r>
        <w:rPr>
          <w:lang w:val="en-US"/>
        </w:rPr>
        <w:t>terdapat</w:t>
      </w:r>
      <w:proofErr w:type="spellEnd"/>
      <w:r>
        <w:rPr>
          <w:lang w:val="en-US"/>
        </w:rPr>
        <w:t xml:space="preserve"> </w:t>
      </w:r>
      <w:proofErr w:type="spellStart"/>
      <w:r>
        <w:rPr>
          <w:lang w:val="en-US"/>
        </w:rPr>
        <w:t>hubungan</w:t>
      </w:r>
      <w:proofErr w:type="spellEnd"/>
      <w:r>
        <w:rPr>
          <w:lang w:val="en-US"/>
        </w:rPr>
        <w:t xml:space="preserve"> </w:t>
      </w:r>
      <w:proofErr w:type="spellStart"/>
      <w:r>
        <w:rPr>
          <w:lang w:val="en-US"/>
        </w:rPr>
        <w:t>positif</w:t>
      </w:r>
      <w:proofErr w:type="spellEnd"/>
      <w:r>
        <w:rPr>
          <w:lang w:val="en-US"/>
        </w:rPr>
        <w:t xml:space="preserve"> yang </w:t>
      </w:r>
      <w:proofErr w:type="spellStart"/>
      <w:r>
        <w:rPr>
          <w:lang w:val="en-US"/>
        </w:rPr>
        <w:t>signifikan</w:t>
      </w:r>
      <w:proofErr w:type="spellEnd"/>
      <w:r>
        <w:rPr>
          <w:lang w:val="en-US"/>
        </w:rPr>
        <w:t xml:space="preserve"> </w:t>
      </w:r>
      <w:proofErr w:type="spellStart"/>
      <w:r>
        <w:rPr>
          <w:lang w:val="en-US"/>
        </w:rPr>
        <w:t>antara</w:t>
      </w:r>
      <w:proofErr w:type="spellEnd"/>
      <w:r>
        <w:rPr>
          <w:lang w:val="en-US"/>
        </w:rPr>
        <w:t xml:space="preserve"> </w:t>
      </w:r>
      <w:proofErr w:type="spellStart"/>
      <w:r>
        <w:rPr>
          <w:lang w:val="en-US"/>
        </w:rPr>
        <w:t>kebersyukuran</w:t>
      </w:r>
      <w:proofErr w:type="spellEnd"/>
      <w:r>
        <w:rPr>
          <w:lang w:val="en-US"/>
        </w:rPr>
        <w:t xml:space="preserve"> dan </w:t>
      </w:r>
      <w:proofErr w:type="spellStart"/>
      <w:r>
        <w:rPr>
          <w:lang w:val="en-US"/>
        </w:rPr>
        <w:t>regulasi</w:t>
      </w:r>
      <w:proofErr w:type="spellEnd"/>
      <w:r>
        <w:rPr>
          <w:lang w:val="en-US"/>
        </w:rPr>
        <w:t xml:space="preserve"> </w:t>
      </w:r>
      <w:proofErr w:type="spellStart"/>
      <w:r>
        <w:rPr>
          <w:lang w:val="en-US"/>
        </w:rPr>
        <w:t>emosi</w:t>
      </w:r>
      <w:proofErr w:type="spellEnd"/>
      <w:r>
        <w:rPr>
          <w:lang w:val="en-US"/>
        </w:rPr>
        <w:t xml:space="preserve"> </w:t>
      </w:r>
      <w:proofErr w:type="spellStart"/>
      <w:r>
        <w:rPr>
          <w:lang w:val="en-US"/>
        </w:rPr>
        <w:t>dengan</w:t>
      </w:r>
      <w:proofErr w:type="spellEnd"/>
      <w:r>
        <w:rPr>
          <w:lang w:val="en-US"/>
        </w:rPr>
        <w:t xml:space="preserve"> </w:t>
      </w:r>
      <w:r w:rsidRPr="00E57A70">
        <w:rPr>
          <w:i/>
          <w:iCs/>
          <w:lang w:val="en-US"/>
        </w:rPr>
        <w:t>subjective well-being</w:t>
      </w:r>
      <w:r>
        <w:rPr>
          <w:lang w:val="en-US"/>
        </w:rPr>
        <w:t xml:space="preserve"> pada </w:t>
      </w:r>
      <w:proofErr w:type="spellStart"/>
      <w:r>
        <w:rPr>
          <w:lang w:val="en-US"/>
        </w:rPr>
        <w:t>siswa</w:t>
      </w:r>
      <w:proofErr w:type="spellEnd"/>
      <w:r>
        <w:rPr>
          <w:lang w:val="en-US"/>
        </w:rPr>
        <w:t xml:space="preserve"> SMPN 1 </w:t>
      </w:r>
      <w:proofErr w:type="spellStart"/>
      <w:r>
        <w:rPr>
          <w:lang w:val="en-US"/>
        </w:rPr>
        <w:t>Prambon</w:t>
      </w:r>
      <w:proofErr w:type="spellEnd"/>
      <w:r>
        <w:rPr>
          <w:lang w:val="en-US"/>
        </w:rPr>
        <w:t xml:space="preserve">. </w:t>
      </w:r>
      <w:r>
        <w:rPr>
          <w:color w:val="000000"/>
        </w:rPr>
        <w:t xml:space="preserve">Hubungan positif antara kebersyukuran dan regulasi emosi dengan </w:t>
      </w:r>
      <w:r w:rsidRPr="00B805FA">
        <w:rPr>
          <w:i/>
          <w:iCs/>
          <w:color w:val="000000"/>
        </w:rPr>
        <w:t>subjective well-being</w:t>
      </w:r>
      <w:r>
        <w:rPr>
          <w:i/>
          <w:iCs/>
          <w:color w:val="000000"/>
        </w:rPr>
        <w:t xml:space="preserve"> </w:t>
      </w:r>
      <w:r w:rsidRPr="00374625">
        <w:rPr>
          <w:color w:val="000000"/>
        </w:rPr>
        <w:t xml:space="preserve">menjelaskan bahwa kebersyukuran dan regulasi emosi berkontribusi </w:t>
      </w:r>
      <w:r>
        <w:rPr>
          <w:color w:val="000000"/>
          <w:lang w:val="en-US"/>
        </w:rPr>
        <w:t xml:space="preserve">dan </w:t>
      </w:r>
      <w:proofErr w:type="spellStart"/>
      <w:r>
        <w:rPr>
          <w:color w:val="000000"/>
          <w:lang w:val="en-US"/>
        </w:rPr>
        <w:t>cukup</w:t>
      </w:r>
      <w:proofErr w:type="spellEnd"/>
      <w:r>
        <w:rPr>
          <w:color w:val="000000"/>
          <w:lang w:val="en-US"/>
        </w:rPr>
        <w:t xml:space="preserve"> </w:t>
      </w:r>
      <w:proofErr w:type="spellStart"/>
      <w:r>
        <w:rPr>
          <w:color w:val="000000"/>
          <w:lang w:val="en-US"/>
        </w:rPr>
        <w:t>memprediksi</w:t>
      </w:r>
      <w:proofErr w:type="spellEnd"/>
      <w:r w:rsidRPr="00374625">
        <w:rPr>
          <w:color w:val="000000"/>
        </w:rPr>
        <w:t xml:space="preserve"> </w:t>
      </w:r>
      <w:r>
        <w:rPr>
          <w:i/>
          <w:iCs/>
          <w:color w:val="000000"/>
        </w:rPr>
        <w:t>subjective well-being</w:t>
      </w:r>
      <w:r w:rsidR="00C4723B">
        <w:rPr>
          <w:i/>
          <w:iCs/>
          <w:color w:val="000000"/>
          <w:lang w:val="en-US"/>
        </w:rPr>
        <w:t xml:space="preserve"> </w:t>
      </w:r>
      <w:proofErr w:type="spellStart"/>
      <w:r w:rsidR="00C4723B" w:rsidRPr="00C4723B">
        <w:rPr>
          <w:color w:val="000000"/>
          <w:lang w:val="en-US"/>
        </w:rPr>
        <w:t>sebesar</w:t>
      </w:r>
      <w:proofErr w:type="spellEnd"/>
      <w:r w:rsidR="00C4723B" w:rsidRPr="00C4723B">
        <w:rPr>
          <w:color w:val="000000"/>
          <w:lang w:val="en-US"/>
        </w:rPr>
        <w:t xml:space="preserve"> 18.6%</w:t>
      </w:r>
      <w:r w:rsidRPr="00C4723B">
        <w:rPr>
          <w:color w:val="000000"/>
        </w:rPr>
        <w:t>.</w:t>
      </w:r>
      <w:r w:rsidRPr="00374625">
        <w:rPr>
          <w:color w:val="000000"/>
        </w:rPr>
        <w:t xml:space="preserve"> </w:t>
      </w:r>
    </w:p>
    <w:p w14:paraId="4E8AEAD9" w14:textId="31FB3C6E" w:rsidR="00A463A6" w:rsidRPr="005E45E4" w:rsidRDefault="00642AA3" w:rsidP="005E45E4">
      <w:pPr>
        <w:ind w:right="62" w:firstLine="567"/>
        <w:jc w:val="both"/>
        <w:rPr>
          <w:i/>
          <w:iCs/>
          <w:color w:val="000000"/>
        </w:rPr>
      </w:pPr>
      <w:proofErr w:type="spellStart"/>
      <w:r>
        <w:rPr>
          <w:color w:val="000000"/>
          <w:lang w:val="en-US"/>
        </w:rPr>
        <w:t>Penelitian</w:t>
      </w:r>
      <w:proofErr w:type="spellEnd"/>
      <w:r>
        <w:rPr>
          <w:color w:val="000000"/>
          <w:lang w:val="en-US"/>
        </w:rPr>
        <w:t xml:space="preserve"> </w:t>
      </w:r>
      <w:proofErr w:type="spellStart"/>
      <w:r>
        <w:rPr>
          <w:color w:val="000000"/>
          <w:lang w:val="en-US"/>
        </w:rPr>
        <w:t>selanjutnya</w:t>
      </w:r>
      <w:proofErr w:type="spellEnd"/>
      <w:r>
        <w:rPr>
          <w:color w:val="000000"/>
          <w:lang w:val="en-US"/>
        </w:rPr>
        <w:t xml:space="preserve"> </w:t>
      </w:r>
      <w:proofErr w:type="spellStart"/>
      <w:r w:rsidR="00A463A6" w:rsidRPr="006746DC">
        <w:rPr>
          <w:color w:val="000000"/>
          <w:lang w:val="en-US"/>
        </w:rPr>
        <w:t>diharapkan</w:t>
      </w:r>
      <w:proofErr w:type="spellEnd"/>
      <w:r w:rsidR="00A463A6" w:rsidRPr="006746DC">
        <w:rPr>
          <w:color w:val="000000"/>
          <w:lang w:val="en-US"/>
        </w:rPr>
        <w:t xml:space="preserve"> </w:t>
      </w:r>
      <w:proofErr w:type="spellStart"/>
      <w:r w:rsidR="00A463A6" w:rsidRPr="006746DC">
        <w:rPr>
          <w:color w:val="000000"/>
          <w:lang w:val="en-US"/>
        </w:rPr>
        <w:t>mampu</w:t>
      </w:r>
      <w:proofErr w:type="spellEnd"/>
      <w:r w:rsidR="00A463A6" w:rsidRPr="006746DC">
        <w:rPr>
          <w:color w:val="000000"/>
        </w:rPr>
        <w:t xml:space="preserve"> mengembangkan atau menggunakan variabel-variabel lainnya mengenai korelasi </w:t>
      </w:r>
      <w:r w:rsidR="00A463A6" w:rsidRPr="006746DC">
        <w:rPr>
          <w:i/>
          <w:iCs/>
          <w:color w:val="000000"/>
        </w:rPr>
        <w:t>subjective well-being</w:t>
      </w:r>
      <w:r w:rsidR="00A463A6" w:rsidRPr="006746DC">
        <w:rPr>
          <w:color w:val="000000"/>
        </w:rPr>
        <w:t xml:space="preserve"> secara spesifik. Peneliti </w:t>
      </w:r>
      <w:r w:rsidR="00A463A6" w:rsidRPr="006746DC">
        <w:rPr>
          <w:color w:val="000000"/>
        </w:rPr>
        <w:lastRenderedPageBreak/>
        <w:t xml:space="preserve">juga disarankan untuk menggunakan subjek dengan karakteristik yang bervariasi dan berbeda, misalnya di tingkatan SMA atau mahasiswa. </w:t>
      </w:r>
      <w:r w:rsidR="00A463A6">
        <w:rPr>
          <w:i/>
          <w:iCs/>
          <w:color w:val="000000"/>
          <w:lang w:val="en-US"/>
        </w:rPr>
        <w:t xml:space="preserve"> </w:t>
      </w:r>
    </w:p>
    <w:p w14:paraId="39875A53" w14:textId="77777777" w:rsidR="00AB017B" w:rsidRPr="004D7911" w:rsidRDefault="00AB017B" w:rsidP="0037095C">
      <w:pPr>
        <w:jc w:val="both"/>
      </w:pPr>
    </w:p>
    <w:p w14:paraId="74EC8C50" w14:textId="6D85BF07" w:rsidR="00533BE0" w:rsidRPr="005E45E4" w:rsidRDefault="0037095C" w:rsidP="005E45E4">
      <w:pPr>
        <w:jc w:val="both"/>
        <w:rPr>
          <w:b/>
        </w:rPr>
      </w:pPr>
      <w:r w:rsidRPr="004D7911">
        <w:rPr>
          <w:b/>
        </w:rPr>
        <w:t>REFERENSI</w:t>
      </w:r>
    </w:p>
    <w:p w14:paraId="497A0649" w14:textId="23C80B3D" w:rsidR="001E3704" w:rsidRPr="001E3704" w:rsidRDefault="00E57A89" w:rsidP="00424393">
      <w:pPr>
        <w:widowControl w:val="0"/>
        <w:autoSpaceDE w:val="0"/>
        <w:autoSpaceDN w:val="0"/>
        <w:adjustRightInd w:val="0"/>
        <w:ind w:left="480" w:hanging="480"/>
        <w:jc w:val="both"/>
        <w:rPr>
          <w:noProof/>
        </w:rPr>
      </w:pPr>
      <w:r w:rsidRPr="003A6AFD">
        <w:rPr>
          <w:highlight w:val="red"/>
        </w:rPr>
        <w:fldChar w:fldCharType="begin" w:fldLock="1"/>
      </w:r>
      <w:r w:rsidRPr="003A6AFD">
        <w:rPr>
          <w:highlight w:val="red"/>
        </w:rPr>
        <w:instrText xml:space="preserve">ADDIN Mendeley Bibliography CSL_BIBLIOGRAPHY </w:instrText>
      </w:r>
      <w:r w:rsidRPr="003A6AFD">
        <w:rPr>
          <w:highlight w:val="red"/>
        </w:rPr>
        <w:fldChar w:fldCharType="separate"/>
      </w:r>
      <w:r w:rsidR="001E3704" w:rsidRPr="001E3704">
        <w:rPr>
          <w:noProof/>
        </w:rPr>
        <w:t xml:space="preserve">Ansori, M., &amp; Iswati, S. (2017). </w:t>
      </w:r>
      <w:r w:rsidR="001E3704" w:rsidRPr="001E3704">
        <w:rPr>
          <w:i/>
          <w:iCs/>
          <w:noProof/>
        </w:rPr>
        <w:t>Metodologi Penelitian Kuantitatif :Edisi 1</w:t>
      </w:r>
      <w:r w:rsidR="001E3704" w:rsidRPr="001E3704">
        <w:rPr>
          <w:noProof/>
        </w:rPr>
        <w:t>. Surabaya: Surabaya : Airlangga University Press.</w:t>
      </w:r>
    </w:p>
    <w:p w14:paraId="694FFA01" w14:textId="77777777" w:rsidR="001E3704" w:rsidRPr="001E3704" w:rsidRDefault="001E3704" w:rsidP="00424393">
      <w:pPr>
        <w:widowControl w:val="0"/>
        <w:autoSpaceDE w:val="0"/>
        <w:autoSpaceDN w:val="0"/>
        <w:adjustRightInd w:val="0"/>
        <w:ind w:left="480" w:hanging="480"/>
        <w:jc w:val="both"/>
        <w:rPr>
          <w:noProof/>
        </w:rPr>
      </w:pPr>
      <w:r w:rsidRPr="001E3704">
        <w:rPr>
          <w:noProof/>
        </w:rPr>
        <w:t xml:space="preserve">Arliman S, L. (2018). Peran Komisi Pelindungan Anak Indonesia Untuk Mewujudkan Perlindungan Anak Di Indonesia. </w:t>
      </w:r>
      <w:r w:rsidRPr="001E3704">
        <w:rPr>
          <w:i/>
          <w:iCs/>
          <w:noProof/>
        </w:rPr>
        <w:t>Jurnal Hukum Respublica</w:t>
      </w:r>
      <w:r w:rsidRPr="001E3704">
        <w:rPr>
          <w:noProof/>
        </w:rPr>
        <w:t xml:space="preserve">, </w:t>
      </w:r>
      <w:r w:rsidRPr="001E3704">
        <w:rPr>
          <w:i/>
          <w:iCs/>
          <w:noProof/>
        </w:rPr>
        <w:t>17</w:t>
      </w:r>
      <w:r w:rsidRPr="001E3704">
        <w:rPr>
          <w:noProof/>
        </w:rPr>
        <w:t>(2), 193–214. https://doi.org/10.31849/respublica.v17i2.1932</w:t>
      </w:r>
    </w:p>
    <w:p w14:paraId="3C36F040" w14:textId="77777777" w:rsidR="001E3704" w:rsidRPr="001E3704" w:rsidRDefault="001E3704" w:rsidP="00424393">
      <w:pPr>
        <w:widowControl w:val="0"/>
        <w:autoSpaceDE w:val="0"/>
        <w:autoSpaceDN w:val="0"/>
        <w:adjustRightInd w:val="0"/>
        <w:ind w:left="480" w:hanging="480"/>
        <w:jc w:val="both"/>
        <w:rPr>
          <w:noProof/>
        </w:rPr>
      </w:pPr>
      <w:r w:rsidRPr="001E3704">
        <w:rPr>
          <w:noProof/>
        </w:rPr>
        <w:t xml:space="preserve">Aslama, S. (2022). </w:t>
      </w:r>
      <w:r w:rsidRPr="001E3704">
        <w:rPr>
          <w:i/>
          <w:iCs/>
          <w:noProof/>
        </w:rPr>
        <w:t>Hubungan Antara Persepsi Parent Attachment Dengan Regulasi Emosi Remaja SMA Negeri 8 Banda Aceh (Skripsi)</w:t>
      </w:r>
      <w:r w:rsidRPr="001E3704">
        <w:rPr>
          <w:noProof/>
        </w:rPr>
        <w:t>. Banda Aceh: UIN Ar-Raniry, Banda Aceh.</w:t>
      </w:r>
    </w:p>
    <w:p w14:paraId="22AB92B4" w14:textId="77777777" w:rsidR="001E3704" w:rsidRPr="001E3704" w:rsidRDefault="001E3704" w:rsidP="00424393">
      <w:pPr>
        <w:widowControl w:val="0"/>
        <w:autoSpaceDE w:val="0"/>
        <w:autoSpaceDN w:val="0"/>
        <w:adjustRightInd w:val="0"/>
        <w:ind w:left="480" w:hanging="480"/>
        <w:jc w:val="both"/>
        <w:rPr>
          <w:noProof/>
        </w:rPr>
      </w:pPr>
      <w:r w:rsidRPr="001E3704">
        <w:rPr>
          <w:noProof/>
        </w:rPr>
        <w:t xml:space="preserve">Cui, Y. (2020). Gratitude and Subjective Well-being: The Multiple Mediation of Social Support and Hope. </w:t>
      </w:r>
      <w:r w:rsidRPr="001E3704">
        <w:rPr>
          <w:i/>
          <w:iCs/>
          <w:noProof/>
        </w:rPr>
        <w:t>ACM International Conference Proceeding Series</w:t>
      </w:r>
      <w:r w:rsidRPr="001E3704">
        <w:rPr>
          <w:noProof/>
        </w:rPr>
        <w:t>, 48–52. https://doi.org/10.1145/3399971.3399983</w:t>
      </w:r>
    </w:p>
    <w:p w14:paraId="2B27D9DC" w14:textId="77777777" w:rsidR="001E3704" w:rsidRPr="001E3704" w:rsidRDefault="001E3704" w:rsidP="00424393">
      <w:pPr>
        <w:widowControl w:val="0"/>
        <w:autoSpaceDE w:val="0"/>
        <w:autoSpaceDN w:val="0"/>
        <w:adjustRightInd w:val="0"/>
        <w:ind w:left="480" w:hanging="480"/>
        <w:jc w:val="both"/>
        <w:rPr>
          <w:noProof/>
        </w:rPr>
      </w:pPr>
      <w:r w:rsidRPr="001E3704">
        <w:rPr>
          <w:noProof/>
        </w:rPr>
        <w:t xml:space="preserve">Diener, E., Oishi, S., &amp; Lucas, R. E. (2003). </w:t>
      </w:r>
      <w:r w:rsidRPr="001E3704">
        <w:rPr>
          <w:i/>
          <w:iCs/>
          <w:noProof/>
        </w:rPr>
        <w:t>Personality, culture, and subjective well-being: Emotional and cognitive evaluations of life. Annual review of psychology</w:t>
      </w:r>
      <w:r w:rsidRPr="001E3704">
        <w:rPr>
          <w:noProof/>
        </w:rPr>
        <w:t>. 403–425. https://doi.org/10.1146/annurev.psych.54.101601.145056</w:t>
      </w:r>
    </w:p>
    <w:p w14:paraId="32DD97ED" w14:textId="77777777" w:rsidR="001E3704" w:rsidRPr="001E3704" w:rsidRDefault="001E3704" w:rsidP="00424393">
      <w:pPr>
        <w:widowControl w:val="0"/>
        <w:autoSpaceDE w:val="0"/>
        <w:autoSpaceDN w:val="0"/>
        <w:adjustRightInd w:val="0"/>
        <w:ind w:left="480" w:hanging="480"/>
        <w:jc w:val="both"/>
        <w:rPr>
          <w:noProof/>
        </w:rPr>
      </w:pPr>
      <w:r w:rsidRPr="001E3704">
        <w:rPr>
          <w:noProof/>
        </w:rPr>
        <w:t xml:space="preserve">Diener, E. (2002). Learning to Publish Review of the book Guide to Publishing in Books, Psychology Journal. </w:t>
      </w:r>
      <w:r w:rsidRPr="001E3704">
        <w:rPr>
          <w:i/>
          <w:iCs/>
          <w:noProof/>
        </w:rPr>
        <w:t>Contemporary Psychology : APA Review of Books</w:t>
      </w:r>
      <w:r w:rsidRPr="001E3704">
        <w:rPr>
          <w:noProof/>
        </w:rPr>
        <w:t>, (47), 212–213.</w:t>
      </w:r>
    </w:p>
    <w:p w14:paraId="7A1A321D" w14:textId="77777777" w:rsidR="001E3704" w:rsidRPr="001E3704" w:rsidRDefault="001E3704" w:rsidP="00424393">
      <w:pPr>
        <w:widowControl w:val="0"/>
        <w:autoSpaceDE w:val="0"/>
        <w:autoSpaceDN w:val="0"/>
        <w:adjustRightInd w:val="0"/>
        <w:ind w:left="480" w:hanging="480"/>
        <w:jc w:val="both"/>
        <w:rPr>
          <w:noProof/>
        </w:rPr>
      </w:pPr>
      <w:r w:rsidRPr="001E3704">
        <w:rPr>
          <w:noProof/>
        </w:rPr>
        <w:t xml:space="preserve">Diener, Ed. (2006). Guidelines for National Indicators of Subjective Well-Being and Ill-Being. </w:t>
      </w:r>
      <w:r w:rsidRPr="001E3704">
        <w:rPr>
          <w:i/>
          <w:iCs/>
          <w:noProof/>
        </w:rPr>
        <w:t>Applied Research in Quality of Life</w:t>
      </w:r>
      <w:r w:rsidRPr="001E3704">
        <w:rPr>
          <w:noProof/>
        </w:rPr>
        <w:t xml:space="preserve">, </w:t>
      </w:r>
      <w:r w:rsidRPr="001E3704">
        <w:rPr>
          <w:i/>
          <w:iCs/>
          <w:noProof/>
        </w:rPr>
        <w:t>1</w:t>
      </w:r>
      <w:r w:rsidRPr="001E3704">
        <w:rPr>
          <w:noProof/>
        </w:rPr>
        <w:t>, 151–157. https://doi.org/10.1007/s11482-006-9007-x</w:t>
      </w:r>
    </w:p>
    <w:p w14:paraId="5A018CA0" w14:textId="77777777" w:rsidR="001E3704" w:rsidRPr="001E3704" w:rsidRDefault="001E3704" w:rsidP="00424393">
      <w:pPr>
        <w:widowControl w:val="0"/>
        <w:autoSpaceDE w:val="0"/>
        <w:autoSpaceDN w:val="0"/>
        <w:adjustRightInd w:val="0"/>
        <w:ind w:left="480" w:hanging="480"/>
        <w:jc w:val="both"/>
        <w:rPr>
          <w:noProof/>
        </w:rPr>
      </w:pPr>
      <w:r w:rsidRPr="001E3704">
        <w:rPr>
          <w:noProof/>
        </w:rPr>
        <w:t xml:space="preserve">Diener, Ed. (2009). Assessing Subjective Well-Being: Progress and Opportunities. In </w:t>
      </w:r>
      <w:r w:rsidRPr="001E3704">
        <w:rPr>
          <w:i/>
          <w:iCs/>
          <w:noProof/>
        </w:rPr>
        <w:t>Social Indicators Research</w:t>
      </w:r>
      <w:r w:rsidRPr="001E3704">
        <w:rPr>
          <w:noProof/>
        </w:rPr>
        <w:t xml:space="preserve"> (Vol. 31, pp. 25–65). https://doi.org/10.1007/978-90-481-2354-4_3</w:t>
      </w:r>
    </w:p>
    <w:p w14:paraId="087CCD57" w14:textId="77777777" w:rsidR="001E3704" w:rsidRPr="001E3704" w:rsidRDefault="001E3704" w:rsidP="00424393">
      <w:pPr>
        <w:widowControl w:val="0"/>
        <w:autoSpaceDE w:val="0"/>
        <w:autoSpaceDN w:val="0"/>
        <w:adjustRightInd w:val="0"/>
        <w:ind w:left="480" w:hanging="480"/>
        <w:jc w:val="both"/>
        <w:rPr>
          <w:noProof/>
        </w:rPr>
      </w:pPr>
      <w:r w:rsidRPr="001E3704">
        <w:rPr>
          <w:noProof/>
        </w:rPr>
        <w:t xml:space="preserve">Emmons, R. A., &amp; McCullough, M. E. (2003). Counting blessings versus burdens: An experimental investigation of gratitude and subjective well-being in daily life. </w:t>
      </w:r>
      <w:r w:rsidRPr="001E3704">
        <w:rPr>
          <w:i/>
          <w:iCs/>
          <w:noProof/>
        </w:rPr>
        <w:t>Ournal of Personality and Social Psychology</w:t>
      </w:r>
      <w:r w:rsidRPr="001E3704">
        <w:rPr>
          <w:noProof/>
        </w:rPr>
        <w:t xml:space="preserve">, </w:t>
      </w:r>
      <w:r w:rsidRPr="001E3704">
        <w:rPr>
          <w:i/>
          <w:iCs/>
          <w:noProof/>
        </w:rPr>
        <w:t>84(2)</w:t>
      </w:r>
      <w:r w:rsidRPr="001E3704">
        <w:rPr>
          <w:noProof/>
        </w:rPr>
        <w:t>, 377–389. https://doi.org/https://doi.org/10.1037/0022-3514.84.2.377</w:t>
      </w:r>
    </w:p>
    <w:p w14:paraId="36DE35B5" w14:textId="77777777" w:rsidR="001E3704" w:rsidRPr="001E3704" w:rsidRDefault="001E3704" w:rsidP="00424393">
      <w:pPr>
        <w:widowControl w:val="0"/>
        <w:autoSpaceDE w:val="0"/>
        <w:autoSpaceDN w:val="0"/>
        <w:adjustRightInd w:val="0"/>
        <w:ind w:left="480" w:hanging="480"/>
        <w:jc w:val="both"/>
        <w:rPr>
          <w:noProof/>
        </w:rPr>
      </w:pPr>
      <w:r w:rsidRPr="001E3704">
        <w:rPr>
          <w:noProof/>
        </w:rPr>
        <w:t xml:space="preserve">Faqih, N. (2019). Kesejahteraan Subjektif Ditinjau dari Virtue Transcendence dan Coping Stress. </w:t>
      </w:r>
      <w:r w:rsidRPr="001E3704">
        <w:rPr>
          <w:i/>
          <w:iCs/>
          <w:noProof/>
        </w:rPr>
        <w:t>TAZKIYA: Journal of Psychology</w:t>
      </w:r>
      <w:r w:rsidRPr="001E3704">
        <w:rPr>
          <w:noProof/>
        </w:rPr>
        <w:t xml:space="preserve">, </w:t>
      </w:r>
      <w:r w:rsidRPr="001E3704">
        <w:rPr>
          <w:i/>
          <w:iCs/>
          <w:noProof/>
        </w:rPr>
        <w:t>7</w:t>
      </w:r>
      <w:r w:rsidRPr="001E3704">
        <w:rPr>
          <w:noProof/>
        </w:rPr>
        <w:t>(2), 145–154. https://doi.org/10.15408/tazkiya.v7i2.13475</w:t>
      </w:r>
    </w:p>
    <w:p w14:paraId="05BF35F4" w14:textId="77777777" w:rsidR="001E3704" w:rsidRPr="001E3704" w:rsidRDefault="001E3704" w:rsidP="00424393">
      <w:pPr>
        <w:widowControl w:val="0"/>
        <w:autoSpaceDE w:val="0"/>
        <w:autoSpaceDN w:val="0"/>
        <w:adjustRightInd w:val="0"/>
        <w:ind w:left="480" w:hanging="480"/>
        <w:jc w:val="both"/>
        <w:rPr>
          <w:noProof/>
        </w:rPr>
      </w:pPr>
      <w:r w:rsidRPr="001E3704">
        <w:rPr>
          <w:noProof/>
        </w:rPr>
        <w:t xml:space="preserve">Gaol, T. P. L., &amp; Darmawanti, I. (2022). Hubungan Antara Gratitude dengan Subjective Well-Being Pada Mahasiswa Psikologi UNESA di Masa Pandemi Covid-19. </w:t>
      </w:r>
      <w:r w:rsidRPr="001E3704">
        <w:rPr>
          <w:i/>
          <w:iCs/>
          <w:noProof/>
        </w:rPr>
        <w:t>Jurnal Penelitian Psikologi</w:t>
      </w:r>
      <w:r w:rsidRPr="001E3704">
        <w:rPr>
          <w:noProof/>
        </w:rPr>
        <w:t xml:space="preserve">, </w:t>
      </w:r>
      <w:r w:rsidRPr="001E3704">
        <w:rPr>
          <w:i/>
          <w:iCs/>
          <w:noProof/>
        </w:rPr>
        <w:t>09</w:t>
      </w:r>
      <w:r w:rsidRPr="001E3704">
        <w:rPr>
          <w:noProof/>
        </w:rPr>
        <w:t>(01), 180–194.</w:t>
      </w:r>
    </w:p>
    <w:p w14:paraId="138572E9" w14:textId="77777777" w:rsidR="001E3704" w:rsidRPr="001E3704" w:rsidRDefault="001E3704" w:rsidP="00424393">
      <w:pPr>
        <w:widowControl w:val="0"/>
        <w:autoSpaceDE w:val="0"/>
        <w:autoSpaceDN w:val="0"/>
        <w:adjustRightInd w:val="0"/>
        <w:ind w:left="480" w:hanging="480"/>
        <w:jc w:val="both"/>
        <w:rPr>
          <w:noProof/>
        </w:rPr>
      </w:pPr>
      <w:r w:rsidRPr="001E3704">
        <w:rPr>
          <w:noProof/>
        </w:rPr>
        <w:t xml:space="preserve">Gross, J. J., &amp; Thompson, R. A. (2007). </w:t>
      </w:r>
      <w:r w:rsidRPr="001E3704">
        <w:rPr>
          <w:i/>
          <w:iCs/>
          <w:noProof/>
        </w:rPr>
        <w:t>Emotion Regulation: Counception Foundation. In James J. Gross (ed). Handbook of Emotional Regulational</w:t>
      </w:r>
      <w:r w:rsidRPr="001E3704">
        <w:rPr>
          <w:noProof/>
        </w:rPr>
        <w:t>. Gullford-press.</w:t>
      </w:r>
    </w:p>
    <w:p w14:paraId="01962100" w14:textId="77777777" w:rsidR="001E3704" w:rsidRPr="001E3704" w:rsidRDefault="001E3704" w:rsidP="00424393">
      <w:pPr>
        <w:widowControl w:val="0"/>
        <w:autoSpaceDE w:val="0"/>
        <w:autoSpaceDN w:val="0"/>
        <w:adjustRightInd w:val="0"/>
        <w:ind w:left="480" w:hanging="480"/>
        <w:jc w:val="both"/>
        <w:rPr>
          <w:noProof/>
        </w:rPr>
      </w:pPr>
      <w:r w:rsidRPr="001E3704">
        <w:rPr>
          <w:noProof/>
        </w:rPr>
        <w:t xml:space="preserve">Hidayati, N. L., &amp; Widyana, R. (2021). Pelatihan Regulasi Emosi Untuk Menurunkan Perilaku Perundungan Pada Remaja Pelaku Perundungan. </w:t>
      </w:r>
      <w:r w:rsidRPr="001E3704">
        <w:rPr>
          <w:i/>
          <w:iCs/>
          <w:noProof/>
        </w:rPr>
        <w:t>Jurnal Psikologi</w:t>
      </w:r>
      <w:r w:rsidRPr="001E3704">
        <w:rPr>
          <w:noProof/>
        </w:rPr>
        <w:t xml:space="preserve">, </w:t>
      </w:r>
      <w:r w:rsidRPr="001E3704">
        <w:rPr>
          <w:i/>
          <w:iCs/>
          <w:noProof/>
        </w:rPr>
        <w:t>14</w:t>
      </w:r>
      <w:r w:rsidRPr="001E3704">
        <w:rPr>
          <w:noProof/>
        </w:rPr>
        <w:t>(1), 25–37. https://doi.org/10.35760/psi.2021.v14i1.3352</w:t>
      </w:r>
    </w:p>
    <w:p w14:paraId="777CB3FF" w14:textId="77777777" w:rsidR="001E3704" w:rsidRPr="001E3704" w:rsidRDefault="001E3704" w:rsidP="00424393">
      <w:pPr>
        <w:widowControl w:val="0"/>
        <w:autoSpaceDE w:val="0"/>
        <w:autoSpaceDN w:val="0"/>
        <w:adjustRightInd w:val="0"/>
        <w:ind w:left="480" w:hanging="480"/>
        <w:jc w:val="both"/>
        <w:rPr>
          <w:noProof/>
        </w:rPr>
      </w:pPr>
      <w:r w:rsidRPr="001E3704">
        <w:rPr>
          <w:noProof/>
        </w:rPr>
        <w:t xml:space="preserve">Irsyad, M., Akbar, S. N., &amp; Safitri, J. (2019). Hubungan Antara Kebersyukuran dengan Kesejahteraan Subjektif Pada Remaja di Panti Asuhan di Kota Martapura. </w:t>
      </w:r>
      <w:r w:rsidRPr="001E3704">
        <w:rPr>
          <w:i/>
          <w:iCs/>
          <w:noProof/>
        </w:rPr>
        <w:t>Jurnal Kognisia</w:t>
      </w:r>
      <w:r w:rsidRPr="001E3704">
        <w:rPr>
          <w:noProof/>
        </w:rPr>
        <w:t xml:space="preserve">, </w:t>
      </w:r>
      <w:r w:rsidRPr="001E3704">
        <w:rPr>
          <w:i/>
          <w:iCs/>
          <w:noProof/>
        </w:rPr>
        <w:t>2</w:t>
      </w:r>
      <w:r w:rsidRPr="001E3704">
        <w:rPr>
          <w:noProof/>
        </w:rPr>
        <w:t>(1), 26–30. Retrieved from http://ppjp.ulm.ac.id/journals/index.php/kog/article/view/1601</w:t>
      </w:r>
    </w:p>
    <w:p w14:paraId="061223EB" w14:textId="77777777" w:rsidR="001E3704" w:rsidRPr="001E3704" w:rsidRDefault="001E3704" w:rsidP="00424393">
      <w:pPr>
        <w:widowControl w:val="0"/>
        <w:autoSpaceDE w:val="0"/>
        <w:autoSpaceDN w:val="0"/>
        <w:adjustRightInd w:val="0"/>
        <w:ind w:left="480" w:hanging="480"/>
        <w:jc w:val="both"/>
        <w:rPr>
          <w:noProof/>
        </w:rPr>
      </w:pPr>
      <w:r w:rsidRPr="001E3704">
        <w:rPr>
          <w:noProof/>
        </w:rPr>
        <w:t xml:space="preserve">Jasman, N. V., &amp; Prsetya, B. E. A. (2023). </w:t>
      </w:r>
      <w:r w:rsidRPr="001E3704">
        <w:rPr>
          <w:i/>
          <w:iCs/>
          <w:noProof/>
        </w:rPr>
        <w:t>Hubungan Antara Dukungan Sosial Teman Sebaya dan Subjective Well-Being pada Anak Jalanan di Kota Jayapura</w:t>
      </w:r>
      <w:r w:rsidRPr="001E3704">
        <w:rPr>
          <w:noProof/>
        </w:rPr>
        <w:t xml:space="preserve">. </w:t>
      </w:r>
      <w:r w:rsidRPr="001E3704">
        <w:rPr>
          <w:i/>
          <w:iCs/>
          <w:noProof/>
        </w:rPr>
        <w:t>17</w:t>
      </w:r>
      <w:r w:rsidRPr="001E3704">
        <w:rPr>
          <w:noProof/>
        </w:rPr>
        <w:t xml:space="preserve">(1978), </w:t>
      </w:r>
      <w:r w:rsidRPr="001E3704">
        <w:rPr>
          <w:noProof/>
        </w:rPr>
        <w:lastRenderedPageBreak/>
        <w:t>1087–1098.</w:t>
      </w:r>
    </w:p>
    <w:p w14:paraId="00F8AB24" w14:textId="77777777" w:rsidR="001E3704" w:rsidRPr="001E3704" w:rsidRDefault="001E3704" w:rsidP="00424393">
      <w:pPr>
        <w:widowControl w:val="0"/>
        <w:autoSpaceDE w:val="0"/>
        <w:autoSpaceDN w:val="0"/>
        <w:adjustRightInd w:val="0"/>
        <w:ind w:left="480" w:hanging="480"/>
        <w:jc w:val="both"/>
        <w:rPr>
          <w:noProof/>
        </w:rPr>
      </w:pPr>
      <w:r w:rsidRPr="001E3704">
        <w:rPr>
          <w:noProof/>
        </w:rPr>
        <w:t xml:space="preserve">Juczynski, Z. (2006). </w:t>
      </w:r>
      <w:r w:rsidRPr="001E3704">
        <w:rPr>
          <w:i/>
          <w:iCs/>
          <w:noProof/>
        </w:rPr>
        <w:t>Health-Related Quality Of Life: Theory and Measurement</w:t>
      </w:r>
      <w:r w:rsidRPr="001E3704">
        <w:rPr>
          <w:noProof/>
        </w:rPr>
        <w:t>. Institute Of Psychology University Of Lodz.</w:t>
      </w:r>
    </w:p>
    <w:p w14:paraId="5ECA4377" w14:textId="77777777" w:rsidR="001E3704" w:rsidRPr="001E3704" w:rsidRDefault="001E3704" w:rsidP="00424393">
      <w:pPr>
        <w:widowControl w:val="0"/>
        <w:autoSpaceDE w:val="0"/>
        <w:autoSpaceDN w:val="0"/>
        <w:adjustRightInd w:val="0"/>
        <w:ind w:left="480" w:hanging="480"/>
        <w:jc w:val="both"/>
        <w:rPr>
          <w:noProof/>
        </w:rPr>
      </w:pPr>
      <w:r w:rsidRPr="001E3704">
        <w:rPr>
          <w:noProof/>
        </w:rPr>
        <w:t>Kominfo.jatimprov. (2021). Sebanyak 57 Persen Remaja Coba Pakai Narkoba. Retrieved from Kominfo.jatimprov.go.id website: http://kominfo.jatimprov.go.id/read/umum/sebanyak-57-persen-remaja-coba-pakai-narkoba. [Accessed: 30 Oktober 2022].</w:t>
      </w:r>
    </w:p>
    <w:p w14:paraId="108B1FB3" w14:textId="77777777" w:rsidR="001E3704" w:rsidRPr="001E3704" w:rsidRDefault="001E3704" w:rsidP="00424393">
      <w:pPr>
        <w:widowControl w:val="0"/>
        <w:autoSpaceDE w:val="0"/>
        <w:autoSpaceDN w:val="0"/>
        <w:adjustRightInd w:val="0"/>
        <w:ind w:left="480" w:hanging="480"/>
        <w:jc w:val="both"/>
        <w:rPr>
          <w:noProof/>
        </w:rPr>
      </w:pPr>
      <w:r w:rsidRPr="001E3704">
        <w:rPr>
          <w:noProof/>
        </w:rPr>
        <w:t xml:space="preserve">Lharasati, D., &amp; Nasywa, N. (2019). Faktor-faktor yang mempengaruhi subjective well-being. </w:t>
      </w:r>
      <w:r w:rsidRPr="001E3704">
        <w:rPr>
          <w:i/>
          <w:iCs/>
          <w:noProof/>
        </w:rPr>
        <w:t>Jurnal Psikologi Terapan Dan Pendidikan</w:t>
      </w:r>
      <w:r w:rsidRPr="001E3704">
        <w:rPr>
          <w:noProof/>
        </w:rPr>
        <w:t xml:space="preserve">, </w:t>
      </w:r>
      <w:r w:rsidRPr="001E3704">
        <w:rPr>
          <w:i/>
          <w:iCs/>
          <w:noProof/>
        </w:rPr>
        <w:t>1</w:t>
      </w:r>
      <w:r w:rsidRPr="001E3704">
        <w:rPr>
          <w:noProof/>
        </w:rPr>
        <w:t>(1), 54–62. Retrieved from http://journals.sagepub.com/</w:t>
      </w:r>
    </w:p>
    <w:p w14:paraId="444BD172" w14:textId="77777777" w:rsidR="001E3704" w:rsidRPr="001E3704" w:rsidRDefault="001E3704" w:rsidP="00424393">
      <w:pPr>
        <w:widowControl w:val="0"/>
        <w:autoSpaceDE w:val="0"/>
        <w:autoSpaceDN w:val="0"/>
        <w:adjustRightInd w:val="0"/>
        <w:ind w:left="480" w:hanging="480"/>
        <w:jc w:val="both"/>
        <w:rPr>
          <w:noProof/>
        </w:rPr>
      </w:pPr>
      <w:r w:rsidRPr="001E3704">
        <w:rPr>
          <w:noProof/>
        </w:rPr>
        <w:t xml:space="preserve">Lubis, B. (2019). Syukur dengan kebahagiaan remaja. </w:t>
      </w:r>
      <w:r w:rsidRPr="001E3704">
        <w:rPr>
          <w:i/>
          <w:iCs/>
          <w:noProof/>
        </w:rPr>
        <w:t>Jurnal Pionir</w:t>
      </w:r>
      <w:r w:rsidRPr="001E3704">
        <w:rPr>
          <w:noProof/>
        </w:rPr>
        <w:t xml:space="preserve">, </w:t>
      </w:r>
      <w:r w:rsidRPr="001E3704">
        <w:rPr>
          <w:i/>
          <w:iCs/>
          <w:noProof/>
        </w:rPr>
        <w:t>5</w:t>
      </w:r>
      <w:r w:rsidRPr="001E3704">
        <w:rPr>
          <w:noProof/>
        </w:rPr>
        <w:t>(4), 282–287.</w:t>
      </w:r>
    </w:p>
    <w:p w14:paraId="2BAEDDD4" w14:textId="77777777" w:rsidR="001E3704" w:rsidRPr="001E3704" w:rsidRDefault="001E3704" w:rsidP="00424393">
      <w:pPr>
        <w:widowControl w:val="0"/>
        <w:autoSpaceDE w:val="0"/>
        <w:autoSpaceDN w:val="0"/>
        <w:adjustRightInd w:val="0"/>
        <w:ind w:left="480" w:hanging="480"/>
        <w:jc w:val="both"/>
        <w:rPr>
          <w:noProof/>
        </w:rPr>
      </w:pPr>
      <w:r w:rsidRPr="001E3704">
        <w:rPr>
          <w:noProof/>
        </w:rPr>
        <w:t xml:space="preserve">Mariyati, L. I., Partontari, R. A., &amp; Kusuma, M. K. I. (2023). Peranan Regulasi Emosi Terhadap Subjective Well Being pada Santri di Sidoarjo. </w:t>
      </w:r>
      <w:r w:rsidRPr="001E3704">
        <w:rPr>
          <w:i/>
          <w:iCs/>
          <w:noProof/>
        </w:rPr>
        <w:t>Journal of Islamic and Contemporary Psychology (JICOP)</w:t>
      </w:r>
      <w:r w:rsidRPr="001E3704">
        <w:rPr>
          <w:noProof/>
        </w:rPr>
        <w:t xml:space="preserve">, </w:t>
      </w:r>
      <w:r w:rsidRPr="001E3704">
        <w:rPr>
          <w:i/>
          <w:iCs/>
          <w:noProof/>
        </w:rPr>
        <w:t>3</w:t>
      </w:r>
      <w:r w:rsidRPr="001E3704">
        <w:rPr>
          <w:noProof/>
        </w:rPr>
        <w:t>(1s), 100–110. https://doi.org/10.25299/jicop.v3i1s.12349</w:t>
      </w:r>
    </w:p>
    <w:p w14:paraId="6E80D891" w14:textId="77777777" w:rsidR="001E3704" w:rsidRPr="001E3704" w:rsidRDefault="001E3704" w:rsidP="00424393">
      <w:pPr>
        <w:widowControl w:val="0"/>
        <w:autoSpaceDE w:val="0"/>
        <w:autoSpaceDN w:val="0"/>
        <w:adjustRightInd w:val="0"/>
        <w:ind w:left="480" w:hanging="480"/>
        <w:jc w:val="both"/>
        <w:rPr>
          <w:noProof/>
        </w:rPr>
      </w:pPr>
      <w:r w:rsidRPr="001E3704">
        <w:rPr>
          <w:noProof/>
        </w:rPr>
        <w:t xml:space="preserve">Mccullough, M., Emmons, R., &amp; Tsang, J.-A. (2002). The Grateful Disposition: A Conceptual and Empirical Topography. </w:t>
      </w:r>
      <w:r w:rsidRPr="001E3704">
        <w:rPr>
          <w:i/>
          <w:iCs/>
          <w:noProof/>
        </w:rPr>
        <w:t>Journal of Personality and Social Psychology</w:t>
      </w:r>
      <w:r w:rsidRPr="001E3704">
        <w:rPr>
          <w:noProof/>
        </w:rPr>
        <w:t xml:space="preserve">, </w:t>
      </w:r>
      <w:r w:rsidRPr="001E3704">
        <w:rPr>
          <w:i/>
          <w:iCs/>
          <w:noProof/>
        </w:rPr>
        <w:t>82</w:t>
      </w:r>
      <w:r w:rsidRPr="001E3704">
        <w:rPr>
          <w:noProof/>
        </w:rPr>
        <w:t>, 112–127. https://doi.org/10.1037//0022-3514.82.1.112</w:t>
      </w:r>
    </w:p>
    <w:p w14:paraId="6001289C" w14:textId="77777777" w:rsidR="001E3704" w:rsidRPr="001E3704" w:rsidRDefault="001E3704" w:rsidP="00424393">
      <w:pPr>
        <w:widowControl w:val="0"/>
        <w:autoSpaceDE w:val="0"/>
        <w:autoSpaceDN w:val="0"/>
        <w:adjustRightInd w:val="0"/>
        <w:ind w:left="480" w:hanging="480"/>
        <w:jc w:val="both"/>
        <w:rPr>
          <w:noProof/>
        </w:rPr>
      </w:pPr>
      <w:r w:rsidRPr="001E3704">
        <w:rPr>
          <w:noProof/>
        </w:rPr>
        <w:t xml:space="preserve">Nabilah, S. M., &amp; Hadiyati, F. N. R. (2022). Hubungan Antara Kelekatan Pada Ibu Dan Regulasi Emosi Remaja Pada Siswa Kelas X Dan Xi Sma Boarding School. </w:t>
      </w:r>
      <w:r w:rsidRPr="001E3704">
        <w:rPr>
          <w:i/>
          <w:iCs/>
          <w:noProof/>
        </w:rPr>
        <w:t>Jurnal EMPATI</w:t>
      </w:r>
      <w:r w:rsidRPr="001E3704">
        <w:rPr>
          <w:noProof/>
        </w:rPr>
        <w:t xml:space="preserve">, </w:t>
      </w:r>
      <w:r w:rsidRPr="001E3704">
        <w:rPr>
          <w:i/>
          <w:iCs/>
          <w:noProof/>
        </w:rPr>
        <w:t>10</w:t>
      </w:r>
      <w:r w:rsidRPr="001E3704">
        <w:rPr>
          <w:noProof/>
        </w:rPr>
        <w:t>(5), 305–309. https://doi.org/10.14710/empati.2021.32931</w:t>
      </w:r>
    </w:p>
    <w:p w14:paraId="277FE548" w14:textId="77777777" w:rsidR="001E3704" w:rsidRPr="001E3704" w:rsidRDefault="001E3704" w:rsidP="00424393">
      <w:pPr>
        <w:widowControl w:val="0"/>
        <w:autoSpaceDE w:val="0"/>
        <w:autoSpaceDN w:val="0"/>
        <w:adjustRightInd w:val="0"/>
        <w:ind w:left="480" w:hanging="480"/>
        <w:jc w:val="both"/>
        <w:rPr>
          <w:noProof/>
        </w:rPr>
      </w:pPr>
      <w:r w:rsidRPr="001E3704">
        <w:rPr>
          <w:noProof/>
        </w:rPr>
        <w:t xml:space="preserve">Papalia, D. E., &amp; Duskin, F. R. (2014). </w:t>
      </w:r>
      <w:r w:rsidRPr="001E3704">
        <w:rPr>
          <w:i/>
          <w:iCs/>
          <w:noProof/>
        </w:rPr>
        <w:t>Experience humas development: Menyelami perkembangan manusia (F. W. Herarti, Pengalih bhs.) (12th ed.)</w:t>
      </w:r>
      <w:r w:rsidRPr="001E3704">
        <w:rPr>
          <w:noProof/>
        </w:rPr>
        <w:t>. Jakarta Selatan: Salemba Humanika.</w:t>
      </w:r>
    </w:p>
    <w:p w14:paraId="708BB140" w14:textId="77777777" w:rsidR="001E3704" w:rsidRPr="001E3704" w:rsidRDefault="001E3704" w:rsidP="00424393">
      <w:pPr>
        <w:widowControl w:val="0"/>
        <w:autoSpaceDE w:val="0"/>
        <w:autoSpaceDN w:val="0"/>
        <w:adjustRightInd w:val="0"/>
        <w:ind w:left="480" w:hanging="480"/>
        <w:jc w:val="both"/>
        <w:rPr>
          <w:noProof/>
        </w:rPr>
      </w:pPr>
      <w:r w:rsidRPr="001E3704">
        <w:rPr>
          <w:noProof/>
        </w:rPr>
        <w:t xml:space="preserve">Rahayu, H. S. (2020). Hubungan regulasi emosi dengan subjective well being pada remaja dengan orangtua bercerai. </w:t>
      </w:r>
      <w:r w:rsidRPr="001E3704">
        <w:rPr>
          <w:i/>
          <w:iCs/>
          <w:noProof/>
        </w:rPr>
        <w:t>Cognicia</w:t>
      </w:r>
      <w:r w:rsidRPr="001E3704">
        <w:rPr>
          <w:noProof/>
        </w:rPr>
        <w:t xml:space="preserve">, </w:t>
      </w:r>
      <w:r w:rsidRPr="001E3704">
        <w:rPr>
          <w:i/>
          <w:iCs/>
          <w:noProof/>
        </w:rPr>
        <w:t>8</w:t>
      </w:r>
      <w:r w:rsidRPr="001E3704">
        <w:rPr>
          <w:noProof/>
        </w:rPr>
        <w:t>(2), 178–190. https://doi.org/10.22219/cognicia.v8i2.11537</w:t>
      </w:r>
    </w:p>
    <w:p w14:paraId="3A1BE9FF" w14:textId="77777777" w:rsidR="001E3704" w:rsidRPr="001E3704" w:rsidRDefault="001E3704" w:rsidP="00424393">
      <w:pPr>
        <w:widowControl w:val="0"/>
        <w:autoSpaceDE w:val="0"/>
        <w:autoSpaceDN w:val="0"/>
        <w:adjustRightInd w:val="0"/>
        <w:ind w:left="480" w:hanging="480"/>
        <w:jc w:val="both"/>
        <w:rPr>
          <w:noProof/>
        </w:rPr>
      </w:pPr>
      <w:r w:rsidRPr="001E3704">
        <w:rPr>
          <w:noProof/>
        </w:rPr>
        <w:t xml:space="preserve">Rahmania, F. A., Anisa, S. N., Hutami, P. T., Wibisono, M., &amp; Rusdi, A. (2019). Hubungan Syukur dan Sabar terhadap Kesejahteraan Subjektif pada Remaja. </w:t>
      </w:r>
      <w:r w:rsidRPr="001E3704">
        <w:rPr>
          <w:i/>
          <w:iCs/>
          <w:noProof/>
        </w:rPr>
        <w:t>PSIKOLOGIKA: Jurnal Pemikiran Dan Penelitian Psikologi</w:t>
      </w:r>
      <w:r w:rsidRPr="001E3704">
        <w:rPr>
          <w:noProof/>
        </w:rPr>
        <w:t xml:space="preserve">, </w:t>
      </w:r>
      <w:r w:rsidRPr="001E3704">
        <w:rPr>
          <w:i/>
          <w:iCs/>
          <w:noProof/>
        </w:rPr>
        <w:t>24 Nomor</w:t>
      </w:r>
      <w:r w:rsidRPr="001E3704">
        <w:rPr>
          <w:noProof/>
        </w:rPr>
        <w:t>(2), 155–166. https://doi.org/10.20885/psikologi.vol24.iss2.art6</w:t>
      </w:r>
    </w:p>
    <w:p w14:paraId="5BECBE51" w14:textId="77777777" w:rsidR="001E3704" w:rsidRPr="001E3704" w:rsidRDefault="001E3704" w:rsidP="00424393">
      <w:pPr>
        <w:widowControl w:val="0"/>
        <w:autoSpaceDE w:val="0"/>
        <w:autoSpaceDN w:val="0"/>
        <w:adjustRightInd w:val="0"/>
        <w:ind w:left="480" w:hanging="480"/>
        <w:jc w:val="both"/>
        <w:rPr>
          <w:noProof/>
        </w:rPr>
      </w:pPr>
      <w:r w:rsidRPr="001E3704">
        <w:rPr>
          <w:noProof/>
        </w:rPr>
        <w:t xml:space="preserve">Sabani, N., &amp; Daliman. (2021). Peningkatan Subjective Well-Being Melalui Penguatan Kebersyukuran Siswa Dalam Interaksi Sosial. </w:t>
      </w:r>
      <w:r w:rsidRPr="001E3704">
        <w:rPr>
          <w:i/>
          <w:iCs/>
          <w:noProof/>
        </w:rPr>
        <w:t>Jurnal Psikologi</w:t>
      </w:r>
      <w:r w:rsidRPr="001E3704">
        <w:rPr>
          <w:noProof/>
        </w:rPr>
        <w:t xml:space="preserve">, </w:t>
      </w:r>
      <w:r w:rsidRPr="001E3704">
        <w:rPr>
          <w:i/>
          <w:iCs/>
          <w:noProof/>
        </w:rPr>
        <w:t>14</w:t>
      </w:r>
      <w:r w:rsidRPr="001E3704">
        <w:rPr>
          <w:noProof/>
        </w:rPr>
        <w:t>(2), 152–165. https://doi.org/10.35760/psi.2021.v14i2.3948</w:t>
      </w:r>
    </w:p>
    <w:p w14:paraId="244E0BBC" w14:textId="77777777" w:rsidR="001E3704" w:rsidRPr="001E3704" w:rsidRDefault="001E3704" w:rsidP="00424393">
      <w:pPr>
        <w:widowControl w:val="0"/>
        <w:autoSpaceDE w:val="0"/>
        <w:autoSpaceDN w:val="0"/>
        <w:adjustRightInd w:val="0"/>
        <w:ind w:left="480" w:hanging="480"/>
        <w:jc w:val="both"/>
        <w:rPr>
          <w:noProof/>
        </w:rPr>
      </w:pPr>
      <w:r w:rsidRPr="001E3704">
        <w:rPr>
          <w:noProof/>
        </w:rPr>
        <w:t xml:space="preserve">Sucipto, N. H., &amp; Saleh, A. R. (2019). Individual Needs Terhadap Subjective Well-Being. </w:t>
      </w:r>
      <w:r w:rsidRPr="001E3704">
        <w:rPr>
          <w:i/>
          <w:iCs/>
          <w:noProof/>
        </w:rPr>
        <w:t>Journal of Psychology</w:t>
      </w:r>
      <w:r w:rsidRPr="001E3704">
        <w:rPr>
          <w:noProof/>
        </w:rPr>
        <w:t xml:space="preserve">, </w:t>
      </w:r>
      <w:r w:rsidRPr="001E3704">
        <w:rPr>
          <w:i/>
          <w:iCs/>
          <w:noProof/>
        </w:rPr>
        <w:t>7</w:t>
      </w:r>
      <w:r w:rsidRPr="001E3704">
        <w:rPr>
          <w:noProof/>
        </w:rPr>
        <w:t>(1), 43–48. Retrieved from http://journal.um-surabaya.ac.id/index.php/JKM/article/view/2203</w:t>
      </w:r>
    </w:p>
    <w:p w14:paraId="6124EAC2" w14:textId="77777777" w:rsidR="001E3704" w:rsidRPr="001E3704" w:rsidRDefault="001E3704" w:rsidP="00424393">
      <w:pPr>
        <w:widowControl w:val="0"/>
        <w:autoSpaceDE w:val="0"/>
        <w:autoSpaceDN w:val="0"/>
        <w:adjustRightInd w:val="0"/>
        <w:ind w:left="480" w:hanging="480"/>
        <w:jc w:val="both"/>
        <w:rPr>
          <w:noProof/>
        </w:rPr>
      </w:pPr>
      <w:r w:rsidRPr="001E3704">
        <w:rPr>
          <w:noProof/>
        </w:rPr>
        <w:t xml:space="preserve">Suminar, D. D., &amp; Wahyudi, H. (2022). Hubungan Fungsi Keluarga dengan Subjective Well-Being Siswa SMP Negeri di Kota Tasikmalaya Selama COVD-19. </w:t>
      </w:r>
      <w:r w:rsidRPr="001E3704">
        <w:rPr>
          <w:i/>
          <w:iCs/>
          <w:noProof/>
        </w:rPr>
        <w:t>Bandung Conference Series: Psychology Science</w:t>
      </w:r>
      <w:r w:rsidRPr="001E3704">
        <w:rPr>
          <w:noProof/>
        </w:rPr>
        <w:t xml:space="preserve">, </w:t>
      </w:r>
      <w:r w:rsidRPr="001E3704">
        <w:rPr>
          <w:i/>
          <w:iCs/>
          <w:noProof/>
        </w:rPr>
        <w:t>2</w:t>
      </w:r>
      <w:r w:rsidRPr="001E3704">
        <w:rPr>
          <w:noProof/>
        </w:rPr>
        <w:t>(1), 319–327. https://doi.org/10.29313/bcsps.v2i1.1070</w:t>
      </w:r>
    </w:p>
    <w:p w14:paraId="604F0EE8" w14:textId="77777777" w:rsidR="001E3704" w:rsidRPr="001E3704" w:rsidRDefault="001E3704" w:rsidP="00424393">
      <w:pPr>
        <w:widowControl w:val="0"/>
        <w:autoSpaceDE w:val="0"/>
        <w:autoSpaceDN w:val="0"/>
        <w:adjustRightInd w:val="0"/>
        <w:ind w:left="480" w:hanging="480"/>
        <w:jc w:val="both"/>
        <w:rPr>
          <w:noProof/>
        </w:rPr>
      </w:pPr>
      <w:r w:rsidRPr="001E3704">
        <w:rPr>
          <w:noProof/>
        </w:rPr>
        <w:t xml:space="preserve">Tarigan, M. (2018). Hubungan Dukungan Sosial dengan Subjective Well-Being pada Remaja yang Memiliki Orangtua Tunggal. </w:t>
      </w:r>
      <w:r w:rsidRPr="001E3704">
        <w:rPr>
          <w:i/>
          <w:iCs/>
          <w:noProof/>
        </w:rPr>
        <w:t>Jurnal Diversita</w:t>
      </w:r>
      <w:r w:rsidRPr="001E3704">
        <w:rPr>
          <w:noProof/>
        </w:rPr>
        <w:t xml:space="preserve">, </w:t>
      </w:r>
      <w:r w:rsidRPr="001E3704">
        <w:rPr>
          <w:i/>
          <w:iCs/>
          <w:noProof/>
        </w:rPr>
        <w:t>4</w:t>
      </w:r>
      <w:r w:rsidRPr="001E3704">
        <w:rPr>
          <w:noProof/>
        </w:rPr>
        <w:t>(1), 1. https://doi.org/10.31289/diversita.v4i1.1565</w:t>
      </w:r>
    </w:p>
    <w:p w14:paraId="53FBD2D7" w14:textId="77777777" w:rsidR="001E3704" w:rsidRPr="001E3704" w:rsidRDefault="001E3704" w:rsidP="00424393">
      <w:pPr>
        <w:widowControl w:val="0"/>
        <w:autoSpaceDE w:val="0"/>
        <w:autoSpaceDN w:val="0"/>
        <w:adjustRightInd w:val="0"/>
        <w:ind w:left="480" w:hanging="480"/>
        <w:jc w:val="both"/>
        <w:rPr>
          <w:noProof/>
        </w:rPr>
      </w:pPr>
      <w:r w:rsidRPr="001E3704">
        <w:rPr>
          <w:noProof/>
        </w:rPr>
        <w:t xml:space="preserve">Unanue, W., Gomez Mella, M. E., Cortez, D. A., Bravo, D., Araya-Véliz, C., Unanue, J., &amp; Van Den Broeck, A. (2019). The Reciprocal Relationship Between Gratitude and Life </w:t>
      </w:r>
      <w:r w:rsidRPr="001E3704">
        <w:rPr>
          <w:noProof/>
        </w:rPr>
        <w:lastRenderedPageBreak/>
        <w:t xml:space="preserve">Satisfaction: Evidence From Two Longitudinal Field Studies. </w:t>
      </w:r>
      <w:r w:rsidRPr="001E3704">
        <w:rPr>
          <w:i/>
          <w:iCs/>
          <w:noProof/>
        </w:rPr>
        <w:t>Frontiers in Psychology</w:t>
      </w:r>
      <w:r w:rsidRPr="001E3704">
        <w:rPr>
          <w:noProof/>
        </w:rPr>
        <w:t xml:space="preserve">, </w:t>
      </w:r>
      <w:r w:rsidRPr="001E3704">
        <w:rPr>
          <w:i/>
          <w:iCs/>
          <w:noProof/>
        </w:rPr>
        <w:t>10</w:t>
      </w:r>
      <w:r w:rsidRPr="001E3704">
        <w:rPr>
          <w:noProof/>
        </w:rPr>
        <w:t>(2480), 1–14. https://doi.org/10.3389/fpsyg.2019.02480</w:t>
      </w:r>
    </w:p>
    <w:p w14:paraId="7ED465E8" w14:textId="77777777" w:rsidR="001E3704" w:rsidRPr="001E3704" w:rsidRDefault="001E3704" w:rsidP="00424393">
      <w:pPr>
        <w:widowControl w:val="0"/>
        <w:autoSpaceDE w:val="0"/>
        <w:autoSpaceDN w:val="0"/>
        <w:adjustRightInd w:val="0"/>
        <w:ind w:left="480" w:hanging="480"/>
        <w:jc w:val="both"/>
        <w:rPr>
          <w:noProof/>
        </w:rPr>
      </w:pPr>
      <w:r w:rsidRPr="001E3704">
        <w:rPr>
          <w:noProof/>
        </w:rPr>
        <w:t xml:space="preserve">UNICEF. (2020). </w:t>
      </w:r>
      <w:r w:rsidRPr="001E3704">
        <w:rPr>
          <w:i/>
          <w:iCs/>
          <w:noProof/>
        </w:rPr>
        <w:t>Bullying In Indonesia</w:t>
      </w:r>
      <w:r w:rsidRPr="001E3704">
        <w:rPr>
          <w:noProof/>
        </w:rPr>
        <w:t>. Retrieved from https://www.unicef.org/indonesia/media/5606/file/Bullying in Indonesia.pdf [Accessed: 30 Oktober 2022].</w:t>
      </w:r>
    </w:p>
    <w:p w14:paraId="35567363" w14:textId="77777777" w:rsidR="001E3704" w:rsidRPr="001E3704" w:rsidRDefault="001E3704" w:rsidP="00424393">
      <w:pPr>
        <w:widowControl w:val="0"/>
        <w:autoSpaceDE w:val="0"/>
        <w:autoSpaceDN w:val="0"/>
        <w:adjustRightInd w:val="0"/>
        <w:ind w:left="480" w:hanging="480"/>
        <w:jc w:val="both"/>
        <w:rPr>
          <w:noProof/>
        </w:rPr>
      </w:pPr>
      <w:r w:rsidRPr="001E3704">
        <w:rPr>
          <w:noProof/>
        </w:rPr>
        <w:t xml:space="preserve">Watkins, P. C., Khathrane Woddward, Stone, T., &amp; Kolts, R. L. (2003). Gratitude and happiness: Development of a measure of gratitude, and relationships with subjective well-being. </w:t>
      </w:r>
      <w:r w:rsidRPr="001E3704">
        <w:rPr>
          <w:i/>
          <w:iCs/>
          <w:noProof/>
        </w:rPr>
        <w:t>Social Behavior and Personality: An International Journal</w:t>
      </w:r>
      <w:r w:rsidRPr="001E3704">
        <w:rPr>
          <w:noProof/>
        </w:rPr>
        <w:t xml:space="preserve">, </w:t>
      </w:r>
      <w:r w:rsidRPr="001E3704">
        <w:rPr>
          <w:i/>
          <w:iCs/>
          <w:noProof/>
        </w:rPr>
        <w:t>31</w:t>
      </w:r>
      <w:r w:rsidRPr="001E3704">
        <w:rPr>
          <w:noProof/>
        </w:rPr>
        <w:t>(5), 431–452. https://doi.org/https://doi.org/10.2224/sbp.2003.31.5.431</w:t>
      </w:r>
    </w:p>
    <w:p w14:paraId="50956B6A" w14:textId="77777777" w:rsidR="001E3704" w:rsidRPr="001E3704" w:rsidRDefault="001E3704" w:rsidP="00424393">
      <w:pPr>
        <w:widowControl w:val="0"/>
        <w:autoSpaceDE w:val="0"/>
        <w:autoSpaceDN w:val="0"/>
        <w:adjustRightInd w:val="0"/>
        <w:ind w:left="480" w:hanging="480"/>
        <w:jc w:val="both"/>
        <w:rPr>
          <w:noProof/>
        </w:rPr>
      </w:pPr>
      <w:r w:rsidRPr="001E3704">
        <w:rPr>
          <w:noProof/>
        </w:rPr>
        <w:t xml:space="preserve">Watson, D., Clark, L. A., &amp; Tellegen, A. (1988). Development and Validation of Brief Measures of Positive and Negative Affect: The PANAS Scales. </w:t>
      </w:r>
      <w:r w:rsidRPr="001E3704">
        <w:rPr>
          <w:i/>
          <w:iCs/>
          <w:noProof/>
        </w:rPr>
        <w:t>Journal of Personality and Social Psychology</w:t>
      </w:r>
      <w:r w:rsidRPr="001E3704">
        <w:rPr>
          <w:noProof/>
        </w:rPr>
        <w:t xml:space="preserve">, </w:t>
      </w:r>
      <w:r w:rsidRPr="001E3704">
        <w:rPr>
          <w:i/>
          <w:iCs/>
          <w:noProof/>
        </w:rPr>
        <w:t>54</w:t>
      </w:r>
      <w:r w:rsidRPr="001E3704">
        <w:rPr>
          <w:noProof/>
        </w:rPr>
        <w:t>(6), 1063–1070. https://doi.org/10.1037/0022-3514.54.6.1063</w:t>
      </w:r>
    </w:p>
    <w:p w14:paraId="005C8A60" w14:textId="3EFE5512" w:rsidR="000B1A3D" w:rsidRPr="005E45E4" w:rsidRDefault="00E57A89" w:rsidP="00424393">
      <w:pPr>
        <w:ind w:firstLine="567"/>
        <w:jc w:val="both"/>
      </w:pPr>
      <w:r w:rsidRPr="003A6AFD">
        <w:rPr>
          <w:highlight w:val="red"/>
        </w:rPr>
        <w:fldChar w:fldCharType="end"/>
      </w:r>
    </w:p>
    <w:p w14:paraId="79353D5E" w14:textId="77777777" w:rsidR="008507BC" w:rsidRDefault="008507BC" w:rsidP="00383DAE">
      <w:pPr>
        <w:jc w:val="both"/>
      </w:pPr>
    </w:p>
    <w:sectPr w:rsidR="008507BC" w:rsidSect="000B1A3D">
      <w:headerReference w:type="default" r:id="rId14"/>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C5B7C" w14:textId="77777777" w:rsidR="00C64402" w:rsidRDefault="00C64402" w:rsidP="00D3076D">
      <w:r>
        <w:separator/>
      </w:r>
    </w:p>
  </w:endnote>
  <w:endnote w:type="continuationSeparator" w:id="0">
    <w:p w14:paraId="50A80FC0" w14:textId="77777777" w:rsidR="00C64402" w:rsidRDefault="00C64402" w:rsidP="00D30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8424456"/>
      <w:docPartObj>
        <w:docPartGallery w:val="Page Numbers (Bottom of Page)"/>
        <w:docPartUnique/>
      </w:docPartObj>
    </w:sdtPr>
    <w:sdtContent>
      <w:p w14:paraId="6B6AB9B8" w14:textId="77777777" w:rsidR="00D3076D" w:rsidRDefault="00D3076D" w:rsidP="00D3076D">
        <w:pPr>
          <w:pStyle w:val="Footer"/>
        </w:pPr>
      </w:p>
      <w:p w14:paraId="7863AF64" w14:textId="77777777" w:rsidR="00D3076D" w:rsidRPr="00053B58" w:rsidRDefault="00D3076D" w:rsidP="00D3076D">
        <w:pPr>
          <w:pStyle w:val="Footer"/>
          <w:rPr>
            <w:i/>
            <w:iCs/>
          </w:rPr>
        </w:pPr>
        <w:r w:rsidRPr="00053B58">
          <w:rPr>
            <w:i/>
            <w:iCs/>
          </w:rPr>
          <w:t xml:space="preserve">Dipublikasikan Oleh : </w:t>
        </w:r>
      </w:p>
      <w:p w14:paraId="234C90BB" w14:textId="77777777" w:rsidR="00D3076D" w:rsidRPr="00053B58" w:rsidRDefault="00D3076D" w:rsidP="00D3076D">
        <w:pPr>
          <w:pStyle w:val="Footer"/>
          <w:tabs>
            <w:tab w:val="clear" w:pos="9360"/>
            <w:tab w:val="right" w:pos="8505"/>
          </w:tabs>
          <w:rPr>
            <w:i/>
            <w:iCs/>
          </w:rPr>
        </w:pPr>
        <w:r w:rsidRPr="00053B58">
          <w:rPr>
            <w:i/>
            <w:iCs/>
          </w:rPr>
          <w:t xml:space="preserve">UPT Publikasi dan Pengelolaan Jurnal </w:t>
        </w:r>
      </w:p>
      <w:p w14:paraId="4B592415" w14:textId="77777777" w:rsidR="00D3076D" w:rsidRPr="00D3076D" w:rsidRDefault="00D3076D" w:rsidP="00D3076D">
        <w:pPr>
          <w:pStyle w:val="Footer"/>
          <w:tabs>
            <w:tab w:val="clear" w:pos="9360"/>
            <w:tab w:val="right" w:pos="8931"/>
          </w:tabs>
        </w:pPr>
        <w:r w:rsidRPr="00053B58">
          <w:rPr>
            <w:i/>
            <w:iCs/>
          </w:rPr>
          <w:t>Universitas Islam Kalimantan Muhammad Arsyad Al-Banjari Banjarmasin</w:t>
        </w:r>
        <w:r w:rsidRPr="00053B58">
          <w:tab/>
        </w:r>
        <w:r w:rsidRPr="00053B58">
          <w:fldChar w:fldCharType="begin"/>
        </w:r>
        <w:r w:rsidRPr="00053B58">
          <w:instrText xml:space="preserve"> PAGE   \* MERGEFORMAT </w:instrText>
        </w:r>
        <w:r w:rsidRPr="00053B58">
          <w:fldChar w:fldCharType="separate"/>
        </w:r>
        <w:r w:rsidR="00C37032">
          <w:t>2</w:t>
        </w:r>
        <w:r w:rsidRPr="00053B58">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63A55" w14:textId="77777777" w:rsidR="00C64402" w:rsidRDefault="00C64402" w:rsidP="00D3076D">
      <w:r>
        <w:separator/>
      </w:r>
    </w:p>
  </w:footnote>
  <w:footnote w:type="continuationSeparator" w:id="0">
    <w:p w14:paraId="4B0FF55E" w14:textId="77777777" w:rsidR="00C64402" w:rsidRDefault="00C64402" w:rsidP="00D30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079EA" w14:textId="77777777" w:rsidR="00D3076D" w:rsidRPr="001D4CDA" w:rsidRDefault="00D3076D" w:rsidP="00D3076D">
    <w:pPr>
      <w:pStyle w:val="Header"/>
      <w:jc w:val="both"/>
    </w:pPr>
    <w:r w:rsidRPr="001D4CDA">
      <w:t>Jurnal Mahasiswa BK An-Nur : Berbeda, Bermakna, Mulia</w:t>
    </w:r>
  </w:p>
  <w:p w14:paraId="3801BE5B" w14:textId="77777777" w:rsidR="00D3076D" w:rsidRPr="001D4CDA" w:rsidRDefault="00D3076D" w:rsidP="00D3076D">
    <w:pPr>
      <w:pStyle w:val="Header"/>
      <w:jc w:val="both"/>
    </w:pPr>
    <w:r w:rsidRPr="001D4CDA">
      <w:t>Volume….Nomor…..,Tahun</w:t>
    </w:r>
  </w:p>
  <w:p w14:paraId="35F07350" w14:textId="77777777" w:rsidR="00D3076D" w:rsidRPr="001D4CDA" w:rsidRDefault="00D3076D" w:rsidP="00D3076D">
    <w:pPr>
      <w:pStyle w:val="Header"/>
      <w:jc w:val="both"/>
    </w:pPr>
    <w:r w:rsidRPr="001D4CDA">
      <w:t xml:space="preserve">Tersedia Online: </w:t>
    </w:r>
    <w:hyperlink r:id="rId1" w:history="1">
      <w:r w:rsidRPr="001D4CDA">
        <w:rPr>
          <w:rStyle w:val="Hyperlink"/>
        </w:rPr>
        <w:t>https://ojs.uniska-bjm.ac.id/index.php/AN-NUR</w:t>
      </w:r>
    </w:hyperlink>
    <w:r w:rsidRPr="001D4CDA">
      <w:t xml:space="preserve"> </w:t>
    </w:r>
  </w:p>
  <w:p w14:paraId="64849E20" w14:textId="77777777" w:rsidR="00D3076D" w:rsidRPr="001D4CDA" w:rsidRDefault="00D3076D" w:rsidP="00D3076D">
    <w:pPr>
      <w:pStyle w:val="Header"/>
      <w:jc w:val="both"/>
    </w:pPr>
    <w:r w:rsidRPr="001D4CDA">
      <w:t>p-ISSN. 2460-9722</w:t>
    </w:r>
    <w:r>
      <w:t xml:space="preserve"> | </w:t>
    </w:r>
    <w:r w:rsidRPr="001D4CDA">
      <w:t>e-ISSN. 2622-8297</w:t>
    </w:r>
  </w:p>
  <w:p w14:paraId="4EB31834" w14:textId="77777777" w:rsidR="00D3076D" w:rsidRDefault="00D307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1B665" w14:textId="65D5278D" w:rsidR="004E493E" w:rsidRDefault="000A3486" w:rsidP="004E493E">
    <w:pPr>
      <w:pStyle w:val="Header"/>
      <w:jc w:val="right"/>
      <w:rPr>
        <w:lang w:val="en-US"/>
      </w:rPr>
    </w:pPr>
    <w:r>
      <w:rPr>
        <w:lang w:val="en-US"/>
      </w:rPr>
      <w:t>Yuni Sukmawati</w:t>
    </w:r>
    <w:r w:rsidRPr="000A3486">
      <w:rPr>
        <w:vertAlign w:val="superscript"/>
        <w:lang w:val="en-US"/>
      </w:rPr>
      <w:t>1</w:t>
    </w:r>
    <w:r>
      <w:rPr>
        <w:lang w:val="en-US"/>
      </w:rPr>
      <w:t>, Widyastuti</w:t>
    </w:r>
    <w:r w:rsidRPr="000A3486">
      <w:rPr>
        <w:vertAlign w:val="superscript"/>
        <w:lang w:val="en-US"/>
      </w:rPr>
      <w:t>2</w:t>
    </w:r>
  </w:p>
  <w:p w14:paraId="21EEFAD7" w14:textId="77777777" w:rsidR="004E493E" w:rsidRPr="001D4CDA" w:rsidRDefault="004E493E" w:rsidP="004E493E">
    <w:pPr>
      <w:pStyle w:val="Header"/>
      <w:jc w:val="right"/>
    </w:pPr>
    <w:r w:rsidRPr="001D4CDA">
      <w:t>Jurnal Mahasiswa BK An-Nur : Berbeda, Bermakna, Mulia</w:t>
    </w:r>
  </w:p>
  <w:p w14:paraId="6819BBC8" w14:textId="77777777" w:rsidR="004E493E" w:rsidRPr="001D4CDA" w:rsidRDefault="004E493E" w:rsidP="004E493E">
    <w:pPr>
      <w:pStyle w:val="Header"/>
      <w:jc w:val="right"/>
    </w:pPr>
    <w:r w:rsidRPr="001D4CDA">
      <w:t>Volume….Nomor…..,Tahun</w:t>
    </w:r>
  </w:p>
  <w:p w14:paraId="3E45D1E8" w14:textId="77777777" w:rsidR="004E493E" w:rsidRPr="001D4CDA" w:rsidRDefault="004E493E" w:rsidP="004E493E">
    <w:pPr>
      <w:pStyle w:val="Header"/>
      <w:jc w:val="right"/>
    </w:pPr>
    <w:r w:rsidRPr="001D4CDA">
      <w:t xml:space="preserve">Tersedia Online: </w:t>
    </w:r>
    <w:hyperlink r:id="rId1" w:history="1">
      <w:r w:rsidRPr="001D4CDA">
        <w:rPr>
          <w:rStyle w:val="Hyperlink"/>
        </w:rPr>
        <w:t>https://ojs.uniska-bjm.ac.id/index.php/AN-NUR</w:t>
      </w:r>
    </w:hyperlink>
    <w:r w:rsidRPr="001D4CDA">
      <w:t xml:space="preserve"> </w:t>
    </w:r>
  </w:p>
  <w:p w14:paraId="17927A7D" w14:textId="77777777" w:rsidR="004E493E" w:rsidRPr="001D4CDA" w:rsidRDefault="004E493E" w:rsidP="004E493E">
    <w:pPr>
      <w:pStyle w:val="Header"/>
      <w:jc w:val="right"/>
    </w:pPr>
    <w:r w:rsidRPr="001D4CDA">
      <w:t>p-ISSN. 2460-9722</w:t>
    </w:r>
    <w:r>
      <w:t xml:space="preserve"> | </w:t>
    </w:r>
    <w:r w:rsidRPr="001D4CDA">
      <w:t>e-ISSN. 2622-8297</w:t>
    </w:r>
  </w:p>
  <w:p w14:paraId="6971D2A4" w14:textId="77777777" w:rsidR="004E493E" w:rsidRDefault="004E49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37E4A"/>
    <w:multiLevelType w:val="hybridMultilevel"/>
    <w:tmpl w:val="426208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5E230FF"/>
    <w:multiLevelType w:val="hybridMultilevel"/>
    <w:tmpl w:val="B3D6CD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39751764">
    <w:abstractNumId w:val="1"/>
  </w:num>
  <w:num w:numId="2" w16cid:durableId="2108847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1A3D"/>
    <w:rsid w:val="00002682"/>
    <w:rsid w:val="00010D55"/>
    <w:rsid w:val="00053259"/>
    <w:rsid w:val="000604E1"/>
    <w:rsid w:val="00072422"/>
    <w:rsid w:val="000938F1"/>
    <w:rsid w:val="000A3486"/>
    <w:rsid w:val="000B1A3D"/>
    <w:rsid w:val="000E501D"/>
    <w:rsid w:val="00134527"/>
    <w:rsid w:val="001929EE"/>
    <w:rsid w:val="001A3AD4"/>
    <w:rsid w:val="001B45CB"/>
    <w:rsid w:val="001D5AAB"/>
    <w:rsid w:val="001E3704"/>
    <w:rsid w:val="001F0A5E"/>
    <w:rsid w:val="002165A3"/>
    <w:rsid w:val="002C6377"/>
    <w:rsid w:val="002F1D1A"/>
    <w:rsid w:val="003001FE"/>
    <w:rsid w:val="003359DE"/>
    <w:rsid w:val="00344082"/>
    <w:rsid w:val="00356EC4"/>
    <w:rsid w:val="0037095C"/>
    <w:rsid w:val="0038065D"/>
    <w:rsid w:val="00380DB5"/>
    <w:rsid w:val="003833A2"/>
    <w:rsid w:val="00383DAE"/>
    <w:rsid w:val="003879A6"/>
    <w:rsid w:val="00394FF9"/>
    <w:rsid w:val="003A54B0"/>
    <w:rsid w:val="003A6AFD"/>
    <w:rsid w:val="00424393"/>
    <w:rsid w:val="004828A1"/>
    <w:rsid w:val="004B1873"/>
    <w:rsid w:val="004C5EC0"/>
    <w:rsid w:val="004D6388"/>
    <w:rsid w:val="004E493E"/>
    <w:rsid w:val="004F0D72"/>
    <w:rsid w:val="00503614"/>
    <w:rsid w:val="00522804"/>
    <w:rsid w:val="00533BE0"/>
    <w:rsid w:val="00542E67"/>
    <w:rsid w:val="005876DC"/>
    <w:rsid w:val="005B00D1"/>
    <w:rsid w:val="005C20B3"/>
    <w:rsid w:val="005D3A0F"/>
    <w:rsid w:val="005D5DFE"/>
    <w:rsid w:val="005E45E4"/>
    <w:rsid w:val="005F7311"/>
    <w:rsid w:val="00604BDF"/>
    <w:rsid w:val="0064201B"/>
    <w:rsid w:val="00642AA3"/>
    <w:rsid w:val="006556B4"/>
    <w:rsid w:val="006627E4"/>
    <w:rsid w:val="00673356"/>
    <w:rsid w:val="00680D81"/>
    <w:rsid w:val="007415E8"/>
    <w:rsid w:val="0082103A"/>
    <w:rsid w:val="008507BC"/>
    <w:rsid w:val="008F3710"/>
    <w:rsid w:val="00902C76"/>
    <w:rsid w:val="0091232A"/>
    <w:rsid w:val="009174D6"/>
    <w:rsid w:val="009A244D"/>
    <w:rsid w:val="009B34FE"/>
    <w:rsid w:val="009D4BA3"/>
    <w:rsid w:val="009E5255"/>
    <w:rsid w:val="009F74AC"/>
    <w:rsid w:val="00A37236"/>
    <w:rsid w:val="00A463A6"/>
    <w:rsid w:val="00AB017B"/>
    <w:rsid w:val="00AD1FB1"/>
    <w:rsid w:val="00B5598D"/>
    <w:rsid w:val="00B84974"/>
    <w:rsid w:val="00B933F6"/>
    <w:rsid w:val="00BA6A2D"/>
    <w:rsid w:val="00BD2C8A"/>
    <w:rsid w:val="00BD407F"/>
    <w:rsid w:val="00C00AA2"/>
    <w:rsid w:val="00C2565B"/>
    <w:rsid w:val="00C37032"/>
    <w:rsid w:val="00C443B3"/>
    <w:rsid w:val="00C4723B"/>
    <w:rsid w:val="00C64402"/>
    <w:rsid w:val="00C76C22"/>
    <w:rsid w:val="00CB7955"/>
    <w:rsid w:val="00D3076D"/>
    <w:rsid w:val="00D32A8A"/>
    <w:rsid w:val="00D445D4"/>
    <w:rsid w:val="00D67276"/>
    <w:rsid w:val="00E0211F"/>
    <w:rsid w:val="00E03E0D"/>
    <w:rsid w:val="00E57A89"/>
    <w:rsid w:val="00EA272F"/>
    <w:rsid w:val="00EB4932"/>
    <w:rsid w:val="00EC2A15"/>
    <w:rsid w:val="00F2386D"/>
    <w:rsid w:val="00F56319"/>
    <w:rsid w:val="00F919C9"/>
    <w:rsid w:val="00FB4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957F79"/>
  <w15:docId w15:val="{62A25622-B507-4F87-B74B-B3961135E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A3D"/>
    <w:pPr>
      <w:spacing w:after="0" w:line="240" w:lineRule="auto"/>
    </w:pPr>
    <w:rPr>
      <w:rFonts w:ascii="Times New Roman" w:eastAsia="SimSun" w:hAnsi="Times New Roman" w:cs="Times New Roman"/>
      <w:sz w:val="24"/>
      <w:szCs w:val="24"/>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B1A3D"/>
    <w:rPr>
      <w:i/>
      <w:iCs/>
    </w:rPr>
  </w:style>
  <w:style w:type="table" w:styleId="TableGrid">
    <w:name w:val="Table Grid"/>
    <w:basedOn w:val="TableNormal"/>
    <w:uiPriority w:val="59"/>
    <w:rsid w:val="000B1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1A3D"/>
    <w:pPr>
      <w:ind w:left="720"/>
      <w:contextualSpacing/>
    </w:pPr>
  </w:style>
  <w:style w:type="character" w:styleId="Hyperlink">
    <w:name w:val="Hyperlink"/>
    <w:basedOn w:val="DefaultParagraphFont"/>
    <w:uiPriority w:val="99"/>
    <w:unhideWhenUsed/>
    <w:rsid w:val="006627E4"/>
    <w:rPr>
      <w:color w:val="0000FF" w:themeColor="hyperlink"/>
      <w:u w:val="single"/>
    </w:rPr>
  </w:style>
  <w:style w:type="paragraph" w:styleId="BalloonText">
    <w:name w:val="Balloon Text"/>
    <w:basedOn w:val="Normal"/>
    <w:link w:val="BalloonTextChar"/>
    <w:uiPriority w:val="99"/>
    <w:semiHidden/>
    <w:unhideWhenUsed/>
    <w:rsid w:val="00D3076D"/>
    <w:rPr>
      <w:rFonts w:ascii="Tahoma" w:hAnsi="Tahoma" w:cs="Tahoma"/>
      <w:sz w:val="16"/>
      <w:szCs w:val="16"/>
    </w:rPr>
  </w:style>
  <w:style w:type="character" w:customStyle="1" w:styleId="BalloonTextChar">
    <w:name w:val="Balloon Text Char"/>
    <w:basedOn w:val="DefaultParagraphFont"/>
    <w:link w:val="BalloonText"/>
    <w:uiPriority w:val="99"/>
    <w:semiHidden/>
    <w:rsid w:val="00D3076D"/>
    <w:rPr>
      <w:rFonts w:ascii="Tahoma" w:eastAsia="SimSun" w:hAnsi="Tahoma" w:cs="Tahoma"/>
      <w:noProof/>
      <w:sz w:val="16"/>
      <w:szCs w:val="16"/>
      <w:lang w:val="id-ID" w:eastAsia="zh-CN"/>
    </w:rPr>
  </w:style>
  <w:style w:type="paragraph" w:styleId="Header">
    <w:name w:val="header"/>
    <w:basedOn w:val="Normal"/>
    <w:link w:val="HeaderChar"/>
    <w:uiPriority w:val="99"/>
    <w:unhideWhenUsed/>
    <w:rsid w:val="00D3076D"/>
    <w:pPr>
      <w:tabs>
        <w:tab w:val="center" w:pos="4680"/>
        <w:tab w:val="right" w:pos="9360"/>
      </w:tabs>
    </w:pPr>
  </w:style>
  <w:style w:type="character" w:customStyle="1" w:styleId="HeaderChar">
    <w:name w:val="Header Char"/>
    <w:basedOn w:val="DefaultParagraphFont"/>
    <w:link w:val="Header"/>
    <w:uiPriority w:val="99"/>
    <w:rsid w:val="00D3076D"/>
    <w:rPr>
      <w:rFonts w:ascii="Times New Roman" w:eastAsia="SimSun" w:hAnsi="Times New Roman" w:cs="Times New Roman"/>
      <w:noProof/>
      <w:sz w:val="24"/>
      <w:szCs w:val="24"/>
      <w:lang w:val="id-ID" w:eastAsia="zh-CN"/>
    </w:rPr>
  </w:style>
  <w:style w:type="paragraph" w:styleId="Footer">
    <w:name w:val="footer"/>
    <w:basedOn w:val="Normal"/>
    <w:link w:val="FooterChar"/>
    <w:uiPriority w:val="99"/>
    <w:unhideWhenUsed/>
    <w:rsid w:val="00D3076D"/>
    <w:pPr>
      <w:tabs>
        <w:tab w:val="center" w:pos="4680"/>
        <w:tab w:val="right" w:pos="9360"/>
      </w:tabs>
    </w:pPr>
  </w:style>
  <w:style w:type="character" w:customStyle="1" w:styleId="FooterChar">
    <w:name w:val="Footer Char"/>
    <w:basedOn w:val="DefaultParagraphFont"/>
    <w:link w:val="Footer"/>
    <w:uiPriority w:val="99"/>
    <w:rsid w:val="00D3076D"/>
    <w:rPr>
      <w:rFonts w:ascii="Times New Roman" w:eastAsia="SimSun" w:hAnsi="Times New Roman" w:cs="Times New Roman"/>
      <w:noProof/>
      <w:sz w:val="24"/>
      <w:szCs w:val="24"/>
      <w:lang w:val="id-ID" w:eastAsia="zh-CN"/>
    </w:rPr>
  </w:style>
  <w:style w:type="table" w:styleId="LightShading">
    <w:name w:val="Light Shading"/>
    <w:basedOn w:val="TableNormal"/>
    <w:uiPriority w:val="60"/>
    <w:rsid w:val="0037095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selectable-text">
    <w:name w:val="selectable-text"/>
    <w:basedOn w:val="DefaultParagraphFont"/>
    <w:rsid w:val="005D5DFE"/>
  </w:style>
  <w:style w:type="paragraph" w:customStyle="1" w:styleId="Body">
    <w:name w:val="Body"/>
    <w:basedOn w:val="BodyTextIndent"/>
    <w:rsid w:val="00BD2C8A"/>
    <w:pPr>
      <w:suppressAutoHyphens/>
      <w:spacing w:after="0"/>
      <w:ind w:left="0" w:firstLine="288"/>
      <w:jc w:val="both"/>
    </w:pPr>
    <w:rPr>
      <w:rFonts w:eastAsia="Times New Roman"/>
      <w:sz w:val="20"/>
      <w:szCs w:val="20"/>
    </w:rPr>
  </w:style>
  <w:style w:type="paragraph" w:styleId="BodyTextIndent">
    <w:name w:val="Body Text Indent"/>
    <w:basedOn w:val="Normal"/>
    <w:link w:val="BodyTextIndentChar"/>
    <w:uiPriority w:val="99"/>
    <w:semiHidden/>
    <w:unhideWhenUsed/>
    <w:rsid w:val="00BD2C8A"/>
    <w:pPr>
      <w:spacing w:after="120"/>
      <w:ind w:left="283"/>
    </w:pPr>
  </w:style>
  <w:style w:type="character" w:customStyle="1" w:styleId="BodyTextIndentChar">
    <w:name w:val="Body Text Indent Char"/>
    <w:basedOn w:val="DefaultParagraphFont"/>
    <w:link w:val="BodyTextIndent"/>
    <w:uiPriority w:val="99"/>
    <w:semiHidden/>
    <w:rsid w:val="00BD2C8A"/>
    <w:rPr>
      <w:rFonts w:ascii="Times New Roman" w:eastAsia="SimSun" w:hAnsi="Times New Roman" w:cs="Times New Roman"/>
      <w:noProof/>
      <w:sz w:val="24"/>
      <w:szCs w:val="24"/>
      <w:lang w:val="id-ID" w:eastAsia="zh-CN"/>
    </w:rPr>
  </w:style>
  <w:style w:type="paragraph" w:styleId="Caption">
    <w:name w:val="caption"/>
    <w:basedOn w:val="Normal"/>
    <w:next w:val="Normal"/>
    <w:uiPriority w:val="35"/>
    <w:unhideWhenUsed/>
    <w:qFormat/>
    <w:rsid w:val="003359DE"/>
    <w:pPr>
      <w:spacing w:after="200"/>
    </w:pPr>
    <w:rPr>
      <w:b/>
      <w:bCs/>
      <w:noProof/>
      <w:color w:val="4F81BD" w:themeColor="accent1"/>
      <w:sz w:val="18"/>
      <w:szCs w:val="18"/>
    </w:rPr>
  </w:style>
  <w:style w:type="character" w:styleId="UnresolvedMention">
    <w:name w:val="Unresolved Mention"/>
    <w:basedOn w:val="DefaultParagraphFont"/>
    <w:uiPriority w:val="99"/>
    <w:semiHidden/>
    <w:unhideWhenUsed/>
    <w:rsid w:val="00F238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060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kmawatiys40@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eativecommons.org/licenses/by/4.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ojs.uniska-bjm.ac.id/index.php/AN-NUR/index"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hyperlink" Target="https://ojs.uniska-bjm.ac.id/index.php/AN-NUR"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ojs.uniska-bjm.ac.id/index.php/AN-NU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B351B4-FE8E-4DD4-A0E0-5E42C2FBB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12</Pages>
  <Words>17623</Words>
  <Characters>100454</Characters>
  <Application>Microsoft Office Word</Application>
  <DocSecurity>0</DocSecurity>
  <Lines>837</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yuni sukmawati</cp:lastModifiedBy>
  <cp:revision>47</cp:revision>
  <dcterms:created xsi:type="dcterms:W3CDTF">2023-01-10T08:46:00Z</dcterms:created>
  <dcterms:modified xsi:type="dcterms:W3CDTF">2023-08-07T22:57:00Z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bf0e0352-33f8-3fd2-86d7-9b3ee50b4cf6</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 11th edition</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http://www.zotero.org/styles/apa-6th-edition</vt:lpwstr>
  </property>
  <property fmtid="{D5CDD505-2E9C-101B-9397-08002B2CF9AE}" pid="9" name="Mendeley Recent Style Name 2_1">
    <vt:lpwstr>American Psychological Association 6th edition</vt:lpwstr>
  </property>
  <property fmtid="{D5CDD505-2E9C-101B-9397-08002B2CF9AE}" pid="10" name="Mendeley Recent Style Id 3_1">
    <vt:lpwstr>http://www.zotero.org/styles/american-sociological-association</vt:lpwstr>
  </property>
  <property fmtid="{D5CDD505-2E9C-101B-9397-08002B2CF9AE}" pid="11" name="Mendeley Recent Style Name 3_1">
    <vt:lpwstr>American Sociological Association 6th edition</vt:lpwstr>
  </property>
  <property fmtid="{D5CDD505-2E9C-101B-9397-08002B2CF9AE}" pid="12" name="Mendeley Recent Style Id 4_1">
    <vt:lpwstr>http://www.zotero.org/styles/chicago-author-date</vt:lpwstr>
  </property>
  <property fmtid="{D5CDD505-2E9C-101B-9397-08002B2CF9AE}" pid="13" name="Mendeley Recent Style Name 4_1">
    <vt:lpwstr>Chicago Manual of Style 17th edition (author-date)</vt:lpwstr>
  </property>
  <property fmtid="{D5CDD505-2E9C-101B-9397-08002B2CF9AE}" pid="14" name="Mendeley Recent Style Id 5_1">
    <vt:lpwstr>http://www.zotero.org/styles/harvard-cite-them-right</vt:lpwstr>
  </property>
  <property fmtid="{D5CDD505-2E9C-101B-9397-08002B2CF9AE}" pid="15" name="Mendeley Recent Style Name 5_1">
    <vt:lpwstr>Cite Them Right 11th edition - Harvard</vt:lpwstr>
  </property>
  <property fmtid="{D5CDD505-2E9C-101B-9397-08002B2CF9AE}" pid="16" name="Mendeley Recent Style Id 6_1">
    <vt:lpwstr>http://www.zotero.org/styles/ieee</vt:lpwstr>
  </property>
  <property fmtid="{D5CDD505-2E9C-101B-9397-08002B2CF9AE}" pid="17" name="Mendeley Recent Style Name 6_1">
    <vt:lpwstr>IEEE</vt:lpwstr>
  </property>
  <property fmtid="{D5CDD505-2E9C-101B-9397-08002B2CF9AE}" pid="18" name="Mendeley Recent Style Id 7_1">
    <vt:lpwstr>http://www.zotero.org/styles/modern-humanities-research-association</vt:lpwstr>
  </property>
  <property fmtid="{D5CDD505-2E9C-101B-9397-08002B2CF9AE}" pid="19" name="Mendeley Recent Style Name 7_1">
    <vt:lpwstr>Modern Humanities Research Association 3rd edition (note with bibliography)</vt:lpwstr>
  </property>
  <property fmtid="{D5CDD505-2E9C-101B-9397-08002B2CF9AE}" pid="20" name="Mendeley Recent Style Id 8_1">
    <vt:lpwstr>http://www.zotero.org/styles/modern-language-association</vt:lpwstr>
  </property>
  <property fmtid="{D5CDD505-2E9C-101B-9397-08002B2CF9AE}" pid="21" name="Mendeley Recent Style Name 8_1">
    <vt:lpwstr>Modern Language Association 9th edition</vt:lpwstr>
  </property>
  <property fmtid="{D5CDD505-2E9C-101B-9397-08002B2CF9AE}" pid="22" name="Mendeley Recent Style Id 9_1">
    <vt:lpwstr>http://www.zotero.org/styles/nature</vt:lpwstr>
  </property>
  <property fmtid="{D5CDD505-2E9C-101B-9397-08002B2CF9AE}" pid="23" name="Mendeley Recent Style Name 9_1">
    <vt:lpwstr>Nature</vt:lpwstr>
  </property>
  <property fmtid="{D5CDD505-2E9C-101B-9397-08002B2CF9AE}" pid="24" name="Mendeley Citation Style_1">
    <vt:lpwstr>http://www.zotero.org/styles/apa-6th-edition</vt:lpwstr>
  </property>
</Properties>
</file>