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5462F" w14:textId="1D9954A7" w:rsidR="00DF08EB" w:rsidRPr="00AD5242" w:rsidRDefault="00AD5242" w:rsidP="00364E24">
      <w:pPr>
        <w:spacing w:after="31"/>
        <w:ind w:left="-5" w:right="-15" w:hanging="10"/>
        <w:jc w:val="center"/>
        <w:rPr>
          <w:rFonts w:asciiTheme="majorBidi" w:hAnsiTheme="majorBidi" w:cstheme="majorBidi"/>
          <w:lang w:val="en-US"/>
        </w:rPr>
      </w:pPr>
      <w:r>
        <w:rPr>
          <w:b/>
          <w:lang w:val="en-US"/>
        </w:rPr>
        <w:t xml:space="preserve">HUBUNGAN ANTARA KEBERSYUKURAN DAN REGULASI EMOSI DENGAN </w:t>
      </w:r>
      <w:r w:rsidRPr="00364E24">
        <w:rPr>
          <w:b/>
          <w:i/>
          <w:iCs/>
          <w:lang w:val="en-US"/>
        </w:rPr>
        <w:t>SUBJECTIVE WELL-BEING</w:t>
      </w:r>
      <w:r>
        <w:rPr>
          <w:b/>
          <w:lang w:val="en-US"/>
        </w:rPr>
        <w:t xml:space="preserve"> SISWA SMPN 1 PRAMBON</w:t>
      </w:r>
    </w:p>
    <w:p w14:paraId="56624640" w14:textId="3C63878E" w:rsidR="00DF08EB" w:rsidRPr="00CC4118" w:rsidRDefault="00DF08EB" w:rsidP="00364E24">
      <w:pPr>
        <w:spacing w:after="31"/>
        <w:ind w:left="-5" w:right="-15" w:hanging="10"/>
        <w:jc w:val="center"/>
        <w:rPr>
          <w:rFonts w:asciiTheme="majorBidi" w:hAnsiTheme="majorBidi" w:cstheme="majorBidi"/>
        </w:rPr>
      </w:pPr>
    </w:p>
    <w:p w14:paraId="132DE28A" w14:textId="1AB8AB5D" w:rsidR="00DF08EB" w:rsidRPr="00D9280D" w:rsidRDefault="00DF08EB" w:rsidP="00364E24">
      <w:pPr>
        <w:jc w:val="center"/>
        <w:rPr>
          <w:rFonts w:asciiTheme="majorBidi" w:hAnsiTheme="majorBidi" w:cstheme="majorBidi"/>
          <w:shd w:val="clear" w:color="auto" w:fill="FFFFFF"/>
        </w:rPr>
      </w:pPr>
    </w:p>
    <w:p w14:paraId="62588114" w14:textId="31312D1B" w:rsidR="00DF08EB" w:rsidRPr="00D9280D" w:rsidRDefault="00DF08EB" w:rsidP="00364E24">
      <w:pPr>
        <w:jc w:val="center"/>
        <w:rPr>
          <w:rFonts w:asciiTheme="majorBidi" w:hAnsiTheme="majorBidi" w:cstheme="majorBidi"/>
          <w:shd w:val="clear" w:color="auto" w:fill="FFFFFF"/>
        </w:rPr>
      </w:pPr>
    </w:p>
    <w:p w14:paraId="785CB7E6" w14:textId="1E1DC107" w:rsidR="00DF08EB" w:rsidRPr="00D9280D" w:rsidRDefault="00364E24" w:rsidP="00364E24">
      <w:pPr>
        <w:jc w:val="center"/>
        <w:rPr>
          <w:rFonts w:asciiTheme="majorBidi" w:hAnsiTheme="majorBidi" w:cstheme="majorBidi"/>
          <w:shd w:val="clear" w:color="auto" w:fill="FFFFFF"/>
        </w:rPr>
      </w:pPr>
      <w:r>
        <w:rPr>
          <w:b/>
          <w:bCs/>
          <w:noProof/>
          <w:lang w:eastAsia="id-ID"/>
        </w:rPr>
        <w:drawing>
          <wp:anchor distT="0" distB="0" distL="0" distR="0" simplePos="0" relativeHeight="251659264" behindDoc="0" locked="0" layoutInCell="1" allowOverlap="1" wp14:anchorId="7D48C193" wp14:editId="11694FC5">
            <wp:simplePos x="0" y="0"/>
            <wp:positionH relativeFrom="column">
              <wp:posOffset>1531620</wp:posOffset>
            </wp:positionH>
            <wp:positionV relativeFrom="paragraph">
              <wp:posOffset>128905</wp:posOffset>
            </wp:positionV>
            <wp:extent cx="2136775" cy="2133600"/>
            <wp:effectExtent l="0" t="0" r="0" b="0"/>
            <wp:wrapNone/>
            <wp:docPr id="1026" name="Image1" descr="D:\gambar\logo universitas.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8" cstate="print"/>
                    <a:srcRect/>
                    <a:stretch/>
                  </pic:blipFill>
                  <pic:spPr>
                    <a:xfrm>
                      <a:off x="0" y="0"/>
                      <a:ext cx="2136775" cy="2133600"/>
                    </a:xfrm>
                    <a:prstGeom prst="rect">
                      <a:avLst/>
                    </a:prstGeom>
                    <a:ln>
                      <a:noFill/>
                    </a:ln>
                  </pic:spPr>
                </pic:pic>
              </a:graphicData>
            </a:graphic>
          </wp:anchor>
        </w:drawing>
      </w:r>
    </w:p>
    <w:p w14:paraId="1807F861" w14:textId="71ED61D1" w:rsidR="00DF08EB" w:rsidRPr="00D9280D" w:rsidRDefault="00DF08EB" w:rsidP="00364E24">
      <w:pPr>
        <w:jc w:val="center"/>
        <w:rPr>
          <w:rFonts w:asciiTheme="majorBidi" w:hAnsiTheme="majorBidi" w:cstheme="majorBidi"/>
          <w:shd w:val="clear" w:color="auto" w:fill="FFFFFF"/>
        </w:rPr>
      </w:pPr>
    </w:p>
    <w:p w14:paraId="04D0649A" w14:textId="77777777" w:rsidR="00DF08EB" w:rsidRDefault="00DF08EB" w:rsidP="00364E24">
      <w:pPr>
        <w:jc w:val="center"/>
        <w:rPr>
          <w:rFonts w:asciiTheme="majorBidi" w:hAnsiTheme="majorBidi" w:cstheme="majorBidi"/>
          <w:shd w:val="clear" w:color="auto" w:fill="FFFFFF"/>
        </w:rPr>
      </w:pPr>
    </w:p>
    <w:p w14:paraId="49B026BC" w14:textId="77777777" w:rsidR="002F3D85" w:rsidRDefault="002F3D85" w:rsidP="00364E24">
      <w:pPr>
        <w:jc w:val="center"/>
        <w:rPr>
          <w:rFonts w:asciiTheme="majorBidi" w:hAnsiTheme="majorBidi" w:cstheme="majorBidi"/>
          <w:shd w:val="clear" w:color="auto" w:fill="FFFFFF"/>
        </w:rPr>
      </w:pPr>
    </w:p>
    <w:p w14:paraId="05CADC62" w14:textId="77777777" w:rsidR="00DF08EB" w:rsidRPr="00D9280D" w:rsidRDefault="00DF08EB" w:rsidP="00364E24">
      <w:pPr>
        <w:jc w:val="center"/>
        <w:rPr>
          <w:rFonts w:asciiTheme="majorBidi" w:hAnsiTheme="majorBidi" w:cstheme="majorBidi"/>
          <w:shd w:val="clear" w:color="auto" w:fill="FFFFFF"/>
        </w:rPr>
      </w:pPr>
    </w:p>
    <w:p w14:paraId="52754629" w14:textId="77777777" w:rsidR="00DF08EB" w:rsidRPr="00D9280D" w:rsidRDefault="00DF08EB" w:rsidP="00364E24">
      <w:pPr>
        <w:jc w:val="center"/>
        <w:rPr>
          <w:rFonts w:asciiTheme="majorBidi" w:hAnsiTheme="majorBidi" w:cstheme="majorBidi"/>
          <w:shd w:val="clear" w:color="auto" w:fill="FFFFFF"/>
        </w:rPr>
      </w:pPr>
    </w:p>
    <w:p w14:paraId="56A6190A" w14:textId="77777777" w:rsidR="00364E24" w:rsidRDefault="00364E24" w:rsidP="00364E24">
      <w:pPr>
        <w:jc w:val="center"/>
        <w:rPr>
          <w:rFonts w:asciiTheme="majorBidi" w:hAnsiTheme="majorBidi" w:cstheme="majorBidi"/>
          <w:shd w:val="clear" w:color="auto" w:fill="FFFFFF"/>
        </w:rPr>
      </w:pPr>
    </w:p>
    <w:p w14:paraId="49F7831C" w14:textId="77777777" w:rsidR="00364E24" w:rsidRDefault="00364E24" w:rsidP="00364E24">
      <w:pPr>
        <w:jc w:val="center"/>
        <w:rPr>
          <w:rFonts w:asciiTheme="majorBidi" w:hAnsiTheme="majorBidi" w:cstheme="majorBidi"/>
          <w:shd w:val="clear" w:color="auto" w:fill="FFFFFF"/>
          <w:lang w:val="en-US"/>
        </w:rPr>
      </w:pPr>
    </w:p>
    <w:p w14:paraId="02672F09" w14:textId="77777777" w:rsidR="00364E24" w:rsidRDefault="00364E24" w:rsidP="00364E24">
      <w:pPr>
        <w:jc w:val="center"/>
        <w:rPr>
          <w:rFonts w:asciiTheme="majorBidi" w:hAnsiTheme="majorBidi" w:cstheme="majorBidi"/>
          <w:shd w:val="clear" w:color="auto" w:fill="FFFFFF"/>
          <w:lang w:val="en-US"/>
        </w:rPr>
      </w:pPr>
    </w:p>
    <w:p w14:paraId="26BA1473" w14:textId="77777777" w:rsidR="00364E24" w:rsidRDefault="00364E24" w:rsidP="00364E24">
      <w:pPr>
        <w:jc w:val="center"/>
        <w:rPr>
          <w:rFonts w:asciiTheme="majorBidi" w:hAnsiTheme="majorBidi" w:cstheme="majorBidi"/>
          <w:shd w:val="clear" w:color="auto" w:fill="FFFFFF"/>
          <w:lang w:val="en-US"/>
        </w:rPr>
      </w:pPr>
    </w:p>
    <w:p w14:paraId="20899A06" w14:textId="77777777" w:rsidR="00364E24" w:rsidRDefault="00364E24" w:rsidP="00364E24">
      <w:pPr>
        <w:jc w:val="center"/>
        <w:rPr>
          <w:rFonts w:asciiTheme="majorBidi" w:hAnsiTheme="majorBidi" w:cstheme="majorBidi"/>
          <w:shd w:val="clear" w:color="auto" w:fill="FFFFFF"/>
          <w:lang w:val="en-US"/>
        </w:rPr>
      </w:pPr>
    </w:p>
    <w:p w14:paraId="5A02997C" w14:textId="77777777" w:rsidR="00364E24" w:rsidRDefault="00364E24" w:rsidP="00364E24">
      <w:pPr>
        <w:jc w:val="center"/>
        <w:rPr>
          <w:rFonts w:asciiTheme="majorBidi" w:hAnsiTheme="majorBidi" w:cstheme="majorBidi"/>
          <w:shd w:val="clear" w:color="auto" w:fill="FFFFFF"/>
          <w:lang w:val="en-US"/>
        </w:rPr>
      </w:pPr>
    </w:p>
    <w:p w14:paraId="5EF8411C" w14:textId="77777777" w:rsidR="00364E24" w:rsidRDefault="00364E24" w:rsidP="00364E24">
      <w:pPr>
        <w:jc w:val="center"/>
        <w:rPr>
          <w:rFonts w:asciiTheme="majorBidi" w:hAnsiTheme="majorBidi" w:cstheme="majorBidi"/>
          <w:shd w:val="clear" w:color="auto" w:fill="FFFFFF"/>
          <w:lang w:val="en-US"/>
        </w:rPr>
      </w:pPr>
    </w:p>
    <w:p w14:paraId="4FEBC9E4" w14:textId="77777777" w:rsidR="00364E24" w:rsidRDefault="00364E24" w:rsidP="00364E24">
      <w:pPr>
        <w:jc w:val="center"/>
        <w:rPr>
          <w:rFonts w:asciiTheme="majorBidi" w:hAnsiTheme="majorBidi" w:cstheme="majorBidi"/>
          <w:shd w:val="clear" w:color="auto" w:fill="FFFFFF"/>
          <w:lang w:val="en-US"/>
        </w:rPr>
      </w:pPr>
    </w:p>
    <w:p w14:paraId="284C4085" w14:textId="77777777" w:rsidR="00364E24" w:rsidRDefault="00364E24" w:rsidP="00364E24">
      <w:pPr>
        <w:jc w:val="center"/>
        <w:rPr>
          <w:rFonts w:asciiTheme="majorBidi" w:hAnsiTheme="majorBidi" w:cstheme="majorBidi"/>
          <w:shd w:val="clear" w:color="auto" w:fill="FFFFFF"/>
          <w:lang w:val="en-US"/>
        </w:rPr>
      </w:pPr>
    </w:p>
    <w:p w14:paraId="7DA8134D" w14:textId="77777777" w:rsidR="00364E24" w:rsidRDefault="00364E24" w:rsidP="00364E24">
      <w:pPr>
        <w:jc w:val="center"/>
        <w:rPr>
          <w:rFonts w:asciiTheme="majorBidi" w:hAnsiTheme="majorBidi" w:cstheme="majorBidi"/>
          <w:shd w:val="clear" w:color="auto" w:fill="FFFFFF"/>
          <w:lang w:val="en-US"/>
        </w:rPr>
      </w:pPr>
    </w:p>
    <w:p w14:paraId="660DEED1" w14:textId="77777777" w:rsidR="00364E24" w:rsidRDefault="00364E24" w:rsidP="00364E24">
      <w:pPr>
        <w:jc w:val="center"/>
        <w:rPr>
          <w:rFonts w:asciiTheme="majorBidi" w:hAnsiTheme="majorBidi" w:cstheme="majorBidi"/>
          <w:shd w:val="clear" w:color="auto" w:fill="FFFFFF"/>
          <w:lang w:val="en-US"/>
        </w:rPr>
      </w:pPr>
    </w:p>
    <w:p w14:paraId="0900770B" w14:textId="77777777" w:rsidR="00364E24" w:rsidRDefault="00364E24" w:rsidP="00364E24">
      <w:pPr>
        <w:jc w:val="center"/>
        <w:rPr>
          <w:rFonts w:asciiTheme="majorBidi" w:hAnsiTheme="majorBidi" w:cstheme="majorBidi"/>
          <w:shd w:val="clear" w:color="auto" w:fill="FFFFFF"/>
          <w:lang w:val="en-US"/>
        </w:rPr>
      </w:pPr>
    </w:p>
    <w:p w14:paraId="78117353" w14:textId="4BAF562B" w:rsidR="00DF08EB" w:rsidRPr="00D9280D" w:rsidRDefault="00364E24" w:rsidP="00364E24">
      <w:pPr>
        <w:jc w:val="center"/>
        <w:rPr>
          <w:rFonts w:asciiTheme="majorBidi" w:hAnsiTheme="majorBidi" w:cstheme="majorBidi"/>
          <w:shd w:val="clear" w:color="auto" w:fill="FFFFFF"/>
        </w:rPr>
      </w:pPr>
      <w:r>
        <w:rPr>
          <w:rFonts w:asciiTheme="majorBidi" w:hAnsiTheme="majorBidi" w:cstheme="majorBidi"/>
          <w:shd w:val="clear" w:color="auto" w:fill="FFFFFF"/>
          <w:lang w:val="en-US"/>
        </w:rPr>
        <w:t>Disu</w:t>
      </w:r>
      <w:r w:rsidR="00DF08EB" w:rsidRPr="00D9280D">
        <w:rPr>
          <w:rFonts w:asciiTheme="majorBidi" w:hAnsiTheme="majorBidi" w:cstheme="majorBidi"/>
          <w:shd w:val="clear" w:color="auto" w:fill="FFFFFF"/>
        </w:rPr>
        <w:t>sun Oleh</w:t>
      </w:r>
    </w:p>
    <w:p w14:paraId="50822E96" w14:textId="2329638C" w:rsidR="00DF08EB" w:rsidRPr="00AD5242" w:rsidRDefault="00DF08EB" w:rsidP="00364E24">
      <w:pPr>
        <w:ind w:left="2160" w:firstLine="720"/>
        <w:rPr>
          <w:rFonts w:asciiTheme="majorBidi" w:hAnsiTheme="majorBidi" w:cstheme="majorBidi"/>
          <w:shd w:val="clear" w:color="auto" w:fill="FFFFFF"/>
          <w:lang w:val="en-US"/>
        </w:rPr>
      </w:pPr>
      <w:r w:rsidRPr="00D9280D">
        <w:rPr>
          <w:rFonts w:asciiTheme="majorBidi" w:hAnsiTheme="majorBidi" w:cstheme="majorBidi"/>
          <w:shd w:val="clear" w:color="auto" w:fill="FFFFFF"/>
        </w:rPr>
        <w:t xml:space="preserve">Nama   :   </w:t>
      </w:r>
      <w:r w:rsidR="00AD5242">
        <w:rPr>
          <w:rFonts w:asciiTheme="majorBidi" w:hAnsiTheme="majorBidi" w:cstheme="majorBidi"/>
          <w:shd w:val="clear" w:color="auto" w:fill="FFFFFF"/>
          <w:lang w:val="en-US"/>
        </w:rPr>
        <w:t>Yuni Sukmawati</w:t>
      </w:r>
    </w:p>
    <w:p w14:paraId="2D421F03" w14:textId="58B8D36A" w:rsidR="00DF08EB" w:rsidRPr="00AD5242" w:rsidRDefault="00DF08EB" w:rsidP="00364E24">
      <w:pPr>
        <w:ind w:left="2160" w:firstLine="720"/>
        <w:rPr>
          <w:rFonts w:asciiTheme="majorBidi" w:hAnsiTheme="majorBidi" w:cstheme="majorBidi"/>
          <w:shd w:val="clear" w:color="auto" w:fill="FFFFFF"/>
          <w:lang w:val="en-US"/>
        </w:rPr>
      </w:pPr>
      <w:r w:rsidRPr="00D9280D">
        <w:rPr>
          <w:rFonts w:asciiTheme="majorBidi" w:hAnsiTheme="majorBidi" w:cstheme="majorBidi"/>
          <w:shd w:val="clear" w:color="auto" w:fill="FFFFFF"/>
        </w:rPr>
        <w:t>NIM</w:t>
      </w:r>
      <w:r w:rsidRPr="00D9280D">
        <w:rPr>
          <w:rFonts w:asciiTheme="majorBidi" w:hAnsiTheme="majorBidi" w:cstheme="majorBidi"/>
          <w:shd w:val="clear" w:color="auto" w:fill="FFFFFF"/>
        </w:rPr>
        <w:tab/>
        <w:t xml:space="preserve"> :   </w:t>
      </w:r>
      <w:r w:rsidR="00AD5242">
        <w:rPr>
          <w:rFonts w:asciiTheme="majorBidi" w:hAnsiTheme="majorBidi" w:cstheme="majorBidi"/>
          <w:shd w:val="clear" w:color="auto" w:fill="FFFFFF"/>
          <w:lang w:val="en-US"/>
        </w:rPr>
        <w:t>192030100138</w:t>
      </w:r>
    </w:p>
    <w:p w14:paraId="40E87054" w14:textId="77777777" w:rsidR="00364E24" w:rsidRDefault="00364E24" w:rsidP="00364E24">
      <w:pPr>
        <w:jc w:val="center"/>
        <w:rPr>
          <w:rFonts w:asciiTheme="majorBidi" w:hAnsiTheme="majorBidi" w:cstheme="majorBidi"/>
          <w:shd w:val="clear" w:color="auto" w:fill="FFFFFF"/>
        </w:rPr>
      </w:pPr>
    </w:p>
    <w:p w14:paraId="58F4AE14" w14:textId="77777777" w:rsidR="00364E24" w:rsidRDefault="00364E24" w:rsidP="00364E24">
      <w:pPr>
        <w:jc w:val="center"/>
        <w:rPr>
          <w:rFonts w:asciiTheme="majorBidi" w:hAnsiTheme="majorBidi" w:cstheme="majorBidi"/>
          <w:shd w:val="clear" w:color="auto" w:fill="FFFFFF"/>
        </w:rPr>
      </w:pPr>
    </w:p>
    <w:p w14:paraId="18DA8DA3" w14:textId="77777777" w:rsidR="00364E24" w:rsidRDefault="00364E24" w:rsidP="00364E24">
      <w:pPr>
        <w:jc w:val="center"/>
        <w:rPr>
          <w:rFonts w:asciiTheme="majorBidi" w:hAnsiTheme="majorBidi" w:cstheme="majorBidi"/>
          <w:shd w:val="clear" w:color="auto" w:fill="FFFFFF"/>
        </w:rPr>
      </w:pPr>
    </w:p>
    <w:p w14:paraId="0EAD8397" w14:textId="77777777" w:rsidR="00364E24" w:rsidRDefault="00364E24" w:rsidP="00364E24">
      <w:pPr>
        <w:jc w:val="center"/>
        <w:rPr>
          <w:rFonts w:asciiTheme="majorBidi" w:hAnsiTheme="majorBidi" w:cstheme="majorBidi"/>
          <w:shd w:val="clear" w:color="auto" w:fill="FFFFFF"/>
        </w:rPr>
      </w:pPr>
    </w:p>
    <w:p w14:paraId="15E084F2" w14:textId="77777777" w:rsidR="00364E24" w:rsidRDefault="00364E24" w:rsidP="00364E24">
      <w:pPr>
        <w:jc w:val="center"/>
        <w:rPr>
          <w:rFonts w:asciiTheme="majorBidi" w:hAnsiTheme="majorBidi" w:cstheme="majorBidi"/>
          <w:shd w:val="clear" w:color="auto" w:fill="FFFFFF"/>
        </w:rPr>
      </w:pPr>
    </w:p>
    <w:p w14:paraId="2CC69BEE" w14:textId="77777777" w:rsidR="00364E24" w:rsidRDefault="00364E24" w:rsidP="00364E24">
      <w:pPr>
        <w:jc w:val="center"/>
        <w:rPr>
          <w:rFonts w:asciiTheme="majorBidi" w:hAnsiTheme="majorBidi" w:cstheme="majorBidi"/>
          <w:shd w:val="clear" w:color="auto" w:fill="FFFFFF"/>
        </w:rPr>
      </w:pPr>
    </w:p>
    <w:p w14:paraId="1B954F52" w14:textId="77777777" w:rsidR="00364E24" w:rsidRDefault="00364E24" w:rsidP="00364E24">
      <w:pPr>
        <w:jc w:val="center"/>
        <w:rPr>
          <w:rFonts w:asciiTheme="majorBidi" w:hAnsiTheme="majorBidi" w:cstheme="majorBidi"/>
          <w:shd w:val="clear" w:color="auto" w:fill="FFFFFF"/>
        </w:rPr>
      </w:pPr>
    </w:p>
    <w:p w14:paraId="003DD03D" w14:textId="77777777" w:rsidR="00364E24" w:rsidRDefault="00364E24" w:rsidP="00364E24">
      <w:pPr>
        <w:jc w:val="center"/>
        <w:rPr>
          <w:rFonts w:asciiTheme="majorBidi" w:hAnsiTheme="majorBidi" w:cstheme="majorBidi"/>
          <w:shd w:val="clear" w:color="auto" w:fill="FFFFFF"/>
        </w:rPr>
      </w:pPr>
    </w:p>
    <w:p w14:paraId="30F48276" w14:textId="77777777" w:rsidR="00364E24" w:rsidRDefault="00364E24" w:rsidP="00364E24">
      <w:pPr>
        <w:jc w:val="center"/>
        <w:rPr>
          <w:rFonts w:asciiTheme="majorBidi" w:hAnsiTheme="majorBidi" w:cstheme="majorBidi"/>
          <w:shd w:val="clear" w:color="auto" w:fill="FFFFFF"/>
        </w:rPr>
      </w:pPr>
    </w:p>
    <w:p w14:paraId="58E4F80F" w14:textId="77777777" w:rsidR="00364E24" w:rsidRDefault="00364E24" w:rsidP="00364E24">
      <w:pPr>
        <w:jc w:val="center"/>
        <w:rPr>
          <w:rFonts w:asciiTheme="majorBidi" w:hAnsiTheme="majorBidi" w:cstheme="majorBidi"/>
          <w:shd w:val="clear" w:color="auto" w:fill="FFFFFF"/>
        </w:rPr>
      </w:pPr>
    </w:p>
    <w:p w14:paraId="10812382" w14:textId="77777777" w:rsidR="00364E24" w:rsidRDefault="00364E24" w:rsidP="00364E24">
      <w:pPr>
        <w:jc w:val="center"/>
        <w:rPr>
          <w:rFonts w:asciiTheme="majorBidi" w:hAnsiTheme="majorBidi" w:cstheme="majorBidi"/>
          <w:shd w:val="clear" w:color="auto" w:fill="FFFFFF"/>
        </w:rPr>
      </w:pPr>
    </w:p>
    <w:p w14:paraId="6C1C13DF" w14:textId="77777777" w:rsidR="00DF08EB" w:rsidRDefault="00DF08EB" w:rsidP="00364E24">
      <w:pPr>
        <w:jc w:val="center"/>
        <w:rPr>
          <w:rFonts w:asciiTheme="majorBidi" w:hAnsiTheme="majorBidi" w:cstheme="majorBidi"/>
          <w:shd w:val="clear" w:color="auto" w:fill="FFFFFF"/>
        </w:rPr>
      </w:pPr>
    </w:p>
    <w:p w14:paraId="0C33452E" w14:textId="77777777" w:rsidR="002F3D85" w:rsidRDefault="002F3D85" w:rsidP="00364E24">
      <w:pPr>
        <w:jc w:val="center"/>
        <w:rPr>
          <w:rFonts w:asciiTheme="majorBidi" w:hAnsiTheme="majorBidi" w:cstheme="majorBidi"/>
          <w:shd w:val="clear" w:color="auto" w:fill="FFFFFF"/>
        </w:rPr>
      </w:pPr>
    </w:p>
    <w:p w14:paraId="44029BF4" w14:textId="77777777" w:rsidR="00DF08EB" w:rsidRPr="00D9280D" w:rsidRDefault="00DF08EB" w:rsidP="00364E24">
      <w:pPr>
        <w:jc w:val="center"/>
        <w:rPr>
          <w:rFonts w:asciiTheme="majorBidi" w:hAnsiTheme="majorBidi" w:cstheme="majorBidi"/>
          <w:shd w:val="clear" w:color="auto" w:fill="FFFFFF"/>
        </w:rPr>
      </w:pPr>
    </w:p>
    <w:p w14:paraId="3325B549" w14:textId="05DCBF6A" w:rsidR="00DF08EB" w:rsidRDefault="00DF08EB" w:rsidP="00364E24">
      <w:pPr>
        <w:jc w:val="center"/>
        <w:rPr>
          <w:rFonts w:asciiTheme="majorBidi" w:hAnsiTheme="majorBidi" w:cstheme="majorBidi"/>
          <w:b/>
          <w:shd w:val="clear" w:color="auto" w:fill="FFFFFF"/>
        </w:rPr>
      </w:pPr>
      <w:r w:rsidRPr="00D9280D">
        <w:rPr>
          <w:rFonts w:asciiTheme="majorBidi" w:hAnsiTheme="majorBidi" w:cstheme="majorBidi"/>
          <w:b/>
          <w:shd w:val="clear" w:color="auto" w:fill="FFFFFF"/>
        </w:rPr>
        <w:t>PROGAM STUDI PSIKOLOGI</w:t>
      </w:r>
    </w:p>
    <w:p w14:paraId="229F6D43" w14:textId="7B1E1157" w:rsidR="00BC4E36" w:rsidRPr="00BC4E36" w:rsidRDefault="00BC4E36" w:rsidP="00364E24">
      <w:pPr>
        <w:jc w:val="center"/>
        <w:rPr>
          <w:rFonts w:asciiTheme="majorBidi" w:hAnsiTheme="majorBidi" w:cstheme="majorBidi"/>
          <w:b/>
          <w:shd w:val="clear" w:color="auto" w:fill="FFFFFF"/>
          <w:lang w:val="en-US"/>
        </w:rPr>
      </w:pPr>
      <w:r>
        <w:rPr>
          <w:rFonts w:asciiTheme="majorBidi" w:hAnsiTheme="majorBidi" w:cstheme="majorBidi"/>
          <w:b/>
          <w:shd w:val="clear" w:color="auto" w:fill="FFFFFF"/>
          <w:lang w:val="en-US"/>
        </w:rPr>
        <w:t>FAKULTAS PSIKOLOGI DAN ILMU PENDIDIKAN</w:t>
      </w:r>
    </w:p>
    <w:p w14:paraId="02C0D393" w14:textId="0B43B195" w:rsidR="00DF08EB" w:rsidRPr="00AD5242" w:rsidRDefault="00DF08EB" w:rsidP="00364E24">
      <w:pPr>
        <w:jc w:val="center"/>
        <w:rPr>
          <w:rFonts w:asciiTheme="majorBidi" w:hAnsiTheme="majorBidi" w:cstheme="majorBidi"/>
          <w:b/>
          <w:shd w:val="clear" w:color="auto" w:fill="FFFFFF"/>
          <w:lang w:val="en-US"/>
        </w:rPr>
      </w:pPr>
      <w:r w:rsidRPr="00D9280D">
        <w:rPr>
          <w:rFonts w:asciiTheme="majorBidi" w:hAnsiTheme="majorBidi" w:cstheme="majorBidi"/>
          <w:b/>
          <w:shd w:val="clear" w:color="auto" w:fill="FFFFFF"/>
        </w:rPr>
        <w:t>UNIVERSITAS MUHAMMADIYAH S</w:t>
      </w:r>
      <w:r w:rsidR="00AD5242">
        <w:rPr>
          <w:rFonts w:asciiTheme="majorBidi" w:hAnsiTheme="majorBidi" w:cstheme="majorBidi"/>
          <w:b/>
          <w:shd w:val="clear" w:color="auto" w:fill="FFFFFF"/>
          <w:lang w:val="en-US"/>
        </w:rPr>
        <w:t>IDOARJO</w:t>
      </w:r>
    </w:p>
    <w:p w14:paraId="3A8167A6" w14:textId="4704CD59" w:rsidR="00DF08EB" w:rsidRPr="00AD5242" w:rsidRDefault="002F3D85" w:rsidP="00364E24">
      <w:pPr>
        <w:jc w:val="center"/>
        <w:rPr>
          <w:rFonts w:asciiTheme="majorBidi" w:hAnsiTheme="majorBidi" w:cstheme="majorBidi"/>
          <w:b/>
          <w:shd w:val="clear" w:color="auto" w:fill="FFFFFF"/>
          <w:lang w:val="en-US"/>
        </w:rPr>
      </w:pPr>
      <w:r>
        <w:rPr>
          <w:rFonts w:asciiTheme="majorBidi" w:hAnsiTheme="majorBidi" w:cstheme="majorBidi"/>
          <w:b/>
          <w:shd w:val="clear" w:color="auto" w:fill="FFFFFF"/>
        </w:rPr>
        <w:t>202</w:t>
      </w:r>
      <w:r w:rsidR="00AD5242">
        <w:rPr>
          <w:rFonts w:asciiTheme="majorBidi" w:hAnsiTheme="majorBidi" w:cstheme="majorBidi"/>
          <w:b/>
          <w:shd w:val="clear" w:color="auto" w:fill="FFFFFF"/>
          <w:lang w:val="en-US"/>
        </w:rPr>
        <w:t>3</w:t>
      </w:r>
    </w:p>
    <w:p w14:paraId="11721C75" w14:textId="77777777" w:rsidR="00D664CA" w:rsidRDefault="00D664CA" w:rsidP="00364E24">
      <w:pPr>
        <w:jc w:val="center"/>
        <w:rPr>
          <w:rFonts w:asciiTheme="majorBidi" w:hAnsiTheme="majorBidi" w:cstheme="majorBidi"/>
          <w:b/>
          <w:shd w:val="clear" w:color="auto" w:fill="FFFFFF"/>
        </w:rPr>
      </w:pPr>
    </w:p>
    <w:p w14:paraId="61BA741E" w14:textId="77777777" w:rsidR="00D664CA" w:rsidRPr="00F94293" w:rsidRDefault="00D664CA" w:rsidP="00364E24">
      <w:pPr>
        <w:jc w:val="center"/>
        <w:rPr>
          <w:rFonts w:asciiTheme="majorBidi" w:hAnsiTheme="majorBidi" w:cstheme="majorBidi"/>
          <w:b/>
          <w:shd w:val="clear" w:color="auto" w:fill="FFFFFF"/>
        </w:rPr>
      </w:pPr>
    </w:p>
    <w:p w14:paraId="490584E8" w14:textId="77777777" w:rsidR="00E4412C" w:rsidRDefault="002F3D85" w:rsidP="00364E24">
      <w:pPr>
        <w:jc w:val="center"/>
        <w:outlineLvl w:val="0"/>
        <w:rPr>
          <w:b/>
        </w:rPr>
      </w:pPr>
      <w:bookmarkStart w:id="0" w:name="_Toc110434424"/>
      <w:r>
        <w:rPr>
          <w:b/>
        </w:rPr>
        <w:lastRenderedPageBreak/>
        <w:t>DAFTAR ISI</w:t>
      </w:r>
      <w:bookmarkEnd w:id="0"/>
    </w:p>
    <w:p w14:paraId="73C8823C" w14:textId="77777777" w:rsidR="002F3D85" w:rsidRDefault="002F3D85" w:rsidP="00364E24">
      <w:pPr>
        <w:rPr>
          <w:b/>
        </w:rPr>
      </w:pPr>
    </w:p>
    <w:sdt>
      <w:sdtPr>
        <w:id w:val="1190260523"/>
        <w:docPartObj>
          <w:docPartGallery w:val="Table of Contents"/>
          <w:docPartUnique/>
        </w:docPartObj>
      </w:sdtPr>
      <w:sdtEndPr>
        <w:rPr>
          <w:bCs/>
          <w:noProof/>
        </w:rPr>
      </w:sdtEndPr>
      <w:sdtContent>
        <w:p w14:paraId="6E391C59" w14:textId="04B2D5AE" w:rsidR="00D664CA" w:rsidRPr="00D664CA" w:rsidRDefault="00F30D86" w:rsidP="00364E24">
          <w:pPr>
            <w:pStyle w:val="TOC1"/>
            <w:tabs>
              <w:tab w:val="right" w:leader="dot" w:pos="7927"/>
            </w:tabs>
            <w:rPr>
              <w:rFonts w:asciiTheme="minorHAnsi" w:eastAsiaTheme="minorEastAsia" w:hAnsiTheme="minorHAnsi" w:cstheme="minorBidi"/>
              <w:noProof/>
              <w:sz w:val="22"/>
              <w:szCs w:val="22"/>
              <w:lang w:val="en-US"/>
            </w:rPr>
          </w:pPr>
          <w:r w:rsidRPr="00D664CA">
            <w:fldChar w:fldCharType="begin"/>
          </w:r>
          <w:r w:rsidRPr="00D664CA">
            <w:instrText xml:space="preserve"> TOC \o "1-3" \h \z \u </w:instrText>
          </w:r>
          <w:r w:rsidRPr="00D664CA">
            <w:fldChar w:fldCharType="separate"/>
          </w:r>
          <w:hyperlink w:anchor="_Toc110434424" w:history="1">
            <w:r w:rsidR="00D664CA" w:rsidRPr="00D664CA">
              <w:rPr>
                <w:rStyle w:val="Hyperlink"/>
                <w:noProof/>
              </w:rPr>
              <w:t>DAFTAR ISI</w:t>
            </w:r>
            <w:r w:rsidR="00D664CA" w:rsidRPr="00D664CA">
              <w:rPr>
                <w:noProof/>
                <w:webHidden/>
              </w:rPr>
              <w:tab/>
            </w:r>
            <w:r w:rsidR="00D664CA" w:rsidRPr="00D664CA">
              <w:rPr>
                <w:noProof/>
                <w:webHidden/>
              </w:rPr>
              <w:fldChar w:fldCharType="begin"/>
            </w:r>
            <w:r w:rsidR="00D664CA" w:rsidRPr="00D664CA">
              <w:rPr>
                <w:noProof/>
                <w:webHidden/>
              </w:rPr>
              <w:instrText xml:space="preserve"> PAGEREF _Toc110434424 \h </w:instrText>
            </w:r>
            <w:r w:rsidR="00D664CA" w:rsidRPr="00D664CA">
              <w:rPr>
                <w:noProof/>
                <w:webHidden/>
              </w:rPr>
            </w:r>
            <w:r w:rsidR="00D664CA" w:rsidRPr="00D664CA">
              <w:rPr>
                <w:noProof/>
                <w:webHidden/>
              </w:rPr>
              <w:fldChar w:fldCharType="separate"/>
            </w:r>
            <w:r w:rsidR="008641E0">
              <w:rPr>
                <w:noProof/>
                <w:webHidden/>
              </w:rPr>
              <w:t>ii</w:t>
            </w:r>
            <w:r w:rsidR="00D664CA" w:rsidRPr="00D664CA">
              <w:rPr>
                <w:noProof/>
                <w:webHidden/>
              </w:rPr>
              <w:fldChar w:fldCharType="end"/>
            </w:r>
          </w:hyperlink>
        </w:p>
        <w:p w14:paraId="2001798C" w14:textId="5D878E62" w:rsidR="00D664CA" w:rsidRPr="00D664CA" w:rsidRDefault="00000000" w:rsidP="00364E24">
          <w:pPr>
            <w:pStyle w:val="TOC1"/>
            <w:tabs>
              <w:tab w:val="right" w:leader="dot" w:pos="7927"/>
            </w:tabs>
            <w:rPr>
              <w:rFonts w:asciiTheme="minorHAnsi" w:eastAsiaTheme="minorEastAsia" w:hAnsiTheme="minorHAnsi" w:cstheme="minorBidi"/>
              <w:noProof/>
              <w:sz w:val="22"/>
              <w:szCs w:val="22"/>
              <w:lang w:val="en-US"/>
            </w:rPr>
          </w:pPr>
          <w:hyperlink w:anchor="_Toc110434425" w:history="1">
            <w:r w:rsidR="00D664CA" w:rsidRPr="00D664CA">
              <w:rPr>
                <w:rStyle w:val="Hyperlink"/>
                <w:noProof/>
              </w:rPr>
              <w:t>DAFTAR TABEL</w:t>
            </w:r>
            <w:r w:rsidR="00D664CA" w:rsidRPr="00D664CA">
              <w:rPr>
                <w:noProof/>
                <w:webHidden/>
              </w:rPr>
              <w:tab/>
            </w:r>
            <w:r w:rsidR="00D664CA" w:rsidRPr="00D664CA">
              <w:rPr>
                <w:noProof/>
                <w:webHidden/>
              </w:rPr>
              <w:fldChar w:fldCharType="begin"/>
            </w:r>
            <w:r w:rsidR="00D664CA" w:rsidRPr="00D664CA">
              <w:rPr>
                <w:noProof/>
                <w:webHidden/>
              </w:rPr>
              <w:instrText xml:space="preserve"> PAGEREF _Toc110434425 \h </w:instrText>
            </w:r>
            <w:r w:rsidR="00D664CA" w:rsidRPr="00D664CA">
              <w:rPr>
                <w:noProof/>
                <w:webHidden/>
              </w:rPr>
            </w:r>
            <w:r w:rsidR="00D664CA" w:rsidRPr="00D664CA">
              <w:rPr>
                <w:noProof/>
                <w:webHidden/>
              </w:rPr>
              <w:fldChar w:fldCharType="separate"/>
            </w:r>
            <w:r w:rsidR="008641E0">
              <w:rPr>
                <w:noProof/>
                <w:webHidden/>
              </w:rPr>
              <w:t>iii</w:t>
            </w:r>
            <w:r w:rsidR="00D664CA" w:rsidRPr="00D664CA">
              <w:rPr>
                <w:noProof/>
                <w:webHidden/>
              </w:rPr>
              <w:fldChar w:fldCharType="end"/>
            </w:r>
          </w:hyperlink>
        </w:p>
        <w:p w14:paraId="749B6C6E" w14:textId="67268F2F" w:rsidR="00D664CA" w:rsidRPr="00D664CA" w:rsidRDefault="00000000" w:rsidP="00364E24">
          <w:pPr>
            <w:pStyle w:val="TOC1"/>
            <w:tabs>
              <w:tab w:val="right" w:leader="dot" w:pos="7927"/>
            </w:tabs>
            <w:rPr>
              <w:rFonts w:asciiTheme="minorHAnsi" w:eastAsiaTheme="minorEastAsia" w:hAnsiTheme="minorHAnsi" w:cstheme="minorBidi"/>
              <w:noProof/>
              <w:sz w:val="22"/>
              <w:szCs w:val="22"/>
              <w:lang w:val="en-US"/>
            </w:rPr>
          </w:pPr>
          <w:hyperlink w:anchor="_Toc110434427" w:history="1">
            <w:r w:rsidR="00D664CA" w:rsidRPr="00D664CA">
              <w:rPr>
                <w:rStyle w:val="Hyperlink"/>
                <w:rFonts w:eastAsia="Times New Roman"/>
                <w:noProof/>
                <w:lang w:val="en-US"/>
              </w:rPr>
              <w:t>BLUEPRINT</w:t>
            </w:r>
            <w:r w:rsidR="00D664CA" w:rsidRPr="00D664CA">
              <w:rPr>
                <w:noProof/>
                <w:webHidden/>
              </w:rPr>
              <w:tab/>
            </w:r>
            <w:r w:rsidR="008641E0">
              <w:rPr>
                <w:noProof/>
                <w:webHidden/>
                <w:lang w:val="en-US"/>
              </w:rPr>
              <w:t>1</w:t>
            </w:r>
          </w:hyperlink>
        </w:p>
        <w:p w14:paraId="099BA1FD" w14:textId="42B1A8B4" w:rsidR="00D664CA" w:rsidRPr="00D664CA" w:rsidRDefault="00000000" w:rsidP="00364E24">
          <w:pPr>
            <w:pStyle w:val="TOC1"/>
            <w:tabs>
              <w:tab w:val="right" w:leader="dot" w:pos="7927"/>
            </w:tabs>
            <w:rPr>
              <w:rFonts w:asciiTheme="minorHAnsi" w:eastAsiaTheme="minorEastAsia" w:hAnsiTheme="minorHAnsi" w:cstheme="minorBidi"/>
              <w:noProof/>
              <w:sz w:val="22"/>
              <w:szCs w:val="22"/>
              <w:lang w:val="en-US"/>
            </w:rPr>
          </w:pPr>
          <w:hyperlink w:anchor="_Toc110434428" w:history="1">
            <w:r w:rsidR="00D664CA" w:rsidRPr="00D664CA">
              <w:rPr>
                <w:rStyle w:val="Hyperlink"/>
                <w:rFonts w:eastAsia="Times New Roman"/>
                <w:bCs/>
                <w:noProof/>
              </w:rPr>
              <w:t>DAFTAR PUSTAKA</w:t>
            </w:r>
            <w:r w:rsidR="00D664CA" w:rsidRPr="00D664CA">
              <w:rPr>
                <w:noProof/>
                <w:webHidden/>
              </w:rPr>
              <w:tab/>
            </w:r>
            <w:r w:rsidR="008641E0">
              <w:rPr>
                <w:noProof/>
                <w:webHidden/>
                <w:lang w:val="en-US"/>
              </w:rPr>
              <w:t>3</w:t>
            </w:r>
          </w:hyperlink>
        </w:p>
        <w:p w14:paraId="0FFD9817" w14:textId="77777777" w:rsidR="00F30D86" w:rsidRPr="00D664CA" w:rsidRDefault="00F30D86" w:rsidP="00364E24">
          <w:r w:rsidRPr="00D664CA">
            <w:rPr>
              <w:bCs/>
              <w:noProof/>
            </w:rPr>
            <w:fldChar w:fldCharType="end"/>
          </w:r>
        </w:p>
      </w:sdtContent>
    </w:sdt>
    <w:p w14:paraId="0EC0524C" w14:textId="77777777" w:rsidR="002F3D85" w:rsidRDefault="002F3D85" w:rsidP="00364E24">
      <w:pPr>
        <w:rPr>
          <w:b/>
        </w:rPr>
      </w:pPr>
    </w:p>
    <w:p w14:paraId="0321D9F9" w14:textId="77777777" w:rsidR="002F3D85" w:rsidRDefault="002F3D85" w:rsidP="00364E24">
      <w:pPr>
        <w:rPr>
          <w:b/>
        </w:rPr>
      </w:pPr>
    </w:p>
    <w:p w14:paraId="44B3C6F3" w14:textId="77777777" w:rsidR="002F3D85" w:rsidRDefault="002F3D85" w:rsidP="00364E24">
      <w:pPr>
        <w:rPr>
          <w:b/>
        </w:rPr>
      </w:pPr>
    </w:p>
    <w:p w14:paraId="3FE43989" w14:textId="77777777" w:rsidR="00C1455D" w:rsidRDefault="00C1455D" w:rsidP="00364E24">
      <w:pPr>
        <w:rPr>
          <w:b/>
        </w:rPr>
      </w:pPr>
    </w:p>
    <w:p w14:paraId="318024C5" w14:textId="77777777" w:rsidR="002F3D85" w:rsidRDefault="002F3D85" w:rsidP="00364E24">
      <w:pPr>
        <w:rPr>
          <w:b/>
        </w:rPr>
      </w:pPr>
    </w:p>
    <w:p w14:paraId="1C0F77E7" w14:textId="77777777" w:rsidR="00D664CA" w:rsidRDefault="00D664CA" w:rsidP="00364E24">
      <w:pPr>
        <w:rPr>
          <w:b/>
        </w:rPr>
      </w:pPr>
      <w:bookmarkStart w:id="1" w:name="_Toc110434425"/>
      <w:r>
        <w:rPr>
          <w:b/>
        </w:rPr>
        <w:br w:type="page"/>
      </w:r>
    </w:p>
    <w:p w14:paraId="1877A6B2" w14:textId="77777777" w:rsidR="00E4412C" w:rsidRDefault="002F3D85" w:rsidP="00364E24">
      <w:pPr>
        <w:jc w:val="center"/>
        <w:outlineLvl w:val="0"/>
        <w:rPr>
          <w:b/>
        </w:rPr>
      </w:pPr>
      <w:r>
        <w:rPr>
          <w:b/>
        </w:rPr>
        <w:lastRenderedPageBreak/>
        <w:t>DAFTAR TABEL</w:t>
      </w:r>
      <w:bookmarkEnd w:id="1"/>
    </w:p>
    <w:p w14:paraId="4142C2F8" w14:textId="77777777" w:rsidR="00E4412C" w:rsidRDefault="00E4412C" w:rsidP="00364E24">
      <w:pPr>
        <w:rPr>
          <w:b/>
        </w:rPr>
      </w:pPr>
    </w:p>
    <w:p w14:paraId="393E88CC" w14:textId="65D1291C" w:rsidR="00D664CA" w:rsidRPr="008641E0" w:rsidRDefault="00F30D86" w:rsidP="007B4357">
      <w:pPr>
        <w:pStyle w:val="Heading3"/>
        <w:rPr>
          <w:rFonts w:ascii="Times New Roman" w:eastAsiaTheme="minorEastAsia" w:hAnsi="Times New Roman" w:cs="Times New Roman"/>
          <w:noProof/>
          <w:color w:val="auto"/>
          <w:sz w:val="22"/>
          <w:szCs w:val="22"/>
          <w:lang w:val="en-US"/>
        </w:rPr>
      </w:pPr>
      <w:r w:rsidRPr="008641E0">
        <w:rPr>
          <w:rFonts w:ascii="Times New Roman" w:hAnsi="Times New Roman" w:cs="Times New Roman"/>
          <w:b/>
          <w:sz w:val="22"/>
          <w:szCs w:val="22"/>
        </w:rPr>
        <w:fldChar w:fldCharType="begin"/>
      </w:r>
      <w:r w:rsidRPr="008641E0">
        <w:rPr>
          <w:rFonts w:ascii="Times New Roman" w:hAnsi="Times New Roman" w:cs="Times New Roman"/>
          <w:b/>
          <w:sz w:val="22"/>
          <w:szCs w:val="22"/>
        </w:rPr>
        <w:instrText xml:space="preserve"> TOC \h \z \c "Tabel" </w:instrText>
      </w:r>
      <w:r w:rsidRPr="008641E0">
        <w:rPr>
          <w:rFonts w:ascii="Times New Roman" w:hAnsi="Times New Roman" w:cs="Times New Roman"/>
          <w:b/>
          <w:sz w:val="22"/>
          <w:szCs w:val="22"/>
        </w:rPr>
        <w:fldChar w:fldCharType="separate"/>
      </w:r>
      <w:hyperlink w:anchor="_Toc110434434" w:history="1">
        <w:r w:rsidR="00D664CA" w:rsidRPr="008641E0">
          <w:rPr>
            <w:rStyle w:val="Hyperlink"/>
            <w:rFonts w:ascii="Times New Roman" w:hAnsi="Times New Roman" w:cs="Times New Roman"/>
            <w:noProof/>
            <w:color w:val="auto"/>
            <w:sz w:val="22"/>
            <w:szCs w:val="22"/>
          </w:rPr>
          <w:t xml:space="preserve">Tabel 1. </w:t>
        </w:r>
        <w:r w:rsidR="00D664CA" w:rsidRPr="008641E0">
          <w:rPr>
            <w:rStyle w:val="Hyperlink"/>
            <w:rFonts w:ascii="Times New Roman" w:eastAsia="Times New Roman" w:hAnsi="Times New Roman" w:cs="Times New Roman"/>
            <w:noProof/>
            <w:color w:val="auto"/>
            <w:sz w:val="22"/>
            <w:szCs w:val="22"/>
          </w:rPr>
          <w:t xml:space="preserve">Blue Print Skala </w:t>
        </w:r>
        <w:r w:rsidR="00D664CA" w:rsidRPr="008641E0">
          <w:rPr>
            <w:rStyle w:val="Hyperlink"/>
            <w:rFonts w:ascii="Times New Roman" w:eastAsia="Times New Roman" w:hAnsi="Times New Roman" w:cs="Times New Roman"/>
            <w:i/>
            <w:iCs/>
            <w:noProof/>
            <w:color w:val="auto"/>
            <w:sz w:val="22"/>
            <w:szCs w:val="22"/>
          </w:rPr>
          <w:t>Subjective Well-Being</w:t>
        </w:r>
        <w:r w:rsidR="00D664CA" w:rsidRPr="008641E0">
          <w:rPr>
            <w:rFonts w:ascii="Times New Roman" w:hAnsi="Times New Roman" w:cs="Times New Roman"/>
            <w:noProof/>
            <w:webHidden/>
            <w:color w:val="auto"/>
            <w:sz w:val="22"/>
            <w:szCs w:val="22"/>
          </w:rPr>
          <w:tab/>
        </w:r>
        <w:r w:rsidR="007B4357" w:rsidRPr="008641E0">
          <w:rPr>
            <w:rFonts w:ascii="Times New Roman" w:hAnsi="Times New Roman" w:cs="Times New Roman"/>
            <w:noProof/>
            <w:webHidden/>
            <w:color w:val="auto"/>
            <w:sz w:val="22"/>
            <w:szCs w:val="22"/>
            <w:lang w:val="en-US"/>
          </w:rPr>
          <w:t>…..…………………………………</w:t>
        </w:r>
        <w:r w:rsidR="008641E0">
          <w:rPr>
            <w:rFonts w:ascii="Times New Roman" w:hAnsi="Times New Roman" w:cs="Times New Roman"/>
            <w:noProof/>
            <w:webHidden/>
            <w:color w:val="auto"/>
            <w:sz w:val="22"/>
            <w:szCs w:val="22"/>
            <w:lang w:val="en-US"/>
          </w:rPr>
          <w:t>…</w:t>
        </w:r>
        <w:r w:rsidR="007B4357" w:rsidRPr="008641E0">
          <w:rPr>
            <w:rFonts w:ascii="Times New Roman" w:hAnsi="Times New Roman" w:cs="Times New Roman"/>
            <w:noProof/>
            <w:webHidden/>
            <w:color w:val="auto"/>
            <w:sz w:val="22"/>
            <w:szCs w:val="22"/>
            <w:lang w:val="en-US"/>
          </w:rPr>
          <w:t>.1</w:t>
        </w:r>
      </w:hyperlink>
    </w:p>
    <w:p w14:paraId="2F12D8BF" w14:textId="2422F249" w:rsidR="00D664CA" w:rsidRPr="008641E0" w:rsidRDefault="00000000" w:rsidP="007B4357">
      <w:pPr>
        <w:pStyle w:val="Heading3"/>
        <w:rPr>
          <w:rFonts w:ascii="Times New Roman" w:hAnsi="Times New Roman" w:cs="Times New Roman"/>
          <w:noProof/>
          <w:color w:val="auto"/>
          <w:sz w:val="22"/>
          <w:szCs w:val="22"/>
        </w:rPr>
      </w:pPr>
      <w:hyperlink w:anchor="_Toc110434435" w:history="1">
        <w:r w:rsidR="00D664CA" w:rsidRPr="008641E0">
          <w:rPr>
            <w:rStyle w:val="Hyperlink"/>
            <w:rFonts w:ascii="Times New Roman" w:eastAsia="Times New Roman" w:hAnsi="Times New Roman" w:cs="Times New Roman"/>
            <w:noProof/>
            <w:color w:val="auto"/>
            <w:sz w:val="22"/>
            <w:szCs w:val="22"/>
          </w:rPr>
          <w:t>Tabel</w:t>
        </w:r>
        <w:r w:rsidR="007B4357" w:rsidRPr="008641E0">
          <w:rPr>
            <w:rStyle w:val="Hyperlink"/>
            <w:rFonts w:ascii="Times New Roman" w:eastAsia="Times New Roman" w:hAnsi="Times New Roman" w:cs="Times New Roman"/>
            <w:noProof/>
            <w:color w:val="auto"/>
            <w:sz w:val="22"/>
            <w:szCs w:val="22"/>
            <w:lang w:val="en-US"/>
          </w:rPr>
          <w:t xml:space="preserve"> </w:t>
        </w:r>
        <w:r w:rsidR="00D664CA" w:rsidRPr="008641E0">
          <w:rPr>
            <w:rStyle w:val="Hyperlink"/>
            <w:rFonts w:ascii="Times New Roman" w:eastAsia="Times New Roman" w:hAnsi="Times New Roman" w:cs="Times New Roman"/>
            <w:noProof/>
            <w:color w:val="auto"/>
            <w:sz w:val="22"/>
            <w:szCs w:val="22"/>
          </w:rPr>
          <w:t>2. Blue Print Skala Kebersyukuran</w:t>
        </w:r>
        <w:r w:rsidR="00D664CA" w:rsidRPr="008641E0">
          <w:rPr>
            <w:rFonts w:ascii="Times New Roman" w:hAnsi="Times New Roman" w:cs="Times New Roman"/>
            <w:noProof/>
            <w:webHidden/>
            <w:color w:val="auto"/>
            <w:sz w:val="22"/>
            <w:szCs w:val="22"/>
          </w:rPr>
          <w:tab/>
        </w:r>
        <w:r w:rsidR="007B4357" w:rsidRPr="008641E0">
          <w:rPr>
            <w:rFonts w:ascii="Times New Roman" w:hAnsi="Times New Roman" w:cs="Times New Roman"/>
            <w:noProof/>
            <w:webHidden/>
            <w:color w:val="auto"/>
            <w:sz w:val="22"/>
            <w:szCs w:val="22"/>
            <w:lang w:val="en-US"/>
          </w:rPr>
          <w:t>…….....……………………………</w:t>
        </w:r>
        <w:r w:rsidR="008641E0">
          <w:rPr>
            <w:rFonts w:ascii="Times New Roman" w:hAnsi="Times New Roman" w:cs="Times New Roman"/>
            <w:noProof/>
            <w:webHidden/>
            <w:color w:val="auto"/>
            <w:sz w:val="22"/>
            <w:szCs w:val="22"/>
            <w:lang w:val="en-US"/>
          </w:rPr>
          <w:t>.</w:t>
        </w:r>
        <w:r w:rsidR="007B4357" w:rsidRPr="008641E0">
          <w:rPr>
            <w:rFonts w:ascii="Times New Roman" w:hAnsi="Times New Roman" w:cs="Times New Roman"/>
            <w:noProof/>
            <w:webHidden/>
            <w:color w:val="auto"/>
            <w:sz w:val="22"/>
            <w:szCs w:val="22"/>
            <w:lang w:val="en-US"/>
          </w:rPr>
          <w:t>….1</w:t>
        </w:r>
      </w:hyperlink>
    </w:p>
    <w:p w14:paraId="546375EB" w14:textId="6BB5AF90" w:rsidR="007B4357" w:rsidRPr="008641E0" w:rsidRDefault="007B4357" w:rsidP="007B4357">
      <w:pPr>
        <w:pStyle w:val="Heading3"/>
        <w:rPr>
          <w:rFonts w:ascii="Times New Roman" w:hAnsi="Times New Roman" w:cs="Times New Roman"/>
          <w:color w:val="auto"/>
          <w:sz w:val="22"/>
          <w:szCs w:val="22"/>
          <w:lang w:val="en-US"/>
        </w:rPr>
      </w:pPr>
      <w:r w:rsidRPr="008641E0">
        <w:rPr>
          <w:rFonts w:ascii="Times New Roman" w:hAnsi="Times New Roman" w:cs="Times New Roman"/>
          <w:color w:val="auto"/>
          <w:sz w:val="22"/>
          <w:szCs w:val="22"/>
          <w:lang w:val="en-US"/>
        </w:rPr>
        <w:t>Tabel 3. Blue Print Skala Regulasi Emosi          ………………………………………</w:t>
      </w:r>
      <w:r w:rsidR="008641E0">
        <w:rPr>
          <w:rFonts w:ascii="Times New Roman" w:hAnsi="Times New Roman" w:cs="Times New Roman"/>
          <w:color w:val="auto"/>
          <w:sz w:val="22"/>
          <w:szCs w:val="22"/>
          <w:lang w:val="en-US"/>
        </w:rPr>
        <w:t>.</w:t>
      </w:r>
      <w:r w:rsidRPr="008641E0">
        <w:rPr>
          <w:rFonts w:ascii="Times New Roman" w:hAnsi="Times New Roman" w:cs="Times New Roman"/>
          <w:color w:val="auto"/>
          <w:sz w:val="22"/>
          <w:szCs w:val="22"/>
          <w:lang w:val="en-US"/>
        </w:rPr>
        <w:t>…2</w:t>
      </w:r>
    </w:p>
    <w:p w14:paraId="0111DAAD" w14:textId="77777777" w:rsidR="002F3D85" w:rsidRPr="008641E0" w:rsidRDefault="00F30D86" w:rsidP="007B4357">
      <w:pPr>
        <w:pStyle w:val="Heading3"/>
        <w:rPr>
          <w:rFonts w:ascii="Times New Roman" w:hAnsi="Times New Roman" w:cs="Times New Roman"/>
          <w:b/>
          <w:sz w:val="22"/>
          <w:szCs w:val="22"/>
        </w:rPr>
      </w:pPr>
      <w:r w:rsidRPr="008641E0">
        <w:rPr>
          <w:rFonts w:ascii="Times New Roman" w:hAnsi="Times New Roman" w:cs="Times New Roman"/>
          <w:b/>
          <w:sz w:val="22"/>
          <w:szCs w:val="22"/>
        </w:rPr>
        <w:fldChar w:fldCharType="end"/>
      </w:r>
    </w:p>
    <w:p w14:paraId="24FED6AC" w14:textId="77777777" w:rsidR="002F3D85" w:rsidRDefault="002F3D85" w:rsidP="007B4357">
      <w:pPr>
        <w:pStyle w:val="Heading3"/>
        <w:rPr>
          <w:b/>
        </w:rPr>
      </w:pPr>
    </w:p>
    <w:p w14:paraId="5F7E4453" w14:textId="77777777" w:rsidR="002F3D85" w:rsidRDefault="002F3D85" w:rsidP="00364E24">
      <w:pPr>
        <w:rPr>
          <w:b/>
        </w:rPr>
      </w:pPr>
    </w:p>
    <w:p w14:paraId="0A100035" w14:textId="77777777" w:rsidR="002F3D85" w:rsidRDefault="002F3D85" w:rsidP="00364E24">
      <w:pPr>
        <w:rPr>
          <w:b/>
        </w:rPr>
      </w:pPr>
    </w:p>
    <w:p w14:paraId="22E4972B" w14:textId="77777777" w:rsidR="002F3D85" w:rsidRDefault="002F3D85" w:rsidP="00364E24">
      <w:pPr>
        <w:rPr>
          <w:b/>
        </w:rPr>
      </w:pPr>
    </w:p>
    <w:p w14:paraId="36882304" w14:textId="77777777" w:rsidR="002F3D85" w:rsidRDefault="002F3D85" w:rsidP="00364E24">
      <w:pPr>
        <w:rPr>
          <w:b/>
        </w:rPr>
      </w:pPr>
    </w:p>
    <w:p w14:paraId="1FB4147E" w14:textId="77777777" w:rsidR="002F3D85" w:rsidRDefault="002F3D85" w:rsidP="00364E24">
      <w:pPr>
        <w:rPr>
          <w:b/>
        </w:rPr>
      </w:pPr>
    </w:p>
    <w:p w14:paraId="5A82D68D" w14:textId="77777777" w:rsidR="002F3D85" w:rsidRDefault="002F3D85" w:rsidP="00364E24">
      <w:pPr>
        <w:rPr>
          <w:b/>
        </w:rPr>
      </w:pPr>
    </w:p>
    <w:p w14:paraId="686DC293" w14:textId="77777777" w:rsidR="002F3D85" w:rsidRDefault="002F3D85" w:rsidP="00364E24">
      <w:pPr>
        <w:rPr>
          <w:b/>
        </w:rPr>
      </w:pPr>
    </w:p>
    <w:p w14:paraId="55CE7C0F" w14:textId="77777777" w:rsidR="002F3D85" w:rsidRDefault="002F3D85" w:rsidP="00364E24">
      <w:pPr>
        <w:rPr>
          <w:b/>
        </w:rPr>
      </w:pPr>
    </w:p>
    <w:p w14:paraId="6D7A328C" w14:textId="77777777" w:rsidR="002F3D85" w:rsidRDefault="002F3D85" w:rsidP="00364E24">
      <w:pPr>
        <w:rPr>
          <w:b/>
        </w:rPr>
      </w:pPr>
    </w:p>
    <w:p w14:paraId="03F222AB" w14:textId="77777777" w:rsidR="002F3D85" w:rsidRDefault="002F3D85" w:rsidP="00364E24">
      <w:pPr>
        <w:rPr>
          <w:b/>
        </w:rPr>
      </w:pPr>
    </w:p>
    <w:p w14:paraId="7B28ACB2" w14:textId="77777777" w:rsidR="002F3D85" w:rsidRDefault="002F3D85" w:rsidP="00364E24">
      <w:pPr>
        <w:rPr>
          <w:b/>
        </w:rPr>
      </w:pPr>
    </w:p>
    <w:p w14:paraId="627619CE" w14:textId="77777777" w:rsidR="002F3D85" w:rsidRDefault="002F3D85" w:rsidP="00364E24">
      <w:pPr>
        <w:rPr>
          <w:b/>
        </w:rPr>
      </w:pPr>
    </w:p>
    <w:p w14:paraId="67C8D876" w14:textId="77777777" w:rsidR="002F3D85" w:rsidRDefault="002F3D85" w:rsidP="00364E24">
      <w:pPr>
        <w:rPr>
          <w:b/>
        </w:rPr>
      </w:pPr>
    </w:p>
    <w:p w14:paraId="1F2524E6" w14:textId="77777777" w:rsidR="002F3D85" w:rsidRDefault="002F3D85" w:rsidP="00364E24">
      <w:pPr>
        <w:rPr>
          <w:b/>
        </w:rPr>
      </w:pPr>
    </w:p>
    <w:p w14:paraId="6F0552F5" w14:textId="77777777" w:rsidR="002F3D85" w:rsidRDefault="002F3D85" w:rsidP="00364E24">
      <w:pPr>
        <w:rPr>
          <w:b/>
        </w:rPr>
      </w:pPr>
    </w:p>
    <w:p w14:paraId="3A4C852E" w14:textId="77777777" w:rsidR="002F3D85" w:rsidRDefault="002F3D85" w:rsidP="00364E24">
      <w:pPr>
        <w:rPr>
          <w:b/>
        </w:rPr>
      </w:pPr>
    </w:p>
    <w:p w14:paraId="249DF913" w14:textId="77777777" w:rsidR="002F3D85" w:rsidRDefault="002F3D85" w:rsidP="00364E24">
      <w:pPr>
        <w:rPr>
          <w:b/>
        </w:rPr>
      </w:pPr>
    </w:p>
    <w:p w14:paraId="5B690CB1" w14:textId="77777777" w:rsidR="002F3D85" w:rsidRDefault="002F3D85" w:rsidP="00364E24">
      <w:pPr>
        <w:rPr>
          <w:b/>
        </w:rPr>
      </w:pPr>
    </w:p>
    <w:p w14:paraId="6818C461" w14:textId="77777777" w:rsidR="002F3D85" w:rsidRDefault="002F3D85" w:rsidP="00364E24">
      <w:pPr>
        <w:rPr>
          <w:b/>
        </w:rPr>
      </w:pPr>
    </w:p>
    <w:p w14:paraId="454D5A67" w14:textId="77777777" w:rsidR="00364E24" w:rsidRDefault="00364E24" w:rsidP="00364E24">
      <w:pPr>
        <w:rPr>
          <w:b/>
        </w:rPr>
      </w:pPr>
    </w:p>
    <w:p w14:paraId="50B777CA" w14:textId="77777777" w:rsidR="00364E24" w:rsidRDefault="00364E24" w:rsidP="00364E24">
      <w:pPr>
        <w:rPr>
          <w:b/>
        </w:rPr>
      </w:pPr>
    </w:p>
    <w:p w14:paraId="7B9A55E0" w14:textId="77777777" w:rsidR="00364E24" w:rsidRDefault="00364E24" w:rsidP="00364E24">
      <w:pPr>
        <w:rPr>
          <w:b/>
        </w:rPr>
      </w:pPr>
    </w:p>
    <w:p w14:paraId="4DC35B07" w14:textId="77777777" w:rsidR="00364E24" w:rsidRDefault="00364E24" w:rsidP="00364E24">
      <w:pPr>
        <w:rPr>
          <w:b/>
        </w:rPr>
      </w:pPr>
    </w:p>
    <w:p w14:paraId="2DAC78F7" w14:textId="77777777" w:rsidR="00364E24" w:rsidRDefault="00364E24" w:rsidP="00364E24">
      <w:pPr>
        <w:rPr>
          <w:b/>
        </w:rPr>
      </w:pPr>
    </w:p>
    <w:p w14:paraId="17C6251E" w14:textId="77777777" w:rsidR="00364E24" w:rsidRDefault="00364E24" w:rsidP="00364E24">
      <w:pPr>
        <w:rPr>
          <w:b/>
        </w:rPr>
      </w:pPr>
    </w:p>
    <w:p w14:paraId="0CCCEA00" w14:textId="77777777" w:rsidR="00364E24" w:rsidRDefault="00364E24" w:rsidP="00364E24">
      <w:pPr>
        <w:rPr>
          <w:b/>
        </w:rPr>
      </w:pPr>
    </w:p>
    <w:p w14:paraId="3B392EE9" w14:textId="77777777" w:rsidR="00364E24" w:rsidRDefault="00364E24" w:rsidP="00364E24">
      <w:pPr>
        <w:rPr>
          <w:b/>
        </w:rPr>
      </w:pPr>
    </w:p>
    <w:p w14:paraId="18BAD7C2" w14:textId="77777777" w:rsidR="00364E24" w:rsidRDefault="00364E24" w:rsidP="00364E24">
      <w:pPr>
        <w:rPr>
          <w:b/>
        </w:rPr>
      </w:pPr>
    </w:p>
    <w:p w14:paraId="75764F5B" w14:textId="77777777" w:rsidR="00364E24" w:rsidRDefault="00364E24" w:rsidP="00364E24">
      <w:pPr>
        <w:rPr>
          <w:b/>
        </w:rPr>
      </w:pPr>
    </w:p>
    <w:p w14:paraId="693EB054" w14:textId="77777777" w:rsidR="00364E24" w:rsidRDefault="00364E24" w:rsidP="00364E24">
      <w:pPr>
        <w:rPr>
          <w:b/>
        </w:rPr>
      </w:pPr>
    </w:p>
    <w:p w14:paraId="77D7C9EC" w14:textId="77777777" w:rsidR="00364E24" w:rsidRDefault="00364E24" w:rsidP="00364E24">
      <w:pPr>
        <w:rPr>
          <w:b/>
        </w:rPr>
      </w:pPr>
    </w:p>
    <w:p w14:paraId="051DE87F" w14:textId="77777777" w:rsidR="00364E24" w:rsidRDefault="00364E24" w:rsidP="00364E24">
      <w:pPr>
        <w:rPr>
          <w:b/>
        </w:rPr>
      </w:pPr>
    </w:p>
    <w:p w14:paraId="5D9D7F48" w14:textId="77777777" w:rsidR="00364E24" w:rsidRDefault="00364E24" w:rsidP="00364E24">
      <w:pPr>
        <w:rPr>
          <w:b/>
        </w:rPr>
      </w:pPr>
    </w:p>
    <w:p w14:paraId="7F63BF6A" w14:textId="77777777" w:rsidR="00364E24" w:rsidRDefault="00364E24" w:rsidP="00364E24">
      <w:pPr>
        <w:rPr>
          <w:b/>
        </w:rPr>
      </w:pPr>
    </w:p>
    <w:p w14:paraId="6863AA6A" w14:textId="77777777" w:rsidR="00364E24" w:rsidRDefault="00364E24" w:rsidP="00364E24">
      <w:pPr>
        <w:rPr>
          <w:b/>
        </w:rPr>
      </w:pPr>
    </w:p>
    <w:p w14:paraId="1932B487" w14:textId="77777777" w:rsidR="002F3D85" w:rsidRDefault="002F3D85" w:rsidP="00364E24">
      <w:pPr>
        <w:rPr>
          <w:b/>
        </w:rPr>
      </w:pPr>
    </w:p>
    <w:p w14:paraId="657EECEA" w14:textId="77777777" w:rsidR="00E4412C" w:rsidRDefault="00E4412C" w:rsidP="00364E24">
      <w:pPr>
        <w:rPr>
          <w:b/>
        </w:rPr>
      </w:pPr>
    </w:p>
    <w:p w14:paraId="6F0111A2" w14:textId="77777777" w:rsidR="002F3D85" w:rsidRDefault="002F3D85" w:rsidP="00364E24">
      <w:pPr>
        <w:jc w:val="center"/>
        <w:outlineLvl w:val="0"/>
        <w:rPr>
          <w:b/>
        </w:rPr>
        <w:sectPr w:rsidR="002F3D85" w:rsidSect="002F3D85">
          <w:footerReference w:type="default" r:id="rId9"/>
          <w:pgSz w:w="11906" w:h="16838" w:code="9"/>
          <w:pgMar w:top="2268" w:right="1701" w:bottom="1701" w:left="2268" w:header="709" w:footer="709" w:gutter="0"/>
          <w:pgNumType w:fmt="lowerRoman" w:start="1"/>
          <w:cols w:space="708"/>
          <w:titlePg/>
          <w:docGrid w:linePitch="360"/>
        </w:sectPr>
      </w:pPr>
    </w:p>
    <w:p w14:paraId="170E631F" w14:textId="77777777" w:rsidR="00D664CA" w:rsidRPr="007B4357" w:rsidRDefault="00D664CA" w:rsidP="007B4357">
      <w:pPr>
        <w:pStyle w:val="Heading1"/>
        <w:jc w:val="center"/>
        <w:rPr>
          <w:rFonts w:ascii="Times New Roman" w:eastAsia="Times New Roman" w:hAnsi="Times New Roman" w:cs="Times New Roman"/>
          <w:b/>
          <w:bCs/>
          <w:color w:val="auto"/>
          <w:sz w:val="28"/>
          <w:szCs w:val="28"/>
          <w:lang w:val="en-US"/>
        </w:rPr>
      </w:pPr>
      <w:bookmarkStart w:id="2" w:name="_Toc110434427"/>
      <w:r w:rsidRPr="007B4357">
        <w:rPr>
          <w:rFonts w:ascii="Times New Roman" w:eastAsia="Times New Roman" w:hAnsi="Times New Roman" w:cs="Times New Roman"/>
          <w:b/>
          <w:bCs/>
          <w:color w:val="auto"/>
          <w:sz w:val="28"/>
          <w:szCs w:val="28"/>
          <w:lang w:val="en-US"/>
        </w:rPr>
        <w:lastRenderedPageBreak/>
        <w:t>BLUEPRINT</w:t>
      </w:r>
      <w:bookmarkEnd w:id="2"/>
    </w:p>
    <w:p w14:paraId="1DFD6C10" w14:textId="77777777" w:rsidR="002B0DA0" w:rsidRPr="007B4357" w:rsidRDefault="002B0DA0" w:rsidP="007B4357">
      <w:pPr>
        <w:pStyle w:val="Heading2"/>
        <w:numPr>
          <w:ilvl w:val="0"/>
          <w:numId w:val="24"/>
        </w:numPr>
        <w:ind w:hanging="436"/>
        <w:jc w:val="both"/>
        <w:rPr>
          <w:rFonts w:ascii="Times New Roman" w:eastAsia="Times New Roman" w:hAnsi="Times New Roman" w:cs="Times New Roman"/>
          <w:color w:val="auto"/>
          <w:sz w:val="24"/>
          <w:szCs w:val="24"/>
        </w:rPr>
      </w:pPr>
      <w:r w:rsidRPr="007B4357">
        <w:rPr>
          <w:rFonts w:ascii="Times New Roman" w:eastAsia="Times New Roman" w:hAnsi="Times New Roman" w:cs="Times New Roman"/>
          <w:color w:val="auto"/>
          <w:sz w:val="24"/>
          <w:szCs w:val="24"/>
        </w:rPr>
        <w:t>Subjective well-being</w:t>
      </w:r>
    </w:p>
    <w:p w14:paraId="6D77FAC5" w14:textId="77777777" w:rsidR="007B4357" w:rsidRDefault="00230C63" w:rsidP="007B4357">
      <w:pPr>
        <w:pStyle w:val="ListParagraph"/>
        <w:ind w:left="709" w:firstLine="371"/>
        <w:jc w:val="both"/>
        <w:rPr>
          <w:rFonts w:eastAsia="Times New Roman"/>
          <w:color w:val="000000"/>
        </w:rPr>
      </w:pPr>
      <w:r w:rsidRPr="00DD219D">
        <w:rPr>
          <w:rFonts w:eastAsia="Times New Roman"/>
          <w:i/>
          <w:color w:val="000000"/>
        </w:rPr>
        <w:t>Subjective well-being</w:t>
      </w:r>
      <w:r w:rsidRPr="00DD219D">
        <w:rPr>
          <w:rFonts w:eastAsia="Times New Roman"/>
          <w:color w:val="000000"/>
        </w:rPr>
        <w:t xml:space="preserve"> diukur melalui skala </w:t>
      </w:r>
      <w:r w:rsidRPr="00DD219D">
        <w:rPr>
          <w:rFonts w:eastAsia="Times New Roman"/>
          <w:i/>
          <w:color w:val="000000"/>
        </w:rPr>
        <w:t>subjective well-being</w:t>
      </w:r>
      <w:r w:rsidRPr="00DD219D">
        <w:rPr>
          <w:rFonts w:eastAsia="Times New Roman"/>
          <w:color w:val="000000"/>
        </w:rPr>
        <w:t xml:space="preserve"> yakni</w:t>
      </w:r>
      <w:r w:rsidR="002B0DA0">
        <w:rPr>
          <w:rFonts w:eastAsia="Times New Roman"/>
          <w:color w:val="000000"/>
        </w:rPr>
        <w:t>:</w:t>
      </w:r>
      <w:r w:rsidRPr="00DD219D">
        <w:rPr>
          <w:rFonts w:eastAsia="Times New Roman"/>
          <w:color w:val="000000"/>
        </w:rPr>
        <w:t xml:space="preserve"> </w:t>
      </w:r>
      <w:r w:rsidR="00357150">
        <w:rPr>
          <w:rFonts w:eastAsia="Times New Roman"/>
          <w:i/>
          <w:color w:val="000000"/>
        </w:rPr>
        <w:t xml:space="preserve">Satisfaction with Life Scale </w:t>
      </w:r>
      <w:r w:rsidR="00DD219D" w:rsidRPr="00DD219D">
        <w:rPr>
          <w:rFonts w:eastAsia="Times New Roman"/>
          <w:color w:val="000000"/>
        </w:rPr>
        <w:t>(</w:t>
      </w:r>
      <w:r w:rsidR="00357150">
        <w:rPr>
          <w:rFonts w:eastAsia="Times New Roman"/>
          <w:color w:val="000000"/>
        </w:rPr>
        <w:t>SWLS</w:t>
      </w:r>
      <w:r w:rsidR="00DD219D" w:rsidRPr="00DD219D">
        <w:rPr>
          <w:rFonts w:eastAsia="Times New Roman"/>
          <w:color w:val="000000"/>
        </w:rPr>
        <w:t>)</w:t>
      </w:r>
      <w:r w:rsidR="00357150">
        <w:rPr>
          <w:rFonts w:eastAsia="Times New Roman"/>
          <w:color w:val="000000"/>
        </w:rPr>
        <w:t xml:space="preserve"> yang akan mengukur kepuasan hidup secara global</w:t>
      </w:r>
      <w:r w:rsidR="007E4879">
        <w:rPr>
          <w:rFonts w:eastAsia="Times New Roman"/>
          <w:color w:val="000000"/>
        </w:rPr>
        <w:t xml:space="preserve"> </w:t>
      </w:r>
      <w:r w:rsidRPr="00230C63">
        <w:rPr>
          <w:rFonts w:eastAsia="Times New Roman"/>
          <w:color w:val="000000"/>
        </w:rPr>
        <w:t>dan</w:t>
      </w:r>
      <w:r w:rsidR="007E4879">
        <w:rPr>
          <w:rFonts w:eastAsia="Times New Roman"/>
          <w:color w:val="000000"/>
        </w:rPr>
        <w:t xml:space="preserve"> </w:t>
      </w:r>
      <w:r w:rsidRPr="00230C63">
        <w:rPr>
          <w:rFonts w:eastAsia="Times New Roman"/>
          <w:i/>
          <w:color w:val="000000"/>
        </w:rPr>
        <w:t xml:space="preserve">Positive </w:t>
      </w:r>
      <w:r w:rsidR="00357150">
        <w:rPr>
          <w:rFonts w:eastAsia="Times New Roman"/>
          <w:i/>
          <w:color w:val="000000"/>
        </w:rPr>
        <w:t xml:space="preserve">Affect </w:t>
      </w:r>
      <w:r w:rsidRPr="00230C63">
        <w:rPr>
          <w:rFonts w:eastAsia="Times New Roman"/>
          <w:i/>
          <w:color w:val="000000"/>
        </w:rPr>
        <w:t>and Negative Affect</w:t>
      </w:r>
      <w:r w:rsidRPr="00230C63">
        <w:rPr>
          <w:rFonts w:eastAsia="Times New Roman"/>
          <w:color w:val="000000"/>
        </w:rPr>
        <w:t xml:space="preserve"> (PANAS)</w:t>
      </w:r>
      <w:r w:rsidR="00357150">
        <w:rPr>
          <w:rFonts w:eastAsia="Times New Roman"/>
          <w:color w:val="000000"/>
        </w:rPr>
        <w:t xml:space="preserve"> yang akan mengukur afek positif dan afek negatif seseorang. Adapun rumus untuk mencari skor </w:t>
      </w:r>
      <w:r w:rsidR="00357150" w:rsidRPr="00DD219D">
        <w:rPr>
          <w:rFonts w:eastAsia="Times New Roman"/>
          <w:i/>
          <w:color w:val="000000"/>
        </w:rPr>
        <w:t>Subjective well-being</w:t>
      </w:r>
      <w:r w:rsidR="00357150">
        <w:rPr>
          <w:rFonts w:eastAsia="Times New Roman"/>
          <w:i/>
          <w:color w:val="000000"/>
        </w:rPr>
        <w:t xml:space="preserve"> </w:t>
      </w:r>
      <w:r w:rsidR="00357150" w:rsidRPr="00357150">
        <w:rPr>
          <w:rFonts w:eastAsia="Times New Roman"/>
          <w:color w:val="000000"/>
        </w:rPr>
        <w:t>yaitu</w:t>
      </w:r>
      <w:r w:rsidR="00357150">
        <w:rPr>
          <w:rFonts w:eastAsia="Times New Roman"/>
          <w:color w:val="000000"/>
        </w:rPr>
        <w:t xml:space="preserve"> skor SWLS ditambah skor PANAS</w:t>
      </w:r>
      <w:r w:rsidRPr="00230C63">
        <w:rPr>
          <w:rFonts w:eastAsia="Times New Roman"/>
          <w:color w:val="000000"/>
        </w:rPr>
        <w:t xml:space="preserve">. </w:t>
      </w:r>
    </w:p>
    <w:p w14:paraId="33CF0D48" w14:textId="77777777" w:rsidR="007B4357" w:rsidRDefault="00357150" w:rsidP="007B4357">
      <w:pPr>
        <w:pStyle w:val="ListParagraph"/>
        <w:numPr>
          <w:ilvl w:val="0"/>
          <w:numId w:val="25"/>
        </w:numPr>
        <w:jc w:val="both"/>
        <w:rPr>
          <w:rFonts w:eastAsia="Times New Roman"/>
          <w:color w:val="000000"/>
        </w:rPr>
      </w:pPr>
      <w:r>
        <w:rPr>
          <w:rFonts w:eastAsia="Times New Roman"/>
          <w:i/>
          <w:color w:val="000000"/>
        </w:rPr>
        <w:t xml:space="preserve">Satisfaction with Life Scale </w:t>
      </w:r>
      <w:r w:rsidRPr="00DD219D">
        <w:rPr>
          <w:rFonts w:eastAsia="Times New Roman"/>
          <w:color w:val="000000"/>
        </w:rPr>
        <w:t>(</w:t>
      </w:r>
      <w:r>
        <w:rPr>
          <w:rFonts w:eastAsia="Times New Roman"/>
          <w:color w:val="000000"/>
        </w:rPr>
        <w:t>SWLS</w:t>
      </w:r>
      <w:r w:rsidRPr="00DD219D">
        <w:rPr>
          <w:rFonts w:eastAsia="Times New Roman"/>
          <w:color w:val="000000"/>
        </w:rPr>
        <w:t>)</w:t>
      </w:r>
    </w:p>
    <w:p w14:paraId="3D765101" w14:textId="77777777" w:rsidR="008641E0" w:rsidRDefault="00357150" w:rsidP="008641E0">
      <w:pPr>
        <w:pStyle w:val="ListParagraph"/>
        <w:ind w:left="1440"/>
        <w:jc w:val="both"/>
        <w:rPr>
          <w:rFonts w:eastAsia="Times New Roman"/>
          <w:color w:val="000000"/>
        </w:rPr>
      </w:pPr>
      <w:r w:rsidRPr="007B4357">
        <w:rPr>
          <w:rFonts w:eastAsia="Times New Roman"/>
          <w:i/>
          <w:color w:val="000000"/>
        </w:rPr>
        <w:t>Satisfaction with Life Scale</w:t>
      </w:r>
      <w:r w:rsidRPr="007B4357">
        <w:rPr>
          <w:rFonts w:eastAsia="Times New Roman"/>
          <w:color w:val="000000"/>
        </w:rPr>
        <w:t xml:space="preserve"> (SWLS) merupakan alat pengumpul data yang digunakan oleh peneliti untuk mengukur kepuasan hidup secara global. Skala SWLS ini dikembangkan oleh </w:t>
      </w:r>
      <w:r w:rsidRPr="007B4357">
        <w:rPr>
          <w:rFonts w:eastAsia="Times New Roman"/>
          <w:color w:val="000000"/>
        </w:rPr>
        <w:fldChar w:fldCharType="begin" w:fldLock="1"/>
      </w:r>
      <w:r w:rsidR="00AD5242" w:rsidRPr="007B4357">
        <w:rPr>
          <w:rFonts w:eastAsia="Times New Roman"/>
          <w:color w:val="000000"/>
        </w:rPr>
        <w:instrText>ADDIN CSL_CITATION {"citationItems":[{"id":"ITEM-1","itemData":{"DOI":"10.1007/s11482-006-9007-x","author":[{"dropping-particle":"","family":"Diener","given":"Ed","non-dropping-particle":"","parse-names":false,"suffix":""}],"container-title":"Applied Research in Quality of Life","id":"ITEM-1","issued":{"date-parts":[["2006"]]},"page":"151–157","title":"Guidelines for National Indicators of Subjective Well-Being and Ill-Being","type":"article-journal","volume":"1"},"uris":["http://www.mendeley.com/documents/?uuid=c5665102-822f-4556-987a-7ce953e6f461"]}],"mendeley":{"formattedCitation":"(Diener, 2006)","manualFormatting":"Diener (2006)","plainTextFormattedCitation":"(Diener, 2006)","previouslyFormattedCitation":"(Diener, 2006)"},"properties":{"noteIndex":0},"schema":"https://github.com/citation-style-language/schema/raw/master/csl-citation.json"}</w:instrText>
      </w:r>
      <w:r w:rsidRPr="007B4357">
        <w:rPr>
          <w:rFonts w:eastAsia="Times New Roman"/>
          <w:color w:val="000000"/>
        </w:rPr>
        <w:fldChar w:fldCharType="separate"/>
      </w:r>
      <w:r w:rsidRPr="007B4357">
        <w:rPr>
          <w:rFonts w:eastAsia="Times New Roman"/>
          <w:noProof/>
          <w:color w:val="000000"/>
        </w:rPr>
        <w:t>Diener (2006)</w:t>
      </w:r>
      <w:r w:rsidRPr="007B4357">
        <w:rPr>
          <w:rFonts w:eastAsia="Times New Roman"/>
          <w:color w:val="000000"/>
        </w:rPr>
        <w:fldChar w:fldCharType="end"/>
      </w:r>
      <w:r w:rsidR="00AD5242" w:rsidRPr="007B4357">
        <w:rPr>
          <w:rFonts w:eastAsia="Times New Roman"/>
          <w:color w:val="000000"/>
          <w:lang w:val="en-US"/>
        </w:rPr>
        <w:t xml:space="preserve"> yang diadaptasi dari </w:t>
      </w:r>
      <w:r w:rsidR="00AD5242" w:rsidRPr="007B4357">
        <w:rPr>
          <w:rFonts w:eastAsia="Times New Roman"/>
          <w:color w:val="000000"/>
          <w:lang w:val="en-US"/>
        </w:rPr>
        <w:fldChar w:fldCharType="begin" w:fldLock="1"/>
      </w:r>
      <w:r w:rsidR="00AD5242" w:rsidRPr="007B4357">
        <w:rPr>
          <w:rFonts w:eastAsia="Times New Roman"/>
          <w:color w:val="000000"/>
          <w:lang w:val="en-US"/>
        </w:rPr>
        <w:instrText>ADDIN CSL_CITATION {"citationItems":[{"id":"ITEM-1","itemData":{"DOI":"10.35760/psi.2021.v14i2.3948","ISSN":"2086-3047","abstract":"Penelitian ini bertujuan untuk menguji efektivitas penguatan kebersyukuran melalui intervensi menulis surat syukur terhadap peningkatan subjective well being siswa dalam interaksi sosial. Jenis penelitian ini adalah penelitian kuantitatif dan desain penelitian eksperimen. Subjek penelitian ini adalah 20 siswa SD, masing-masing adalah 10 siswa untuk kelompok eksperimen dan 10 siswa untuk kelompok kontrol. Kelompok eksperimen diberikan perlakuan menulis surat syukur. Pengumpulan data menggunakan skala Satisfaction with Life Scale (SWLS) dan Positive Affect and Negative Affect Scale (PANAS) untuk mengukur subjective well-being, sementara Gratitude, Resentment Appréciation Test-Short Form (GRAT-Short Form) digunakan untuk mengukur kebersyukuran siswa. Teknik analisis data menggunakan paired sample t-test. Hasil penelitian menunjukkan penguatan kebersyukuran melalui intervensi menulis surat syukur memberikan bukti dapat meningkatkan subjective well-being siswa khususnya dalam dua komponen utama subjective well-being (kepuasan hidup dan afek positif). Siswa yang mendapatkan intervensi menulis surat syukur menunjukkan perbedaan yang signifikan pada tingkat subjective well-being daripada siswa yang tidak menulis surat syukur.","author":[{"dropping-particle":"","family":"Sabani","given":"Nureyzwan","non-dropping-particle":"","parse-names":false,"suffix":""},{"dropping-particle":"","family":"Daliman","given":"","non-dropping-particle":"","parse-names":false,"suffix":""}],"container-title":"Jurnal Psikologi","id":"ITEM-1","issue":"2","issued":{"date-parts":[["2021"]]},"page":"152-165","title":"Peningkatan Subjective Well-Being Melalui Penguatan Kebersyukuran Siswa Dalam Interaksi Sosial","type":"article-journal","volume":"14"},"uris":["http://www.mendeley.com/documents/?uuid=caae34ca-f823-45a7-9a30-4ab48b75f527"]}],"mendeley":{"formattedCitation":"(Sabani &amp; Daliman, 2021)","plainTextFormattedCitation":"(Sabani &amp; Daliman, 2021)","previouslyFormattedCitation":"(Sabani &amp; Daliman, 2021)"},"properties":{"noteIndex":0},"schema":"https://github.com/citation-style-language/schema/raw/master/csl-citation.json"}</w:instrText>
      </w:r>
      <w:r w:rsidR="00AD5242" w:rsidRPr="007B4357">
        <w:rPr>
          <w:rFonts w:eastAsia="Times New Roman"/>
          <w:color w:val="000000"/>
          <w:lang w:val="en-US"/>
        </w:rPr>
        <w:fldChar w:fldCharType="separate"/>
      </w:r>
      <w:r w:rsidR="00AD5242" w:rsidRPr="007B4357">
        <w:rPr>
          <w:rFonts w:eastAsia="Times New Roman"/>
          <w:noProof/>
          <w:color w:val="000000"/>
          <w:lang w:val="en-US"/>
        </w:rPr>
        <w:t>(Sabani &amp; Daliman, 2021)</w:t>
      </w:r>
      <w:r w:rsidR="00AD5242" w:rsidRPr="007B4357">
        <w:rPr>
          <w:rFonts w:eastAsia="Times New Roman"/>
          <w:color w:val="000000"/>
          <w:lang w:val="en-US"/>
        </w:rPr>
        <w:fldChar w:fldCharType="end"/>
      </w:r>
      <w:r w:rsidR="00AD5242" w:rsidRPr="007B4357">
        <w:rPr>
          <w:rFonts w:eastAsia="Times New Roman"/>
          <w:color w:val="000000"/>
          <w:lang w:val="en-US"/>
        </w:rPr>
        <w:t xml:space="preserve"> yang diterjemah ke dalam bahasa Indonesia</w:t>
      </w:r>
      <w:r w:rsidRPr="007B4357">
        <w:rPr>
          <w:rFonts w:eastAsia="Times New Roman"/>
          <w:color w:val="000000"/>
        </w:rPr>
        <w:t>. SWLS menggunakan skala Likert 1-7. Responden diminta untuk mengindikasikan kesetujuannya terhadap setiap pernyataan yang ada. Skoring SWLS ini sebagai berikut: sangat tidak setuju (1), tidak setuju (2), agak tidak setuju (3), netral (4), agak setuju (4), setuju (6), dan sangat setuju (7).</w:t>
      </w:r>
    </w:p>
    <w:p w14:paraId="45D8EF17" w14:textId="77777777" w:rsidR="008641E0" w:rsidRDefault="002B0DA0" w:rsidP="008641E0">
      <w:pPr>
        <w:pStyle w:val="ListParagraph"/>
        <w:numPr>
          <w:ilvl w:val="0"/>
          <w:numId w:val="25"/>
        </w:numPr>
        <w:jc w:val="both"/>
        <w:rPr>
          <w:rFonts w:eastAsia="Times New Roman"/>
          <w:color w:val="000000"/>
        </w:rPr>
      </w:pPr>
      <w:r w:rsidRPr="00230C63">
        <w:rPr>
          <w:rFonts w:eastAsia="Times New Roman"/>
          <w:i/>
          <w:color w:val="000000"/>
        </w:rPr>
        <w:t xml:space="preserve">Positive </w:t>
      </w:r>
      <w:r w:rsidR="00357150" w:rsidRPr="00230C63">
        <w:rPr>
          <w:rFonts w:eastAsia="Times New Roman"/>
          <w:i/>
          <w:color w:val="000000"/>
        </w:rPr>
        <w:t>Affect</w:t>
      </w:r>
      <w:r w:rsidR="00357150" w:rsidRPr="00230C63">
        <w:rPr>
          <w:rFonts w:eastAsia="Times New Roman"/>
          <w:color w:val="000000"/>
        </w:rPr>
        <w:t xml:space="preserve"> </w:t>
      </w:r>
      <w:r w:rsidRPr="00230C63">
        <w:rPr>
          <w:rFonts w:eastAsia="Times New Roman"/>
          <w:i/>
          <w:color w:val="000000"/>
        </w:rPr>
        <w:t>and Negative Affect</w:t>
      </w:r>
      <w:r w:rsidRPr="00230C63">
        <w:rPr>
          <w:rFonts w:eastAsia="Times New Roman"/>
          <w:color w:val="000000"/>
        </w:rPr>
        <w:t xml:space="preserve"> </w:t>
      </w:r>
      <w:r w:rsidR="00357150">
        <w:rPr>
          <w:rFonts w:eastAsia="Times New Roman"/>
          <w:color w:val="000000"/>
        </w:rPr>
        <w:t xml:space="preserve">Scale </w:t>
      </w:r>
      <w:r w:rsidRPr="00230C63">
        <w:rPr>
          <w:rFonts w:eastAsia="Times New Roman"/>
          <w:color w:val="000000"/>
        </w:rPr>
        <w:t>(PANAS)</w:t>
      </w:r>
    </w:p>
    <w:p w14:paraId="302E1C17" w14:textId="233763C3" w:rsidR="00CB7A4B" w:rsidRDefault="00357150" w:rsidP="008641E0">
      <w:pPr>
        <w:pStyle w:val="ListParagraph"/>
        <w:ind w:left="1440"/>
        <w:jc w:val="both"/>
        <w:rPr>
          <w:rFonts w:eastAsia="Times New Roman"/>
          <w:color w:val="000000"/>
        </w:rPr>
      </w:pPr>
      <w:r w:rsidRPr="008641E0">
        <w:rPr>
          <w:rFonts w:eastAsia="Times New Roman"/>
          <w:i/>
          <w:color w:val="000000"/>
        </w:rPr>
        <w:t>Positive Affect and Negative Affect Scale</w:t>
      </w:r>
      <w:r w:rsidRPr="008641E0">
        <w:rPr>
          <w:rFonts w:eastAsia="Times New Roman"/>
          <w:color w:val="000000"/>
        </w:rPr>
        <w:t xml:space="preserve"> (PANAS) merupakan alat ukur yang dipakai untuk mengukur komponen afektif </w:t>
      </w:r>
      <w:r w:rsidRPr="008641E0">
        <w:rPr>
          <w:rFonts w:eastAsia="Times New Roman"/>
          <w:i/>
          <w:color w:val="000000"/>
        </w:rPr>
        <w:t>subjective well-being</w:t>
      </w:r>
      <w:r w:rsidRPr="008641E0">
        <w:rPr>
          <w:rFonts w:eastAsia="Times New Roman"/>
          <w:color w:val="000000"/>
        </w:rPr>
        <w:t xml:space="preserve">. Skala ini </w:t>
      </w:r>
      <w:r w:rsidR="00CB7A4B" w:rsidRPr="008641E0">
        <w:rPr>
          <w:rFonts w:eastAsia="Times New Roman"/>
          <w:color w:val="000000"/>
        </w:rPr>
        <w:t>merupakan skala</w:t>
      </w:r>
      <w:r w:rsidR="00AD5242" w:rsidRPr="008641E0">
        <w:rPr>
          <w:rFonts w:eastAsia="Times New Roman"/>
          <w:color w:val="000000"/>
          <w:lang w:val="en-US"/>
        </w:rPr>
        <w:t xml:space="preserve"> </w:t>
      </w:r>
      <w:r w:rsidR="00AD5242" w:rsidRPr="008641E0">
        <w:rPr>
          <w:rFonts w:eastAsia="Times New Roman"/>
          <w:color w:val="000000"/>
        </w:rPr>
        <w:fldChar w:fldCharType="begin" w:fldLock="1"/>
      </w:r>
      <w:r w:rsidR="00AD5242" w:rsidRPr="008641E0">
        <w:rPr>
          <w:rFonts w:eastAsia="Times New Roman"/>
          <w:color w:val="000000"/>
        </w:rPr>
        <w:instrText>ADDIN CSL_CITATION {"citationItems":[{"id":"ITEM-1","itemData":{"DOI":"10.35760/psi.2021.v14i2.3948","ISSN":"2086-3047","abstract":"Penelitian ini bertujuan untuk menguji efektivitas penguatan kebersyukuran melalui intervensi menulis surat syukur terhadap peningkatan subjective well being siswa dalam interaksi sosial. Jenis penelitian ini adalah penelitian kuantitatif dan desain penelitian eksperimen. Subjek penelitian ini adalah 20 siswa SD, masing-masing adalah 10 siswa untuk kelompok eksperimen dan 10 siswa untuk kelompok kontrol. Kelompok eksperimen diberikan perlakuan menulis surat syukur. Pengumpulan data menggunakan skala Satisfaction with Life Scale (SWLS) dan Positive Affect and Negative Affect Scale (PANAS) untuk mengukur subjective well-being, sementara Gratitude, Resentment Appréciation Test-Short Form (GRAT-Short Form) digunakan untuk mengukur kebersyukuran siswa. Teknik analisis data menggunakan paired sample t-test. Hasil penelitian menunjukkan penguatan kebersyukuran melalui intervensi menulis surat syukur memberikan bukti dapat meningkatkan subjective well-being siswa khususnya dalam dua komponen utama subjective well-being (kepuasan hidup dan afek positif). Siswa yang mendapatkan intervensi menulis surat syukur menunjukkan perbedaan yang signifikan pada tingkat subjective well-being daripada siswa yang tidak menulis surat syukur.","author":[{"dropping-particle":"","family":"Sabani","given":"Nureyzwan","non-dropping-particle":"","parse-names":false,"suffix":""},{"dropping-particle":"","family":"Daliman","given":"","non-dropping-particle":"","parse-names":false,"suffix":""}],"container-title":"Jurnal Psikologi","id":"ITEM-1","issue":"2","issued":{"date-parts":[["2021"]]},"page":"152-165","title":"Peningkatan Subjective Well-Being Melalui Penguatan Kebersyukuran Siswa Dalam Interaksi Sosial","type":"article-journal","volume":"14"},"uris":["http://www.mendeley.com/documents/?uuid=caae34ca-f823-45a7-9a30-4ab48b75f527"]}],"mendeley":{"formattedCitation":"(Sabani &amp; Daliman, 2021)","plainTextFormattedCitation":"(Sabani &amp; Daliman, 2021)","previouslyFormattedCitation":"(Sabani &amp; Daliman, 2021)"},"properties":{"noteIndex":0},"schema":"https://github.com/citation-style-language/schema/raw/master/csl-citation.json"}</w:instrText>
      </w:r>
      <w:r w:rsidR="00AD5242" w:rsidRPr="008641E0">
        <w:rPr>
          <w:rFonts w:eastAsia="Times New Roman"/>
          <w:color w:val="000000"/>
        </w:rPr>
        <w:fldChar w:fldCharType="separate"/>
      </w:r>
      <w:r w:rsidR="00AD5242" w:rsidRPr="008641E0">
        <w:rPr>
          <w:rFonts w:eastAsia="Times New Roman"/>
          <w:noProof/>
          <w:color w:val="000000"/>
        </w:rPr>
        <w:t>(Sabani &amp; Daliman, 2021)</w:t>
      </w:r>
      <w:r w:rsidR="00AD5242" w:rsidRPr="008641E0">
        <w:rPr>
          <w:rFonts w:eastAsia="Times New Roman"/>
          <w:color w:val="000000"/>
        </w:rPr>
        <w:fldChar w:fldCharType="end"/>
      </w:r>
      <w:r w:rsidR="00B059B2" w:rsidRPr="008641E0">
        <w:rPr>
          <w:rFonts w:eastAsia="Times New Roman"/>
          <w:color w:val="000000"/>
        </w:rPr>
        <w:t xml:space="preserve"> </w:t>
      </w:r>
      <w:r w:rsidR="00CB7A4B" w:rsidRPr="008641E0">
        <w:rPr>
          <w:rFonts w:eastAsia="Times New Roman"/>
          <w:color w:val="000000"/>
        </w:rPr>
        <w:t xml:space="preserve">yang </w:t>
      </w:r>
      <w:r w:rsidRPr="008641E0">
        <w:rPr>
          <w:rFonts w:eastAsia="Times New Roman"/>
          <w:color w:val="000000"/>
        </w:rPr>
        <w:t xml:space="preserve">diadaptasi </w:t>
      </w:r>
      <w:r w:rsidR="00AD5242" w:rsidRPr="008641E0">
        <w:rPr>
          <w:rFonts w:eastAsia="Times New Roman"/>
          <w:color w:val="000000"/>
          <w:lang w:val="en-US"/>
        </w:rPr>
        <w:t xml:space="preserve">ke dalam bahasa Indonesia </w:t>
      </w:r>
      <w:r w:rsidRPr="008641E0">
        <w:rPr>
          <w:rFonts w:eastAsia="Times New Roman"/>
          <w:color w:val="000000"/>
        </w:rPr>
        <w:t>dari PANAS yang dikembangkan oleh Watson (1988)</w:t>
      </w:r>
      <w:r w:rsidR="00AD5242" w:rsidRPr="008641E0">
        <w:rPr>
          <w:rFonts w:eastAsia="Times New Roman"/>
          <w:color w:val="000000"/>
          <w:lang w:val="en-US"/>
        </w:rPr>
        <w:t xml:space="preserve"> </w:t>
      </w:r>
      <w:r w:rsidRPr="008641E0">
        <w:rPr>
          <w:rFonts w:eastAsia="Times New Roman"/>
          <w:color w:val="000000"/>
        </w:rPr>
        <w:t>. PANAS adalah alat untuk mengukur tingkat terjadinya afek positif dan afek negatif dalam satu waktu dengan menggunakan skala Likert. Afek positif dan afek negatif yang dijadikan item pada alat ukur ini adalah afek yang dipilih oleh Watson (1988) dari aitem yang termasuk ke dalam 20 kategori afek Zevon dan Tellegen.</w:t>
      </w:r>
      <w:r w:rsidR="00CB7A4B" w:rsidRPr="00CB7A4B">
        <w:rPr>
          <w:rFonts w:eastAsia="Times New Roman"/>
          <w:color w:val="000000"/>
        </w:rPr>
        <w:t>Pada penyusunan awal alat ukur PANAS, skala yang digunakan adalah</w:t>
      </w:r>
      <w:r w:rsidR="00CB7A4B">
        <w:rPr>
          <w:rFonts w:eastAsia="Times New Roman"/>
          <w:color w:val="000000"/>
        </w:rPr>
        <w:t xml:space="preserve"> </w:t>
      </w:r>
      <w:r w:rsidR="00CB7A4B" w:rsidRPr="00CB7A4B">
        <w:rPr>
          <w:rFonts w:eastAsia="Times New Roman"/>
          <w:color w:val="000000"/>
        </w:rPr>
        <w:t>skala tingkat. Setiap i</w:t>
      </w:r>
      <w:r w:rsidR="00CB7A4B">
        <w:rPr>
          <w:rFonts w:eastAsia="Times New Roman"/>
          <w:color w:val="000000"/>
        </w:rPr>
        <w:t>t</w:t>
      </w:r>
      <w:r w:rsidR="00CB7A4B" w:rsidRPr="00CB7A4B">
        <w:rPr>
          <w:rFonts w:eastAsia="Times New Roman"/>
          <w:color w:val="000000"/>
        </w:rPr>
        <w:t>e</w:t>
      </w:r>
      <w:r w:rsidR="00CB7A4B">
        <w:rPr>
          <w:rFonts w:eastAsia="Times New Roman"/>
          <w:color w:val="000000"/>
        </w:rPr>
        <w:t>m</w:t>
      </w:r>
      <w:r w:rsidR="00CB7A4B" w:rsidRPr="00CB7A4B">
        <w:rPr>
          <w:rFonts w:eastAsia="Times New Roman"/>
          <w:color w:val="000000"/>
        </w:rPr>
        <w:t xml:space="preserve"> akan dijawab dengan angka 1</w:t>
      </w:r>
      <w:r w:rsidR="00CB7A4B">
        <w:rPr>
          <w:rFonts w:eastAsia="Times New Roman"/>
          <w:color w:val="000000"/>
        </w:rPr>
        <w:t>-</w:t>
      </w:r>
      <w:r w:rsidR="00CB7A4B" w:rsidRPr="00CB7A4B">
        <w:rPr>
          <w:rFonts w:eastAsia="Times New Roman"/>
          <w:color w:val="000000"/>
        </w:rPr>
        <w:t>5. di mana angka 1</w:t>
      </w:r>
      <w:r w:rsidR="00CB7A4B">
        <w:rPr>
          <w:rFonts w:eastAsia="Times New Roman"/>
          <w:color w:val="000000"/>
        </w:rPr>
        <w:t xml:space="preserve"> </w:t>
      </w:r>
      <w:r w:rsidR="00CB7A4B" w:rsidRPr="00CB7A4B">
        <w:rPr>
          <w:rFonts w:eastAsia="Times New Roman"/>
          <w:color w:val="000000"/>
        </w:rPr>
        <w:t>berarti responden merasakan suatu perasaan dalam tingkat sangat kecil atau tidak sama sekali pada satu waktu, angka 2 menunjukkan tingkat yang kecil, angka 3 menunjukkan tingkat yang sedang, angka 4 menunjukkan tingkat</w:t>
      </w:r>
      <w:r w:rsidR="00CB7A4B">
        <w:rPr>
          <w:rFonts w:eastAsia="Times New Roman"/>
          <w:color w:val="000000"/>
        </w:rPr>
        <w:t xml:space="preserve"> </w:t>
      </w:r>
      <w:r w:rsidR="00CB7A4B" w:rsidRPr="00CB7A4B">
        <w:rPr>
          <w:rFonts w:eastAsia="Times New Roman"/>
          <w:color w:val="000000"/>
        </w:rPr>
        <w:t>yang besar, dan angka 5 menunjukkan tingkat yang sangat besar atau selalu.</w:t>
      </w:r>
      <w:r w:rsidR="00CB7A4B">
        <w:rPr>
          <w:rFonts w:eastAsia="Times New Roman"/>
          <w:color w:val="000000"/>
        </w:rPr>
        <w:t xml:space="preserve"> </w:t>
      </w:r>
      <w:r w:rsidR="00160F22">
        <w:rPr>
          <w:rFonts w:eastAsia="Times New Roman"/>
          <w:color w:val="000000"/>
        </w:rPr>
        <w:t xml:space="preserve">Skala ini tidak ada item </w:t>
      </w:r>
      <w:r w:rsidR="00160F22" w:rsidRPr="00160F22">
        <w:rPr>
          <w:rFonts w:eastAsia="Times New Roman"/>
          <w:i/>
          <w:color w:val="000000"/>
        </w:rPr>
        <w:t>unfavorable</w:t>
      </w:r>
      <w:r w:rsidR="00160F22" w:rsidRPr="00160F22">
        <w:rPr>
          <w:rFonts w:eastAsia="Times New Roman"/>
          <w:color w:val="000000"/>
        </w:rPr>
        <w:t>.</w:t>
      </w:r>
      <w:r w:rsidR="00160F22" w:rsidRPr="00160F22">
        <w:t xml:space="preserve"> Adapun </w:t>
      </w:r>
      <w:r w:rsidR="00160F22" w:rsidRPr="00160F22">
        <w:rPr>
          <w:i/>
        </w:rPr>
        <w:t>blue print</w:t>
      </w:r>
      <w:r w:rsidR="00160F22" w:rsidRPr="00160F22">
        <w:t xml:space="preserve"> skala </w:t>
      </w:r>
      <w:r w:rsidR="00160F22" w:rsidRPr="00160F22">
        <w:rPr>
          <w:rFonts w:eastAsia="Times New Roman"/>
          <w:i/>
          <w:color w:val="000000"/>
        </w:rPr>
        <w:t>subjective well-being</w:t>
      </w:r>
      <w:r w:rsidR="00160F22" w:rsidRPr="00160F22">
        <w:t xml:space="preserve"> dijelaskan pada tabel</w:t>
      </w:r>
      <w:r w:rsidR="00160F22">
        <w:t xml:space="preserve"> 2</w:t>
      </w:r>
      <w:r w:rsidR="00160F22" w:rsidRPr="00160F22">
        <w:t xml:space="preserve"> berikut:</w:t>
      </w:r>
      <w:r w:rsidR="00160F22">
        <w:rPr>
          <w:rFonts w:eastAsia="Times New Roman"/>
          <w:color w:val="000000"/>
        </w:rPr>
        <w:t xml:space="preserve"> </w:t>
      </w:r>
    </w:p>
    <w:p w14:paraId="3C719CA4" w14:textId="77777777" w:rsidR="007B4357" w:rsidRDefault="007B4357" w:rsidP="008641E0">
      <w:pPr>
        <w:pStyle w:val="Heading3"/>
        <w:jc w:val="center"/>
        <w:rPr>
          <w:rFonts w:eastAsia="Times New Roman"/>
        </w:rPr>
      </w:pPr>
    </w:p>
    <w:p w14:paraId="73F85FD7" w14:textId="77777777" w:rsidR="00160F22" w:rsidRPr="007B4357" w:rsidRDefault="004A3A98" w:rsidP="008641E0">
      <w:pPr>
        <w:pStyle w:val="Heading3"/>
        <w:ind w:left="1985"/>
        <w:jc w:val="center"/>
        <w:rPr>
          <w:rFonts w:ascii="Times New Roman" w:eastAsia="Times New Roman" w:hAnsi="Times New Roman" w:cs="Times New Roman"/>
          <w:i/>
          <w:color w:val="auto"/>
          <w:sz w:val="20"/>
          <w:szCs w:val="20"/>
        </w:rPr>
      </w:pPr>
      <w:bookmarkStart w:id="3" w:name="_Toc110434434"/>
      <w:r w:rsidRPr="007B4357">
        <w:rPr>
          <w:rFonts w:ascii="Times New Roman" w:hAnsi="Times New Roman" w:cs="Times New Roman"/>
          <w:color w:val="auto"/>
          <w:sz w:val="20"/>
          <w:szCs w:val="20"/>
        </w:rPr>
        <w:t xml:space="preserve">Tabel </w:t>
      </w:r>
      <w:r w:rsidRPr="007B4357">
        <w:rPr>
          <w:rFonts w:ascii="Times New Roman" w:hAnsi="Times New Roman" w:cs="Times New Roman"/>
          <w:i/>
          <w:color w:val="auto"/>
          <w:sz w:val="20"/>
          <w:szCs w:val="20"/>
        </w:rPr>
        <w:fldChar w:fldCharType="begin"/>
      </w:r>
      <w:r w:rsidRPr="007B4357">
        <w:rPr>
          <w:rFonts w:ascii="Times New Roman" w:hAnsi="Times New Roman" w:cs="Times New Roman"/>
          <w:color w:val="auto"/>
          <w:sz w:val="20"/>
          <w:szCs w:val="20"/>
        </w:rPr>
        <w:instrText xml:space="preserve"> SEQ Tabel \* ARABIC </w:instrText>
      </w:r>
      <w:r w:rsidRPr="007B4357">
        <w:rPr>
          <w:rFonts w:ascii="Times New Roman" w:hAnsi="Times New Roman" w:cs="Times New Roman"/>
          <w:i/>
          <w:color w:val="auto"/>
          <w:sz w:val="20"/>
          <w:szCs w:val="20"/>
        </w:rPr>
        <w:fldChar w:fldCharType="separate"/>
      </w:r>
      <w:r w:rsidR="00C1455D" w:rsidRPr="007B4357">
        <w:rPr>
          <w:rFonts w:ascii="Times New Roman" w:hAnsi="Times New Roman" w:cs="Times New Roman"/>
          <w:noProof/>
          <w:color w:val="auto"/>
          <w:sz w:val="20"/>
          <w:szCs w:val="20"/>
        </w:rPr>
        <w:t>1</w:t>
      </w:r>
      <w:r w:rsidRPr="007B4357">
        <w:rPr>
          <w:rFonts w:ascii="Times New Roman" w:hAnsi="Times New Roman" w:cs="Times New Roman"/>
          <w:i/>
          <w:color w:val="auto"/>
          <w:sz w:val="20"/>
          <w:szCs w:val="20"/>
        </w:rPr>
        <w:fldChar w:fldCharType="end"/>
      </w:r>
      <w:r w:rsidRPr="007B4357">
        <w:rPr>
          <w:rFonts w:ascii="Times New Roman" w:hAnsi="Times New Roman" w:cs="Times New Roman"/>
          <w:color w:val="auto"/>
          <w:sz w:val="20"/>
          <w:szCs w:val="20"/>
        </w:rPr>
        <w:t xml:space="preserve">. </w:t>
      </w:r>
      <w:r w:rsidR="00160F22" w:rsidRPr="007B4357">
        <w:rPr>
          <w:rFonts w:ascii="Times New Roman" w:eastAsia="Times New Roman" w:hAnsi="Times New Roman" w:cs="Times New Roman"/>
          <w:color w:val="auto"/>
          <w:sz w:val="20"/>
          <w:szCs w:val="20"/>
        </w:rPr>
        <w:t xml:space="preserve">Blue Print Skala </w:t>
      </w:r>
      <w:r w:rsidR="00160F22" w:rsidRPr="007B4357">
        <w:rPr>
          <w:rFonts w:ascii="Times New Roman" w:eastAsia="Times New Roman" w:hAnsi="Times New Roman" w:cs="Times New Roman"/>
          <w:i/>
          <w:iCs/>
          <w:color w:val="auto"/>
          <w:sz w:val="20"/>
          <w:szCs w:val="20"/>
        </w:rPr>
        <w:t>Subjective Well-Being</w:t>
      </w:r>
      <w:bookmarkEnd w:id="3"/>
    </w:p>
    <w:tbl>
      <w:tblPr>
        <w:tblStyle w:val="TableGrid"/>
        <w:tblW w:w="7040" w:type="dxa"/>
        <w:tblInd w:w="887" w:type="dxa"/>
        <w:tblLook w:val="04A0" w:firstRow="1" w:lastRow="0" w:firstColumn="1" w:lastColumn="0" w:noHBand="0" w:noVBand="1"/>
      </w:tblPr>
      <w:tblGrid>
        <w:gridCol w:w="1186"/>
        <w:gridCol w:w="2268"/>
        <w:gridCol w:w="2676"/>
        <w:gridCol w:w="910"/>
      </w:tblGrid>
      <w:tr w:rsidR="00CB7A4B" w14:paraId="301D52FB" w14:textId="77777777" w:rsidTr="008641E0">
        <w:tc>
          <w:tcPr>
            <w:tcW w:w="1186" w:type="dxa"/>
          </w:tcPr>
          <w:p w14:paraId="1A81B1DF" w14:textId="77777777" w:rsidR="00CB7A4B" w:rsidRDefault="00CB7A4B" w:rsidP="00364E24">
            <w:pPr>
              <w:pStyle w:val="ListParagraph"/>
              <w:ind w:left="0"/>
              <w:jc w:val="center"/>
              <w:rPr>
                <w:rFonts w:eastAsia="Times New Roman"/>
                <w:color w:val="000000"/>
              </w:rPr>
            </w:pPr>
            <w:r>
              <w:rPr>
                <w:rFonts w:eastAsia="Times New Roman"/>
                <w:color w:val="000000"/>
              </w:rPr>
              <w:t>Aspek</w:t>
            </w:r>
          </w:p>
        </w:tc>
        <w:tc>
          <w:tcPr>
            <w:tcW w:w="2268" w:type="dxa"/>
          </w:tcPr>
          <w:p w14:paraId="7C9167BD" w14:textId="77777777" w:rsidR="00CB7A4B" w:rsidRDefault="00CB7A4B" w:rsidP="00364E24">
            <w:pPr>
              <w:pStyle w:val="ListParagraph"/>
              <w:ind w:left="0"/>
              <w:jc w:val="center"/>
              <w:rPr>
                <w:rFonts w:eastAsia="Times New Roman"/>
                <w:color w:val="000000"/>
              </w:rPr>
            </w:pPr>
            <w:r>
              <w:rPr>
                <w:rFonts w:eastAsia="Times New Roman"/>
                <w:color w:val="000000"/>
              </w:rPr>
              <w:t>Alat ukur</w:t>
            </w:r>
          </w:p>
        </w:tc>
        <w:tc>
          <w:tcPr>
            <w:tcW w:w="2676" w:type="dxa"/>
          </w:tcPr>
          <w:p w14:paraId="7145B28C" w14:textId="77777777" w:rsidR="00CB7A4B" w:rsidRDefault="00CB7A4B" w:rsidP="00364E24">
            <w:pPr>
              <w:pStyle w:val="ListParagraph"/>
              <w:ind w:left="0"/>
              <w:jc w:val="center"/>
              <w:rPr>
                <w:rFonts w:eastAsia="Times New Roman"/>
                <w:color w:val="000000"/>
              </w:rPr>
            </w:pPr>
            <w:r>
              <w:rPr>
                <w:rFonts w:eastAsia="Times New Roman"/>
                <w:color w:val="000000"/>
              </w:rPr>
              <w:t>Nomor Aitem</w:t>
            </w:r>
          </w:p>
        </w:tc>
        <w:tc>
          <w:tcPr>
            <w:tcW w:w="910" w:type="dxa"/>
          </w:tcPr>
          <w:p w14:paraId="19DF8C7D" w14:textId="77777777" w:rsidR="00CB7A4B" w:rsidRDefault="00CB7A4B" w:rsidP="00364E24">
            <w:pPr>
              <w:pStyle w:val="ListParagraph"/>
              <w:ind w:left="0"/>
              <w:jc w:val="center"/>
              <w:rPr>
                <w:rFonts w:eastAsia="Times New Roman"/>
                <w:color w:val="000000"/>
              </w:rPr>
            </w:pPr>
            <w:r>
              <w:rPr>
                <w:rFonts w:eastAsia="Times New Roman"/>
                <w:color w:val="000000"/>
              </w:rPr>
              <w:t>Jumlah</w:t>
            </w:r>
          </w:p>
        </w:tc>
      </w:tr>
      <w:tr w:rsidR="00CB7A4B" w14:paraId="6E2DA0F1" w14:textId="77777777" w:rsidTr="008641E0">
        <w:tc>
          <w:tcPr>
            <w:tcW w:w="1186" w:type="dxa"/>
          </w:tcPr>
          <w:p w14:paraId="70052A2B" w14:textId="77777777" w:rsidR="00CB7A4B" w:rsidRDefault="00CB7A4B" w:rsidP="00364E24">
            <w:pPr>
              <w:pStyle w:val="ListParagraph"/>
              <w:ind w:left="0"/>
              <w:jc w:val="both"/>
              <w:rPr>
                <w:rFonts w:eastAsia="Times New Roman"/>
                <w:color w:val="000000"/>
              </w:rPr>
            </w:pPr>
            <w:r>
              <w:rPr>
                <w:rFonts w:eastAsia="Times New Roman"/>
                <w:color w:val="000000"/>
              </w:rPr>
              <w:t>Kognitif</w:t>
            </w:r>
          </w:p>
        </w:tc>
        <w:tc>
          <w:tcPr>
            <w:tcW w:w="2268" w:type="dxa"/>
          </w:tcPr>
          <w:p w14:paraId="112F9C4D" w14:textId="77777777" w:rsidR="00CB7A4B" w:rsidRDefault="00CB7A4B" w:rsidP="00364E24">
            <w:pPr>
              <w:jc w:val="both"/>
              <w:rPr>
                <w:rFonts w:eastAsia="Times New Roman"/>
                <w:color w:val="000000"/>
              </w:rPr>
            </w:pPr>
            <w:r w:rsidRPr="00CB7A4B">
              <w:rPr>
                <w:rFonts w:eastAsia="Times New Roman"/>
                <w:i/>
                <w:color w:val="000000"/>
              </w:rPr>
              <w:t xml:space="preserve">Satisfaction with Life Scale </w:t>
            </w:r>
            <w:r w:rsidRPr="00CB7A4B">
              <w:rPr>
                <w:rFonts w:eastAsia="Times New Roman"/>
                <w:color w:val="000000"/>
              </w:rPr>
              <w:t>(SWLS)</w:t>
            </w:r>
          </w:p>
        </w:tc>
        <w:tc>
          <w:tcPr>
            <w:tcW w:w="2676" w:type="dxa"/>
          </w:tcPr>
          <w:p w14:paraId="6A8BE001" w14:textId="77777777" w:rsidR="00CB7A4B" w:rsidRDefault="00CB7A4B" w:rsidP="00364E24">
            <w:pPr>
              <w:pStyle w:val="ListParagraph"/>
              <w:ind w:left="0"/>
              <w:jc w:val="both"/>
              <w:rPr>
                <w:rFonts w:eastAsia="Times New Roman"/>
                <w:color w:val="000000"/>
              </w:rPr>
            </w:pPr>
            <w:r>
              <w:rPr>
                <w:rFonts w:eastAsia="Times New Roman"/>
                <w:color w:val="000000"/>
              </w:rPr>
              <w:t>1,2,3,4,5,6,7,8,9, 10,11,12,13,14,15, 16,17,18,19</w:t>
            </w:r>
          </w:p>
        </w:tc>
        <w:tc>
          <w:tcPr>
            <w:tcW w:w="910" w:type="dxa"/>
          </w:tcPr>
          <w:p w14:paraId="131D82BF" w14:textId="77777777" w:rsidR="00CB7A4B" w:rsidRDefault="00CB7A4B" w:rsidP="00364E24">
            <w:pPr>
              <w:pStyle w:val="ListParagraph"/>
              <w:ind w:left="0"/>
              <w:jc w:val="center"/>
              <w:rPr>
                <w:rFonts w:eastAsia="Times New Roman"/>
                <w:color w:val="000000"/>
              </w:rPr>
            </w:pPr>
            <w:r>
              <w:rPr>
                <w:rFonts w:eastAsia="Times New Roman"/>
                <w:color w:val="000000"/>
              </w:rPr>
              <w:t>18</w:t>
            </w:r>
          </w:p>
        </w:tc>
      </w:tr>
      <w:tr w:rsidR="00CB7A4B" w14:paraId="7DD65501" w14:textId="77777777" w:rsidTr="008641E0">
        <w:tc>
          <w:tcPr>
            <w:tcW w:w="1186" w:type="dxa"/>
            <w:vMerge w:val="restart"/>
          </w:tcPr>
          <w:p w14:paraId="6784294C" w14:textId="77777777" w:rsidR="00CB7A4B" w:rsidRDefault="00CB7A4B" w:rsidP="00364E24">
            <w:pPr>
              <w:pStyle w:val="ListParagraph"/>
              <w:ind w:left="0"/>
              <w:jc w:val="both"/>
              <w:rPr>
                <w:rFonts w:eastAsia="Times New Roman"/>
                <w:color w:val="000000"/>
              </w:rPr>
            </w:pPr>
            <w:r>
              <w:rPr>
                <w:rFonts w:eastAsia="Times New Roman"/>
                <w:color w:val="000000"/>
              </w:rPr>
              <w:t>Afektif</w:t>
            </w:r>
          </w:p>
        </w:tc>
        <w:tc>
          <w:tcPr>
            <w:tcW w:w="2268" w:type="dxa"/>
          </w:tcPr>
          <w:p w14:paraId="54312A3D" w14:textId="77777777" w:rsidR="00CB7A4B" w:rsidRPr="00CB7A4B" w:rsidRDefault="00CB7A4B" w:rsidP="00364E24">
            <w:pPr>
              <w:jc w:val="both"/>
              <w:rPr>
                <w:rFonts w:eastAsia="Times New Roman"/>
                <w:i/>
                <w:color w:val="000000"/>
              </w:rPr>
            </w:pPr>
            <w:r>
              <w:rPr>
                <w:rFonts w:eastAsia="Times New Roman"/>
                <w:i/>
                <w:color w:val="000000"/>
              </w:rPr>
              <w:t>Positive Affect Scale</w:t>
            </w:r>
          </w:p>
        </w:tc>
        <w:tc>
          <w:tcPr>
            <w:tcW w:w="2676" w:type="dxa"/>
          </w:tcPr>
          <w:p w14:paraId="7D2E59FF" w14:textId="77777777" w:rsidR="00CB7A4B" w:rsidRDefault="00CB7A4B" w:rsidP="00364E24">
            <w:pPr>
              <w:pStyle w:val="ListParagraph"/>
              <w:ind w:left="0"/>
              <w:jc w:val="both"/>
              <w:rPr>
                <w:rFonts w:eastAsia="Times New Roman"/>
                <w:color w:val="000000"/>
              </w:rPr>
            </w:pPr>
            <w:r>
              <w:rPr>
                <w:rFonts w:eastAsia="Times New Roman"/>
                <w:color w:val="000000"/>
              </w:rPr>
              <w:t>1,2,4,6,8,10,12,14,18,20</w:t>
            </w:r>
          </w:p>
        </w:tc>
        <w:tc>
          <w:tcPr>
            <w:tcW w:w="910" w:type="dxa"/>
          </w:tcPr>
          <w:p w14:paraId="763F84CB" w14:textId="77777777" w:rsidR="00CB7A4B" w:rsidRDefault="00CB7A4B" w:rsidP="00364E24">
            <w:pPr>
              <w:pStyle w:val="ListParagraph"/>
              <w:ind w:left="0"/>
              <w:jc w:val="center"/>
              <w:rPr>
                <w:rFonts w:eastAsia="Times New Roman"/>
                <w:color w:val="000000"/>
              </w:rPr>
            </w:pPr>
            <w:r>
              <w:rPr>
                <w:rFonts w:eastAsia="Times New Roman"/>
                <w:color w:val="000000"/>
              </w:rPr>
              <w:t>10</w:t>
            </w:r>
          </w:p>
        </w:tc>
      </w:tr>
      <w:tr w:rsidR="00CB7A4B" w14:paraId="750E3C33" w14:textId="77777777" w:rsidTr="008641E0">
        <w:tc>
          <w:tcPr>
            <w:tcW w:w="1186" w:type="dxa"/>
            <w:vMerge/>
          </w:tcPr>
          <w:p w14:paraId="228811E8" w14:textId="77777777" w:rsidR="00CB7A4B" w:rsidRDefault="00CB7A4B" w:rsidP="00364E24">
            <w:pPr>
              <w:pStyle w:val="ListParagraph"/>
              <w:ind w:left="0"/>
              <w:jc w:val="both"/>
              <w:rPr>
                <w:rFonts w:eastAsia="Times New Roman"/>
                <w:color w:val="000000"/>
              </w:rPr>
            </w:pPr>
          </w:p>
        </w:tc>
        <w:tc>
          <w:tcPr>
            <w:tcW w:w="2268" w:type="dxa"/>
          </w:tcPr>
          <w:p w14:paraId="5923C593" w14:textId="77777777" w:rsidR="00CB7A4B" w:rsidRDefault="00CB7A4B" w:rsidP="00364E24">
            <w:pPr>
              <w:jc w:val="both"/>
              <w:rPr>
                <w:rFonts w:eastAsia="Times New Roman"/>
                <w:i/>
                <w:color w:val="000000"/>
              </w:rPr>
            </w:pPr>
            <w:r>
              <w:rPr>
                <w:rFonts w:eastAsia="Times New Roman"/>
                <w:i/>
                <w:color w:val="000000"/>
              </w:rPr>
              <w:t>Negative Affect Scale</w:t>
            </w:r>
          </w:p>
        </w:tc>
        <w:tc>
          <w:tcPr>
            <w:tcW w:w="2676" w:type="dxa"/>
          </w:tcPr>
          <w:p w14:paraId="4C5F7F81" w14:textId="77777777" w:rsidR="00CB7A4B" w:rsidRDefault="00CB7A4B" w:rsidP="00364E24">
            <w:pPr>
              <w:pStyle w:val="ListParagraph"/>
              <w:ind w:left="0"/>
              <w:jc w:val="both"/>
              <w:rPr>
                <w:rFonts w:eastAsia="Times New Roman"/>
                <w:color w:val="000000"/>
              </w:rPr>
            </w:pPr>
            <w:r>
              <w:rPr>
                <w:rFonts w:eastAsia="Times New Roman"/>
                <w:color w:val="000000"/>
              </w:rPr>
              <w:t>3,5,7,9,11,13,15,16,17,19</w:t>
            </w:r>
          </w:p>
        </w:tc>
        <w:tc>
          <w:tcPr>
            <w:tcW w:w="910" w:type="dxa"/>
          </w:tcPr>
          <w:p w14:paraId="06AB4F4F" w14:textId="77777777" w:rsidR="00CB7A4B" w:rsidRDefault="00CB7A4B" w:rsidP="00364E24">
            <w:pPr>
              <w:pStyle w:val="ListParagraph"/>
              <w:ind w:left="0"/>
              <w:jc w:val="center"/>
              <w:rPr>
                <w:rFonts w:eastAsia="Times New Roman"/>
                <w:color w:val="000000"/>
              </w:rPr>
            </w:pPr>
            <w:r>
              <w:rPr>
                <w:rFonts w:eastAsia="Times New Roman"/>
                <w:color w:val="000000"/>
              </w:rPr>
              <w:t>10</w:t>
            </w:r>
          </w:p>
        </w:tc>
      </w:tr>
      <w:tr w:rsidR="00CB7A4B" w14:paraId="08288E16" w14:textId="77777777" w:rsidTr="008641E0">
        <w:tc>
          <w:tcPr>
            <w:tcW w:w="1186" w:type="dxa"/>
          </w:tcPr>
          <w:p w14:paraId="3E285AB4" w14:textId="77777777" w:rsidR="00CB7A4B" w:rsidRDefault="00CB7A4B" w:rsidP="00364E24">
            <w:pPr>
              <w:pStyle w:val="ListParagraph"/>
              <w:ind w:left="0"/>
              <w:jc w:val="both"/>
              <w:rPr>
                <w:rFonts w:eastAsia="Times New Roman"/>
                <w:color w:val="000000"/>
              </w:rPr>
            </w:pPr>
            <w:r>
              <w:rPr>
                <w:rFonts w:eastAsia="Times New Roman"/>
                <w:color w:val="000000"/>
              </w:rPr>
              <w:lastRenderedPageBreak/>
              <w:t>Total</w:t>
            </w:r>
          </w:p>
        </w:tc>
        <w:tc>
          <w:tcPr>
            <w:tcW w:w="2268" w:type="dxa"/>
          </w:tcPr>
          <w:p w14:paraId="2D2C6DB4" w14:textId="77777777" w:rsidR="00CB7A4B" w:rsidRDefault="00CB7A4B" w:rsidP="00364E24">
            <w:pPr>
              <w:jc w:val="both"/>
              <w:rPr>
                <w:rFonts w:eastAsia="Times New Roman"/>
                <w:i/>
                <w:color w:val="000000"/>
              </w:rPr>
            </w:pPr>
          </w:p>
        </w:tc>
        <w:tc>
          <w:tcPr>
            <w:tcW w:w="2676" w:type="dxa"/>
          </w:tcPr>
          <w:p w14:paraId="1C7962B7" w14:textId="77777777" w:rsidR="00CB7A4B" w:rsidRDefault="00CB7A4B" w:rsidP="00364E24">
            <w:pPr>
              <w:pStyle w:val="ListParagraph"/>
              <w:ind w:left="0"/>
              <w:jc w:val="both"/>
              <w:rPr>
                <w:rFonts w:eastAsia="Times New Roman"/>
                <w:color w:val="000000"/>
              </w:rPr>
            </w:pPr>
          </w:p>
        </w:tc>
        <w:tc>
          <w:tcPr>
            <w:tcW w:w="910" w:type="dxa"/>
          </w:tcPr>
          <w:p w14:paraId="77CCD587" w14:textId="77777777" w:rsidR="00CB7A4B" w:rsidRDefault="00CB7A4B" w:rsidP="00364E24">
            <w:pPr>
              <w:pStyle w:val="ListParagraph"/>
              <w:ind w:left="0"/>
              <w:jc w:val="center"/>
              <w:rPr>
                <w:rFonts w:eastAsia="Times New Roman"/>
                <w:color w:val="000000"/>
              </w:rPr>
            </w:pPr>
            <w:r>
              <w:rPr>
                <w:rFonts w:eastAsia="Times New Roman"/>
                <w:color w:val="000000"/>
              </w:rPr>
              <w:t>38</w:t>
            </w:r>
          </w:p>
        </w:tc>
      </w:tr>
    </w:tbl>
    <w:p w14:paraId="2D27B174" w14:textId="77777777" w:rsidR="00BC4E36" w:rsidRDefault="00BC4E36" w:rsidP="00364E24">
      <w:pPr>
        <w:pStyle w:val="ListParagraph"/>
        <w:ind w:left="717" w:firstLine="720"/>
        <w:jc w:val="both"/>
        <w:rPr>
          <w:rFonts w:eastAsia="Times New Roman"/>
          <w:color w:val="000000"/>
        </w:rPr>
      </w:pPr>
    </w:p>
    <w:p w14:paraId="10A86C7B" w14:textId="77777777" w:rsidR="007B4357" w:rsidRPr="002C5C1C" w:rsidRDefault="007B4357" w:rsidP="00364E24">
      <w:pPr>
        <w:pStyle w:val="ListParagraph"/>
        <w:ind w:left="717" w:firstLine="720"/>
        <w:jc w:val="both"/>
        <w:rPr>
          <w:rFonts w:eastAsia="Times New Roman"/>
          <w:color w:val="000000"/>
        </w:rPr>
      </w:pPr>
    </w:p>
    <w:p w14:paraId="623A3689" w14:textId="77777777" w:rsidR="008641E0" w:rsidRPr="008641E0" w:rsidRDefault="00AD5242" w:rsidP="008641E0">
      <w:pPr>
        <w:pStyle w:val="Heading2"/>
        <w:numPr>
          <w:ilvl w:val="0"/>
          <w:numId w:val="24"/>
        </w:numPr>
        <w:rPr>
          <w:rFonts w:ascii="Times New Roman" w:eastAsia="Times New Roman" w:hAnsi="Times New Roman" w:cs="Times New Roman"/>
          <w:bCs/>
          <w:color w:val="auto"/>
          <w:sz w:val="24"/>
          <w:szCs w:val="24"/>
        </w:rPr>
      </w:pPr>
      <w:r w:rsidRPr="008641E0">
        <w:rPr>
          <w:rFonts w:ascii="Times New Roman" w:hAnsi="Times New Roman" w:cs="Times New Roman"/>
          <w:color w:val="auto"/>
          <w:sz w:val="24"/>
          <w:szCs w:val="24"/>
          <w:lang w:val="en-US"/>
        </w:rPr>
        <w:t>K</w:t>
      </w:r>
      <w:r w:rsidR="002B0DA0" w:rsidRPr="008641E0">
        <w:rPr>
          <w:rFonts w:ascii="Times New Roman" w:hAnsi="Times New Roman" w:cs="Times New Roman"/>
          <w:color w:val="auto"/>
          <w:sz w:val="24"/>
          <w:szCs w:val="24"/>
        </w:rPr>
        <w:t xml:space="preserve">ebersyukuran </w:t>
      </w:r>
    </w:p>
    <w:p w14:paraId="622C1E4A" w14:textId="53E79EE7" w:rsidR="00160F22" w:rsidRPr="008641E0" w:rsidRDefault="008641E0" w:rsidP="008641E0">
      <w:pPr>
        <w:ind w:left="709"/>
        <w:jc w:val="both"/>
      </w:pPr>
      <w:r>
        <w:tab/>
      </w:r>
      <w:r>
        <w:tab/>
      </w:r>
      <w:r w:rsidR="009A3F71" w:rsidRPr="008641E0">
        <w:t xml:space="preserve">Skala kebersyukuran ini merupakan skala penelitian dari </w:t>
      </w:r>
      <w:r w:rsidR="00AD5242" w:rsidRPr="008641E0">
        <w:fldChar w:fldCharType="begin" w:fldLock="1"/>
      </w:r>
      <w:r w:rsidR="0092041C" w:rsidRPr="008641E0">
        <w:instrText>ADDIN CSL_CITATION {"citationItems":[{"id":"ITEM-1","itemData":{"DOI":"10.35760/psi.2021.v14i2.3948","ISSN":"2086-3047","abstract":"Penelitian ini bertujuan untuk menguji efektivitas penguatan kebersyukuran melalui intervensi menulis surat syukur terhadap peningkatan subjective well being siswa dalam interaksi sosial. Jenis penelitian ini adalah penelitian kuantitatif dan desain penelitian eksperimen. Subjek penelitian ini adalah 20 siswa SD, masing-masing adalah 10 siswa untuk kelompok eksperimen dan 10 siswa untuk kelompok kontrol. Kelompok eksperimen diberikan perlakuan menulis surat syukur. Pengumpulan data menggunakan skala Satisfaction with Life Scale (SWLS) dan Positive Affect and Negative Affect Scale (PANAS) untuk mengukur subjective well-being, sementara Gratitude, Resentment Appréciation Test-Short Form (GRAT-Short Form) digunakan untuk mengukur kebersyukuran siswa. Teknik analisis data menggunakan paired sample t-test. Hasil penelitian menunjukkan penguatan kebersyukuran melalui intervensi menulis surat syukur memberikan bukti dapat meningkatkan subjective well-being siswa khususnya dalam dua komponen utama subjective well-being (kepuasan hidup dan afek positif). Siswa yang mendapatkan intervensi menulis surat syukur menunjukkan perbedaan yang signifikan pada tingkat subjective well-being daripada siswa yang tidak menulis surat syukur.","author":[{"dropping-particle":"","family":"Sabani","given":"Nureyzwan","non-dropping-particle":"","parse-names":false,"suffix":""},{"dropping-particle":"","family":"Daliman","given":"","non-dropping-particle":"","parse-names":false,"suffix":""}],"container-title":"Jurnal Psikologi","id":"ITEM-1","issue":"2","issued":{"date-parts":[["2021"]]},"page":"152-165","title":"Peningkatan Subjective Well-Being Melalui Penguatan Kebersyukuran Siswa Dalam Interaksi Sosial","type":"article-journal","volume":"14"},"uris":["http://www.mendeley.com/documents/?uuid=caae34ca-f823-45a7-9a30-4ab48b75f527"]}],"mendeley":{"formattedCitation":"(Sabani &amp; Daliman, 2021)","plainTextFormattedCitation":"(Sabani &amp; Daliman, 2021)","previouslyFormattedCitation":"(Sabani &amp; Daliman, 2021)"},"properties":{"noteIndex":0},"schema":"https://github.com/citation-style-language/schema/raw/master/csl-citation.json"}</w:instrText>
      </w:r>
      <w:r w:rsidR="00AD5242" w:rsidRPr="008641E0">
        <w:fldChar w:fldCharType="separate"/>
      </w:r>
      <w:r w:rsidR="00AD5242" w:rsidRPr="008641E0">
        <w:rPr>
          <w:noProof/>
        </w:rPr>
        <w:t>(Sabani &amp; Daliman, 2021)</w:t>
      </w:r>
      <w:r w:rsidR="00AD5242" w:rsidRPr="008641E0">
        <w:fldChar w:fldCharType="end"/>
      </w:r>
      <w:r w:rsidR="00AD5242" w:rsidRPr="008641E0">
        <w:rPr>
          <w:lang w:val="en-US"/>
        </w:rPr>
        <w:t xml:space="preserve"> yang </w:t>
      </w:r>
      <w:r w:rsidR="00444C11" w:rsidRPr="008641E0">
        <w:t xml:space="preserve">menggunakan alat ukur </w:t>
      </w:r>
      <w:r w:rsidR="00444C11" w:rsidRPr="008641E0">
        <w:rPr>
          <w:i/>
        </w:rPr>
        <w:t>Gratitude, Resentment Appréciation Test</w:t>
      </w:r>
      <w:r w:rsidR="00160F22" w:rsidRPr="008641E0">
        <w:rPr>
          <w:i/>
        </w:rPr>
        <w:t>-Short Form</w:t>
      </w:r>
      <w:r w:rsidR="00444C11" w:rsidRPr="008641E0">
        <w:t xml:space="preserve"> (</w:t>
      </w:r>
      <w:r w:rsidR="00444C11" w:rsidRPr="008641E0">
        <w:rPr>
          <w:i/>
        </w:rPr>
        <w:t>GRAT</w:t>
      </w:r>
      <w:r w:rsidR="00160F22" w:rsidRPr="008641E0">
        <w:rPr>
          <w:i/>
        </w:rPr>
        <w:t>-Short Form</w:t>
      </w:r>
      <w:r w:rsidR="00444C11" w:rsidRPr="008641E0">
        <w:t xml:space="preserve">) yang </w:t>
      </w:r>
      <w:r w:rsidR="00160F22" w:rsidRPr="008641E0">
        <w:t xml:space="preserve">diembangkan oleh </w:t>
      </w:r>
      <w:r w:rsidR="000D0B32" w:rsidRPr="008641E0">
        <w:fldChar w:fldCharType="begin" w:fldLock="1"/>
      </w:r>
      <w:r w:rsidR="00AD5242" w:rsidRPr="008641E0">
        <w:instrText>ADDIN CSL_CITATION {"citationItems":[{"id":"ITEM-1","itemData":{"DOI":"10.2224/sbp.2003.31.5.431","ISSN":"03012212","abstract":"The purpose of these studies was to develop a valid measure of trait gratitude, and to evaluate the relationship of gratitude to subjective well-being (SWB). Four studies were conducted evaluating the reliability and validity of the Gratitude Resentment and Appreciation Test (GRAT), a measure of dispositional gratitude, This measure was shown to have good internal consistency and temporal stability. The GRAT was shown to relate positively to various measures of SWB. In two experiments, it was shown that grateful thinking improved mood, and results also supported the predictive validity of the GRAT. These studies support the theory that gratitude is an affective trait important to SWB. gratitude, subjective well-being, happiness, appreciation.","author":[{"dropping-particle":"","family":"Watkins","given":"Philip C.","non-dropping-particle":"","parse-names":false,"suffix":""},{"dropping-particle":"","family":"Woodward","given":"Kathrane","non-dropping-particle":"","parse-names":false,"suffix":""},{"dropping-particle":"","family":"Stone","given":"Tamara","non-dropping-particle":"","parse-names":false,"suffix":""},{"dropping-particle":"","family":"Kolts","given":"Russell L.","non-dropping-particle":"","parse-names":false,"suffix":""}],"container-title":"Social Behavior and Personality: An International Journal","id":"ITEM-1","issue":"5","issued":{"date-parts":[["2003"]]},"page":"431-451","title":"Gratitude and happiness: Development of a measure of gratitude, and relationships with subjective well-being","type":"article-journal","volume":"31"},"uris":["http://www.mendeley.com/documents/?uuid=4105f0b7-e725-43e4-8bdb-0b25dda38985"]}],"mendeley":{"formattedCitation":"(Watkins, Woodward, Stone, &amp; Kolts, 2003)","manualFormatting":"Watkins et al. (2003)","plainTextFormattedCitation":"(Watkins, Woodward, Stone, &amp; Kolts, 2003)","previouslyFormattedCitation":"(Watkins, Woodward, Stone, &amp; Kolts, 2003)"},"properties":{"noteIndex":0},"schema":"https://github.com/citation-style-language/schema/raw/master/csl-citation.json"}</w:instrText>
      </w:r>
      <w:r w:rsidR="000D0B32" w:rsidRPr="008641E0">
        <w:fldChar w:fldCharType="separate"/>
      </w:r>
      <w:r w:rsidR="000D0B32" w:rsidRPr="008641E0">
        <w:rPr>
          <w:noProof/>
        </w:rPr>
        <w:t>Watkins et al.</w:t>
      </w:r>
      <w:r w:rsidR="00160F22" w:rsidRPr="008641E0">
        <w:rPr>
          <w:noProof/>
        </w:rPr>
        <w:t xml:space="preserve"> (</w:t>
      </w:r>
      <w:r w:rsidR="000D0B32" w:rsidRPr="008641E0">
        <w:rPr>
          <w:noProof/>
        </w:rPr>
        <w:t>2003)</w:t>
      </w:r>
      <w:r w:rsidR="000D0B32" w:rsidRPr="008641E0">
        <w:fldChar w:fldCharType="end"/>
      </w:r>
      <w:r w:rsidR="00444C11" w:rsidRPr="008641E0">
        <w:t xml:space="preserve">. </w:t>
      </w:r>
      <w:r w:rsidR="00160F22" w:rsidRPr="00160F22">
        <w:t xml:space="preserve">Alat ukur </w:t>
      </w:r>
      <w:r w:rsidR="00160F22" w:rsidRPr="008641E0">
        <w:rPr>
          <w:i/>
        </w:rPr>
        <w:t>GRAT-Short Form</w:t>
      </w:r>
      <w:r w:rsidR="00160F22" w:rsidRPr="00160F22">
        <w:t xml:space="preserve"> terdiri dari 3 dimensi yang telah diadaptasi sebelumnya. Keseluruhan item yang terdapat pada skala </w:t>
      </w:r>
      <w:r w:rsidR="00160F22">
        <w:t>ke</w:t>
      </w:r>
      <w:r w:rsidR="00160F22" w:rsidRPr="00160F22">
        <w:t>syukur</w:t>
      </w:r>
      <w:r w:rsidR="00160F22">
        <w:t>an</w:t>
      </w:r>
      <w:r w:rsidR="00160F22" w:rsidRPr="00160F22">
        <w:t xml:space="preserve"> adalah sebanyak 16 item. </w:t>
      </w:r>
    </w:p>
    <w:p w14:paraId="73061C29" w14:textId="77777777" w:rsidR="00BC4E36" w:rsidRPr="00160F22" w:rsidRDefault="00BC4E36" w:rsidP="00364E24">
      <w:pPr>
        <w:pStyle w:val="ListParagraph"/>
        <w:ind w:left="360" w:firstLine="720"/>
        <w:jc w:val="both"/>
      </w:pPr>
    </w:p>
    <w:p w14:paraId="5192D6CC" w14:textId="77777777" w:rsidR="00160F22" w:rsidRPr="008641E0" w:rsidRDefault="004A3A98" w:rsidP="008641E0">
      <w:pPr>
        <w:pStyle w:val="Heading3"/>
        <w:jc w:val="center"/>
        <w:rPr>
          <w:rFonts w:ascii="Times New Roman" w:eastAsia="Times New Roman" w:hAnsi="Times New Roman" w:cs="Times New Roman"/>
          <w:i/>
          <w:color w:val="auto"/>
          <w:sz w:val="20"/>
          <w:szCs w:val="20"/>
        </w:rPr>
      </w:pPr>
      <w:bookmarkStart w:id="4" w:name="_Toc110434435"/>
      <w:r w:rsidRPr="008641E0">
        <w:rPr>
          <w:rFonts w:ascii="Times New Roman" w:eastAsia="Times New Roman" w:hAnsi="Times New Roman" w:cs="Times New Roman"/>
          <w:color w:val="auto"/>
          <w:sz w:val="20"/>
          <w:szCs w:val="20"/>
        </w:rPr>
        <w:t xml:space="preserve">Tabel </w:t>
      </w:r>
      <w:r w:rsidRPr="008641E0">
        <w:rPr>
          <w:rFonts w:ascii="Times New Roman" w:eastAsia="Times New Roman" w:hAnsi="Times New Roman" w:cs="Times New Roman"/>
          <w:i/>
          <w:color w:val="auto"/>
          <w:sz w:val="20"/>
          <w:szCs w:val="20"/>
        </w:rPr>
        <w:fldChar w:fldCharType="begin"/>
      </w:r>
      <w:r w:rsidRPr="008641E0">
        <w:rPr>
          <w:rFonts w:ascii="Times New Roman" w:eastAsia="Times New Roman" w:hAnsi="Times New Roman" w:cs="Times New Roman"/>
          <w:color w:val="auto"/>
          <w:sz w:val="20"/>
          <w:szCs w:val="20"/>
        </w:rPr>
        <w:instrText xml:space="preserve"> SEQ Tabel \* ARABIC </w:instrText>
      </w:r>
      <w:r w:rsidRPr="008641E0">
        <w:rPr>
          <w:rFonts w:ascii="Times New Roman" w:eastAsia="Times New Roman" w:hAnsi="Times New Roman" w:cs="Times New Roman"/>
          <w:i/>
          <w:color w:val="auto"/>
          <w:sz w:val="20"/>
          <w:szCs w:val="20"/>
        </w:rPr>
        <w:fldChar w:fldCharType="separate"/>
      </w:r>
      <w:r w:rsidR="00C1455D" w:rsidRPr="008641E0">
        <w:rPr>
          <w:rFonts w:ascii="Times New Roman" w:eastAsia="Times New Roman" w:hAnsi="Times New Roman" w:cs="Times New Roman"/>
          <w:noProof/>
          <w:color w:val="auto"/>
          <w:sz w:val="20"/>
          <w:szCs w:val="20"/>
        </w:rPr>
        <w:t>2</w:t>
      </w:r>
      <w:r w:rsidRPr="008641E0">
        <w:rPr>
          <w:rFonts w:ascii="Times New Roman" w:eastAsia="Times New Roman" w:hAnsi="Times New Roman" w:cs="Times New Roman"/>
          <w:i/>
          <w:color w:val="auto"/>
          <w:sz w:val="20"/>
          <w:szCs w:val="20"/>
        </w:rPr>
        <w:fldChar w:fldCharType="end"/>
      </w:r>
      <w:r w:rsidRPr="008641E0">
        <w:rPr>
          <w:rFonts w:ascii="Times New Roman" w:eastAsia="Times New Roman" w:hAnsi="Times New Roman" w:cs="Times New Roman"/>
          <w:color w:val="auto"/>
          <w:sz w:val="20"/>
          <w:szCs w:val="20"/>
        </w:rPr>
        <w:t xml:space="preserve">. </w:t>
      </w:r>
      <w:r w:rsidR="00160F22" w:rsidRPr="008641E0">
        <w:rPr>
          <w:rFonts w:ascii="Times New Roman" w:eastAsia="Times New Roman" w:hAnsi="Times New Roman" w:cs="Times New Roman"/>
          <w:color w:val="auto"/>
          <w:sz w:val="20"/>
          <w:szCs w:val="20"/>
        </w:rPr>
        <w:t>Blue Print Skala Kebersyukuran</w:t>
      </w:r>
      <w:bookmarkEnd w:id="4"/>
    </w:p>
    <w:tbl>
      <w:tblPr>
        <w:tblStyle w:val="TableGrid"/>
        <w:tblW w:w="7237" w:type="dxa"/>
        <w:tblInd w:w="695" w:type="dxa"/>
        <w:tblLook w:val="04A0" w:firstRow="1" w:lastRow="0" w:firstColumn="1" w:lastColumn="0" w:noHBand="0" w:noVBand="1"/>
      </w:tblPr>
      <w:tblGrid>
        <w:gridCol w:w="704"/>
        <w:gridCol w:w="3123"/>
        <w:gridCol w:w="1536"/>
        <w:gridCol w:w="996"/>
        <w:gridCol w:w="878"/>
      </w:tblGrid>
      <w:tr w:rsidR="00906E4C" w14:paraId="6B20DD2E" w14:textId="77777777" w:rsidTr="008641E0">
        <w:tc>
          <w:tcPr>
            <w:tcW w:w="704" w:type="dxa"/>
            <w:vMerge w:val="restart"/>
            <w:vAlign w:val="center"/>
          </w:tcPr>
          <w:p w14:paraId="094728C1" w14:textId="77777777" w:rsidR="00906E4C" w:rsidRDefault="00906E4C" w:rsidP="00364E24">
            <w:pPr>
              <w:jc w:val="center"/>
              <w:rPr>
                <w:rFonts w:eastAsia="Times New Roman"/>
                <w:bCs/>
                <w:color w:val="000000"/>
              </w:rPr>
            </w:pPr>
            <w:r>
              <w:rPr>
                <w:rFonts w:eastAsia="Times New Roman"/>
                <w:bCs/>
                <w:color w:val="000000"/>
              </w:rPr>
              <w:t>No.</w:t>
            </w:r>
          </w:p>
        </w:tc>
        <w:tc>
          <w:tcPr>
            <w:tcW w:w="3123" w:type="dxa"/>
            <w:vMerge w:val="restart"/>
            <w:vAlign w:val="center"/>
          </w:tcPr>
          <w:p w14:paraId="09F32306" w14:textId="77777777" w:rsidR="00906E4C" w:rsidRDefault="00906E4C" w:rsidP="00364E24">
            <w:pPr>
              <w:jc w:val="center"/>
              <w:rPr>
                <w:rFonts w:eastAsia="Times New Roman"/>
                <w:bCs/>
                <w:color w:val="000000"/>
              </w:rPr>
            </w:pPr>
            <w:r>
              <w:rPr>
                <w:rFonts w:eastAsia="Times New Roman"/>
                <w:bCs/>
                <w:color w:val="000000"/>
              </w:rPr>
              <w:t>Dimensi</w:t>
            </w:r>
          </w:p>
        </w:tc>
        <w:tc>
          <w:tcPr>
            <w:tcW w:w="2532" w:type="dxa"/>
            <w:gridSpan w:val="2"/>
            <w:vAlign w:val="center"/>
          </w:tcPr>
          <w:p w14:paraId="4F93456A" w14:textId="77777777" w:rsidR="00906E4C" w:rsidRDefault="00906E4C" w:rsidP="00364E24">
            <w:pPr>
              <w:jc w:val="center"/>
              <w:rPr>
                <w:rFonts w:eastAsia="Times New Roman"/>
                <w:bCs/>
                <w:color w:val="000000"/>
              </w:rPr>
            </w:pPr>
            <w:r>
              <w:rPr>
                <w:rFonts w:eastAsia="Times New Roman"/>
                <w:bCs/>
                <w:color w:val="000000"/>
              </w:rPr>
              <w:t>Butir Item</w:t>
            </w:r>
          </w:p>
        </w:tc>
        <w:tc>
          <w:tcPr>
            <w:tcW w:w="878" w:type="dxa"/>
            <w:vMerge w:val="restart"/>
            <w:vAlign w:val="center"/>
          </w:tcPr>
          <w:p w14:paraId="5FDAE21A" w14:textId="77777777" w:rsidR="00906E4C" w:rsidRDefault="00906E4C" w:rsidP="00364E24">
            <w:pPr>
              <w:jc w:val="center"/>
              <w:rPr>
                <w:rFonts w:eastAsia="Times New Roman"/>
                <w:bCs/>
                <w:color w:val="000000"/>
              </w:rPr>
            </w:pPr>
            <w:r>
              <w:rPr>
                <w:rFonts w:eastAsia="Times New Roman"/>
                <w:bCs/>
                <w:color w:val="000000"/>
              </w:rPr>
              <w:t>Total</w:t>
            </w:r>
          </w:p>
        </w:tc>
      </w:tr>
      <w:tr w:rsidR="00906E4C" w14:paraId="6EF94724" w14:textId="77777777" w:rsidTr="008641E0">
        <w:tc>
          <w:tcPr>
            <w:tcW w:w="704" w:type="dxa"/>
            <w:vMerge/>
            <w:vAlign w:val="center"/>
          </w:tcPr>
          <w:p w14:paraId="66D21077" w14:textId="77777777" w:rsidR="00906E4C" w:rsidRDefault="00906E4C" w:rsidP="00364E24">
            <w:pPr>
              <w:jc w:val="both"/>
              <w:rPr>
                <w:rFonts w:eastAsia="Times New Roman"/>
                <w:bCs/>
                <w:color w:val="000000"/>
              </w:rPr>
            </w:pPr>
          </w:p>
        </w:tc>
        <w:tc>
          <w:tcPr>
            <w:tcW w:w="3123" w:type="dxa"/>
            <w:vMerge/>
            <w:vAlign w:val="center"/>
          </w:tcPr>
          <w:p w14:paraId="23CE8EA8" w14:textId="77777777" w:rsidR="00906E4C" w:rsidRDefault="00906E4C" w:rsidP="00364E24">
            <w:pPr>
              <w:jc w:val="both"/>
              <w:rPr>
                <w:rFonts w:eastAsia="Times New Roman"/>
                <w:bCs/>
                <w:color w:val="000000"/>
              </w:rPr>
            </w:pPr>
          </w:p>
        </w:tc>
        <w:tc>
          <w:tcPr>
            <w:tcW w:w="1536" w:type="dxa"/>
            <w:vAlign w:val="center"/>
          </w:tcPr>
          <w:p w14:paraId="46438C50" w14:textId="77777777" w:rsidR="00906E4C" w:rsidRDefault="00906E4C" w:rsidP="00364E24">
            <w:pPr>
              <w:jc w:val="center"/>
              <w:rPr>
                <w:rFonts w:eastAsia="Times New Roman"/>
                <w:bCs/>
                <w:color w:val="000000"/>
              </w:rPr>
            </w:pPr>
            <w:r>
              <w:rPr>
                <w:rFonts w:eastAsia="Times New Roman"/>
                <w:bCs/>
                <w:color w:val="000000"/>
              </w:rPr>
              <w:t>Fav</w:t>
            </w:r>
          </w:p>
        </w:tc>
        <w:tc>
          <w:tcPr>
            <w:tcW w:w="996" w:type="dxa"/>
            <w:vAlign w:val="center"/>
          </w:tcPr>
          <w:p w14:paraId="286AA544" w14:textId="77777777" w:rsidR="00906E4C" w:rsidRDefault="00906E4C" w:rsidP="00364E24">
            <w:pPr>
              <w:jc w:val="center"/>
              <w:rPr>
                <w:rFonts w:eastAsia="Times New Roman"/>
                <w:bCs/>
                <w:color w:val="000000"/>
              </w:rPr>
            </w:pPr>
            <w:r>
              <w:rPr>
                <w:rFonts w:eastAsia="Times New Roman"/>
                <w:bCs/>
                <w:color w:val="000000"/>
              </w:rPr>
              <w:t>Unfav</w:t>
            </w:r>
          </w:p>
        </w:tc>
        <w:tc>
          <w:tcPr>
            <w:tcW w:w="878" w:type="dxa"/>
            <w:vMerge/>
            <w:vAlign w:val="center"/>
          </w:tcPr>
          <w:p w14:paraId="1E52F121" w14:textId="77777777" w:rsidR="00906E4C" w:rsidRDefault="00906E4C" w:rsidP="00364E24">
            <w:pPr>
              <w:jc w:val="both"/>
              <w:rPr>
                <w:rFonts w:eastAsia="Times New Roman"/>
                <w:bCs/>
                <w:color w:val="000000"/>
              </w:rPr>
            </w:pPr>
          </w:p>
        </w:tc>
      </w:tr>
      <w:tr w:rsidR="00906E4C" w14:paraId="49EF8F2E" w14:textId="77777777" w:rsidTr="008641E0">
        <w:tc>
          <w:tcPr>
            <w:tcW w:w="704" w:type="dxa"/>
          </w:tcPr>
          <w:p w14:paraId="6C2B2D35" w14:textId="77777777" w:rsidR="00906E4C" w:rsidRDefault="00906E4C" w:rsidP="00364E24">
            <w:pPr>
              <w:jc w:val="center"/>
              <w:rPr>
                <w:rFonts w:eastAsia="Times New Roman"/>
                <w:bCs/>
                <w:color w:val="000000"/>
              </w:rPr>
            </w:pPr>
            <w:r>
              <w:rPr>
                <w:rFonts w:eastAsia="Times New Roman"/>
                <w:bCs/>
                <w:color w:val="000000"/>
              </w:rPr>
              <w:t>1.</w:t>
            </w:r>
          </w:p>
        </w:tc>
        <w:tc>
          <w:tcPr>
            <w:tcW w:w="3123" w:type="dxa"/>
          </w:tcPr>
          <w:p w14:paraId="4F723148" w14:textId="77777777" w:rsidR="00906E4C" w:rsidRPr="00906E4C" w:rsidRDefault="00906E4C" w:rsidP="00364E24">
            <w:pPr>
              <w:jc w:val="both"/>
              <w:rPr>
                <w:rFonts w:eastAsia="Times New Roman"/>
                <w:bCs/>
                <w:i/>
                <w:color w:val="000000"/>
              </w:rPr>
            </w:pPr>
            <w:r w:rsidRPr="00906E4C">
              <w:rPr>
                <w:rFonts w:eastAsia="Times New Roman"/>
                <w:bCs/>
                <w:i/>
                <w:color w:val="000000"/>
              </w:rPr>
              <w:t>Sense of abudance</w:t>
            </w:r>
          </w:p>
        </w:tc>
        <w:tc>
          <w:tcPr>
            <w:tcW w:w="1536" w:type="dxa"/>
          </w:tcPr>
          <w:p w14:paraId="6AD967B4" w14:textId="77777777" w:rsidR="00906E4C" w:rsidRDefault="00906E4C" w:rsidP="00364E24">
            <w:pPr>
              <w:jc w:val="both"/>
              <w:rPr>
                <w:rFonts w:eastAsia="Times New Roman"/>
                <w:bCs/>
                <w:color w:val="000000"/>
              </w:rPr>
            </w:pPr>
            <w:r>
              <w:rPr>
                <w:rFonts w:eastAsia="Times New Roman"/>
                <w:bCs/>
                <w:color w:val="000000"/>
              </w:rPr>
              <w:t>3,10</w:t>
            </w:r>
          </w:p>
        </w:tc>
        <w:tc>
          <w:tcPr>
            <w:tcW w:w="996" w:type="dxa"/>
          </w:tcPr>
          <w:p w14:paraId="316C4859" w14:textId="77777777" w:rsidR="00906E4C" w:rsidRDefault="00906E4C" w:rsidP="00364E24">
            <w:pPr>
              <w:jc w:val="both"/>
              <w:rPr>
                <w:rFonts w:eastAsia="Times New Roman"/>
                <w:bCs/>
                <w:color w:val="000000"/>
              </w:rPr>
            </w:pPr>
            <w:r>
              <w:rPr>
                <w:rFonts w:eastAsia="Times New Roman"/>
                <w:bCs/>
                <w:color w:val="000000"/>
              </w:rPr>
              <w:t>2,5,14,7</w:t>
            </w:r>
          </w:p>
        </w:tc>
        <w:tc>
          <w:tcPr>
            <w:tcW w:w="878" w:type="dxa"/>
          </w:tcPr>
          <w:p w14:paraId="22203DCC" w14:textId="77777777" w:rsidR="00906E4C" w:rsidRDefault="00906E4C" w:rsidP="00364E24">
            <w:pPr>
              <w:jc w:val="center"/>
              <w:rPr>
                <w:rFonts w:eastAsia="Times New Roman"/>
                <w:bCs/>
                <w:color w:val="000000"/>
              </w:rPr>
            </w:pPr>
            <w:r>
              <w:rPr>
                <w:rFonts w:eastAsia="Times New Roman"/>
                <w:bCs/>
                <w:color w:val="000000"/>
              </w:rPr>
              <w:t>6</w:t>
            </w:r>
          </w:p>
        </w:tc>
      </w:tr>
      <w:tr w:rsidR="00906E4C" w14:paraId="7C85A1F8" w14:textId="77777777" w:rsidTr="008641E0">
        <w:tc>
          <w:tcPr>
            <w:tcW w:w="704" w:type="dxa"/>
          </w:tcPr>
          <w:p w14:paraId="0654A9E9" w14:textId="77777777" w:rsidR="00906E4C" w:rsidRDefault="00906E4C" w:rsidP="00364E24">
            <w:pPr>
              <w:jc w:val="center"/>
              <w:rPr>
                <w:rFonts w:eastAsia="Times New Roman"/>
                <w:bCs/>
                <w:color w:val="000000"/>
              </w:rPr>
            </w:pPr>
            <w:r>
              <w:rPr>
                <w:rFonts w:eastAsia="Times New Roman"/>
                <w:bCs/>
                <w:color w:val="000000"/>
              </w:rPr>
              <w:t>2.</w:t>
            </w:r>
          </w:p>
        </w:tc>
        <w:tc>
          <w:tcPr>
            <w:tcW w:w="3123" w:type="dxa"/>
          </w:tcPr>
          <w:p w14:paraId="79070D15" w14:textId="77777777" w:rsidR="00906E4C" w:rsidRPr="00906E4C" w:rsidRDefault="00906E4C" w:rsidP="00364E24">
            <w:pPr>
              <w:jc w:val="both"/>
              <w:rPr>
                <w:rFonts w:eastAsia="Times New Roman"/>
                <w:bCs/>
                <w:i/>
                <w:color w:val="000000"/>
              </w:rPr>
            </w:pPr>
            <w:r w:rsidRPr="00906E4C">
              <w:rPr>
                <w:rFonts w:eastAsia="Times New Roman"/>
                <w:bCs/>
                <w:i/>
                <w:color w:val="000000"/>
              </w:rPr>
              <w:t>Appreciation for others</w:t>
            </w:r>
          </w:p>
        </w:tc>
        <w:tc>
          <w:tcPr>
            <w:tcW w:w="1536" w:type="dxa"/>
          </w:tcPr>
          <w:p w14:paraId="1E8DDCBC" w14:textId="77777777" w:rsidR="00906E4C" w:rsidRDefault="00906E4C" w:rsidP="00364E24">
            <w:pPr>
              <w:jc w:val="both"/>
              <w:rPr>
                <w:rFonts w:eastAsia="Times New Roman"/>
                <w:bCs/>
                <w:color w:val="000000"/>
              </w:rPr>
            </w:pPr>
            <w:r>
              <w:rPr>
                <w:rFonts w:eastAsia="Times New Roman"/>
                <w:bCs/>
                <w:color w:val="000000"/>
              </w:rPr>
              <w:t>1,8,4,6</w:t>
            </w:r>
          </w:p>
        </w:tc>
        <w:tc>
          <w:tcPr>
            <w:tcW w:w="996" w:type="dxa"/>
          </w:tcPr>
          <w:p w14:paraId="4359E6BF" w14:textId="77777777" w:rsidR="00906E4C" w:rsidRDefault="00906E4C" w:rsidP="00364E24">
            <w:pPr>
              <w:jc w:val="both"/>
              <w:rPr>
                <w:rFonts w:eastAsia="Times New Roman"/>
                <w:bCs/>
                <w:color w:val="000000"/>
              </w:rPr>
            </w:pPr>
            <w:r>
              <w:rPr>
                <w:rFonts w:eastAsia="Times New Roman"/>
                <w:bCs/>
                <w:color w:val="000000"/>
              </w:rPr>
              <w:t>15</w:t>
            </w:r>
          </w:p>
        </w:tc>
        <w:tc>
          <w:tcPr>
            <w:tcW w:w="878" w:type="dxa"/>
          </w:tcPr>
          <w:p w14:paraId="6AF60E0B" w14:textId="77777777" w:rsidR="00906E4C" w:rsidRDefault="00906E4C" w:rsidP="00364E24">
            <w:pPr>
              <w:jc w:val="center"/>
              <w:rPr>
                <w:rFonts w:eastAsia="Times New Roman"/>
                <w:bCs/>
                <w:color w:val="000000"/>
              </w:rPr>
            </w:pPr>
            <w:r>
              <w:rPr>
                <w:rFonts w:eastAsia="Times New Roman"/>
                <w:bCs/>
                <w:color w:val="000000"/>
              </w:rPr>
              <w:t>5</w:t>
            </w:r>
          </w:p>
        </w:tc>
      </w:tr>
      <w:tr w:rsidR="00906E4C" w14:paraId="70F33D70" w14:textId="77777777" w:rsidTr="008641E0">
        <w:tc>
          <w:tcPr>
            <w:tcW w:w="704" w:type="dxa"/>
          </w:tcPr>
          <w:p w14:paraId="2DA3AF8A" w14:textId="77777777" w:rsidR="00906E4C" w:rsidRDefault="00906E4C" w:rsidP="00364E24">
            <w:pPr>
              <w:jc w:val="center"/>
              <w:rPr>
                <w:rFonts w:eastAsia="Times New Roman"/>
                <w:bCs/>
                <w:color w:val="000000"/>
              </w:rPr>
            </w:pPr>
            <w:r>
              <w:rPr>
                <w:rFonts w:eastAsia="Times New Roman"/>
                <w:bCs/>
                <w:color w:val="000000"/>
              </w:rPr>
              <w:t>3.</w:t>
            </w:r>
          </w:p>
        </w:tc>
        <w:tc>
          <w:tcPr>
            <w:tcW w:w="3123" w:type="dxa"/>
          </w:tcPr>
          <w:p w14:paraId="7B921221" w14:textId="77777777" w:rsidR="00906E4C" w:rsidRPr="00906E4C" w:rsidRDefault="00906E4C" w:rsidP="00364E24">
            <w:pPr>
              <w:jc w:val="both"/>
              <w:rPr>
                <w:rFonts w:eastAsia="Times New Roman"/>
                <w:bCs/>
                <w:i/>
                <w:color w:val="000000"/>
              </w:rPr>
            </w:pPr>
            <w:r w:rsidRPr="00906E4C">
              <w:rPr>
                <w:rFonts w:eastAsia="Times New Roman"/>
                <w:bCs/>
                <w:i/>
                <w:color w:val="000000"/>
              </w:rPr>
              <w:t>Simple appreaciation</w:t>
            </w:r>
          </w:p>
        </w:tc>
        <w:tc>
          <w:tcPr>
            <w:tcW w:w="1536" w:type="dxa"/>
          </w:tcPr>
          <w:p w14:paraId="2DCE6364" w14:textId="77777777" w:rsidR="00906E4C" w:rsidRDefault="00906E4C" w:rsidP="00364E24">
            <w:pPr>
              <w:jc w:val="both"/>
              <w:rPr>
                <w:rFonts w:eastAsia="Times New Roman"/>
                <w:bCs/>
                <w:color w:val="000000"/>
              </w:rPr>
            </w:pPr>
            <w:r>
              <w:rPr>
                <w:rFonts w:eastAsia="Times New Roman"/>
                <w:bCs/>
                <w:color w:val="000000"/>
              </w:rPr>
              <w:t>9,12,13,11,16</w:t>
            </w:r>
          </w:p>
        </w:tc>
        <w:tc>
          <w:tcPr>
            <w:tcW w:w="996" w:type="dxa"/>
          </w:tcPr>
          <w:p w14:paraId="61C7C047" w14:textId="77777777" w:rsidR="00906E4C" w:rsidRDefault="00906E4C" w:rsidP="00364E24">
            <w:pPr>
              <w:jc w:val="both"/>
              <w:rPr>
                <w:rFonts w:eastAsia="Times New Roman"/>
                <w:bCs/>
                <w:color w:val="000000"/>
              </w:rPr>
            </w:pPr>
          </w:p>
        </w:tc>
        <w:tc>
          <w:tcPr>
            <w:tcW w:w="878" w:type="dxa"/>
          </w:tcPr>
          <w:p w14:paraId="47285289" w14:textId="77777777" w:rsidR="00906E4C" w:rsidRDefault="00906E4C" w:rsidP="00364E24">
            <w:pPr>
              <w:jc w:val="center"/>
              <w:rPr>
                <w:rFonts w:eastAsia="Times New Roman"/>
                <w:bCs/>
                <w:color w:val="000000"/>
              </w:rPr>
            </w:pPr>
            <w:r>
              <w:rPr>
                <w:rFonts w:eastAsia="Times New Roman"/>
                <w:bCs/>
                <w:color w:val="000000"/>
              </w:rPr>
              <w:t>5</w:t>
            </w:r>
          </w:p>
        </w:tc>
      </w:tr>
      <w:tr w:rsidR="00906E4C" w14:paraId="2C57AF3E" w14:textId="77777777" w:rsidTr="008641E0">
        <w:tc>
          <w:tcPr>
            <w:tcW w:w="704" w:type="dxa"/>
          </w:tcPr>
          <w:p w14:paraId="3E88F291" w14:textId="77777777" w:rsidR="00906E4C" w:rsidRDefault="00906E4C" w:rsidP="00364E24">
            <w:pPr>
              <w:jc w:val="center"/>
              <w:rPr>
                <w:rFonts w:eastAsia="Times New Roman"/>
                <w:bCs/>
                <w:color w:val="000000"/>
              </w:rPr>
            </w:pPr>
          </w:p>
        </w:tc>
        <w:tc>
          <w:tcPr>
            <w:tcW w:w="3123" w:type="dxa"/>
          </w:tcPr>
          <w:p w14:paraId="26CE6857" w14:textId="77777777" w:rsidR="00906E4C" w:rsidRPr="00906E4C" w:rsidRDefault="00906E4C" w:rsidP="00364E24">
            <w:pPr>
              <w:jc w:val="both"/>
              <w:rPr>
                <w:rFonts w:eastAsia="Times New Roman"/>
                <w:bCs/>
                <w:color w:val="000000"/>
              </w:rPr>
            </w:pPr>
            <w:r>
              <w:rPr>
                <w:rFonts w:eastAsia="Times New Roman"/>
                <w:bCs/>
                <w:color w:val="000000"/>
              </w:rPr>
              <w:t>Total</w:t>
            </w:r>
          </w:p>
        </w:tc>
        <w:tc>
          <w:tcPr>
            <w:tcW w:w="1536" w:type="dxa"/>
          </w:tcPr>
          <w:p w14:paraId="578585E8" w14:textId="77777777" w:rsidR="00906E4C" w:rsidRDefault="00906E4C" w:rsidP="00364E24">
            <w:pPr>
              <w:jc w:val="center"/>
              <w:rPr>
                <w:rFonts w:eastAsia="Times New Roman"/>
                <w:bCs/>
                <w:color w:val="000000"/>
              </w:rPr>
            </w:pPr>
            <w:r>
              <w:rPr>
                <w:rFonts w:eastAsia="Times New Roman"/>
                <w:bCs/>
                <w:color w:val="000000"/>
              </w:rPr>
              <w:t>11</w:t>
            </w:r>
          </w:p>
        </w:tc>
        <w:tc>
          <w:tcPr>
            <w:tcW w:w="996" w:type="dxa"/>
          </w:tcPr>
          <w:p w14:paraId="386EE6E1" w14:textId="77777777" w:rsidR="00906E4C" w:rsidRDefault="00906E4C" w:rsidP="00364E24">
            <w:pPr>
              <w:jc w:val="center"/>
              <w:rPr>
                <w:rFonts w:eastAsia="Times New Roman"/>
                <w:bCs/>
                <w:color w:val="000000"/>
              </w:rPr>
            </w:pPr>
            <w:r>
              <w:rPr>
                <w:rFonts w:eastAsia="Times New Roman"/>
                <w:bCs/>
                <w:color w:val="000000"/>
              </w:rPr>
              <w:t>6</w:t>
            </w:r>
          </w:p>
        </w:tc>
        <w:tc>
          <w:tcPr>
            <w:tcW w:w="878" w:type="dxa"/>
          </w:tcPr>
          <w:p w14:paraId="119C182A" w14:textId="77777777" w:rsidR="00906E4C" w:rsidRDefault="00906E4C" w:rsidP="00364E24">
            <w:pPr>
              <w:jc w:val="center"/>
              <w:rPr>
                <w:rFonts w:eastAsia="Times New Roman"/>
                <w:bCs/>
                <w:color w:val="000000"/>
              </w:rPr>
            </w:pPr>
            <w:r>
              <w:rPr>
                <w:rFonts w:eastAsia="Times New Roman"/>
                <w:bCs/>
                <w:color w:val="000000"/>
              </w:rPr>
              <w:t>16</w:t>
            </w:r>
          </w:p>
        </w:tc>
      </w:tr>
    </w:tbl>
    <w:p w14:paraId="540EDAFD" w14:textId="77777777" w:rsidR="00364E24" w:rsidRPr="008641E0" w:rsidRDefault="00364E24" w:rsidP="00364E24">
      <w:pPr>
        <w:jc w:val="center"/>
        <w:outlineLvl w:val="0"/>
        <w:rPr>
          <w:rFonts w:eastAsia="Times New Roman"/>
          <w:b/>
          <w:bCs/>
        </w:rPr>
      </w:pPr>
    </w:p>
    <w:p w14:paraId="663A1ECF" w14:textId="77777777" w:rsidR="008641E0" w:rsidRPr="008641E0" w:rsidRDefault="00364E24" w:rsidP="008641E0">
      <w:pPr>
        <w:pStyle w:val="ListParagraph"/>
        <w:numPr>
          <w:ilvl w:val="0"/>
          <w:numId w:val="24"/>
        </w:numPr>
        <w:spacing w:line="360" w:lineRule="auto"/>
        <w:outlineLvl w:val="0"/>
        <w:rPr>
          <w:rStyle w:val="Heading2Char"/>
          <w:rFonts w:ascii="Times New Roman" w:eastAsia="Times New Roman" w:hAnsi="Times New Roman" w:cs="Times New Roman"/>
          <w:color w:val="auto"/>
          <w:sz w:val="24"/>
          <w:szCs w:val="24"/>
        </w:rPr>
      </w:pPr>
      <w:r w:rsidRPr="008641E0">
        <w:rPr>
          <w:rStyle w:val="Heading2Char"/>
          <w:rFonts w:ascii="Times New Roman" w:hAnsi="Times New Roman" w:cs="Times New Roman"/>
          <w:color w:val="auto"/>
          <w:sz w:val="24"/>
          <w:szCs w:val="24"/>
        </w:rPr>
        <w:t>Regulasi Emosi</w:t>
      </w:r>
    </w:p>
    <w:p w14:paraId="1BD9D913" w14:textId="57D076C9" w:rsidR="00364E24" w:rsidRPr="008641E0" w:rsidRDefault="008641E0" w:rsidP="008641E0">
      <w:pPr>
        <w:ind w:left="709"/>
        <w:jc w:val="both"/>
        <w:rPr>
          <w:rFonts w:eastAsia="Times New Roman"/>
        </w:rPr>
      </w:pPr>
      <w:r>
        <w:tab/>
      </w:r>
      <w:r>
        <w:tab/>
      </w:r>
      <w:r w:rsidR="00364E24" w:rsidRPr="008641E0">
        <w:t>Skala regulasi emosi ini merupakan</w:t>
      </w:r>
      <w:r w:rsidR="00364E24" w:rsidRPr="008641E0">
        <w:rPr>
          <w:lang w:val="en-US"/>
        </w:rPr>
        <w:t xml:space="preserve"> </w:t>
      </w:r>
      <w:r w:rsidR="00364E24" w:rsidRPr="008641E0">
        <w:t>skala yang digunakan berdasarkan aspek-aspek regulasi emosi</w:t>
      </w:r>
      <w:r w:rsidR="0092041C" w:rsidRPr="008641E0">
        <w:rPr>
          <w:lang w:val="en-US"/>
        </w:rPr>
        <w:t xml:space="preserve"> </w:t>
      </w:r>
      <w:r w:rsidR="0092041C" w:rsidRPr="008641E0">
        <w:rPr>
          <w:lang w:val="en-US"/>
        </w:rPr>
        <w:fldChar w:fldCharType="begin" w:fldLock="1"/>
      </w:r>
      <w:r w:rsidR="0092041C" w:rsidRPr="008641E0">
        <w:rPr>
          <w:lang w:val="en-US"/>
        </w:rPr>
        <w:instrText>ADDIN CSL_CITATION {"citationItems":[{"id":"ITEM-1","itemData":{"author":[{"dropping-particle":"","family":"Gross","given":"J. J.","non-dropping-particle":"","parse-names":false,"suffix":""},{"dropping-particle":"","family":"Thompson","given":"R. A.","non-dropping-particle":"","parse-names":false,"suffix":""}],"id":"ITEM-1","issued":{"date-parts":[["2007"]]},"publisher":"Gullford-press","title":"Emotion Regulation: Counception Foundation. In James J. Gross (ed). Handbook of Emotional Regulational","type":"book"},"uris":["http://www.mendeley.com/documents/?uuid=f2a2996a-855a-4a6f-bebd-f93c53be2948"]}],"mendeley":{"formattedCitation":"(Gross &amp; Thompson, 2007)","plainTextFormattedCitation":"(Gross &amp; Thompson, 2007)"},"properties":{"noteIndex":0},"schema":"https://github.com/citation-style-language/schema/raw/master/csl-citation.json"}</w:instrText>
      </w:r>
      <w:r w:rsidR="0092041C" w:rsidRPr="008641E0">
        <w:rPr>
          <w:lang w:val="en-US"/>
        </w:rPr>
        <w:fldChar w:fldCharType="separate"/>
      </w:r>
      <w:r w:rsidR="0092041C" w:rsidRPr="008641E0">
        <w:rPr>
          <w:noProof/>
          <w:lang w:val="en-US"/>
        </w:rPr>
        <w:t>(Gross &amp; Thompson, 2007)</w:t>
      </w:r>
      <w:r w:rsidR="0092041C" w:rsidRPr="008641E0">
        <w:rPr>
          <w:lang w:val="en-US"/>
        </w:rPr>
        <w:fldChar w:fldCharType="end"/>
      </w:r>
      <w:r w:rsidR="0092041C" w:rsidRPr="008641E0">
        <w:rPr>
          <w:lang w:val="en-US"/>
        </w:rPr>
        <w:t xml:space="preserve"> yang sudah diterjemah ke dalam bahasa Indonesia </w:t>
      </w:r>
      <w:r w:rsidR="00364E24" w:rsidRPr="008641E0">
        <w:t>. Alat ukur ini terdiri dari 16 aitem yaitu 9 favorable dan 8 unfavorable.</w:t>
      </w:r>
    </w:p>
    <w:p w14:paraId="46667E0E" w14:textId="77777777" w:rsidR="00BC4E36" w:rsidRPr="00BC4E36" w:rsidRDefault="00BC4E36" w:rsidP="00364E24">
      <w:pPr>
        <w:spacing w:line="360" w:lineRule="auto"/>
        <w:ind w:firstLine="720"/>
        <w:jc w:val="both"/>
        <w:outlineLvl w:val="0"/>
        <w:rPr>
          <w:rFonts w:eastAsia="Times New Roman"/>
          <w:bCs/>
          <w:color w:val="000000"/>
          <w:lang w:val="en-US"/>
        </w:rPr>
      </w:pPr>
    </w:p>
    <w:p w14:paraId="05E408A0" w14:textId="70FFFD3A" w:rsidR="00364E24" w:rsidRPr="008641E0" w:rsidRDefault="00BC4E36" w:rsidP="008641E0">
      <w:pPr>
        <w:pStyle w:val="Heading3"/>
        <w:jc w:val="center"/>
        <w:rPr>
          <w:rFonts w:ascii="Times New Roman" w:hAnsi="Times New Roman" w:cs="Times New Roman"/>
          <w:color w:val="auto"/>
          <w:sz w:val="20"/>
          <w:szCs w:val="20"/>
        </w:rPr>
      </w:pPr>
      <w:r w:rsidRPr="008641E0">
        <w:rPr>
          <w:rFonts w:ascii="Times New Roman" w:hAnsi="Times New Roman" w:cs="Times New Roman"/>
          <w:color w:val="auto"/>
          <w:sz w:val="20"/>
          <w:szCs w:val="20"/>
        </w:rPr>
        <w:t>Tabel 3. Blue Print Skala Regulasi Emosi</w:t>
      </w:r>
    </w:p>
    <w:tbl>
      <w:tblPr>
        <w:tblStyle w:val="TableGrid"/>
        <w:tblW w:w="0" w:type="auto"/>
        <w:tblInd w:w="421" w:type="dxa"/>
        <w:tblLook w:val="04A0" w:firstRow="1" w:lastRow="0" w:firstColumn="1" w:lastColumn="0" w:noHBand="0" w:noVBand="1"/>
      </w:tblPr>
      <w:tblGrid>
        <w:gridCol w:w="894"/>
        <w:gridCol w:w="1778"/>
        <w:gridCol w:w="1628"/>
        <w:gridCol w:w="1147"/>
        <w:gridCol w:w="1103"/>
        <w:gridCol w:w="956"/>
      </w:tblGrid>
      <w:tr w:rsidR="00364E24" w14:paraId="7F06381C" w14:textId="77777777" w:rsidTr="00BC4E36">
        <w:tc>
          <w:tcPr>
            <w:tcW w:w="894" w:type="dxa"/>
            <w:vMerge w:val="restart"/>
          </w:tcPr>
          <w:p w14:paraId="182B9860" w14:textId="77777777" w:rsidR="00364E24" w:rsidRPr="005758EB" w:rsidRDefault="00364E24" w:rsidP="00BC4E36">
            <w:pPr>
              <w:pStyle w:val="ListParagraph"/>
              <w:ind w:left="0"/>
              <w:jc w:val="center"/>
              <w:outlineLvl w:val="0"/>
              <w:rPr>
                <w:rFonts w:eastAsia="Times New Roman"/>
                <w:bCs/>
                <w:color w:val="000000"/>
                <w:lang w:val="en-US"/>
              </w:rPr>
            </w:pPr>
            <w:r w:rsidRPr="005758EB">
              <w:rPr>
                <w:rFonts w:eastAsia="Times New Roman"/>
                <w:bCs/>
                <w:color w:val="000000"/>
                <w:lang w:val="en-US"/>
              </w:rPr>
              <w:t>No</w:t>
            </w:r>
          </w:p>
        </w:tc>
        <w:tc>
          <w:tcPr>
            <w:tcW w:w="1778" w:type="dxa"/>
            <w:vMerge w:val="restart"/>
          </w:tcPr>
          <w:p w14:paraId="5B8161D5" w14:textId="77777777" w:rsidR="00364E24" w:rsidRPr="005758EB" w:rsidRDefault="00364E24" w:rsidP="00BC4E36">
            <w:pPr>
              <w:pStyle w:val="ListParagraph"/>
              <w:ind w:left="0"/>
              <w:jc w:val="center"/>
              <w:outlineLvl w:val="0"/>
              <w:rPr>
                <w:rFonts w:eastAsia="Times New Roman"/>
                <w:bCs/>
                <w:color w:val="000000"/>
                <w:lang w:val="en-US"/>
              </w:rPr>
            </w:pPr>
            <w:r w:rsidRPr="005758EB">
              <w:rPr>
                <w:rFonts w:eastAsia="Times New Roman"/>
                <w:bCs/>
                <w:color w:val="000000"/>
                <w:lang w:val="en-US"/>
              </w:rPr>
              <w:t>Aspek</w:t>
            </w:r>
          </w:p>
        </w:tc>
        <w:tc>
          <w:tcPr>
            <w:tcW w:w="1628" w:type="dxa"/>
            <w:vMerge w:val="restart"/>
          </w:tcPr>
          <w:p w14:paraId="0D9302BF" w14:textId="77777777" w:rsidR="00364E24" w:rsidRPr="005758EB" w:rsidRDefault="00364E24" w:rsidP="00BC4E36">
            <w:pPr>
              <w:pStyle w:val="ListParagraph"/>
              <w:ind w:left="0"/>
              <w:jc w:val="center"/>
              <w:outlineLvl w:val="0"/>
              <w:rPr>
                <w:rFonts w:eastAsia="Times New Roman"/>
                <w:bCs/>
                <w:color w:val="000000"/>
                <w:lang w:val="en-US"/>
              </w:rPr>
            </w:pPr>
            <w:r w:rsidRPr="005758EB">
              <w:rPr>
                <w:rFonts w:eastAsia="Times New Roman"/>
                <w:bCs/>
                <w:color w:val="000000"/>
                <w:lang w:val="en-US"/>
              </w:rPr>
              <w:t>Indikator</w:t>
            </w:r>
          </w:p>
        </w:tc>
        <w:tc>
          <w:tcPr>
            <w:tcW w:w="2250" w:type="dxa"/>
            <w:gridSpan w:val="2"/>
          </w:tcPr>
          <w:p w14:paraId="5BDD0F1C" w14:textId="77777777" w:rsidR="00364E24" w:rsidRPr="005758EB" w:rsidRDefault="00364E24" w:rsidP="00BC4E36">
            <w:pPr>
              <w:pStyle w:val="ListParagraph"/>
              <w:ind w:left="0"/>
              <w:jc w:val="center"/>
              <w:outlineLvl w:val="0"/>
              <w:rPr>
                <w:rFonts w:eastAsia="Times New Roman"/>
                <w:bCs/>
                <w:color w:val="000000"/>
                <w:lang w:val="en-US"/>
              </w:rPr>
            </w:pPr>
            <w:r w:rsidRPr="005758EB">
              <w:rPr>
                <w:rFonts w:eastAsia="Times New Roman"/>
                <w:bCs/>
                <w:color w:val="000000"/>
                <w:lang w:val="en-US"/>
              </w:rPr>
              <w:t>Aitem</w:t>
            </w:r>
          </w:p>
        </w:tc>
        <w:tc>
          <w:tcPr>
            <w:tcW w:w="956" w:type="dxa"/>
            <w:vMerge w:val="restart"/>
          </w:tcPr>
          <w:p w14:paraId="4A998814" w14:textId="77777777" w:rsidR="00364E24" w:rsidRPr="005758EB" w:rsidRDefault="00364E24" w:rsidP="00BC4E36">
            <w:pPr>
              <w:pStyle w:val="ListParagraph"/>
              <w:ind w:left="0"/>
              <w:jc w:val="center"/>
              <w:outlineLvl w:val="0"/>
              <w:rPr>
                <w:rFonts w:eastAsia="Times New Roman"/>
                <w:bCs/>
                <w:color w:val="000000"/>
                <w:lang w:val="en-US"/>
              </w:rPr>
            </w:pPr>
            <w:r w:rsidRPr="005758EB">
              <w:rPr>
                <w:rFonts w:eastAsia="Times New Roman"/>
                <w:bCs/>
                <w:color w:val="000000"/>
                <w:lang w:val="en-US"/>
              </w:rPr>
              <w:t xml:space="preserve">Total </w:t>
            </w:r>
          </w:p>
        </w:tc>
      </w:tr>
      <w:tr w:rsidR="00364E24" w14:paraId="757E50A9" w14:textId="77777777" w:rsidTr="00BC4E36">
        <w:tc>
          <w:tcPr>
            <w:tcW w:w="894" w:type="dxa"/>
            <w:vMerge/>
          </w:tcPr>
          <w:p w14:paraId="2CA38A00" w14:textId="77777777" w:rsidR="00364E24" w:rsidRDefault="00364E24" w:rsidP="00BC4E36">
            <w:pPr>
              <w:pStyle w:val="ListParagraph"/>
              <w:ind w:left="0"/>
              <w:jc w:val="center"/>
              <w:outlineLvl w:val="0"/>
              <w:rPr>
                <w:rFonts w:eastAsia="Times New Roman"/>
                <w:b/>
                <w:color w:val="000000"/>
                <w:lang w:val="en-US"/>
              </w:rPr>
            </w:pPr>
          </w:p>
        </w:tc>
        <w:tc>
          <w:tcPr>
            <w:tcW w:w="1778" w:type="dxa"/>
            <w:vMerge/>
          </w:tcPr>
          <w:p w14:paraId="18F1F759" w14:textId="77777777" w:rsidR="00364E24" w:rsidRDefault="00364E24" w:rsidP="00BC4E36">
            <w:pPr>
              <w:pStyle w:val="ListParagraph"/>
              <w:ind w:left="0"/>
              <w:jc w:val="center"/>
              <w:outlineLvl w:val="0"/>
              <w:rPr>
                <w:rFonts w:eastAsia="Times New Roman"/>
                <w:b/>
                <w:color w:val="000000"/>
                <w:lang w:val="en-US"/>
              </w:rPr>
            </w:pPr>
          </w:p>
        </w:tc>
        <w:tc>
          <w:tcPr>
            <w:tcW w:w="1628" w:type="dxa"/>
            <w:vMerge/>
          </w:tcPr>
          <w:p w14:paraId="15AAC08A" w14:textId="77777777" w:rsidR="00364E24" w:rsidRDefault="00364E24" w:rsidP="00BC4E36">
            <w:pPr>
              <w:pStyle w:val="ListParagraph"/>
              <w:ind w:left="0"/>
              <w:jc w:val="center"/>
              <w:outlineLvl w:val="0"/>
              <w:rPr>
                <w:rFonts w:eastAsia="Times New Roman"/>
                <w:b/>
                <w:color w:val="000000"/>
                <w:lang w:val="en-US"/>
              </w:rPr>
            </w:pPr>
          </w:p>
        </w:tc>
        <w:tc>
          <w:tcPr>
            <w:tcW w:w="1147" w:type="dxa"/>
          </w:tcPr>
          <w:p w14:paraId="52A9323E" w14:textId="77777777" w:rsidR="00364E24" w:rsidRPr="005758EB" w:rsidRDefault="00364E24" w:rsidP="00BC4E36">
            <w:pPr>
              <w:pStyle w:val="ListParagraph"/>
              <w:ind w:left="0"/>
              <w:jc w:val="center"/>
              <w:outlineLvl w:val="0"/>
              <w:rPr>
                <w:rFonts w:eastAsia="Times New Roman"/>
                <w:bCs/>
                <w:color w:val="000000"/>
                <w:lang w:val="en-US"/>
              </w:rPr>
            </w:pPr>
            <w:r w:rsidRPr="005758EB">
              <w:rPr>
                <w:rFonts w:eastAsia="Times New Roman"/>
                <w:bCs/>
                <w:color w:val="000000"/>
                <w:lang w:val="en-US"/>
              </w:rPr>
              <w:t>Fav</w:t>
            </w:r>
          </w:p>
        </w:tc>
        <w:tc>
          <w:tcPr>
            <w:tcW w:w="1103" w:type="dxa"/>
          </w:tcPr>
          <w:p w14:paraId="3FF952A2" w14:textId="77777777" w:rsidR="00364E24" w:rsidRPr="005758EB" w:rsidRDefault="00364E24" w:rsidP="00BC4E36">
            <w:pPr>
              <w:pStyle w:val="ListParagraph"/>
              <w:ind w:left="0"/>
              <w:jc w:val="center"/>
              <w:outlineLvl w:val="0"/>
              <w:rPr>
                <w:rFonts w:eastAsia="Times New Roman"/>
                <w:bCs/>
                <w:color w:val="000000"/>
                <w:lang w:val="en-US"/>
              </w:rPr>
            </w:pPr>
            <w:r w:rsidRPr="005758EB">
              <w:rPr>
                <w:rFonts w:eastAsia="Times New Roman"/>
                <w:bCs/>
                <w:color w:val="000000"/>
                <w:lang w:val="en-US"/>
              </w:rPr>
              <w:t>Unfav</w:t>
            </w:r>
          </w:p>
        </w:tc>
        <w:tc>
          <w:tcPr>
            <w:tcW w:w="956" w:type="dxa"/>
            <w:vMerge/>
          </w:tcPr>
          <w:p w14:paraId="5AE3F016" w14:textId="77777777" w:rsidR="00364E24" w:rsidRPr="005758EB" w:rsidRDefault="00364E24" w:rsidP="00BC4E36">
            <w:pPr>
              <w:pStyle w:val="ListParagraph"/>
              <w:ind w:left="0"/>
              <w:jc w:val="center"/>
              <w:outlineLvl w:val="0"/>
              <w:rPr>
                <w:rFonts w:eastAsia="Times New Roman"/>
                <w:bCs/>
                <w:color w:val="000000"/>
                <w:lang w:val="en-US"/>
              </w:rPr>
            </w:pPr>
          </w:p>
        </w:tc>
      </w:tr>
      <w:tr w:rsidR="00364E24" w:rsidRPr="005758EB" w14:paraId="0E769A18" w14:textId="77777777" w:rsidTr="00BC4E36">
        <w:trPr>
          <w:trHeight w:val="545"/>
        </w:trPr>
        <w:tc>
          <w:tcPr>
            <w:tcW w:w="894" w:type="dxa"/>
          </w:tcPr>
          <w:p w14:paraId="09E946FA"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1.</w:t>
            </w:r>
          </w:p>
        </w:tc>
        <w:tc>
          <w:tcPr>
            <w:tcW w:w="1778" w:type="dxa"/>
          </w:tcPr>
          <w:p w14:paraId="5554A7BB"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Strategi regulasi emosi</w:t>
            </w:r>
          </w:p>
        </w:tc>
        <w:tc>
          <w:tcPr>
            <w:tcW w:w="1628" w:type="dxa"/>
          </w:tcPr>
          <w:p w14:paraId="2BB392A4"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Kemampuan mengatasi masalah</w:t>
            </w:r>
          </w:p>
        </w:tc>
        <w:tc>
          <w:tcPr>
            <w:tcW w:w="1147" w:type="dxa"/>
          </w:tcPr>
          <w:p w14:paraId="230D7206"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1,2,3</w:t>
            </w:r>
          </w:p>
        </w:tc>
        <w:tc>
          <w:tcPr>
            <w:tcW w:w="1103" w:type="dxa"/>
          </w:tcPr>
          <w:p w14:paraId="55DC1EDA"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4</w:t>
            </w:r>
          </w:p>
        </w:tc>
        <w:tc>
          <w:tcPr>
            <w:tcW w:w="956" w:type="dxa"/>
          </w:tcPr>
          <w:p w14:paraId="789886C1"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4</w:t>
            </w:r>
          </w:p>
        </w:tc>
      </w:tr>
      <w:tr w:rsidR="00364E24" w:rsidRPr="005758EB" w14:paraId="70DC7D04" w14:textId="77777777" w:rsidTr="00BC4E36">
        <w:tc>
          <w:tcPr>
            <w:tcW w:w="894" w:type="dxa"/>
          </w:tcPr>
          <w:p w14:paraId="7702477C"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2.</w:t>
            </w:r>
          </w:p>
        </w:tc>
        <w:tc>
          <w:tcPr>
            <w:tcW w:w="1778" w:type="dxa"/>
          </w:tcPr>
          <w:p w14:paraId="2D7D45CD"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Engaging in goal derected behavior</w:t>
            </w:r>
          </w:p>
        </w:tc>
        <w:tc>
          <w:tcPr>
            <w:tcW w:w="1628" w:type="dxa"/>
          </w:tcPr>
          <w:p w14:paraId="39EB96B9"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Kemampuan untuk tidak terpengaruh emosi negati</w:t>
            </w:r>
          </w:p>
        </w:tc>
        <w:tc>
          <w:tcPr>
            <w:tcW w:w="1147" w:type="dxa"/>
          </w:tcPr>
          <w:p w14:paraId="1E021B77"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5,7</w:t>
            </w:r>
          </w:p>
        </w:tc>
        <w:tc>
          <w:tcPr>
            <w:tcW w:w="1103" w:type="dxa"/>
          </w:tcPr>
          <w:p w14:paraId="51E4590E"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6,8</w:t>
            </w:r>
          </w:p>
        </w:tc>
        <w:tc>
          <w:tcPr>
            <w:tcW w:w="956" w:type="dxa"/>
          </w:tcPr>
          <w:p w14:paraId="40394A19"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4</w:t>
            </w:r>
          </w:p>
        </w:tc>
      </w:tr>
      <w:tr w:rsidR="00364E24" w:rsidRPr="005758EB" w14:paraId="60C9D57E" w14:textId="77777777" w:rsidTr="00BC4E36">
        <w:tc>
          <w:tcPr>
            <w:tcW w:w="894" w:type="dxa"/>
          </w:tcPr>
          <w:p w14:paraId="55B4FDC9"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3.</w:t>
            </w:r>
          </w:p>
        </w:tc>
        <w:tc>
          <w:tcPr>
            <w:tcW w:w="1778" w:type="dxa"/>
          </w:tcPr>
          <w:p w14:paraId="1B78E143" w14:textId="77777777" w:rsidR="00364E24" w:rsidRPr="005758EB" w:rsidRDefault="00364E24" w:rsidP="00BC4E36">
            <w:pPr>
              <w:jc w:val="both"/>
              <w:rPr>
                <w:bCs/>
                <w:lang w:val="en-US"/>
              </w:rPr>
            </w:pPr>
            <w:r w:rsidRPr="005758EB">
              <w:rPr>
                <w:bCs/>
                <w:lang w:val="en-US"/>
              </w:rPr>
              <w:t xml:space="preserve">Control emotional      </w:t>
            </w:r>
          </w:p>
          <w:p w14:paraId="076687A2" w14:textId="77777777" w:rsidR="00364E24" w:rsidRPr="005758EB" w:rsidRDefault="00364E24" w:rsidP="00BC4E36">
            <w:pPr>
              <w:pStyle w:val="ListParagraph"/>
              <w:ind w:left="0"/>
              <w:jc w:val="both"/>
              <w:outlineLvl w:val="0"/>
              <w:rPr>
                <w:rFonts w:eastAsia="Times New Roman"/>
                <w:bCs/>
                <w:color w:val="000000"/>
                <w:lang w:val="en-US"/>
              </w:rPr>
            </w:pPr>
            <w:r w:rsidRPr="005758EB">
              <w:rPr>
                <w:bCs/>
                <w:lang w:val="en-US"/>
              </w:rPr>
              <w:t xml:space="preserve">responses                    </w:t>
            </w:r>
          </w:p>
        </w:tc>
        <w:tc>
          <w:tcPr>
            <w:tcW w:w="1628" w:type="dxa"/>
          </w:tcPr>
          <w:p w14:paraId="036DFF7D"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Kemampuan untuk mengontrol emosi</w:t>
            </w:r>
          </w:p>
        </w:tc>
        <w:tc>
          <w:tcPr>
            <w:tcW w:w="1147" w:type="dxa"/>
          </w:tcPr>
          <w:p w14:paraId="2DEF0347"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9,11</w:t>
            </w:r>
          </w:p>
        </w:tc>
        <w:tc>
          <w:tcPr>
            <w:tcW w:w="1103" w:type="dxa"/>
          </w:tcPr>
          <w:p w14:paraId="455D7C5B"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10,12</w:t>
            </w:r>
          </w:p>
        </w:tc>
        <w:tc>
          <w:tcPr>
            <w:tcW w:w="956" w:type="dxa"/>
          </w:tcPr>
          <w:p w14:paraId="2E78866D"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4</w:t>
            </w:r>
          </w:p>
        </w:tc>
      </w:tr>
      <w:tr w:rsidR="00364E24" w:rsidRPr="005758EB" w14:paraId="7AFD09B5" w14:textId="77777777" w:rsidTr="00BC4E36">
        <w:tc>
          <w:tcPr>
            <w:tcW w:w="894" w:type="dxa"/>
          </w:tcPr>
          <w:p w14:paraId="3A103112"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4.</w:t>
            </w:r>
          </w:p>
        </w:tc>
        <w:tc>
          <w:tcPr>
            <w:tcW w:w="1778" w:type="dxa"/>
          </w:tcPr>
          <w:p w14:paraId="1A374167" w14:textId="77777777" w:rsidR="00364E24" w:rsidRPr="005758EB" w:rsidRDefault="00364E24" w:rsidP="00BC4E36">
            <w:pPr>
              <w:jc w:val="both"/>
              <w:rPr>
                <w:bCs/>
                <w:lang w:val="en-US"/>
              </w:rPr>
            </w:pPr>
            <w:r w:rsidRPr="005758EB">
              <w:rPr>
                <w:bCs/>
              </w:rPr>
              <w:t>Acceptence of</w:t>
            </w:r>
            <w:r w:rsidRPr="005758EB">
              <w:rPr>
                <w:bCs/>
                <w:lang w:val="en-US"/>
              </w:rPr>
              <w:t xml:space="preserve">             </w:t>
            </w:r>
          </w:p>
          <w:p w14:paraId="54D4D94B" w14:textId="77777777" w:rsidR="00364E24" w:rsidRPr="005758EB" w:rsidRDefault="00364E24" w:rsidP="00BC4E36">
            <w:pPr>
              <w:jc w:val="both"/>
              <w:rPr>
                <w:bCs/>
                <w:lang w:val="en-US"/>
              </w:rPr>
            </w:pPr>
            <w:r w:rsidRPr="005758EB">
              <w:rPr>
                <w:bCs/>
                <w:lang w:val="en-US"/>
              </w:rPr>
              <w:t>e</w:t>
            </w:r>
            <w:r w:rsidRPr="005758EB">
              <w:rPr>
                <w:bCs/>
              </w:rPr>
              <w:t>motional</w:t>
            </w:r>
            <w:r w:rsidRPr="005758EB">
              <w:rPr>
                <w:bCs/>
                <w:lang w:val="en-US"/>
              </w:rPr>
              <w:t xml:space="preserve">                    </w:t>
            </w:r>
          </w:p>
          <w:p w14:paraId="04A0FA07" w14:textId="77777777" w:rsidR="00364E24" w:rsidRPr="005758EB" w:rsidRDefault="00364E24" w:rsidP="00BC4E36">
            <w:pPr>
              <w:pStyle w:val="ListParagraph"/>
              <w:ind w:left="0"/>
              <w:jc w:val="both"/>
              <w:outlineLvl w:val="0"/>
              <w:rPr>
                <w:rFonts w:eastAsia="Times New Roman"/>
                <w:bCs/>
                <w:color w:val="000000"/>
                <w:lang w:val="en-US"/>
              </w:rPr>
            </w:pPr>
            <w:r w:rsidRPr="005758EB">
              <w:rPr>
                <w:bCs/>
                <w:lang w:val="en-US"/>
              </w:rPr>
              <w:t xml:space="preserve">                                                                                                                                       </w:t>
            </w:r>
          </w:p>
        </w:tc>
        <w:tc>
          <w:tcPr>
            <w:tcW w:w="1628" w:type="dxa"/>
          </w:tcPr>
          <w:p w14:paraId="2EA4819C"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Kemampuan untuk menerima peristiwa</w:t>
            </w:r>
          </w:p>
        </w:tc>
        <w:tc>
          <w:tcPr>
            <w:tcW w:w="1147" w:type="dxa"/>
          </w:tcPr>
          <w:p w14:paraId="780D17CF"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13,15</w:t>
            </w:r>
          </w:p>
        </w:tc>
        <w:tc>
          <w:tcPr>
            <w:tcW w:w="1103" w:type="dxa"/>
          </w:tcPr>
          <w:p w14:paraId="29574DBF"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14,16</w:t>
            </w:r>
          </w:p>
        </w:tc>
        <w:tc>
          <w:tcPr>
            <w:tcW w:w="956" w:type="dxa"/>
          </w:tcPr>
          <w:p w14:paraId="154E6172" w14:textId="77777777" w:rsidR="00364E24" w:rsidRPr="005758EB" w:rsidRDefault="00364E24" w:rsidP="00BC4E36">
            <w:pPr>
              <w:pStyle w:val="ListParagraph"/>
              <w:ind w:left="0"/>
              <w:jc w:val="both"/>
              <w:outlineLvl w:val="0"/>
              <w:rPr>
                <w:rFonts w:eastAsia="Times New Roman"/>
                <w:bCs/>
                <w:color w:val="000000"/>
                <w:lang w:val="en-US"/>
              </w:rPr>
            </w:pPr>
            <w:r w:rsidRPr="005758EB">
              <w:rPr>
                <w:rFonts w:eastAsia="Times New Roman"/>
                <w:bCs/>
                <w:color w:val="000000"/>
                <w:lang w:val="en-US"/>
              </w:rPr>
              <w:t>4</w:t>
            </w:r>
          </w:p>
        </w:tc>
      </w:tr>
      <w:tr w:rsidR="00364E24" w:rsidRPr="005758EB" w14:paraId="1CDB5344" w14:textId="77777777" w:rsidTr="00BC4E36">
        <w:tc>
          <w:tcPr>
            <w:tcW w:w="6550" w:type="dxa"/>
            <w:gridSpan w:val="5"/>
          </w:tcPr>
          <w:p w14:paraId="586A66E7" w14:textId="77777777" w:rsidR="00364E24" w:rsidRPr="005758EB" w:rsidRDefault="00364E24" w:rsidP="00BC4E36">
            <w:pPr>
              <w:pStyle w:val="ListParagraph"/>
              <w:ind w:left="0"/>
              <w:jc w:val="both"/>
              <w:outlineLvl w:val="0"/>
              <w:rPr>
                <w:rFonts w:eastAsia="Times New Roman"/>
                <w:bCs/>
                <w:color w:val="000000"/>
                <w:lang w:val="en-US"/>
              </w:rPr>
            </w:pPr>
            <w:r>
              <w:rPr>
                <w:bCs/>
                <w:lang w:val="en-US"/>
              </w:rPr>
              <w:t xml:space="preserve">                                                                                          Total</w:t>
            </w:r>
            <w:r w:rsidRPr="005758EB">
              <w:rPr>
                <w:bCs/>
                <w:lang w:val="en-US"/>
              </w:rPr>
              <w:t xml:space="preserve">   </w:t>
            </w:r>
          </w:p>
        </w:tc>
        <w:tc>
          <w:tcPr>
            <w:tcW w:w="956" w:type="dxa"/>
          </w:tcPr>
          <w:p w14:paraId="04FA9964" w14:textId="77777777" w:rsidR="00364E24" w:rsidRPr="005758EB" w:rsidRDefault="00364E24" w:rsidP="00BC4E36">
            <w:pPr>
              <w:pStyle w:val="ListParagraph"/>
              <w:ind w:left="0"/>
              <w:jc w:val="both"/>
              <w:outlineLvl w:val="0"/>
              <w:rPr>
                <w:rFonts w:eastAsia="Times New Roman"/>
                <w:bCs/>
                <w:color w:val="000000"/>
                <w:lang w:val="en-US"/>
              </w:rPr>
            </w:pPr>
            <w:r w:rsidRPr="005758EB">
              <w:rPr>
                <w:bCs/>
                <w:lang w:val="en-US"/>
              </w:rPr>
              <w:t xml:space="preserve">     </w:t>
            </w:r>
            <w:r>
              <w:rPr>
                <w:bCs/>
                <w:lang w:val="en-US"/>
              </w:rPr>
              <w:t>16</w:t>
            </w:r>
            <w:r w:rsidRPr="005758EB">
              <w:rPr>
                <w:bCs/>
                <w:lang w:val="en-US"/>
              </w:rPr>
              <w:t xml:space="preserve">      </w:t>
            </w:r>
          </w:p>
        </w:tc>
      </w:tr>
    </w:tbl>
    <w:p w14:paraId="575E756A" w14:textId="0F6973AA" w:rsidR="00364E24" w:rsidRPr="00364E24" w:rsidRDefault="00364E24" w:rsidP="00364E24">
      <w:pPr>
        <w:rPr>
          <w:lang w:val="en-US"/>
        </w:rPr>
        <w:sectPr w:rsidR="00364E24" w:rsidRPr="00364E24" w:rsidSect="002F3D85">
          <w:footerReference w:type="default" r:id="rId10"/>
          <w:pgSz w:w="11906" w:h="16838" w:code="9"/>
          <w:pgMar w:top="2268" w:right="1701" w:bottom="1701" w:left="2268" w:header="709" w:footer="709" w:gutter="0"/>
          <w:cols w:space="708"/>
          <w:titlePg/>
          <w:docGrid w:linePitch="360"/>
        </w:sectPr>
      </w:pPr>
    </w:p>
    <w:p w14:paraId="5D220148" w14:textId="341D075F" w:rsidR="00190EFE" w:rsidRPr="008641E0" w:rsidRDefault="00190EFE" w:rsidP="008641E0">
      <w:pPr>
        <w:pStyle w:val="Heading1"/>
        <w:jc w:val="center"/>
        <w:rPr>
          <w:rFonts w:ascii="Times New Roman" w:eastAsia="Times New Roman" w:hAnsi="Times New Roman" w:cs="Times New Roman"/>
          <w:b/>
          <w:bCs/>
          <w:color w:val="auto"/>
          <w:sz w:val="24"/>
          <w:szCs w:val="24"/>
        </w:rPr>
      </w:pPr>
      <w:bookmarkStart w:id="5" w:name="_Toc110434428"/>
      <w:r w:rsidRPr="008641E0">
        <w:rPr>
          <w:rFonts w:ascii="Times New Roman" w:eastAsia="Times New Roman" w:hAnsi="Times New Roman" w:cs="Times New Roman"/>
          <w:b/>
          <w:bCs/>
          <w:color w:val="auto"/>
          <w:sz w:val="24"/>
          <w:szCs w:val="24"/>
        </w:rPr>
        <w:lastRenderedPageBreak/>
        <w:t>DAFTAR P</w:t>
      </w:r>
      <w:r w:rsidR="008641E0" w:rsidRPr="008641E0">
        <w:rPr>
          <w:rFonts w:ascii="Times New Roman" w:eastAsia="Times New Roman" w:hAnsi="Times New Roman" w:cs="Times New Roman"/>
          <w:b/>
          <w:bCs/>
          <w:color w:val="auto"/>
          <w:sz w:val="24"/>
          <w:szCs w:val="24"/>
          <w:lang w:val="en-US"/>
        </w:rPr>
        <w:t>U</w:t>
      </w:r>
      <w:r w:rsidRPr="008641E0">
        <w:rPr>
          <w:rFonts w:ascii="Times New Roman" w:eastAsia="Times New Roman" w:hAnsi="Times New Roman" w:cs="Times New Roman"/>
          <w:b/>
          <w:bCs/>
          <w:color w:val="auto"/>
          <w:sz w:val="24"/>
          <w:szCs w:val="24"/>
        </w:rPr>
        <w:t>STAKA</w:t>
      </w:r>
      <w:bookmarkEnd w:id="5"/>
    </w:p>
    <w:p w14:paraId="6E176112" w14:textId="4F6D7103" w:rsidR="0092041C" w:rsidRPr="0092041C" w:rsidRDefault="006246EF" w:rsidP="0092041C">
      <w:pPr>
        <w:widowControl w:val="0"/>
        <w:autoSpaceDE w:val="0"/>
        <w:autoSpaceDN w:val="0"/>
        <w:adjustRightInd w:val="0"/>
        <w:spacing w:before="240"/>
        <w:ind w:left="480" w:hanging="480"/>
        <w:jc w:val="both"/>
        <w:rPr>
          <w:noProof/>
        </w:rPr>
      </w:pPr>
      <w:r>
        <w:rPr>
          <w:rFonts w:eastAsia="Times New Roman"/>
          <w:bCs/>
          <w:color w:val="000000"/>
        </w:rPr>
        <w:fldChar w:fldCharType="begin" w:fldLock="1"/>
      </w:r>
      <w:r>
        <w:rPr>
          <w:rFonts w:eastAsia="Times New Roman"/>
          <w:bCs/>
          <w:color w:val="000000"/>
        </w:rPr>
        <w:instrText xml:space="preserve">ADDIN Mendeley Bibliography CSL_BIBLIOGRAPHY </w:instrText>
      </w:r>
      <w:r>
        <w:rPr>
          <w:rFonts w:eastAsia="Times New Roman"/>
          <w:bCs/>
          <w:color w:val="000000"/>
        </w:rPr>
        <w:fldChar w:fldCharType="separate"/>
      </w:r>
      <w:r w:rsidR="0092041C" w:rsidRPr="0092041C">
        <w:rPr>
          <w:noProof/>
        </w:rPr>
        <w:t xml:space="preserve">Diener, E. (2006). Guidelines for National Indicators of Subjective Well-Being and Ill-Being. </w:t>
      </w:r>
      <w:r w:rsidR="0092041C" w:rsidRPr="0092041C">
        <w:rPr>
          <w:i/>
          <w:iCs/>
          <w:noProof/>
        </w:rPr>
        <w:t>Applied Research in Quality of Life</w:t>
      </w:r>
      <w:r w:rsidR="0092041C" w:rsidRPr="0092041C">
        <w:rPr>
          <w:noProof/>
        </w:rPr>
        <w:t xml:space="preserve">, </w:t>
      </w:r>
      <w:r w:rsidR="0092041C" w:rsidRPr="0092041C">
        <w:rPr>
          <w:i/>
          <w:iCs/>
          <w:noProof/>
        </w:rPr>
        <w:t>1</w:t>
      </w:r>
      <w:r w:rsidR="0092041C" w:rsidRPr="0092041C">
        <w:rPr>
          <w:noProof/>
        </w:rPr>
        <w:t>, 151–157. https://doi.org/10.1007/s11482-006-9007-x</w:t>
      </w:r>
    </w:p>
    <w:p w14:paraId="11F3D31F" w14:textId="77777777" w:rsidR="0092041C" w:rsidRPr="0092041C" w:rsidRDefault="0092041C" w:rsidP="0092041C">
      <w:pPr>
        <w:widowControl w:val="0"/>
        <w:autoSpaceDE w:val="0"/>
        <w:autoSpaceDN w:val="0"/>
        <w:adjustRightInd w:val="0"/>
        <w:spacing w:before="240"/>
        <w:ind w:left="480" w:hanging="480"/>
        <w:jc w:val="both"/>
        <w:rPr>
          <w:noProof/>
        </w:rPr>
      </w:pPr>
      <w:r w:rsidRPr="0092041C">
        <w:rPr>
          <w:noProof/>
        </w:rPr>
        <w:t xml:space="preserve">Gross, J. J., &amp; Thompson, R. A. (2007). </w:t>
      </w:r>
      <w:r w:rsidRPr="0092041C">
        <w:rPr>
          <w:i/>
          <w:iCs/>
          <w:noProof/>
        </w:rPr>
        <w:t>Emotion Regulation: Counception Foundation. In James J. Gross (ed). Handbook of Emotional Regulational</w:t>
      </w:r>
      <w:r w:rsidRPr="0092041C">
        <w:rPr>
          <w:noProof/>
        </w:rPr>
        <w:t>. Gullford-press.</w:t>
      </w:r>
    </w:p>
    <w:p w14:paraId="51F70F2C" w14:textId="77777777" w:rsidR="0092041C" w:rsidRPr="0092041C" w:rsidRDefault="0092041C" w:rsidP="0092041C">
      <w:pPr>
        <w:widowControl w:val="0"/>
        <w:autoSpaceDE w:val="0"/>
        <w:autoSpaceDN w:val="0"/>
        <w:adjustRightInd w:val="0"/>
        <w:spacing w:before="240"/>
        <w:ind w:left="480" w:hanging="480"/>
        <w:jc w:val="both"/>
        <w:rPr>
          <w:noProof/>
        </w:rPr>
      </w:pPr>
      <w:r w:rsidRPr="0092041C">
        <w:rPr>
          <w:noProof/>
        </w:rPr>
        <w:t xml:space="preserve">Sabani, N., &amp; Daliman. (2021). Peningkatan Subjective Well-Being Melalui Penguatan Kebersyukuran Siswa Dalam Interaksi Sosial. </w:t>
      </w:r>
      <w:r w:rsidRPr="0092041C">
        <w:rPr>
          <w:i/>
          <w:iCs/>
          <w:noProof/>
        </w:rPr>
        <w:t>Jurnal Psikologi</w:t>
      </w:r>
      <w:r w:rsidRPr="0092041C">
        <w:rPr>
          <w:noProof/>
        </w:rPr>
        <w:t xml:space="preserve">, </w:t>
      </w:r>
      <w:r w:rsidRPr="0092041C">
        <w:rPr>
          <w:i/>
          <w:iCs/>
          <w:noProof/>
        </w:rPr>
        <w:t>14</w:t>
      </w:r>
      <w:r w:rsidRPr="0092041C">
        <w:rPr>
          <w:noProof/>
        </w:rPr>
        <w:t>(2), 152–165. https://doi.org/10.35760/psi.2021.v14i2.3948</w:t>
      </w:r>
    </w:p>
    <w:p w14:paraId="0E0DECB2" w14:textId="77777777" w:rsidR="0092041C" w:rsidRPr="0092041C" w:rsidRDefault="0092041C" w:rsidP="0092041C">
      <w:pPr>
        <w:widowControl w:val="0"/>
        <w:autoSpaceDE w:val="0"/>
        <w:autoSpaceDN w:val="0"/>
        <w:adjustRightInd w:val="0"/>
        <w:spacing w:before="240"/>
        <w:ind w:left="480" w:hanging="480"/>
        <w:jc w:val="both"/>
        <w:rPr>
          <w:noProof/>
        </w:rPr>
      </w:pPr>
      <w:r w:rsidRPr="0092041C">
        <w:rPr>
          <w:noProof/>
        </w:rPr>
        <w:t xml:space="preserve">Watkins, P. C., Woodward, K., Stone, T., &amp; Kolts, R. L. (2003). Gratitude and happiness: Development of a measure of gratitude, and relationships with subjective well-being. </w:t>
      </w:r>
      <w:r w:rsidRPr="0092041C">
        <w:rPr>
          <w:i/>
          <w:iCs/>
          <w:noProof/>
        </w:rPr>
        <w:t>Social Behavior and Personality: An International Journal</w:t>
      </w:r>
      <w:r w:rsidRPr="0092041C">
        <w:rPr>
          <w:noProof/>
        </w:rPr>
        <w:t xml:space="preserve">, </w:t>
      </w:r>
      <w:r w:rsidRPr="0092041C">
        <w:rPr>
          <w:i/>
          <w:iCs/>
          <w:noProof/>
        </w:rPr>
        <w:t>31</w:t>
      </w:r>
      <w:r w:rsidRPr="0092041C">
        <w:rPr>
          <w:noProof/>
        </w:rPr>
        <w:t>(5), 431–451. https://doi.org/10.2224/sbp.2003.31.5.431</w:t>
      </w:r>
    </w:p>
    <w:p w14:paraId="10913DAC" w14:textId="39745E00" w:rsidR="002F3D85" w:rsidRPr="00C51B42" w:rsidRDefault="006246EF" w:rsidP="00C51B42">
      <w:pPr>
        <w:jc w:val="both"/>
        <w:rPr>
          <w:rFonts w:eastAsia="Times New Roman"/>
          <w:bCs/>
          <w:color w:val="000000"/>
        </w:rPr>
        <w:sectPr w:rsidR="002F3D85" w:rsidRPr="00C51B42" w:rsidSect="002F3D85">
          <w:pgSz w:w="11906" w:h="16838" w:code="9"/>
          <w:pgMar w:top="2268" w:right="1701" w:bottom="1701" w:left="2268" w:header="709" w:footer="709" w:gutter="0"/>
          <w:cols w:space="708"/>
          <w:titlePg/>
          <w:docGrid w:linePitch="360"/>
        </w:sectPr>
      </w:pPr>
      <w:r>
        <w:rPr>
          <w:rFonts w:eastAsia="Times New Roman"/>
          <w:bCs/>
          <w:color w:val="000000"/>
        </w:rPr>
        <w:fldChar w:fldCharType="end"/>
      </w:r>
    </w:p>
    <w:p w14:paraId="14A5810D" w14:textId="77777777" w:rsidR="00906E4C" w:rsidRDefault="00906E4C" w:rsidP="00364E24">
      <w:pPr>
        <w:jc w:val="both"/>
        <w:rPr>
          <w:rFonts w:eastAsia="Times New Roman"/>
          <w:bCs/>
          <w:color w:val="000000"/>
        </w:rPr>
      </w:pPr>
    </w:p>
    <w:sectPr w:rsidR="00906E4C" w:rsidSect="002F3D85">
      <w:pgSz w:w="11906" w:h="16838" w:code="9"/>
      <w:pgMar w:top="2268" w:right="1701" w:bottom="1701"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DDB3B" w14:textId="77777777" w:rsidR="00E45D2F" w:rsidRDefault="00E45D2F" w:rsidP="002F3D85">
      <w:r>
        <w:separator/>
      </w:r>
    </w:p>
  </w:endnote>
  <w:endnote w:type="continuationSeparator" w:id="0">
    <w:p w14:paraId="6289D285" w14:textId="77777777" w:rsidR="00E45D2F" w:rsidRDefault="00E45D2F" w:rsidP="002F3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488736"/>
      <w:docPartObj>
        <w:docPartGallery w:val="Page Numbers (Bottom of Page)"/>
        <w:docPartUnique/>
      </w:docPartObj>
    </w:sdtPr>
    <w:sdtEndPr>
      <w:rPr>
        <w:noProof/>
      </w:rPr>
    </w:sdtEndPr>
    <w:sdtContent>
      <w:p w14:paraId="55B2E96B" w14:textId="77777777" w:rsidR="00614A32" w:rsidRDefault="00614A32" w:rsidP="002F3D85">
        <w:pPr>
          <w:pStyle w:val="Footer"/>
          <w:jc w:val="center"/>
        </w:pPr>
        <w:r>
          <w:fldChar w:fldCharType="begin"/>
        </w:r>
        <w:r>
          <w:instrText xml:space="preserve"> PAGE   \* MERGEFORMAT </w:instrText>
        </w:r>
        <w:r>
          <w:fldChar w:fldCharType="separate"/>
        </w:r>
        <w:r w:rsidR="000C14AD">
          <w:rPr>
            <w:noProof/>
          </w:rPr>
          <w:t>iv</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4D937" w14:textId="77777777" w:rsidR="00614A32" w:rsidRDefault="00614A32" w:rsidP="002F3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8F6A" w14:textId="77777777" w:rsidR="00E45D2F" w:rsidRDefault="00E45D2F" w:rsidP="002F3D85">
      <w:r>
        <w:separator/>
      </w:r>
    </w:p>
  </w:footnote>
  <w:footnote w:type="continuationSeparator" w:id="0">
    <w:p w14:paraId="3507B2AC" w14:textId="77777777" w:rsidR="00E45D2F" w:rsidRDefault="00E45D2F" w:rsidP="002F3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0D4F"/>
    <w:multiLevelType w:val="multilevel"/>
    <w:tmpl w:val="04244078"/>
    <w:lvl w:ilvl="0">
      <w:start w:val="1"/>
      <w:numFmt w:val="decimal"/>
      <w:lvlText w:val="%1."/>
      <w:lvlJc w:val="left"/>
      <w:pPr>
        <w:ind w:left="1797" w:hanging="360"/>
      </w:pPr>
    </w:lvl>
    <w:lvl w:ilvl="1">
      <w:start w:val="1"/>
      <w:numFmt w:val="lowerLetter"/>
      <w:lvlText w:val="%2."/>
      <w:lvlJc w:val="left"/>
      <w:pPr>
        <w:ind w:left="2517" w:hanging="360"/>
      </w:pPr>
    </w:lvl>
    <w:lvl w:ilvl="2">
      <w:start w:val="1"/>
      <w:numFmt w:val="lowerRoman"/>
      <w:lvlText w:val="%3."/>
      <w:lvlJc w:val="right"/>
      <w:pPr>
        <w:ind w:left="3237" w:hanging="180"/>
      </w:pPr>
    </w:lvl>
    <w:lvl w:ilvl="3">
      <w:start w:val="1"/>
      <w:numFmt w:val="decimal"/>
      <w:lvlText w:val="%4."/>
      <w:lvlJc w:val="left"/>
      <w:pPr>
        <w:ind w:left="3957" w:hanging="360"/>
      </w:pPr>
    </w:lvl>
    <w:lvl w:ilvl="4">
      <w:start w:val="1"/>
      <w:numFmt w:val="lowerLetter"/>
      <w:lvlText w:val="%5."/>
      <w:lvlJc w:val="left"/>
      <w:pPr>
        <w:ind w:left="4677" w:hanging="360"/>
      </w:pPr>
    </w:lvl>
    <w:lvl w:ilvl="5">
      <w:start w:val="1"/>
      <w:numFmt w:val="lowerRoman"/>
      <w:lvlText w:val="%6."/>
      <w:lvlJc w:val="right"/>
      <w:pPr>
        <w:ind w:left="5397" w:hanging="180"/>
      </w:pPr>
    </w:lvl>
    <w:lvl w:ilvl="6">
      <w:start w:val="1"/>
      <w:numFmt w:val="decimal"/>
      <w:lvlText w:val="%7."/>
      <w:lvlJc w:val="left"/>
      <w:pPr>
        <w:ind w:left="6117" w:hanging="360"/>
      </w:pPr>
    </w:lvl>
    <w:lvl w:ilvl="7">
      <w:start w:val="1"/>
      <w:numFmt w:val="lowerLetter"/>
      <w:lvlText w:val="%8."/>
      <w:lvlJc w:val="left"/>
      <w:pPr>
        <w:ind w:left="6837" w:hanging="360"/>
      </w:pPr>
    </w:lvl>
    <w:lvl w:ilvl="8">
      <w:start w:val="1"/>
      <w:numFmt w:val="lowerRoman"/>
      <w:lvlText w:val="%9."/>
      <w:lvlJc w:val="right"/>
      <w:pPr>
        <w:ind w:left="7557" w:hanging="180"/>
      </w:pPr>
    </w:lvl>
  </w:abstractNum>
  <w:abstractNum w:abstractNumId="1" w15:restartNumberingAfterBreak="0">
    <w:nsid w:val="08026E36"/>
    <w:multiLevelType w:val="hybridMultilevel"/>
    <w:tmpl w:val="8DD6C54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9023D61"/>
    <w:multiLevelType w:val="hybridMultilevel"/>
    <w:tmpl w:val="CC706834"/>
    <w:lvl w:ilvl="0" w:tplc="04210019">
      <w:start w:val="1"/>
      <w:numFmt w:val="lowerLetter"/>
      <w:lvlText w:val="%1."/>
      <w:lvlJc w:val="left"/>
      <w:pPr>
        <w:ind w:left="2160" w:hanging="360"/>
      </w:pPr>
    </w:lvl>
    <w:lvl w:ilvl="1" w:tplc="540239CC">
      <w:start w:val="1"/>
      <w:numFmt w:val="lowerLetter"/>
      <w:lvlText w:val="%2)"/>
      <w:lvlJc w:val="left"/>
      <w:pPr>
        <w:ind w:left="3240" w:hanging="720"/>
      </w:pPr>
      <w:rPr>
        <w:rFonts w:hint="default"/>
      </w:rPr>
    </w:lvl>
    <w:lvl w:ilvl="2" w:tplc="0D1E8DB0">
      <w:start w:val="1"/>
      <w:numFmt w:val="decimal"/>
      <w:lvlText w:val="%3."/>
      <w:lvlJc w:val="left"/>
      <w:pPr>
        <w:ind w:left="3780" w:hanging="360"/>
      </w:pPr>
      <w:rPr>
        <w:rFonts w:hint="default"/>
      </w:rPr>
    </w:lvl>
    <w:lvl w:ilvl="3" w:tplc="04210019">
      <w:start w:val="1"/>
      <w:numFmt w:val="lowerLetter"/>
      <w:lvlText w:val="%4."/>
      <w:lvlJc w:val="left"/>
      <w:pPr>
        <w:ind w:left="4320" w:hanging="360"/>
      </w:pPr>
    </w:lvl>
    <w:lvl w:ilvl="4" w:tplc="FE06B178">
      <w:start w:val="1"/>
      <w:numFmt w:val="upperLetter"/>
      <w:lvlText w:val="%5."/>
      <w:lvlJc w:val="left"/>
      <w:pPr>
        <w:ind w:left="5040" w:hanging="360"/>
      </w:pPr>
      <w:rPr>
        <w:rFonts w:hint="default"/>
      </w:r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3" w15:restartNumberingAfterBreak="0">
    <w:nsid w:val="11675294"/>
    <w:multiLevelType w:val="hybridMultilevel"/>
    <w:tmpl w:val="75E69E9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24C2B87"/>
    <w:multiLevelType w:val="multilevel"/>
    <w:tmpl w:val="D7E2729C"/>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5" w15:restartNumberingAfterBreak="0">
    <w:nsid w:val="1B3C0045"/>
    <w:multiLevelType w:val="hybridMultilevel"/>
    <w:tmpl w:val="D8EECF86"/>
    <w:lvl w:ilvl="0" w:tplc="04210015">
      <w:start w:val="1"/>
      <w:numFmt w:val="upperLetter"/>
      <w:lvlText w:val="%1."/>
      <w:lvlJc w:val="left"/>
      <w:pPr>
        <w:ind w:left="720" w:hanging="360"/>
      </w:pPr>
      <w:rPr>
        <w:rFonts w:hint="default"/>
      </w:rPr>
    </w:lvl>
    <w:lvl w:ilvl="1" w:tplc="4072B190">
      <w:start w:val="1"/>
      <w:numFmt w:val="decimal"/>
      <w:lvlText w:val="%2."/>
      <w:lvlJc w:val="left"/>
      <w:pPr>
        <w:ind w:left="1440" w:hanging="360"/>
      </w:pPr>
      <w:rPr>
        <w:rFonts w:hint="default"/>
      </w:rPr>
    </w:lvl>
    <w:lvl w:ilvl="2" w:tplc="E9FE6DA6">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C273360"/>
    <w:multiLevelType w:val="multilevel"/>
    <w:tmpl w:val="F760CC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A923E1"/>
    <w:multiLevelType w:val="hybridMultilevel"/>
    <w:tmpl w:val="2EBA1EC4"/>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8" w15:restartNumberingAfterBreak="0">
    <w:nsid w:val="25FE3DAA"/>
    <w:multiLevelType w:val="hybridMultilevel"/>
    <w:tmpl w:val="B2DE84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8E46B78"/>
    <w:multiLevelType w:val="hybridMultilevel"/>
    <w:tmpl w:val="BBCABDC4"/>
    <w:lvl w:ilvl="0" w:tplc="6D282C66">
      <w:start w:val="1"/>
      <w:numFmt w:val="lowerLetter"/>
      <w:lvlText w:val="%1."/>
      <w:lvlJc w:val="left"/>
      <w:pPr>
        <w:ind w:left="1077" w:hanging="360"/>
      </w:pPr>
      <w:rPr>
        <w:rFonts w:hint="default"/>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10" w15:restartNumberingAfterBreak="0">
    <w:nsid w:val="3F4B5077"/>
    <w:multiLevelType w:val="hybridMultilevel"/>
    <w:tmpl w:val="CBA28D92"/>
    <w:lvl w:ilvl="0" w:tplc="04210015">
      <w:start w:val="1"/>
      <w:numFmt w:val="upperLetter"/>
      <w:lvlText w:val="%1."/>
      <w:lvlJc w:val="left"/>
      <w:pPr>
        <w:ind w:left="720" w:hanging="360"/>
      </w:pPr>
      <w:rPr>
        <w:rFonts w:hint="default"/>
      </w:rPr>
    </w:lvl>
    <w:lvl w:ilvl="1" w:tplc="4072B190">
      <w:start w:val="1"/>
      <w:numFmt w:val="decimal"/>
      <w:lvlText w:val="%2."/>
      <w:lvlJc w:val="left"/>
      <w:pPr>
        <w:ind w:left="1440" w:hanging="360"/>
      </w:pPr>
      <w:rPr>
        <w:rFonts w:hint="default"/>
      </w:rPr>
    </w:lvl>
    <w:lvl w:ilvl="2" w:tplc="AB4872D6">
      <w:start w:val="1"/>
      <w:numFmt w:val="lowerLetter"/>
      <w:lvlText w:val="%3."/>
      <w:lvlJc w:val="left"/>
      <w:pPr>
        <w:ind w:left="2340" w:hanging="36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3F7059C8"/>
    <w:multiLevelType w:val="hybridMultilevel"/>
    <w:tmpl w:val="24288654"/>
    <w:lvl w:ilvl="0" w:tplc="04210019">
      <w:start w:val="1"/>
      <w:numFmt w:val="lowerLetter"/>
      <w:lvlText w:val="%1."/>
      <w:lvlJc w:val="left"/>
      <w:pPr>
        <w:ind w:left="2160" w:hanging="360"/>
      </w:pPr>
    </w:lvl>
    <w:lvl w:ilvl="1" w:tplc="04210019">
      <w:start w:val="1"/>
      <w:numFmt w:val="lowerLetter"/>
      <w:lvlText w:val="%2."/>
      <w:lvlJc w:val="left"/>
      <w:pPr>
        <w:ind w:left="2880" w:hanging="360"/>
      </w:pPr>
    </w:lvl>
    <w:lvl w:ilvl="2" w:tplc="3E828B7E">
      <w:start w:val="1"/>
      <w:numFmt w:val="decimal"/>
      <w:lvlText w:val="%3."/>
      <w:lvlJc w:val="left"/>
      <w:pPr>
        <w:ind w:left="3780" w:hanging="360"/>
      </w:pPr>
      <w:rPr>
        <w:rFonts w:hint="default"/>
      </w:rPr>
    </w:lvl>
    <w:lvl w:ilvl="3" w:tplc="D612F302">
      <w:start w:val="1"/>
      <w:numFmt w:val="decimal"/>
      <w:lvlText w:val="%4)"/>
      <w:lvlJc w:val="left"/>
      <w:pPr>
        <w:ind w:left="4320" w:hanging="360"/>
      </w:pPr>
      <w:rPr>
        <w:rFonts w:hint="default"/>
      </w:r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2" w15:restartNumberingAfterBreak="0">
    <w:nsid w:val="40262CC2"/>
    <w:multiLevelType w:val="hybridMultilevel"/>
    <w:tmpl w:val="BA68BAA2"/>
    <w:lvl w:ilvl="0" w:tplc="AB4872D6">
      <w:start w:val="1"/>
      <w:numFmt w:val="lowerLetter"/>
      <w:lvlText w:val="%1."/>
      <w:lvlJc w:val="left"/>
      <w:pPr>
        <w:ind w:left="23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40386E0F"/>
    <w:multiLevelType w:val="hybridMultilevel"/>
    <w:tmpl w:val="773012E8"/>
    <w:lvl w:ilvl="0" w:tplc="0421000F">
      <w:start w:val="1"/>
      <w:numFmt w:val="decimal"/>
      <w:lvlText w:val="%1."/>
      <w:lvlJc w:val="left"/>
      <w:pPr>
        <w:ind w:left="1797" w:hanging="360"/>
      </w:pPr>
    </w:lvl>
    <w:lvl w:ilvl="1" w:tplc="0421000F">
      <w:start w:val="1"/>
      <w:numFmt w:val="decimal"/>
      <w:lvlText w:val="%2."/>
      <w:lvlJc w:val="left"/>
      <w:pPr>
        <w:ind w:left="2517" w:hanging="360"/>
      </w:pPr>
    </w:lvl>
    <w:lvl w:ilvl="2" w:tplc="0421001B" w:tentative="1">
      <w:start w:val="1"/>
      <w:numFmt w:val="lowerRoman"/>
      <w:lvlText w:val="%3."/>
      <w:lvlJc w:val="right"/>
      <w:pPr>
        <w:ind w:left="3237" w:hanging="180"/>
      </w:pPr>
    </w:lvl>
    <w:lvl w:ilvl="3" w:tplc="0421000F" w:tentative="1">
      <w:start w:val="1"/>
      <w:numFmt w:val="decimal"/>
      <w:lvlText w:val="%4."/>
      <w:lvlJc w:val="left"/>
      <w:pPr>
        <w:ind w:left="3957" w:hanging="360"/>
      </w:pPr>
    </w:lvl>
    <w:lvl w:ilvl="4" w:tplc="04210019" w:tentative="1">
      <w:start w:val="1"/>
      <w:numFmt w:val="lowerLetter"/>
      <w:lvlText w:val="%5."/>
      <w:lvlJc w:val="left"/>
      <w:pPr>
        <w:ind w:left="4677" w:hanging="360"/>
      </w:pPr>
    </w:lvl>
    <w:lvl w:ilvl="5" w:tplc="0421001B" w:tentative="1">
      <w:start w:val="1"/>
      <w:numFmt w:val="lowerRoman"/>
      <w:lvlText w:val="%6."/>
      <w:lvlJc w:val="right"/>
      <w:pPr>
        <w:ind w:left="5397" w:hanging="180"/>
      </w:pPr>
    </w:lvl>
    <w:lvl w:ilvl="6" w:tplc="0421000F" w:tentative="1">
      <w:start w:val="1"/>
      <w:numFmt w:val="decimal"/>
      <w:lvlText w:val="%7."/>
      <w:lvlJc w:val="left"/>
      <w:pPr>
        <w:ind w:left="6117" w:hanging="360"/>
      </w:pPr>
    </w:lvl>
    <w:lvl w:ilvl="7" w:tplc="04210019" w:tentative="1">
      <w:start w:val="1"/>
      <w:numFmt w:val="lowerLetter"/>
      <w:lvlText w:val="%8."/>
      <w:lvlJc w:val="left"/>
      <w:pPr>
        <w:ind w:left="6837" w:hanging="360"/>
      </w:pPr>
    </w:lvl>
    <w:lvl w:ilvl="8" w:tplc="0421001B" w:tentative="1">
      <w:start w:val="1"/>
      <w:numFmt w:val="lowerRoman"/>
      <w:lvlText w:val="%9."/>
      <w:lvlJc w:val="right"/>
      <w:pPr>
        <w:ind w:left="7557" w:hanging="180"/>
      </w:pPr>
    </w:lvl>
  </w:abstractNum>
  <w:abstractNum w:abstractNumId="14" w15:restartNumberingAfterBreak="0">
    <w:nsid w:val="405832ED"/>
    <w:multiLevelType w:val="hybridMultilevel"/>
    <w:tmpl w:val="2D708BA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4B582F95"/>
    <w:multiLevelType w:val="hybridMultilevel"/>
    <w:tmpl w:val="AC188A0C"/>
    <w:lvl w:ilvl="0" w:tplc="04210011">
      <w:start w:val="1"/>
      <w:numFmt w:val="decimal"/>
      <w:lvlText w:val="%1)"/>
      <w:lvlJc w:val="left"/>
      <w:pPr>
        <w:ind w:left="2160" w:hanging="360"/>
      </w:pPr>
    </w:lvl>
    <w:lvl w:ilvl="1" w:tplc="04210011">
      <w:start w:val="1"/>
      <w:numFmt w:val="decimal"/>
      <w:lvlText w:val="%2)"/>
      <w:lvlJc w:val="left"/>
      <w:pPr>
        <w:ind w:left="2880" w:hanging="360"/>
      </w:pPr>
    </w:lvl>
    <w:lvl w:ilvl="2" w:tplc="D7D0014C">
      <w:start w:val="1"/>
      <w:numFmt w:val="decimal"/>
      <w:lvlText w:val="%3."/>
      <w:lvlJc w:val="left"/>
      <w:pPr>
        <w:ind w:left="4140" w:hanging="720"/>
      </w:pPr>
      <w:rPr>
        <w:rFonts w:hint="default"/>
      </w:rPr>
    </w:lvl>
    <w:lvl w:ilvl="3" w:tplc="CF989334">
      <w:start w:val="1"/>
      <w:numFmt w:val="upperLetter"/>
      <w:lvlText w:val="%4."/>
      <w:lvlJc w:val="left"/>
      <w:pPr>
        <w:ind w:left="4320" w:hanging="360"/>
      </w:pPr>
      <w:rPr>
        <w:rFonts w:hint="default"/>
      </w:rPr>
    </w:lvl>
    <w:lvl w:ilvl="4" w:tplc="6E8A1290">
      <w:start w:val="1"/>
      <w:numFmt w:val="upperLetter"/>
      <w:lvlText w:val="%5&gt;"/>
      <w:lvlJc w:val="left"/>
      <w:pPr>
        <w:ind w:left="5040" w:hanging="360"/>
      </w:pPr>
      <w:rPr>
        <w:rFonts w:hint="default"/>
      </w:rPr>
    </w:lvl>
    <w:lvl w:ilvl="5" w:tplc="6B82DFAE">
      <w:start w:val="1"/>
      <w:numFmt w:val="lowerLetter"/>
      <w:lvlText w:val="%6."/>
      <w:lvlJc w:val="left"/>
      <w:pPr>
        <w:ind w:left="5940" w:hanging="360"/>
      </w:pPr>
      <w:rPr>
        <w:rFonts w:hint="default"/>
      </w:r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6" w15:restartNumberingAfterBreak="0">
    <w:nsid w:val="4EF41E1A"/>
    <w:multiLevelType w:val="hybridMultilevel"/>
    <w:tmpl w:val="F5406182"/>
    <w:lvl w:ilvl="0" w:tplc="04210011">
      <w:start w:val="1"/>
      <w:numFmt w:val="decimal"/>
      <w:lvlText w:val="%1)"/>
      <w:lvlJc w:val="left"/>
      <w:pPr>
        <w:ind w:left="2520" w:hanging="360"/>
      </w:p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17" w15:restartNumberingAfterBreak="0">
    <w:nsid w:val="52281D9D"/>
    <w:multiLevelType w:val="hybridMultilevel"/>
    <w:tmpl w:val="B24ECC2E"/>
    <w:lvl w:ilvl="0" w:tplc="D7D0014C">
      <w:start w:val="1"/>
      <w:numFmt w:val="decimal"/>
      <w:lvlText w:val="%1."/>
      <w:lvlJc w:val="left"/>
      <w:pPr>
        <w:ind w:left="2700" w:hanging="720"/>
      </w:pPr>
      <w:rPr>
        <w:rFonts w:hint="default"/>
      </w:rPr>
    </w:lvl>
    <w:lvl w:ilvl="1" w:tplc="04210019" w:tentative="1">
      <w:start w:val="1"/>
      <w:numFmt w:val="lowerLetter"/>
      <w:lvlText w:val="%2."/>
      <w:lvlJc w:val="left"/>
      <w:pPr>
        <w:ind w:left="0" w:hanging="360"/>
      </w:pPr>
    </w:lvl>
    <w:lvl w:ilvl="2" w:tplc="0421001B" w:tentative="1">
      <w:start w:val="1"/>
      <w:numFmt w:val="lowerRoman"/>
      <w:lvlText w:val="%3."/>
      <w:lvlJc w:val="right"/>
      <w:pPr>
        <w:ind w:left="720" w:hanging="180"/>
      </w:pPr>
    </w:lvl>
    <w:lvl w:ilvl="3" w:tplc="0421000F" w:tentative="1">
      <w:start w:val="1"/>
      <w:numFmt w:val="decimal"/>
      <w:lvlText w:val="%4."/>
      <w:lvlJc w:val="left"/>
      <w:pPr>
        <w:ind w:left="1440" w:hanging="360"/>
      </w:pPr>
    </w:lvl>
    <w:lvl w:ilvl="4" w:tplc="04210019" w:tentative="1">
      <w:start w:val="1"/>
      <w:numFmt w:val="lowerLetter"/>
      <w:lvlText w:val="%5."/>
      <w:lvlJc w:val="left"/>
      <w:pPr>
        <w:ind w:left="2160" w:hanging="360"/>
      </w:pPr>
    </w:lvl>
    <w:lvl w:ilvl="5" w:tplc="0421001B" w:tentative="1">
      <w:start w:val="1"/>
      <w:numFmt w:val="lowerRoman"/>
      <w:lvlText w:val="%6."/>
      <w:lvlJc w:val="right"/>
      <w:pPr>
        <w:ind w:left="2880" w:hanging="180"/>
      </w:pPr>
    </w:lvl>
    <w:lvl w:ilvl="6" w:tplc="0421000F" w:tentative="1">
      <w:start w:val="1"/>
      <w:numFmt w:val="decimal"/>
      <w:lvlText w:val="%7."/>
      <w:lvlJc w:val="left"/>
      <w:pPr>
        <w:ind w:left="3600" w:hanging="360"/>
      </w:pPr>
    </w:lvl>
    <w:lvl w:ilvl="7" w:tplc="04210019" w:tentative="1">
      <w:start w:val="1"/>
      <w:numFmt w:val="lowerLetter"/>
      <w:lvlText w:val="%8."/>
      <w:lvlJc w:val="left"/>
      <w:pPr>
        <w:ind w:left="4320" w:hanging="360"/>
      </w:pPr>
    </w:lvl>
    <w:lvl w:ilvl="8" w:tplc="0421001B" w:tentative="1">
      <w:start w:val="1"/>
      <w:numFmt w:val="lowerRoman"/>
      <w:lvlText w:val="%9."/>
      <w:lvlJc w:val="right"/>
      <w:pPr>
        <w:ind w:left="5040" w:hanging="180"/>
      </w:pPr>
    </w:lvl>
  </w:abstractNum>
  <w:abstractNum w:abstractNumId="18" w15:restartNumberingAfterBreak="0">
    <w:nsid w:val="54E92827"/>
    <w:multiLevelType w:val="hybridMultilevel"/>
    <w:tmpl w:val="AC188A0C"/>
    <w:lvl w:ilvl="0" w:tplc="04210011">
      <w:start w:val="1"/>
      <w:numFmt w:val="decimal"/>
      <w:lvlText w:val="%1)"/>
      <w:lvlJc w:val="left"/>
      <w:pPr>
        <w:ind w:left="2160" w:hanging="360"/>
      </w:pPr>
    </w:lvl>
    <w:lvl w:ilvl="1" w:tplc="04210011">
      <w:start w:val="1"/>
      <w:numFmt w:val="decimal"/>
      <w:lvlText w:val="%2)"/>
      <w:lvlJc w:val="left"/>
      <w:pPr>
        <w:ind w:left="2880" w:hanging="360"/>
      </w:pPr>
    </w:lvl>
    <w:lvl w:ilvl="2" w:tplc="D7D0014C">
      <w:start w:val="1"/>
      <w:numFmt w:val="decimal"/>
      <w:lvlText w:val="%3."/>
      <w:lvlJc w:val="left"/>
      <w:pPr>
        <w:ind w:left="4140" w:hanging="720"/>
      </w:pPr>
      <w:rPr>
        <w:rFonts w:hint="default"/>
      </w:rPr>
    </w:lvl>
    <w:lvl w:ilvl="3" w:tplc="CF989334">
      <w:start w:val="1"/>
      <w:numFmt w:val="upperLetter"/>
      <w:lvlText w:val="%4."/>
      <w:lvlJc w:val="left"/>
      <w:pPr>
        <w:ind w:left="4320" w:hanging="360"/>
      </w:pPr>
      <w:rPr>
        <w:rFonts w:hint="default"/>
      </w:rPr>
    </w:lvl>
    <w:lvl w:ilvl="4" w:tplc="6E8A1290">
      <w:start w:val="1"/>
      <w:numFmt w:val="upperLetter"/>
      <w:lvlText w:val="%5&gt;"/>
      <w:lvlJc w:val="left"/>
      <w:pPr>
        <w:ind w:left="5040" w:hanging="360"/>
      </w:pPr>
      <w:rPr>
        <w:rFonts w:hint="default"/>
      </w:rPr>
    </w:lvl>
    <w:lvl w:ilvl="5" w:tplc="6B82DFAE">
      <w:start w:val="1"/>
      <w:numFmt w:val="lowerLetter"/>
      <w:lvlText w:val="%6."/>
      <w:lvlJc w:val="left"/>
      <w:pPr>
        <w:ind w:left="5940" w:hanging="360"/>
      </w:pPr>
      <w:rPr>
        <w:rFonts w:hint="default"/>
      </w:r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9" w15:restartNumberingAfterBreak="0">
    <w:nsid w:val="594865F1"/>
    <w:multiLevelType w:val="hybridMultilevel"/>
    <w:tmpl w:val="A9DCD2C4"/>
    <w:lvl w:ilvl="0" w:tplc="AB4872D6">
      <w:start w:val="1"/>
      <w:numFmt w:val="lowerLetter"/>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0" w15:restartNumberingAfterBreak="0">
    <w:nsid w:val="605308A0"/>
    <w:multiLevelType w:val="hybridMultilevel"/>
    <w:tmpl w:val="5FCA6498"/>
    <w:lvl w:ilvl="0" w:tplc="0421000F">
      <w:start w:val="1"/>
      <w:numFmt w:val="decimal"/>
      <w:lvlText w:val="%1."/>
      <w:lvlJc w:val="left"/>
      <w:pPr>
        <w:ind w:left="720" w:hanging="360"/>
      </w:pPr>
      <w:rPr>
        <w:rFonts w:hint="default"/>
      </w:rPr>
    </w:lvl>
    <w:lvl w:ilvl="1" w:tplc="738AFE68">
      <w:start w:val="1"/>
      <w:numFmt w:val="decimal"/>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67254086"/>
    <w:multiLevelType w:val="hybridMultilevel"/>
    <w:tmpl w:val="16CE1D3C"/>
    <w:lvl w:ilvl="0" w:tplc="0D1E8DB0">
      <w:start w:val="1"/>
      <w:numFmt w:val="decimal"/>
      <w:lvlText w:val="%1."/>
      <w:lvlJc w:val="left"/>
      <w:pPr>
        <w:ind w:left="2340" w:hanging="360"/>
      </w:pPr>
      <w:rPr>
        <w:rFonts w:hint="default"/>
      </w:rPr>
    </w:lvl>
    <w:lvl w:ilvl="1" w:tplc="04210019" w:tentative="1">
      <w:start w:val="1"/>
      <w:numFmt w:val="lowerLetter"/>
      <w:lvlText w:val="%2."/>
      <w:lvlJc w:val="left"/>
      <w:pPr>
        <w:ind w:left="0" w:hanging="360"/>
      </w:pPr>
    </w:lvl>
    <w:lvl w:ilvl="2" w:tplc="0421001B" w:tentative="1">
      <w:start w:val="1"/>
      <w:numFmt w:val="lowerRoman"/>
      <w:lvlText w:val="%3."/>
      <w:lvlJc w:val="right"/>
      <w:pPr>
        <w:ind w:left="720" w:hanging="180"/>
      </w:pPr>
    </w:lvl>
    <w:lvl w:ilvl="3" w:tplc="0421000F" w:tentative="1">
      <w:start w:val="1"/>
      <w:numFmt w:val="decimal"/>
      <w:lvlText w:val="%4."/>
      <w:lvlJc w:val="left"/>
      <w:pPr>
        <w:ind w:left="1440" w:hanging="360"/>
      </w:pPr>
    </w:lvl>
    <w:lvl w:ilvl="4" w:tplc="04210019" w:tentative="1">
      <w:start w:val="1"/>
      <w:numFmt w:val="lowerLetter"/>
      <w:lvlText w:val="%5."/>
      <w:lvlJc w:val="left"/>
      <w:pPr>
        <w:ind w:left="2160" w:hanging="360"/>
      </w:pPr>
    </w:lvl>
    <w:lvl w:ilvl="5" w:tplc="0421001B" w:tentative="1">
      <w:start w:val="1"/>
      <w:numFmt w:val="lowerRoman"/>
      <w:lvlText w:val="%6."/>
      <w:lvlJc w:val="right"/>
      <w:pPr>
        <w:ind w:left="2880" w:hanging="180"/>
      </w:pPr>
    </w:lvl>
    <w:lvl w:ilvl="6" w:tplc="0421000F" w:tentative="1">
      <w:start w:val="1"/>
      <w:numFmt w:val="decimal"/>
      <w:lvlText w:val="%7."/>
      <w:lvlJc w:val="left"/>
      <w:pPr>
        <w:ind w:left="3600" w:hanging="360"/>
      </w:pPr>
    </w:lvl>
    <w:lvl w:ilvl="7" w:tplc="04210019" w:tentative="1">
      <w:start w:val="1"/>
      <w:numFmt w:val="lowerLetter"/>
      <w:lvlText w:val="%8."/>
      <w:lvlJc w:val="left"/>
      <w:pPr>
        <w:ind w:left="4320" w:hanging="360"/>
      </w:pPr>
    </w:lvl>
    <w:lvl w:ilvl="8" w:tplc="0421001B" w:tentative="1">
      <w:start w:val="1"/>
      <w:numFmt w:val="lowerRoman"/>
      <w:lvlText w:val="%9."/>
      <w:lvlJc w:val="right"/>
      <w:pPr>
        <w:ind w:left="5040" w:hanging="180"/>
      </w:pPr>
    </w:lvl>
  </w:abstractNum>
  <w:abstractNum w:abstractNumId="22" w15:restartNumberingAfterBreak="0">
    <w:nsid w:val="6F414DEB"/>
    <w:multiLevelType w:val="hybridMultilevel"/>
    <w:tmpl w:val="0504E432"/>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3" w15:restartNumberingAfterBreak="0">
    <w:nsid w:val="7A6F3974"/>
    <w:multiLevelType w:val="hybridMultilevel"/>
    <w:tmpl w:val="BA444FD2"/>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4" w15:restartNumberingAfterBreak="0">
    <w:nsid w:val="7B6A5211"/>
    <w:multiLevelType w:val="multilevel"/>
    <w:tmpl w:val="4B0A4944"/>
    <w:lvl w:ilvl="0">
      <w:start w:val="1"/>
      <w:numFmt w:val="decimal"/>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16cid:durableId="544605453">
    <w:abstractNumId w:val="5"/>
  </w:num>
  <w:num w:numId="2" w16cid:durableId="1297372055">
    <w:abstractNumId w:val="13"/>
  </w:num>
  <w:num w:numId="3" w16cid:durableId="1551645713">
    <w:abstractNumId w:val="0"/>
  </w:num>
  <w:num w:numId="4" w16cid:durableId="10574444">
    <w:abstractNumId w:val="3"/>
  </w:num>
  <w:num w:numId="5" w16cid:durableId="758140955">
    <w:abstractNumId w:val="10"/>
  </w:num>
  <w:num w:numId="6" w16cid:durableId="517427209">
    <w:abstractNumId w:val="20"/>
  </w:num>
  <w:num w:numId="7" w16cid:durableId="196166288">
    <w:abstractNumId w:val="11"/>
  </w:num>
  <w:num w:numId="8" w16cid:durableId="1677030033">
    <w:abstractNumId w:val="22"/>
  </w:num>
  <w:num w:numId="9" w16cid:durableId="404911771">
    <w:abstractNumId w:val="7"/>
  </w:num>
  <w:num w:numId="10" w16cid:durableId="1046418138">
    <w:abstractNumId w:val="23"/>
  </w:num>
  <w:num w:numId="11" w16cid:durableId="2040276885">
    <w:abstractNumId w:val="16"/>
  </w:num>
  <w:num w:numId="12" w16cid:durableId="56443130">
    <w:abstractNumId w:val="2"/>
  </w:num>
  <w:num w:numId="13" w16cid:durableId="1038551951">
    <w:abstractNumId w:val="4"/>
  </w:num>
  <w:num w:numId="14" w16cid:durableId="852035299">
    <w:abstractNumId w:val="15"/>
  </w:num>
  <w:num w:numId="15" w16cid:durableId="531385000">
    <w:abstractNumId w:val="24"/>
  </w:num>
  <w:num w:numId="16" w16cid:durableId="1202328888">
    <w:abstractNumId w:val="14"/>
  </w:num>
  <w:num w:numId="17" w16cid:durableId="224688637">
    <w:abstractNumId w:val="6"/>
  </w:num>
  <w:num w:numId="18" w16cid:durableId="383337455">
    <w:abstractNumId w:val="8"/>
  </w:num>
  <w:num w:numId="19" w16cid:durableId="1156646127">
    <w:abstractNumId w:val="12"/>
  </w:num>
  <w:num w:numId="20" w16cid:durableId="1077630735">
    <w:abstractNumId w:val="17"/>
  </w:num>
  <w:num w:numId="21" w16cid:durableId="397704106">
    <w:abstractNumId w:val="18"/>
  </w:num>
  <w:num w:numId="22" w16cid:durableId="87848735">
    <w:abstractNumId w:val="21"/>
  </w:num>
  <w:num w:numId="23" w16cid:durableId="825051832">
    <w:abstractNumId w:val="9"/>
  </w:num>
  <w:num w:numId="24" w16cid:durableId="448857881">
    <w:abstractNumId w:val="1"/>
  </w:num>
  <w:num w:numId="25" w16cid:durableId="12212073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673"/>
    <w:rsid w:val="000013F7"/>
    <w:rsid w:val="00047079"/>
    <w:rsid w:val="0008077D"/>
    <w:rsid w:val="00090EB7"/>
    <w:rsid w:val="000A0BB3"/>
    <w:rsid w:val="000B0B17"/>
    <w:rsid w:val="000C14AD"/>
    <w:rsid w:val="000C72F1"/>
    <w:rsid w:val="000D0B32"/>
    <w:rsid w:val="000D3CA9"/>
    <w:rsid w:val="000D716D"/>
    <w:rsid w:val="000F1F8B"/>
    <w:rsid w:val="00103DFB"/>
    <w:rsid w:val="001514A6"/>
    <w:rsid w:val="001521A2"/>
    <w:rsid w:val="00160F22"/>
    <w:rsid w:val="00167A96"/>
    <w:rsid w:val="00187611"/>
    <w:rsid w:val="00190EFE"/>
    <w:rsid w:val="001F3312"/>
    <w:rsid w:val="002172F6"/>
    <w:rsid w:val="00230C63"/>
    <w:rsid w:val="00242E14"/>
    <w:rsid w:val="002550C0"/>
    <w:rsid w:val="0028024E"/>
    <w:rsid w:val="002B0DA0"/>
    <w:rsid w:val="002C5C1C"/>
    <w:rsid w:val="002D6EBB"/>
    <w:rsid w:val="002E5077"/>
    <w:rsid w:val="002F36E8"/>
    <w:rsid w:val="002F3D85"/>
    <w:rsid w:val="002F56A0"/>
    <w:rsid w:val="003115E9"/>
    <w:rsid w:val="00314C10"/>
    <w:rsid w:val="003319A8"/>
    <w:rsid w:val="00336E01"/>
    <w:rsid w:val="00357150"/>
    <w:rsid w:val="00364E24"/>
    <w:rsid w:val="003846DE"/>
    <w:rsid w:val="003909F1"/>
    <w:rsid w:val="003D3DD0"/>
    <w:rsid w:val="003E0F81"/>
    <w:rsid w:val="0041792E"/>
    <w:rsid w:val="00433BA3"/>
    <w:rsid w:val="00443BEC"/>
    <w:rsid w:val="0044489C"/>
    <w:rsid w:val="00444C11"/>
    <w:rsid w:val="004500A6"/>
    <w:rsid w:val="00455037"/>
    <w:rsid w:val="00465584"/>
    <w:rsid w:val="004A3A98"/>
    <w:rsid w:val="00513986"/>
    <w:rsid w:val="005576D1"/>
    <w:rsid w:val="005D219D"/>
    <w:rsid w:val="005D42B0"/>
    <w:rsid w:val="005E786D"/>
    <w:rsid w:val="00614A32"/>
    <w:rsid w:val="00615582"/>
    <w:rsid w:val="006246EF"/>
    <w:rsid w:val="00671AC1"/>
    <w:rsid w:val="006D0673"/>
    <w:rsid w:val="006D4C09"/>
    <w:rsid w:val="006E062B"/>
    <w:rsid w:val="00700A42"/>
    <w:rsid w:val="0071188A"/>
    <w:rsid w:val="007467A6"/>
    <w:rsid w:val="007515BA"/>
    <w:rsid w:val="007555BE"/>
    <w:rsid w:val="0078381B"/>
    <w:rsid w:val="007A12F2"/>
    <w:rsid w:val="007B4357"/>
    <w:rsid w:val="007E4879"/>
    <w:rsid w:val="007F0894"/>
    <w:rsid w:val="007F1088"/>
    <w:rsid w:val="008641E0"/>
    <w:rsid w:val="00874837"/>
    <w:rsid w:val="008916E8"/>
    <w:rsid w:val="008C3722"/>
    <w:rsid w:val="008C48C5"/>
    <w:rsid w:val="008C4D94"/>
    <w:rsid w:val="008D27BB"/>
    <w:rsid w:val="008D41EC"/>
    <w:rsid w:val="00903B5B"/>
    <w:rsid w:val="00906E4C"/>
    <w:rsid w:val="0091613D"/>
    <w:rsid w:val="0092041C"/>
    <w:rsid w:val="009416D5"/>
    <w:rsid w:val="00942718"/>
    <w:rsid w:val="009552DA"/>
    <w:rsid w:val="00976D5B"/>
    <w:rsid w:val="00987569"/>
    <w:rsid w:val="00987D71"/>
    <w:rsid w:val="009A3F71"/>
    <w:rsid w:val="009B7A0A"/>
    <w:rsid w:val="009C7086"/>
    <w:rsid w:val="009C7F35"/>
    <w:rsid w:val="009D660D"/>
    <w:rsid w:val="009E7B0A"/>
    <w:rsid w:val="009F36AE"/>
    <w:rsid w:val="00A22F66"/>
    <w:rsid w:val="00A329AF"/>
    <w:rsid w:val="00A34311"/>
    <w:rsid w:val="00A4590E"/>
    <w:rsid w:val="00A76807"/>
    <w:rsid w:val="00A81169"/>
    <w:rsid w:val="00A9638B"/>
    <w:rsid w:val="00AD5242"/>
    <w:rsid w:val="00B01A22"/>
    <w:rsid w:val="00B059B2"/>
    <w:rsid w:val="00B07DF4"/>
    <w:rsid w:val="00B33959"/>
    <w:rsid w:val="00B41E4A"/>
    <w:rsid w:val="00BC4E36"/>
    <w:rsid w:val="00BC56DA"/>
    <w:rsid w:val="00C1455D"/>
    <w:rsid w:val="00C51B42"/>
    <w:rsid w:val="00C52587"/>
    <w:rsid w:val="00C5486A"/>
    <w:rsid w:val="00C663D5"/>
    <w:rsid w:val="00C702CD"/>
    <w:rsid w:val="00C9312C"/>
    <w:rsid w:val="00C9648F"/>
    <w:rsid w:val="00CA32EC"/>
    <w:rsid w:val="00CB7462"/>
    <w:rsid w:val="00CB7A4B"/>
    <w:rsid w:val="00CC4118"/>
    <w:rsid w:val="00CD1BD9"/>
    <w:rsid w:val="00CE3FC8"/>
    <w:rsid w:val="00CE66E5"/>
    <w:rsid w:val="00D400A3"/>
    <w:rsid w:val="00D664CA"/>
    <w:rsid w:val="00D667EB"/>
    <w:rsid w:val="00D82643"/>
    <w:rsid w:val="00DA3CBA"/>
    <w:rsid w:val="00DB1BDC"/>
    <w:rsid w:val="00DD0E1A"/>
    <w:rsid w:val="00DD219D"/>
    <w:rsid w:val="00DF08EB"/>
    <w:rsid w:val="00E07A07"/>
    <w:rsid w:val="00E4412C"/>
    <w:rsid w:val="00E45D2F"/>
    <w:rsid w:val="00E652E1"/>
    <w:rsid w:val="00E72F09"/>
    <w:rsid w:val="00E818CF"/>
    <w:rsid w:val="00E821EB"/>
    <w:rsid w:val="00E93D91"/>
    <w:rsid w:val="00ED45D4"/>
    <w:rsid w:val="00EF2117"/>
    <w:rsid w:val="00F17F19"/>
    <w:rsid w:val="00F30D86"/>
    <w:rsid w:val="00F4668A"/>
    <w:rsid w:val="00F55CBD"/>
    <w:rsid w:val="00FA16E9"/>
    <w:rsid w:val="00FE08A6"/>
    <w:rsid w:val="00FF2AD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A0177"/>
  <w15:chartTrackingRefBased/>
  <w15:docId w15:val="{AC35218E-F18C-4432-A1DB-4F19C15D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0D8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B435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B435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673"/>
    <w:pPr>
      <w:ind w:left="720"/>
      <w:contextualSpacing/>
    </w:pPr>
  </w:style>
  <w:style w:type="character" w:styleId="Hyperlink">
    <w:name w:val="Hyperlink"/>
    <w:basedOn w:val="DefaultParagraphFont"/>
    <w:uiPriority w:val="99"/>
    <w:rsid w:val="00C5486A"/>
    <w:rPr>
      <w:color w:val="0066CC"/>
      <w:u w:val="single"/>
    </w:rPr>
  </w:style>
  <w:style w:type="paragraph" w:styleId="BalloonText">
    <w:name w:val="Balloon Text"/>
    <w:basedOn w:val="Normal"/>
    <w:link w:val="BalloonTextChar"/>
    <w:uiPriority w:val="99"/>
    <w:semiHidden/>
    <w:unhideWhenUsed/>
    <w:rsid w:val="000470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079"/>
    <w:rPr>
      <w:rFonts w:ascii="Segoe UI" w:hAnsi="Segoe UI" w:cs="Segoe UI"/>
      <w:sz w:val="18"/>
      <w:szCs w:val="18"/>
    </w:rPr>
  </w:style>
  <w:style w:type="table" w:styleId="TableGrid">
    <w:name w:val="Table Grid"/>
    <w:basedOn w:val="TableNormal"/>
    <w:uiPriority w:val="39"/>
    <w:rsid w:val="001F3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A3A98"/>
    <w:pPr>
      <w:spacing w:after="200"/>
    </w:pPr>
    <w:rPr>
      <w:i/>
      <w:iCs/>
      <w:color w:val="44546A" w:themeColor="text2"/>
      <w:sz w:val="18"/>
      <w:szCs w:val="18"/>
    </w:rPr>
  </w:style>
  <w:style w:type="character" w:styleId="Emphasis">
    <w:name w:val="Emphasis"/>
    <w:basedOn w:val="DefaultParagraphFont"/>
    <w:uiPriority w:val="20"/>
    <w:qFormat/>
    <w:rsid w:val="00DF08EB"/>
    <w:rPr>
      <w:i/>
      <w:iCs/>
    </w:rPr>
  </w:style>
  <w:style w:type="paragraph" w:styleId="Header">
    <w:name w:val="header"/>
    <w:basedOn w:val="Normal"/>
    <w:link w:val="HeaderChar"/>
    <w:uiPriority w:val="99"/>
    <w:unhideWhenUsed/>
    <w:rsid w:val="002F3D85"/>
    <w:pPr>
      <w:tabs>
        <w:tab w:val="center" w:pos="4513"/>
        <w:tab w:val="right" w:pos="9026"/>
      </w:tabs>
    </w:pPr>
  </w:style>
  <w:style w:type="character" w:customStyle="1" w:styleId="HeaderChar">
    <w:name w:val="Header Char"/>
    <w:basedOn w:val="DefaultParagraphFont"/>
    <w:link w:val="Header"/>
    <w:uiPriority w:val="99"/>
    <w:rsid w:val="002F3D85"/>
  </w:style>
  <w:style w:type="paragraph" w:styleId="Footer">
    <w:name w:val="footer"/>
    <w:basedOn w:val="Normal"/>
    <w:link w:val="FooterChar"/>
    <w:uiPriority w:val="99"/>
    <w:unhideWhenUsed/>
    <w:rsid w:val="002F3D85"/>
    <w:pPr>
      <w:tabs>
        <w:tab w:val="center" w:pos="4513"/>
        <w:tab w:val="right" w:pos="9026"/>
      </w:tabs>
    </w:pPr>
  </w:style>
  <w:style w:type="character" w:customStyle="1" w:styleId="FooterChar">
    <w:name w:val="Footer Char"/>
    <w:basedOn w:val="DefaultParagraphFont"/>
    <w:link w:val="Footer"/>
    <w:uiPriority w:val="99"/>
    <w:rsid w:val="002F3D85"/>
  </w:style>
  <w:style w:type="paragraph" w:styleId="TableofFigures">
    <w:name w:val="table of figures"/>
    <w:basedOn w:val="Normal"/>
    <w:next w:val="Normal"/>
    <w:uiPriority w:val="99"/>
    <w:unhideWhenUsed/>
    <w:rsid w:val="00F30D86"/>
  </w:style>
  <w:style w:type="character" w:customStyle="1" w:styleId="Heading1Char">
    <w:name w:val="Heading 1 Char"/>
    <w:basedOn w:val="DefaultParagraphFont"/>
    <w:link w:val="Heading1"/>
    <w:uiPriority w:val="9"/>
    <w:rsid w:val="00F30D8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30D86"/>
    <w:pPr>
      <w:spacing w:line="259" w:lineRule="auto"/>
      <w:outlineLvl w:val="9"/>
    </w:pPr>
    <w:rPr>
      <w:lang w:val="en-US"/>
    </w:rPr>
  </w:style>
  <w:style w:type="paragraph" w:styleId="TOC1">
    <w:name w:val="toc 1"/>
    <w:basedOn w:val="Normal"/>
    <w:next w:val="Normal"/>
    <w:autoRedefine/>
    <w:uiPriority w:val="39"/>
    <w:unhideWhenUsed/>
    <w:rsid w:val="00F30D86"/>
    <w:pPr>
      <w:spacing w:after="100"/>
    </w:pPr>
  </w:style>
  <w:style w:type="character" w:styleId="LineNumber">
    <w:name w:val="line number"/>
    <w:basedOn w:val="DefaultParagraphFont"/>
    <w:uiPriority w:val="99"/>
    <w:semiHidden/>
    <w:unhideWhenUsed/>
    <w:rsid w:val="00364E24"/>
  </w:style>
  <w:style w:type="character" w:customStyle="1" w:styleId="Heading2Char">
    <w:name w:val="Heading 2 Char"/>
    <w:basedOn w:val="DefaultParagraphFont"/>
    <w:link w:val="Heading2"/>
    <w:uiPriority w:val="9"/>
    <w:rsid w:val="007B4357"/>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7B4357"/>
    <w:pPr>
      <w:spacing w:after="100"/>
      <w:ind w:left="240"/>
    </w:pPr>
  </w:style>
  <w:style w:type="character" w:customStyle="1" w:styleId="Heading3Char">
    <w:name w:val="Heading 3 Char"/>
    <w:basedOn w:val="DefaultParagraphFont"/>
    <w:link w:val="Heading3"/>
    <w:uiPriority w:val="9"/>
    <w:rsid w:val="007B4357"/>
    <w:rPr>
      <w:rFonts w:asciiTheme="majorHAnsi" w:eastAsiaTheme="majorEastAsia" w:hAnsiTheme="majorHAnsi" w:cstheme="majorBidi"/>
      <w:color w:val="1F4D78" w:themeColor="accent1" w:themeShade="7F"/>
    </w:rPr>
  </w:style>
  <w:style w:type="paragraph" w:styleId="TOC3">
    <w:name w:val="toc 3"/>
    <w:basedOn w:val="Normal"/>
    <w:next w:val="Normal"/>
    <w:autoRedefine/>
    <w:uiPriority w:val="39"/>
    <w:unhideWhenUsed/>
    <w:rsid w:val="008641E0"/>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488869">
      <w:bodyDiv w:val="1"/>
      <w:marLeft w:val="0"/>
      <w:marRight w:val="0"/>
      <w:marTop w:val="0"/>
      <w:marBottom w:val="0"/>
      <w:divBdr>
        <w:top w:val="none" w:sz="0" w:space="0" w:color="auto"/>
        <w:left w:val="none" w:sz="0" w:space="0" w:color="auto"/>
        <w:bottom w:val="none" w:sz="0" w:space="0" w:color="auto"/>
        <w:right w:val="none" w:sz="0" w:space="0" w:color="auto"/>
      </w:divBdr>
    </w:div>
    <w:div w:id="887493676">
      <w:bodyDiv w:val="1"/>
      <w:marLeft w:val="0"/>
      <w:marRight w:val="0"/>
      <w:marTop w:val="0"/>
      <w:marBottom w:val="0"/>
      <w:divBdr>
        <w:top w:val="none" w:sz="0" w:space="0" w:color="auto"/>
        <w:left w:val="none" w:sz="0" w:space="0" w:color="auto"/>
        <w:bottom w:val="none" w:sz="0" w:space="0" w:color="auto"/>
        <w:right w:val="none" w:sz="0" w:space="0" w:color="auto"/>
      </w:divBdr>
    </w:div>
    <w:div w:id="88960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65682-7556-44A3-8A45-8868135A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2486</Words>
  <Characters>14173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yuni sukmawati</cp:lastModifiedBy>
  <cp:revision>9</cp:revision>
  <cp:lastPrinted>2021-05-11T14:40:00Z</cp:lastPrinted>
  <dcterms:created xsi:type="dcterms:W3CDTF">2022-08-03T08:49:00Z</dcterms:created>
  <dcterms:modified xsi:type="dcterms:W3CDTF">2023-08-17T23:22:00Z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bf0e0352-33f8-3fd2-86d7-9b3ee50b4cf6</vt:lpwstr>
  </property>
  <property fmtid="{D5CDD505-2E9C-101B-9397-08002B2CF9AE}" pid="4" name="Mendeley Citation Style_1">
    <vt:lpwstr>http://www.zotero.org/styles/apa-6th-edition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http://www.zotero.org/styles/apa-6th-edition</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