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927BA" w14:textId="77777777" w:rsidR="002C6CBB" w:rsidRDefault="00390C85">
      <w:pPr>
        <w:widowControl w:val="0"/>
        <w:pBdr>
          <w:top w:val="nil"/>
          <w:left w:val="nil"/>
          <w:bottom w:val="nil"/>
          <w:right w:val="nil"/>
          <w:between w:val="nil"/>
        </w:pBdr>
        <w:spacing w:line="276" w:lineRule="auto"/>
        <w:ind w:left="0" w:hanging="2"/>
      </w:pPr>
      <w:r>
        <w:pict w14:anchorId="12E89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59776;visibility:hidden">
            <v:path o:extrusionok="t"/>
            <o:lock v:ext="edit" selection="t"/>
          </v:shape>
        </w:pict>
      </w:r>
    </w:p>
    <w:p w14:paraId="0C30D3EA" w14:textId="7E0FC5D2" w:rsidR="00B171C1" w:rsidRPr="00B171C1" w:rsidRDefault="00B171C1" w:rsidP="00B171C1">
      <w:pPr>
        <w:pBdr>
          <w:top w:val="nil"/>
          <w:left w:val="nil"/>
          <w:bottom w:val="nil"/>
          <w:right w:val="nil"/>
          <w:between w:val="nil"/>
        </w:pBdr>
        <w:spacing w:line="240" w:lineRule="auto"/>
        <w:ind w:left="1" w:hanging="3"/>
        <w:jc w:val="center"/>
        <w:rPr>
          <w:rFonts w:ascii="Palatino Linotype" w:hAnsi="Palatino Linotype"/>
          <w:b/>
          <w:color w:val="000000"/>
          <w:sz w:val="28"/>
          <w:szCs w:val="28"/>
        </w:rPr>
      </w:pPr>
      <w:r w:rsidRPr="00B171C1">
        <w:rPr>
          <w:rFonts w:ascii="Palatino Linotype" w:hAnsi="Palatino Linotype"/>
          <w:b/>
          <w:color w:val="000000"/>
          <w:sz w:val="28"/>
          <w:szCs w:val="28"/>
        </w:rPr>
        <w:t xml:space="preserve">Hubungan Dukungan Sosial Teman Sebaya </w:t>
      </w:r>
      <w:r>
        <w:rPr>
          <w:rFonts w:ascii="Palatino Linotype" w:hAnsi="Palatino Linotype"/>
          <w:b/>
          <w:color w:val="000000"/>
          <w:sz w:val="28"/>
          <w:szCs w:val="28"/>
        </w:rPr>
        <w:t>d</w:t>
      </w:r>
      <w:r w:rsidRPr="00B171C1">
        <w:rPr>
          <w:rFonts w:ascii="Palatino Linotype" w:hAnsi="Palatino Linotype"/>
          <w:b/>
          <w:color w:val="000000"/>
          <w:sz w:val="28"/>
          <w:szCs w:val="28"/>
        </w:rPr>
        <w:t xml:space="preserve">an Resiliensi </w:t>
      </w:r>
      <w:r>
        <w:rPr>
          <w:rFonts w:ascii="Palatino Linotype" w:hAnsi="Palatino Linotype"/>
          <w:b/>
          <w:color w:val="000000"/>
          <w:sz w:val="28"/>
          <w:szCs w:val="28"/>
        </w:rPr>
        <w:t>d</w:t>
      </w:r>
      <w:r w:rsidRPr="00B171C1">
        <w:rPr>
          <w:rFonts w:ascii="Palatino Linotype" w:hAnsi="Palatino Linotype"/>
          <w:b/>
          <w:color w:val="000000"/>
          <w:sz w:val="28"/>
          <w:szCs w:val="28"/>
        </w:rPr>
        <w:t xml:space="preserve">engan Stress Kerja </w:t>
      </w:r>
      <w:r>
        <w:rPr>
          <w:rFonts w:ascii="Palatino Linotype" w:hAnsi="Palatino Linotype"/>
          <w:b/>
          <w:color w:val="000000"/>
          <w:sz w:val="28"/>
          <w:szCs w:val="28"/>
        </w:rPr>
        <w:t>p</w:t>
      </w:r>
      <w:r w:rsidRPr="00B171C1">
        <w:rPr>
          <w:rFonts w:ascii="Palatino Linotype" w:hAnsi="Palatino Linotype"/>
          <w:b/>
          <w:color w:val="000000"/>
          <w:sz w:val="28"/>
          <w:szCs w:val="28"/>
        </w:rPr>
        <w:t xml:space="preserve">ada Tenaga Kesehatan </w:t>
      </w:r>
      <w:r>
        <w:rPr>
          <w:rFonts w:ascii="Palatino Linotype" w:hAnsi="Palatino Linotype"/>
          <w:b/>
          <w:color w:val="000000"/>
          <w:sz w:val="28"/>
          <w:szCs w:val="28"/>
        </w:rPr>
        <w:t>y</w:t>
      </w:r>
      <w:r w:rsidRPr="00B171C1">
        <w:rPr>
          <w:rFonts w:ascii="Palatino Linotype" w:hAnsi="Palatino Linotype"/>
          <w:b/>
          <w:color w:val="000000"/>
          <w:sz w:val="28"/>
          <w:szCs w:val="28"/>
        </w:rPr>
        <w:t xml:space="preserve">ang Bekerja </w:t>
      </w:r>
      <w:r>
        <w:rPr>
          <w:rFonts w:ascii="Palatino Linotype" w:hAnsi="Palatino Linotype"/>
          <w:b/>
          <w:color w:val="000000"/>
          <w:sz w:val="28"/>
          <w:szCs w:val="28"/>
        </w:rPr>
        <w:t>d</w:t>
      </w:r>
      <w:r w:rsidRPr="00B171C1">
        <w:rPr>
          <w:rFonts w:ascii="Palatino Linotype" w:hAnsi="Palatino Linotype"/>
          <w:b/>
          <w:color w:val="000000"/>
          <w:sz w:val="28"/>
          <w:szCs w:val="28"/>
        </w:rPr>
        <w:t xml:space="preserve">i Puskesmas </w:t>
      </w:r>
    </w:p>
    <w:p w14:paraId="483E81F6" w14:textId="13F1ACD6" w:rsidR="00B171C1" w:rsidRDefault="00B171C1" w:rsidP="002A73B9">
      <w:pPr>
        <w:pStyle w:val="BodyText"/>
        <w:spacing w:before="10"/>
        <w:rPr>
          <w:b/>
          <w:sz w:val="27"/>
        </w:rPr>
      </w:pPr>
    </w:p>
    <w:p w14:paraId="767BA3E1" w14:textId="77777777" w:rsidR="002C6CBB" w:rsidRDefault="002C6CBB" w:rsidP="002A73B9">
      <w:pPr>
        <w:tabs>
          <w:tab w:val="left" w:pos="851"/>
        </w:tabs>
        <w:spacing w:line="240" w:lineRule="auto"/>
        <w:ind w:leftChars="0" w:left="0" w:firstLineChars="0" w:firstLine="0"/>
        <w:rPr>
          <w:rFonts w:ascii="Palatino Linotype" w:eastAsia="Palatino Linotype" w:hAnsi="Palatino Linotype" w:cs="Palatino Linotype"/>
        </w:rPr>
      </w:pPr>
    </w:p>
    <w:p w14:paraId="004AF012" w14:textId="251D3E40" w:rsidR="002C6CBB" w:rsidRDefault="002A73B9">
      <w:pPr>
        <w:tabs>
          <w:tab w:val="left" w:pos="851"/>
        </w:tabs>
        <w:spacing w:line="240" w:lineRule="auto"/>
        <w:ind w:left="0" w:hanging="2"/>
        <w:jc w:val="center"/>
        <w:rPr>
          <w:rFonts w:ascii="Palatino Linotype" w:eastAsia="Palatino Linotype" w:hAnsi="Palatino Linotype" w:cs="Palatino Linotype"/>
        </w:rPr>
      </w:pPr>
      <w:r>
        <w:rPr>
          <w:rFonts w:ascii="Palatino Linotype" w:eastAsia="Palatino Linotype" w:hAnsi="Palatino Linotype" w:cs="Palatino Linotype"/>
          <w:b/>
        </w:rPr>
        <w:t>Azizahtul Nur Ainia</w:t>
      </w:r>
      <w:r w:rsidR="00E10814">
        <w:rPr>
          <w:rFonts w:ascii="Palatino Linotype" w:eastAsia="Palatino Linotype" w:hAnsi="Palatino Linotype" w:cs="Palatino Linotype"/>
          <w:b/>
          <w:vertAlign w:val="superscript"/>
        </w:rPr>
        <w:t>1*</w:t>
      </w:r>
      <w:r w:rsidR="00E10814">
        <w:rPr>
          <w:rFonts w:ascii="Palatino Linotype" w:eastAsia="Palatino Linotype" w:hAnsi="Palatino Linotype" w:cs="Palatino Linotype"/>
          <w:b/>
        </w:rPr>
        <w:t xml:space="preserve">, </w:t>
      </w:r>
      <w:r>
        <w:rPr>
          <w:rFonts w:ascii="Palatino Linotype" w:eastAsia="Palatino Linotype" w:hAnsi="Palatino Linotype" w:cs="Palatino Linotype"/>
          <w:b/>
        </w:rPr>
        <w:t>Lely Ika Mariati</w:t>
      </w:r>
      <w:r w:rsidR="00E10814">
        <w:rPr>
          <w:rFonts w:ascii="Palatino Linotype" w:eastAsia="Palatino Linotype" w:hAnsi="Palatino Linotype" w:cs="Palatino Linotype"/>
          <w:b/>
          <w:vertAlign w:val="superscript"/>
        </w:rPr>
        <w:t>2</w:t>
      </w:r>
    </w:p>
    <w:p w14:paraId="55E8836E" w14:textId="1CAE0867" w:rsidR="002C6CBB" w:rsidRDefault="00E10814" w:rsidP="002A73B9">
      <w:pPr>
        <w:tabs>
          <w:tab w:val="left" w:pos="851"/>
        </w:tabs>
        <w:spacing w:line="240" w:lineRule="auto"/>
        <w:ind w:left="0" w:hanging="2"/>
        <w:jc w:val="cente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vertAlign w:val="superscript"/>
        </w:rPr>
        <w:t>1, 2</w:t>
      </w:r>
      <w:r w:rsidR="002A73B9">
        <w:rPr>
          <w:rFonts w:ascii="Palatino Linotype" w:eastAsia="Palatino Linotype" w:hAnsi="Palatino Linotype" w:cs="Palatino Linotype"/>
          <w:sz w:val="20"/>
          <w:szCs w:val="20"/>
        </w:rPr>
        <w:t>Fakultas Psikologi dan Ilmu Pendidikan</w:t>
      </w:r>
      <w:r>
        <w:rPr>
          <w:rFonts w:ascii="Palatino Linotype" w:eastAsia="Palatino Linotype" w:hAnsi="Palatino Linotype" w:cs="Palatino Linotype"/>
          <w:sz w:val="20"/>
          <w:szCs w:val="20"/>
        </w:rPr>
        <w:t xml:space="preserve">, </w:t>
      </w:r>
      <w:r w:rsidR="002A73B9">
        <w:rPr>
          <w:rFonts w:ascii="Palatino Linotype" w:eastAsia="Palatino Linotype" w:hAnsi="Palatino Linotype" w:cs="Palatino Linotype"/>
          <w:sz w:val="20"/>
          <w:szCs w:val="20"/>
        </w:rPr>
        <w:t>Universitas Muhammadiyah Sidoarjo</w:t>
      </w:r>
      <w:r>
        <w:rPr>
          <w:rFonts w:ascii="Palatino Linotype" w:eastAsia="Palatino Linotype" w:hAnsi="Palatino Linotype" w:cs="Palatino Linotype"/>
          <w:sz w:val="20"/>
          <w:szCs w:val="20"/>
        </w:rPr>
        <w:t xml:space="preserve">, </w:t>
      </w:r>
      <w:r w:rsidR="002A73B9">
        <w:rPr>
          <w:rFonts w:ascii="Palatino Linotype" w:eastAsia="Palatino Linotype" w:hAnsi="Palatino Linotype" w:cs="Palatino Linotype"/>
          <w:sz w:val="20"/>
          <w:szCs w:val="20"/>
        </w:rPr>
        <w:t>Jl. Mojopahit No.666 B, Sidowayah, Celep, Kec.Sidoarjo, Kabupaten Sidoarjo</w:t>
      </w:r>
    </w:p>
    <w:p w14:paraId="5E717E8F" w14:textId="7462B62C" w:rsidR="002C6CBB" w:rsidRDefault="00E10814" w:rsidP="00F65E69">
      <w:pPr>
        <w:tabs>
          <w:tab w:val="left" w:pos="851"/>
        </w:tabs>
        <w:spacing w:line="240" w:lineRule="auto"/>
        <w:ind w:left="0" w:hanging="2"/>
        <w:jc w:val="cente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E-mail korespondensi: </w:t>
      </w:r>
      <w:r>
        <w:rPr>
          <w:rFonts w:ascii="Palatino Linotype" w:eastAsia="Palatino Linotype" w:hAnsi="Palatino Linotype" w:cs="Palatino Linotype"/>
          <w:sz w:val="20"/>
          <w:szCs w:val="20"/>
          <w:vertAlign w:val="superscript"/>
        </w:rPr>
        <w:t>1*</w:t>
      </w:r>
      <w:r w:rsidR="002A73B9">
        <w:rPr>
          <w:rFonts w:ascii="Palatino Linotype" w:eastAsia="Palatino Linotype" w:hAnsi="Palatino Linotype" w:cs="Palatino Linotype"/>
          <w:sz w:val="20"/>
          <w:szCs w:val="20"/>
        </w:rPr>
        <w:t>azizahtulnurainia17@gmail.com</w:t>
      </w:r>
    </w:p>
    <w:p w14:paraId="43112B76" w14:textId="77777777" w:rsidR="002C6CBB" w:rsidRDefault="002C6CBB">
      <w:pPr>
        <w:tabs>
          <w:tab w:val="left" w:pos="851"/>
        </w:tabs>
        <w:spacing w:line="240" w:lineRule="auto"/>
        <w:ind w:left="0" w:hanging="2"/>
        <w:jc w:val="center"/>
        <w:rPr>
          <w:rFonts w:ascii="Palatino Linotype" w:eastAsia="Palatino Linotype" w:hAnsi="Palatino Linotype" w:cs="Palatino Linotype"/>
        </w:rPr>
      </w:pPr>
    </w:p>
    <w:p w14:paraId="04BD1CD8" w14:textId="77777777" w:rsidR="002C6CBB" w:rsidRDefault="002C6CBB">
      <w:pPr>
        <w:tabs>
          <w:tab w:val="left" w:pos="851"/>
        </w:tabs>
        <w:spacing w:line="240" w:lineRule="auto"/>
        <w:ind w:left="0" w:hanging="2"/>
        <w:jc w:val="center"/>
        <w:rPr>
          <w:rFonts w:ascii="Garamond" w:eastAsia="Garamond" w:hAnsi="Garamond" w:cs="Garamond"/>
          <w:sz w:val="24"/>
          <w:szCs w:val="24"/>
        </w:rPr>
      </w:pPr>
    </w:p>
    <w:tbl>
      <w:tblPr>
        <w:tblStyle w:val="a"/>
        <w:tblW w:w="8505" w:type="dxa"/>
        <w:tblBorders>
          <w:top w:val="single" w:sz="4" w:space="0" w:color="000000"/>
          <w:left w:val="nil"/>
          <w:bottom w:val="single" w:sz="4" w:space="0" w:color="000000"/>
          <w:right w:val="nil"/>
          <w:insideH w:val="single" w:sz="4" w:space="0" w:color="000000"/>
          <w:insideV w:val="nil"/>
        </w:tblBorders>
        <w:tblLayout w:type="fixed"/>
        <w:tblLook w:val="0000" w:firstRow="0" w:lastRow="0" w:firstColumn="0" w:lastColumn="0" w:noHBand="0" w:noVBand="0"/>
      </w:tblPr>
      <w:tblGrid>
        <w:gridCol w:w="2694"/>
        <w:gridCol w:w="283"/>
        <w:gridCol w:w="5528"/>
      </w:tblGrid>
      <w:tr w:rsidR="002C6CBB" w14:paraId="21C18FF7" w14:textId="77777777">
        <w:tc>
          <w:tcPr>
            <w:tcW w:w="2694" w:type="dxa"/>
            <w:tcBorders>
              <w:bottom w:val="nil"/>
            </w:tcBorders>
          </w:tcPr>
          <w:p w14:paraId="66084F2D"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bottom w:val="nil"/>
            </w:tcBorders>
          </w:tcPr>
          <w:p w14:paraId="67D260D7"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bottom w:val="nil"/>
            </w:tcBorders>
          </w:tcPr>
          <w:p w14:paraId="0CD9FCBD" w14:textId="77777777" w:rsidR="002C6CBB" w:rsidRDefault="00E10814">
            <w:pPr>
              <w:tabs>
                <w:tab w:val="left" w:pos="851"/>
              </w:tabs>
              <w:spacing w:line="240" w:lineRule="auto"/>
              <w:ind w:left="0" w:hanging="2"/>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Abstract</w:t>
            </w:r>
          </w:p>
        </w:tc>
      </w:tr>
      <w:tr w:rsidR="002C6CBB" w14:paraId="0B954306" w14:textId="77777777">
        <w:trPr>
          <w:trHeight w:val="1192"/>
        </w:trPr>
        <w:tc>
          <w:tcPr>
            <w:tcW w:w="2694" w:type="dxa"/>
            <w:tcBorders>
              <w:top w:val="nil"/>
              <w:left w:val="nil"/>
              <w:bottom w:val="nil"/>
            </w:tcBorders>
          </w:tcPr>
          <w:p w14:paraId="19BCBE24" w14:textId="77777777" w:rsidR="002C6CBB" w:rsidRDefault="00E10814">
            <w:pPr>
              <w:tabs>
                <w:tab w:val="left" w:pos="1026"/>
              </w:tabs>
              <w:spacing w:line="240" w:lineRule="auto"/>
              <w:ind w:left="0" w:right="-108" w:hanging="2"/>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Submitted</w:t>
            </w:r>
            <w:r>
              <w:rPr>
                <w:rFonts w:ascii="Palatino Linotype" w:eastAsia="Palatino Linotype" w:hAnsi="Palatino Linotype" w:cs="Palatino Linotype"/>
                <w:sz w:val="20"/>
                <w:szCs w:val="20"/>
              </w:rPr>
              <w:tab/>
              <w:t>:</w:t>
            </w:r>
          </w:p>
          <w:p w14:paraId="78D72286" w14:textId="77777777" w:rsidR="002C6CBB" w:rsidRDefault="00E10814">
            <w:pPr>
              <w:tabs>
                <w:tab w:val="left" w:pos="1026"/>
              </w:tabs>
              <w:spacing w:line="240" w:lineRule="auto"/>
              <w:ind w:left="0" w:right="-108" w:hanging="2"/>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Received</w:t>
            </w:r>
            <w:r>
              <w:rPr>
                <w:rFonts w:ascii="Palatino Linotype" w:eastAsia="Palatino Linotype" w:hAnsi="Palatino Linotype" w:cs="Palatino Linotype"/>
                <w:sz w:val="20"/>
                <w:szCs w:val="20"/>
              </w:rPr>
              <w:tab/>
              <w:t>:</w:t>
            </w:r>
          </w:p>
          <w:p w14:paraId="70545867" w14:textId="77777777" w:rsidR="002C6CBB" w:rsidRDefault="00E10814">
            <w:pPr>
              <w:tabs>
                <w:tab w:val="left" w:pos="1026"/>
              </w:tabs>
              <w:spacing w:line="240" w:lineRule="auto"/>
              <w:ind w:left="0" w:right="-108" w:hanging="2"/>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Published</w:t>
            </w:r>
            <w:r>
              <w:rPr>
                <w:rFonts w:ascii="Palatino Linotype" w:eastAsia="Palatino Linotype" w:hAnsi="Palatino Linotype" w:cs="Palatino Linotype"/>
                <w:sz w:val="20"/>
                <w:szCs w:val="20"/>
              </w:rPr>
              <w:tab/>
              <w:t>:</w:t>
            </w:r>
          </w:p>
        </w:tc>
        <w:tc>
          <w:tcPr>
            <w:tcW w:w="283" w:type="dxa"/>
            <w:vMerge w:val="restart"/>
            <w:tcBorders>
              <w:top w:val="nil"/>
              <w:bottom w:val="nil"/>
            </w:tcBorders>
          </w:tcPr>
          <w:p w14:paraId="6ED04CA5"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5528" w:type="dxa"/>
            <w:vMerge w:val="restart"/>
            <w:tcBorders>
              <w:top w:val="nil"/>
              <w:bottom w:val="nil"/>
            </w:tcBorders>
          </w:tcPr>
          <w:p w14:paraId="755340D5" w14:textId="48CE4CA1" w:rsidR="00966FB5" w:rsidRPr="00B86A04" w:rsidRDefault="00966FB5" w:rsidP="00966FB5">
            <w:pPr>
              <w:spacing w:line="240" w:lineRule="auto"/>
              <w:ind w:left="0" w:hanging="2"/>
              <w:jc w:val="both"/>
            </w:pPr>
            <w:r w:rsidRPr="00B86A04">
              <w:t>Researcher This research is motivated by the phenomenon of health workers who experience work stress while working at the Sidoarjo District Health Center. This study aims to determine the relationship between peer social support and resilience with work stress in health workers who work at the Sidoarjo District Health Center. The variables in this study are peer social support and resilience as the independent variables and work stress as the dependent variable. This research was conducted at the Sidoarjo District Health Center, with a total of 423 health workers. The data collection technique in this study is the three psychological scales of the Likert model, namely the peer social support scale, the resilience scale and the work stress scale. The hypothesis in this study is that there is a negative relationship between peer support, resilience and work stress in health workers who work at the Sidoarjo District Health Center. Data analysis was carried out using product momentason correlation statistical techniques using the help of the SPSS version 0.16 for Windows program. The results of this study indicate that together peer support and resilience can affect job stress. There is a negative relationship between peer support and resilience with F = 31.905.</w:t>
            </w:r>
          </w:p>
          <w:p w14:paraId="48193F11" w14:textId="3F0D1E61" w:rsidR="002C6CBB" w:rsidRPr="00B86A04" w:rsidRDefault="00E10814">
            <w:pPr>
              <w:tabs>
                <w:tab w:val="left" w:pos="851"/>
              </w:tabs>
              <w:spacing w:line="240" w:lineRule="auto"/>
              <w:ind w:left="0" w:hanging="2"/>
              <w:jc w:val="both"/>
              <w:rPr>
                <w:rFonts w:ascii="Palatino Linotype" w:eastAsia="Palatino Linotype" w:hAnsi="Palatino Linotype" w:cs="Palatino Linotype"/>
                <w:sz w:val="20"/>
                <w:szCs w:val="20"/>
              </w:rPr>
            </w:pPr>
            <w:r w:rsidRPr="00B86A04">
              <w:rPr>
                <w:rFonts w:ascii="Palatino Linotype" w:eastAsia="Palatino Linotype" w:hAnsi="Palatino Linotype" w:cs="Palatino Linotype"/>
                <w:sz w:val="20"/>
                <w:szCs w:val="20"/>
              </w:rPr>
              <w:t>.</w:t>
            </w:r>
          </w:p>
        </w:tc>
      </w:tr>
      <w:tr w:rsidR="002C6CBB" w14:paraId="15D51951" w14:textId="77777777">
        <w:trPr>
          <w:trHeight w:val="1485"/>
        </w:trPr>
        <w:tc>
          <w:tcPr>
            <w:tcW w:w="2694" w:type="dxa"/>
            <w:tcBorders>
              <w:top w:val="nil"/>
              <w:left w:val="nil"/>
              <w:bottom w:val="nil"/>
            </w:tcBorders>
          </w:tcPr>
          <w:p w14:paraId="7838FA78" w14:textId="714BC706" w:rsidR="002C6CBB" w:rsidRPr="00983E7E" w:rsidRDefault="00E10814" w:rsidP="007140A7">
            <w:pPr>
              <w:tabs>
                <w:tab w:val="left" w:pos="851"/>
              </w:tabs>
              <w:spacing w:line="240" w:lineRule="auto"/>
              <w:ind w:left="0" w:right="-108" w:hanging="2"/>
              <w:jc w:val="both"/>
              <w:rPr>
                <w:rFonts w:ascii="Palatino Linotype" w:eastAsia="Palatino Linotype" w:hAnsi="Palatino Linotype" w:cs="Palatino Linotype"/>
                <w:bCs/>
                <w:sz w:val="20"/>
                <w:szCs w:val="20"/>
              </w:rPr>
            </w:pPr>
            <w:r>
              <w:rPr>
                <w:rFonts w:ascii="Palatino Linotype" w:eastAsia="Palatino Linotype" w:hAnsi="Palatino Linotype" w:cs="Palatino Linotype"/>
                <w:b/>
                <w:sz w:val="20"/>
                <w:szCs w:val="20"/>
              </w:rPr>
              <w:t>Keywords</w:t>
            </w:r>
            <w:r w:rsidR="00983E7E">
              <w:rPr>
                <w:rFonts w:ascii="Palatino Linotype" w:eastAsia="Palatino Linotype" w:hAnsi="Palatino Linotype" w:cs="Palatino Linotype"/>
                <w:b/>
                <w:sz w:val="20"/>
                <w:szCs w:val="20"/>
              </w:rPr>
              <w:t xml:space="preserve">: </w:t>
            </w:r>
            <w:r w:rsidR="00983E7E" w:rsidRPr="00983E7E">
              <w:rPr>
                <w:rFonts w:ascii="Palatino Linotype" w:eastAsia="Palatino Linotype" w:hAnsi="Palatino Linotype" w:cs="Palatino Linotype"/>
                <w:bCs/>
                <w:i/>
                <w:iCs/>
                <w:sz w:val="20"/>
                <w:szCs w:val="20"/>
              </w:rPr>
              <w:t>Peer Support, Resilience, Work Stress, Working Health Workers</w:t>
            </w:r>
          </w:p>
        </w:tc>
        <w:tc>
          <w:tcPr>
            <w:tcW w:w="283" w:type="dxa"/>
            <w:vMerge/>
            <w:tcBorders>
              <w:top w:val="nil"/>
              <w:bottom w:val="nil"/>
            </w:tcBorders>
          </w:tcPr>
          <w:p w14:paraId="3CEDBDC3" w14:textId="77777777" w:rsidR="002C6CBB" w:rsidRDefault="002C6CBB">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c>
          <w:tcPr>
            <w:tcW w:w="5528" w:type="dxa"/>
            <w:vMerge/>
            <w:tcBorders>
              <w:top w:val="nil"/>
              <w:bottom w:val="nil"/>
            </w:tcBorders>
          </w:tcPr>
          <w:p w14:paraId="0795B889" w14:textId="77777777" w:rsidR="002C6CBB" w:rsidRDefault="002C6CBB">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r>
      <w:tr w:rsidR="002C6CBB" w14:paraId="364B8305" w14:textId="77777777">
        <w:tc>
          <w:tcPr>
            <w:tcW w:w="2694" w:type="dxa"/>
            <w:tcBorders>
              <w:top w:val="nil"/>
              <w:bottom w:val="single" w:sz="4" w:space="0" w:color="000000"/>
            </w:tcBorders>
          </w:tcPr>
          <w:p w14:paraId="2B38FF16"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top w:val="nil"/>
              <w:bottom w:val="single" w:sz="4" w:space="0" w:color="000000"/>
            </w:tcBorders>
          </w:tcPr>
          <w:p w14:paraId="449EAD7C"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top w:val="nil"/>
              <w:bottom w:val="single" w:sz="4" w:space="0" w:color="000000"/>
            </w:tcBorders>
          </w:tcPr>
          <w:p w14:paraId="16723442" w14:textId="77777777" w:rsidR="002C6CBB" w:rsidRDefault="002C6CBB">
            <w:pPr>
              <w:tabs>
                <w:tab w:val="left" w:pos="851"/>
              </w:tabs>
              <w:spacing w:line="240" w:lineRule="auto"/>
              <w:ind w:left="0" w:hanging="2"/>
              <w:jc w:val="both"/>
              <w:rPr>
                <w:rFonts w:ascii="Palatino Linotype" w:eastAsia="Palatino Linotype" w:hAnsi="Palatino Linotype" w:cs="Palatino Linotype"/>
                <w:sz w:val="20"/>
                <w:szCs w:val="20"/>
              </w:rPr>
            </w:pPr>
          </w:p>
        </w:tc>
      </w:tr>
      <w:tr w:rsidR="002C6CBB" w14:paraId="7894BCAB" w14:textId="77777777">
        <w:tc>
          <w:tcPr>
            <w:tcW w:w="2694" w:type="dxa"/>
            <w:tcBorders>
              <w:bottom w:val="nil"/>
            </w:tcBorders>
          </w:tcPr>
          <w:p w14:paraId="09EE35C1"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bottom w:val="nil"/>
            </w:tcBorders>
          </w:tcPr>
          <w:p w14:paraId="1290E5E9"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bottom w:val="nil"/>
            </w:tcBorders>
          </w:tcPr>
          <w:p w14:paraId="5BD0E958" w14:textId="77777777" w:rsidR="002C6CBB" w:rsidRDefault="00E10814">
            <w:pPr>
              <w:tabs>
                <w:tab w:val="left" w:pos="851"/>
              </w:tabs>
              <w:spacing w:line="240" w:lineRule="auto"/>
              <w:ind w:left="0"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Abstrak</w:t>
            </w:r>
          </w:p>
        </w:tc>
      </w:tr>
      <w:tr w:rsidR="002C6CBB" w14:paraId="701DB87F" w14:textId="77777777">
        <w:trPr>
          <w:trHeight w:val="1365"/>
        </w:trPr>
        <w:tc>
          <w:tcPr>
            <w:tcW w:w="2694" w:type="dxa"/>
            <w:tcBorders>
              <w:top w:val="nil"/>
              <w:bottom w:val="nil"/>
            </w:tcBorders>
          </w:tcPr>
          <w:p w14:paraId="7D16D4F1" w14:textId="77777777" w:rsidR="002C6CBB" w:rsidRDefault="00E10814">
            <w:pPr>
              <w:tabs>
                <w:tab w:val="left" w:pos="1026"/>
              </w:tabs>
              <w:spacing w:line="240" w:lineRule="auto"/>
              <w:ind w:left="0" w:right="-108" w:hanging="2"/>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Diserahkan</w:t>
            </w:r>
            <w:r>
              <w:rPr>
                <w:rFonts w:ascii="Palatino Linotype" w:eastAsia="Palatino Linotype" w:hAnsi="Palatino Linotype" w:cs="Palatino Linotype"/>
                <w:sz w:val="20"/>
                <w:szCs w:val="20"/>
              </w:rPr>
              <w:tab/>
              <w:t xml:space="preserve">: </w:t>
            </w:r>
          </w:p>
          <w:p w14:paraId="6FF4263F" w14:textId="77777777" w:rsidR="002C6CBB" w:rsidRDefault="00E10814">
            <w:pPr>
              <w:tabs>
                <w:tab w:val="left" w:pos="1026"/>
              </w:tabs>
              <w:spacing w:line="240" w:lineRule="auto"/>
              <w:ind w:left="0" w:right="-108" w:hanging="2"/>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Diterima</w:t>
            </w:r>
            <w:r>
              <w:rPr>
                <w:rFonts w:ascii="Palatino Linotype" w:eastAsia="Palatino Linotype" w:hAnsi="Palatino Linotype" w:cs="Palatino Linotype"/>
                <w:sz w:val="20"/>
                <w:szCs w:val="20"/>
              </w:rPr>
              <w:tab/>
              <w:t>:</w:t>
            </w:r>
          </w:p>
          <w:p w14:paraId="046C331B" w14:textId="77777777" w:rsidR="002C6CBB" w:rsidRDefault="00E10814">
            <w:pPr>
              <w:tabs>
                <w:tab w:val="left" w:pos="1026"/>
              </w:tabs>
              <w:spacing w:line="240" w:lineRule="auto"/>
              <w:ind w:left="0" w:right="-108" w:hanging="2"/>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Diterbitkan</w:t>
            </w:r>
            <w:r>
              <w:rPr>
                <w:rFonts w:ascii="Palatino Linotype" w:eastAsia="Palatino Linotype" w:hAnsi="Palatino Linotype" w:cs="Palatino Linotype"/>
                <w:sz w:val="20"/>
                <w:szCs w:val="20"/>
              </w:rPr>
              <w:tab/>
              <w:t>:</w:t>
            </w:r>
          </w:p>
        </w:tc>
        <w:tc>
          <w:tcPr>
            <w:tcW w:w="283" w:type="dxa"/>
            <w:vMerge w:val="restart"/>
            <w:tcBorders>
              <w:top w:val="nil"/>
              <w:bottom w:val="nil"/>
            </w:tcBorders>
          </w:tcPr>
          <w:p w14:paraId="45F13BCB"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5528" w:type="dxa"/>
            <w:vMerge w:val="restart"/>
            <w:tcBorders>
              <w:top w:val="nil"/>
              <w:bottom w:val="nil"/>
            </w:tcBorders>
          </w:tcPr>
          <w:p w14:paraId="602BFAC4" w14:textId="6B4541EF" w:rsidR="00966FB5" w:rsidRPr="00966FB5" w:rsidRDefault="00966FB5" w:rsidP="00966FB5">
            <w:pPr>
              <w:keepNext/>
              <w:pBdr>
                <w:top w:val="nil"/>
                <w:left w:val="nil"/>
                <w:bottom w:val="nil"/>
                <w:right w:val="nil"/>
                <w:between w:val="nil"/>
              </w:pBdr>
              <w:spacing w:line="240" w:lineRule="auto"/>
              <w:ind w:left="0" w:right="4" w:hanging="2"/>
              <w:jc w:val="both"/>
              <w:rPr>
                <w:rFonts w:ascii="Palatino Linotype" w:hAnsi="Palatino Linotype"/>
                <w:iCs/>
                <w:smallCaps/>
                <w:color w:val="000000"/>
              </w:rPr>
            </w:pPr>
            <w:r w:rsidRPr="00966FB5">
              <w:rPr>
                <w:rFonts w:ascii="Palatino Linotype" w:hAnsi="Palatino Linotype"/>
                <w:iCs/>
                <w:color w:val="000000"/>
              </w:rPr>
              <w:t>P</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nelitian ini dilatarbelakangi oleh adanya fenomena tenaga kesehatan yang mengalami stres kerja saat bekerja di Puskesmas Kabupaten Sidoarjo. P</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nelitian ini bertujuan untuk m</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 xml:space="preserve">ngetahui adanya hubungan </w:t>
            </w:r>
            <w:r w:rsidRPr="00966FB5">
              <w:rPr>
                <w:rFonts w:ascii="Palatino Linotype" w:hAnsi="Palatino Linotype"/>
                <w:iCs/>
                <w:color w:val="000000"/>
              </w:rPr>
              <w:lastRenderedPageBreak/>
              <w:t>dukungan sosial t</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man sebaya dan resiliensi d</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ngan stres kerja pada tenaga kesehatan yang bekerja di Puskesmas Kabupaten Sidoarjo. Variabel yang terdapat dalam p</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nelitian ini adalah dukungan sosial t</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man sebaya dan resiliensi sebagai variabel bebas dan stres kerja sebagai variabel terikat. Penelitian ini dilakukan di Puskesmas Kabupaten Sidoarjo berjumlah 423 yang merupakan tenaga kesehatan. Teknik p</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ngumpulan data dalam p</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nelitian ini merupakan tiga skala psikologi model likert, yaitu skala dukungan sosial t</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man sebaya, skala resiliensi dan skala str</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s kerja. Hipotesis dalam p</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nelitian ini adalah adanya hubungan negative antara dukungan teman sebaya, r</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siliensi d</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ngan str</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 xml:space="preserve">s kerja pada tenaga kesehatan yang bekerja di Puskesmas Kabupaten Sidoarjo. Analisis data dilakukan dengan teknik statistik korelasi product moment perason menggunakan bantuan program SPSS versi </w:t>
            </w:r>
            <w:r w:rsidRPr="00966FB5">
              <w:rPr>
                <w:rFonts w:ascii="Palatino Linotype" w:hAnsi="Palatino Linotype"/>
                <w:iCs/>
                <w:color w:val="000000" w:themeColor="text1"/>
              </w:rPr>
              <w:t>0.16</w:t>
            </w:r>
            <w:r w:rsidRPr="00966FB5">
              <w:rPr>
                <w:rFonts w:ascii="Palatino Linotype" w:hAnsi="Palatino Linotype"/>
                <w:iCs/>
                <w:color w:val="000000"/>
              </w:rPr>
              <w:t xml:space="preserve"> for windows. Hasil pen</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litian ini m</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nunjukkan bahwa secara bersama-sama dukungan t</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man sebaya dan resiliensi dapat mempengaruhi stress kerja t</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rdapat hubungan negative antara dukungan t</w:t>
            </w:r>
            <w:r w:rsidRPr="00966FB5">
              <w:rPr>
                <w:rFonts w:ascii="Palatino Linotype" w:hAnsi="Palatino Linotype"/>
              </w:rPr>
              <w:t>e</w:t>
            </w:r>
            <w:r w:rsidRPr="00966FB5">
              <w:rPr>
                <w:rFonts w:ascii="Palatino Linotype" w:hAnsi="Palatino Linotype"/>
                <w:color w:val="000000"/>
                <w:spacing w:val="-20"/>
                <w:w w:val="1"/>
              </w:rPr>
              <w:t>i</w:t>
            </w:r>
            <w:r w:rsidRPr="00966FB5">
              <w:rPr>
                <w:rFonts w:ascii="Palatino Linotype" w:hAnsi="Palatino Linotype"/>
                <w:iCs/>
                <w:color w:val="000000"/>
              </w:rPr>
              <w:t>man sebaya dengan resiliensi dengan F = 31.905</w:t>
            </w:r>
            <w:r w:rsidR="001625E1">
              <w:rPr>
                <w:rFonts w:ascii="Palatino Linotype" w:hAnsi="Palatino Linotype"/>
                <w:iCs/>
                <w:color w:val="000000"/>
              </w:rPr>
              <w:t>.</w:t>
            </w:r>
          </w:p>
          <w:p w14:paraId="528FC24C" w14:textId="7A13AEF6" w:rsidR="002C6CBB" w:rsidRPr="00966FB5" w:rsidRDefault="002C6CBB" w:rsidP="00966FB5">
            <w:pPr>
              <w:tabs>
                <w:tab w:val="left" w:pos="851"/>
              </w:tabs>
              <w:spacing w:line="240" w:lineRule="auto"/>
              <w:ind w:left="0" w:hanging="2"/>
              <w:jc w:val="both"/>
              <w:rPr>
                <w:rFonts w:ascii="Palatino Linotype" w:eastAsia="Palatino Linotype" w:hAnsi="Palatino Linotype" w:cs="Palatino Linotype"/>
              </w:rPr>
            </w:pPr>
          </w:p>
        </w:tc>
      </w:tr>
      <w:tr w:rsidR="002C6CBB" w14:paraId="6A121FE6" w14:textId="77777777">
        <w:trPr>
          <w:trHeight w:val="1365"/>
        </w:trPr>
        <w:tc>
          <w:tcPr>
            <w:tcW w:w="2694" w:type="dxa"/>
            <w:tcBorders>
              <w:top w:val="nil"/>
              <w:bottom w:val="nil"/>
            </w:tcBorders>
          </w:tcPr>
          <w:p w14:paraId="3F3BC6A4" w14:textId="75469DF6" w:rsidR="002C6CBB" w:rsidRPr="00983E7E" w:rsidRDefault="00E10814">
            <w:pPr>
              <w:tabs>
                <w:tab w:val="left" w:pos="851"/>
              </w:tabs>
              <w:spacing w:line="240" w:lineRule="auto"/>
              <w:ind w:left="0" w:hanging="2"/>
              <w:rPr>
                <w:rFonts w:ascii="Palatino Linotype" w:eastAsia="Palatino Linotype" w:hAnsi="Palatino Linotype" w:cs="Palatino Linotype"/>
                <w:i/>
                <w:iCs/>
                <w:sz w:val="20"/>
                <w:szCs w:val="20"/>
              </w:rPr>
            </w:pPr>
            <w:r>
              <w:rPr>
                <w:rFonts w:ascii="Palatino Linotype" w:eastAsia="Palatino Linotype" w:hAnsi="Palatino Linotype" w:cs="Palatino Linotype"/>
                <w:b/>
                <w:sz w:val="20"/>
                <w:szCs w:val="20"/>
              </w:rPr>
              <w:lastRenderedPageBreak/>
              <w:t>Kata kunci:</w:t>
            </w:r>
            <w:r>
              <w:rPr>
                <w:rFonts w:ascii="Palatino Linotype" w:eastAsia="Palatino Linotype" w:hAnsi="Palatino Linotype" w:cs="Palatino Linotype"/>
                <w:sz w:val="20"/>
                <w:szCs w:val="20"/>
              </w:rPr>
              <w:t xml:space="preserve"> </w:t>
            </w:r>
            <w:r w:rsidR="00983E7E">
              <w:rPr>
                <w:rFonts w:ascii="Palatino Linotype" w:eastAsia="Palatino Linotype" w:hAnsi="Palatino Linotype" w:cs="Palatino Linotype"/>
                <w:i/>
                <w:iCs/>
                <w:sz w:val="20"/>
                <w:szCs w:val="20"/>
              </w:rPr>
              <w:t>Dukungan Teman Sebaya, Resiliensi, Tenaga Keshatan yang Bekerja</w:t>
            </w:r>
          </w:p>
        </w:tc>
        <w:tc>
          <w:tcPr>
            <w:tcW w:w="283" w:type="dxa"/>
            <w:vMerge/>
            <w:tcBorders>
              <w:top w:val="nil"/>
              <w:bottom w:val="nil"/>
            </w:tcBorders>
          </w:tcPr>
          <w:p w14:paraId="734047A2" w14:textId="77777777" w:rsidR="002C6CBB" w:rsidRDefault="002C6CBB">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c>
          <w:tcPr>
            <w:tcW w:w="5528" w:type="dxa"/>
            <w:vMerge/>
            <w:tcBorders>
              <w:top w:val="nil"/>
              <w:bottom w:val="nil"/>
            </w:tcBorders>
          </w:tcPr>
          <w:p w14:paraId="04090BB0" w14:textId="77777777" w:rsidR="002C6CBB" w:rsidRDefault="002C6CBB">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r>
      <w:tr w:rsidR="002C6CBB" w14:paraId="19D56BA9" w14:textId="77777777">
        <w:trPr>
          <w:trHeight w:val="267"/>
        </w:trPr>
        <w:tc>
          <w:tcPr>
            <w:tcW w:w="2694" w:type="dxa"/>
            <w:tcBorders>
              <w:top w:val="nil"/>
              <w:bottom w:val="single" w:sz="4" w:space="0" w:color="000000"/>
            </w:tcBorders>
          </w:tcPr>
          <w:p w14:paraId="545EA6E6"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top w:val="nil"/>
            </w:tcBorders>
          </w:tcPr>
          <w:p w14:paraId="4E35B86B" w14:textId="77777777" w:rsidR="002C6CBB" w:rsidRDefault="002C6CBB">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top w:val="nil"/>
            </w:tcBorders>
          </w:tcPr>
          <w:p w14:paraId="7DF0CC2A" w14:textId="77777777" w:rsidR="002C6CBB" w:rsidRDefault="002C6CBB">
            <w:pPr>
              <w:tabs>
                <w:tab w:val="left" w:pos="851"/>
              </w:tabs>
              <w:spacing w:line="240" w:lineRule="auto"/>
              <w:ind w:left="0" w:hanging="2"/>
              <w:jc w:val="both"/>
              <w:rPr>
                <w:rFonts w:ascii="Palatino Linotype" w:eastAsia="Palatino Linotype" w:hAnsi="Palatino Linotype" w:cs="Palatino Linotype"/>
                <w:sz w:val="20"/>
                <w:szCs w:val="20"/>
              </w:rPr>
            </w:pPr>
          </w:p>
        </w:tc>
      </w:tr>
      <w:tr w:rsidR="002C6CBB" w14:paraId="4A38F045" w14:textId="77777777">
        <w:trPr>
          <w:trHeight w:val="669"/>
        </w:trPr>
        <w:tc>
          <w:tcPr>
            <w:tcW w:w="8505" w:type="dxa"/>
            <w:gridSpan w:val="3"/>
            <w:tcBorders>
              <w:top w:val="single" w:sz="4" w:space="0" w:color="000000"/>
            </w:tcBorders>
            <w:vAlign w:val="center"/>
          </w:tcPr>
          <w:p w14:paraId="2B8FE460" w14:textId="4AA943AB" w:rsidR="002C6CBB" w:rsidRDefault="00E10814">
            <w:pPr>
              <w:tabs>
                <w:tab w:val="left" w:pos="851"/>
              </w:tabs>
              <w:spacing w:line="240" w:lineRule="auto"/>
              <w:ind w:left="0"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Sitasi: </w:t>
            </w:r>
            <w:r w:rsidR="00E84CEC">
              <w:rPr>
                <w:rFonts w:ascii="Palatino Linotype" w:eastAsia="Palatino Linotype" w:hAnsi="Palatino Linotype" w:cs="Palatino Linotype"/>
                <w:sz w:val="20"/>
                <w:szCs w:val="20"/>
              </w:rPr>
              <w:t>Ainia, A. N</w:t>
            </w:r>
            <w:r>
              <w:rPr>
                <w:rFonts w:ascii="Palatino Linotype" w:eastAsia="Palatino Linotype" w:hAnsi="Palatino Linotype" w:cs="Palatino Linotype"/>
                <w:sz w:val="20"/>
                <w:szCs w:val="20"/>
              </w:rPr>
              <w:t>.</w:t>
            </w:r>
            <w:r w:rsidR="00E84CEC">
              <w:rPr>
                <w:rFonts w:ascii="Palatino Linotype" w:eastAsia="Palatino Linotype" w:hAnsi="Palatino Linotype" w:cs="Palatino Linotype"/>
                <w:sz w:val="20"/>
                <w:szCs w:val="20"/>
              </w:rPr>
              <w:t>, &amp; Mariati, L. I.</w:t>
            </w:r>
            <w:r>
              <w:rPr>
                <w:rFonts w:ascii="Palatino Linotype" w:eastAsia="Palatino Linotype" w:hAnsi="Palatino Linotype" w:cs="Palatino Linotype"/>
                <w:sz w:val="20"/>
                <w:szCs w:val="20"/>
              </w:rPr>
              <w:t xml:space="preserve"> (</w:t>
            </w:r>
            <w:r w:rsidR="00E84CEC">
              <w:rPr>
                <w:rFonts w:ascii="Palatino Linotype" w:eastAsia="Palatino Linotype" w:hAnsi="Palatino Linotype" w:cs="Palatino Linotype"/>
                <w:sz w:val="20"/>
                <w:szCs w:val="20"/>
              </w:rPr>
              <w:t>2023</w:t>
            </w:r>
            <w:r>
              <w:rPr>
                <w:rFonts w:ascii="Palatino Linotype" w:eastAsia="Palatino Linotype" w:hAnsi="Palatino Linotype" w:cs="Palatino Linotype"/>
                <w:sz w:val="20"/>
                <w:szCs w:val="20"/>
              </w:rPr>
              <w:t xml:space="preserve">). </w:t>
            </w:r>
            <w:r w:rsidR="00E84CEC">
              <w:rPr>
                <w:rFonts w:ascii="Palatino Linotype" w:eastAsia="Palatino Linotype" w:hAnsi="Palatino Linotype" w:cs="Palatino Linotype"/>
                <w:sz w:val="20"/>
                <w:szCs w:val="20"/>
              </w:rPr>
              <w:t>Hubungan Dukungan Teman Sebaya dan Resiliensi dengan Stres Kerja pada Tenaga Kesehatan yang Bekerja di Puskesmas Kabupaten Sidoarjo</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i/>
                <w:sz w:val="20"/>
                <w:szCs w:val="20"/>
              </w:rPr>
              <w:t>Jurnal Psikologi : Jurnal Ilmiah Fakultas Psikologi Universitas Yudharta Pasuruan, 9</w:t>
            </w:r>
            <w:r>
              <w:rPr>
                <w:rFonts w:ascii="Palatino Linotype" w:eastAsia="Palatino Linotype" w:hAnsi="Palatino Linotype" w:cs="Palatino Linotype"/>
                <w:sz w:val="20"/>
                <w:szCs w:val="20"/>
              </w:rPr>
              <w:t xml:space="preserve">(1), 1-15. </w:t>
            </w:r>
            <w:hyperlink r:id="rId8">
              <w:r>
                <w:rPr>
                  <w:rFonts w:ascii="Palatino Linotype" w:eastAsia="Palatino Linotype" w:hAnsi="Palatino Linotype" w:cs="Palatino Linotype"/>
                  <w:color w:val="000000"/>
                  <w:sz w:val="20"/>
                  <w:szCs w:val="20"/>
                </w:rPr>
                <w:t>https://doi.org/10.35891/jip.v</w:t>
              </w:r>
            </w:hyperlink>
            <w:r>
              <w:rPr>
                <w:rFonts w:ascii="Palatino Linotype" w:eastAsia="Palatino Linotype" w:hAnsi="Palatino Linotype" w:cs="Palatino Linotype"/>
                <w:sz w:val="20"/>
                <w:szCs w:val="20"/>
              </w:rPr>
              <w:t>.......</w:t>
            </w:r>
          </w:p>
        </w:tc>
      </w:tr>
    </w:tbl>
    <w:p w14:paraId="05666628" w14:textId="77777777" w:rsidR="002C6CBB" w:rsidRDefault="002C6CBB">
      <w:pPr>
        <w:tabs>
          <w:tab w:val="left" w:pos="851"/>
        </w:tabs>
        <w:spacing w:line="240" w:lineRule="auto"/>
        <w:ind w:left="0" w:hanging="2"/>
        <w:rPr>
          <w:rFonts w:ascii="Palatino Linotype" w:eastAsia="Palatino Linotype" w:hAnsi="Palatino Linotype" w:cs="Palatino Linotype"/>
        </w:rPr>
      </w:pPr>
    </w:p>
    <w:p w14:paraId="4469ACE6" w14:textId="77777777" w:rsidR="002C6CBB" w:rsidRDefault="002C6CBB">
      <w:pPr>
        <w:tabs>
          <w:tab w:val="left" w:pos="851"/>
        </w:tabs>
        <w:spacing w:line="240" w:lineRule="auto"/>
        <w:ind w:left="0" w:hanging="2"/>
        <w:rPr>
          <w:rFonts w:ascii="Palatino Linotype" w:eastAsia="Palatino Linotype" w:hAnsi="Palatino Linotype" w:cs="Palatino Linotype"/>
        </w:rPr>
      </w:pPr>
    </w:p>
    <w:p w14:paraId="251ADF61" w14:textId="27A81691" w:rsidR="002C6CBB" w:rsidRDefault="00E10814">
      <w:pPr>
        <w:pBdr>
          <w:top w:val="nil"/>
          <w:left w:val="nil"/>
          <w:bottom w:val="nil"/>
          <w:right w:val="nil"/>
          <w:between w:val="nil"/>
        </w:pBdr>
        <w:ind w:left="0" w:hanging="2"/>
        <w:jc w:val="center"/>
        <w:rPr>
          <w:rFonts w:ascii="Palatino Linotype" w:eastAsia="Palatino Linotype" w:hAnsi="Palatino Linotype" w:cs="Palatino Linotype"/>
          <w:b/>
          <w:color w:val="000000"/>
        </w:rPr>
      </w:pPr>
      <w:r>
        <w:rPr>
          <w:rFonts w:ascii="Palatino Linotype" w:eastAsia="Palatino Linotype" w:hAnsi="Palatino Linotype" w:cs="Palatino Linotype"/>
          <w:b/>
          <w:color w:val="000000"/>
        </w:rPr>
        <w:t>Pendahuluan</w:t>
      </w:r>
    </w:p>
    <w:p w14:paraId="21B27855" w14:textId="77777777" w:rsidR="00F335A8" w:rsidRPr="00F335A8" w:rsidRDefault="00F335A8" w:rsidP="00E63BAF">
      <w:pPr>
        <w:pStyle w:val="BodyText"/>
        <w:spacing w:before="2" w:line="360" w:lineRule="auto"/>
        <w:ind w:right="38" w:firstLine="720"/>
        <w:jc w:val="both"/>
        <w:rPr>
          <w:rFonts w:ascii="Palatino Linotype" w:hAnsi="Palatino Linotype"/>
          <w:lang w:val="en-US"/>
        </w:rPr>
      </w:pPr>
      <w:r w:rsidRPr="00F335A8">
        <w:rPr>
          <w:rFonts w:ascii="Palatino Linotype" w:hAnsi="Palatino Linotype"/>
        </w:rPr>
        <w:t>Tenaga Kesehatan adalah individu yang berdedikasi dalam bidang kesehatan, memiliki pengetahuan dan keterampilan yang diperoleh melalui pendidikan formal di bidang kesehatan, serta memiliki se</w:t>
      </w:r>
      <w:r w:rsidRPr="00F335A8">
        <w:rPr>
          <w:rFonts w:ascii="Palatino Linotype" w:hAnsi="Palatino Linotype"/>
          <w:color w:val="000000"/>
          <w:spacing w:val="-20"/>
          <w:w w:val="1"/>
        </w:rPr>
        <w:t>i</w:t>
      </w:r>
      <w:r w:rsidRPr="00F335A8">
        <w:rPr>
          <w:rFonts w:ascii="Palatino Linotype" w:hAnsi="Palatino Linotype"/>
        </w:rPr>
        <w:t>rtifikat keahlian yang diakui oleh dinas ke</w:t>
      </w:r>
      <w:r w:rsidRPr="00F335A8">
        <w:rPr>
          <w:rFonts w:ascii="Palatino Linotype" w:hAnsi="Palatino Linotype"/>
          <w:color w:val="000000"/>
          <w:spacing w:val="-20"/>
          <w:w w:val="1"/>
        </w:rPr>
        <w:t>i</w:t>
      </w:r>
      <w:r w:rsidRPr="00F335A8">
        <w:rPr>
          <w:rFonts w:ascii="Palatino Linotype" w:hAnsi="Palatino Linotype"/>
        </w:rPr>
        <w:t>sehatan (RI, 2014).</w:t>
      </w:r>
      <w:r w:rsidRPr="00F335A8">
        <w:rPr>
          <w:rFonts w:ascii="Palatino Linotype" w:hAnsi="Palatino Linotype"/>
          <w:lang w:val="en-US"/>
        </w:rPr>
        <w:t xml:space="preserve">  </w:t>
      </w:r>
      <w:r w:rsidRPr="00F335A8">
        <w:rPr>
          <w:rFonts w:ascii="Palatino Linotype" w:hAnsi="Palatino Linotype"/>
        </w:rPr>
        <w:t>Pada be</w:t>
      </w:r>
      <w:r w:rsidRPr="00F335A8">
        <w:rPr>
          <w:rFonts w:ascii="Palatino Linotype" w:hAnsi="Palatino Linotype"/>
          <w:color w:val="000000"/>
          <w:spacing w:val="-20"/>
          <w:w w:val="1"/>
        </w:rPr>
        <w:t>ii</w:t>
      </w:r>
      <w:r w:rsidRPr="00F335A8">
        <w:rPr>
          <w:rFonts w:ascii="Palatino Linotype" w:hAnsi="Palatino Linotype"/>
        </w:rPr>
        <w:t>berapa ke</w:t>
      </w:r>
      <w:r w:rsidRPr="00F335A8">
        <w:rPr>
          <w:rFonts w:ascii="Palatino Linotype" w:hAnsi="Palatino Linotype"/>
          <w:color w:val="000000"/>
          <w:spacing w:val="-20"/>
          <w:w w:val="1"/>
        </w:rPr>
        <w:t>i</w:t>
      </w:r>
      <w:r w:rsidRPr="00F335A8">
        <w:rPr>
          <w:rFonts w:ascii="Palatino Linotype" w:hAnsi="Palatino Linotype"/>
        </w:rPr>
        <w:t>ahlian tertentu diperlukan bukti keterampilan dari pendidikan formal untuk melakukan upaya ke</w:t>
      </w:r>
      <w:r w:rsidRPr="00F335A8">
        <w:rPr>
          <w:rFonts w:ascii="Palatino Linotype" w:hAnsi="Palatino Linotype"/>
          <w:color w:val="000000"/>
          <w:spacing w:val="-20"/>
          <w:w w:val="1"/>
        </w:rPr>
        <w:t>i</w:t>
      </w:r>
      <w:r w:rsidRPr="00F335A8">
        <w:rPr>
          <w:rFonts w:ascii="Palatino Linotype" w:hAnsi="Palatino Linotype"/>
        </w:rPr>
        <w:t>sehatan. Se</w:t>
      </w:r>
      <w:r w:rsidRPr="00F335A8">
        <w:rPr>
          <w:rFonts w:ascii="Palatino Linotype" w:hAnsi="Palatino Linotype"/>
          <w:color w:val="000000"/>
          <w:spacing w:val="-20"/>
          <w:w w:val="1"/>
        </w:rPr>
        <w:t>i</w:t>
      </w:r>
      <w:r w:rsidRPr="00F335A8">
        <w:rPr>
          <w:rFonts w:ascii="Palatino Linotype" w:hAnsi="Palatino Linotype"/>
        </w:rPr>
        <w:t>bagai motivasi untuk pe</w:t>
      </w:r>
      <w:r w:rsidRPr="00F335A8">
        <w:rPr>
          <w:rFonts w:ascii="Palatino Linotype" w:hAnsi="Palatino Linotype"/>
          <w:color w:val="000000"/>
          <w:spacing w:val="-20"/>
          <w:w w:val="1"/>
        </w:rPr>
        <w:t>i</w:t>
      </w:r>
      <w:r w:rsidRPr="00F335A8">
        <w:rPr>
          <w:rFonts w:ascii="Palatino Linotype" w:hAnsi="Palatino Linotype"/>
        </w:rPr>
        <w:t>ningkatan kinerja pe</w:t>
      </w:r>
      <w:r w:rsidRPr="00F335A8">
        <w:rPr>
          <w:rFonts w:ascii="Palatino Linotype" w:hAnsi="Palatino Linotype"/>
          <w:color w:val="000000"/>
          <w:spacing w:val="-20"/>
          <w:w w:val="1"/>
        </w:rPr>
        <w:t>i</w:t>
      </w:r>
      <w:r w:rsidRPr="00F335A8">
        <w:rPr>
          <w:rFonts w:ascii="Palatino Linotype" w:hAnsi="Palatino Linotype"/>
        </w:rPr>
        <w:t>tugas kesehatan yang be</w:t>
      </w:r>
      <w:r w:rsidRPr="00F335A8">
        <w:rPr>
          <w:rFonts w:ascii="Palatino Linotype" w:hAnsi="Palatino Linotype"/>
          <w:color w:val="000000"/>
          <w:spacing w:val="-20"/>
          <w:w w:val="1"/>
        </w:rPr>
        <w:t>i</w:t>
      </w:r>
      <w:r w:rsidRPr="00F335A8">
        <w:rPr>
          <w:rFonts w:ascii="Palatino Linotype" w:hAnsi="Palatino Linotype"/>
        </w:rPr>
        <w:t>kerja di Puske</w:t>
      </w:r>
      <w:r w:rsidRPr="00F335A8">
        <w:rPr>
          <w:rFonts w:ascii="Palatino Linotype" w:hAnsi="Palatino Linotype"/>
          <w:color w:val="000000"/>
          <w:spacing w:val="-20"/>
          <w:w w:val="1"/>
        </w:rPr>
        <w:t>i</w:t>
      </w:r>
      <w:r w:rsidRPr="00F335A8">
        <w:rPr>
          <w:rFonts w:ascii="Palatino Linotype" w:hAnsi="Palatino Linotype"/>
        </w:rPr>
        <w:t>smas, maka diadakan pe</w:t>
      </w:r>
      <w:r w:rsidRPr="00F335A8">
        <w:rPr>
          <w:rFonts w:ascii="Palatino Linotype" w:hAnsi="Palatino Linotype"/>
          <w:color w:val="000000"/>
          <w:spacing w:val="-20"/>
          <w:w w:val="1"/>
        </w:rPr>
        <w:t>i</w:t>
      </w:r>
      <w:r w:rsidRPr="00F335A8">
        <w:rPr>
          <w:rFonts w:ascii="Palatino Linotype" w:hAnsi="Palatino Linotype"/>
        </w:rPr>
        <w:t>milihan pe</w:t>
      </w:r>
      <w:r w:rsidRPr="00F335A8">
        <w:rPr>
          <w:rFonts w:ascii="Palatino Linotype" w:hAnsi="Palatino Linotype"/>
          <w:color w:val="000000"/>
          <w:spacing w:val="-20"/>
          <w:w w:val="1"/>
        </w:rPr>
        <w:t>i</w:t>
      </w:r>
      <w:r w:rsidRPr="00F335A8">
        <w:rPr>
          <w:rFonts w:ascii="Palatino Linotype" w:hAnsi="Palatino Linotype"/>
        </w:rPr>
        <w:t>tugas kese</w:t>
      </w:r>
      <w:r w:rsidRPr="00F335A8">
        <w:rPr>
          <w:rFonts w:ascii="Palatino Linotype" w:hAnsi="Palatino Linotype"/>
          <w:color w:val="000000"/>
          <w:spacing w:val="-20"/>
          <w:w w:val="1"/>
        </w:rPr>
        <w:t>i</w:t>
      </w:r>
      <w:r w:rsidRPr="00F335A8">
        <w:rPr>
          <w:rFonts w:ascii="Palatino Linotype" w:hAnsi="Palatino Linotype"/>
        </w:rPr>
        <w:t>hatan te</w:t>
      </w:r>
      <w:r w:rsidRPr="00F335A8">
        <w:rPr>
          <w:rFonts w:ascii="Palatino Linotype" w:hAnsi="Palatino Linotype"/>
          <w:color w:val="000000"/>
          <w:spacing w:val="-20"/>
          <w:w w:val="1"/>
        </w:rPr>
        <w:t>i</w:t>
      </w:r>
      <w:r w:rsidRPr="00F335A8">
        <w:rPr>
          <w:rFonts w:ascii="Palatino Linotype" w:hAnsi="Palatino Linotype"/>
        </w:rPr>
        <w:t>ladan. Hal ini diharapkan dapat me</w:t>
      </w:r>
      <w:r w:rsidRPr="00F335A8">
        <w:rPr>
          <w:rFonts w:ascii="Palatino Linotype" w:hAnsi="Palatino Linotype"/>
          <w:color w:val="000000"/>
          <w:spacing w:val="-20"/>
          <w:w w:val="1"/>
        </w:rPr>
        <w:t>i</w:t>
      </w:r>
      <w:r w:rsidRPr="00F335A8">
        <w:rPr>
          <w:rFonts w:ascii="Palatino Linotype" w:hAnsi="Palatino Linotype"/>
        </w:rPr>
        <w:t>njadi salah satu cara untuk me</w:t>
      </w:r>
      <w:r w:rsidRPr="00F335A8">
        <w:rPr>
          <w:rFonts w:ascii="Palatino Linotype" w:hAnsi="Palatino Linotype"/>
          <w:color w:val="000000"/>
          <w:spacing w:val="-20"/>
          <w:w w:val="1"/>
        </w:rPr>
        <w:t>i</w:t>
      </w:r>
      <w:r w:rsidRPr="00F335A8">
        <w:rPr>
          <w:rFonts w:ascii="Palatino Linotype" w:hAnsi="Palatino Linotype"/>
        </w:rPr>
        <w:t>narik minat pe</w:t>
      </w:r>
      <w:r w:rsidRPr="00F335A8">
        <w:rPr>
          <w:rFonts w:ascii="Palatino Linotype" w:hAnsi="Palatino Linotype"/>
          <w:color w:val="000000"/>
          <w:spacing w:val="-20"/>
          <w:w w:val="1"/>
        </w:rPr>
        <w:t>i</w:t>
      </w:r>
      <w:r w:rsidRPr="00F335A8">
        <w:rPr>
          <w:rFonts w:ascii="Palatino Linotype" w:hAnsi="Palatino Linotype"/>
        </w:rPr>
        <w:t>tugas ke</w:t>
      </w:r>
      <w:r w:rsidRPr="00F335A8">
        <w:rPr>
          <w:rFonts w:ascii="Palatino Linotype" w:hAnsi="Palatino Linotype"/>
          <w:color w:val="000000"/>
          <w:spacing w:val="-20"/>
          <w:w w:val="1"/>
        </w:rPr>
        <w:t>i</w:t>
      </w:r>
      <w:r w:rsidRPr="00F335A8">
        <w:rPr>
          <w:rFonts w:ascii="Palatino Linotype" w:hAnsi="Palatino Linotype"/>
        </w:rPr>
        <w:t>sehatan yang be</w:t>
      </w:r>
      <w:r w:rsidRPr="00F335A8">
        <w:rPr>
          <w:rFonts w:ascii="Palatino Linotype" w:hAnsi="Palatino Linotype"/>
          <w:color w:val="000000"/>
          <w:spacing w:val="-20"/>
          <w:w w:val="1"/>
        </w:rPr>
        <w:t>i</w:t>
      </w:r>
      <w:r w:rsidRPr="00F335A8">
        <w:rPr>
          <w:rFonts w:ascii="Palatino Linotype" w:hAnsi="Palatino Linotype"/>
        </w:rPr>
        <w:t>kerja di Puskesmas. Pemilihan tersebut juga dapat</w:t>
      </w:r>
      <w:r w:rsidRPr="00F335A8">
        <w:rPr>
          <w:rFonts w:ascii="Palatino Linotype" w:hAnsi="Palatino Linotype"/>
          <w:lang w:val="en-US"/>
        </w:rPr>
        <w:t xml:space="preserve"> </w:t>
      </w:r>
      <w:r w:rsidRPr="00F335A8">
        <w:rPr>
          <w:rFonts w:ascii="Palatino Linotype" w:hAnsi="Palatino Linotype"/>
        </w:rPr>
        <w:t>memotivasi me</w:t>
      </w:r>
      <w:r w:rsidRPr="00F335A8">
        <w:rPr>
          <w:rFonts w:ascii="Palatino Linotype" w:hAnsi="Palatino Linotype"/>
          <w:color w:val="000000"/>
          <w:spacing w:val="-20"/>
          <w:w w:val="1"/>
        </w:rPr>
        <w:t>i</w:t>
      </w:r>
      <w:r w:rsidRPr="00F335A8">
        <w:rPr>
          <w:rFonts w:ascii="Palatino Linotype" w:hAnsi="Palatino Linotype"/>
        </w:rPr>
        <w:t>reka untuk me</w:t>
      </w:r>
      <w:r w:rsidRPr="00F335A8">
        <w:rPr>
          <w:rFonts w:ascii="Palatino Linotype" w:hAnsi="Palatino Linotype"/>
          <w:color w:val="000000"/>
          <w:spacing w:val="-20"/>
          <w:w w:val="1"/>
        </w:rPr>
        <w:t>i</w:t>
      </w:r>
      <w:r w:rsidRPr="00F335A8">
        <w:rPr>
          <w:rFonts w:ascii="Palatino Linotype" w:hAnsi="Palatino Linotype"/>
        </w:rPr>
        <w:t xml:space="preserve">njadi </w:t>
      </w:r>
      <w:r w:rsidRPr="00F335A8">
        <w:rPr>
          <w:rFonts w:ascii="Palatino Linotype" w:hAnsi="Palatino Linotype"/>
        </w:rPr>
        <w:lastRenderedPageBreak/>
        <w:t>Pe</w:t>
      </w:r>
      <w:r w:rsidRPr="00F335A8">
        <w:rPr>
          <w:rFonts w:ascii="Palatino Linotype" w:hAnsi="Palatino Linotype"/>
          <w:color w:val="000000"/>
          <w:spacing w:val="-20"/>
          <w:w w:val="1"/>
        </w:rPr>
        <w:t>i</w:t>
      </w:r>
      <w:r w:rsidRPr="00F335A8">
        <w:rPr>
          <w:rFonts w:ascii="Palatino Linotype" w:hAnsi="Palatino Linotype"/>
        </w:rPr>
        <w:t>tugas ke</w:t>
      </w:r>
      <w:r w:rsidRPr="00F335A8">
        <w:rPr>
          <w:rFonts w:ascii="Palatino Linotype" w:hAnsi="Palatino Linotype"/>
          <w:color w:val="000000"/>
          <w:spacing w:val="-20"/>
          <w:w w:val="1"/>
        </w:rPr>
        <w:t>i</w:t>
      </w:r>
      <w:r w:rsidRPr="00F335A8">
        <w:rPr>
          <w:rFonts w:ascii="Palatino Linotype" w:hAnsi="Palatino Linotype"/>
        </w:rPr>
        <w:t>sehatan yang be</w:t>
      </w:r>
      <w:r w:rsidRPr="00F335A8">
        <w:rPr>
          <w:rFonts w:ascii="Palatino Linotype" w:hAnsi="Palatino Linotype"/>
          <w:color w:val="000000"/>
          <w:spacing w:val="-20"/>
          <w:w w:val="1"/>
        </w:rPr>
        <w:t>i</w:t>
      </w:r>
      <w:r w:rsidRPr="00F335A8">
        <w:rPr>
          <w:rFonts w:ascii="Palatino Linotype" w:hAnsi="Palatino Linotype"/>
        </w:rPr>
        <w:t>rsikap nasionalis, etis dan profe</w:t>
      </w:r>
      <w:r w:rsidRPr="00F335A8">
        <w:rPr>
          <w:rFonts w:ascii="Palatino Linotype" w:hAnsi="Palatino Linotype"/>
          <w:color w:val="000000"/>
          <w:spacing w:val="-20"/>
          <w:w w:val="1"/>
        </w:rPr>
        <w:t>i</w:t>
      </w:r>
      <w:r w:rsidRPr="00F335A8">
        <w:rPr>
          <w:rFonts w:ascii="Palatino Linotype" w:hAnsi="Palatino Linotype"/>
        </w:rPr>
        <w:t>ssional, me</w:t>
      </w:r>
      <w:r w:rsidRPr="00F335A8">
        <w:rPr>
          <w:rFonts w:ascii="Palatino Linotype" w:hAnsi="Palatino Linotype"/>
          <w:color w:val="000000"/>
          <w:spacing w:val="-20"/>
          <w:w w:val="1"/>
        </w:rPr>
        <w:t>i</w:t>
      </w:r>
      <w:r w:rsidRPr="00F335A8">
        <w:rPr>
          <w:rFonts w:ascii="Palatino Linotype" w:hAnsi="Palatino Linotype"/>
        </w:rPr>
        <w:t>njadi petugas ke</w:t>
      </w:r>
      <w:r w:rsidRPr="00F335A8">
        <w:rPr>
          <w:rFonts w:ascii="Palatino Linotype" w:hAnsi="Palatino Linotype"/>
          <w:color w:val="000000"/>
          <w:spacing w:val="-20"/>
          <w:w w:val="1"/>
        </w:rPr>
        <w:t>i</w:t>
      </w:r>
      <w:r w:rsidRPr="00F335A8">
        <w:rPr>
          <w:rFonts w:ascii="Palatino Linotype" w:hAnsi="Palatino Linotype"/>
        </w:rPr>
        <w:t>sehatan yang me</w:t>
      </w:r>
      <w:r w:rsidRPr="00F335A8">
        <w:rPr>
          <w:rFonts w:ascii="Palatino Linotype" w:hAnsi="Palatino Linotype"/>
          <w:color w:val="000000"/>
          <w:spacing w:val="-20"/>
          <w:w w:val="1"/>
        </w:rPr>
        <w:t>i</w:t>
      </w:r>
      <w:r w:rsidRPr="00F335A8">
        <w:rPr>
          <w:rFonts w:ascii="Palatino Linotype" w:hAnsi="Palatino Linotype"/>
        </w:rPr>
        <w:t>miliki se</w:t>
      </w:r>
      <w:r w:rsidRPr="00F335A8">
        <w:rPr>
          <w:rFonts w:ascii="Palatino Linotype" w:hAnsi="Palatino Linotype"/>
          <w:color w:val="000000"/>
          <w:spacing w:val="-20"/>
          <w:w w:val="1"/>
        </w:rPr>
        <w:t>i</w:t>
      </w:r>
      <w:r w:rsidRPr="00F335A8">
        <w:rPr>
          <w:rFonts w:ascii="Palatino Linotype" w:hAnsi="Palatino Linotype"/>
        </w:rPr>
        <w:t>mangat pe</w:t>
      </w:r>
      <w:r w:rsidRPr="00F335A8">
        <w:rPr>
          <w:rFonts w:ascii="Palatino Linotype" w:hAnsi="Palatino Linotype"/>
          <w:color w:val="000000"/>
          <w:spacing w:val="-20"/>
          <w:w w:val="1"/>
        </w:rPr>
        <w:t>i</w:t>
      </w:r>
      <w:r w:rsidRPr="00F335A8">
        <w:rPr>
          <w:rFonts w:ascii="Palatino Linotype" w:hAnsi="Palatino Linotype"/>
        </w:rPr>
        <w:t>ngabdian yang tinggi, be</w:t>
      </w:r>
      <w:r w:rsidRPr="00F335A8">
        <w:rPr>
          <w:rFonts w:ascii="Palatino Linotype" w:hAnsi="Palatino Linotype"/>
          <w:color w:val="000000"/>
          <w:spacing w:val="-20"/>
          <w:w w:val="1"/>
        </w:rPr>
        <w:t>i</w:t>
      </w:r>
      <w:r w:rsidRPr="00F335A8">
        <w:rPr>
          <w:rFonts w:ascii="Palatino Linotype" w:hAnsi="Palatino Linotype"/>
        </w:rPr>
        <w:t>rdisiplin, kre</w:t>
      </w:r>
      <w:r w:rsidRPr="00F335A8">
        <w:rPr>
          <w:rFonts w:ascii="Palatino Linotype" w:hAnsi="Palatino Linotype"/>
          <w:color w:val="000000"/>
          <w:spacing w:val="-20"/>
          <w:w w:val="1"/>
        </w:rPr>
        <w:t>i</w:t>
      </w:r>
      <w:r w:rsidRPr="00F335A8">
        <w:rPr>
          <w:rFonts w:ascii="Palatino Linotype" w:hAnsi="Palatino Linotype"/>
        </w:rPr>
        <w:t>atif, berilmu, terampil, berbudi luhur serta menjaga kode etik dan etika profesi petugas kesehatan</w:t>
      </w:r>
      <w:r w:rsidRPr="00F335A8">
        <w:rPr>
          <w:rFonts w:ascii="Palatino Linotype" w:hAnsi="Palatino Linotype"/>
          <w:lang w:val="en-US"/>
        </w:rPr>
        <w:t xml:space="preserve">. </w:t>
      </w:r>
      <w:r w:rsidRPr="00F335A8">
        <w:rPr>
          <w:rFonts w:ascii="Palatino Linotype" w:hAnsi="Palatino Linotype"/>
        </w:rPr>
        <w:t>Untuk beberapa keahlian khusus, diperlukan bukti keterampilan yang diperoleh melalui pendidikan formal dalam upaya kesehatan. Sebagai dorongan untuk meningkatkan kinerja petugas kesehatan di Puskesmas, diadakan seleksi petugas kesehatan yang menjadi contoh teladan. Tujuannya adalah untuk menarik minat petugas kesehatan yang bekerja di Puskesmas. Seleksi tersebut juga bertujuan memotivasi mereka untuk menjadi petugas kesehatan yang bersikap nasionalis, etis, dan profesional, memiliki semangat pengabdian yang tinggi, disiplin, kreatif, berpengetahuan, terampil, berbudi pekerti luhur, serta mematuhi kode etik dan etika profesi petugas kesehatan (RI, 2014)</w:t>
      </w:r>
      <w:r w:rsidRPr="00F335A8">
        <w:rPr>
          <w:rFonts w:ascii="Palatino Linotype" w:hAnsi="Palatino Linotype"/>
          <w:lang w:val="en-US"/>
        </w:rPr>
        <w:fldChar w:fldCharType="begin" w:fldLock="1"/>
      </w:r>
      <w:r w:rsidRPr="00F335A8">
        <w:rPr>
          <w:rFonts w:ascii="Palatino Linotype" w:hAnsi="Palatino Linotype"/>
          <w:lang w:val="en-US"/>
        </w:rPr>
        <w:instrText>ADDIN CSL_CITATION {"citationItems":[{"id":"ITEM-1","itemData":{"DOI":"10.26594/register.v5i1.1273","ISSN":"25023357","abstract":"The selection of exemplary medical personnel is an annual event held by the Public Health office which aims to reward those who have already served in the community health centers. Manual evaluation method is considered to be less productive, subjective and less efficient. Decision Support System (DSS) is needed to facilitate the work of the jury team in determining exemplary health personnel to be more objective, professional and transparent. The system was built stand alone made as the best alternative for regions where internet access is not sufficient. This research was carried out through literature review and direct interviews with the health personnel assessment team. The model that was used in this research is Multi Attribute Utility Theory method. MAUT was used because it did not have the value of cost and benefit in determining decisions. This study has produced recommendations for the selection of exemplary health personnel with an accuracy of 86.67%.","author":[{"dropping-particle":"","family":"Ramadiani","given":"Ramadiani","non-dropping-particle":"","parse-names":false,"suffix":""},{"dropping-particle":"","family":"Rahmah","given":"Auliana","non-dropping-particle":"","parse-names":false,"suffix":""}],"container-title":"Register: Jurnal Ilmiah Teknologi Sistem Informasi","id":"ITEM-1","issue":"1","issued":{"date-parts":[["2019"]]},"page":"1-12","title":"Sistem pendukung keputusan pemilihan tenaga kesehatan teladan menggunakan metode multi-attribute utility theory","type":"article-journal","volume":"5"},"uris":["http://www.mendeley.com/documents/?uuid=78893561-b114-4ad4-b58b-adc6ae34b5b4"]}],"mendeley":{"formattedCitation":"(Ramadiani &amp; Rahmah, 2019)","plainTextFormattedCitation":"(Ramadiani &amp; Rahmah, 2019)","previouslyFormattedCitation":"(Ramadiani &amp; Rahmah, 2019)"},"properties":{"noteIndex":0},"schema":"https://github.com/citation-style-language/schema/raw/master/csl-citation.json"}</w:instrText>
      </w:r>
      <w:r w:rsidRPr="00F335A8">
        <w:rPr>
          <w:rFonts w:ascii="Palatino Linotype" w:hAnsi="Palatino Linotype"/>
          <w:lang w:val="en-US"/>
        </w:rPr>
        <w:fldChar w:fldCharType="separate"/>
      </w:r>
      <w:r w:rsidRPr="00F335A8">
        <w:rPr>
          <w:rFonts w:ascii="Palatino Linotype" w:hAnsi="Palatino Linotype"/>
          <w:noProof/>
          <w:lang w:val="en-US"/>
        </w:rPr>
        <w:t>(Ramadiani &amp; Rahmah, 2019)</w:t>
      </w:r>
      <w:r w:rsidRPr="00F335A8">
        <w:rPr>
          <w:rFonts w:ascii="Palatino Linotype" w:hAnsi="Palatino Linotype"/>
          <w:lang w:val="en-US"/>
        </w:rPr>
        <w:fldChar w:fldCharType="end"/>
      </w:r>
      <w:r w:rsidRPr="00F335A8">
        <w:rPr>
          <w:rFonts w:ascii="Palatino Linotype" w:hAnsi="Palatino Linotype"/>
          <w:lang w:val="en-US"/>
        </w:rPr>
        <w:fldChar w:fldCharType="begin" w:fldLock="1"/>
      </w:r>
      <w:r w:rsidRPr="00F335A8">
        <w:rPr>
          <w:rFonts w:ascii="Palatino Linotype" w:hAnsi="Palatino Linotype"/>
          <w:lang w:val="en-US"/>
        </w:rPr>
        <w:instrText>ADDIN CSL_CITATION {"citationItems":[{"id":"ITEM-1","itemData":{"abstract":"NOMOR 36 TAHUN 2014 TENTANG TENAGA KESEHATAN DENGAN RAHMAT TUHAN YANG MAHA ESA PRESIDEN REPUBLIK INDONESIA, Menimbang l a, bahwa tenaga kesehatan memiliki peranan penting untuk meningkatkan kualitas pelayanan kesehatan yang maksimal kepada masyarakat agar masyarakat mampu untuk meningkatkan kesadaran, kemauan, dan kemampuan hidup sehat sehingga akan terwujud derajat kesehatan yang setinggi-tingginya sebagai investasi bagi pembangunan sumber daya manusia yang produktif secara sosial dan ekonomi serta sebagai salah satu unsur kesejahteraan umum sebagaimana dimaksud dalam Pembukaan Undang-Undatrg Dasar Negara Republik Indonesia Tahun 1945; b. bahwa kesehatan sebagai hak asasi manusia harus diwujudkan dalam bentuk pemberian berbagai pelayanan kesehatan kepada seluruh masyarakal melalui penyelenggaraan pembangunan kesehatan yang menyeluruh oleh Pemerintah, Pemerintah Daerah, dan masyarakat secara terarah, terpadu dan berkesinambungan, adil dan merata, serta aman, berkualitas, dan terjangkau oleh masyarakaL; c. bahwa","author":[{"dropping-particle":"","family":"Presiden RI","given":"","non-dropping-particle":"","parse-names":false,"suffix":""}],"container-title":"Presiden Republik Indonesia","id":"ITEM-1","issued":{"date-parts":[["2014"]]},"page":"1-78","title":"Undang-Undang RI Nomor 36 Tahun 2014 tentang Tenaga Kesehatan","type":"article"},"uris":["http://www.mendeley.com/documents/?uuid=fc7df722-2d01-456e-9b21-0bc1b92ef942"]}],"mendeley":{"formattedCitation":"(Presiden RI, 2014)","plainTextFormattedCitation":"(Presiden RI, 2014)","previouslyFormattedCitation":"(Presiden RI, 2014)"},"properties":{"noteIndex":0},"schema":"https://github.com/citation-style-language/schema/raw/master/csl-citation.json"}</w:instrText>
      </w:r>
      <w:r w:rsidRPr="00F335A8">
        <w:rPr>
          <w:rFonts w:ascii="Palatino Linotype" w:hAnsi="Palatino Linotype"/>
          <w:lang w:val="en-US"/>
        </w:rPr>
        <w:fldChar w:fldCharType="separate"/>
      </w:r>
      <w:r w:rsidRPr="00F335A8">
        <w:rPr>
          <w:rFonts w:ascii="Palatino Linotype" w:hAnsi="Palatino Linotype"/>
          <w:noProof/>
          <w:lang w:val="en-US"/>
        </w:rPr>
        <w:t>(Presiden RI, 2014)</w:t>
      </w:r>
      <w:r w:rsidRPr="00F335A8">
        <w:rPr>
          <w:rFonts w:ascii="Palatino Linotype" w:hAnsi="Palatino Linotype"/>
          <w:lang w:val="en-US"/>
        </w:rPr>
        <w:fldChar w:fldCharType="end"/>
      </w:r>
      <w:r w:rsidRPr="00F335A8">
        <w:rPr>
          <w:rFonts w:ascii="Palatino Linotype" w:hAnsi="Palatino Linotype"/>
          <w:lang w:val="en-US"/>
        </w:rPr>
        <w:t>.</w:t>
      </w:r>
    </w:p>
    <w:p w14:paraId="6975C87E" w14:textId="77777777" w:rsidR="00741860" w:rsidRDefault="00F335A8" w:rsidP="00741860">
      <w:pPr>
        <w:pStyle w:val="BodyText"/>
        <w:spacing w:before="2" w:line="360" w:lineRule="auto"/>
        <w:ind w:right="38" w:firstLine="720"/>
        <w:jc w:val="both"/>
        <w:rPr>
          <w:rFonts w:ascii="Palatino Linotype" w:hAnsi="Palatino Linotype"/>
          <w:lang w:val="en-US"/>
        </w:rPr>
      </w:pPr>
      <w:r w:rsidRPr="00F335A8">
        <w:rPr>
          <w:rFonts w:ascii="Palatino Linotype" w:hAnsi="Palatino Linotype"/>
        </w:rPr>
        <w:t>Puskesmas adalah salah satu lembaga yang berperan penting dalam sektor kesehatan. Puskesmas merupakan fasilitas pelayanan kesehatan yang disediakan oleh Pe</w:t>
      </w:r>
      <w:r w:rsidRPr="00F335A8">
        <w:rPr>
          <w:rFonts w:ascii="Palatino Linotype" w:hAnsi="Palatino Linotype"/>
          <w:color w:val="000000"/>
          <w:spacing w:val="-20"/>
          <w:w w:val="1"/>
        </w:rPr>
        <w:t>i</w:t>
      </w:r>
      <w:r w:rsidRPr="00F335A8">
        <w:rPr>
          <w:rFonts w:ascii="Palatino Linotype" w:hAnsi="Palatino Linotype"/>
        </w:rPr>
        <w:t>merintah dae</w:t>
      </w:r>
      <w:r w:rsidRPr="00F335A8">
        <w:rPr>
          <w:rFonts w:ascii="Palatino Linotype" w:hAnsi="Palatino Linotype"/>
          <w:color w:val="000000"/>
          <w:spacing w:val="-20"/>
          <w:w w:val="1"/>
        </w:rPr>
        <w:t>i</w:t>
      </w:r>
      <w:r w:rsidRPr="00F335A8">
        <w:rPr>
          <w:rFonts w:ascii="Palatino Linotype" w:hAnsi="Palatino Linotype"/>
        </w:rPr>
        <w:t>rah untuk masyarakat, baik di daerah perkotaan maupun pedesaan, dan tersebar di setiap Kecamatan</w:t>
      </w:r>
      <w:r w:rsidRPr="00F335A8">
        <w:rPr>
          <w:rFonts w:ascii="Palatino Linotype" w:hAnsi="Palatino Linotype"/>
          <w:lang w:val="en-US"/>
        </w:rPr>
        <w:t xml:space="preserve"> </w:t>
      </w:r>
      <w:r w:rsidRPr="00F335A8">
        <w:rPr>
          <w:rFonts w:ascii="Palatino Linotype" w:hAnsi="Palatino Linotype"/>
          <w:lang w:val="en-US"/>
        </w:rPr>
        <w:fldChar w:fldCharType="begin" w:fldLock="1"/>
      </w:r>
      <w:r w:rsidRPr="00F335A8">
        <w:rPr>
          <w:rFonts w:ascii="Palatino Linotype" w:hAnsi="Palatino Linotype"/>
          <w:lang w:val="en-US"/>
        </w:rPr>
        <w:instrText>ADDIN CSL_CITATION {"citationItems":[{"id":"ITEM-1","itemData":{"DOI":"10.30737/mediasosian.v3i1.572","ISSN":"2579-342X","abstract":" AbstrakPuskesmas sebagai institusi pelayanan kesehatan bagi masyarakat yang keberadaannya hampir di setiap kecamatan baik di kota maupun di perdesaan dengan karakteristik tersendiri atau berbeda dengan institusi lain, yang mungkin hanya ada di perkotaan saja. Cakupan layanan Puskesmas memang pada awalnya hanya bersifat penyembuhan (kuratif) tetapi sekarang juga memberikan layanan yang bersifat preventif (pencegahan) dan pemulihan (rehabilitatif), dimana pelaksanaannya secara terpadu dan terintegrasi dengan memberdayakan upaya promosi kesehatan (promotif  health), dan pencegahan (preventif) berupa penyuluhan dan pembentukan kader gizi dan kesehatan di tiap Desa atau Kelurahan,serta berlaku hidup sehat (life health style). Pertanyaannya kemudian bagaimana strategi pelayanan kesehatan untuk kepuasan pelanggan/Pasien di Puskesmas Pandean Kecamatan Dongko Kanbuypaten Trenggalek, serta faktor apa yang menjadi kendala dalam pelaksanaan strategi tersebut ?Pendekatan penelitian yang digunakan adalah pendekatan deskriptif kualitatif. Teknik penentuan informn dengan teknik purposive dengan teknik pengumpulan data dengan teknik observasi, wawancara dan dokumentasi. Adapun analisis datanya menggunakan teknik analisis data interaktif. Hasil penelitiannya adalah :Strategi yang digunakan untuk mencapai kepuasan pasient adalah dengan meningkatkan akuntabilitas, membangun citra positif, pengendalian kualitas dan kepuasan pasien. Kata Kunci : Pelayanan, Puskesmas, ","author":[{"dropping-particle":"","family":"Mujiarto","given":"Mujiarto","non-dropping-particle":"","parse-names":false,"suffix":""},{"dropping-particle":"","family":"Susanto","given":"Djoko","non-dropping-particle":"","parse-names":false,"suffix":""},{"dropping-particle":"","family":"Bramantyo","given":"Rizki Yudha","non-dropping-particle":"","parse-names":false,"suffix":""}],"container-title":"Jurnal Mediasosian : Jurnal Ilmu Sosial dan Administrasi Negara","id":"ITEM-1","issue":"1","issued":{"date-parts":[["2019"]]},"page":"34-49","title":"Strategi Pelayanan Kesehatan Untuk Kepuasan Pasien Di Upt Puskesmas Pandean Kecamatan Dongko Kabupaten Trenggalek","type":"article-journal","volume":"3"},"uris":["http://www.mendeley.com/documents/?uuid=af71c029-2baa-4afe-b0a2-5729ced55938"]}],"mendeley":{"formattedCitation":"(Mujiarto et al., 2019)","plainTextFormattedCitation":"(Mujiarto et al., 2019)","previouslyFormattedCitation":"(Mujiarto et al., 2019)"},"properties":{"noteIndex":0},"schema":"https://github.com/citation-style-language/schema/raw/master/csl-citation.json"}</w:instrText>
      </w:r>
      <w:r w:rsidRPr="00F335A8">
        <w:rPr>
          <w:rFonts w:ascii="Palatino Linotype" w:hAnsi="Palatino Linotype"/>
          <w:lang w:val="en-US"/>
        </w:rPr>
        <w:fldChar w:fldCharType="separate"/>
      </w:r>
      <w:r w:rsidRPr="00F335A8">
        <w:rPr>
          <w:rFonts w:ascii="Palatino Linotype" w:hAnsi="Palatino Linotype"/>
          <w:noProof/>
          <w:lang w:val="en-US"/>
        </w:rPr>
        <w:t>(Mujiarto et al., 2019)</w:t>
      </w:r>
      <w:r w:rsidRPr="00F335A8">
        <w:rPr>
          <w:rFonts w:ascii="Palatino Linotype" w:hAnsi="Palatino Linotype"/>
          <w:lang w:val="en-US"/>
        </w:rPr>
        <w:fldChar w:fldCharType="end"/>
      </w:r>
      <w:r w:rsidRPr="00F335A8">
        <w:rPr>
          <w:rFonts w:ascii="Palatino Linotype" w:hAnsi="Palatino Linotype"/>
          <w:lang w:val="en-US"/>
        </w:rPr>
        <w:fldChar w:fldCharType="begin" w:fldLock="1"/>
      </w:r>
      <w:r w:rsidRPr="00F335A8">
        <w:rPr>
          <w:rFonts w:ascii="Palatino Linotype" w:hAnsi="Palatino Linotype"/>
          <w:lang w:val="en-US"/>
        </w:rPr>
        <w:instrText>ADDIN CSL_CITATION {"citationItems":[{"id":"ITEM-1","itemData":{"abstract":"Penelitian ini dilakukan untuk mendiskripsikan kepatuhan minum obat antibiotik di Unit Pelayananan Gigi dan Mulut Puskesmas Ambal II Kebumen. Desain penelitian yang digunakan adalah analitik observasional dengan rancang bangun cross sectional ,serta metode analisis data kualitatif. Hasil penelitian dari 86 penderita diperoleh bahwa penggunaan antibiotik terbanyak adalah Amoxicillin (77,91%) dan dukungan keluarga memberi konstribusi terbesar (31,40%) terhadap kepatuhan, kemudian sikap, pemahaman terhadap instruksi serta kualitas interaksi sebesar 29,07% dan keyakinan (23,26%). Antibiotik adalah kelompok obat yang digunakan untuk mengatasi dan mencegah infeksi bakteri. Obat ini bekerja dengan cara membunuh dan menghentikan bakteri berkembang biak di tubuh. Antibiotik sendiri berasal dari zat-zat yang dihasilkan oleh suatu mikroba/bakteri dan fungi. Penggunaan antibiotik harus dilakukan tepat aturan, tepat jumlah, tepat frekuensi dan tepat lama penggunaan. Karena bila tidak sesuai petunjuk penggunaan, maka akan meningkatkan resiko morbiditas, mortalitas dan resistensi antibiotika, baik terhadap penderita itu sendiri maupun kepada masyarakat luas. Hal ini berhubungan erat dengan kepatuhan penderita untuk minum antibiotik. Diagnosa yang tepat, pemilihan serta pemberian antibiotik yang benar oleh dokter belum cukup untuk menjamin keberhasilan suatu terapi apabila penderita tidak mematuhi aturan minum/penggunaan yang diperintahkan. Kata kunci : Antibiotik. Penggunaan Antibiotik. Kepatuhan. Niven","author":[{"dropping-particle":"","family":"Dewi","given":"Erawati Kusuma","non-dropping-particle":"","parse-names":false,"suffix":""},{"dropping-particle":"","family":"Purwadi","given":"Didik","non-dropping-particle":"","parse-names":false,"suffix":""},{"dropping-particle":"","family":"Zulkifli","given":"Zulkifli","non-dropping-particle":"","parse-names":false,"suffix":""}],"container-title":"STIE Widya Wiwaha Repository","id":"ITEM-1","issued":{"date-parts":[["2019"]]},"page":"37","title":"Upaya meningkatkan kepatuhan minum obat antibiotik di unit pelayanan gigi dan mulut UPT daerah puskesmas Ambal II Kabupaten Kebumen","type":"article-journal","volume":"1"},"uris":["http://www.mendeley.com/documents/?uuid=66247dc4-1630-44e3-ada9-107c34bf6215"]}],"mendeley":{"formattedCitation":"(Dewi et al., 2019)","plainTextFormattedCitation":"(Dewi et al., 2019)","previouslyFormattedCitation":"(Dewi et al., 2019)"},"properties":{"noteIndex":0},"schema":"https://github.com/citation-style-language/schema/raw/master/csl-citation.json"}</w:instrText>
      </w:r>
      <w:r w:rsidRPr="00F335A8">
        <w:rPr>
          <w:rFonts w:ascii="Palatino Linotype" w:hAnsi="Palatino Linotype"/>
          <w:lang w:val="en-US"/>
        </w:rPr>
        <w:fldChar w:fldCharType="separate"/>
      </w:r>
      <w:r w:rsidRPr="00F335A8">
        <w:rPr>
          <w:rFonts w:ascii="Palatino Linotype" w:hAnsi="Palatino Linotype"/>
          <w:noProof/>
          <w:lang w:val="en-US"/>
        </w:rPr>
        <w:t>(Dewi et al., 2019)</w:t>
      </w:r>
      <w:r w:rsidRPr="00F335A8">
        <w:rPr>
          <w:rFonts w:ascii="Palatino Linotype" w:hAnsi="Palatino Linotype"/>
          <w:lang w:val="en-US"/>
        </w:rPr>
        <w:fldChar w:fldCharType="end"/>
      </w:r>
      <w:r w:rsidRPr="00F335A8">
        <w:rPr>
          <w:rFonts w:ascii="Palatino Linotype" w:hAnsi="Palatino Linotype"/>
          <w:lang w:val="en-US"/>
        </w:rPr>
        <w:t>.</w:t>
      </w:r>
    </w:p>
    <w:p w14:paraId="7A8DB2C5" w14:textId="670943AA" w:rsidR="00F335A8" w:rsidRDefault="00F335A8" w:rsidP="00741860">
      <w:pPr>
        <w:pStyle w:val="BodyText"/>
        <w:spacing w:before="2" w:line="360" w:lineRule="auto"/>
        <w:ind w:right="38" w:firstLine="720"/>
        <w:jc w:val="both"/>
        <w:rPr>
          <w:rFonts w:ascii="Palatino Linotype" w:hAnsi="Palatino Linotype"/>
          <w:lang w:val="en-US"/>
        </w:rPr>
      </w:pPr>
      <w:r w:rsidRPr="00F335A8">
        <w:rPr>
          <w:rFonts w:ascii="Palatino Linotype" w:hAnsi="Palatino Linotype"/>
        </w:rPr>
        <w:t>Stre</w:t>
      </w:r>
      <w:r w:rsidRPr="00F335A8">
        <w:rPr>
          <w:rFonts w:ascii="Palatino Linotype" w:hAnsi="Palatino Linotype"/>
          <w:color w:val="000000"/>
          <w:spacing w:val="-20"/>
          <w:w w:val="1"/>
        </w:rPr>
        <w:t>i</w:t>
      </w:r>
      <w:r w:rsidRPr="00F335A8">
        <w:rPr>
          <w:rFonts w:ascii="Palatino Linotype" w:hAnsi="Palatino Linotype"/>
        </w:rPr>
        <w:t>s yang be</w:t>
      </w:r>
      <w:r w:rsidRPr="00F335A8">
        <w:rPr>
          <w:rFonts w:ascii="Palatino Linotype" w:hAnsi="Palatino Linotype"/>
          <w:color w:val="000000"/>
          <w:spacing w:val="-20"/>
          <w:w w:val="1"/>
        </w:rPr>
        <w:t>i</w:t>
      </w:r>
      <w:r w:rsidRPr="00F335A8">
        <w:rPr>
          <w:rFonts w:ascii="Palatino Linotype" w:hAnsi="Palatino Linotype"/>
        </w:rPr>
        <w:t>rkaitan dengan pe</w:t>
      </w:r>
      <w:r w:rsidRPr="00F335A8">
        <w:rPr>
          <w:rFonts w:ascii="Palatino Linotype" w:hAnsi="Palatino Linotype"/>
          <w:color w:val="000000"/>
          <w:spacing w:val="-20"/>
          <w:w w:val="1"/>
        </w:rPr>
        <w:t>i</w:t>
      </w:r>
      <w:r w:rsidRPr="00F335A8">
        <w:rPr>
          <w:rFonts w:ascii="Palatino Linotype" w:hAnsi="Palatino Linotype"/>
        </w:rPr>
        <w:t>kerjaan dapat me</w:t>
      </w:r>
      <w:r w:rsidRPr="00F335A8">
        <w:rPr>
          <w:rFonts w:ascii="Palatino Linotype" w:hAnsi="Palatino Linotype"/>
          <w:color w:val="000000"/>
          <w:spacing w:val="-20"/>
          <w:w w:val="1"/>
        </w:rPr>
        <w:t>i</w:t>
      </w:r>
      <w:r w:rsidRPr="00F335A8">
        <w:rPr>
          <w:rFonts w:ascii="Palatino Linotype" w:hAnsi="Palatino Linotype"/>
        </w:rPr>
        <w:t>nimbulkan rasa ke</w:t>
      </w:r>
      <w:r w:rsidRPr="00F335A8">
        <w:rPr>
          <w:rFonts w:ascii="Palatino Linotype" w:hAnsi="Palatino Linotype"/>
          <w:color w:val="000000"/>
          <w:spacing w:val="-20"/>
          <w:w w:val="1"/>
        </w:rPr>
        <w:t>i</w:t>
      </w:r>
      <w:r w:rsidRPr="00F335A8">
        <w:rPr>
          <w:rFonts w:ascii="Palatino Linotype" w:hAnsi="Palatino Linotype"/>
        </w:rPr>
        <w:t>tidakpuasan dari karyawan, se</w:t>
      </w:r>
      <w:r w:rsidRPr="00F335A8">
        <w:rPr>
          <w:rFonts w:ascii="Palatino Linotype" w:hAnsi="Palatino Linotype"/>
          <w:color w:val="000000"/>
          <w:spacing w:val="-20"/>
          <w:w w:val="1"/>
        </w:rPr>
        <w:t>i</w:t>
      </w:r>
      <w:r w:rsidRPr="00F335A8">
        <w:rPr>
          <w:rFonts w:ascii="Palatino Linotype" w:hAnsi="Palatino Linotype"/>
        </w:rPr>
        <w:t>hingga dampak psikologis yang paling sederhana dari adanya stre</w:t>
      </w:r>
      <w:r w:rsidRPr="00F335A8">
        <w:rPr>
          <w:rFonts w:ascii="Palatino Linotype" w:hAnsi="Palatino Linotype"/>
          <w:color w:val="000000"/>
          <w:spacing w:val="-20"/>
          <w:w w:val="1"/>
        </w:rPr>
        <w:t>i</w:t>
      </w:r>
      <w:r w:rsidRPr="00F335A8">
        <w:rPr>
          <w:rFonts w:ascii="Palatino Linotype" w:hAnsi="Palatino Linotype"/>
        </w:rPr>
        <w:t>ss karyawan adalah dapat be</w:t>
      </w:r>
      <w:r w:rsidRPr="00F335A8">
        <w:rPr>
          <w:rFonts w:ascii="Palatino Linotype" w:hAnsi="Palatino Linotype"/>
          <w:color w:val="000000"/>
          <w:spacing w:val="-20"/>
          <w:w w:val="1"/>
        </w:rPr>
        <w:t>i</w:t>
      </w:r>
      <w:r w:rsidRPr="00F335A8">
        <w:rPr>
          <w:rFonts w:ascii="Palatino Linotype" w:hAnsi="Palatino Linotype"/>
        </w:rPr>
        <w:t>rwujud pada pe</w:t>
      </w:r>
      <w:r w:rsidRPr="00F335A8">
        <w:rPr>
          <w:rFonts w:ascii="Palatino Linotype" w:hAnsi="Palatino Linotype"/>
          <w:color w:val="000000"/>
          <w:spacing w:val="-20"/>
          <w:w w:val="1"/>
        </w:rPr>
        <w:t>i</w:t>
      </w:r>
      <w:r w:rsidRPr="00F335A8">
        <w:rPr>
          <w:rFonts w:ascii="Palatino Linotype" w:hAnsi="Palatino Linotype"/>
        </w:rPr>
        <w:t>rilaku ne</w:t>
      </w:r>
      <w:r w:rsidRPr="00F335A8">
        <w:rPr>
          <w:rFonts w:ascii="Palatino Linotype" w:hAnsi="Palatino Linotype"/>
          <w:color w:val="000000"/>
          <w:spacing w:val="-20"/>
          <w:w w:val="1"/>
        </w:rPr>
        <w:t>i</w:t>
      </w:r>
      <w:r w:rsidRPr="00F335A8">
        <w:rPr>
          <w:rFonts w:ascii="Palatino Linotype" w:hAnsi="Palatino Linotype"/>
        </w:rPr>
        <w:t>gative di tempat ke</w:t>
      </w:r>
      <w:r w:rsidRPr="00F335A8">
        <w:rPr>
          <w:rFonts w:ascii="Palatino Linotype" w:hAnsi="Palatino Linotype"/>
          <w:color w:val="000000"/>
          <w:spacing w:val="-20"/>
          <w:w w:val="1"/>
        </w:rPr>
        <w:t>i</w:t>
      </w:r>
      <w:r w:rsidRPr="00F335A8">
        <w:rPr>
          <w:rFonts w:ascii="Palatino Linotype" w:hAnsi="Palatino Linotype"/>
        </w:rPr>
        <w:t>rja, meningkatnya abse</w:t>
      </w:r>
      <w:r w:rsidRPr="00F335A8">
        <w:rPr>
          <w:rFonts w:ascii="Palatino Linotype" w:hAnsi="Palatino Linotype"/>
          <w:color w:val="000000"/>
          <w:spacing w:val="-20"/>
          <w:w w:val="1"/>
        </w:rPr>
        <w:t>i</w:t>
      </w:r>
      <w:r w:rsidRPr="00F335A8">
        <w:rPr>
          <w:rFonts w:ascii="Palatino Linotype" w:hAnsi="Palatino Linotype"/>
        </w:rPr>
        <w:t>nsi, dan be</w:t>
      </w:r>
      <w:r w:rsidRPr="00F335A8">
        <w:rPr>
          <w:rFonts w:ascii="Palatino Linotype" w:hAnsi="Palatino Linotype"/>
          <w:color w:val="000000"/>
          <w:spacing w:val="-20"/>
          <w:w w:val="1"/>
        </w:rPr>
        <w:t>i</w:t>
      </w:r>
      <w:r w:rsidRPr="00F335A8">
        <w:rPr>
          <w:rFonts w:ascii="Palatino Linotype" w:hAnsi="Palatino Linotype"/>
        </w:rPr>
        <w:t>rhenti dari pe</w:t>
      </w:r>
      <w:r w:rsidRPr="00F335A8">
        <w:rPr>
          <w:rFonts w:ascii="Palatino Linotype" w:hAnsi="Palatino Linotype"/>
          <w:color w:val="000000"/>
          <w:spacing w:val="-20"/>
          <w:w w:val="1"/>
        </w:rPr>
        <w:t>i</w:t>
      </w:r>
      <w:r w:rsidRPr="00F335A8">
        <w:rPr>
          <w:rFonts w:ascii="Palatino Linotype" w:hAnsi="Palatino Linotype"/>
        </w:rPr>
        <w:t>kerjaan. Klassen (2011) me</w:t>
      </w:r>
      <w:r w:rsidRPr="00F335A8">
        <w:rPr>
          <w:rFonts w:ascii="Palatino Linotype" w:hAnsi="Palatino Linotype"/>
          <w:color w:val="000000"/>
          <w:spacing w:val="-20"/>
          <w:w w:val="1"/>
        </w:rPr>
        <w:t>i</w:t>
      </w:r>
      <w:r w:rsidRPr="00F335A8">
        <w:rPr>
          <w:rFonts w:ascii="Palatino Linotype" w:hAnsi="Palatino Linotype"/>
        </w:rPr>
        <w:t>ngemukakan bahwa stre</w:t>
      </w:r>
      <w:r w:rsidRPr="00F335A8">
        <w:rPr>
          <w:rFonts w:ascii="Palatino Linotype" w:hAnsi="Palatino Linotype"/>
          <w:color w:val="000000"/>
          <w:spacing w:val="-20"/>
          <w:w w:val="1"/>
        </w:rPr>
        <w:t>i</w:t>
      </w:r>
      <w:r w:rsidRPr="00F335A8">
        <w:rPr>
          <w:rFonts w:ascii="Palatino Linotype" w:hAnsi="Palatino Linotype"/>
        </w:rPr>
        <w:t>ss kerja be</w:t>
      </w:r>
      <w:r w:rsidRPr="00F335A8">
        <w:rPr>
          <w:rFonts w:ascii="Palatino Linotype" w:hAnsi="Palatino Linotype"/>
          <w:color w:val="000000"/>
          <w:spacing w:val="-20"/>
          <w:w w:val="1"/>
        </w:rPr>
        <w:t>i</w:t>
      </w:r>
      <w:r w:rsidRPr="00F335A8">
        <w:rPr>
          <w:rFonts w:ascii="Palatino Linotype" w:hAnsi="Palatino Linotype"/>
        </w:rPr>
        <w:t>rpengaruh positif te</w:t>
      </w:r>
      <w:r w:rsidRPr="00F335A8">
        <w:rPr>
          <w:rFonts w:ascii="Palatino Linotype" w:hAnsi="Palatino Linotype"/>
          <w:color w:val="000000"/>
          <w:spacing w:val="-20"/>
          <w:w w:val="1"/>
        </w:rPr>
        <w:t>i</w:t>
      </w:r>
      <w:r w:rsidRPr="00F335A8">
        <w:rPr>
          <w:rFonts w:ascii="Palatino Linotype" w:hAnsi="Palatino Linotype"/>
        </w:rPr>
        <w:t>rhadap inte</w:t>
      </w:r>
      <w:r w:rsidRPr="00F335A8">
        <w:rPr>
          <w:rFonts w:ascii="Palatino Linotype" w:hAnsi="Palatino Linotype"/>
          <w:color w:val="000000"/>
          <w:spacing w:val="-20"/>
          <w:w w:val="1"/>
        </w:rPr>
        <w:t>i</w:t>
      </w:r>
      <w:r w:rsidRPr="00F335A8">
        <w:rPr>
          <w:rFonts w:ascii="Palatino Linotype" w:hAnsi="Palatino Linotype"/>
        </w:rPr>
        <w:t>ntion to quit karyawan dimana pada saat karyawan yang me</w:t>
      </w:r>
      <w:r w:rsidRPr="00F335A8">
        <w:rPr>
          <w:rFonts w:ascii="Palatino Linotype" w:hAnsi="Palatino Linotype"/>
          <w:color w:val="000000"/>
          <w:spacing w:val="-20"/>
          <w:w w:val="1"/>
        </w:rPr>
        <w:t>i</w:t>
      </w:r>
      <w:r w:rsidRPr="00F335A8">
        <w:rPr>
          <w:rFonts w:ascii="Palatino Linotype" w:hAnsi="Palatino Linotype"/>
        </w:rPr>
        <w:t>ngalami stre</w:t>
      </w:r>
      <w:r w:rsidRPr="00F335A8">
        <w:rPr>
          <w:rFonts w:ascii="Palatino Linotype" w:hAnsi="Palatino Linotype"/>
          <w:color w:val="000000"/>
          <w:spacing w:val="-20"/>
          <w:w w:val="1"/>
        </w:rPr>
        <w:t>i</w:t>
      </w:r>
      <w:r w:rsidRPr="00F335A8">
        <w:rPr>
          <w:rFonts w:ascii="Palatino Linotype" w:hAnsi="Palatino Linotype"/>
        </w:rPr>
        <w:t>ss ke</w:t>
      </w:r>
      <w:r w:rsidRPr="00F335A8">
        <w:rPr>
          <w:rFonts w:ascii="Palatino Linotype" w:hAnsi="Palatino Linotype"/>
          <w:color w:val="000000"/>
          <w:spacing w:val="-20"/>
          <w:w w:val="1"/>
        </w:rPr>
        <w:t>i</w:t>
      </w:r>
      <w:r w:rsidRPr="00F335A8">
        <w:rPr>
          <w:rFonts w:ascii="Palatino Linotype" w:hAnsi="Palatino Linotype"/>
        </w:rPr>
        <w:t>rja yang be</w:t>
      </w:r>
      <w:r w:rsidRPr="00F335A8">
        <w:rPr>
          <w:rFonts w:ascii="Palatino Linotype" w:hAnsi="Palatino Linotype"/>
          <w:color w:val="000000"/>
          <w:spacing w:val="-20"/>
          <w:w w:val="1"/>
        </w:rPr>
        <w:t>i</w:t>
      </w:r>
      <w:r w:rsidRPr="00F335A8">
        <w:rPr>
          <w:rFonts w:ascii="Palatino Linotype" w:hAnsi="Palatino Linotype"/>
        </w:rPr>
        <w:t>rlebihan be</w:t>
      </w:r>
      <w:r w:rsidRPr="00F335A8">
        <w:rPr>
          <w:rFonts w:ascii="Palatino Linotype" w:hAnsi="Palatino Linotype"/>
          <w:color w:val="000000"/>
          <w:spacing w:val="-20"/>
          <w:w w:val="1"/>
        </w:rPr>
        <w:t>i</w:t>
      </w:r>
      <w:r w:rsidRPr="00F335A8">
        <w:rPr>
          <w:rFonts w:ascii="Palatino Linotype" w:hAnsi="Palatino Linotype"/>
        </w:rPr>
        <w:t>rimplikasi te</w:t>
      </w:r>
      <w:r w:rsidRPr="00F335A8">
        <w:rPr>
          <w:rFonts w:ascii="Palatino Linotype" w:hAnsi="Palatino Linotype"/>
          <w:color w:val="000000"/>
          <w:spacing w:val="-20"/>
          <w:w w:val="1"/>
        </w:rPr>
        <w:t>i</w:t>
      </w:r>
      <w:r w:rsidRPr="00F335A8">
        <w:rPr>
          <w:rFonts w:ascii="Palatino Linotype" w:hAnsi="Palatino Linotype"/>
        </w:rPr>
        <w:t>rhadap intention to quit</w:t>
      </w:r>
      <w:r w:rsidRPr="00F335A8">
        <w:rPr>
          <w:rFonts w:ascii="Palatino Linotype" w:hAnsi="Palatino Linotype"/>
          <w:lang w:val="en-US"/>
        </w:rPr>
        <w:t xml:space="preserve"> </w:t>
      </w:r>
      <w:r w:rsidRPr="00F335A8">
        <w:rPr>
          <w:rFonts w:ascii="Palatino Linotype" w:hAnsi="Palatino Linotype"/>
          <w:lang w:val="en-US"/>
        </w:rPr>
        <w:fldChar w:fldCharType="begin" w:fldLock="1"/>
      </w:r>
      <w:r w:rsidRPr="00F335A8">
        <w:rPr>
          <w:rFonts w:ascii="Palatino Linotype" w:hAnsi="Palatino Linotype"/>
          <w:lang w:val="en-US"/>
        </w:rPr>
        <w:instrText>ADDIN CSL_CITATION {"citationItems":[{"id":"ITEM-1","itemData":{"abstract":"Penelitian ini bertujuan untuk menganalisis pengaruh beban kerja dan kepuasan kerja terhadap turnover intention, menganalisis pengaruh beban kerja dan kepuasan kerja terhadap stress kerja, serta menganalisis pengaruh stress kerja terhadap turnover intention pada tenaga kesehatan berstatus kontrak di Rumah Sakit Umum Daerah Kota Mataram. Populasi penelitian ini adalah seluruh tenaga kesehatan dengan status kepegawaian kontrak yang bertugas di Rumah Sakit Umum Kota Mataram yang berjumlah 492 orang dengan jumlah sampel 216 orang tenaga kesehatan yang ditentukan berdasarkan rumus Isaac dan Michael dengan tingkat kesalahan 5%. Pengumpulan data dalam penelitian ini menggunakan metode penelitian survey, teknik pengumpulan data menggunakan angket dengan alat kuesioner dengan skala Likert. Teknik pengambilan sampel menggunakan Proportionate Stratified Random Sampling. Penelitian ini menggunakan analisis model persamaan struktural (analisis SEM) dengan software AMOS. Hasil penelitian menunjukkan bahwa beban kerja dan stress kerja berpengaruh positif signifikan terhadap turnover intention, beban kerja berpengaruh positif signifikan terhadap stress kerja, sementara kepuasan kerja berpengaruh negatif signifikan terhadap turnover intention dan stress kerja. Manajemen Rumah Sakit diharapkan memperhatikan sarana dan prasarana dalam mendukung pekerjaan serta jaminan keamanan dan kenyamanan dalam bekerja agar tenaga kesehatan tidak merasa beban kerja mereka tinggi dan dapat menurunkan tingkat turnover intention.","author":[{"dropping-particle":"","family":"Fitriantini","given":"R","non-dropping-particle":"","parse-names":false,"suffix":""},{"dropping-particle":"","family":"Agusdin","given":"","non-dropping-particle":"","parse-names":false,"suffix":""},{"dropping-particle":"","family":"Nurmayanti","given":"S","non-dropping-particle":"","parse-names":false,"suffix":""}],"container-title":"Jurnal Distribusi","id":"ITEM-1","issue":"1","issued":{"date-parts":[["2020"]]},"page":"23-38","title":"Stres Kerja Terhadap Turnover Intention","type":"article-journal","volume":"8"},"uris":["http://www.mendeley.com/documents/?uuid=f6bbf15a-24d4-4f54-bcc1-0874e9142897"]}],"mendeley":{"formattedCitation":"(Fitriantini et al., 2020)","plainTextFormattedCitation":"(Fitriantini et al., 2020)","previouslyFormattedCitation":"(Fitriantini et al., 2020)"},"properties":{"noteIndex":0},"schema":"https://github.com/citation-style-language/schema/raw/master/csl-citation.json"}</w:instrText>
      </w:r>
      <w:r w:rsidRPr="00F335A8">
        <w:rPr>
          <w:rFonts w:ascii="Palatino Linotype" w:hAnsi="Palatino Linotype"/>
          <w:lang w:val="en-US"/>
        </w:rPr>
        <w:fldChar w:fldCharType="separate"/>
      </w:r>
      <w:r w:rsidRPr="00F335A8">
        <w:rPr>
          <w:rFonts w:ascii="Palatino Linotype" w:hAnsi="Palatino Linotype"/>
          <w:noProof/>
          <w:lang w:val="en-US"/>
        </w:rPr>
        <w:t>(Fitriantini et al., 2020)</w:t>
      </w:r>
      <w:r w:rsidRPr="00F335A8">
        <w:rPr>
          <w:rFonts w:ascii="Palatino Linotype" w:hAnsi="Palatino Linotype"/>
          <w:lang w:val="en-US"/>
        </w:rPr>
        <w:fldChar w:fldCharType="end"/>
      </w:r>
      <w:r w:rsidRPr="00F335A8">
        <w:rPr>
          <w:rFonts w:ascii="Palatino Linotype" w:hAnsi="Palatino Linotype"/>
          <w:lang w:val="en-US"/>
        </w:rPr>
        <w:t>.</w:t>
      </w:r>
    </w:p>
    <w:p w14:paraId="442D6FFE" w14:textId="77777777" w:rsidR="00873C50" w:rsidRPr="00F335A8" w:rsidRDefault="00873C50" w:rsidP="00E63BAF">
      <w:pPr>
        <w:pStyle w:val="BodyText"/>
        <w:spacing w:before="2" w:line="360" w:lineRule="auto"/>
        <w:ind w:right="38" w:firstLine="720"/>
        <w:jc w:val="both"/>
        <w:rPr>
          <w:rFonts w:ascii="Palatino Linotype" w:hAnsi="Palatino Linotype"/>
        </w:rPr>
      </w:pPr>
    </w:p>
    <w:p w14:paraId="291024E8" w14:textId="77777777" w:rsidR="00F335A8" w:rsidRPr="00F335A8" w:rsidRDefault="00F335A8" w:rsidP="00E63BAF">
      <w:pPr>
        <w:pStyle w:val="BodyText"/>
        <w:spacing w:before="2" w:line="360" w:lineRule="auto"/>
        <w:ind w:right="38" w:firstLine="720"/>
        <w:jc w:val="both"/>
        <w:rPr>
          <w:rFonts w:ascii="Palatino Linotype" w:hAnsi="Palatino Linotype"/>
        </w:rPr>
      </w:pPr>
      <w:r w:rsidRPr="00F335A8">
        <w:rPr>
          <w:rFonts w:ascii="Palatino Linotype" w:hAnsi="Palatino Linotype"/>
        </w:rPr>
        <w:t>Stres kerja merujuk pada keadaan ketegangan yang menghasilkan ketidakseimbangan fisik dan mental, mempengaruhi emosi, proses berpikir, dan kondisi seorang karyawan. Tekanan ini muncul sebagai akibat dari lingkungan kerja di tempat di mana karyawan bekerja (Veithzal, 2004: 516)</w:t>
      </w:r>
      <w:r w:rsidRPr="00F335A8">
        <w:rPr>
          <w:rFonts w:ascii="Palatino Linotype" w:hAnsi="Palatino Linotype"/>
        </w:rPr>
        <w:fldChar w:fldCharType="begin" w:fldLock="1"/>
      </w:r>
      <w:r w:rsidRPr="00F335A8">
        <w:rPr>
          <w:rFonts w:ascii="Palatino Linotype" w:hAnsi="Palatino Linotype"/>
        </w:rPr>
        <w:instrText>ADDIN CSL_CITATION {"citationItems":[{"id":"ITEM-1","itemData":{"DOI":"10.37888/bjrm.v1i2.90","abstract":"Humans will tend to experience stress if they are less able to adjust between the desire and the reality, both the reality inside and outside themselves. One of the effects of psychological stress is that it can reduce employee job satisfaction where job satisfaction is a pleasant emotional attitude and loves the job. Employee performance is directly related to the productivity and success of the company in achieving its goals. Employee performance is the result or impact of individual activities over a certain period of time. Employees who have good performance can help the company to achieve agreed goals. The purpose of this study is to analyze the effect of work stress on employee performance at PT. Semen Bosowa Maros. This study uses primary and secondary data. The population of this study were all employees of Human Resources Department &amp; General Affair at PT. Semen Bosowa Maros. Data collection is done by observation and interview. In determining the respondents conducted by purposive sampling method. The analysis used is a single regression analysis. The results of the study showed that job stress had a significant effect on employee performance on employees of PT. Semen Bosowa Maros, while the relationship (correlation) of work stress with employee performance is categorized as strong enough.","author":[{"dropping-particle":"","family":"Gunawan","given":"Hendra","non-dropping-particle":"","parse-names":false,"suffix":""}],"container-title":"Bongaya Journal for Research in Management (BJRM)","id":"ITEM-1","issue":"2","issued":{"date-parts":[["2019"]]},"page":"56-61","title":"Pengaruh Stres Kerja Terhadap Kinerja Karyawan","type":"article-journal","volume":"1"},"uris":["http://www.mendeley.com/documents/?uuid=e21427d3-98ef-45c5-8a30-a01141a2a8b2"]}],"mendeley":{"formattedCitation":"(Gunawan, 2019)","plainTextFormattedCitation":"(Gunawan, 2019)","previouslyFormattedCitation":"(Gunawan, 2019)"},"properties":{"noteIndex":0},"schema":"https://github.com/citation-style-language/schema/raw/master/csl-citation.json"}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(Gunawan, 2019)</w:t>
      </w:r>
      <w:r w:rsidRPr="00F335A8">
        <w:rPr>
          <w:rFonts w:ascii="Palatino Linotype" w:hAnsi="Palatino Linotype"/>
        </w:rPr>
        <w:fldChar w:fldCharType="end"/>
      </w:r>
      <w:r w:rsidRPr="00F335A8">
        <w:rPr>
          <w:rFonts w:ascii="Palatino Linotype" w:hAnsi="Palatino Linotype"/>
          <w:lang w:val="en-US"/>
        </w:rPr>
        <w:t xml:space="preserve">. </w:t>
      </w:r>
      <w:r w:rsidRPr="00F335A8">
        <w:rPr>
          <w:rFonts w:ascii="Palatino Linotype" w:hAnsi="Palatino Linotype"/>
        </w:rPr>
        <w:t>Menurut Sheridan dan Radmacher</w:t>
      </w:r>
      <w:r w:rsidRPr="00F335A8">
        <w:rPr>
          <w:rFonts w:ascii="Palatino Linotype" w:hAnsi="Palatino Linotype"/>
          <w:lang w:val="en-US"/>
        </w:rPr>
        <w:t xml:space="preserve">, </w:t>
      </w:r>
      <w:r w:rsidRPr="00F335A8">
        <w:rPr>
          <w:rFonts w:ascii="Palatino Linotype" w:hAnsi="Palatino Linotype"/>
        </w:rPr>
        <w:t xml:space="preserve">terdapat tiga faktor yang memengaruhi stres di lingkungan kerja, yakni faktor lingkungan, faktor organisasi, dan faktor individu. </w:t>
      </w:r>
      <w:r w:rsidRPr="00F335A8">
        <w:rPr>
          <w:rFonts w:ascii="Palatino Linotype" w:hAnsi="Palatino Linotype"/>
          <w:lang w:val="en-US"/>
        </w:rPr>
        <w:fldChar w:fldCharType="begin" w:fldLock="1"/>
      </w:r>
      <w:r w:rsidRPr="00F335A8">
        <w:rPr>
          <w:rFonts w:ascii="Palatino Linotype" w:hAnsi="Palatino Linotype"/>
          <w:lang w:val="en-US"/>
        </w:rPr>
        <w:instrText>ADDIN CSL_CITATION {"citationItems":[{"id":"ITEM-1","itemData":{"DOI":"10.31090/njts.v6i1.1873","abstract":"Stres kerja merupakan indikasi utama yang mengakibatkan terganggunya fisik dan mental setiap manusia, yang berakibat mempengaruhi Kesehatan dan Keselamatan Kerja (K3). Keselamatan dan Kesehatan Kerja (K3) merupakan salah satu aspek terpenting dalam pelaksanaan suatu proyek kontruksi, hal tersebut dikarenakan suatu proyek kontruksi melibatkan berbagai macam sumber daya. Tujuan penelitian adalah mengidentifikasi faktor-faktor yang mempengaruhi stres kerja terhadap Kesehatan dan Keselamatan Kerja (K3). Metode penelitian ini merupakan penelitian studi literatur dengan menelaah beberapa jurnal yang terkait hubungan stres kerja dengan Kesehatan dan keselamatan kerja (K3). Teknik pengumpulan data dengan cara mengumpulkan beberapa penelitian terdahulu untuk mengidentifikasi apa saja yang menjadi faktor penyebab stres kerja terhadap Kesehatan dan Keselamatan Kerja (K3). Data yang diperoleh dianalisa dengan menggunakan nilai indeks dan varian (untuk mengetahui peringkat masing-masing faktor). Hasil dari memahami beberapa jurnal terkait hubungan stres dengan Kesehatan dan Keselamatan Kerja (K3) menunjukkaan bahwa yang menjadi faktornya adalah target waktu yang singkat, jumlah pekerjaan terlalu banyak, tingkat kesulitan besar, tekanan kerja tinggi, konflik lingkungan kerja, instruksi yang kurang jelas, kesalahan komunikasi, perlakuan yang tidak adil, gaji yang tidak sesuai, perasaan jenuh dan bosan, ketidaknyamanan lingkungan kerja, konflik dilingkungan keluarga.\r Kata kunci: Faktor Stres Kerja, K3 (Keselamatan dan Kesehatan Kerja)","author":[{"dropping-particle":"","family":"Wulandari","given":"Ayu -","non-dropping-particle":"","parse-names":false,"suffix":""}],"container-title":"Narotama Jurnal Teknik Sipil","id":"ITEM-1","issue":"1","issued":{"date-parts":[["2022"]]},"page":"24-29","title":"Indikator-Indikator Yang Mempengaruhi Stres Kerja Terhadap Keselamatan Dan Kesehatan Kerja (K3)","type":"article-journal","volume":"6"},"uris":["http://www.mendeley.com/documents/?uuid=254823df-0b0b-4c21-b2ac-d527ccf23be3"]}],"mendeley":{"formattedCitation":"(Wulandari, 2022)","plainTextFormattedCitation":"(Wulandari, 2022)","previouslyFormattedCitation":"(Wulandari, 2022)"},"properties":{"noteIndex":0},"schema":"https://github.com/citation-style-language/schema/raw/master/csl-citation.json"}</w:instrText>
      </w:r>
      <w:r w:rsidRPr="00F335A8">
        <w:rPr>
          <w:rFonts w:ascii="Palatino Linotype" w:hAnsi="Palatino Linotype"/>
          <w:lang w:val="en-US"/>
        </w:rPr>
        <w:fldChar w:fldCharType="separate"/>
      </w:r>
      <w:r w:rsidRPr="00F335A8">
        <w:rPr>
          <w:rFonts w:ascii="Palatino Linotype" w:hAnsi="Palatino Linotype"/>
          <w:noProof/>
          <w:lang w:val="en-US"/>
        </w:rPr>
        <w:t>(Wulandari, 2022)</w:t>
      </w:r>
      <w:r w:rsidRPr="00F335A8">
        <w:rPr>
          <w:rFonts w:ascii="Palatino Linotype" w:hAnsi="Palatino Linotype"/>
          <w:lang w:val="en-US"/>
        </w:rPr>
        <w:fldChar w:fldCharType="end"/>
      </w:r>
      <w:r w:rsidRPr="00F335A8">
        <w:rPr>
          <w:rFonts w:ascii="Palatino Linotype" w:hAnsi="Palatino Linotype"/>
          <w:lang w:val="en-US"/>
        </w:rPr>
        <w:t xml:space="preserve">. Hasil survey </w:t>
      </w:r>
      <w:r w:rsidRPr="00F335A8">
        <w:rPr>
          <w:rFonts w:ascii="Palatino Linotype" w:hAnsi="Palatino Linotype"/>
        </w:rPr>
        <w:t>menunjukkan bahwa jumlah perawat</w:t>
      </w:r>
      <w:r w:rsidRPr="00F335A8">
        <w:rPr>
          <w:rFonts w:ascii="Palatino Linotype" w:hAnsi="Palatino Linotype"/>
          <w:lang w:val="en-US"/>
        </w:rPr>
        <w:t xml:space="preserve"> di </w:t>
      </w:r>
      <w:r w:rsidRPr="00F335A8">
        <w:rPr>
          <w:rFonts w:ascii="Palatino Linotype" w:hAnsi="Palatino Linotype"/>
        </w:rPr>
        <w:t>RSUD Asy-Syifa Sumbawa Barat yang mengalami stres kerja adalah sebesar 74.5%.</w:t>
      </w:r>
      <w:r w:rsidRPr="00F335A8">
        <w:rPr>
          <w:rFonts w:ascii="Palatino Linotype" w:hAnsi="Palatino Linotype"/>
          <w:lang w:val="en-US"/>
        </w:rPr>
        <w:t xml:space="preserve"> Hasil penelitian di Puskesmas Kabupaten Belitung menyimpulkan bahwa dari 156 tenaga kesehatan </w:t>
      </w:r>
      <w:r w:rsidRPr="00F335A8">
        <w:rPr>
          <w:rFonts w:ascii="Palatino Linotype" w:hAnsi="Palatino Linotype"/>
          <w:lang w:val="en-US"/>
        </w:rPr>
        <w:lastRenderedPageBreak/>
        <w:t xml:space="preserve">yang menjadi responden dan bekerja selama pandemi COVID-19, sebagian besar mengalami stres kerja. Tingkat stres tersebut terbagi menjadi beberapa tingkatan, mulai dari rendah hingga berat, dengan total 68,7% responden </w:t>
      </w:r>
      <w:r w:rsidRPr="00F335A8">
        <w:rPr>
          <w:rFonts w:ascii="Palatino Linotype" w:hAnsi="Palatino Linotype"/>
        </w:rPr>
        <w:t>(Nurazizah, 2017).</w:t>
      </w:r>
    </w:p>
    <w:p w14:paraId="6B649D23" w14:textId="77777777" w:rsidR="00F335A8" w:rsidRPr="00F335A8" w:rsidRDefault="00F335A8" w:rsidP="00E63BAF">
      <w:pPr>
        <w:pStyle w:val="BodyText"/>
        <w:spacing w:before="2" w:line="360" w:lineRule="auto"/>
        <w:ind w:right="38" w:firstLine="720"/>
        <w:jc w:val="both"/>
        <w:rPr>
          <w:rFonts w:ascii="Palatino Linotype" w:hAnsi="Palatino Linotype"/>
          <w:lang w:val="en-US"/>
        </w:rPr>
      </w:pPr>
      <w:r w:rsidRPr="00F335A8">
        <w:rPr>
          <w:rFonts w:ascii="Palatino Linotype" w:hAnsi="Palatino Linotype"/>
          <w:lang w:val="en-US"/>
        </w:rPr>
        <w:t xml:space="preserve">Terdapat </w:t>
      </w:r>
      <w:r w:rsidRPr="00F335A8">
        <w:rPr>
          <w:rFonts w:ascii="Palatino Linotype" w:hAnsi="Palatino Linotype"/>
        </w:rPr>
        <w:t xml:space="preserve"> beberapa faktor yang mempengaruhi profesi di Puskesmas, yaitu faktor fisiologis se</w:t>
      </w:r>
      <w:r w:rsidRPr="00F335A8">
        <w:rPr>
          <w:rFonts w:ascii="Palatino Linotype" w:hAnsi="Palatino Linotype"/>
          <w:color w:val="000000"/>
          <w:spacing w:val="-20"/>
          <w:w w:val="1"/>
        </w:rPr>
        <w:t>i</w:t>
      </w:r>
      <w:r w:rsidRPr="00F335A8">
        <w:rPr>
          <w:rFonts w:ascii="Palatino Linotype" w:hAnsi="Palatino Linotype"/>
        </w:rPr>
        <w:t xml:space="preserve">perti </w:t>
      </w:r>
      <w:r w:rsidRPr="00F335A8">
        <w:rPr>
          <w:rFonts w:ascii="Palatino Linotype" w:hAnsi="Palatino Linotype"/>
          <w:lang w:val="en-US"/>
        </w:rPr>
        <w:t>adanya  sakit  k</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pala</w:t>
      </w:r>
      <w:r w:rsidRPr="00F335A8">
        <w:rPr>
          <w:rFonts w:ascii="Palatino Linotype" w:hAnsi="Palatino Linotype"/>
        </w:rPr>
        <w:t xml:space="preserve">, </w:t>
      </w:r>
      <w:r w:rsidRPr="00F335A8">
        <w:rPr>
          <w:rFonts w:ascii="Palatino Linotype" w:hAnsi="Palatino Linotype"/>
          <w:lang w:val="en-US"/>
        </w:rPr>
        <w:t>p</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ningkatan  d</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nyut  jantung,  c</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nderung ber</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aksi  berl</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bihan  t</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rhadap  suatu  situasi,  p</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rawat  m</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ngalami  k</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kakuan  otot  saat/  setelah b</w:t>
      </w:r>
      <w:r w:rsidRPr="00F335A8">
        <w:rPr>
          <w:rFonts w:ascii="Palatino Linotype" w:hAnsi="Palatino Linotype"/>
        </w:rPr>
        <w:t>e</w:t>
      </w:r>
      <w:r w:rsidRPr="00F335A8">
        <w:rPr>
          <w:rFonts w:ascii="Palatino Linotype" w:hAnsi="Palatino Linotype"/>
          <w:color w:val="000000"/>
          <w:spacing w:val="-20"/>
          <w:w w:val="1"/>
        </w:rPr>
        <w:t>i</w:t>
      </w:r>
      <w:r w:rsidRPr="00F335A8">
        <w:rPr>
          <w:rFonts w:ascii="Palatino Linotype" w:hAnsi="Palatino Linotype"/>
          <w:lang w:val="en-US"/>
        </w:rPr>
        <w:t>kerja,  gangguan  pola  tidur  setelah  pulang  bekerja</w:t>
      </w:r>
      <w:r w:rsidRPr="00F335A8">
        <w:rPr>
          <w:rFonts w:ascii="Palatino Linotype" w:hAnsi="Palatino Linotype"/>
        </w:rPr>
        <w:t xml:space="preserve"> dan faktor psikologis seperti merasa tertekan saat bekerja, mudah lupa dengan pekerjaan yang sedang dikerjakan, kadang-kadang tidak merasa cukup waktu untuk menyelesaikan pekerjaan</w:t>
      </w:r>
      <w:r w:rsidRPr="00F335A8">
        <w:rPr>
          <w:rFonts w:ascii="Palatino Linotype" w:hAnsi="Palatino Linotype"/>
          <w:lang w:val="en-US"/>
        </w:rPr>
        <w:t>.</w:t>
      </w:r>
    </w:p>
    <w:p w14:paraId="0DED4526" w14:textId="77777777" w:rsidR="00F335A8" w:rsidRPr="00F335A8" w:rsidRDefault="00F335A8" w:rsidP="00F335A8">
      <w:pPr>
        <w:pStyle w:val="BodyText"/>
        <w:spacing w:before="2" w:line="360" w:lineRule="auto"/>
        <w:ind w:right="38" w:hanging="2"/>
        <w:jc w:val="both"/>
        <w:rPr>
          <w:rFonts w:ascii="Palatino Linotype" w:hAnsi="Palatino Linotype"/>
          <w:lang w:val="en-US"/>
        </w:rPr>
      </w:pPr>
      <w:r w:rsidRPr="00F335A8">
        <w:rPr>
          <w:rFonts w:ascii="Palatino Linotype" w:hAnsi="Palatino Linotype"/>
        </w:rPr>
        <w:t>Mendelson,</w:t>
      </w:r>
      <w:r w:rsidRPr="00F335A8">
        <w:rPr>
          <w:rFonts w:ascii="Palatino Linotype" w:hAnsi="Palatino Linotype"/>
          <w:lang w:val="en-US"/>
        </w:rPr>
        <w:t xml:space="preserve"> </w:t>
      </w:r>
      <w:r w:rsidRPr="00F335A8">
        <w:rPr>
          <w:rFonts w:ascii="Palatino Linotype" w:hAnsi="Palatino Linotype"/>
        </w:rPr>
        <w:t>mende</w:t>
      </w:r>
      <w:r w:rsidRPr="00F335A8">
        <w:rPr>
          <w:rFonts w:ascii="Palatino Linotype" w:hAnsi="Palatino Linotype"/>
          <w:color w:val="000000"/>
          <w:spacing w:val="-20"/>
          <w:w w:val="1"/>
        </w:rPr>
        <w:t>i</w:t>
      </w:r>
      <w:r w:rsidRPr="00F335A8">
        <w:rPr>
          <w:rFonts w:ascii="Palatino Linotype" w:hAnsi="Palatino Linotype"/>
        </w:rPr>
        <w:t>finisikan stre</w:t>
      </w:r>
      <w:r w:rsidRPr="00F335A8">
        <w:rPr>
          <w:rFonts w:ascii="Palatino Linotype" w:hAnsi="Palatino Linotype"/>
          <w:color w:val="000000"/>
          <w:spacing w:val="-20"/>
          <w:w w:val="1"/>
        </w:rPr>
        <w:t>i</w:t>
      </w:r>
      <w:r w:rsidRPr="00F335A8">
        <w:rPr>
          <w:rFonts w:ascii="Palatino Linotype" w:hAnsi="Palatino Linotype"/>
        </w:rPr>
        <w:t>s ke</w:t>
      </w:r>
      <w:r w:rsidRPr="00F335A8">
        <w:rPr>
          <w:rFonts w:ascii="Palatino Linotype" w:hAnsi="Palatino Linotype"/>
          <w:color w:val="000000"/>
          <w:spacing w:val="-20"/>
          <w:w w:val="1"/>
        </w:rPr>
        <w:t>i</w:t>
      </w:r>
      <w:r w:rsidRPr="00F335A8">
        <w:rPr>
          <w:rFonts w:ascii="Palatino Linotype" w:hAnsi="Palatino Linotype"/>
        </w:rPr>
        <w:t>rja sebagai suatu ke</w:t>
      </w:r>
      <w:r w:rsidRPr="00F335A8">
        <w:rPr>
          <w:rFonts w:ascii="Palatino Linotype" w:hAnsi="Palatino Linotype"/>
          <w:color w:val="000000"/>
          <w:spacing w:val="-20"/>
          <w:w w:val="1"/>
        </w:rPr>
        <w:t>i</w:t>
      </w:r>
      <w:r w:rsidRPr="00F335A8">
        <w:rPr>
          <w:rFonts w:ascii="Palatino Linotype" w:hAnsi="Palatino Linotype"/>
        </w:rPr>
        <w:t>tidakmampuan te</w:t>
      </w:r>
      <w:r w:rsidRPr="00F335A8">
        <w:rPr>
          <w:rFonts w:ascii="Palatino Linotype" w:hAnsi="Palatino Linotype"/>
          <w:color w:val="000000"/>
          <w:spacing w:val="-20"/>
          <w:w w:val="1"/>
        </w:rPr>
        <w:t>i</w:t>
      </w:r>
      <w:r w:rsidRPr="00F335A8">
        <w:rPr>
          <w:rFonts w:ascii="Palatino Linotype" w:hAnsi="Palatino Linotype"/>
        </w:rPr>
        <w:t>naga ke</w:t>
      </w:r>
      <w:r w:rsidRPr="00F335A8">
        <w:rPr>
          <w:rFonts w:ascii="Palatino Linotype" w:hAnsi="Palatino Linotype"/>
          <w:color w:val="000000"/>
          <w:spacing w:val="-20"/>
          <w:w w:val="1"/>
        </w:rPr>
        <w:t>i</w:t>
      </w:r>
      <w:r w:rsidRPr="00F335A8">
        <w:rPr>
          <w:rFonts w:ascii="Palatino Linotype" w:hAnsi="Palatino Linotype"/>
        </w:rPr>
        <w:t>rja untuk me</w:t>
      </w:r>
      <w:r w:rsidRPr="00F335A8">
        <w:rPr>
          <w:rFonts w:ascii="Palatino Linotype" w:hAnsi="Palatino Linotype"/>
          <w:color w:val="000000"/>
          <w:spacing w:val="-20"/>
          <w:w w:val="1"/>
        </w:rPr>
        <w:t>i</w:t>
      </w:r>
      <w:r w:rsidRPr="00F335A8">
        <w:rPr>
          <w:rFonts w:ascii="Palatino Linotype" w:hAnsi="Palatino Linotype"/>
        </w:rPr>
        <w:t>nghadapi tuntutan tugas dengan akibat suatu ketidaknyamanan dalam be</w:t>
      </w:r>
      <w:r w:rsidRPr="00F335A8">
        <w:rPr>
          <w:rFonts w:ascii="Palatino Linotype" w:hAnsi="Palatino Linotype"/>
          <w:color w:val="000000"/>
          <w:spacing w:val="-20"/>
          <w:w w:val="1"/>
        </w:rPr>
        <w:t>i</w:t>
      </w:r>
      <w:r w:rsidRPr="00F335A8">
        <w:rPr>
          <w:rFonts w:ascii="Palatino Linotype" w:hAnsi="Palatino Linotype"/>
        </w:rPr>
        <w:t>kerja. Stre</w:t>
      </w:r>
      <w:r w:rsidRPr="00F335A8">
        <w:rPr>
          <w:rFonts w:ascii="Palatino Linotype" w:hAnsi="Palatino Linotype"/>
          <w:color w:val="000000"/>
          <w:spacing w:val="-20"/>
          <w:w w:val="1"/>
        </w:rPr>
        <w:t>i</w:t>
      </w:r>
      <w:r w:rsidRPr="00F335A8">
        <w:rPr>
          <w:rFonts w:ascii="Palatino Linotype" w:hAnsi="Palatino Linotype"/>
        </w:rPr>
        <w:t>s kerja adalah suatu keadaan kete</w:t>
      </w:r>
      <w:r w:rsidRPr="00F335A8">
        <w:rPr>
          <w:rFonts w:ascii="Palatino Linotype" w:hAnsi="Palatino Linotype"/>
          <w:color w:val="000000"/>
          <w:spacing w:val="-20"/>
          <w:w w:val="1"/>
        </w:rPr>
        <w:t>i</w:t>
      </w:r>
      <w:r w:rsidRPr="00F335A8">
        <w:rPr>
          <w:rFonts w:ascii="Palatino Linotype" w:hAnsi="Palatino Linotype"/>
        </w:rPr>
        <w:t>gangan yang mempengaruhi e</w:t>
      </w:r>
      <w:r w:rsidRPr="00F335A8">
        <w:rPr>
          <w:rFonts w:ascii="Palatino Linotype" w:hAnsi="Palatino Linotype"/>
          <w:color w:val="000000"/>
          <w:spacing w:val="-20"/>
          <w:w w:val="1"/>
        </w:rPr>
        <w:t>i</w:t>
      </w:r>
      <w:r w:rsidRPr="00F335A8">
        <w:rPr>
          <w:rFonts w:ascii="Palatino Linotype" w:hAnsi="Palatino Linotype"/>
        </w:rPr>
        <w:t>mosi, proses berpikir, dan kondisi fisik sese</w:t>
      </w:r>
      <w:r w:rsidRPr="00F335A8">
        <w:rPr>
          <w:rFonts w:ascii="Palatino Linotype" w:hAnsi="Palatino Linotype"/>
          <w:color w:val="000000"/>
          <w:spacing w:val="-20"/>
          <w:w w:val="1"/>
        </w:rPr>
        <w:t>i</w:t>
      </w:r>
      <w:r w:rsidRPr="00F335A8">
        <w:rPr>
          <w:rFonts w:ascii="Palatino Linotype" w:hAnsi="Palatino Linotype"/>
        </w:rPr>
        <w:t>orang (Siagian, 2014)</w:t>
      </w:r>
      <w:r w:rsidRPr="00F335A8">
        <w:rPr>
          <w:rFonts w:ascii="Palatino Linotype" w:hAnsi="Palatino Linotype"/>
        </w:rPr>
        <w:fldChar w:fldCharType="begin" w:fldLock="1"/>
      </w:r>
      <w:r w:rsidRPr="00F335A8">
        <w:rPr>
          <w:rFonts w:ascii="Palatino Linotype" w:hAnsi="Palatino Linotype"/>
        </w:rPr>
        <w:instrText>ADDIN CSL_CITATION {"citationItems":[{"id":"ITEM-1","itemData":{"abstract":"Artikel Info Received: 19 November 2020 Revised: 02April 2021 Accepted: 17 April 2021 ABSTRAK Penelitian ini bertujuan untuk menguji Model Faktor Determinan Stress Kerja dan Kinerja Perawat pada Rumah Sakit Swasta di Kota Medan. Lokasi penelitian ini dilaksanakan pada beberapa Rumah Sakit Swasta Tipe B di Kota Medan seperti RS Bina Kasih, RS Columbia Medan, RS Herna, RS Imelda Pekerja Indonesia, RS Martha Friska, RS Mitra Sejati, RS Murni Teguh, RS Permata Bunda, RS Royal Prima, RS Siloam Dirga Surya, dan RS St. Elisabeth. Populasi yang dimaksud penelitian ini adalah karyawan tenaga paramedis perawat wanita yang ada di Rumah Sakit Swasta Tipe B di kota Medan. Responden yang akan diambil 160 responden. Pengumpulan data dalam penelitian ini dilakukan dengan wawancara, kuesioner dan studi dokumentasi.Metode analisis data yang digunakan adalah PLS-SEM. Hasil penelitian menunjukkan bahwa Terdapat pengaruh yang signifikan dari Dukungan Sosial terhadap Stress Kerja. terdapat pengaruh yang signifikan dari Konflik Peran Ganda terhadap Stress Kerja. Terdapat pengaruh yang signifikan dari Stress Kerja terhadap Kinerja Perawat. terdapat pengaruh yang signifikan dari Dukungan Sosial terhadap Kinerja Perawat. Terdapat pengaruh yang signifikan dari Konflik Peran Ganda terhadap Kinerja Perawat. Terdapat pengaruh yang signifikan dari Konflik Peran Ganda terhadap Kinerja Perawat melalui Stress Kerja. Terdapat pengaruh yang signifikan dari Dukungan Sosial terhadap Kinerja Perawat melalui Stress Kerja. Kata kunci : Kinerja Perawat, Stress Kerja, Dukungan Sosial, Konflik Peran Kata","author":[{"dropping-particle":"","family":"Siswadi","given":"Yudi","non-dropping-particle":"","parse-names":false,"suffix":""},{"dropping-particle":"","family":"Tupti","given":"Zulaspan","non-dropping-particle":"","parse-names":false,"suffix":""}],"container-title":"Jurnal Ilmiah Manajemen Dan Bisnis","id":"ITEM-1","issue":"1","issued":{"date-parts":[["2021"]]},"page":"17-34","title":"Faktor Determinan Stress Kerja dan Kinerja Perawat Jurnal Ilmiah Manajemen Dan Bisnis","type":"article-journal","volume":"22"},"uris":["http://www.mendeley.com/documents/?uuid=0247926b-6fb6-4c08-9009-bd3fb2af545c"]}],"mendeley":{"formattedCitation":"(Siswadi &amp; Tupti, 2021)","plainTextFormattedCitation":"(Siswadi &amp; Tupti, 2021)","previouslyFormattedCitation":"(Siswadi &amp; Tupti, 2021)"},"properties":{"noteIndex":0},"schema":"https://github.com/citation-style-language/schema/raw/master/csl-citation.json"}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(Siswadi &amp; Tupti, 2021)</w:t>
      </w:r>
      <w:r w:rsidRPr="00F335A8">
        <w:rPr>
          <w:rFonts w:ascii="Palatino Linotype" w:hAnsi="Palatino Linotype"/>
        </w:rPr>
        <w:fldChar w:fldCharType="end"/>
      </w:r>
      <w:r w:rsidRPr="00F335A8">
        <w:rPr>
          <w:rFonts w:ascii="Palatino Linotype" w:hAnsi="Palatino Linotype"/>
          <w:lang w:val="en-US"/>
        </w:rPr>
        <w:t>.</w:t>
      </w:r>
    </w:p>
    <w:p w14:paraId="628278FA" w14:textId="77777777" w:rsidR="00F335A8" w:rsidRPr="00F335A8" w:rsidRDefault="00F335A8" w:rsidP="00E63BAF">
      <w:pPr>
        <w:pStyle w:val="BodyText"/>
        <w:spacing w:before="2" w:line="360" w:lineRule="auto"/>
        <w:ind w:right="38" w:firstLine="720"/>
        <w:jc w:val="both"/>
        <w:rPr>
          <w:rFonts w:ascii="Palatino Linotype" w:hAnsi="Palatino Linotype"/>
        </w:rPr>
      </w:pPr>
      <w:r w:rsidRPr="00F335A8">
        <w:rPr>
          <w:rFonts w:ascii="Palatino Linotype" w:hAnsi="Palatino Linotype"/>
        </w:rPr>
        <w:t>Hal ini sesuai dengan data awal yang diperoleh oleh peneliti melalui wawancara kepada tenaga kesehatan yang mengungkapkan bahwa tenaga kesehatan mendapatkan dukungan dari teman sebayanya di lingkungan kerja terkait masalah fisiologis. Hal tersebut akan menjadi sumber kekuatan dari tenaga kerja karena saling menguatkan satu sama lain. Tenaga kesehatan juga mampu untuk beradaptasi atau bertahan di lingkungan kerjanya dan berusaha untuk berubah jadi lebih baik lagi. Setiap individu mengalami stres kerja saat melakukan pekerjaannya. Dengan adanya pergantian jadwal, tenaga kesehatan mempunyai waktu yang sangat pendek untuk bisa kumpul sama keluarganya. Stress kerja yang tinggi bisa berpengaruh terhadap kondisi tenaga kesehatan.</w:t>
      </w:r>
    </w:p>
    <w:p w14:paraId="260C20C4" w14:textId="225360B5" w:rsidR="00F335A8" w:rsidRPr="00031C65" w:rsidRDefault="00F335A8" w:rsidP="00EF14C0">
      <w:pPr>
        <w:adjustRightInd w:val="0"/>
        <w:ind w:leftChars="0" w:left="0" w:firstLineChars="0" w:firstLine="720"/>
        <w:jc w:val="both"/>
        <w:rPr>
          <w:rFonts w:ascii="Palatino Linotype" w:hAnsi="Palatino Linotype"/>
        </w:rPr>
      </w:pPr>
      <w:r w:rsidRPr="00F335A8">
        <w:rPr>
          <w:rFonts w:ascii="Palatino Linotype" w:hAnsi="Palatino Linotype"/>
        </w:rPr>
        <w:t>Be</w:t>
      </w:r>
      <w:r w:rsidRPr="00F335A8">
        <w:rPr>
          <w:rFonts w:ascii="Palatino Linotype" w:hAnsi="Palatino Linotype"/>
          <w:color w:val="000000"/>
          <w:spacing w:val="-20"/>
          <w:w w:val="1"/>
        </w:rPr>
        <w:t>i</w:t>
      </w:r>
      <w:r w:rsidRPr="00F335A8">
        <w:rPr>
          <w:rFonts w:ascii="Palatino Linotype" w:hAnsi="Palatino Linotype"/>
        </w:rPr>
        <w:t>rdasarkan hasil pene</w:t>
      </w:r>
      <w:r w:rsidRPr="00F335A8">
        <w:rPr>
          <w:rFonts w:ascii="Palatino Linotype" w:hAnsi="Palatino Linotype"/>
          <w:color w:val="000000"/>
          <w:spacing w:val="-20"/>
          <w:w w:val="1"/>
        </w:rPr>
        <w:t>i</w:t>
      </w:r>
      <w:r w:rsidRPr="00F335A8">
        <w:rPr>
          <w:rFonts w:ascii="Palatino Linotype" w:hAnsi="Palatino Linotype"/>
        </w:rPr>
        <w:t>litian ini yang dilakukan pada pe</w:t>
      </w:r>
      <w:r w:rsidRPr="00F335A8">
        <w:rPr>
          <w:rFonts w:ascii="Palatino Linotype" w:hAnsi="Palatino Linotype"/>
          <w:color w:val="000000"/>
          <w:spacing w:val="-20"/>
          <w:w w:val="1"/>
        </w:rPr>
        <w:t>i</w:t>
      </w:r>
      <w:r w:rsidRPr="00F335A8">
        <w:rPr>
          <w:rFonts w:ascii="Palatino Linotype" w:hAnsi="Palatino Linotype"/>
        </w:rPr>
        <w:t>rawat Puske</w:t>
      </w:r>
      <w:r w:rsidRPr="00F335A8">
        <w:rPr>
          <w:rFonts w:ascii="Palatino Linotype" w:hAnsi="Palatino Linotype"/>
          <w:color w:val="000000"/>
          <w:spacing w:val="-20"/>
          <w:w w:val="1"/>
        </w:rPr>
        <w:t>i</w:t>
      </w:r>
      <w:r w:rsidRPr="00F335A8">
        <w:rPr>
          <w:rFonts w:ascii="Palatino Linotype" w:hAnsi="Palatino Linotype"/>
        </w:rPr>
        <w:t>smas Sungai Nyamuk dan Puske</w:t>
      </w:r>
      <w:r w:rsidRPr="00F335A8">
        <w:rPr>
          <w:rFonts w:ascii="Palatino Linotype" w:hAnsi="Palatino Linotype"/>
          <w:color w:val="000000"/>
          <w:spacing w:val="-20"/>
          <w:w w:val="1"/>
        </w:rPr>
        <w:t>i</w:t>
      </w:r>
      <w:r w:rsidRPr="00F335A8">
        <w:rPr>
          <w:rFonts w:ascii="Palatino Linotype" w:hAnsi="Palatino Linotype"/>
        </w:rPr>
        <w:t>smas Aji Kuning Kalimantan Timur me</w:t>
      </w:r>
      <w:r w:rsidRPr="00F335A8">
        <w:rPr>
          <w:rFonts w:ascii="Palatino Linotype" w:hAnsi="Palatino Linotype"/>
          <w:color w:val="000000"/>
          <w:spacing w:val="-20"/>
          <w:w w:val="1"/>
        </w:rPr>
        <w:t>i</w:t>
      </w:r>
      <w:r w:rsidRPr="00F335A8">
        <w:rPr>
          <w:rFonts w:ascii="Palatino Linotype" w:hAnsi="Palatino Linotype"/>
        </w:rPr>
        <w:t>nunjukkan bahwa stres ke</w:t>
      </w:r>
      <w:r w:rsidRPr="00F335A8">
        <w:rPr>
          <w:rFonts w:ascii="Palatino Linotype" w:hAnsi="Palatino Linotype"/>
          <w:color w:val="000000"/>
          <w:spacing w:val="-20"/>
          <w:w w:val="1"/>
        </w:rPr>
        <w:t>ii</w:t>
      </w:r>
      <w:r w:rsidRPr="00F335A8">
        <w:rPr>
          <w:rFonts w:ascii="Palatino Linotype" w:hAnsi="Palatino Linotype"/>
        </w:rPr>
        <w:t>rja berpe</w:t>
      </w:r>
      <w:r w:rsidRPr="00F335A8">
        <w:rPr>
          <w:rFonts w:ascii="Palatino Linotype" w:hAnsi="Palatino Linotype"/>
          <w:color w:val="000000"/>
          <w:spacing w:val="-20"/>
          <w:w w:val="1"/>
        </w:rPr>
        <w:t>i</w:t>
      </w:r>
      <w:r w:rsidRPr="00F335A8">
        <w:rPr>
          <w:rFonts w:ascii="Palatino Linotype" w:hAnsi="Palatino Linotype"/>
        </w:rPr>
        <w:t>ngaruh ne</w:t>
      </w:r>
      <w:r w:rsidRPr="00F335A8">
        <w:rPr>
          <w:rFonts w:ascii="Palatino Linotype" w:hAnsi="Palatino Linotype"/>
          <w:color w:val="000000"/>
          <w:spacing w:val="-20"/>
          <w:w w:val="1"/>
        </w:rPr>
        <w:t>i</w:t>
      </w:r>
      <w:r w:rsidRPr="00F335A8">
        <w:rPr>
          <w:rFonts w:ascii="Palatino Linotype" w:hAnsi="Palatino Linotype"/>
        </w:rPr>
        <w:t>gatif dan signifikan te</w:t>
      </w:r>
      <w:r w:rsidRPr="00F335A8">
        <w:rPr>
          <w:rFonts w:ascii="Palatino Linotype" w:hAnsi="Palatino Linotype"/>
          <w:color w:val="000000"/>
          <w:spacing w:val="-20"/>
          <w:w w:val="1"/>
        </w:rPr>
        <w:t>i</w:t>
      </w:r>
      <w:r w:rsidRPr="00F335A8">
        <w:rPr>
          <w:rFonts w:ascii="Palatino Linotype" w:hAnsi="Palatino Linotype"/>
        </w:rPr>
        <w:t>rhadap kine</w:t>
      </w:r>
      <w:r w:rsidRPr="00F335A8">
        <w:rPr>
          <w:rFonts w:ascii="Palatino Linotype" w:hAnsi="Palatino Linotype"/>
          <w:color w:val="000000"/>
          <w:spacing w:val="-20"/>
          <w:w w:val="1"/>
        </w:rPr>
        <w:t>i</w:t>
      </w:r>
      <w:r w:rsidRPr="00F335A8">
        <w:rPr>
          <w:rFonts w:ascii="Palatino Linotype" w:hAnsi="Palatino Linotype"/>
        </w:rPr>
        <w:t>rja perawat</w:t>
      </w:r>
      <w:r w:rsidRPr="00F335A8">
        <w:rPr>
          <w:rFonts w:ascii="Palatino Linotype" w:hAnsi="Palatino Linotype"/>
        </w:rPr>
        <w:fldChar w:fldCharType="begin" w:fldLock="1"/>
      </w:r>
      <w:r w:rsidRPr="00F335A8">
        <w:rPr>
          <w:rFonts w:ascii="Palatino Linotype" w:hAnsi="Palatino Linotype"/>
        </w:rPr>
        <w:instrText>ADDIN CSL_CITATION {"citationItems":[{"id":"ITEM-1","itemData":{"author":[{"dropping-particle":"","family":"Meylin R.I.","given":"","non-dropping-particle":"","parse-names":false,"suffix":""}],"id":"ITEM-1","issued":{"date-parts":[["2020"]]},"page":"0-14","title":"PENGARUH STRES KERJA, KEPUASAN KERJA DAN DUKUNGAN SOSIAL TERHADAP KINERJA PERAWAT DI PUSKESMAS SEBATIK","type":"article-journal","volume":"XI"},"uris":["http://www.mendeley.com/documents/?uuid=f4fc7309-4e54-402e-973b-43a77c65451c"]}],"mendeley":{"formattedCitation":"(Meylin R.I., 2020)","plainTextFormattedCitation":"(Meylin R.I., 2020)","previouslyFormattedCitation":"(Meylin R.I., 2020)"},"properties":{"noteIndex":0},"schema":"https://github.com/citation-style-language/schema/raw/master/csl-citation.json"}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(Meylin R.I., 2020)</w:t>
      </w:r>
      <w:r w:rsidRPr="00F335A8">
        <w:rPr>
          <w:rFonts w:ascii="Palatino Linotype" w:hAnsi="Palatino Linotype"/>
        </w:rPr>
        <w:fldChar w:fldCharType="end"/>
      </w:r>
      <w:r w:rsidRPr="00F335A8">
        <w:rPr>
          <w:rFonts w:ascii="Palatino Linotype" w:hAnsi="Palatino Linotype"/>
        </w:rPr>
        <w:t>.</w:t>
      </w:r>
      <w:r w:rsidR="00762728">
        <w:rPr>
          <w:rFonts w:ascii="Palatino Linotype" w:hAnsi="Palatino Linotype"/>
        </w:rPr>
        <w:t xml:space="preserve"> </w:t>
      </w:r>
      <w:r w:rsidR="00762728" w:rsidRPr="00F335A8">
        <w:rPr>
          <w:rFonts w:ascii="Palatino Linotype" w:hAnsi="Palatino Linotype"/>
        </w:rPr>
        <w:t>Dalam penelitian pada tahun 2020 di Puskesmas Kediri, analisis data diperoleh hasil bahwa terdapat hubungan negatif antara Lingkungan Kerja dengan Stres Kerja</w:t>
      </w:r>
      <w:r w:rsidR="00762728" w:rsidRPr="00F335A8">
        <w:rPr>
          <w:rFonts w:ascii="Palatino Linotype" w:hAnsi="Palatino Linotype"/>
        </w:rPr>
        <w:fldChar w:fldCharType="begin" w:fldLock="1"/>
      </w:r>
      <w:r w:rsidR="00762728" w:rsidRPr="00F335A8">
        <w:rPr>
          <w:rFonts w:ascii="Palatino Linotype" w:hAnsi="Palatino Linotype"/>
        </w:rPr>
        <w:instrText>ADDIN CSL_CITATION {"citationItems":[{"id":"ITEM-1","itemData":{"author":[{"dropping-particle":"","family":"Rosyia Wardani","given":"","non-dropping-particle":"","parse-names":false,"suffix":""}],"id":"ITEM-1","issue":"1","issued":{"date-parts":[["2020"]]},"page":"58-65","title":"Jurnal Akuntansi dan Keuangan Syariah (ALIANSI) Vol. 4 No. 1, Mei 2020","type":"article-journal","volume":"4"},"uris":["http://www.mendeley.com/documents/?uuid=d9f4e1f8-c005-440a-a977-a685f57ba6c7","http://www.mendeley.com/documents/?uuid=5fa784c2-14c8-41db-ab7a-8826676af537"]}],"mendeley":{"formattedCitation":"(Rosyia Wardani, 2020a)","plainTextFormattedCitation":"(Rosyia Wardani, 2020a)","previouslyFormattedCitation":"(Rosyia Wardani, 2020a)"},"properties":{"noteIndex":0},"schema":"https://github.com/citation-style-language/schema/raw/master/csl-citation.json"}</w:instrText>
      </w:r>
      <w:r w:rsidR="00762728" w:rsidRPr="00F335A8">
        <w:rPr>
          <w:rFonts w:ascii="Palatino Linotype" w:hAnsi="Palatino Linotype"/>
        </w:rPr>
        <w:fldChar w:fldCharType="separate"/>
      </w:r>
      <w:r w:rsidR="00762728" w:rsidRPr="00F335A8">
        <w:rPr>
          <w:rFonts w:ascii="Palatino Linotype" w:hAnsi="Palatino Linotype"/>
          <w:noProof/>
        </w:rPr>
        <w:t>(Rosyia Wardani, 2020)</w:t>
      </w:r>
      <w:r w:rsidR="00762728" w:rsidRPr="00F335A8">
        <w:rPr>
          <w:rFonts w:ascii="Palatino Linotype" w:hAnsi="Palatino Linotype"/>
        </w:rPr>
        <w:fldChar w:fldCharType="end"/>
      </w:r>
      <w:r w:rsidR="00762728" w:rsidRPr="00F335A8">
        <w:rPr>
          <w:rFonts w:ascii="Palatino Linotype" w:hAnsi="Palatino Linotype"/>
        </w:rPr>
        <w:t>.</w:t>
      </w:r>
      <w:r w:rsidR="00EF14C0">
        <w:rPr>
          <w:rFonts w:ascii="Palatino Linotype" w:hAnsi="Palatino Linotype"/>
        </w:rPr>
        <w:t xml:space="preserve"> </w:t>
      </w:r>
      <w:r w:rsidRPr="00031C65">
        <w:rPr>
          <w:rFonts w:ascii="Palatino Linotype" w:hAnsi="Palatino Linotype"/>
        </w:rPr>
        <w:t>Banyak faktor yang menye</w:t>
      </w:r>
      <w:r w:rsidRPr="00031C65">
        <w:rPr>
          <w:rFonts w:ascii="Palatino Linotype" w:hAnsi="Palatino Linotype"/>
          <w:color w:val="000000"/>
          <w:spacing w:val="-20"/>
          <w:w w:val="1"/>
        </w:rPr>
        <w:t>i</w:t>
      </w:r>
      <w:r w:rsidRPr="00031C65">
        <w:rPr>
          <w:rFonts w:ascii="Palatino Linotype" w:hAnsi="Palatino Linotype"/>
        </w:rPr>
        <w:t>babkan stres ke</w:t>
      </w:r>
      <w:r w:rsidRPr="00031C65">
        <w:rPr>
          <w:rFonts w:ascii="Palatino Linotype" w:hAnsi="Palatino Linotype"/>
          <w:color w:val="000000"/>
          <w:spacing w:val="-20"/>
          <w:w w:val="1"/>
        </w:rPr>
        <w:t>i</w:t>
      </w:r>
      <w:r w:rsidRPr="00031C65">
        <w:rPr>
          <w:rFonts w:ascii="Palatino Linotype" w:hAnsi="Palatino Linotype"/>
        </w:rPr>
        <w:t>rja sangat te</w:t>
      </w:r>
      <w:r w:rsidRPr="00031C65">
        <w:rPr>
          <w:rFonts w:ascii="Palatino Linotype" w:hAnsi="Palatino Linotype"/>
          <w:color w:val="000000"/>
          <w:spacing w:val="-20"/>
          <w:w w:val="1"/>
        </w:rPr>
        <w:t>i</w:t>
      </w:r>
      <w:r w:rsidRPr="00031C65">
        <w:rPr>
          <w:rFonts w:ascii="Palatino Linotype" w:hAnsi="Palatino Linotype"/>
        </w:rPr>
        <w:t>rgantung de</w:t>
      </w:r>
      <w:r w:rsidRPr="00031C65">
        <w:rPr>
          <w:rFonts w:ascii="Palatino Linotype" w:hAnsi="Palatino Linotype"/>
          <w:color w:val="000000"/>
          <w:spacing w:val="-20"/>
          <w:w w:val="1"/>
        </w:rPr>
        <w:t>i</w:t>
      </w:r>
      <w:r w:rsidRPr="00031C65">
        <w:rPr>
          <w:rFonts w:ascii="Palatino Linotype" w:hAnsi="Palatino Linotype"/>
        </w:rPr>
        <w:t>ngan sifat dan ke</w:t>
      </w:r>
      <w:r w:rsidRPr="00031C65">
        <w:rPr>
          <w:rFonts w:ascii="Palatino Linotype" w:hAnsi="Palatino Linotype"/>
          <w:color w:val="000000"/>
          <w:spacing w:val="-20"/>
          <w:w w:val="1"/>
        </w:rPr>
        <w:t>i</w:t>
      </w:r>
      <w:r w:rsidRPr="00031C65">
        <w:rPr>
          <w:rFonts w:ascii="Palatino Linotype" w:hAnsi="Palatino Linotype"/>
        </w:rPr>
        <w:t>pribadian seorang tenaga. Stres ke</w:t>
      </w:r>
      <w:r w:rsidRPr="00031C65">
        <w:rPr>
          <w:rFonts w:ascii="Palatino Linotype" w:hAnsi="Palatino Linotype"/>
          <w:color w:val="000000"/>
          <w:spacing w:val="-20"/>
          <w:w w:val="1"/>
        </w:rPr>
        <w:t>i</w:t>
      </w:r>
      <w:r w:rsidRPr="00031C65">
        <w:rPr>
          <w:rFonts w:ascii="Palatino Linotype" w:hAnsi="Palatino Linotype"/>
        </w:rPr>
        <w:t>rja ini dapat dise</w:t>
      </w:r>
      <w:r w:rsidRPr="00031C65">
        <w:rPr>
          <w:rFonts w:ascii="Palatino Linotype" w:hAnsi="Palatino Linotype"/>
          <w:color w:val="000000"/>
          <w:spacing w:val="-20"/>
          <w:w w:val="1"/>
        </w:rPr>
        <w:t>i</w:t>
      </w:r>
      <w:r w:rsidRPr="00031C65">
        <w:rPr>
          <w:rFonts w:ascii="Palatino Linotype" w:hAnsi="Palatino Linotype"/>
        </w:rPr>
        <w:t>babkan faktor sosial, faktor individu dan faktor diluar organisasi</w:t>
      </w:r>
      <w:r w:rsidRPr="00031C65">
        <w:rPr>
          <w:rFonts w:ascii="Palatino Linotype" w:hAnsi="Palatino Linotype"/>
        </w:rPr>
        <w:fldChar w:fldCharType="begin" w:fldLock="1"/>
      </w:r>
      <w:r w:rsidRPr="00031C65">
        <w:rPr>
          <w:rFonts w:ascii="Palatino Linotype" w:hAnsi="Palatino Linotype"/>
        </w:rPr>
        <w:instrText>ADDIN CSL_CITATION {"citationItems":[{"id":"ITEM-1","itemData":{"author":[{"dropping-particle":"","family":"Awalia","given":"Miptahul Janah","non-dropping-particle":"","parse-names":false,"suffix":""},{"dropping-particle":"","family":"Medyati","given":"Novita","non-dropping-particle":"","parse-names":false,"suffix":""},{"dropping-particle":"","family":"Giay","given":"Zakarias","non-dropping-particle":"","parse-names":false,"suffix":""}],"id":"ITEM-1","issue":"2","issued":{"date-parts":[["2021"]]},"title":"Hubungan Umur Dan Jenis Kelamin Dengan Stress Kerja Pada Perawat Di Ruang Rawat Inap Rsud Kwaingga Kabupaten Keerom","type":"article-journal","volume":"5"},"uris":["http://www.mendeley.com/documents/?uuid=0d4eb9fa-2137-4fda-97ce-f9e91c026302"]}],"mendeley":{"formattedCitation":"(Awalia et al., 2021)","plainTextFormattedCitation":"(Awalia et al., 2021)","previouslyFormattedCitation":"(Awalia et al., 2021)"},"properties":{"noteIndex":0},"schema":"https://github.com/citation-style-language/schema/raw/master/csl-citation.json"}</w:instrText>
      </w:r>
      <w:r w:rsidRPr="00031C65">
        <w:rPr>
          <w:rFonts w:ascii="Palatino Linotype" w:hAnsi="Palatino Linotype"/>
        </w:rPr>
        <w:fldChar w:fldCharType="separate"/>
      </w:r>
      <w:r w:rsidRPr="00031C65">
        <w:rPr>
          <w:rFonts w:ascii="Palatino Linotype" w:hAnsi="Palatino Linotype"/>
          <w:noProof/>
        </w:rPr>
        <w:t>(Awalia et al., 2021)</w:t>
      </w:r>
      <w:r w:rsidRPr="00031C65">
        <w:rPr>
          <w:rFonts w:ascii="Palatino Linotype" w:hAnsi="Palatino Linotype"/>
        </w:rPr>
        <w:fldChar w:fldCharType="end"/>
      </w:r>
      <w:r w:rsidRPr="00031C65">
        <w:rPr>
          <w:rFonts w:ascii="Palatino Linotype" w:hAnsi="Palatino Linotype"/>
        </w:rPr>
        <w:fldChar w:fldCharType="begin" w:fldLock="1"/>
      </w:r>
      <w:r w:rsidRPr="00031C65">
        <w:rPr>
          <w:rFonts w:ascii="Palatino Linotype" w:hAnsi="Palatino Linotype"/>
        </w:rPr>
        <w:instrText>ADDIN CSL_CITATION {"citationItems":[{"id":"ITEM-1","itemData":{"DOI":"10.54712/aliansi.v3i1.174","ISSN":"2622-562X","abstract":"The purpose of this study is (1) To find out the significant effect of workload on work stress on employees of the Kediri Community Health Center. (2) To find out the significant influence of work environment on work stress on the employees of Kediri Health Center. This type of research used in this research is associative research. Data collection techniques used in this study were questionnaires. In this study the determination of the sample was carried out using the probability sampling method with a stratified random sampling procedure, which means taking a sample with regard to strata or levels in the population of Kediri Community Health Center employees as many as 46 people. Data analysis technique that will be used in this research is Multiple Linear Regression Analysis. Based on the analysis that has been done, it can be concluded that (1) Workload has a significant effect on Job Stress. (2) The Work Environment has a significant effect on the Work Stress of Kediri Community Health Center employees. Based on the results of research that has been done, the authors provide a suggestion that real continuous efforts are needed to reduce stress levels of employees in the workplace for example by providing adequate work infrastructure, ensuring sufficient numbers of employees to handle various jobs.","author":[{"dropping-particle":"","family":"Rosyia Wardani","given":"","non-dropping-particle":"","parse-names":false,"suffix":""}],"container-title":"Jurnal Akuntansi dan Keuangan Syariah - ALIANSI","id":"ITEM-1","issue":"1","issued":{"date-parts":[["2020"]]},"page":"90-105","title":"Pengaruh Beban Kerja Dan Lingkungan Kerja Terhadap Stres Kerja Pada Karyawan Puskesmas Kediri Lombok Barat Ntb","type":"article-journal","volume":"3"},"uris":["http://www.mendeley.com/documents/?uuid=30203ec1-b16a-49d9-a545-7dbb75d36630"]}],"mendeley":{"formattedCitation":"(Rosyia Wardani, 2020b)","manualFormatting":"(Rosyia Wardani, 2020)","plainTextFormattedCitation":"(Rosyia Wardani, 2020b)","previouslyFormattedCitation":"(Rosyia Wardani, 2020b)"},"properties":{"noteIndex":0},"schema":"https://github.com/citation-style-language/schema/raw/master/csl-citation.json"}</w:instrText>
      </w:r>
      <w:r w:rsidRPr="00031C65">
        <w:rPr>
          <w:rFonts w:ascii="Palatino Linotype" w:hAnsi="Palatino Linotype"/>
        </w:rPr>
        <w:fldChar w:fldCharType="separate"/>
      </w:r>
      <w:r w:rsidRPr="00031C65">
        <w:rPr>
          <w:rFonts w:ascii="Palatino Linotype" w:hAnsi="Palatino Linotype"/>
          <w:noProof/>
        </w:rPr>
        <w:t>(Rosyia Wardani, 2020)</w:t>
      </w:r>
      <w:r w:rsidRPr="00031C65">
        <w:rPr>
          <w:rFonts w:ascii="Palatino Linotype" w:hAnsi="Palatino Linotype"/>
        </w:rPr>
        <w:fldChar w:fldCharType="end"/>
      </w:r>
      <w:r w:rsidRPr="00031C65">
        <w:rPr>
          <w:rFonts w:ascii="Palatino Linotype" w:hAnsi="Palatino Linotype"/>
        </w:rPr>
        <w:t>.</w:t>
      </w:r>
      <w:r w:rsidR="00E63BAF" w:rsidRPr="00031C65">
        <w:rPr>
          <w:rFonts w:ascii="Palatino Linotype" w:hAnsi="Palatino Linotype"/>
        </w:rPr>
        <w:t xml:space="preserve"> </w:t>
      </w:r>
      <w:r w:rsidRPr="00031C65">
        <w:rPr>
          <w:rFonts w:ascii="Palatino Linotype" w:hAnsi="Palatino Linotype"/>
        </w:rPr>
        <w:t xml:space="preserve">Dari hasil penelitian, terdapat hubungan </w:t>
      </w:r>
      <w:r w:rsidRPr="00031C65">
        <w:rPr>
          <w:rFonts w:ascii="Palatino Linotype" w:hAnsi="Palatino Linotype"/>
        </w:rPr>
        <w:lastRenderedPageBreak/>
        <w:t>negatif antara dukungan sosial dan stre</w:t>
      </w:r>
      <w:r w:rsidRPr="00031C65">
        <w:rPr>
          <w:rFonts w:ascii="Palatino Linotype" w:hAnsi="Palatino Linotype"/>
          <w:color w:val="000000"/>
          <w:spacing w:val="-20"/>
          <w:w w:val="1"/>
        </w:rPr>
        <w:t>i</w:t>
      </w:r>
      <w:r w:rsidRPr="00031C65">
        <w:rPr>
          <w:rFonts w:ascii="Palatino Linotype" w:hAnsi="Palatino Linotype"/>
        </w:rPr>
        <w:t>s ke</w:t>
      </w:r>
      <w:r w:rsidRPr="00031C65">
        <w:rPr>
          <w:rFonts w:ascii="Palatino Linotype" w:hAnsi="Palatino Linotype"/>
          <w:color w:val="000000"/>
          <w:spacing w:val="-20"/>
          <w:w w:val="1"/>
        </w:rPr>
        <w:t>i</w:t>
      </w:r>
      <w:r w:rsidRPr="00031C65">
        <w:rPr>
          <w:rFonts w:ascii="Palatino Linotype" w:hAnsi="Palatino Linotype"/>
        </w:rPr>
        <w:t>rja pada karyawan Puske</w:t>
      </w:r>
      <w:r w:rsidRPr="00031C65">
        <w:rPr>
          <w:rFonts w:ascii="Palatino Linotype" w:hAnsi="Palatino Linotype"/>
          <w:color w:val="000000"/>
          <w:spacing w:val="-20"/>
          <w:w w:val="1"/>
        </w:rPr>
        <w:t>i</w:t>
      </w:r>
      <w:r w:rsidRPr="00031C65">
        <w:rPr>
          <w:rFonts w:ascii="Palatino Linotype" w:hAnsi="Palatino Linotype"/>
        </w:rPr>
        <w:t>smas Kasihan 1 Kabupate</w:t>
      </w:r>
      <w:r w:rsidRPr="00031C65">
        <w:rPr>
          <w:rFonts w:ascii="Palatino Linotype" w:hAnsi="Palatino Linotype"/>
          <w:color w:val="000000"/>
          <w:spacing w:val="-20"/>
          <w:w w:val="1"/>
        </w:rPr>
        <w:t>i</w:t>
      </w:r>
      <w:r w:rsidRPr="00031C65">
        <w:rPr>
          <w:rFonts w:ascii="Palatino Linotype" w:hAnsi="Palatino Linotype"/>
        </w:rPr>
        <w:t xml:space="preserve">n Bantul. </w:t>
      </w:r>
      <w:r w:rsidRPr="00031C65">
        <w:rPr>
          <w:rFonts w:ascii="Palatino Linotype" w:hAnsi="Palatino Linotype"/>
        </w:rPr>
        <w:fldChar w:fldCharType="begin" w:fldLock="1"/>
      </w:r>
      <w:r w:rsidRPr="00031C65">
        <w:rPr>
          <w:rFonts w:ascii="Palatino Linotype" w:hAnsi="Palatino Linotype"/>
        </w:rPr>
        <w:instrText>ADDIN CSL_CITATION {"citationItems":[{"id":"ITEM-1","itemData":{"abstract":"… pengaruh beban kerja, lingkungan kerja, dan dukungan sosial terhadap stres kerja pada … (1) ada pengaruh positif beban kerja terhadap stres kerja pada karyawan Puskesmas …","author":[{"dropping-particle":"","family":"Setiani","given":"R","non-dropping-particle":"","parse-names":false,"suffix":""},{"dropping-particle":"","family":"Novitasari","given":"D","non-dropping-particle":"","parse-names":false,"suffix":""}],"id":"ITEM-1","issue":"1","issued":{"date-parts":[["2022"]]},"page":"270-289","title":"Pengaruh Beban Kerja, Lingkungan Kerja, Dan Dukungan Sosial Terhadap Stres Kerja Karyawan Di Puskesmas Kasihan 1 Bantul","type":"article-journal","volume":"3"},"uris":["http://www.mendeley.com/documents/?uuid=38517cc0-91d9-4d59-ab14-80b24e8135f3"]}],"mendeley":{"formattedCitation":"(Setiani &amp; Novitasari, 2022)","plainTextFormattedCitation":"(Setiani &amp; Novitasari, 2022)","previouslyFormattedCitation":"(Setiani &amp; Novitasari, 2022)"},"properties":{"noteIndex":0},"schema":"https://github.com/citation-style-language/schema/raw/master/csl-citation.json"}</w:instrText>
      </w:r>
      <w:r w:rsidRPr="00031C65">
        <w:rPr>
          <w:rFonts w:ascii="Palatino Linotype" w:hAnsi="Palatino Linotype"/>
        </w:rPr>
        <w:fldChar w:fldCharType="separate"/>
      </w:r>
      <w:r w:rsidRPr="00031C65">
        <w:rPr>
          <w:rFonts w:ascii="Palatino Linotype" w:hAnsi="Palatino Linotype"/>
          <w:noProof/>
        </w:rPr>
        <w:t>(Setiani &amp; Novitasari, 2022)</w:t>
      </w:r>
      <w:r w:rsidRPr="00031C65">
        <w:rPr>
          <w:rFonts w:ascii="Palatino Linotype" w:hAnsi="Palatino Linotype"/>
        </w:rPr>
        <w:fldChar w:fldCharType="end"/>
      </w:r>
      <w:r w:rsidRPr="00031C65">
        <w:rPr>
          <w:rFonts w:ascii="Palatino Linotype" w:hAnsi="Palatino Linotype"/>
        </w:rPr>
        <w:t>.</w:t>
      </w:r>
    </w:p>
    <w:p w14:paraId="24CB132A" w14:textId="77777777" w:rsidR="004E39C0" w:rsidRDefault="00F335A8" w:rsidP="004E39C0">
      <w:pPr>
        <w:adjustRightInd w:val="0"/>
        <w:ind w:leftChars="0" w:left="0" w:firstLineChars="0" w:firstLine="720"/>
        <w:jc w:val="both"/>
        <w:rPr>
          <w:rFonts w:ascii="Palatino Linotype" w:hAnsi="Palatino Linotype"/>
        </w:rPr>
      </w:pPr>
      <w:r w:rsidRPr="00F335A8">
        <w:rPr>
          <w:rFonts w:ascii="Palatino Linotype" w:hAnsi="Palatino Linotype"/>
        </w:rPr>
        <w:t>Me</w:t>
      </w:r>
      <w:r w:rsidRPr="00F335A8">
        <w:rPr>
          <w:rFonts w:ascii="Palatino Linotype" w:hAnsi="Palatino Linotype"/>
          <w:color w:val="000000"/>
          <w:spacing w:val="-20"/>
          <w:w w:val="1"/>
        </w:rPr>
        <w:t>i</w:t>
      </w:r>
      <w:r w:rsidRPr="00F335A8">
        <w:rPr>
          <w:rFonts w:ascii="Palatino Linotype" w:hAnsi="Palatino Linotype"/>
        </w:rPr>
        <w:t>nurut Sarafino dan Smith dukungan sosial diartikan se</w:t>
      </w:r>
      <w:r w:rsidRPr="00F335A8">
        <w:rPr>
          <w:rFonts w:ascii="Palatino Linotype" w:hAnsi="Palatino Linotype"/>
          <w:color w:val="000000"/>
          <w:spacing w:val="-20"/>
          <w:w w:val="1"/>
        </w:rPr>
        <w:t>i</w:t>
      </w:r>
      <w:r w:rsidRPr="00F335A8">
        <w:rPr>
          <w:rFonts w:ascii="Palatino Linotype" w:hAnsi="Palatino Linotype"/>
        </w:rPr>
        <w:t>bagai suatu ke</w:t>
      </w:r>
      <w:r w:rsidRPr="00F335A8">
        <w:rPr>
          <w:rFonts w:ascii="Palatino Linotype" w:hAnsi="Palatino Linotype"/>
          <w:color w:val="000000"/>
          <w:spacing w:val="-20"/>
          <w:w w:val="1"/>
        </w:rPr>
        <w:t>i</w:t>
      </w:r>
      <w:r w:rsidRPr="00F335A8">
        <w:rPr>
          <w:rFonts w:ascii="Palatino Linotype" w:hAnsi="Palatino Linotype"/>
        </w:rPr>
        <w:t>nyamanan, pe</w:t>
      </w:r>
      <w:r w:rsidRPr="00F335A8">
        <w:rPr>
          <w:rFonts w:ascii="Palatino Linotype" w:hAnsi="Palatino Linotype"/>
          <w:color w:val="000000"/>
          <w:spacing w:val="-20"/>
          <w:w w:val="1"/>
        </w:rPr>
        <w:t>i</w:t>
      </w:r>
      <w:r w:rsidRPr="00F335A8">
        <w:rPr>
          <w:rFonts w:ascii="Palatino Linotype" w:hAnsi="Palatino Linotype"/>
        </w:rPr>
        <w:t>rhatian, penghargaan, atau bantuan yang dirasakan individu dari orang-orang atau kelompok-ke</w:t>
      </w:r>
      <w:r w:rsidRPr="00F335A8">
        <w:rPr>
          <w:rFonts w:ascii="Palatino Linotype" w:hAnsi="Palatino Linotype"/>
          <w:color w:val="000000"/>
          <w:spacing w:val="-20"/>
          <w:w w:val="1"/>
        </w:rPr>
        <w:t>i</w:t>
      </w:r>
      <w:r w:rsidRPr="00F335A8">
        <w:rPr>
          <w:rFonts w:ascii="Palatino Linotype" w:hAnsi="Palatino Linotype"/>
        </w:rPr>
        <w:t>lompok lain</w:t>
      </w:r>
      <w:r w:rsidRPr="00F335A8">
        <w:rPr>
          <w:rFonts w:ascii="Palatino Linotype" w:hAnsi="Palatino Linotype"/>
        </w:rPr>
        <w:fldChar w:fldCharType="begin" w:fldLock="1"/>
      </w:r>
      <w:r w:rsidRPr="00F335A8">
        <w:rPr>
          <w:rFonts w:ascii="Palatino Linotype" w:hAnsi="Palatino Linotype"/>
        </w:rPr>
        <w:instrText>ADDIN CSL_CITATION {"citationItems":[{"id":"ITEM-1","itemData":{"author":[{"dropping-particle":"","family":"Chaerani","given":"Rachma Fajri","non-dropping-particle":"","parse-names":false,"suffix":""},{"dropping-particle":"","family":"Rahayu","given":"Anizar","non-dropping-particle":"","parse-names":false,"suffix":""}],"id":"ITEM-1","issue":"2","issued":{"date-parts":[["2019"]]},"page":"133-137","title":"PENYESUAIAN DIRI WANITA YANG MENGHADAPI MASA MENOPAUSE Fakultas Psikologi Universitas Persada Indonesia YAI Abstrak Menopause merupakan masa yang pasti dilewati oleh setiap wanita pada usia tengah baya . Datangnya penyesuaian diri wanita yang menghadapi m","type":"article-journal","volume":"3"},"uris":["http://www.mendeley.com/documents/?uuid=ed836668-f66e-469b-bd4b-62d0ba4b00ac"]}],"mendeley":{"formattedCitation":"(Chaerani &amp; Rahayu, 2019)","plainTextFormattedCitation":"(Chaerani &amp; Rahayu, 2019)","previouslyFormattedCitation":"(Chaerani &amp; Rahayu, 2019)"},"properties":{"noteIndex":0},"schema":"https://github.com/citation-style-language/schema/raw/master/csl-citation.json"}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(Chaerani &amp; Rahayu, 2019)</w:t>
      </w:r>
      <w:r w:rsidRPr="00F335A8">
        <w:rPr>
          <w:rFonts w:ascii="Palatino Linotype" w:hAnsi="Palatino Linotype"/>
        </w:rPr>
        <w:fldChar w:fldCharType="end"/>
      </w:r>
      <w:r w:rsidRPr="00F335A8">
        <w:rPr>
          <w:rFonts w:ascii="Palatino Linotype" w:hAnsi="Palatino Linotype"/>
        </w:rPr>
        <w:t>. Dukungan sosial dapat diartikan sebagai hubungan yang be</w:t>
      </w:r>
      <w:r w:rsidRPr="00F335A8">
        <w:rPr>
          <w:rFonts w:ascii="Palatino Linotype" w:hAnsi="Palatino Linotype"/>
          <w:color w:val="000000"/>
          <w:spacing w:val="-20"/>
          <w:w w:val="1"/>
        </w:rPr>
        <w:t>i</w:t>
      </w:r>
      <w:r w:rsidRPr="00F335A8">
        <w:rPr>
          <w:rFonts w:ascii="Palatino Linotype" w:hAnsi="Palatino Linotype"/>
        </w:rPr>
        <w:t>rsifat tolong me</w:t>
      </w:r>
      <w:r w:rsidRPr="00F335A8">
        <w:rPr>
          <w:rFonts w:ascii="Palatino Linotype" w:hAnsi="Palatino Linotype"/>
          <w:color w:val="000000"/>
          <w:spacing w:val="-20"/>
          <w:w w:val="1"/>
        </w:rPr>
        <w:t>i</w:t>
      </w:r>
      <w:r w:rsidRPr="00F335A8">
        <w:rPr>
          <w:rFonts w:ascii="Palatino Linotype" w:hAnsi="Palatino Linotype"/>
        </w:rPr>
        <w:t>nolong disaat individu yang se</w:t>
      </w:r>
      <w:r w:rsidRPr="00F335A8">
        <w:rPr>
          <w:rFonts w:ascii="Palatino Linotype" w:hAnsi="Palatino Linotype"/>
          <w:color w:val="000000"/>
          <w:spacing w:val="-20"/>
          <w:w w:val="1"/>
        </w:rPr>
        <w:t>i</w:t>
      </w:r>
      <w:r w:rsidRPr="00F335A8">
        <w:rPr>
          <w:rFonts w:ascii="Palatino Linotype" w:hAnsi="Palatino Linotype"/>
        </w:rPr>
        <w:t>dang mengalami, kesulitan se</w:t>
      </w:r>
      <w:r w:rsidRPr="00F335A8">
        <w:rPr>
          <w:rFonts w:ascii="Palatino Linotype" w:hAnsi="Palatino Linotype"/>
          <w:color w:val="000000"/>
          <w:spacing w:val="-20"/>
          <w:w w:val="1"/>
        </w:rPr>
        <w:t>i</w:t>
      </w:r>
      <w:r w:rsidRPr="00F335A8">
        <w:rPr>
          <w:rFonts w:ascii="Palatino Linotype" w:hAnsi="Palatino Linotype"/>
        </w:rPr>
        <w:t>hingga individu me</w:t>
      </w:r>
      <w:r w:rsidRPr="00F335A8">
        <w:rPr>
          <w:rFonts w:ascii="Palatino Linotype" w:hAnsi="Palatino Linotype"/>
          <w:color w:val="000000"/>
          <w:spacing w:val="-20"/>
          <w:w w:val="1"/>
        </w:rPr>
        <w:t>i</w:t>
      </w:r>
      <w:r w:rsidRPr="00F335A8">
        <w:rPr>
          <w:rFonts w:ascii="Palatino Linotype" w:hAnsi="Palatino Linotype"/>
        </w:rPr>
        <w:t>rasa nyaman dan akan merasa diperhatikan. Berdasarkan kuesioner pada penelitian tahun 2022 di Universitas Islam Negeri Maulana Malik Ibrahim Malang, te</w:t>
      </w:r>
      <w:r w:rsidRPr="00F335A8">
        <w:rPr>
          <w:rFonts w:ascii="Palatino Linotype" w:hAnsi="Palatino Linotype"/>
          <w:color w:val="000000"/>
          <w:spacing w:val="-20"/>
          <w:w w:val="1"/>
        </w:rPr>
        <w:t>i</w:t>
      </w:r>
      <w:r w:rsidRPr="00F335A8">
        <w:rPr>
          <w:rFonts w:ascii="Palatino Linotype" w:hAnsi="Palatino Linotype"/>
        </w:rPr>
        <w:t>rdapat dukungan e</w:t>
      </w:r>
      <w:r w:rsidRPr="00F335A8">
        <w:rPr>
          <w:rFonts w:ascii="Palatino Linotype" w:hAnsi="Palatino Linotype"/>
          <w:color w:val="000000"/>
          <w:spacing w:val="-20"/>
          <w:w w:val="1"/>
        </w:rPr>
        <w:t>i</w:t>
      </w:r>
      <w:r w:rsidRPr="00F335A8">
        <w:rPr>
          <w:rFonts w:ascii="Palatino Linotype" w:hAnsi="Palatino Linotype"/>
        </w:rPr>
        <w:t>mosional se</w:t>
      </w:r>
      <w:r w:rsidRPr="00F335A8">
        <w:rPr>
          <w:rFonts w:ascii="Palatino Linotype" w:hAnsi="Palatino Linotype"/>
          <w:color w:val="000000"/>
          <w:spacing w:val="-20"/>
          <w:w w:val="1"/>
        </w:rPr>
        <w:t>i</w:t>
      </w:r>
      <w:r w:rsidRPr="00F335A8">
        <w:rPr>
          <w:rFonts w:ascii="Palatino Linotype" w:hAnsi="Palatino Linotype"/>
        </w:rPr>
        <w:t>perti saling me</w:t>
      </w:r>
      <w:r w:rsidRPr="00F335A8">
        <w:rPr>
          <w:rFonts w:ascii="Palatino Linotype" w:hAnsi="Palatino Linotype"/>
          <w:color w:val="000000"/>
          <w:spacing w:val="-20"/>
          <w:w w:val="1"/>
        </w:rPr>
        <w:t>i</w:t>
      </w:r>
      <w:r w:rsidRPr="00F335A8">
        <w:rPr>
          <w:rFonts w:ascii="Palatino Linotype" w:hAnsi="Palatino Linotype"/>
        </w:rPr>
        <w:t>mberi perhatian dan me</w:t>
      </w:r>
      <w:r w:rsidRPr="00F335A8">
        <w:rPr>
          <w:rFonts w:ascii="Palatino Linotype" w:hAnsi="Palatino Linotype"/>
          <w:color w:val="000000"/>
          <w:spacing w:val="-20"/>
          <w:w w:val="1"/>
        </w:rPr>
        <w:t>i</w:t>
      </w:r>
      <w:r w:rsidRPr="00F335A8">
        <w:rPr>
          <w:rFonts w:ascii="Palatino Linotype" w:hAnsi="Palatino Linotype"/>
        </w:rPr>
        <w:t>mberikan pe</w:t>
      </w:r>
      <w:r w:rsidRPr="00F335A8">
        <w:rPr>
          <w:rFonts w:ascii="Palatino Linotype" w:hAnsi="Palatino Linotype"/>
          <w:color w:val="000000"/>
          <w:spacing w:val="-20"/>
          <w:w w:val="1"/>
        </w:rPr>
        <w:t>i</w:t>
      </w:r>
      <w:r w:rsidRPr="00F335A8">
        <w:rPr>
          <w:rFonts w:ascii="Palatino Linotype" w:hAnsi="Palatino Linotype"/>
        </w:rPr>
        <w:t>rtolongan saat beke</w:t>
      </w:r>
      <w:r w:rsidRPr="00F335A8">
        <w:rPr>
          <w:rFonts w:ascii="Palatino Linotype" w:hAnsi="Palatino Linotype"/>
          <w:color w:val="000000"/>
          <w:spacing w:val="-20"/>
          <w:w w:val="1"/>
        </w:rPr>
        <w:t>i</w:t>
      </w:r>
      <w:r w:rsidRPr="00F335A8">
        <w:rPr>
          <w:rFonts w:ascii="Palatino Linotype" w:hAnsi="Palatino Linotype"/>
        </w:rPr>
        <w:t>rja. Ke</w:t>
      </w:r>
      <w:r w:rsidRPr="00F335A8">
        <w:rPr>
          <w:rFonts w:ascii="Palatino Linotype" w:hAnsi="Palatino Linotype"/>
          <w:color w:val="000000"/>
          <w:spacing w:val="-20"/>
          <w:w w:val="1"/>
        </w:rPr>
        <w:t>i</w:t>
      </w:r>
      <w:r w:rsidRPr="00F335A8">
        <w:rPr>
          <w:rFonts w:ascii="Palatino Linotype" w:hAnsi="Palatino Linotype"/>
        </w:rPr>
        <w:t>mudian juga te</w:t>
      </w:r>
      <w:r w:rsidRPr="00F335A8">
        <w:rPr>
          <w:rFonts w:ascii="Palatino Linotype" w:hAnsi="Palatino Linotype"/>
          <w:color w:val="000000"/>
          <w:spacing w:val="-20"/>
          <w:w w:val="1"/>
        </w:rPr>
        <w:t>i</w:t>
      </w:r>
      <w:r w:rsidRPr="00F335A8">
        <w:rPr>
          <w:rFonts w:ascii="Palatino Linotype" w:hAnsi="Palatino Linotype"/>
        </w:rPr>
        <w:t>rdapat dukungan informasi se</w:t>
      </w:r>
      <w:r w:rsidRPr="00F335A8">
        <w:rPr>
          <w:rFonts w:ascii="Palatino Linotype" w:hAnsi="Palatino Linotype"/>
          <w:color w:val="000000"/>
          <w:spacing w:val="-20"/>
          <w:w w:val="1"/>
        </w:rPr>
        <w:t>i</w:t>
      </w:r>
      <w:r w:rsidRPr="00F335A8">
        <w:rPr>
          <w:rFonts w:ascii="Palatino Linotype" w:hAnsi="Palatino Linotype"/>
        </w:rPr>
        <w:t>perti saling me</w:t>
      </w:r>
      <w:r w:rsidRPr="00F335A8">
        <w:rPr>
          <w:rFonts w:ascii="Palatino Linotype" w:hAnsi="Palatino Linotype"/>
          <w:color w:val="000000"/>
          <w:spacing w:val="-20"/>
          <w:w w:val="1"/>
        </w:rPr>
        <w:t>i</w:t>
      </w:r>
      <w:r w:rsidRPr="00F335A8">
        <w:rPr>
          <w:rFonts w:ascii="Palatino Linotype" w:hAnsi="Palatino Linotype"/>
        </w:rPr>
        <w:t>mberi saran saat be</w:t>
      </w:r>
      <w:r w:rsidRPr="00F335A8">
        <w:rPr>
          <w:rFonts w:ascii="Palatino Linotype" w:hAnsi="Palatino Linotype"/>
          <w:color w:val="000000"/>
          <w:spacing w:val="-20"/>
          <w:w w:val="1"/>
        </w:rPr>
        <w:t>i</w:t>
      </w:r>
      <w:r w:rsidRPr="00F335A8">
        <w:rPr>
          <w:rFonts w:ascii="Palatino Linotype" w:hAnsi="Palatino Linotype"/>
        </w:rPr>
        <w:t>kerja. Hubungan antara dukungan sosial dan resiliensi terlihat melalui hasil hipotesis yang menunjukkan adanya korelasi antara dukungan sosial dan tingkat resiliensi pada perawat. Dalam hal ini, perawat dengan tingkat dukungan sosial yang tinggi cenderung memiliki tingkat resiliensi yang lebih baik dibandingkan dengan perawat yang memiliki dukungan sosial rendah (Asih et al. 2019).</w:t>
      </w:r>
      <w:r w:rsidR="00762728">
        <w:rPr>
          <w:rFonts w:ascii="Palatino Linotype" w:hAnsi="Palatino Linotype"/>
        </w:rPr>
        <w:t xml:space="preserve"> </w:t>
      </w:r>
      <w:r w:rsidRPr="00F335A8">
        <w:rPr>
          <w:rFonts w:ascii="Palatino Linotype" w:hAnsi="Palatino Linotype"/>
        </w:rPr>
        <w:t xml:space="preserve">Hasil penelitian di Salatiga menunjukkan adanya hubungan negatif yang signifikan antara tingkat resiliensi dan stres kerja pada karyawan yang bekerja selama masa pandemi COVID-19 </w:t>
      </w:r>
      <w:r w:rsidRPr="00F335A8">
        <w:rPr>
          <w:rFonts w:ascii="Palatino Linotype" w:hAnsi="Palatino Linotype"/>
        </w:rPr>
        <w:fldChar w:fldCharType="begin" w:fldLock="1"/>
      </w:r>
      <w:r w:rsidRPr="00F335A8">
        <w:rPr>
          <w:rFonts w:ascii="Palatino Linotype" w:hAnsi="Palatino Linotype"/>
        </w:rPr>
        <w:instrText>ADDIN CSL_CITATION {"citationItems":[{"id":"ITEM-1","itemData":{"DOI":"10.51214/bocp.v4i2.195","abstract":"This study aims to determine the relationship between resilience and work stress on employees at PT.X who work during the covid-19 pandemic. Participants in this study were employees who served as supervisors at PT.X with a total population of 37 participants. The method used in this study is a quantitative approach, with a non-probability sampling technique, namely a saturated sampling technique by taking the entire population of 37 participants. Measurement of resilience uses the Connor-Davidson Resilience Scale (CD-RISC) with a cronbach alpha of 0.917, while to measure work stress uses the work stress scale of Robbins &amp; Judge (2013) with a cronbach alpha of 0.861. The scale is distributed in the form of a questionnaire, with data analysis using IBM SPSS Statistics version 21 and correlation test using Karl Pearson's Product Moment. the results of data analysis obtained a correlation coefficient r = - 0.380 with a sign value = 0.010 (p &lt;0.05), indicating that the results obtained were significant negative, which means there is a significant negative correlation between resilience and work stress. The higher the resilience, the lower the work stress, and vice versa.","author":[{"dropping-particle":"","family":"Tampombebu","given":"Agatha Trisia Veronica","non-dropping-particle":"","parse-names":false,"suffix":""},{"dropping-particle":"","family":"Wijono","given":"Sutarto","non-dropping-particle":"","parse-names":false,"suffix":""}],"container-title":"Bulletin of Counseling and Psychotherapy","id":"ITEM-1","issue":"2","issued":{"date-parts":[["2022"]]},"page":"145-152","title":"Resiliensi dan Stres Kerja pada Karyawan yang Bekerja di Masa Pandemi Covid-19","type":"article-journal","volume":"4"},"uris":["http://www.mendeley.com/documents/?uuid=81cac75a-4054-4ebe-96d0-136017026adb"]}],"mendeley":{"formattedCitation":"(Tampombebu &amp; Wijono, 2022)","plainTextFormattedCitation":"(Tampombebu &amp; Wijono, 2022)","previouslyFormattedCitation":"(Tampombebu &amp; Wijono, 2022)"},"properties":{"noteIndex":0},"schema":"https://github.com/citation-style-language/schema/raw/master/csl-citation.json"}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(Tampombebu &amp; Wijono, 2022)</w:t>
      </w:r>
      <w:r w:rsidRPr="00F335A8">
        <w:rPr>
          <w:rFonts w:ascii="Palatino Linotype" w:hAnsi="Palatino Linotype"/>
        </w:rPr>
        <w:fldChar w:fldCharType="end"/>
      </w:r>
      <w:r w:rsidRPr="00F335A8">
        <w:rPr>
          <w:rFonts w:ascii="Palatino Linotype" w:hAnsi="Palatino Linotype"/>
        </w:rPr>
        <w:t>.</w:t>
      </w:r>
    </w:p>
    <w:p w14:paraId="6ECAE2D7" w14:textId="043949A6" w:rsidR="00F335A8" w:rsidRPr="00F335A8" w:rsidRDefault="00F335A8" w:rsidP="004E39C0">
      <w:pPr>
        <w:adjustRightInd w:val="0"/>
        <w:ind w:leftChars="0" w:left="0" w:firstLineChars="0" w:firstLine="720"/>
        <w:jc w:val="both"/>
        <w:rPr>
          <w:rFonts w:ascii="Palatino Linotype" w:hAnsi="Palatino Linotype"/>
        </w:rPr>
      </w:pPr>
      <w:r w:rsidRPr="00F335A8">
        <w:rPr>
          <w:rFonts w:ascii="Palatino Linotype" w:hAnsi="Palatino Linotype"/>
        </w:rPr>
        <w:t>Menurut Reivich dan Shatte, resiliensi adalah kemampuan seseorang untuk merespons keadaan atau trauma yang dihadapi secara positif dan produktif (Hendriani, 2018). Para profesional perawatan kesehatan yang merawat pasien dengan kondisi fisik mengadopsi strategi psikologis, mendapatkan dukungan sosial, dan menerapkan penanggulangan khusus (Pragholapati, 2020). Resiliensi dipengaruhi oleh faktor internal dan eksternal. Faktor internal meliputi spiritualitas, kepercayaan diri, optimisme, dan harga diri, sementara faktor eksternal meliputi dukungan sosial (Missasi &amp; Izzati, 2019)</w:t>
      </w:r>
      <w:r w:rsidRPr="00F335A8">
        <w:rPr>
          <w:rFonts w:ascii="Palatino Linotype" w:hAnsi="Palatino Linotype"/>
        </w:rPr>
        <w:fldChar w:fldCharType="begin" w:fldLock="1"/>
      </w:r>
      <w:r w:rsidRPr="00F335A8">
        <w:rPr>
          <w:rFonts w:ascii="Palatino Linotype" w:hAnsi="Palatino Linotype"/>
        </w:rPr>
        <w:instrText>ADDIN CSL_CITATION {"citationItems":[{"id":"ITEM-1","itemData":{"abstract":"… dukungan sosial sebagai variabel prediktor pada penelitian ini adalah karena dukungan sosial merupakan faktor eksternal pada resiliensi, yang mana dukungan sosial … Dukungan dari orang-orang di sekitar sangat berperan penting bagi perawat. Seperti pada hasil survey …","author":[{"dropping-particle":"","family":"Mardlotillah","given":"H","non-dropping-particle":"","parse-names":false,"suffix":""}],"id":"ITEM-1","issued":{"date-parts":[["2021"]]},"title":"Hubungan antara dukungan sosial dan nurses self efficacy dengan resiliensi perawat di tengah pandemi Covid-19","type":"article-journal"},"uris":["http://www.mendeley.com/documents/?uuid=95ccb606-5563-41be-a814-4c6993a63cd5","http://www.mendeley.com/documents/?uuid=2d4ab5de-08eb-4687-8f82-0c33a5ce98af"]}],"mendeley":{"formattedCitation":"(Mardlotillah, 2021)","plainTextFormattedCitation":"(Mardlotillah, 2021)","previouslyFormattedCitation":"(Mardlotillah, 2021)"},"properties":{"noteIndex":0},"schema":"https://github.com/citation-style-language/schema/raw/master/csl-citation.json"}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(Mardlotillah, 2021)</w:t>
      </w:r>
      <w:r w:rsidRPr="00F335A8">
        <w:rPr>
          <w:rFonts w:ascii="Palatino Linotype" w:hAnsi="Palatino Linotype"/>
        </w:rPr>
        <w:fldChar w:fldCharType="end"/>
      </w:r>
      <w:r w:rsidRPr="00F335A8">
        <w:rPr>
          <w:rFonts w:ascii="Palatino Linotype" w:hAnsi="Palatino Linotype"/>
        </w:rPr>
        <w:t>.</w:t>
      </w:r>
    </w:p>
    <w:p w14:paraId="786D34EF" w14:textId="77777777" w:rsidR="00F335A8" w:rsidRPr="00F335A8" w:rsidRDefault="00F335A8" w:rsidP="00762728">
      <w:pPr>
        <w:pBdr>
          <w:top w:val="nil"/>
          <w:left w:val="nil"/>
          <w:bottom w:val="nil"/>
          <w:right w:val="nil"/>
          <w:between w:val="nil"/>
        </w:pBdr>
        <w:ind w:leftChars="0" w:left="0" w:firstLineChars="0" w:firstLine="720"/>
        <w:jc w:val="both"/>
        <w:rPr>
          <w:rFonts w:ascii="Palatino Linotype" w:hAnsi="Palatino Linotype"/>
        </w:rPr>
      </w:pPr>
      <w:r w:rsidRPr="00F335A8">
        <w:rPr>
          <w:rFonts w:ascii="Palatino Linotype" w:hAnsi="Palatino Linotype"/>
        </w:rPr>
        <w:t xml:space="preserve">Berdasarkan penelitian yang dilakukan di Universitas Andalas pada tahun 2019, ditemukan bahwa rata-rata tingkat dukungan sosial tertinggi adalah dari dukungan keluarga, sedangkan tingkat dukungan sosial terendah adalah dari dukungan teman. Hal ini menunjukkan bahwa perawat menerima dukungan terbesar dari keluarga mereka. Penelitian ini juga menemukan adanya hubungan antara dukungan sosial dan tingkat resiliensi perawat. Dukungan sosial yang paling banyak diterima oleh perawat berasal dari keluarga, sedangkan dukungan dari teman sejawat cenderung lebih rendah </w:t>
      </w:r>
      <w:r w:rsidRPr="00F335A8">
        <w:rPr>
          <w:rFonts w:ascii="Palatino Linotype" w:hAnsi="Palatino Linotype"/>
        </w:rPr>
        <w:fldChar w:fldCharType="begin" w:fldLock="1"/>
      </w:r>
      <w:r w:rsidRPr="00F335A8">
        <w:rPr>
          <w:rFonts w:ascii="Palatino Linotype" w:hAnsi="Palatino Linotype"/>
        </w:rPr>
        <w:instrText>ADDIN CSL_CITATION {"citationItems":[{"id":"ITEM-1","itemData":{"DOI":"10.33087/jiubj.v19i2.674","ISSN":"1411-8939","abstract":"Resilience is an essential element to be built in the nursing profession in order to overcome challenges and difficulties in the workplace. Relationship and effective support that comes from family, friends and peers are factors that influence resilience. To examine the relationship between social support and nurse resilience. This research applied a quantitative design with cross sectional approach. The samples were taken by proportional random sampling and 110 nurses were chosen as the samples.  The instruments in this study were CD-RISC 10 and MSPSS with modified.  There is a relationship between social support and nurse resilience. Suggestion: Hospital management may design an innovative and creative programs to increase nurses’ perceived social support such as family gathering programs, family hospital tour programs and mentoring as an effort to increase their resilience","author":[{"dropping-particle":"","family":"Asih","given":"Okti Rahayu","non-dropping-particle":"","parse-names":false,"suffix":""},{"dropping-particle":"","family":"Fahmy","given":"Rahmi","non-dropping-particle":"","parse-names":false,"suffix":""},{"dropping-particle":"","family":"Novrianda","given":"Dwi","non-dropping-particle":"","parse-names":false,"suffix":""},{"dropping-particle":"","family":"Lucida","given":"Henny","non-dropping-particle":"","parse-names":false,"suffix":""},{"dropping-particle":"","family":"Priscilla","given":"Vetty","non-dropping-particle":"","parse-names":false,"suffix":""},{"dropping-particle":"","family":"Putri","given":"Zifriyanthi Minanda","non-dropping-particle":"","parse-names":false,"suffix":""}],"container-title":"Jurnal Ilmiah Universitas Batanghari Jambi","id":"ITEM-1","issue":"2","issued":{"date-parts":[["2019"]]},"page":"421","title":"Cross Sectional: Dukungan Sosial dan Resiliensi Perawat","type":"article-journal","volume":"19"},"uris":["http://www.mendeley.com/documents/?uuid=ed5dc803-50bc-4112-a893-1c2eee25373a","http://www.mendeley.com/documents/?uuid=93113c2f-a152-45eb-a46d-94933f51b2df"]}],"mendeley":{"formattedCitation":"(Asih et al., 2019)","plainTextFormattedCitation":"(Asih et al., 2019)","previouslyFormattedCitation":"(Asih et al., 2019)"},"properties":{"noteIndex":0},"schema":"https://github.com/citation-style-language/schema/raw/master/csl-citation.json"}</w:instrText>
      </w:r>
      <w:r w:rsidRPr="00F335A8">
        <w:rPr>
          <w:rFonts w:ascii="Palatino Linotype" w:hAnsi="Palatino Linotype"/>
        </w:rPr>
        <w:fldChar w:fldCharType="separate"/>
      </w:r>
      <w:r w:rsidRPr="00F335A8">
        <w:rPr>
          <w:rFonts w:ascii="Palatino Linotype" w:hAnsi="Palatino Linotype"/>
          <w:noProof/>
        </w:rPr>
        <w:t>(Asih et al., 2019)</w:t>
      </w:r>
      <w:r w:rsidRPr="00F335A8">
        <w:rPr>
          <w:rFonts w:ascii="Palatino Linotype" w:hAnsi="Palatino Linotype"/>
        </w:rPr>
        <w:fldChar w:fldCharType="end"/>
      </w:r>
      <w:r w:rsidRPr="00F335A8">
        <w:rPr>
          <w:rFonts w:ascii="Palatino Linotype" w:hAnsi="Palatino Linotype"/>
        </w:rPr>
        <w:t>.</w:t>
      </w:r>
    </w:p>
    <w:p w14:paraId="5AE1A7EF" w14:textId="1FB0AF69" w:rsidR="002C6CBB" w:rsidRDefault="00F335A8" w:rsidP="00343EC2">
      <w:pPr>
        <w:pBdr>
          <w:top w:val="nil"/>
          <w:left w:val="nil"/>
          <w:bottom w:val="nil"/>
          <w:right w:val="nil"/>
          <w:between w:val="nil"/>
        </w:pBdr>
        <w:ind w:leftChars="0" w:left="0" w:firstLineChars="0" w:firstLine="720"/>
        <w:jc w:val="both"/>
        <w:rPr>
          <w:rFonts w:ascii="Palatino Linotype" w:hAnsi="Palatino Linotype"/>
        </w:rPr>
      </w:pPr>
      <w:r w:rsidRPr="00F335A8">
        <w:rPr>
          <w:rFonts w:ascii="Palatino Linotype" w:hAnsi="Palatino Linotype"/>
        </w:rPr>
        <w:lastRenderedPageBreak/>
        <w:t xml:space="preserve">Berdasarkan uraian fenomena diatas, peneliti bermaksud untuk mengetahui adakah hubungan dukungan teman sebaya dan resiliensi dengan stress kerja pada tenaga kesehatan yang bekerja di Puskesmas Kabupaten Sidoarjo. Manfaat teoritis dalam penelitian ini </w:t>
      </w:r>
      <w:bookmarkStart w:id="0" w:name="_Hlk110791393"/>
      <w:r w:rsidRPr="00F335A8">
        <w:rPr>
          <w:rFonts w:ascii="Palatino Linotype" w:hAnsi="Palatino Linotype"/>
        </w:rPr>
        <w:t xml:space="preserve">diharapkan </w:t>
      </w:r>
      <w:bookmarkStart w:id="1" w:name="_Hlk110791492"/>
      <w:r w:rsidRPr="00F335A8">
        <w:rPr>
          <w:rFonts w:ascii="Palatino Linotype" w:hAnsi="Palatino Linotype"/>
        </w:rPr>
        <w:t>dapat memberikan tambahan informasi, ide, dan kontribusi pengetahuan pada penelitian khususnya bidang psikologi industri dan psikologi pendidikan, mengenai hubungan dukungan sosial dan resiliensi dengan stres kerja pada tenaga kesehatan. Selain itu diharapkan juga penelitian ini dapat digunakan untuk mengembangkan ilmu pengetahuan dan dipraktekkan dalam dunia kerja, serta dapat menjadi referensi untuk penelitian selanjutnya</w:t>
      </w:r>
      <w:bookmarkEnd w:id="0"/>
      <w:bookmarkEnd w:id="1"/>
      <w:r w:rsidRPr="00F335A8">
        <w:rPr>
          <w:rFonts w:ascii="Palatino Linotype" w:hAnsi="Palatino Linotype"/>
        </w:rPr>
        <w:t xml:space="preserve">. Manfaat praktis </w:t>
      </w:r>
      <w:bookmarkStart w:id="2" w:name="_Hlk110791520"/>
      <w:r w:rsidRPr="00F335A8">
        <w:rPr>
          <w:rFonts w:ascii="Palatino Linotype" w:hAnsi="Palatino Linotype"/>
        </w:rPr>
        <w:t>dalam penelitian ini bisa digunakan sebagai bahan kajian bagi tenaga kesehatan maupun orang-orang disekitar, agar bisa bermanfaat sebagai bahan pertimbangan untuk meningkatkan dukungan teman sebaya dan resiliensi dengan stress kerja pada tenaga kesehatan yang bekerja di Puskesmas Kabupaten Sidoarjo dalam menghadapi situasi sulit</w:t>
      </w:r>
      <w:bookmarkEnd w:id="2"/>
      <w:r w:rsidR="00343EC2">
        <w:rPr>
          <w:rFonts w:ascii="Palatino Linotype" w:hAnsi="Palatino Linotype"/>
        </w:rPr>
        <w:t>.</w:t>
      </w:r>
    </w:p>
    <w:p w14:paraId="584611E8" w14:textId="77777777" w:rsidR="00E972B7" w:rsidRPr="00343EC2" w:rsidRDefault="00E972B7" w:rsidP="00343EC2">
      <w:pPr>
        <w:pBdr>
          <w:top w:val="nil"/>
          <w:left w:val="nil"/>
          <w:bottom w:val="nil"/>
          <w:right w:val="nil"/>
          <w:between w:val="nil"/>
        </w:pBdr>
        <w:ind w:leftChars="0" w:left="0" w:firstLineChars="0" w:firstLine="720"/>
        <w:jc w:val="both"/>
        <w:rPr>
          <w:rFonts w:ascii="Palatino Linotype" w:hAnsi="Palatino Linotype"/>
        </w:rPr>
      </w:pPr>
    </w:p>
    <w:p w14:paraId="1DF4573D" w14:textId="77777777" w:rsidR="002C6CBB" w:rsidRDefault="00E10814">
      <w:pPr>
        <w:pBdr>
          <w:top w:val="nil"/>
          <w:left w:val="nil"/>
          <w:bottom w:val="nil"/>
          <w:right w:val="nil"/>
          <w:between w:val="nil"/>
        </w:pBdr>
        <w:ind w:left="0" w:hanging="2"/>
        <w:jc w:val="center"/>
        <w:rPr>
          <w:rFonts w:ascii="Palatino Linotype" w:eastAsia="Palatino Linotype" w:hAnsi="Palatino Linotype" w:cs="Palatino Linotype"/>
          <w:color w:val="000000"/>
        </w:rPr>
      </w:pPr>
      <w:r>
        <w:rPr>
          <w:rFonts w:ascii="Palatino Linotype" w:eastAsia="Palatino Linotype" w:hAnsi="Palatino Linotype" w:cs="Palatino Linotype"/>
          <w:b/>
          <w:color w:val="000000"/>
        </w:rPr>
        <w:t>Metode</w:t>
      </w:r>
    </w:p>
    <w:p w14:paraId="0F28681E" w14:textId="77777777" w:rsidR="00260871" w:rsidRPr="00260871" w:rsidRDefault="00260871" w:rsidP="00260871">
      <w:pPr>
        <w:ind w:leftChars="0" w:left="0" w:firstLineChars="0" w:firstLine="720"/>
        <w:jc w:val="both"/>
        <w:rPr>
          <w:rFonts w:ascii="Palatino Linotype" w:hAnsi="Palatino Linotype"/>
        </w:rPr>
      </w:pPr>
      <w:r w:rsidRPr="00260871">
        <w:rPr>
          <w:rFonts w:ascii="Palatino Linotype" w:hAnsi="Palatino Linotype"/>
        </w:rPr>
        <w:t>Penelitian ini menggunakan metode analisis regresi linier berganda, karena dalam penelitian ini terdiri lebih dari satu variabel bebas. Variabel yang menjadi penyebab adanya perubahan pada variabel yang lainnya disebut (variabel bebas) dan variabel yang dipengaruhi oleh adanya perubahan variabel bebas disebut (variabel terikat)</w:t>
      </w:r>
      <w:r w:rsidRPr="00260871">
        <w:rPr>
          <w:rFonts w:ascii="Palatino Linotype" w:hAnsi="Palatino Linotype"/>
        </w:rPr>
        <w:fldChar w:fldCharType="begin" w:fldLock="1"/>
      </w:r>
      <w:r w:rsidRPr="00260871">
        <w:rPr>
          <w:rFonts w:ascii="Palatino Linotype" w:hAnsi="Palatino Linotype"/>
        </w:rPr>
        <w:instrText>ADDIN CSL_CITATION {"citationItems":[{"id":"ITEM-1","itemData":{"abstract":"Setelah merumuskan rumusan masalah, mengukur variabel dalam kerangka teorimerupakan bagian integral dari penelitian yangmerupakan aspek penting dari desainpenelitian. Objek yang secara fisik dapat diukur dengan beberapa instrumen yangdikaliborasi tidakmenimbulkan masalah pengukuran. Skala pengukuran digunakan untukmenentukan panjang pendeknya interval yang ada dalam satuan alat ukur.Denganmenggunakan skala pengukuran, maka alat ukur yang digunakan akan menghasilkan datakuantitatif.Statistik deskriptifdigunakan untuk menganalisis data dengan caramendeskripsikan atau menggambarkan data yang telah terkumpul sebagaimana adanyatanpa bermaksud membuat kesimpulan yangberlaku umum atau general.Statistiknonparametrikmerupakankumpulanmetodeuntukanalisis datayang menawarkansebuah pendekatanyang berbeda dengancara-cara pengambilankeputusanlainnya.Pendekataninitidak menekankankepadaasumsi-asumsisebagaimanaterdapatstatisticparametrik,sepertidistribusisampeldariparameter populasidianggap normal.Ujihipotesislebihmengasumsikan bahwadistribusisampeldianggaptidak normal,biasanyauntuk ukuransampelrelatifkecil","author":[{"dropping-particle":"","family":"Kaakinen","given":"","non-dropping-particle":"","parse-names":false,"suffix":""}],"container-title":"Jurnal Pengukuran Statistik","id":"ITEM-1","issue":"1","issued":{"date-parts":[["2020"]]},"page":"1-8","title":"Variabel dan skala pengukuran statistik","type":"article-journal","volume":"1"},"uris":["http://www.mendeley.com/documents/?uuid=5b99e6d4-9998-46f9-b6c5-145ebb96a51f"]}],"mendeley":{"formattedCitation":"(Kaakinen, 2020)","plainTextFormattedCitation":"(Kaakinen, 2020)","previouslyFormattedCitation":"(Kaakinen, 2020)"},"properties":{"noteIndex":0},"schema":"https://github.com/citation-style-language/schema/raw/master/csl-citation.json"}</w:instrText>
      </w:r>
      <w:r w:rsidRPr="00260871">
        <w:rPr>
          <w:rFonts w:ascii="Palatino Linotype" w:hAnsi="Palatino Linotype"/>
        </w:rPr>
        <w:fldChar w:fldCharType="separate"/>
      </w:r>
      <w:r w:rsidRPr="00260871">
        <w:rPr>
          <w:rFonts w:ascii="Palatino Linotype" w:hAnsi="Palatino Linotype"/>
          <w:noProof/>
        </w:rPr>
        <w:t>(Kaakinen, 2020)</w:t>
      </w:r>
      <w:r w:rsidRPr="00260871">
        <w:rPr>
          <w:rFonts w:ascii="Palatino Linotype" w:hAnsi="Palatino Linotype"/>
        </w:rPr>
        <w:fldChar w:fldCharType="end"/>
      </w:r>
      <w:r w:rsidRPr="00260871">
        <w:rPr>
          <w:rFonts w:ascii="Palatino Linotype" w:hAnsi="Palatino Linotype"/>
        </w:rPr>
        <w:t>.</w:t>
      </w:r>
    </w:p>
    <w:p w14:paraId="1C2EEEFD" w14:textId="77777777" w:rsidR="00260871" w:rsidRPr="00260871" w:rsidRDefault="00260871" w:rsidP="00260871">
      <w:pPr>
        <w:ind w:leftChars="0" w:left="0" w:firstLineChars="0" w:firstLine="720"/>
        <w:jc w:val="both"/>
        <w:rPr>
          <w:rFonts w:ascii="Palatino Linotype" w:hAnsi="Palatino Linotype"/>
        </w:rPr>
      </w:pPr>
      <w:r w:rsidRPr="00260871">
        <w:rPr>
          <w:rFonts w:ascii="Palatino Linotype" w:hAnsi="Palatino Linotype"/>
        </w:rPr>
        <w:t xml:space="preserve">Subyek penelitian ini merupakan tenaga kesehatan yang sedang bekerja di Puskesmas Kabupaten Sidoarjo yang berjumlah 423 tenaga kesehatan. Sampel dalam penelitian ini dilakukan dengan cara mengambil semua tenaga kesehatan di Kabupaten Sidoarjo. Teknik pengambilan sampel pada penelitian ini menggunakan table </w:t>
      </w:r>
      <w:r w:rsidRPr="00260871">
        <w:rPr>
          <w:rFonts w:ascii="Palatino Linotype" w:hAnsi="Palatino Linotype"/>
          <w:i/>
          <w:iCs/>
        </w:rPr>
        <w:t xml:space="preserve">Issac &amp; Michael </w:t>
      </w:r>
      <w:r w:rsidRPr="00260871">
        <w:rPr>
          <w:rFonts w:ascii="Palatino Linotype" w:hAnsi="Palatino Linotype"/>
        </w:rPr>
        <w:t xml:space="preserve">pada tingkat kesalahan 5% dari populasi tenaga kesehatan dari table </w:t>
      </w:r>
      <w:r w:rsidRPr="00260871">
        <w:rPr>
          <w:rFonts w:ascii="Palatino Linotype" w:hAnsi="Palatino Linotype"/>
          <w:i/>
          <w:iCs/>
        </w:rPr>
        <w:t xml:space="preserve">Issac &amp; Michael </w:t>
      </w:r>
      <w:r w:rsidRPr="00260871">
        <w:rPr>
          <w:rFonts w:ascii="Palatino Linotype" w:hAnsi="Palatino Linotype"/>
        </w:rPr>
        <w:t>jumlah populasi 423 orang berada diantara angka 420 sehingga jumlah sampel sebesar 191 tenaga kesehatan. Penelitian menggunakan tingkat kesalahan 5% dikarenakan semakin besar jumlah sampel mendekati populasi maka peluang terjadinya kesalahan semakin kecil</w:t>
      </w:r>
      <w:r w:rsidRPr="00260871">
        <w:rPr>
          <w:rFonts w:ascii="Palatino Linotype" w:hAnsi="Palatino Linotype"/>
        </w:rPr>
        <w:fldChar w:fldCharType="begin" w:fldLock="1"/>
      </w:r>
      <w:r w:rsidRPr="00260871">
        <w:rPr>
          <w:rFonts w:ascii="Palatino Linotype" w:hAnsi="Palatino Linotype"/>
        </w:rPr>
        <w:instrText>ADDIN CSL_CITATION {"citationItems":[{"id":"ITEM-1","itemData":{"ISBN":"979-8433-64-0","author":[{"dropping-particle":"","family":"Sugiyono","given":"Prof. Dr.","non-dropping-particle":"","parse-names":false,"suffix":""}],"editor":[{"dropping-particle":"","family":"Alfabeta","given":"Cv","non-dropping-particle":"","parse-names":false,"suffix":""}],"id":"ITEM-1","issued":{"date-parts":[["2015"]]},"number-of-pages":"2 - 330","publisher-place":"Bandung","title":"Metode Kuantitatif, Kualitatif, dan R&amp;D","type":"book"},"uris":["http://www.mendeley.com/documents/?uuid=7c978fb2-3140-4b9d-8f4f-b46c7b546da0"]}],"mendeley":{"formattedCitation":"(Sugiyono, 2015)","plainTextFormattedCitation":"(Sugiyono, 2015)","previouslyFormattedCitation":"(Sugiyono, 2015)"},"properties":{"noteIndex":0},"schema":"https://github.com/citation-style-language/schema/raw/master/csl-citation.json"}</w:instrText>
      </w:r>
      <w:r w:rsidRPr="00260871">
        <w:rPr>
          <w:rFonts w:ascii="Palatino Linotype" w:hAnsi="Palatino Linotype"/>
        </w:rPr>
        <w:fldChar w:fldCharType="separate"/>
      </w:r>
      <w:r w:rsidRPr="00260871">
        <w:rPr>
          <w:rFonts w:ascii="Palatino Linotype" w:hAnsi="Palatino Linotype"/>
          <w:noProof/>
        </w:rPr>
        <w:t>(Sugiyono, 2015)</w:t>
      </w:r>
      <w:r w:rsidRPr="00260871">
        <w:rPr>
          <w:rFonts w:ascii="Palatino Linotype" w:hAnsi="Palatino Linotype"/>
        </w:rPr>
        <w:fldChar w:fldCharType="end"/>
      </w:r>
      <w:r w:rsidRPr="00260871">
        <w:rPr>
          <w:rFonts w:ascii="Palatino Linotype" w:hAnsi="Palatino Linotype"/>
        </w:rPr>
        <w:t>.</w:t>
      </w:r>
    </w:p>
    <w:p w14:paraId="596122DE" w14:textId="17684404" w:rsidR="00260871" w:rsidRPr="00260871" w:rsidRDefault="00260871" w:rsidP="00260871">
      <w:pPr>
        <w:ind w:leftChars="0" w:left="0" w:firstLineChars="0" w:firstLine="720"/>
        <w:jc w:val="both"/>
        <w:rPr>
          <w:rFonts w:ascii="Palatino Linotype" w:hAnsi="Palatino Linotype"/>
        </w:rPr>
      </w:pPr>
      <w:r w:rsidRPr="00260871">
        <w:rPr>
          <w:rFonts w:ascii="Palatino Linotype" w:hAnsi="Palatino Linotype"/>
        </w:rPr>
        <w:t>Te</w:t>
      </w:r>
      <w:r w:rsidRPr="00260871">
        <w:rPr>
          <w:rFonts w:ascii="Palatino Linotype" w:hAnsi="Palatino Linotype"/>
          <w:color w:val="000000"/>
          <w:spacing w:val="-20"/>
          <w:w w:val="1"/>
        </w:rPr>
        <w:t>i</w:t>
      </w:r>
      <w:r w:rsidRPr="00260871">
        <w:rPr>
          <w:rFonts w:ascii="Palatino Linotype" w:hAnsi="Palatino Linotype"/>
        </w:rPr>
        <w:t>knik pe</w:t>
      </w:r>
      <w:r w:rsidRPr="00260871">
        <w:rPr>
          <w:rFonts w:ascii="Palatino Linotype" w:hAnsi="Palatino Linotype"/>
          <w:color w:val="000000"/>
          <w:spacing w:val="-20"/>
          <w:w w:val="1"/>
        </w:rPr>
        <w:t>i</w:t>
      </w:r>
      <w:r w:rsidRPr="00260871">
        <w:rPr>
          <w:rFonts w:ascii="Palatino Linotype" w:hAnsi="Palatino Linotype"/>
        </w:rPr>
        <w:t>ngumpulan data me</w:t>
      </w:r>
      <w:r w:rsidRPr="00260871">
        <w:rPr>
          <w:rFonts w:ascii="Palatino Linotype" w:hAnsi="Palatino Linotype"/>
          <w:color w:val="000000"/>
          <w:spacing w:val="-20"/>
          <w:w w:val="1"/>
        </w:rPr>
        <w:t>i</w:t>
      </w:r>
      <w:r w:rsidRPr="00260871">
        <w:rPr>
          <w:rFonts w:ascii="Palatino Linotype" w:hAnsi="Palatino Linotype"/>
        </w:rPr>
        <w:t>nggunakan 3 skala yaitu skala a) skala dukungan teman sebaya yang diadaptasi dari skala yang disusun oleh Hanifah (2019). Berdasarkan aspek-aspe</w:t>
      </w:r>
      <w:r w:rsidRPr="00260871">
        <w:rPr>
          <w:rFonts w:ascii="Palatino Linotype" w:hAnsi="Palatino Linotype"/>
          <w:color w:val="000000"/>
          <w:spacing w:val="-20"/>
          <w:w w:val="1"/>
        </w:rPr>
        <w:t>i</w:t>
      </w:r>
      <w:r w:rsidRPr="00260871">
        <w:rPr>
          <w:rFonts w:ascii="Palatino Linotype" w:hAnsi="Palatino Linotype"/>
        </w:rPr>
        <w:t>k dukungan te</w:t>
      </w:r>
      <w:r w:rsidRPr="00260871">
        <w:rPr>
          <w:rFonts w:ascii="Palatino Linotype" w:hAnsi="Palatino Linotype"/>
          <w:color w:val="000000"/>
          <w:spacing w:val="-20"/>
          <w:w w:val="1"/>
        </w:rPr>
        <w:t>i</w:t>
      </w:r>
      <w:r w:rsidRPr="00260871">
        <w:rPr>
          <w:rFonts w:ascii="Palatino Linotype" w:hAnsi="Palatino Linotype"/>
        </w:rPr>
        <w:t>man sebaya, yaitu dukungan emosional, dukungan penilaian, dukungan informasi, dukungan instrume</w:t>
      </w:r>
      <w:r w:rsidRPr="00260871">
        <w:rPr>
          <w:rFonts w:ascii="Palatino Linotype" w:hAnsi="Palatino Linotype"/>
          <w:color w:val="000000"/>
          <w:spacing w:val="-20"/>
          <w:w w:val="1"/>
        </w:rPr>
        <w:t>i</w:t>
      </w:r>
      <w:r w:rsidRPr="00260871">
        <w:rPr>
          <w:rFonts w:ascii="Palatino Linotype" w:hAnsi="Palatino Linotype"/>
        </w:rPr>
        <w:t>ntal House (dalam Patty, dkk, 2016) yang be</w:t>
      </w:r>
      <w:r w:rsidRPr="00260871">
        <w:rPr>
          <w:rFonts w:ascii="Palatino Linotype" w:hAnsi="Palatino Linotype"/>
          <w:color w:val="000000"/>
          <w:spacing w:val="-20"/>
          <w:w w:val="1"/>
        </w:rPr>
        <w:t>i</w:t>
      </w:r>
      <w:r w:rsidRPr="00260871">
        <w:rPr>
          <w:rFonts w:ascii="Palatino Linotype" w:hAnsi="Palatino Linotype"/>
        </w:rPr>
        <w:t>rgerak dari 0,366 sampai de</w:t>
      </w:r>
      <w:r w:rsidRPr="00260871">
        <w:rPr>
          <w:rFonts w:ascii="Palatino Linotype" w:hAnsi="Palatino Linotype"/>
          <w:color w:val="000000"/>
          <w:spacing w:val="-20"/>
          <w:w w:val="1"/>
        </w:rPr>
        <w:t>i</w:t>
      </w:r>
      <w:r w:rsidRPr="00260871">
        <w:rPr>
          <w:rFonts w:ascii="Palatino Linotype" w:hAnsi="Palatino Linotype"/>
        </w:rPr>
        <w:t>ngan 0,732 dan nilai re</w:t>
      </w:r>
      <w:r w:rsidRPr="00260871">
        <w:rPr>
          <w:rFonts w:ascii="Palatino Linotype" w:hAnsi="Palatino Linotype"/>
          <w:color w:val="000000"/>
          <w:spacing w:val="-20"/>
          <w:w w:val="1"/>
        </w:rPr>
        <w:t>i</w:t>
      </w:r>
      <w:r w:rsidRPr="00260871">
        <w:rPr>
          <w:rFonts w:ascii="Palatino Linotype" w:hAnsi="Palatino Linotype"/>
        </w:rPr>
        <w:t xml:space="preserve">liabilitas menunjukkan </w:t>
      </w:r>
      <w:r w:rsidRPr="00260871">
        <w:rPr>
          <w:rFonts w:ascii="Palatino Linotype" w:hAnsi="Palatino Linotype"/>
        </w:rPr>
        <w:lastRenderedPageBreak/>
        <w:t>koefisien sebesar 0,866 b) skala resiliensi diadaptasi oleh peneliti dari (Reivich &amp; Shatte, 2002) berdasarkan aspek-aspe</w:t>
      </w:r>
      <w:r w:rsidRPr="00260871">
        <w:rPr>
          <w:rFonts w:ascii="Palatino Linotype" w:hAnsi="Palatino Linotype"/>
          <w:color w:val="000000"/>
          <w:spacing w:val="-20"/>
          <w:w w:val="1"/>
        </w:rPr>
        <w:t>i</w:t>
      </w:r>
      <w:r w:rsidRPr="00260871">
        <w:rPr>
          <w:rFonts w:ascii="Palatino Linotype" w:hAnsi="Palatino Linotype"/>
        </w:rPr>
        <w:t>k dari re</w:t>
      </w:r>
      <w:r w:rsidRPr="00260871">
        <w:rPr>
          <w:rFonts w:ascii="Palatino Linotype" w:hAnsi="Palatino Linotype"/>
          <w:color w:val="000000"/>
          <w:spacing w:val="-20"/>
          <w:w w:val="1"/>
        </w:rPr>
        <w:t>i</w:t>
      </w:r>
      <w:r w:rsidRPr="00260871">
        <w:rPr>
          <w:rFonts w:ascii="Palatino Linotype" w:hAnsi="Palatino Linotype"/>
        </w:rPr>
        <w:t>siliensi, yakni re</w:t>
      </w:r>
      <w:r w:rsidRPr="00260871">
        <w:rPr>
          <w:rFonts w:ascii="Palatino Linotype" w:hAnsi="Palatino Linotype"/>
          <w:color w:val="000000"/>
          <w:spacing w:val="-20"/>
          <w:w w:val="1"/>
        </w:rPr>
        <w:t>i</w:t>
      </w:r>
      <w:r w:rsidRPr="00260871">
        <w:rPr>
          <w:rFonts w:ascii="Palatino Linotype" w:hAnsi="Palatino Linotype"/>
        </w:rPr>
        <w:t>gulasi emosi, pe</w:t>
      </w:r>
      <w:r w:rsidRPr="00260871">
        <w:rPr>
          <w:rFonts w:ascii="Palatino Linotype" w:hAnsi="Palatino Linotype"/>
          <w:color w:val="000000"/>
          <w:spacing w:val="-20"/>
          <w:w w:val="1"/>
        </w:rPr>
        <w:t>i</w:t>
      </w:r>
      <w:r w:rsidRPr="00260871">
        <w:rPr>
          <w:rFonts w:ascii="Palatino Linotype" w:hAnsi="Palatino Linotype"/>
        </w:rPr>
        <w:t>ngendalian impuls, optimisme</w:t>
      </w:r>
      <w:r w:rsidRPr="00260871">
        <w:rPr>
          <w:rFonts w:ascii="Palatino Linotype" w:hAnsi="Palatino Linotype"/>
          <w:color w:val="000000"/>
          <w:spacing w:val="-20"/>
          <w:w w:val="1"/>
        </w:rPr>
        <w:t>i</w:t>
      </w:r>
      <w:r w:rsidRPr="00260871">
        <w:rPr>
          <w:rFonts w:ascii="Palatino Linotype" w:hAnsi="Palatino Linotype"/>
        </w:rPr>
        <w:t>, analisis penyebab masalah, e</w:t>
      </w:r>
      <w:r w:rsidRPr="00260871">
        <w:rPr>
          <w:rFonts w:ascii="Palatino Linotype" w:hAnsi="Palatino Linotype"/>
          <w:color w:val="000000"/>
          <w:spacing w:val="-20"/>
          <w:w w:val="1"/>
        </w:rPr>
        <w:t>i</w:t>
      </w:r>
      <w:r w:rsidRPr="00260871">
        <w:rPr>
          <w:rFonts w:ascii="Palatino Linotype" w:hAnsi="Palatino Linotype"/>
        </w:rPr>
        <w:t>mpati, self efficacy, dan re</w:t>
      </w:r>
      <w:r w:rsidRPr="00260871">
        <w:rPr>
          <w:rFonts w:ascii="Palatino Linotype" w:hAnsi="Palatino Linotype"/>
          <w:color w:val="000000"/>
          <w:spacing w:val="-20"/>
          <w:w w:val="1"/>
        </w:rPr>
        <w:t>i</w:t>
      </w:r>
      <w:r w:rsidRPr="00260871">
        <w:rPr>
          <w:rFonts w:ascii="Palatino Linotype" w:hAnsi="Palatino Linotype"/>
        </w:rPr>
        <w:t>aching out yang bergerak dari 0,254 sampai 0,511 dan nilai reliabilitas 0,723 c) skala stres kerja disusun berdasarkan aspek stres kerja yaitu, fisik, emosional, intelektual, interpersonal yang bergerak dari 0,346 sampai 0,531 dan nilai reliabilitas 0,874. Uji reliabilitas yang digunakan peneliti adalah metode reliabilitas konsistensi internal (</w:t>
      </w:r>
      <w:r w:rsidRPr="00260871">
        <w:rPr>
          <w:rFonts w:ascii="Palatino Linotype" w:hAnsi="Palatino Linotype"/>
          <w:i/>
          <w:iCs/>
        </w:rPr>
        <w:t xml:space="preserve">Internal consistency) </w:t>
      </w:r>
      <w:r w:rsidRPr="00260871">
        <w:rPr>
          <w:rFonts w:ascii="Palatino Linotype" w:hAnsi="Palatino Linotype"/>
        </w:rPr>
        <w:t xml:space="preserve">dengan teknik perhitungan </w:t>
      </w:r>
      <w:r w:rsidRPr="00260871">
        <w:rPr>
          <w:rFonts w:ascii="Palatino Linotype" w:hAnsi="Palatino Linotype"/>
          <w:i/>
          <w:iCs/>
        </w:rPr>
        <w:t>Alpha Croncbach</w:t>
      </w:r>
      <w:r w:rsidRPr="00260871">
        <w:rPr>
          <w:rFonts w:ascii="Palatino Linotype" w:hAnsi="Palatino Linotype"/>
        </w:rPr>
        <w:t>. Analisis data untuk uji asumsi me</w:t>
      </w:r>
      <w:r w:rsidRPr="00260871">
        <w:rPr>
          <w:rFonts w:ascii="Palatino Linotype" w:hAnsi="Palatino Linotype"/>
          <w:color w:val="000000"/>
          <w:spacing w:val="-20"/>
          <w:w w:val="1"/>
        </w:rPr>
        <w:t>i</w:t>
      </w:r>
      <w:r w:rsidRPr="00260871">
        <w:rPr>
          <w:rFonts w:ascii="Palatino Linotype" w:hAnsi="Palatino Linotype"/>
        </w:rPr>
        <w:t>nggunakan kore</w:t>
      </w:r>
      <w:r w:rsidRPr="00260871">
        <w:rPr>
          <w:rFonts w:ascii="Palatino Linotype" w:hAnsi="Palatino Linotype"/>
          <w:color w:val="000000"/>
          <w:spacing w:val="-20"/>
          <w:w w:val="1"/>
        </w:rPr>
        <w:t>i</w:t>
      </w:r>
      <w:r w:rsidRPr="00260871">
        <w:rPr>
          <w:rFonts w:ascii="Palatino Linotype" w:hAnsi="Palatino Linotype"/>
        </w:rPr>
        <w:t xml:space="preserve">lasi </w:t>
      </w:r>
      <w:r w:rsidRPr="00260871">
        <w:rPr>
          <w:rFonts w:ascii="Palatino Linotype" w:hAnsi="Palatino Linotype"/>
          <w:i/>
          <w:iCs/>
        </w:rPr>
        <w:t>product moment Spearman Rho's</w:t>
      </w:r>
      <w:r w:rsidRPr="00260871">
        <w:rPr>
          <w:rFonts w:ascii="Palatino Linotype" w:hAnsi="Palatino Linotype"/>
        </w:rPr>
        <w:t xml:space="preserve"> dengan bantuan program JASP versi 0.16.2  </w:t>
      </w:r>
      <w:r w:rsidRPr="00260871">
        <w:rPr>
          <w:rFonts w:ascii="Palatino Linotype" w:hAnsi="Palatino Linotype"/>
          <w:i/>
          <w:iCs/>
        </w:rPr>
        <w:t>for windows.</w:t>
      </w:r>
    </w:p>
    <w:p w14:paraId="0587010F" w14:textId="77777777" w:rsidR="002C6CBB" w:rsidRDefault="002C6CBB" w:rsidP="0088155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27404C2E" w14:textId="06474EFD" w:rsidR="002C6CBB" w:rsidRDefault="00E10814" w:rsidP="0088155D">
      <w:pPr>
        <w:pBdr>
          <w:top w:val="nil"/>
          <w:left w:val="nil"/>
          <w:bottom w:val="nil"/>
          <w:right w:val="nil"/>
          <w:between w:val="nil"/>
        </w:pBdr>
        <w:ind w:left="0" w:hanging="2"/>
        <w:jc w:val="center"/>
        <w:rPr>
          <w:rFonts w:ascii="Palatino Linotype" w:eastAsia="Palatino Linotype" w:hAnsi="Palatino Linotype" w:cs="Palatino Linotype"/>
          <w:b/>
          <w:color w:val="000000"/>
        </w:rPr>
      </w:pPr>
      <w:r>
        <w:rPr>
          <w:rFonts w:ascii="Palatino Linotype" w:eastAsia="Palatino Linotype" w:hAnsi="Palatino Linotype" w:cs="Palatino Linotype"/>
          <w:b/>
          <w:color w:val="000000"/>
        </w:rPr>
        <w:t>Hasil</w:t>
      </w:r>
    </w:p>
    <w:p w14:paraId="691499FA" w14:textId="77777777" w:rsidR="00AC4FAC" w:rsidRDefault="000C7FAF" w:rsidP="000C7FAF">
      <w:pPr>
        <w:pBdr>
          <w:top w:val="nil"/>
          <w:left w:val="nil"/>
          <w:bottom w:val="nil"/>
          <w:right w:val="nil"/>
          <w:between w:val="nil"/>
        </w:pBdr>
        <w:ind w:left="0" w:hanging="2"/>
        <w:rPr>
          <w:rFonts w:ascii="Palatino Linotype" w:eastAsia="Palatino Linotype" w:hAnsi="Palatino Linotype" w:cs="Palatino Linotype"/>
          <w:bCs/>
          <w:color w:val="000000"/>
        </w:rPr>
      </w:pPr>
      <w:r>
        <w:rPr>
          <w:rFonts w:ascii="Palatino Linotype" w:eastAsia="Palatino Linotype" w:hAnsi="Palatino Linotype" w:cs="Palatino Linotype"/>
          <w:bCs/>
          <w:color w:val="000000"/>
        </w:rPr>
        <w:t>Tabel 1.</w:t>
      </w:r>
      <w:r w:rsidR="0013497F">
        <w:rPr>
          <w:rFonts w:ascii="Palatino Linotype" w:eastAsia="Palatino Linotype" w:hAnsi="Palatino Linotype" w:cs="Palatino Linotype"/>
          <w:bCs/>
          <w:color w:val="000000"/>
        </w:rPr>
        <w:t xml:space="preserve"> </w:t>
      </w:r>
    </w:p>
    <w:p w14:paraId="170D2511" w14:textId="3087E979" w:rsidR="000C7FAF" w:rsidRPr="000C7FAF" w:rsidRDefault="0013497F" w:rsidP="000C7FAF">
      <w:pPr>
        <w:pBdr>
          <w:top w:val="nil"/>
          <w:left w:val="nil"/>
          <w:bottom w:val="nil"/>
          <w:right w:val="nil"/>
          <w:between w:val="nil"/>
        </w:pBdr>
        <w:ind w:left="0" w:hanging="2"/>
        <w:rPr>
          <w:rFonts w:ascii="Palatino Linotype" w:eastAsia="Palatino Linotype" w:hAnsi="Palatino Linotype" w:cs="Palatino Linotype"/>
          <w:bCs/>
          <w:color w:val="000000"/>
        </w:rPr>
      </w:pPr>
      <w:r>
        <w:rPr>
          <w:rFonts w:ascii="Palatino Linotype" w:eastAsia="Palatino Linotype" w:hAnsi="Palatino Linotype" w:cs="Palatino Linotype"/>
          <w:bCs/>
          <w:color w:val="000000"/>
        </w:rPr>
        <w:t>Tingkat Kategorisasi</w:t>
      </w:r>
    </w:p>
    <w:tbl>
      <w:tblPr>
        <w:tblStyle w:val="TableGrid"/>
        <w:tblW w:w="0" w:type="auto"/>
        <w:jc w:val="center"/>
        <w:tblLayout w:type="fixed"/>
        <w:tblLook w:val="04A0" w:firstRow="1" w:lastRow="0" w:firstColumn="1" w:lastColumn="0" w:noHBand="0" w:noVBand="1"/>
      </w:tblPr>
      <w:tblGrid>
        <w:gridCol w:w="1438"/>
        <w:gridCol w:w="1274"/>
        <w:gridCol w:w="745"/>
        <w:gridCol w:w="1228"/>
        <w:gridCol w:w="839"/>
        <w:gridCol w:w="1483"/>
        <w:gridCol w:w="785"/>
      </w:tblGrid>
      <w:tr w:rsidR="00B80D04" w14:paraId="0FA1D95D" w14:textId="5589FC3B" w:rsidTr="00211F63">
        <w:trPr>
          <w:trHeight w:val="224"/>
          <w:jc w:val="center"/>
        </w:trPr>
        <w:tc>
          <w:tcPr>
            <w:tcW w:w="1438" w:type="dxa"/>
            <w:vMerge w:val="restart"/>
            <w:tcBorders>
              <w:left w:val="single" w:sz="4" w:space="0" w:color="auto"/>
            </w:tcBorders>
          </w:tcPr>
          <w:p w14:paraId="2938CE1A" w14:textId="77777777" w:rsidR="00B80D04" w:rsidRPr="0088155D" w:rsidRDefault="00B80D04" w:rsidP="0088155D">
            <w:pPr>
              <w:spacing w:line="240" w:lineRule="auto"/>
              <w:ind w:left="0" w:hanging="2"/>
              <w:jc w:val="center"/>
              <w:rPr>
                <w:rFonts w:ascii="Palatino Linotype" w:hAnsi="Palatino Linotype"/>
              </w:rPr>
            </w:pPr>
            <w:r w:rsidRPr="0088155D">
              <w:rPr>
                <w:rFonts w:ascii="Palatino Linotype" w:hAnsi="Palatino Linotype"/>
              </w:rPr>
              <w:t xml:space="preserve">Kategorisasi </w:t>
            </w:r>
          </w:p>
        </w:tc>
        <w:tc>
          <w:tcPr>
            <w:tcW w:w="2019" w:type="dxa"/>
            <w:gridSpan w:val="2"/>
          </w:tcPr>
          <w:p w14:paraId="034796DD" w14:textId="77777777" w:rsidR="00B80D04" w:rsidRPr="0088155D" w:rsidRDefault="00B80D04" w:rsidP="0088155D">
            <w:pPr>
              <w:spacing w:line="240" w:lineRule="auto"/>
              <w:ind w:left="0" w:hanging="2"/>
              <w:jc w:val="center"/>
              <w:rPr>
                <w:rFonts w:ascii="Palatino Linotype" w:hAnsi="Palatino Linotype"/>
              </w:rPr>
            </w:pPr>
            <w:r w:rsidRPr="0088155D">
              <w:rPr>
                <w:rFonts w:ascii="Palatino Linotype" w:hAnsi="Palatino Linotype"/>
              </w:rPr>
              <w:t>Dukungan Teman Sebaya</w:t>
            </w:r>
          </w:p>
        </w:tc>
        <w:tc>
          <w:tcPr>
            <w:tcW w:w="2067" w:type="dxa"/>
            <w:gridSpan w:val="2"/>
          </w:tcPr>
          <w:p w14:paraId="7A06F93E" w14:textId="4698F08B" w:rsidR="00B80D04" w:rsidRPr="0088155D" w:rsidRDefault="00B80D04" w:rsidP="0088155D">
            <w:pPr>
              <w:spacing w:line="240" w:lineRule="auto"/>
              <w:ind w:left="0" w:hanging="2"/>
              <w:jc w:val="center"/>
              <w:rPr>
                <w:rFonts w:ascii="Palatino Linotype" w:hAnsi="Palatino Linotype"/>
              </w:rPr>
            </w:pPr>
            <w:r>
              <w:rPr>
                <w:rFonts w:ascii="Palatino Linotype" w:hAnsi="Palatino Linotype"/>
              </w:rPr>
              <w:t xml:space="preserve">Resiliensi </w:t>
            </w:r>
          </w:p>
        </w:tc>
        <w:tc>
          <w:tcPr>
            <w:tcW w:w="2268" w:type="dxa"/>
            <w:gridSpan w:val="2"/>
          </w:tcPr>
          <w:p w14:paraId="299E4E48" w14:textId="6E99B52A" w:rsidR="00B80D04" w:rsidRPr="0088155D" w:rsidRDefault="00B80D04" w:rsidP="0088155D">
            <w:pPr>
              <w:spacing w:line="240" w:lineRule="auto"/>
              <w:ind w:left="0" w:hanging="2"/>
              <w:jc w:val="center"/>
              <w:rPr>
                <w:rFonts w:ascii="Palatino Linotype" w:hAnsi="Palatino Linotype"/>
              </w:rPr>
            </w:pPr>
            <w:r>
              <w:rPr>
                <w:rFonts w:ascii="Palatino Linotype" w:hAnsi="Palatino Linotype"/>
              </w:rPr>
              <w:t>Stress Kerja</w:t>
            </w:r>
          </w:p>
        </w:tc>
      </w:tr>
      <w:tr w:rsidR="007A4F10" w14:paraId="2392F793" w14:textId="392DFABF" w:rsidTr="00211F63">
        <w:trPr>
          <w:trHeight w:val="49"/>
          <w:jc w:val="center"/>
        </w:trPr>
        <w:tc>
          <w:tcPr>
            <w:tcW w:w="1438" w:type="dxa"/>
            <w:vMerge/>
            <w:tcBorders>
              <w:left w:val="single" w:sz="4" w:space="0" w:color="auto"/>
            </w:tcBorders>
          </w:tcPr>
          <w:p w14:paraId="4F1C9136" w14:textId="77777777" w:rsidR="007A4F10" w:rsidRPr="0088155D" w:rsidRDefault="007A4F10" w:rsidP="0088155D">
            <w:pPr>
              <w:spacing w:line="240" w:lineRule="auto"/>
              <w:ind w:left="0" w:hanging="2"/>
              <w:jc w:val="center"/>
              <w:rPr>
                <w:rFonts w:ascii="Palatino Linotype" w:hAnsi="Palatino Linotype"/>
              </w:rPr>
            </w:pPr>
          </w:p>
        </w:tc>
        <w:tc>
          <w:tcPr>
            <w:tcW w:w="1274" w:type="dxa"/>
          </w:tcPr>
          <w:p w14:paraId="15FBA8F3"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 Tenaga Kesehatan</w:t>
            </w:r>
          </w:p>
        </w:tc>
        <w:tc>
          <w:tcPr>
            <w:tcW w:w="745" w:type="dxa"/>
          </w:tcPr>
          <w:p w14:paraId="728D2E11"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w:t>
            </w:r>
          </w:p>
        </w:tc>
        <w:tc>
          <w:tcPr>
            <w:tcW w:w="1228" w:type="dxa"/>
          </w:tcPr>
          <w:p w14:paraId="6BBFF59C" w14:textId="3CE0D140"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 Tenaga Kesehatan</w:t>
            </w:r>
          </w:p>
        </w:tc>
        <w:tc>
          <w:tcPr>
            <w:tcW w:w="839" w:type="dxa"/>
          </w:tcPr>
          <w:p w14:paraId="7BD727F9" w14:textId="62829128"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w:t>
            </w:r>
          </w:p>
        </w:tc>
        <w:tc>
          <w:tcPr>
            <w:tcW w:w="1483" w:type="dxa"/>
          </w:tcPr>
          <w:p w14:paraId="5BB7DD68" w14:textId="34F1018E"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 Tenaga Kesehatan</w:t>
            </w:r>
          </w:p>
        </w:tc>
        <w:tc>
          <w:tcPr>
            <w:tcW w:w="785" w:type="dxa"/>
          </w:tcPr>
          <w:p w14:paraId="33F93C04" w14:textId="46079841"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w:t>
            </w:r>
          </w:p>
        </w:tc>
      </w:tr>
      <w:tr w:rsidR="007A4F10" w14:paraId="56F5DCD2" w14:textId="7B803BFE" w:rsidTr="00211F63">
        <w:trPr>
          <w:trHeight w:val="114"/>
          <w:jc w:val="center"/>
        </w:trPr>
        <w:tc>
          <w:tcPr>
            <w:tcW w:w="1438" w:type="dxa"/>
            <w:tcBorders>
              <w:left w:val="single" w:sz="4" w:space="0" w:color="auto"/>
            </w:tcBorders>
          </w:tcPr>
          <w:p w14:paraId="5830908D" w14:textId="77777777" w:rsidR="007A4F10" w:rsidRPr="0088155D" w:rsidRDefault="007A4F10" w:rsidP="0088155D">
            <w:pPr>
              <w:spacing w:line="240" w:lineRule="auto"/>
              <w:ind w:left="0" w:hanging="2"/>
              <w:jc w:val="center"/>
              <w:rPr>
                <w:rFonts w:ascii="Palatino Linotype" w:hAnsi="Palatino Linotype"/>
              </w:rPr>
            </w:pPr>
          </w:p>
          <w:p w14:paraId="5A265C5E"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Sangat Rendah</w:t>
            </w:r>
          </w:p>
        </w:tc>
        <w:tc>
          <w:tcPr>
            <w:tcW w:w="1274" w:type="dxa"/>
          </w:tcPr>
          <w:p w14:paraId="0CB2789D" w14:textId="77777777" w:rsidR="007A4F10" w:rsidRPr="0088155D" w:rsidRDefault="007A4F10" w:rsidP="0088155D">
            <w:pPr>
              <w:spacing w:line="240" w:lineRule="auto"/>
              <w:ind w:left="0" w:hanging="2"/>
              <w:jc w:val="center"/>
              <w:rPr>
                <w:rFonts w:ascii="Palatino Linotype" w:hAnsi="Palatino Linotype"/>
              </w:rPr>
            </w:pPr>
          </w:p>
          <w:p w14:paraId="35C9D92E" w14:textId="358D95E4"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19</w:t>
            </w:r>
          </w:p>
        </w:tc>
        <w:tc>
          <w:tcPr>
            <w:tcW w:w="745" w:type="dxa"/>
          </w:tcPr>
          <w:p w14:paraId="1B9D91C1" w14:textId="77777777" w:rsidR="007A4F10" w:rsidRPr="0088155D" w:rsidRDefault="007A4F10" w:rsidP="0088155D">
            <w:pPr>
              <w:spacing w:line="240" w:lineRule="auto"/>
              <w:ind w:left="0" w:hanging="2"/>
              <w:jc w:val="center"/>
              <w:rPr>
                <w:rFonts w:ascii="Palatino Linotype" w:hAnsi="Palatino Linotype"/>
              </w:rPr>
            </w:pPr>
          </w:p>
          <w:p w14:paraId="06ED5D01" w14:textId="6AE025CE"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8</w:t>
            </w:r>
            <w:r w:rsidRPr="0088155D">
              <w:rPr>
                <w:rFonts w:ascii="Palatino Linotype" w:hAnsi="Palatino Linotype"/>
              </w:rPr>
              <w:t xml:space="preserve"> %</w:t>
            </w:r>
          </w:p>
        </w:tc>
        <w:tc>
          <w:tcPr>
            <w:tcW w:w="1228" w:type="dxa"/>
          </w:tcPr>
          <w:p w14:paraId="639B8215" w14:textId="77777777" w:rsidR="00B80D04" w:rsidRDefault="00B80D04" w:rsidP="0088155D">
            <w:pPr>
              <w:spacing w:line="240" w:lineRule="auto"/>
              <w:ind w:left="0" w:hanging="2"/>
              <w:jc w:val="center"/>
              <w:rPr>
                <w:rFonts w:ascii="Palatino Linotype" w:hAnsi="Palatino Linotype"/>
              </w:rPr>
            </w:pPr>
          </w:p>
          <w:p w14:paraId="77A59DEB" w14:textId="7C5F004D"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18</w:t>
            </w:r>
          </w:p>
        </w:tc>
        <w:tc>
          <w:tcPr>
            <w:tcW w:w="839" w:type="dxa"/>
          </w:tcPr>
          <w:p w14:paraId="2B81EE1B" w14:textId="77777777" w:rsidR="00B80D04" w:rsidRDefault="00B80D04" w:rsidP="0088155D">
            <w:pPr>
              <w:spacing w:line="240" w:lineRule="auto"/>
              <w:ind w:left="0" w:hanging="2"/>
              <w:jc w:val="center"/>
              <w:rPr>
                <w:rFonts w:ascii="Palatino Linotype" w:hAnsi="Palatino Linotype"/>
              </w:rPr>
            </w:pPr>
          </w:p>
          <w:p w14:paraId="1E25F540" w14:textId="396D271A"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8 %</w:t>
            </w:r>
          </w:p>
        </w:tc>
        <w:tc>
          <w:tcPr>
            <w:tcW w:w="1483" w:type="dxa"/>
          </w:tcPr>
          <w:p w14:paraId="5BAAA2E5" w14:textId="77777777" w:rsidR="00B80D04" w:rsidRDefault="00B80D04" w:rsidP="0088155D">
            <w:pPr>
              <w:spacing w:line="240" w:lineRule="auto"/>
              <w:ind w:left="0" w:hanging="2"/>
              <w:jc w:val="center"/>
              <w:rPr>
                <w:rFonts w:ascii="Palatino Linotype" w:hAnsi="Palatino Linotype"/>
              </w:rPr>
            </w:pPr>
          </w:p>
          <w:p w14:paraId="53A0649A" w14:textId="524C7ED5"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14</w:t>
            </w:r>
          </w:p>
        </w:tc>
        <w:tc>
          <w:tcPr>
            <w:tcW w:w="785" w:type="dxa"/>
          </w:tcPr>
          <w:p w14:paraId="4D36E94B" w14:textId="77777777" w:rsidR="00B80D04" w:rsidRDefault="00B80D04" w:rsidP="0088155D">
            <w:pPr>
              <w:spacing w:line="240" w:lineRule="auto"/>
              <w:ind w:left="0" w:hanging="2"/>
              <w:jc w:val="center"/>
              <w:rPr>
                <w:rFonts w:ascii="Palatino Linotype" w:hAnsi="Palatino Linotype"/>
              </w:rPr>
            </w:pPr>
          </w:p>
          <w:p w14:paraId="018A779D" w14:textId="3C380C26"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6 %</w:t>
            </w:r>
          </w:p>
        </w:tc>
      </w:tr>
      <w:tr w:rsidR="007A4F10" w14:paraId="7CBC9C6C" w14:textId="381B6AB9" w:rsidTr="00211F63">
        <w:trPr>
          <w:trHeight w:val="155"/>
          <w:jc w:val="center"/>
        </w:trPr>
        <w:tc>
          <w:tcPr>
            <w:tcW w:w="1438" w:type="dxa"/>
            <w:tcBorders>
              <w:left w:val="single" w:sz="4" w:space="0" w:color="auto"/>
            </w:tcBorders>
          </w:tcPr>
          <w:p w14:paraId="31255701" w14:textId="77777777" w:rsidR="007A4F10" w:rsidRPr="0088155D" w:rsidRDefault="007A4F10" w:rsidP="0088155D">
            <w:pPr>
              <w:spacing w:line="240" w:lineRule="auto"/>
              <w:ind w:left="0" w:hanging="2"/>
              <w:jc w:val="center"/>
              <w:rPr>
                <w:rFonts w:ascii="Palatino Linotype" w:hAnsi="Palatino Linotype"/>
              </w:rPr>
            </w:pPr>
          </w:p>
          <w:p w14:paraId="00879EBA"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 xml:space="preserve">Rendah </w:t>
            </w:r>
          </w:p>
        </w:tc>
        <w:tc>
          <w:tcPr>
            <w:tcW w:w="1274" w:type="dxa"/>
          </w:tcPr>
          <w:p w14:paraId="6DE1057B" w14:textId="77777777" w:rsidR="007A4F10" w:rsidRPr="0088155D" w:rsidRDefault="007A4F10" w:rsidP="0088155D">
            <w:pPr>
              <w:spacing w:line="240" w:lineRule="auto"/>
              <w:ind w:left="0" w:hanging="2"/>
              <w:jc w:val="center"/>
              <w:rPr>
                <w:rFonts w:ascii="Palatino Linotype" w:hAnsi="Palatino Linotype"/>
              </w:rPr>
            </w:pPr>
          </w:p>
          <w:p w14:paraId="6C9C3D90" w14:textId="05D92D08"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56</w:t>
            </w:r>
          </w:p>
        </w:tc>
        <w:tc>
          <w:tcPr>
            <w:tcW w:w="745" w:type="dxa"/>
          </w:tcPr>
          <w:p w14:paraId="40F2A8AF" w14:textId="77777777" w:rsidR="007A4F10" w:rsidRPr="0088155D" w:rsidRDefault="007A4F10" w:rsidP="0088155D">
            <w:pPr>
              <w:spacing w:line="240" w:lineRule="auto"/>
              <w:ind w:left="0" w:hanging="2"/>
              <w:jc w:val="center"/>
              <w:rPr>
                <w:rFonts w:ascii="Palatino Linotype" w:hAnsi="Palatino Linotype"/>
              </w:rPr>
            </w:pPr>
          </w:p>
          <w:p w14:paraId="383E26A7" w14:textId="198E1D1E"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 xml:space="preserve">24 </w:t>
            </w:r>
            <w:r w:rsidRPr="0088155D">
              <w:rPr>
                <w:rFonts w:ascii="Palatino Linotype" w:hAnsi="Palatino Linotype"/>
              </w:rPr>
              <w:t>%</w:t>
            </w:r>
          </w:p>
        </w:tc>
        <w:tc>
          <w:tcPr>
            <w:tcW w:w="1228" w:type="dxa"/>
          </w:tcPr>
          <w:p w14:paraId="52D876E2" w14:textId="77777777" w:rsidR="00B80D04" w:rsidRDefault="00B80D04" w:rsidP="0088155D">
            <w:pPr>
              <w:spacing w:line="240" w:lineRule="auto"/>
              <w:ind w:left="0" w:hanging="2"/>
              <w:jc w:val="center"/>
              <w:rPr>
                <w:rFonts w:ascii="Palatino Linotype" w:hAnsi="Palatino Linotype"/>
              </w:rPr>
            </w:pPr>
          </w:p>
          <w:p w14:paraId="7B9FC648" w14:textId="5FDA400F"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50</w:t>
            </w:r>
          </w:p>
        </w:tc>
        <w:tc>
          <w:tcPr>
            <w:tcW w:w="839" w:type="dxa"/>
          </w:tcPr>
          <w:p w14:paraId="36EE720C" w14:textId="77777777" w:rsidR="00B80D04" w:rsidRDefault="00B80D04" w:rsidP="0088155D">
            <w:pPr>
              <w:spacing w:line="240" w:lineRule="auto"/>
              <w:ind w:left="0" w:hanging="2"/>
              <w:jc w:val="center"/>
              <w:rPr>
                <w:rFonts w:ascii="Palatino Linotype" w:hAnsi="Palatino Linotype"/>
              </w:rPr>
            </w:pPr>
          </w:p>
          <w:p w14:paraId="41C5E3E2" w14:textId="14E1D67F"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22 %</w:t>
            </w:r>
          </w:p>
        </w:tc>
        <w:tc>
          <w:tcPr>
            <w:tcW w:w="1483" w:type="dxa"/>
          </w:tcPr>
          <w:p w14:paraId="1A4B7D9E" w14:textId="77777777" w:rsidR="00B80D04" w:rsidRDefault="00B80D04" w:rsidP="0088155D">
            <w:pPr>
              <w:spacing w:line="240" w:lineRule="auto"/>
              <w:ind w:left="0" w:hanging="2"/>
              <w:jc w:val="center"/>
              <w:rPr>
                <w:rFonts w:ascii="Palatino Linotype" w:hAnsi="Palatino Linotype"/>
              </w:rPr>
            </w:pPr>
          </w:p>
          <w:p w14:paraId="7D3F35A2" w14:textId="32985D99"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65</w:t>
            </w:r>
          </w:p>
        </w:tc>
        <w:tc>
          <w:tcPr>
            <w:tcW w:w="785" w:type="dxa"/>
          </w:tcPr>
          <w:p w14:paraId="061D5806" w14:textId="77777777" w:rsidR="00B80D04" w:rsidRDefault="00B80D04" w:rsidP="0088155D">
            <w:pPr>
              <w:spacing w:line="240" w:lineRule="auto"/>
              <w:ind w:left="0" w:hanging="2"/>
              <w:jc w:val="center"/>
              <w:rPr>
                <w:rFonts w:ascii="Palatino Linotype" w:hAnsi="Palatino Linotype"/>
              </w:rPr>
            </w:pPr>
          </w:p>
          <w:p w14:paraId="0EDA06E4" w14:textId="4EA0B3C4"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28 %</w:t>
            </w:r>
          </w:p>
        </w:tc>
      </w:tr>
      <w:tr w:rsidR="007A4F10" w14:paraId="78787DEC" w14:textId="5D4702F0" w:rsidTr="00211F63">
        <w:trPr>
          <w:trHeight w:val="93"/>
          <w:jc w:val="center"/>
        </w:trPr>
        <w:tc>
          <w:tcPr>
            <w:tcW w:w="1438" w:type="dxa"/>
            <w:tcBorders>
              <w:left w:val="single" w:sz="4" w:space="0" w:color="auto"/>
            </w:tcBorders>
          </w:tcPr>
          <w:p w14:paraId="6AC9E540" w14:textId="77777777" w:rsidR="007A4F10" w:rsidRPr="0088155D" w:rsidRDefault="007A4F10" w:rsidP="0088155D">
            <w:pPr>
              <w:spacing w:line="240" w:lineRule="auto"/>
              <w:ind w:left="0" w:hanging="2"/>
              <w:jc w:val="center"/>
              <w:rPr>
                <w:rFonts w:ascii="Palatino Linotype" w:hAnsi="Palatino Linotype"/>
              </w:rPr>
            </w:pPr>
          </w:p>
          <w:p w14:paraId="5E6CB891"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 xml:space="preserve">Sedang  </w:t>
            </w:r>
          </w:p>
        </w:tc>
        <w:tc>
          <w:tcPr>
            <w:tcW w:w="1274" w:type="dxa"/>
          </w:tcPr>
          <w:p w14:paraId="0BF1774F" w14:textId="77777777" w:rsidR="007A4F10" w:rsidRPr="0088155D" w:rsidRDefault="007A4F10" w:rsidP="0088155D">
            <w:pPr>
              <w:spacing w:line="240" w:lineRule="auto"/>
              <w:ind w:left="0" w:hanging="2"/>
              <w:jc w:val="center"/>
              <w:rPr>
                <w:rFonts w:ascii="Palatino Linotype" w:hAnsi="Palatino Linotype"/>
              </w:rPr>
            </w:pPr>
          </w:p>
          <w:p w14:paraId="497AC300" w14:textId="7CDC638D"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85</w:t>
            </w:r>
          </w:p>
        </w:tc>
        <w:tc>
          <w:tcPr>
            <w:tcW w:w="745" w:type="dxa"/>
          </w:tcPr>
          <w:p w14:paraId="0597C4C6" w14:textId="77777777" w:rsidR="007A4F10" w:rsidRPr="0088155D" w:rsidRDefault="007A4F10" w:rsidP="0088155D">
            <w:pPr>
              <w:spacing w:line="240" w:lineRule="auto"/>
              <w:ind w:left="0" w:hanging="2"/>
              <w:jc w:val="center"/>
              <w:rPr>
                <w:rFonts w:ascii="Palatino Linotype" w:hAnsi="Palatino Linotype"/>
              </w:rPr>
            </w:pPr>
          </w:p>
          <w:p w14:paraId="2A649761" w14:textId="4DE7AC96"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 xml:space="preserve">37 </w:t>
            </w:r>
            <w:r w:rsidRPr="0088155D">
              <w:rPr>
                <w:rFonts w:ascii="Palatino Linotype" w:hAnsi="Palatino Linotype"/>
              </w:rPr>
              <w:t>%</w:t>
            </w:r>
          </w:p>
        </w:tc>
        <w:tc>
          <w:tcPr>
            <w:tcW w:w="1228" w:type="dxa"/>
          </w:tcPr>
          <w:p w14:paraId="5279ACC9" w14:textId="77777777" w:rsidR="00B80D04" w:rsidRDefault="00B80D04" w:rsidP="0088155D">
            <w:pPr>
              <w:spacing w:line="240" w:lineRule="auto"/>
              <w:ind w:left="0" w:hanging="2"/>
              <w:jc w:val="center"/>
              <w:rPr>
                <w:rFonts w:ascii="Palatino Linotype" w:hAnsi="Palatino Linotype"/>
              </w:rPr>
            </w:pPr>
          </w:p>
          <w:p w14:paraId="3B8385EC" w14:textId="5555AA78"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96</w:t>
            </w:r>
          </w:p>
        </w:tc>
        <w:tc>
          <w:tcPr>
            <w:tcW w:w="839" w:type="dxa"/>
          </w:tcPr>
          <w:p w14:paraId="52362B30" w14:textId="77777777" w:rsidR="00B80D04" w:rsidRDefault="00B80D04" w:rsidP="0088155D">
            <w:pPr>
              <w:spacing w:line="240" w:lineRule="auto"/>
              <w:ind w:left="0" w:hanging="2"/>
              <w:jc w:val="center"/>
              <w:rPr>
                <w:rFonts w:ascii="Palatino Linotype" w:hAnsi="Palatino Linotype"/>
              </w:rPr>
            </w:pPr>
          </w:p>
          <w:p w14:paraId="051B7BC9" w14:textId="7499FAC4"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42 %</w:t>
            </w:r>
          </w:p>
        </w:tc>
        <w:tc>
          <w:tcPr>
            <w:tcW w:w="1483" w:type="dxa"/>
          </w:tcPr>
          <w:p w14:paraId="0252DB1E" w14:textId="77777777" w:rsidR="00B80D04" w:rsidRDefault="00B80D04" w:rsidP="0088155D">
            <w:pPr>
              <w:spacing w:line="240" w:lineRule="auto"/>
              <w:ind w:left="0" w:hanging="2"/>
              <w:jc w:val="center"/>
              <w:rPr>
                <w:rFonts w:ascii="Palatino Linotype" w:hAnsi="Palatino Linotype"/>
              </w:rPr>
            </w:pPr>
          </w:p>
          <w:p w14:paraId="0BF0D252" w14:textId="5D1ED15E"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81</w:t>
            </w:r>
          </w:p>
        </w:tc>
        <w:tc>
          <w:tcPr>
            <w:tcW w:w="785" w:type="dxa"/>
          </w:tcPr>
          <w:p w14:paraId="124D5187" w14:textId="77777777" w:rsidR="00B80D04" w:rsidRDefault="00B80D04" w:rsidP="0088155D">
            <w:pPr>
              <w:spacing w:line="240" w:lineRule="auto"/>
              <w:ind w:left="0" w:hanging="2"/>
              <w:jc w:val="center"/>
              <w:rPr>
                <w:rFonts w:ascii="Palatino Linotype" w:hAnsi="Palatino Linotype"/>
              </w:rPr>
            </w:pPr>
          </w:p>
          <w:p w14:paraId="08488E2D" w14:textId="2EC68E49"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35 %</w:t>
            </w:r>
          </w:p>
        </w:tc>
      </w:tr>
      <w:tr w:rsidR="007A4F10" w14:paraId="6442658A" w14:textId="628317C8" w:rsidTr="00211F63">
        <w:trPr>
          <w:trHeight w:val="89"/>
          <w:jc w:val="center"/>
        </w:trPr>
        <w:tc>
          <w:tcPr>
            <w:tcW w:w="1438" w:type="dxa"/>
            <w:tcBorders>
              <w:left w:val="single" w:sz="4" w:space="0" w:color="auto"/>
            </w:tcBorders>
          </w:tcPr>
          <w:p w14:paraId="4183D121" w14:textId="77777777" w:rsidR="007A4F10" w:rsidRPr="0088155D" w:rsidRDefault="007A4F10" w:rsidP="0088155D">
            <w:pPr>
              <w:spacing w:line="240" w:lineRule="auto"/>
              <w:ind w:left="0" w:hanging="2"/>
              <w:jc w:val="center"/>
              <w:rPr>
                <w:rFonts w:ascii="Palatino Linotype" w:hAnsi="Palatino Linotype"/>
              </w:rPr>
            </w:pPr>
          </w:p>
          <w:p w14:paraId="78FAA558"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 xml:space="preserve">Tinggi </w:t>
            </w:r>
          </w:p>
        </w:tc>
        <w:tc>
          <w:tcPr>
            <w:tcW w:w="1274" w:type="dxa"/>
          </w:tcPr>
          <w:p w14:paraId="42A61050" w14:textId="77777777" w:rsidR="007A4F10" w:rsidRPr="0088155D" w:rsidRDefault="007A4F10" w:rsidP="0088155D">
            <w:pPr>
              <w:spacing w:line="240" w:lineRule="auto"/>
              <w:ind w:left="0" w:hanging="2"/>
              <w:jc w:val="center"/>
              <w:rPr>
                <w:rFonts w:ascii="Palatino Linotype" w:hAnsi="Palatino Linotype"/>
              </w:rPr>
            </w:pPr>
          </w:p>
          <w:p w14:paraId="77CCA3E7" w14:textId="223962F8"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4</w:t>
            </w:r>
            <w:r>
              <w:rPr>
                <w:rFonts w:ascii="Palatino Linotype" w:hAnsi="Palatino Linotype"/>
              </w:rPr>
              <w:t>6</w:t>
            </w:r>
          </w:p>
        </w:tc>
        <w:tc>
          <w:tcPr>
            <w:tcW w:w="745" w:type="dxa"/>
          </w:tcPr>
          <w:p w14:paraId="00B8C2C4" w14:textId="77777777" w:rsidR="007A4F10" w:rsidRPr="0088155D" w:rsidRDefault="007A4F10" w:rsidP="0088155D">
            <w:pPr>
              <w:spacing w:line="240" w:lineRule="auto"/>
              <w:ind w:left="0" w:hanging="2"/>
              <w:jc w:val="center"/>
              <w:rPr>
                <w:rFonts w:ascii="Palatino Linotype" w:hAnsi="Palatino Linotype"/>
              </w:rPr>
            </w:pPr>
          </w:p>
          <w:p w14:paraId="4B1497C5" w14:textId="6ECFAED8"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20</w:t>
            </w:r>
            <w:r w:rsidRPr="0088155D">
              <w:rPr>
                <w:rFonts w:ascii="Palatino Linotype" w:hAnsi="Palatino Linotype"/>
              </w:rPr>
              <w:t xml:space="preserve"> %</w:t>
            </w:r>
          </w:p>
        </w:tc>
        <w:tc>
          <w:tcPr>
            <w:tcW w:w="1228" w:type="dxa"/>
          </w:tcPr>
          <w:p w14:paraId="474E48DD" w14:textId="77777777" w:rsidR="00B80D04" w:rsidRDefault="00B80D04" w:rsidP="0088155D">
            <w:pPr>
              <w:spacing w:line="240" w:lineRule="auto"/>
              <w:ind w:left="0" w:hanging="2"/>
              <w:jc w:val="center"/>
              <w:rPr>
                <w:rFonts w:ascii="Palatino Linotype" w:hAnsi="Palatino Linotype"/>
              </w:rPr>
            </w:pPr>
          </w:p>
          <w:p w14:paraId="33EBCE10" w14:textId="20E68A24"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46</w:t>
            </w:r>
          </w:p>
        </w:tc>
        <w:tc>
          <w:tcPr>
            <w:tcW w:w="839" w:type="dxa"/>
          </w:tcPr>
          <w:p w14:paraId="089ECA9C" w14:textId="77777777" w:rsidR="00B80D04" w:rsidRDefault="00B80D04" w:rsidP="0088155D">
            <w:pPr>
              <w:spacing w:line="240" w:lineRule="auto"/>
              <w:ind w:left="0" w:hanging="2"/>
              <w:jc w:val="center"/>
              <w:rPr>
                <w:rFonts w:ascii="Palatino Linotype" w:hAnsi="Palatino Linotype"/>
              </w:rPr>
            </w:pPr>
          </w:p>
          <w:p w14:paraId="67144D1B" w14:textId="03239F31"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20 %</w:t>
            </w:r>
          </w:p>
        </w:tc>
        <w:tc>
          <w:tcPr>
            <w:tcW w:w="1483" w:type="dxa"/>
          </w:tcPr>
          <w:p w14:paraId="62ED8141" w14:textId="77777777" w:rsidR="00B80D04" w:rsidRDefault="00B80D04" w:rsidP="0088155D">
            <w:pPr>
              <w:spacing w:line="240" w:lineRule="auto"/>
              <w:ind w:left="0" w:hanging="2"/>
              <w:jc w:val="center"/>
              <w:rPr>
                <w:rFonts w:ascii="Palatino Linotype" w:hAnsi="Palatino Linotype"/>
              </w:rPr>
            </w:pPr>
          </w:p>
          <w:p w14:paraId="10C1F453" w14:textId="77777777" w:rsidR="00B80D04" w:rsidRDefault="00B80D04" w:rsidP="0088155D">
            <w:pPr>
              <w:spacing w:line="240" w:lineRule="auto"/>
              <w:ind w:left="0" w:hanging="2"/>
              <w:jc w:val="center"/>
              <w:rPr>
                <w:rFonts w:ascii="Palatino Linotype" w:hAnsi="Palatino Linotype"/>
              </w:rPr>
            </w:pPr>
          </w:p>
          <w:p w14:paraId="005C5E73" w14:textId="4C84767A"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48</w:t>
            </w:r>
          </w:p>
        </w:tc>
        <w:tc>
          <w:tcPr>
            <w:tcW w:w="785" w:type="dxa"/>
          </w:tcPr>
          <w:p w14:paraId="3AE73AC2" w14:textId="77777777" w:rsidR="00B80D04" w:rsidRDefault="00B80D04" w:rsidP="0088155D">
            <w:pPr>
              <w:spacing w:line="240" w:lineRule="auto"/>
              <w:ind w:left="0" w:hanging="2"/>
              <w:jc w:val="center"/>
              <w:rPr>
                <w:rFonts w:ascii="Palatino Linotype" w:hAnsi="Palatino Linotype"/>
              </w:rPr>
            </w:pPr>
          </w:p>
          <w:p w14:paraId="5A343FC7" w14:textId="3B3D54B3"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21 %</w:t>
            </w:r>
          </w:p>
        </w:tc>
      </w:tr>
      <w:tr w:rsidR="007A4F10" w14:paraId="76FD06DB" w14:textId="217F9341" w:rsidTr="00211F63">
        <w:trPr>
          <w:trHeight w:val="90"/>
          <w:jc w:val="center"/>
        </w:trPr>
        <w:tc>
          <w:tcPr>
            <w:tcW w:w="1438" w:type="dxa"/>
            <w:tcBorders>
              <w:left w:val="single" w:sz="4" w:space="0" w:color="auto"/>
            </w:tcBorders>
          </w:tcPr>
          <w:p w14:paraId="623E4E06" w14:textId="77777777" w:rsidR="007A4F10" w:rsidRPr="0088155D" w:rsidRDefault="007A4F10" w:rsidP="0088155D">
            <w:pPr>
              <w:spacing w:line="240" w:lineRule="auto"/>
              <w:ind w:left="0" w:hanging="2"/>
              <w:jc w:val="center"/>
              <w:rPr>
                <w:rFonts w:ascii="Palatino Linotype" w:hAnsi="Palatino Linotype"/>
              </w:rPr>
            </w:pPr>
          </w:p>
          <w:p w14:paraId="0B4435CB" w14:textId="77777777" w:rsidR="007A4F10" w:rsidRPr="0088155D" w:rsidRDefault="007A4F10" w:rsidP="0088155D">
            <w:pPr>
              <w:spacing w:line="240" w:lineRule="auto"/>
              <w:ind w:left="0" w:hanging="2"/>
              <w:jc w:val="center"/>
              <w:rPr>
                <w:rFonts w:ascii="Palatino Linotype" w:hAnsi="Palatino Linotype"/>
              </w:rPr>
            </w:pPr>
            <w:r w:rsidRPr="0088155D">
              <w:rPr>
                <w:rFonts w:ascii="Palatino Linotype" w:hAnsi="Palatino Linotype"/>
              </w:rPr>
              <w:t>Sangat Tinggi</w:t>
            </w:r>
          </w:p>
        </w:tc>
        <w:tc>
          <w:tcPr>
            <w:tcW w:w="1274" w:type="dxa"/>
          </w:tcPr>
          <w:p w14:paraId="52D058A7" w14:textId="77777777" w:rsidR="007A4F10" w:rsidRPr="0088155D" w:rsidRDefault="007A4F10" w:rsidP="0088155D">
            <w:pPr>
              <w:spacing w:line="240" w:lineRule="auto"/>
              <w:ind w:left="0" w:hanging="2"/>
              <w:jc w:val="center"/>
              <w:rPr>
                <w:rFonts w:ascii="Palatino Linotype" w:hAnsi="Palatino Linotype"/>
              </w:rPr>
            </w:pPr>
          </w:p>
          <w:p w14:paraId="1DE5E971" w14:textId="3DFE23E7"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23</w:t>
            </w:r>
          </w:p>
        </w:tc>
        <w:tc>
          <w:tcPr>
            <w:tcW w:w="745" w:type="dxa"/>
          </w:tcPr>
          <w:p w14:paraId="183967AC" w14:textId="77777777" w:rsidR="007A4F10" w:rsidRPr="0088155D" w:rsidRDefault="007A4F10" w:rsidP="0088155D">
            <w:pPr>
              <w:spacing w:line="240" w:lineRule="auto"/>
              <w:ind w:left="0" w:hanging="2"/>
              <w:jc w:val="center"/>
              <w:rPr>
                <w:rFonts w:ascii="Palatino Linotype" w:hAnsi="Palatino Linotype"/>
              </w:rPr>
            </w:pPr>
          </w:p>
          <w:p w14:paraId="6D4B003B" w14:textId="00117C49" w:rsidR="007A4F10" w:rsidRPr="0088155D" w:rsidRDefault="007A4F10" w:rsidP="0088155D">
            <w:pPr>
              <w:spacing w:line="240" w:lineRule="auto"/>
              <w:ind w:left="0" w:hanging="2"/>
              <w:jc w:val="center"/>
              <w:rPr>
                <w:rFonts w:ascii="Palatino Linotype" w:hAnsi="Palatino Linotype"/>
              </w:rPr>
            </w:pPr>
            <w:r>
              <w:rPr>
                <w:rFonts w:ascii="Palatino Linotype" w:hAnsi="Palatino Linotype"/>
              </w:rPr>
              <w:t>10</w:t>
            </w:r>
            <w:r w:rsidRPr="0088155D">
              <w:rPr>
                <w:rFonts w:ascii="Palatino Linotype" w:hAnsi="Palatino Linotype"/>
              </w:rPr>
              <w:t xml:space="preserve"> %</w:t>
            </w:r>
          </w:p>
        </w:tc>
        <w:tc>
          <w:tcPr>
            <w:tcW w:w="1228" w:type="dxa"/>
          </w:tcPr>
          <w:p w14:paraId="4FF65D7B" w14:textId="77777777" w:rsidR="00B80D04" w:rsidRDefault="00B80D04" w:rsidP="0088155D">
            <w:pPr>
              <w:spacing w:line="240" w:lineRule="auto"/>
              <w:ind w:left="0" w:hanging="2"/>
              <w:jc w:val="center"/>
              <w:rPr>
                <w:rFonts w:ascii="Palatino Linotype" w:hAnsi="Palatino Linotype"/>
              </w:rPr>
            </w:pPr>
          </w:p>
          <w:p w14:paraId="4166CC47" w14:textId="214E328F"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19</w:t>
            </w:r>
          </w:p>
        </w:tc>
        <w:tc>
          <w:tcPr>
            <w:tcW w:w="839" w:type="dxa"/>
          </w:tcPr>
          <w:p w14:paraId="074DBFFA" w14:textId="77777777" w:rsidR="00B80D04" w:rsidRDefault="00B80D04" w:rsidP="0088155D">
            <w:pPr>
              <w:spacing w:line="240" w:lineRule="auto"/>
              <w:ind w:left="0" w:hanging="2"/>
              <w:jc w:val="center"/>
              <w:rPr>
                <w:rFonts w:ascii="Palatino Linotype" w:hAnsi="Palatino Linotype"/>
              </w:rPr>
            </w:pPr>
          </w:p>
          <w:p w14:paraId="566B7A49" w14:textId="4ECF71CE"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8 %</w:t>
            </w:r>
          </w:p>
        </w:tc>
        <w:tc>
          <w:tcPr>
            <w:tcW w:w="1483" w:type="dxa"/>
          </w:tcPr>
          <w:p w14:paraId="0F3729D5" w14:textId="77777777" w:rsidR="00B80D04" w:rsidRDefault="00B80D04" w:rsidP="0088155D">
            <w:pPr>
              <w:spacing w:line="240" w:lineRule="auto"/>
              <w:ind w:left="0" w:hanging="2"/>
              <w:jc w:val="center"/>
              <w:rPr>
                <w:rFonts w:ascii="Palatino Linotype" w:hAnsi="Palatino Linotype"/>
              </w:rPr>
            </w:pPr>
          </w:p>
          <w:p w14:paraId="0353652B" w14:textId="4CCA7D56"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21</w:t>
            </w:r>
          </w:p>
        </w:tc>
        <w:tc>
          <w:tcPr>
            <w:tcW w:w="785" w:type="dxa"/>
          </w:tcPr>
          <w:p w14:paraId="6C5E6ABE" w14:textId="77777777" w:rsidR="00B80D04" w:rsidRDefault="00B80D04" w:rsidP="0088155D">
            <w:pPr>
              <w:spacing w:line="240" w:lineRule="auto"/>
              <w:ind w:left="0" w:hanging="2"/>
              <w:jc w:val="center"/>
              <w:rPr>
                <w:rFonts w:ascii="Palatino Linotype" w:hAnsi="Palatino Linotype"/>
              </w:rPr>
            </w:pPr>
          </w:p>
          <w:p w14:paraId="3640F5E9" w14:textId="53C5F540" w:rsidR="007A4F10" w:rsidRPr="0088155D" w:rsidRDefault="00B80D04" w:rsidP="0088155D">
            <w:pPr>
              <w:spacing w:line="240" w:lineRule="auto"/>
              <w:ind w:left="0" w:hanging="2"/>
              <w:jc w:val="center"/>
              <w:rPr>
                <w:rFonts w:ascii="Palatino Linotype" w:hAnsi="Palatino Linotype"/>
              </w:rPr>
            </w:pPr>
            <w:r>
              <w:rPr>
                <w:rFonts w:ascii="Palatino Linotype" w:hAnsi="Palatino Linotype"/>
              </w:rPr>
              <w:t>9 %</w:t>
            </w:r>
          </w:p>
        </w:tc>
      </w:tr>
    </w:tbl>
    <w:p w14:paraId="5B67986C" w14:textId="27066A68" w:rsidR="002C6CBB" w:rsidRDefault="002C6CB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3C2CEB2D" w14:textId="3725029D" w:rsidR="000C7FAF" w:rsidRDefault="000C7F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ab/>
      </w:r>
      <w:r>
        <w:rPr>
          <w:rFonts w:ascii="Palatino Linotype" w:eastAsia="Palatino Linotype" w:hAnsi="Palatino Linotype" w:cs="Palatino Linotype"/>
          <w:color w:val="000000"/>
        </w:rPr>
        <w:tab/>
        <w:t xml:space="preserve">Berdasarkan tabel 1, tenaga kesehatan dengan tingkat dukungan teman sebaya sangat rendah sebanyak </w:t>
      </w:r>
      <w:r w:rsidR="00912725">
        <w:rPr>
          <w:rFonts w:ascii="Palatino Linotype" w:eastAsia="Palatino Linotype" w:hAnsi="Palatino Linotype" w:cs="Palatino Linotype"/>
          <w:color w:val="000000"/>
        </w:rPr>
        <w:t xml:space="preserve">8%, tenaga kesehatan dengan tingkat rendah sebanyak 24%, tenaga kesehatan dengan tingkat </w:t>
      </w:r>
      <w:r w:rsidR="00912725">
        <w:rPr>
          <w:rFonts w:ascii="Palatino Linotype" w:eastAsia="Palatino Linotype" w:hAnsi="Palatino Linotype" w:cs="Palatino Linotype"/>
          <w:color w:val="000000"/>
        </w:rPr>
        <w:lastRenderedPageBreak/>
        <w:t>sedang sebanyak 37%, tenaga kesehatan dengan tingkat tinggi sebanyak 20%.</w:t>
      </w:r>
      <w:r w:rsidR="00DE7D69">
        <w:rPr>
          <w:rFonts w:ascii="Palatino Linotype" w:eastAsia="Palatino Linotype" w:hAnsi="Palatino Linotype" w:cs="Palatino Linotype"/>
          <w:color w:val="000000"/>
        </w:rPr>
        <w:t xml:space="preserve">  Kemudian tenaga kesehatan dengan tingkat resiliensi sangat rendah sebanyak 8%, tenaga kesehatan dengan tingkat rendah sebanyak 22%, tenaga kesehatan dengan tingkat sedang sebanyak 42%, tenaga kesehatan dengan tingkat tinggi sebanyak 20%, tenaga kesehatan dengan tingkat sangat tinggi sebanyak 8%. Selain itu, tenaga kesehatan dengan tingkat stress kerja sangat rendah sebanyak 6%, tenaga kesehatan dengan tingkat rendah sebanyak 28%, tenaga kesehatan dengan tingkat sedang sebanyak 35%, tenaga kesehatan dengan tingkat tinggi sebanyak 21%, tenaga kesehatan dengan tingkat sangat tinggi sebanyak 9%.</w:t>
      </w:r>
    </w:p>
    <w:p w14:paraId="21E20C31" w14:textId="492AF2A9" w:rsidR="00D15316" w:rsidRDefault="00D153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0799C0D9" w14:textId="77777777" w:rsidR="00AC4FAC" w:rsidRDefault="0013497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 xml:space="preserve">Tabel 2. </w:t>
      </w:r>
    </w:p>
    <w:p w14:paraId="0FAC1FDB" w14:textId="27912DE0" w:rsidR="0013497F" w:rsidRDefault="00AC4F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Hasil Regresi</w:t>
      </w:r>
    </w:p>
    <w:tbl>
      <w:tblPr>
        <w:tblpPr w:leftFromText="180" w:rightFromText="180" w:vertAnchor="text" w:horzAnchor="margin" w:tblpXSpec="center" w:tblpY="156"/>
        <w:tblW w:w="0" w:type="auto"/>
        <w:tblCellMar>
          <w:top w:w="15" w:type="dxa"/>
          <w:left w:w="15" w:type="dxa"/>
          <w:bottom w:w="15" w:type="dxa"/>
          <w:right w:w="15" w:type="dxa"/>
        </w:tblCellMar>
        <w:tblLook w:val="04A0" w:firstRow="1" w:lastRow="0" w:firstColumn="1" w:lastColumn="0" w:noHBand="0" w:noVBand="1"/>
      </w:tblPr>
      <w:tblGrid>
        <w:gridCol w:w="794"/>
        <w:gridCol w:w="96"/>
        <w:gridCol w:w="1352"/>
        <w:gridCol w:w="40"/>
        <w:gridCol w:w="1833"/>
        <w:gridCol w:w="56"/>
        <w:gridCol w:w="574"/>
        <w:gridCol w:w="40"/>
        <w:gridCol w:w="1596"/>
        <w:gridCol w:w="54"/>
        <w:gridCol w:w="913"/>
        <w:gridCol w:w="40"/>
        <w:gridCol w:w="835"/>
        <w:gridCol w:w="40"/>
      </w:tblGrid>
      <w:tr w:rsidR="0013497F" w:rsidRPr="009E73F2" w14:paraId="66C17276" w14:textId="77777777" w:rsidTr="009A0C8C">
        <w:trPr>
          <w:tblHeader/>
        </w:trPr>
        <w:tc>
          <w:tcPr>
            <w:tcW w:w="0" w:type="auto"/>
            <w:gridSpan w:val="14"/>
            <w:tcBorders>
              <w:top w:val="nil"/>
              <w:left w:val="nil"/>
              <w:bottom w:val="single" w:sz="6" w:space="0" w:color="EEEEEE"/>
              <w:right w:val="nil"/>
            </w:tcBorders>
            <w:vAlign w:val="center"/>
            <w:hideMark/>
          </w:tcPr>
          <w:p w14:paraId="69FB3F8A" w14:textId="77777777" w:rsidR="0013497F" w:rsidRPr="009E73F2" w:rsidRDefault="0013497F" w:rsidP="009A0C8C">
            <w:pPr>
              <w:ind w:left="0" w:hanging="2"/>
              <w:textDirection w:val="lrTb"/>
              <w:rPr>
                <w:b/>
                <w:bCs/>
                <w:sz w:val="24"/>
                <w:szCs w:val="24"/>
                <w:lang w:val="en-ID" w:eastAsia="en-ID"/>
              </w:rPr>
            </w:pPr>
            <w:r w:rsidRPr="009E73F2">
              <w:rPr>
                <w:b/>
                <w:bCs/>
                <w:sz w:val="24"/>
                <w:szCs w:val="24"/>
                <w:lang w:val="en-ID" w:eastAsia="en-ID"/>
              </w:rPr>
              <w:t xml:space="preserve">ANOVA </w:t>
            </w:r>
          </w:p>
        </w:tc>
      </w:tr>
      <w:tr w:rsidR="0013497F" w:rsidRPr="009E73F2" w14:paraId="1BCBE6CF" w14:textId="77777777" w:rsidTr="009A0C8C">
        <w:trPr>
          <w:tblHeader/>
        </w:trPr>
        <w:tc>
          <w:tcPr>
            <w:tcW w:w="0" w:type="auto"/>
            <w:gridSpan w:val="2"/>
            <w:tcBorders>
              <w:top w:val="nil"/>
              <w:left w:val="nil"/>
              <w:bottom w:val="single" w:sz="6" w:space="0" w:color="EEEEEE"/>
              <w:right w:val="nil"/>
            </w:tcBorders>
            <w:vAlign w:val="center"/>
            <w:hideMark/>
          </w:tcPr>
          <w:p w14:paraId="26511733"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Model</w:t>
            </w:r>
          </w:p>
        </w:tc>
        <w:tc>
          <w:tcPr>
            <w:tcW w:w="0" w:type="auto"/>
            <w:gridSpan w:val="2"/>
            <w:tcBorders>
              <w:top w:val="nil"/>
              <w:left w:val="nil"/>
              <w:bottom w:val="single" w:sz="6" w:space="0" w:color="EEEEEE"/>
              <w:right w:val="nil"/>
            </w:tcBorders>
            <w:vAlign w:val="center"/>
            <w:hideMark/>
          </w:tcPr>
          <w:p w14:paraId="0FF3BC73"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 </w:t>
            </w:r>
          </w:p>
        </w:tc>
        <w:tc>
          <w:tcPr>
            <w:tcW w:w="0" w:type="auto"/>
            <w:gridSpan w:val="2"/>
            <w:tcBorders>
              <w:top w:val="nil"/>
              <w:left w:val="nil"/>
              <w:bottom w:val="single" w:sz="6" w:space="0" w:color="EEEEEE"/>
              <w:right w:val="nil"/>
            </w:tcBorders>
            <w:vAlign w:val="center"/>
            <w:hideMark/>
          </w:tcPr>
          <w:p w14:paraId="14912EBE"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Sum of Squares</w:t>
            </w:r>
          </w:p>
        </w:tc>
        <w:tc>
          <w:tcPr>
            <w:tcW w:w="0" w:type="auto"/>
            <w:gridSpan w:val="2"/>
            <w:tcBorders>
              <w:top w:val="nil"/>
              <w:left w:val="nil"/>
              <w:bottom w:val="single" w:sz="6" w:space="0" w:color="EEEEEE"/>
              <w:right w:val="nil"/>
            </w:tcBorders>
            <w:vAlign w:val="center"/>
            <w:hideMark/>
          </w:tcPr>
          <w:p w14:paraId="20BAF3E3"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df</w:t>
            </w:r>
          </w:p>
        </w:tc>
        <w:tc>
          <w:tcPr>
            <w:tcW w:w="0" w:type="auto"/>
            <w:gridSpan w:val="2"/>
            <w:tcBorders>
              <w:top w:val="nil"/>
              <w:left w:val="nil"/>
              <w:bottom w:val="single" w:sz="6" w:space="0" w:color="EEEEEE"/>
              <w:right w:val="nil"/>
            </w:tcBorders>
            <w:vAlign w:val="center"/>
            <w:hideMark/>
          </w:tcPr>
          <w:p w14:paraId="3F2AFC2B"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Mean Square</w:t>
            </w:r>
          </w:p>
        </w:tc>
        <w:tc>
          <w:tcPr>
            <w:tcW w:w="0" w:type="auto"/>
            <w:gridSpan w:val="2"/>
            <w:tcBorders>
              <w:top w:val="nil"/>
              <w:left w:val="nil"/>
              <w:bottom w:val="single" w:sz="6" w:space="0" w:color="EEEEEE"/>
              <w:right w:val="nil"/>
            </w:tcBorders>
            <w:vAlign w:val="center"/>
            <w:hideMark/>
          </w:tcPr>
          <w:p w14:paraId="6F18DA01"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F</w:t>
            </w:r>
          </w:p>
        </w:tc>
        <w:tc>
          <w:tcPr>
            <w:tcW w:w="0" w:type="auto"/>
            <w:gridSpan w:val="2"/>
            <w:tcBorders>
              <w:top w:val="nil"/>
              <w:left w:val="nil"/>
              <w:bottom w:val="single" w:sz="6" w:space="0" w:color="EEEEEE"/>
              <w:right w:val="nil"/>
            </w:tcBorders>
            <w:vAlign w:val="center"/>
            <w:hideMark/>
          </w:tcPr>
          <w:p w14:paraId="27705725" w14:textId="77777777" w:rsidR="0013497F" w:rsidRPr="009E73F2" w:rsidRDefault="0013497F" w:rsidP="009A0C8C">
            <w:pPr>
              <w:ind w:left="0" w:hanging="2"/>
              <w:jc w:val="center"/>
              <w:textDirection w:val="lrTb"/>
              <w:rPr>
                <w:b/>
                <w:bCs/>
                <w:sz w:val="24"/>
                <w:szCs w:val="24"/>
                <w:lang w:val="en-ID" w:eastAsia="en-ID"/>
              </w:rPr>
            </w:pPr>
            <w:r w:rsidRPr="009E73F2">
              <w:rPr>
                <w:b/>
                <w:bCs/>
                <w:sz w:val="24"/>
                <w:szCs w:val="24"/>
                <w:lang w:val="en-ID" w:eastAsia="en-ID"/>
              </w:rPr>
              <w:t>p</w:t>
            </w:r>
          </w:p>
        </w:tc>
      </w:tr>
      <w:tr w:rsidR="00FA319E" w:rsidRPr="009E73F2" w14:paraId="3A6D6FC4" w14:textId="77777777" w:rsidTr="009A0C8C">
        <w:tc>
          <w:tcPr>
            <w:tcW w:w="0" w:type="auto"/>
            <w:tcBorders>
              <w:top w:val="nil"/>
              <w:left w:val="nil"/>
              <w:bottom w:val="nil"/>
              <w:right w:val="nil"/>
            </w:tcBorders>
            <w:vAlign w:val="center"/>
            <w:hideMark/>
          </w:tcPr>
          <w:p w14:paraId="786247CC" w14:textId="77777777" w:rsidR="0013497F" w:rsidRPr="009E73F2" w:rsidRDefault="0013497F" w:rsidP="009A0C8C">
            <w:pPr>
              <w:ind w:left="0" w:hanging="2"/>
              <w:textDirection w:val="lrTb"/>
              <w:rPr>
                <w:sz w:val="24"/>
                <w:szCs w:val="24"/>
                <w:lang w:val="en-ID" w:eastAsia="en-ID"/>
              </w:rPr>
            </w:pPr>
            <w:r w:rsidRPr="009E73F2">
              <w:rPr>
                <w:sz w:val="24"/>
                <w:szCs w:val="24"/>
                <w:lang w:val="en-ID" w:eastAsia="en-ID"/>
              </w:rPr>
              <w:t>H₁</w:t>
            </w:r>
          </w:p>
        </w:tc>
        <w:tc>
          <w:tcPr>
            <w:tcW w:w="0" w:type="auto"/>
            <w:tcBorders>
              <w:top w:val="nil"/>
              <w:left w:val="nil"/>
              <w:bottom w:val="nil"/>
              <w:right w:val="nil"/>
            </w:tcBorders>
            <w:vAlign w:val="center"/>
            <w:hideMark/>
          </w:tcPr>
          <w:p w14:paraId="6D694A94" w14:textId="77777777" w:rsidR="0013497F" w:rsidRPr="009E73F2" w:rsidRDefault="0013497F" w:rsidP="009A0C8C">
            <w:pPr>
              <w:ind w:left="0" w:hanging="2"/>
              <w:textDirection w:val="lrTb"/>
              <w:rPr>
                <w:sz w:val="24"/>
                <w:szCs w:val="24"/>
                <w:lang w:val="en-ID" w:eastAsia="en-ID"/>
              </w:rPr>
            </w:pPr>
          </w:p>
        </w:tc>
        <w:tc>
          <w:tcPr>
            <w:tcW w:w="0" w:type="auto"/>
            <w:tcBorders>
              <w:top w:val="nil"/>
              <w:left w:val="nil"/>
              <w:bottom w:val="nil"/>
              <w:right w:val="nil"/>
            </w:tcBorders>
            <w:vAlign w:val="center"/>
            <w:hideMark/>
          </w:tcPr>
          <w:p w14:paraId="7B5EF823" w14:textId="77777777" w:rsidR="0013497F" w:rsidRPr="009E73F2" w:rsidRDefault="0013497F" w:rsidP="009A0C8C">
            <w:pPr>
              <w:ind w:left="0" w:hanging="2"/>
              <w:textDirection w:val="lrTb"/>
              <w:rPr>
                <w:sz w:val="24"/>
                <w:szCs w:val="24"/>
                <w:lang w:val="en-ID" w:eastAsia="en-ID"/>
              </w:rPr>
            </w:pPr>
            <w:r w:rsidRPr="009E73F2">
              <w:rPr>
                <w:sz w:val="24"/>
                <w:szCs w:val="24"/>
                <w:lang w:val="en-ID" w:eastAsia="en-ID"/>
              </w:rPr>
              <w:t>Regression</w:t>
            </w:r>
          </w:p>
        </w:tc>
        <w:tc>
          <w:tcPr>
            <w:tcW w:w="0" w:type="auto"/>
            <w:tcBorders>
              <w:top w:val="nil"/>
              <w:left w:val="nil"/>
              <w:bottom w:val="nil"/>
              <w:right w:val="nil"/>
            </w:tcBorders>
            <w:vAlign w:val="center"/>
            <w:hideMark/>
          </w:tcPr>
          <w:p w14:paraId="056257F8" w14:textId="77777777" w:rsidR="0013497F" w:rsidRPr="009E73F2" w:rsidRDefault="0013497F" w:rsidP="009A0C8C">
            <w:pPr>
              <w:ind w:left="0" w:hanging="2"/>
              <w:textDirection w:val="lrTb"/>
              <w:rPr>
                <w:sz w:val="24"/>
                <w:szCs w:val="24"/>
                <w:lang w:val="en-ID" w:eastAsia="en-ID"/>
              </w:rPr>
            </w:pPr>
          </w:p>
        </w:tc>
        <w:tc>
          <w:tcPr>
            <w:tcW w:w="0" w:type="auto"/>
            <w:tcBorders>
              <w:top w:val="nil"/>
              <w:left w:val="nil"/>
              <w:bottom w:val="nil"/>
              <w:right w:val="nil"/>
            </w:tcBorders>
            <w:vAlign w:val="center"/>
            <w:hideMark/>
          </w:tcPr>
          <w:p w14:paraId="28D5854F"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2439.340</w:t>
            </w:r>
          </w:p>
        </w:tc>
        <w:tc>
          <w:tcPr>
            <w:tcW w:w="0" w:type="auto"/>
            <w:tcBorders>
              <w:top w:val="nil"/>
              <w:left w:val="nil"/>
              <w:bottom w:val="nil"/>
              <w:right w:val="nil"/>
            </w:tcBorders>
            <w:vAlign w:val="center"/>
            <w:hideMark/>
          </w:tcPr>
          <w:p w14:paraId="2267F4BA"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092452EC"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2</w:t>
            </w:r>
          </w:p>
        </w:tc>
        <w:tc>
          <w:tcPr>
            <w:tcW w:w="0" w:type="auto"/>
            <w:tcBorders>
              <w:top w:val="nil"/>
              <w:left w:val="nil"/>
              <w:bottom w:val="nil"/>
              <w:right w:val="nil"/>
            </w:tcBorders>
            <w:vAlign w:val="center"/>
            <w:hideMark/>
          </w:tcPr>
          <w:p w14:paraId="518DE8EC"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4C2D809F"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1219.670</w:t>
            </w:r>
          </w:p>
        </w:tc>
        <w:tc>
          <w:tcPr>
            <w:tcW w:w="0" w:type="auto"/>
            <w:tcBorders>
              <w:top w:val="nil"/>
              <w:left w:val="nil"/>
              <w:bottom w:val="nil"/>
              <w:right w:val="nil"/>
            </w:tcBorders>
            <w:vAlign w:val="center"/>
            <w:hideMark/>
          </w:tcPr>
          <w:p w14:paraId="08AC3A44"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524408C3" w14:textId="77777777" w:rsidR="0013497F" w:rsidRPr="000B1221" w:rsidRDefault="0013497F" w:rsidP="009A0C8C">
            <w:pPr>
              <w:ind w:left="0" w:hanging="2"/>
              <w:jc w:val="right"/>
              <w:textDirection w:val="lrTb"/>
              <w:rPr>
                <w:sz w:val="24"/>
                <w:szCs w:val="24"/>
                <w:lang w:val="en-ID" w:eastAsia="en-ID"/>
              </w:rPr>
            </w:pPr>
            <w:r w:rsidRPr="000B1221">
              <w:rPr>
                <w:sz w:val="24"/>
                <w:szCs w:val="24"/>
                <w:lang w:val="en-ID" w:eastAsia="en-ID"/>
              </w:rPr>
              <w:t>31.905</w:t>
            </w:r>
          </w:p>
        </w:tc>
        <w:tc>
          <w:tcPr>
            <w:tcW w:w="0" w:type="auto"/>
            <w:tcBorders>
              <w:top w:val="nil"/>
              <w:left w:val="nil"/>
              <w:bottom w:val="nil"/>
              <w:right w:val="nil"/>
            </w:tcBorders>
            <w:vAlign w:val="center"/>
            <w:hideMark/>
          </w:tcPr>
          <w:p w14:paraId="1710F450" w14:textId="77777777" w:rsidR="0013497F" w:rsidRPr="000B1221"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007961E1" w14:textId="77777777" w:rsidR="0013497F" w:rsidRPr="000B1221" w:rsidRDefault="0013497F" w:rsidP="009A0C8C">
            <w:pPr>
              <w:ind w:left="0" w:hanging="2"/>
              <w:jc w:val="right"/>
              <w:textDirection w:val="lrTb"/>
              <w:rPr>
                <w:sz w:val="24"/>
                <w:szCs w:val="24"/>
                <w:lang w:val="en-ID" w:eastAsia="en-ID"/>
              </w:rPr>
            </w:pPr>
            <w:r w:rsidRPr="000B1221">
              <w:rPr>
                <w:sz w:val="24"/>
                <w:szCs w:val="24"/>
                <w:lang w:val="en-ID" w:eastAsia="en-ID"/>
              </w:rPr>
              <w:t>&lt; .001</w:t>
            </w:r>
          </w:p>
        </w:tc>
        <w:tc>
          <w:tcPr>
            <w:tcW w:w="0" w:type="auto"/>
            <w:tcBorders>
              <w:top w:val="nil"/>
              <w:left w:val="nil"/>
              <w:bottom w:val="nil"/>
              <w:right w:val="nil"/>
            </w:tcBorders>
            <w:vAlign w:val="center"/>
            <w:hideMark/>
          </w:tcPr>
          <w:p w14:paraId="4BACACC9" w14:textId="77777777" w:rsidR="0013497F" w:rsidRPr="009E73F2" w:rsidRDefault="0013497F" w:rsidP="009A0C8C">
            <w:pPr>
              <w:ind w:left="0" w:hanging="2"/>
              <w:jc w:val="right"/>
              <w:textDirection w:val="lrTb"/>
              <w:rPr>
                <w:sz w:val="24"/>
                <w:szCs w:val="24"/>
                <w:lang w:val="en-ID" w:eastAsia="en-ID"/>
              </w:rPr>
            </w:pPr>
          </w:p>
        </w:tc>
      </w:tr>
      <w:tr w:rsidR="00FA319E" w:rsidRPr="009E73F2" w14:paraId="1D1D9935" w14:textId="77777777" w:rsidTr="009A0C8C">
        <w:tc>
          <w:tcPr>
            <w:tcW w:w="0" w:type="auto"/>
            <w:tcBorders>
              <w:top w:val="nil"/>
              <w:left w:val="nil"/>
              <w:bottom w:val="nil"/>
              <w:right w:val="nil"/>
            </w:tcBorders>
            <w:vAlign w:val="center"/>
            <w:hideMark/>
          </w:tcPr>
          <w:p w14:paraId="136581DB" w14:textId="77777777" w:rsidR="0013497F" w:rsidRPr="009E73F2" w:rsidRDefault="0013497F" w:rsidP="009A0C8C">
            <w:pPr>
              <w:ind w:left="0" w:hanging="2"/>
              <w:textDirection w:val="lrTb"/>
              <w:rPr>
                <w:sz w:val="24"/>
                <w:szCs w:val="24"/>
                <w:lang w:val="en-ID" w:eastAsia="en-ID"/>
              </w:rPr>
            </w:pPr>
            <w:r w:rsidRPr="009E73F2">
              <w:rPr>
                <w:sz w:val="24"/>
                <w:szCs w:val="24"/>
                <w:lang w:val="en-ID" w:eastAsia="en-ID"/>
              </w:rPr>
              <w:t> </w:t>
            </w:r>
          </w:p>
        </w:tc>
        <w:tc>
          <w:tcPr>
            <w:tcW w:w="0" w:type="auto"/>
            <w:tcBorders>
              <w:top w:val="nil"/>
              <w:left w:val="nil"/>
              <w:bottom w:val="nil"/>
              <w:right w:val="nil"/>
            </w:tcBorders>
            <w:vAlign w:val="center"/>
            <w:hideMark/>
          </w:tcPr>
          <w:p w14:paraId="38336542" w14:textId="77777777" w:rsidR="0013497F" w:rsidRPr="009E73F2" w:rsidRDefault="0013497F" w:rsidP="009A0C8C">
            <w:pPr>
              <w:ind w:left="0" w:hanging="2"/>
              <w:textDirection w:val="lrTb"/>
              <w:rPr>
                <w:sz w:val="24"/>
                <w:szCs w:val="24"/>
                <w:lang w:val="en-ID" w:eastAsia="en-ID"/>
              </w:rPr>
            </w:pPr>
          </w:p>
        </w:tc>
        <w:tc>
          <w:tcPr>
            <w:tcW w:w="0" w:type="auto"/>
            <w:tcBorders>
              <w:top w:val="nil"/>
              <w:left w:val="nil"/>
              <w:bottom w:val="nil"/>
              <w:right w:val="nil"/>
            </w:tcBorders>
            <w:vAlign w:val="center"/>
            <w:hideMark/>
          </w:tcPr>
          <w:p w14:paraId="26C05F62" w14:textId="77777777" w:rsidR="0013497F" w:rsidRPr="009E73F2" w:rsidRDefault="0013497F" w:rsidP="009A0C8C">
            <w:pPr>
              <w:ind w:left="0" w:hanging="2"/>
              <w:textDirection w:val="lrTb"/>
              <w:rPr>
                <w:sz w:val="24"/>
                <w:szCs w:val="24"/>
                <w:lang w:val="en-ID" w:eastAsia="en-ID"/>
              </w:rPr>
            </w:pPr>
            <w:r w:rsidRPr="009E73F2">
              <w:rPr>
                <w:sz w:val="24"/>
                <w:szCs w:val="24"/>
                <w:lang w:val="en-ID" w:eastAsia="en-ID"/>
              </w:rPr>
              <w:t>Residual</w:t>
            </w:r>
          </w:p>
        </w:tc>
        <w:tc>
          <w:tcPr>
            <w:tcW w:w="0" w:type="auto"/>
            <w:tcBorders>
              <w:top w:val="nil"/>
              <w:left w:val="nil"/>
              <w:bottom w:val="nil"/>
              <w:right w:val="nil"/>
            </w:tcBorders>
            <w:vAlign w:val="center"/>
            <w:hideMark/>
          </w:tcPr>
          <w:p w14:paraId="3D17F43D" w14:textId="77777777" w:rsidR="0013497F" w:rsidRPr="009E73F2" w:rsidRDefault="0013497F" w:rsidP="009A0C8C">
            <w:pPr>
              <w:ind w:left="0" w:hanging="2"/>
              <w:textDirection w:val="lrTb"/>
              <w:rPr>
                <w:sz w:val="24"/>
                <w:szCs w:val="24"/>
                <w:lang w:val="en-ID" w:eastAsia="en-ID"/>
              </w:rPr>
            </w:pPr>
          </w:p>
        </w:tc>
        <w:tc>
          <w:tcPr>
            <w:tcW w:w="0" w:type="auto"/>
            <w:tcBorders>
              <w:top w:val="nil"/>
              <w:left w:val="nil"/>
              <w:bottom w:val="nil"/>
              <w:right w:val="nil"/>
            </w:tcBorders>
            <w:vAlign w:val="center"/>
            <w:hideMark/>
          </w:tcPr>
          <w:p w14:paraId="5B01A67E"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8257.244</w:t>
            </w:r>
          </w:p>
        </w:tc>
        <w:tc>
          <w:tcPr>
            <w:tcW w:w="0" w:type="auto"/>
            <w:tcBorders>
              <w:top w:val="nil"/>
              <w:left w:val="nil"/>
              <w:bottom w:val="nil"/>
              <w:right w:val="nil"/>
            </w:tcBorders>
            <w:vAlign w:val="center"/>
            <w:hideMark/>
          </w:tcPr>
          <w:p w14:paraId="695D23E9"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35379051"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216</w:t>
            </w:r>
          </w:p>
        </w:tc>
        <w:tc>
          <w:tcPr>
            <w:tcW w:w="0" w:type="auto"/>
            <w:tcBorders>
              <w:top w:val="nil"/>
              <w:left w:val="nil"/>
              <w:bottom w:val="nil"/>
              <w:right w:val="nil"/>
            </w:tcBorders>
            <w:vAlign w:val="center"/>
            <w:hideMark/>
          </w:tcPr>
          <w:p w14:paraId="2FA831C4"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628A0AD6"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38.228</w:t>
            </w:r>
          </w:p>
        </w:tc>
        <w:tc>
          <w:tcPr>
            <w:tcW w:w="0" w:type="auto"/>
            <w:tcBorders>
              <w:top w:val="nil"/>
              <w:left w:val="nil"/>
              <w:bottom w:val="nil"/>
              <w:right w:val="nil"/>
            </w:tcBorders>
            <w:vAlign w:val="center"/>
            <w:hideMark/>
          </w:tcPr>
          <w:p w14:paraId="64CE9D64"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6578E383" w14:textId="77777777" w:rsidR="0013497F" w:rsidRPr="009E73F2" w:rsidRDefault="0013497F" w:rsidP="009A0C8C">
            <w:pPr>
              <w:ind w:left="0" w:hanging="2"/>
              <w:textDirection w:val="lrTb"/>
              <w:rPr>
                <w:sz w:val="20"/>
                <w:szCs w:val="20"/>
                <w:lang w:val="en-ID" w:eastAsia="en-ID"/>
              </w:rPr>
            </w:pPr>
          </w:p>
        </w:tc>
        <w:tc>
          <w:tcPr>
            <w:tcW w:w="0" w:type="auto"/>
            <w:tcBorders>
              <w:top w:val="nil"/>
              <w:left w:val="nil"/>
              <w:bottom w:val="nil"/>
              <w:right w:val="nil"/>
            </w:tcBorders>
            <w:vAlign w:val="center"/>
            <w:hideMark/>
          </w:tcPr>
          <w:p w14:paraId="69BCFECA" w14:textId="77777777" w:rsidR="0013497F" w:rsidRPr="009E73F2" w:rsidRDefault="0013497F" w:rsidP="009A0C8C">
            <w:pPr>
              <w:ind w:left="0" w:hanging="2"/>
              <w:jc w:val="right"/>
              <w:textDirection w:val="lrTb"/>
              <w:rPr>
                <w:sz w:val="20"/>
                <w:szCs w:val="20"/>
                <w:lang w:val="en-ID" w:eastAsia="en-ID"/>
              </w:rPr>
            </w:pPr>
          </w:p>
        </w:tc>
        <w:tc>
          <w:tcPr>
            <w:tcW w:w="0" w:type="auto"/>
            <w:tcBorders>
              <w:top w:val="nil"/>
              <w:left w:val="nil"/>
              <w:bottom w:val="nil"/>
              <w:right w:val="nil"/>
            </w:tcBorders>
            <w:vAlign w:val="center"/>
            <w:hideMark/>
          </w:tcPr>
          <w:p w14:paraId="1287824C"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 </w:t>
            </w:r>
          </w:p>
        </w:tc>
        <w:tc>
          <w:tcPr>
            <w:tcW w:w="0" w:type="auto"/>
            <w:tcBorders>
              <w:top w:val="nil"/>
              <w:left w:val="nil"/>
              <w:bottom w:val="nil"/>
              <w:right w:val="nil"/>
            </w:tcBorders>
            <w:vAlign w:val="center"/>
            <w:hideMark/>
          </w:tcPr>
          <w:p w14:paraId="739E5B33" w14:textId="77777777" w:rsidR="0013497F" w:rsidRPr="009E73F2" w:rsidRDefault="0013497F" w:rsidP="009A0C8C">
            <w:pPr>
              <w:ind w:left="0" w:hanging="2"/>
              <w:jc w:val="right"/>
              <w:textDirection w:val="lrTb"/>
              <w:rPr>
                <w:sz w:val="24"/>
                <w:szCs w:val="24"/>
                <w:lang w:val="en-ID" w:eastAsia="en-ID"/>
              </w:rPr>
            </w:pPr>
          </w:p>
        </w:tc>
      </w:tr>
      <w:tr w:rsidR="00FA319E" w:rsidRPr="009E73F2" w14:paraId="348CFD01" w14:textId="77777777" w:rsidTr="009A0C8C">
        <w:tc>
          <w:tcPr>
            <w:tcW w:w="0" w:type="auto"/>
            <w:tcBorders>
              <w:top w:val="nil"/>
              <w:left w:val="nil"/>
              <w:bottom w:val="nil"/>
              <w:right w:val="nil"/>
            </w:tcBorders>
            <w:vAlign w:val="center"/>
            <w:hideMark/>
          </w:tcPr>
          <w:p w14:paraId="138B4C77" w14:textId="77777777" w:rsidR="0013497F" w:rsidRPr="009E73F2" w:rsidRDefault="0013497F" w:rsidP="009A0C8C">
            <w:pPr>
              <w:ind w:left="0" w:hanging="2"/>
              <w:textDirection w:val="lrTb"/>
              <w:rPr>
                <w:sz w:val="24"/>
                <w:szCs w:val="24"/>
                <w:lang w:val="en-ID" w:eastAsia="en-ID"/>
              </w:rPr>
            </w:pPr>
            <w:r w:rsidRPr="009E73F2">
              <w:rPr>
                <w:sz w:val="24"/>
                <w:szCs w:val="24"/>
                <w:lang w:val="en-ID" w:eastAsia="en-ID"/>
              </w:rPr>
              <w:t> </w:t>
            </w:r>
          </w:p>
        </w:tc>
        <w:tc>
          <w:tcPr>
            <w:tcW w:w="0" w:type="auto"/>
            <w:tcBorders>
              <w:top w:val="nil"/>
              <w:left w:val="nil"/>
              <w:bottom w:val="nil"/>
              <w:right w:val="nil"/>
            </w:tcBorders>
            <w:vAlign w:val="center"/>
            <w:hideMark/>
          </w:tcPr>
          <w:p w14:paraId="62012C46" w14:textId="77777777" w:rsidR="0013497F" w:rsidRPr="009E73F2" w:rsidRDefault="0013497F" w:rsidP="009A0C8C">
            <w:pPr>
              <w:ind w:left="0" w:hanging="2"/>
              <w:textDirection w:val="lrTb"/>
              <w:rPr>
                <w:sz w:val="24"/>
                <w:szCs w:val="24"/>
                <w:lang w:val="en-ID" w:eastAsia="en-ID"/>
              </w:rPr>
            </w:pPr>
          </w:p>
        </w:tc>
        <w:tc>
          <w:tcPr>
            <w:tcW w:w="0" w:type="auto"/>
            <w:tcBorders>
              <w:top w:val="nil"/>
              <w:left w:val="nil"/>
              <w:bottom w:val="nil"/>
              <w:right w:val="nil"/>
            </w:tcBorders>
            <w:vAlign w:val="center"/>
            <w:hideMark/>
          </w:tcPr>
          <w:p w14:paraId="620C585D" w14:textId="77777777" w:rsidR="0013497F" w:rsidRPr="009E73F2" w:rsidRDefault="0013497F" w:rsidP="009A0C8C">
            <w:pPr>
              <w:ind w:left="0" w:hanging="2"/>
              <w:textDirection w:val="lrTb"/>
              <w:rPr>
                <w:sz w:val="24"/>
                <w:szCs w:val="24"/>
                <w:lang w:val="en-ID" w:eastAsia="en-ID"/>
              </w:rPr>
            </w:pPr>
            <w:r w:rsidRPr="009E73F2">
              <w:rPr>
                <w:sz w:val="24"/>
                <w:szCs w:val="24"/>
                <w:lang w:val="en-ID" w:eastAsia="en-ID"/>
              </w:rPr>
              <w:t>Total</w:t>
            </w:r>
          </w:p>
        </w:tc>
        <w:tc>
          <w:tcPr>
            <w:tcW w:w="0" w:type="auto"/>
            <w:tcBorders>
              <w:top w:val="nil"/>
              <w:left w:val="nil"/>
              <w:bottom w:val="nil"/>
              <w:right w:val="nil"/>
            </w:tcBorders>
            <w:vAlign w:val="center"/>
            <w:hideMark/>
          </w:tcPr>
          <w:p w14:paraId="0EA6C6F3" w14:textId="77777777" w:rsidR="0013497F" w:rsidRPr="009E73F2" w:rsidRDefault="0013497F" w:rsidP="009A0C8C">
            <w:pPr>
              <w:ind w:left="0" w:hanging="2"/>
              <w:textDirection w:val="lrTb"/>
              <w:rPr>
                <w:sz w:val="24"/>
                <w:szCs w:val="24"/>
                <w:lang w:val="en-ID" w:eastAsia="en-ID"/>
              </w:rPr>
            </w:pPr>
          </w:p>
        </w:tc>
        <w:tc>
          <w:tcPr>
            <w:tcW w:w="0" w:type="auto"/>
            <w:tcBorders>
              <w:top w:val="nil"/>
              <w:left w:val="nil"/>
              <w:bottom w:val="nil"/>
              <w:right w:val="nil"/>
            </w:tcBorders>
            <w:vAlign w:val="center"/>
            <w:hideMark/>
          </w:tcPr>
          <w:p w14:paraId="2F2AFF9E"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10696.584</w:t>
            </w:r>
          </w:p>
        </w:tc>
        <w:tc>
          <w:tcPr>
            <w:tcW w:w="0" w:type="auto"/>
            <w:tcBorders>
              <w:top w:val="nil"/>
              <w:left w:val="nil"/>
              <w:bottom w:val="nil"/>
              <w:right w:val="nil"/>
            </w:tcBorders>
            <w:vAlign w:val="center"/>
            <w:hideMark/>
          </w:tcPr>
          <w:p w14:paraId="1F9D11BD"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67BE421F"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218</w:t>
            </w:r>
          </w:p>
        </w:tc>
        <w:tc>
          <w:tcPr>
            <w:tcW w:w="0" w:type="auto"/>
            <w:tcBorders>
              <w:top w:val="nil"/>
              <w:left w:val="nil"/>
              <w:bottom w:val="nil"/>
              <w:right w:val="nil"/>
            </w:tcBorders>
            <w:vAlign w:val="center"/>
            <w:hideMark/>
          </w:tcPr>
          <w:p w14:paraId="08FB7D86" w14:textId="77777777" w:rsidR="0013497F" w:rsidRPr="009E73F2" w:rsidRDefault="0013497F" w:rsidP="009A0C8C">
            <w:pPr>
              <w:ind w:left="0" w:hanging="2"/>
              <w:jc w:val="right"/>
              <w:textDirection w:val="lrTb"/>
              <w:rPr>
                <w:sz w:val="24"/>
                <w:szCs w:val="24"/>
                <w:lang w:val="en-ID" w:eastAsia="en-ID"/>
              </w:rPr>
            </w:pPr>
          </w:p>
        </w:tc>
        <w:tc>
          <w:tcPr>
            <w:tcW w:w="0" w:type="auto"/>
            <w:tcBorders>
              <w:top w:val="nil"/>
              <w:left w:val="nil"/>
              <w:bottom w:val="nil"/>
              <w:right w:val="nil"/>
            </w:tcBorders>
            <w:vAlign w:val="center"/>
            <w:hideMark/>
          </w:tcPr>
          <w:p w14:paraId="330B447D" w14:textId="77777777" w:rsidR="0013497F" w:rsidRPr="009E73F2" w:rsidRDefault="0013497F" w:rsidP="009A0C8C">
            <w:pPr>
              <w:ind w:left="0" w:hanging="2"/>
              <w:textDirection w:val="lrTb"/>
              <w:rPr>
                <w:sz w:val="20"/>
                <w:szCs w:val="20"/>
                <w:lang w:val="en-ID" w:eastAsia="en-ID"/>
              </w:rPr>
            </w:pPr>
          </w:p>
        </w:tc>
        <w:tc>
          <w:tcPr>
            <w:tcW w:w="0" w:type="auto"/>
            <w:tcBorders>
              <w:top w:val="nil"/>
              <w:left w:val="nil"/>
              <w:bottom w:val="nil"/>
              <w:right w:val="nil"/>
            </w:tcBorders>
            <w:vAlign w:val="center"/>
            <w:hideMark/>
          </w:tcPr>
          <w:p w14:paraId="524F3BD6" w14:textId="77777777" w:rsidR="0013497F" w:rsidRPr="009E73F2" w:rsidRDefault="0013497F" w:rsidP="009A0C8C">
            <w:pPr>
              <w:ind w:left="0" w:hanging="2"/>
              <w:jc w:val="right"/>
              <w:textDirection w:val="lrTb"/>
              <w:rPr>
                <w:sz w:val="20"/>
                <w:szCs w:val="20"/>
                <w:lang w:val="en-ID" w:eastAsia="en-ID"/>
              </w:rPr>
            </w:pPr>
          </w:p>
        </w:tc>
        <w:tc>
          <w:tcPr>
            <w:tcW w:w="0" w:type="auto"/>
            <w:tcBorders>
              <w:top w:val="nil"/>
              <w:left w:val="nil"/>
              <w:bottom w:val="nil"/>
              <w:right w:val="nil"/>
            </w:tcBorders>
            <w:vAlign w:val="center"/>
            <w:hideMark/>
          </w:tcPr>
          <w:p w14:paraId="44B76512" w14:textId="77777777" w:rsidR="0013497F" w:rsidRPr="009E73F2" w:rsidRDefault="0013497F" w:rsidP="009A0C8C">
            <w:pPr>
              <w:ind w:left="0" w:hanging="2"/>
              <w:textDirection w:val="lrTb"/>
              <w:rPr>
                <w:sz w:val="20"/>
                <w:szCs w:val="20"/>
                <w:lang w:val="en-ID" w:eastAsia="en-ID"/>
              </w:rPr>
            </w:pPr>
          </w:p>
        </w:tc>
        <w:tc>
          <w:tcPr>
            <w:tcW w:w="0" w:type="auto"/>
            <w:tcBorders>
              <w:top w:val="nil"/>
              <w:left w:val="nil"/>
              <w:bottom w:val="nil"/>
              <w:right w:val="nil"/>
            </w:tcBorders>
            <w:vAlign w:val="center"/>
            <w:hideMark/>
          </w:tcPr>
          <w:p w14:paraId="4AAD45B2" w14:textId="77777777" w:rsidR="0013497F" w:rsidRPr="009E73F2" w:rsidRDefault="0013497F" w:rsidP="009A0C8C">
            <w:pPr>
              <w:ind w:left="0" w:hanging="2"/>
              <w:jc w:val="right"/>
              <w:textDirection w:val="lrTb"/>
              <w:rPr>
                <w:sz w:val="20"/>
                <w:szCs w:val="20"/>
                <w:lang w:val="en-ID" w:eastAsia="en-ID"/>
              </w:rPr>
            </w:pPr>
          </w:p>
        </w:tc>
        <w:tc>
          <w:tcPr>
            <w:tcW w:w="0" w:type="auto"/>
            <w:tcBorders>
              <w:top w:val="nil"/>
              <w:left w:val="nil"/>
              <w:bottom w:val="nil"/>
              <w:right w:val="nil"/>
            </w:tcBorders>
            <w:vAlign w:val="center"/>
            <w:hideMark/>
          </w:tcPr>
          <w:p w14:paraId="7457958D" w14:textId="77777777" w:rsidR="0013497F" w:rsidRPr="009E73F2" w:rsidRDefault="0013497F" w:rsidP="009A0C8C">
            <w:pPr>
              <w:ind w:left="0" w:hanging="2"/>
              <w:jc w:val="right"/>
              <w:textDirection w:val="lrTb"/>
              <w:rPr>
                <w:sz w:val="24"/>
                <w:szCs w:val="24"/>
                <w:lang w:val="en-ID" w:eastAsia="en-ID"/>
              </w:rPr>
            </w:pPr>
            <w:r w:rsidRPr="009E73F2">
              <w:rPr>
                <w:sz w:val="24"/>
                <w:szCs w:val="24"/>
                <w:lang w:val="en-ID" w:eastAsia="en-ID"/>
              </w:rPr>
              <w:t> </w:t>
            </w:r>
          </w:p>
        </w:tc>
        <w:tc>
          <w:tcPr>
            <w:tcW w:w="0" w:type="auto"/>
            <w:tcBorders>
              <w:top w:val="nil"/>
              <w:left w:val="nil"/>
              <w:bottom w:val="nil"/>
              <w:right w:val="nil"/>
            </w:tcBorders>
            <w:vAlign w:val="center"/>
            <w:hideMark/>
          </w:tcPr>
          <w:p w14:paraId="5F1144E5" w14:textId="77777777" w:rsidR="0013497F" w:rsidRPr="009E73F2" w:rsidRDefault="0013497F" w:rsidP="009A0C8C">
            <w:pPr>
              <w:ind w:left="0" w:hanging="2"/>
              <w:jc w:val="right"/>
              <w:textDirection w:val="lrTb"/>
              <w:rPr>
                <w:sz w:val="24"/>
                <w:szCs w:val="24"/>
                <w:lang w:val="en-ID" w:eastAsia="en-ID"/>
              </w:rPr>
            </w:pPr>
          </w:p>
        </w:tc>
      </w:tr>
      <w:tr w:rsidR="0013497F" w:rsidRPr="009E73F2" w14:paraId="7616066B" w14:textId="77777777" w:rsidTr="009A0C8C">
        <w:tc>
          <w:tcPr>
            <w:tcW w:w="0" w:type="auto"/>
            <w:gridSpan w:val="14"/>
            <w:tcBorders>
              <w:top w:val="nil"/>
              <w:left w:val="nil"/>
              <w:bottom w:val="single" w:sz="12" w:space="0" w:color="EEEEEE"/>
              <w:right w:val="nil"/>
            </w:tcBorders>
            <w:vAlign w:val="center"/>
            <w:hideMark/>
          </w:tcPr>
          <w:p w14:paraId="1FD2D3DA" w14:textId="77777777" w:rsidR="0013497F" w:rsidRPr="009E73F2" w:rsidRDefault="0013497F" w:rsidP="009A0C8C">
            <w:pPr>
              <w:ind w:left="0" w:hanging="2"/>
              <w:textDirection w:val="lrTb"/>
              <w:rPr>
                <w:sz w:val="20"/>
                <w:szCs w:val="20"/>
                <w:lang w:val="en-ID" w:eastAsia="en-ID"/>
              </w:rPr>
            </w:pPr>
          </w:p>
        </w:tc>
      </w:tr>
      <w:tr w:rsidR="0013497F" w:rsidRPr="009E73F2" w14:paraId="35631FD4" w14:textId="77777777" w:rsidTr="009A0C8C">
        <w:tc>
          <w:tcPr>
            <w:tcW w:w="0" w:type="auto"/>
            <w:gridSpan w:val="14"/>
            <w:tcBorders>
              <w:top w:val="nil"/>
              <w:left w:val="nil"/>
              <w:bottom w:val="nil"/>
              <w:right w:val="nil"/>
            </w:tcBorders>
            <w:vAlign w:val="center"/>
            <w:hideMark/>
          </w:tcPr>
          <w:p w14:paraId="460127DD" w14:textId="77777777" w:rsidR="0013497F" w:rsidRPr="009E73F2" w:rsidRDefault="0013497F" w:rsidP="009A0C8C">
            <w:pPr>
              <w:ind w:left="0" w:hanging="2"/>
              <w:textDirection w:val="lrTb"/>
              <w:rPr>
                <w:sz w:val="24"/>
                <w:szCs w:val="24"/>
                <w:lang w:val="en-ID" w:eastAsia="en-ID"/>
              </w:rPr>
            </w:pPr>
            <w:r w:rsidRPr="009E73F2">
              <w:rPr>
                <w:i/>
                <w:iCs/>
                <w:sz w:val="24"/>
                <w:szCs w:val="24"/>
                <w:lang w:val="en-ID" w:eastAsia="en-ID"/>
              </w:rPr>
              <w:t>Note.</w:t>
            </w:r>
            <w:r w:rsidRPr="009E73F2">
              <w:rPr>
                <w:sz w:val="24"/>
                <w:szCs w:val="24"/>
                <w:lang w:val="en-ID" w:eastAsia="en-ID"/>
              </w:rPr>
              <w:t xml:space="preserve">  The intercept model is omitted, as no meaningful information can be shown.</w:t>
            </w:r>
          </w:p>
        </w:tc>
      </w:tr>
    </w:tbl>
    <w:p w14:paraId="608DAFE2" w14:textId="36A16D42" w:rsidR="00B1743C" w:rsidRDefault="003672B0" w:rsidP="00B1743C">
      <w:pPr>
        <w:ind w:leftChars="0" w:left="0" w:firstLineChars="0" w:firstLine="720"/>
        <w:jc w:val="both"/>
        <w:rPr>
          <w:sz w:val="24"/>
          <w:szCs w:val="24"/>
          <w:lang w:val="en-ID" w:eastAsia="en-ID"/>
        </w:rPr>
      </w:pPr>
      <w:r w:rsidRPr="000B1221">
        <w:rPr>
          <w:sz w:val="24"/>
          <w:szCs w:val="24"/>
          <w:lang w:val="en-ID" w:eastAsia="en-ID"/>
        </w:rPr>
        <w:t>Untuk nilai F nya mendapat nilai 31.905 dengan sig &lt;.001, Hal ini menunjukkan bahwa variable dukungan teman sebaya dan resiliensi secara signifikan mempengaruhi stress kerja</w:t>
      </w:r>
      <w:r>
        <w:rPr>
          <w:sz w:val="24"/>
          <w:szCs w:val="24"/>
          <w:lang w:val="en-ID" w:eastAsia="en-ID"/>
        </w:rPr>
        <w:t>.</w:t>
      </w:r>
    </w:p>
    <w:p w14:paraId="0F34FE71" w14:textId="1B12C21A" w:rsidR="00B94072" w:rsidRDefault="00B94072" w:rsidP="00B94072">
      <w:pPr>
        <w:ind w:leftChars="0" w:left="0" w:firstLineChars="0" w:firstLine="0"/>
        <w:jc w:val="both"/>
        <w:rPr>
          <w:sz w:val="24"/>
          <w:szCs w:val="24"/>
          <w:lang w:val="en-ID" w:eastAsia="en-ID"/>
        </w:rPr>
      </w:pPr>
      <w:r>
        <w:rPr>
          <w:sz w:val="24"/>
          <w:szCs w:val="24"/>
          <w:lang w:val="en-ID" w:eastAsia="en-ID"/>
        </w:rPr>
        <w:t xml:space="preserve">Tabel 3. </w:t>
      </w:r>
    </w:p>
    <w:p w14:paraId="39AD0D9A" w14:textId="109185A4" w:rsidR="00B94072" w:rsidRDefault="00B94072" w:rsidP="00B94072">
      <w:pPr>
        <w:ind w:leftChars="0" w:left="0" w:firstLineChars="0" w:firstLine="0"/>
        <w:jc w:val="both"/>
        <w:rPr>
          <w:sz w:val="24"/>
          <w:szCs w:val="24"/>
          <w:lang w:val="en-ID" w:eastAsia="en-ID"/>
        </w:rPr>
      </w:pPr>
      <w:r>
        <w:rPr>
          <w:sz w:val="24"/>
          <w:szCs w:val="24"/>
          <w:lang w:val="en-ID" w:eastAsia="en-ID"/>
        </w:rPr>
        <w:t>Hasil Korelasi</w:t>
      </w:r>
    </w:p>
    <w:tbl>
      <w:tblPr>
        <w:tblW w:w="0" w:type="auto"/>
        <w:jc w:val="center"/>
        <w:tblCellMar>
          <w:top w:w="15" w:type="dxa"/>
          <w:left w:w="15" w:type="dxa"/>
          <w:bottom w:w="15" w:type="dxa"/>
          <w:right w:w="15" w:type="dxa"/>
        </w:tblCellMar>
        <w:tblLook w:val="04A0" w:firstRow="1" w:lastRow="0" w:firstColumn="1" w:lastColumn="0" w:noHBand="0" w:noVBand="1"/>
      </w:tblPr>
      <w:tblGrid>
        <w:gridCol w:w="2609"/>
        <w:gridCol w:w="36"/>
        <w:gridCol w:w="222"/>
        <w:gridCol w:w="36"/>
        <w:gridCol w:w="1284"/>
        <w:gridCol w:w="36"/>
        <w:gridCol w:w="1182"/>
        <w:gridCol w:w="63"/>
        <w:gridCol w:w="747"/>
        <w:gridCol w:w="36"/>
      </w:tblGrid>
      <w:tr w:rsidR="00B94072" w:rsidRPr="00E9602A" w14:paraId="2EE39D93" w14:textId="77777777" w:rsidTr="009A0C8C">
        <w:trPr>
          <w:tblHeader/>
          <w:jc w:val="center"/>
        </w:trPr>
        <w:tc>
          <w:tcPr>
            <w:tcW w:w="0" w:type="auto"/>
            <w:gridSpan w:val="10"/>
            <w:tcBorders>
              <w:top w:val="nil"/>
              <w:left w:val="nil"/>
              <w:bottom w:val="single" w:sz="6" w:space="0" w:color="EEEEEE"/>
              <w:right w:val="nil"/>
            </w:tcBorders>
            <w:vAlign w:val="center"/>
            <w:hideMark/>
          </w:tcPr>
          <w:p w14:paraId="4EBFCB35" w14:textId="77777777" w:rsidR="00B94072" w:rsidRPr="00E9602A" w:rsidRDefault="00B94072" w:rsidP="009A0C8C">
            <w:pPr>
              <w:spacing w:after="126"/>
              <w:ind w:left="0" w:hanging="2"/>
              <w:rPr>
                <w:b/>
                <w:bCs/>
                <w:sz w:val="24"/>
                <w:szCs w:val="24"/>
                <w:lang w:val="en-ID" w:eastAsia="en-ID"/>
              </w:rPr>
            </w:pPr>
            <w:r w:rsidRPr="00E9602A">
              <w:rPr>
                <w:b/>
                <w:bCs/>
                <w:sz w:val="24"/>
                <w:szCs w:val="24"/>
                <w:lang w:val="en-ID" w:eastAsia="en-ID"/>
              </w:rPr>
              <w:t xml:space="preserve">Pearson's Correlations </w:t>
            </w:r>
          </w:p>
        </w:tc>
      </w:tr>
      <w:tr w:rsidR="00B94072" w:rsidRPr="00E9602A" w14:paraId="03167CF4" w14:textId="77777777" w:rsidTr="009A0C8C">
        <w:trPr>
          <w:tblHeader/>
          <w:jc w:val="center"/>
        </w:trPr>
        <w:tc>
          <w:tcPr>
            <w:tcW w:w="0" w:type="auto"/>
            <w:gridSpan w:val="2"/>
            <w:tcBorders>
              <w:top w:val="nil"/>
              <w:left w:val="nil"/>
              <w:bottom w:val="single" w:sz="6" w:space="0" w:color="EEEEEE"/>
              <w:right w:val="nil"/>
            </w:tcBorders>
            <w:vAlign w:val="center"/>
            <w:hideMark/>
          </w:tcPr>
          <w:p w14:paraId="6D20EAC3" w14:textId="77777777" w:rsidR="00B94072" w:rsidRPr="00E9602A" w:rsidRDefault="00B94072" w:rsidP="009A0C8C">
            <w:pPr>
              <w:spacing w:after="126"/>
              <w:ind w:left="0" w:hanging="2"/>
              <w:rPr>
                <w:b/>
                <w:bCs/>
                <w:sz w:val="24"/>
                <w:szCs w:val="24"/>
                <w:lang w:val="en-ID" w:eastAsia="en-ID"/>
              </w:rPr>
            </w:pPr>
            <w:r w:rsidRPr="00E9602A">
              <w:rPr>
                <w:b/>
                <w:bCs/>
                <w:sz w:val="24"/>
                <w:szCs w:val="24"/>
                <w:lang w:val="en-ID" w:eastAsia="en-ID"/>
              </w:rPr>
              <w:t> </w:t>
            </w:r>
          </w:p>
        </w:tc>
        <w:tc>
          <w:tcPr>
            <w:tcW w:w="0" w:type="auto"/>
            <w:gridSpan w:val="2"/>
            <w:tcBorders>
              <w:top w:val="nil"/>
              <w:left w:val="nil"/>
              <w:bottom w:val="single" w:sz="6" w:space="0" w:color="EEEEEE"/>
              <w:right w:val="nil"/>
            </w:tcBorders>
            <w:vAlign w:val="center"/>
            <w:hideMark/>
          </w:tcPr>
          <w:p w14:paraId="22DB3D4B" w14:textId="77777777" w:rsidR="00B94072" w:rsidRPr="00E9602A" w:rsidRDefault="00B94072" w:rsidP="009A0C8C">
            <w:pPr>
              <w:spacing w:after="126"/>
              <w:ind w:left="0" w:hanging="2"/>
              <w:rPr>
                <w:b/>
                <w:bCs/>
                <w:sz w:val="24"/>
                <w:szCs w:val="24"/>
                <w:lang w:val="en-ID" w:eastAsia="en-ID"/>
              </w:rPr>
            </w:pPr>
            <w:r w:rsidRPr="00E9602A">
              <w:rPr>
                <w:b/>
                <w:bCs/>
                <w:sz w:val="24"/>
                <w:szCs w:val="24"/>
                <w:lang w:val="en-ID" w:eastAsia="en-ID"/>
              </w:rPr>
              <w:t> </w:t>
            </w:r>
          </w:p>
        </w:tc>
        <w:tc>
          <w:tcPr>
            <w:tcW w:w="0" w:type="auto"/>
            <w:gridSpan w:val="2"/>
            <w:tcBorders>
              <w:top w:val="nil"/>
              <w:left w:val="nil"/>
              <w:bottom w:val="single" w:sz="6" w:space="0" w:color="EEEEEE"/>
              <w:right w:val="nil"/>
            </w:tcBorders>
            <w:vAlign w:val="center"/>
            <w:hideMark/>
          </w:tcPr>
          <w:p w14:paraId="4FCB22DD" w14:textId="77777777" w:rsidR="00B94072" w:rsidRPr="00E9602A" w:rsidRDefault="00B94072" w:rsidP="009A0C8C">
            <w:pPr>
              <w:spacing w:after="126"/>
              <w:ind w:left="0" w:hanging="2"/>
              <w:rPr>
                <w:b/>
                <w:bCs/>
                <w:sz w:val="24"/>
                <w:szCs w:val="24"/>
                <w:lang w:val="en-ID" w:eastAsia="en-ID"/>
              </w:rPr>
            </w:pPr>
            <w:r w:rsidRPr="00E9602A">
              <w:rPr>
                <w:b/>
                <w:bCs/>
                <w:sz w:val="24"/>
                <w:szCs w:val="24"/>
                <w:lang w:val="en-ID" w:eastAsia="en-ID"/>
              </w:rPr>
              <w:t> </w:t>
            </w:r>
          </w:p>
        </w:tc>
        <w:tc>
          <w:tcPr>
            <w:tcW w:w="0" w:type="auto"/>
            <w:gridSpan w:val="2"/>
            <w:tcBorders>
              <w:top w:val="nil"/>
              <w:left w:val="nil"/>
              <w:bottom w:val="single" w:sz="6" w:space="0" w:color="EEEEEE"/>
              <w:right w:val="nil"/>
            </w:tcBorders>
            <w:vAlign w:val="center"/>
            <w:hideMark/>
          </w:tcPr>
          <w:p w14:paraId="3F05501A" w14:textId="77777777" w:rsidR="00B94072" w:rsidRPr="00E9602A" w:rsidRDefault="00B94072" w:rsidP="009A0C8C">
            <w:pPr>
              <w:spacing w:after="126"/>
              <w:ind w:left="0" w:hanging="2"/>
              <w:rPr>
                <w:b/>
                <w:bCs/>
                <w:sz w:val="24"/>
                <w:szCs w:val="24"/>
                <w:lang w:val="en-ID" w:eastAsia="en-ID"/>
              </w:rPr>
            </w:pPr>
            <w:r w:rsidRPr="00E9602A">
              <w:rPr>
                <w:b/>
                <w:bCs/>
                <w:sz w:val="24"/>
                <w:szCs w:val="24"/>
                <w:lang w:val="en-ID" w:eastAsia="en-ID"/>
              </w:rPr>
              <w:t>Pearson's r</w:t>
            </w:r>
          </w:p>
        </w:tc>
        <w:tc>
          <w:tcPr>
            <w:tcW w:w="0" w:type="auto"/>
            <w:gridSpan w:val="2"/>
            <w:tcBorders>
              <w:top w:val="nil"/>
              <w:left w:val="nil"/>
              <w:bottom w:val="single" w:sz="6" w:space="0" w:color="EEEEEE"/>
              <w:right w:val="nil"/>
            </w:tcBorders>
            <w:vAlign w:val="center"/>
            <w:hideMark/>
          </w:tcPr>
          <w:p w14:paraId="49DECACA" w14:textId="77777777" w:rsidR="00B94072" w:rsidRPr="00E9602A" w:rsidRDefault="00B94072" w:rsidP="009A0C8C">
            <w:pPr>
              <w:spacing w:after="126"/>
              <w:ind w:left="0" w:hanging="2"/>
              <w:rPr>
                <w:b/>
                <w:bCs/>
                <w:sz w:val="24"/>
                <w:szCs w:val="24"/>
                <w:lang w:val="en-ID" w:eastAsia="en-ID"/>
              </w:rPr>
            </w:pPr>
            <w:r w:rsidRPr="00E9602A">
              <w:rPr>
                <w:b/>
                <w:bCs/>
                <w:sz w:val="24"/>
                <w:szCs w:val="24"/>
                <w:lang w:val="en-ID" w:eastAsia="en-ID"/>
              </w:rPr>
              <w:t>p</w:t>
            </w:r>
          </w:p>
        </w:tc>
      </w:tr>
      <w:tr w:rsidR="00B94072" w:rsidRPr="00E9602A" w14:paraId="2694F860" w14:textId="77777777" w:rsidTr="009A0C8C">
        <w:trPr>
          <w:jc w:val="center"/>
        </w:trPr>
        <w:tc>
          <w:tcPr>
            <w:tcW w:w="0" w:type="auto"/>
            <w:tcBorders>
              <w:top w:val="nil"/>
              <w:left w:val="nil"/>
              <w:bottom w:val="nil"/>
              <w:right w:val="nil"/>
            </w:tcBorders>
            <w:vAlign w:val="center"/>
            <w:hideMark/>
          </w:tcPr>
          <w:p w14:paraId="10C460C1"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Dukungan Teman Sebaya</w:t>
            </w:r>
          </w:p>
        </w:tc>
        <w:tc>
          <w:tcPr>
            <w:tcW w:w="0" w:type="auto"/>
            <w:tcBorders>
              <w:top w:val="nil"/>
              <w:left w:val="nil"/>
              <w:bottom w:val="nil"/>
              <w:right w:val="nil"/>
            </w:tcBorders>
            <w:vAlign w:val="center"/>
            <w:hideMark/>
          </w:tcPr>
          <w:p w14:paraId="58C083DC"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6C8F8528"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w:t>
            </w:r>
          </w:p>
        </w:tc>
        <w:tc>
          <w:tcPr>
            <w:tcW w:w="0" w:type="auto"/>
            <w:tcBorders>
              <w:top w:val="nil"/>
              <w:left w:val="nil"/>
              <w:bottom w:val="nil"/>
              <w:right w:val="nil"/>
            </w:tcBorders>
            <w:vAlign w:val="center"/>
            <w:hideMark/>
          </w:tcPr>
          <w:p w14:paraId="58F4417F"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2D81899E"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Resiliensi</w:t>
            </w:r>
          </w:p>
        </w:tc>
        <w:tc>
          <w:tcPr>
            <w:tcW w:w="0" w:type="auto"/>
            <w:tcBorders>
              <w:top w:val="nil"/>
              <w:left w:val="nil"/>
              <w:bottom w:val="nil"/>
              <w:right w:val="nil"/>
            </w:tcBorders>
            <w:vAlign w:val="center"/>
            <w:hideMark/>
          </w:tcPr>
          <w:p w14:paraId="5D893C20"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74D48DA2"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-0.021</w:t>
            </w:r>
          </w:p>
        </w:tc>
        <w:tc>
          <w:tcPr>
            <w:tcW w:w="0" w:type="auto"/>
            <w:tcBorders>
              <w:top w:val="nil"/>
              <w:left w:val="nil"/>
              <w:bottom w:val="nil"/>
              <w:right w:val="nil"/>
            </w:tcBorders>
            <w:vAlign w:val="center"/>
            <w:hideMark/>
          </w:tcPr>
          <w:p w14:paraId="194A8347"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5A9B0558"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0.756</w:t>
            </w:r>
          </w:p>
        </w:tc>
        <w:tc>
          <w:tcPr>
            <w:tcW w:w="0" w:type="auto"/>
            <w:tcBorders>
              <w:top w:val="nil"/>
              <w:left w:val="nil"/>
              <w:bottom w:val="nil"/>
              <w:right w:val="nil"/>
            </w:tcBorders>
            <w:vAlign w:val="center"/>
            <w:hideMark/>
          </w:tcPr>
          <w:p w14:paraId="0828F6E9" w14:textId="77777777" w:rsidR="00B94072" w:rsidRPr="00E9602A" w:rsidRDefault="00B94072" w:rsidP="009A0C8C">
            <w:pPr>
              <w:spacing w:after="126"/>
              <w:ind w:left="0" w:hanging="2"/>
              <w:rPr>
                <w:sz w:val="24"/>
                <w:szCs w:val="24"/>
                <w:lang w:val="en-ID" w:eastAsia="en-ID"/>
              </w:rPr>
            </w:pPr>
          </w:p>
        </w:tc>
      </w:tr>
      <w:tr w:rsidR="00B94072" w:rsidRPr="00E9602A" w14:paraId="563F3EF7" w14:textId="77777777" w:rsidTr="009A0C8C">
        <w:trPr>
          <w:jc w:val="center"/>
        </w:trPr>
        <w:tc>
          <w:tcPr>
            <w:tcW w:w="0" w:type="auto"/>
            <w:tcBorders>
              <w:top w:val="nil"/>
              <w:left w:val="nil"/>
              <w:bottom w:val="nil"/>
              <w:right w:val="nil"/>
            </w:tcBorders>
            <w:vAlign w:val="center"/>
            <w:hideMark/>
          </w:tcPr>
          <w:p w14:paraId="3C094967"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Dukungan Teman Sebaya</w:t>
            </w:r>
          </w:p>
        </w:tc>
        <w:tc>
          <w:tcPr>
            <w:tcW w:w="0" w:type="auto"/>
            <w:tcBorders>
              <w:top w:val="nil"/>
              <w:left w:val="nil"/>
              <w:bottom w:val="nil"/>
              <w:right w:val="nil"/>
            </w:tcBorders>
            <w:vAlign w:val="center"/>
            <w:hideMark/>
          </w:tcPr>
          <w:p w14:paraId="4B51B5AE"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18B3B612"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w:t>
            </w:r>
          </w:p>
        </w:tc>
        <w:tc>
          <w:tcPr>
            <w:tcW w:w="0" w:type="auto"/>
            <w:tcBorders>
              <w:top w:val="nil"/>
              <w:left w:val="nil"/>
              <w:bottom w:val="nil"/>
              <w:right w:val="nil"/>
            </w:tcBorders>
            <w:vAlign w:val="center"/>
            <w:hideMark/>
          </w:tcPr>
          <w:p w14:paraId="415C8C8F"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16891062"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Stress Kerja</w:t>
            </w:r>
          </w:p>
        </w:tc>
        <w:tc>
          <w:tcPr>
            <w:tcW w:w="0" w:type="auto"/>
            <w:tcBorders>
              <w:top w:val="nil"/>
              <w:left w:val="nil"/>
              <w:bottom w:val="nil"/>
              <w:right w:val="nil"/>
            </w:tcBorders>
            <w:vAlign w:val="center"/>
            <w:hideMark/>
          </w:tcPr>
          <w:p w14:paraId="23464F8D"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5B66A6CB"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-0.097</w:t>
            </w:r>
          </w:p>
        </w:tc>
        <w:tc>
          <w:tcPr>
            <w:tcW w:w="0" w:type="auto"/>
            <w:tcBorders>
              <w:top w:val="nil"/>
              <w:left w:val="nil"/>
              <w:bottom w:val="nil"/>
              <w:right w:val="nil"/>
            </w:tcBorders>
            <w:vAlign w:val="center"/>
            <w:hideMark/>
          </w:tcPr>
          <w:p w14:paraId="0C199A08"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4D36E80B"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0.153</w:t>
            </w:r>
          </w:p>
        </w:tc>
        <w:tc>
          <w:tcPr>
            <w:tcW w:w="0" w:type="auto"/>
            <w:tcBorders>
              <w:top w:val="nil"/>
              <w:left w:val="nil"/>
              <w:bottom w:val="nil"/>
              <w:right w:val="nil"/>
            </w:tcBorders>
            <w:vAlign w:val="center"/>
            <w:hideMark/>
          </w:tcPr>
          <w:p w14:paraId="4E70BE3E" w14:textId="77777777" w:rsidR="00B94072" w:rsidRPr="00E9602A" w:rsidRDefault="00B94072" w:rsidP="009A0C8C">
            <w:pPr>
              <w:spacing w:after="126"/>
              <w:ind w:left="0" w:hanging="2"/>
              <w:rPr>
                <w:sz w:val="24"/>
                <w:szCs w:val="24"/>
                <w:lang w:val="en-ID" w:eastAsia="en-ID"/>
              </w:rPr>
            </w:pPr>
          </w:p>
        </w:tc>
      </w:tr>
      <w:tr w:rsidR="00B94072" w:rsidRPr="00E9602A" w14:paraId="78C8240A" w14:textId="77777777" w:rsidTr="009A0C8C">
        <w:trPr>
          <w:jc w:val="center"/>
        </w:trPr>
        <w:tc>
          <w:tcPr>
            <w:tcW w:w="0" w:type="auto"/>
            <w:tcBorders>
              <w:top w:val="nil"/>
              <w:left w:val="nil"/>
              <w:bottom w:val="nil"/>
              <w:right w:val="nil"/>
            </w:tcBorders>
            <w:vAlign w:val="center"/>
            <w:hideMark/>
          </w:tcPr>
          <w:p w14:paraId="535F7FE4"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Resiliensi</w:t>
            </w:r>
          </w:p>
        </w:tc>
        <w:tc>
          <w:tcPr>
            <w:tcW w:w="0" w:type="auto"/>
            <w:tcBorders>
              <w:top w:val="nil"/>
              <w:left w:val="nil"/>
              <w:bottom w:val="nil"/>
              <w:right w:val="nil"/>
            </w:tcBorders>
            <w:vAlign w:val="center"/>
            <w:hideMark/>
          </w:tcPr>
          <w:p w14:paraId="11BA38D4"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3022DF2E"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w:t>
            </w:r>
          </w:p>
        </w:tc>
        <w:tc>
          <w:tcPr>
            <w:tcW w:w="0" w:type="auto"/>
            <w:tcBorders>
              <w:top w:val="nil"/>
              <w:left w:val="nil"/>
              <w:bottom w:val="nil"/>
              <w:right w:val="nil"/>
            </w:tcBorders>
            <w:vAlign w:val="center"/>
            <w:hideMark/>
          </w:tcPr>
          <w:p w14:paraId="44D8AA19"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47025860"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Stress Kerja</w:t>
            </w:r>
          </w:p>
        </w:tc>
        <w:tc>
          <w:tcPr>
            <w:tcW w:w="0" w:type="auto"/>
            <w:tcBorders>
              <w:top w:val="nil"/>
              <w:left w:val="nil"/>
              <w:bottom w:val="nil"/>
              <w:right w:val="nil"/>
            </w:tcBorders>
            <w:vAlign w:val="center"/>
            <w:hideMark/>
          </w:tcPr>
          <w:p w14:paraId="400525CE"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20881BE4"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-0.465</w:t>
            </w:r>
          </w:p>
        </w:tc>
        <w:tc>
          <w:tcPr>
            <w:tcW w:w="0" w:type="auto"/>
            <w:tcBorders>
              <w:top w:val="nil"/>
              <w:left w:val="nil"/>
              <w:bottom w:val="nil"/>
              <w:right w:val="nil"/>
            </w:tcBorders>
            <w:vAlign w:val="center"/>
            <w:hideMark/>
          </w:tcPr>
          <w:p w14:paraId="20A2BB51" w14:textId="77777777" w:rsidR="00B94072" w:rsidRPr="00E9602A" w:rsidRDefault="00B94072" w:rsidP="009A0C8C">
            <w:pPr>
              <w:spacing w:after="126"/>
              <w:ind w:left="0" w:hanging="2"/>
              <w:rPr>
                <w:sz w:val="24"/>
                <w:szCs w:val="24"/>
                <w:lang w:val="en-ID" w:eastAsia="en-ID"/>
              </w:rPr>
            </w:pPr>
          </w:p>
        </w:tc>
        <w:tc>
          <w:tcPr>
            <w:tcW w:w="0" w:type="auto"/>
            <w:tcBorders>
              <w:top w:val="nil"/>
              <w:left w:val="nil"/>
              <w:bottom w:val="nil"/>
              <w:right w:val="nil"/>
            </w:tcBorders>
            <w:vAlign w:val="center"/>
            <w:hideMark/>
          </w:tcPr>
          <w:p w14:paraId="1DF8E2D4" w14:textId="77777777" w:rsidR="00B94072" w:rsidRPr="00E9602A" w:rsidRDefault="00B94072" w:rsidP="009A0C8C">
            <w:pPr>
              <w:spacing w:after="126"/>
              <w:ind w:left="0" w:hanging="2"/>
              <w:rPr>
                <w:sz w:val="24"/>
                <w:szCs w:val="24"/>
                <w:lang w:val="en-ID" w:eastAsia="en-ID"/>
              </w:rPr>
            </w:pPr>
            <w:r w:rsidRPr="00E9602A">
              <w:rPr>
                <w:sz w:val="24"/>
                <w:szCs w:val="24"/>
                <w:lang w:val="en-ID" w:eastAsia="en-ID"/>
              </w:rPr>
              <w:t>&lt; .001</w:t>
            </w:r>
          </w:p>
        </w:tc>
        <w:tc>
          <w:tcPr>
            <w:tcW w:w="0" w:type="auto"/>
            <w:tcBorders>
              <w:top w:val="nil"/>
              <w:left w:val="nil"/>
              <w:bottom w:val="nil"/>
              <w:right w:val="nil"/>
            </w:tcBorders>
            <w:vAlign w:val="center"/>
            <w:hideMark/>
          </w:tcPr>
          <w:p w14:paraId="70228EAB" w14:textId="77777777" w:rsidR="00B94072" w:rsidRPr="00E9602A" w:rsidRDefault="00B94072" w:rsidP="009A0C8C">
            <w:pPr>
              <w:spacing w:after="126"/>
              <w:ind w:left="0" w:hanging="2"/>
              <w:rPr>
                <w:sz w:val="24"/>
                <w:szCs w:val="24"/>
                <w:lang w:val="en-ID" w:eastAsia="en-ID"/>
              </w:rPr>
            </w:pPr>
          </w:p>
        </w:tc>
      </w:tr>
      <w:tr w:rsidR="00B94072" w:rsidRPr="00E9602A" w14:paraId="06F56DAB" w14:textId="77777777" w:rsidTr="009A0C8C">
        <w:trPr>
          <w:jc w:val="center"/>
        </w:trPr>
        <w:tc>
          <w:tcPr>
            <w:tcW w:w="0" w:type="auto"/>
            <w:gridSpan w:val="10"/>
            <w:tcBorders>
              <w:top w:val="nil"/>
              <w:left w:val="nil"/>
              <w:bottom w:val="single" w:sz="12" w:space="0" w:color="EEEEEE"/>
              <w:right w:val="nil"/>
            </w:tcBorders>
            <w:vAlign w:val="center"/>
            <w:hideMark/>
          </w:tcPr>
          <w:p w14:paraId="311B7F75" w14:textId="77777777" w:rsidR="00B94072" w:rsidRPr="00E9602A" w:rsidRDefault="00B94072" w:rsidP="009A0C8C">
            <w:pPr>
              <w:spacing w:after="126"/>
              <w:ind w:left="0" w:hanging="2"/>
              <w:rPr>
                <w:sz w:val="24"/>
                <w:szCs w:val="24"/>
                <w:lang w:val="en-ID" w:eastAsia="en-ID"/>
              </w:rPr>
            </w:pPr>
          </w:p>
        </w:tc>
      </w:tr>
    </w:tbl>
    <w:p w14:paraId="39C0ADDC" w14:textId="77777777" w:rsidR="00B94072" w:rsidRDefault="00B94072" w:rsidP="00B94072">
      <w:pPr>
        <w:ind w:leftChars="0" w:left="0" w:firstLineChars="0" w:firstLine="0"/>
        <w:jc w:val="both"/>
        <w:rPr>
          <w:sz w:val="24"/>
          <w:szCs w:val="24"/>
          <w:lang w:val="en-ID" w:eastAsia="en-ID"/>
        </w:rPr>
      </w:pPr>
    </w:p>
    <w:p w14:paraId="5DB9C5AF" w14:textId="53F94DD8" w:rsidR="007A4F10" w:rsidRDefault="00B94072" w:rsidP="002C7648">
      <w:pPr>
        <w:ind w:leftChars="0" w:left="0" w:firstLineChars="0" w:firstLine="720"/>
        <w:jc w:val="both"/>
        <w:rPr>
          <w:b/>
          <w:bCs/>
          <w:sz w:val="24"/>
          <w:szCs w:val="24"/>
          <w:lang w:val="en-ID" w:eastAsia="en-ID"/>
        </w:rPr>
      </w:pPr>
      <w:r w:rsidRPr="00E9602A">
        <w:rPr>
          <w:sz w:val="24"/>
          <w:szCs w:val="24"/>
        </w:rPr>
        <w:lastRenderedPageBreak/>
        <w:t xml:space="preserve">Hasil analisis berdasarkan tabel diatas diketahui  bahwa nilai koefisien (Pearson’s = -0,097) dengan nilai p 0,756. Maka dapat diartikan </w:t>
      </w:r>
      <w:r w:rsidRPr="0029099B">
        <w:rPr>
          <w:sz w:val="24"/>
          <w:szCs w:val="24"/>
        </w:rPr>
        <w:t>adanya hubungan negatif</w:t>
      </w:r>
      <w:r w:rsidRPr="00E9602A">
        <w:rPr>
          <w:sz w:val="24"/>
          <w:szCs w:val="24"/>
        </w:rPr>
        <w:t xml:space="preserve"> antara dukungan teman sebaya dengan stress kerja. Nilai koefisien (Pearson’s= -0.465 dengan nilai p &lt; 0.001. Maka dapat diartikan adanya hubungan negatif antara resiliensi dengan stress kerja.</w:t>
      </w:r>
    </w:p>
    <w:p w14:paraId="1E2C270C" w14:textId="77777777" w:rsidR="002C7648" w:rsidRPr="002C7648" w:rsidRDefault="002C7648" w:rsidP="002C7648">
      <w:pPr>
        <w:ind w:leftChars="0" w:left="0" w:firstLineChars="0" w:firstLine="720"/>
        <w:jc w:val="both"/>
        <w:rPr>
          <w:b/>
          <w:bCs/>
          <w:sz w:val="24"/>
          <w:szCs w:val="24"/>
          <w:lang w:val="en-ID" w:eastAsia="en-ID"/>
        </w:rPr>
      </w:pPr>
    </w:p>
    <w:p w14:paraId="12EB21C0" w14:textId="15B7B528" w:rsidR="002C6CBB" w:rsidRDefault="00E1081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b/>
          <w:color w:val="000000"/>
        </w:rPr>
      </w:pPr>
      <w:r>
        <w:rPr>
          <w:rFonts w:ascii="Palatino Linotype" w:eastAsia="Palatino Linotype" w:hAnsi="Palatino Linotype" w:cs="Palatino Linotype"/>
          <w:b/>
          <w:color w:val="000000"/>
        </w:rPr>
        <w:t>Diskusi</w:t>
      </w:r>
    </w:p>
    <w:p w14:paraId="042D7A6C" w14:textId="77777777" w:rsidR="00267F8D" w:rsidRPr="002C1922" w:rsidRDefault="00267F8D" w:rsidP="00267F8D">
      <w:pPr>
        <w:ind w:leftChars="0" w:left="0" w:firstLineChars="0" w:firstLine="720"/>
        <w:jc w:val="both"/>
        <w:rPr>
          <w:rFonts w:ascii="Palatino Linotype" w:hAnsi="Palatino Linotype"/>
          <w:lang w:eastAsia="en-ID"/>
        </w:rPr>
      </w:pPr>
      <w:r w:rsidRPr="002C1922">
        <w:rPr>
          <w:rFonts w:ascii="Palatino Linotype" w:hAnsi="Palatino Linotype"/>
          <w:lang w:eastAsia="en-ID"/>
        </w:rPr>
        <w:t>Hasil analisis berdasarkan tabel 3 diketahui bahwa  nilai F = 31.905 dengan signifikansi sebesar 0.001 (p &lt; 0.05) dapat diketahui bahwa dukungan teman sebaya dan resiliensi secara bersama-sama dapat mempengaruhi stress kerja secara signifikan pada tenaga kesehatan. Hubungannya berpengaruh secara kuat. Terdapat pula hubungan yang negative antara dukungan teman sebaya dengan stress kerja pada tenaga kesehatan, dilihat dari hasil koefisien (Pearson’s = -0.097) Hal ini berarti bahwa s</w:t>
      </w:r>
      <w:r w:rsidRPr="002C1922">
        <w:rPr>
          <w:rFonts w:ascii="Palatino Linotype" w:hAnsi="Palatino Linotype"/>
          <w:lang w:val="id-ID"/>
        </w:rPr>
        <w:t>e</w:t>
      </w:r>
      <w:r w:rsidRPr="002C1922">
        <w:rPr>
          <w:rFonts w:ascii="Palatino Linotype" w:hAnsi="Palatino Linotype"/>
          <w:spacing w:val="-20"/>
          <w:w w:val="1"/>
          <w:lang w:val="id-ID"/>
        </w:rPr>
        <w:t>i</w:t>
      </w:r>
      <w:r w:rsidRPr="002C1922">
        <w:rPr>
          <w:rFonts w:ascii="Palatino Linotype" w:hAnsi="Palatino Linotype"/>
          <w:lang w:eastAsia="en-ID"/>
        </w:rPr>
        <w:t>makin tinggi dukungan t</w:t>
      </w:r>
      <w:r w:rsidRPr="002C1922">
        <w:rPr>
          <w:rFonts w:ascii="Palatino Linotype" w:hAnsi="Palatino Linotype"/>
          <w:lang w:val="id-ID"/>
        </w:rPr>
        <w:t>e</w:t>
      </w:r>
      <w:r w:rsidRPr="002C1922">
        <w:rPr>
          <w:rFonts w:ascii="Palatino Linotype" w:hAnsi="Palatino Linotype"/>
          <w:spacing w:val="-20"/>
          <w:w w:val="1"/>
          <w:lang w:val="id-ID"/>
        </w:rPr>
        <w:t>i</w:t>
      </w:r>
      <w:r w:rsidRPr="002C1922">
        <w:rPr>
          <w:rFonts w:ascii="Palatino Linotype" w:hAnsi="Palatino Linotype"/>
          <w:lang w:eastAsia="en-ID"/>
        </w:rPr>
        <w:t>man s</w:t>
      </w:r>
      <w:r w:rsidRPr="002C1922">
        <w:rPr>
          <w:rFonts w:ascii="Palatino Linotype" w:hAnsi="Palatino Linotype"/>
          <w:lang w:val="id-ID"/>
        </w:rPr>
        <w:t>e</w:t>
      </w:r>
      <w:r w:rsidRPr="002C1922">
        <w:rPr>
          <w:rFonts w:ascii="Palatino Linotype" w:hAnsi="Palatino Linotype"/>
          <w:spacing w:val="-20"/>
          <w:w w:val="1"/>
          <w:lang w:val="id-ID"/>
        </w:rPr>
        <w:t>i</w:t>
      </w:r>
      <w:r w:rsidRPr="002C1922">
        <w:rPr>
          <w:rFonts w:ascii="Palatino Linotype" w:hAnsi="Palatino Linotype"/>
          <w:lang w:eastAsia="en-ID"/>
        </w:rPr>
        <w:t>baya maka akan s</w:t>
      </w:r>
      <w:r w:rsidRPr="002C1922">
        <w:rPr>
          <w:rFonts w:ascii="Palatino Linotype" w:hAnsi="Palatino Linotype"/>
          <w:lang w:val="id-ID"/>
        </w:rPr>
        <w:t>e</w:t>
      </w:r>
      <w:r w:rsidRPr="002C1922">
        <w:rPr>
          <w:rFonts w:ascii="Palatino Linotype" w:hAnsi="Palatino Linotype"/>
          <w:spacing w:val="-20"/>
          <w:w w:val="1"/>
          <w:lang w:val="id-ID"/>
        </w:rPr>
        <w:t>i</w:t>
      </w:r>
      <w:r w:rsidRPr="002C1922">
        <w:rPr>
          <w:rFonts w:ascii="Palatino Linotype" w:hAnsi="Palatino Linotype"/>
          <w:lang w:eastAsia="en-ID"/>
        </w:rPr>
        <w:t>makin rendah stress kerja pada tenaga kesehatan.</w:t>
      </w:r>
    </w:p>
    <w:p w14:paraId="5FBE3E26" w14:textId="77777777" w:rsidR="00267F8D" w:rsidRPr="002C1922" w:rsidRDefault="00267F8D" w:rsidP="00267F8D">
      <w:pPr>
        <w:ind w:leftChars="0" w:left="0" w:firstLineChars="0" w:firstLine="720"/>
        <w:jc w:val="both"/>
        <w:rPr>
          <w:rFonts w:ascii="Palatino Linotype" w:hAnsi="Palatino Linotype"/>
        </w:rPr>
      </w:pPr>
      <w:r w:rsidRPr="002C1922">
        <w:rPr>
          <w:rFonts w:ascii="Palatino Linotype" w:hAnsi="Palatino Linotype"/>
        </w:rPr>
        <w:t>Temuan ini mendukung hasil penelitian sebelumnya dilakukan oleh Jayat yang menyatakan bahwa dukungan dari r</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 xml:space="preserve">kan kerja memiliki pengaruh terhadap stres kerja </w:t>
      </w:r>
      <w:r w:rsidRPr="002C1922">
        <w:rPr>
          <w:rFonts w:ascii="Palatino Linotype" w:hAnsi="Palatino Linotype"/>
        </w:rPr>
        <w:fldChar w:fldCharType="begin" w:fldLock="1"/>
      </w:r>
      <w:r w:rsidRPr="002C1922">
        <w:rPr>
          <w:rFonts w:ascii="Palatino Linotype" w:hAnsi="Palatino Linotype"/>
        </w:rPr>
        <w:instrText>ADDIN CSL_CITATION {"citationItems":[{"id":"ITEM-1","itemData":{"abstract":"Human resource management is a series of organizational activities whose purpose is aimed at the ability to attract, develop and retain an effective workforce, because the purpose of human resource management is to provide maximum job satisfaction to …","author":[{"dropping-particle":"","family":"Jayati","given":"D D","non-dropping-particle":"","parse-names":false,"suffix":""},{"dropping-particle":"","family":"Sulistyan","given":"R B","non-dropping-particle":"","parse-names":false,"suffix":""}],"container-title":"Proceedings …","id":"ITEM-1","issue":"1","issued":{"date-parts":[["2021"]]},"page":"335-340","title":"Pengaruh Beban Kerja dan Dukungan Rekan Kerja terhadap Stres Kerja Karyawan Dira Kencong","type":"article-journal","volume":"4"},"uris":["http://www.mendeley.com/documents/?uuid=706b0ea5-c185-4835-ab8c-a7e0d94a0e59"]}],"mendeley":{"formattedCitation":"(Jayati &amp; Sulistyan, 2021)","plainTextFormattedCitation":"(Jayati &amp; Sulistyan, 2021)","previouslyFormattedCitation":"(Jayati &amp; Sulistyan, 2021)"},"properties":{"noteIndex":0},"schema":"https://github.com/citation-style-language/schema/raw/master/csl-citation.json"}</w:instrText>
      </w:r>
      <w:r w:rsidRPr="002C1922">
        <w:rPr>
          <w:rFonts w:ascii="Palatino Linotype" w:hAnsi="Palatino Linotype"/>
        </w:rPr>
        <w:fldChar w:fldCharType="separate"/>
      </w:r>
      <w:r w:rsidRPr="002C1922">
        <w:rPr>
          <w:rFonts w:ascii="Palatino Linotype" w:hAnsi="Palatino Linotype"/>
          <w:noProof/>
        </w:rPr>
        <w:t>(Jayati &amp; Sulistyan, 2021)</w:t>
      </w:r>
      <w:r w:rsidRPr="002C1922">
        <w:rPr>
          <w:rFonts w:ascii="Palatino Linotype" w:hAnsi="Palatino Linotype"/>
        </w:rPr>
        <w:fldChar w:fldCharType="end"/>
      </w:r>
      <w:r w:rsidRPr="002C1922">
        <w:rPr>
          <w:rFonts w:ascii="Palatino Linotype" w:hAnsi="Palatino Linotype"/>
        </w:rPr>
        <w:t>.  Dalam penelitian lain juga dilakukan oleh Andriani &amp; Noviati, ditemukan adanya hubungan signifikan antara dukungan sosial dan str</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s k</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rja pada karyawan P</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labuhan Laut Wilayah X. Hal ini sejalan dengan pernyataan Margiatin yang menyatakan bahwa dukungan sosial adalah salah satu faktor yang memengaruhi tingkat stres kerja. Dengan kata lain, karyawan yang tidak atau kurang mendapatkan dukungan dari lingkungan sosialnya cenderung mengalami stres. Dukungan sosial m</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miliki p</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ran penting dalam m</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 xml:space="preserve">ngurangi tingkat stres kerja yang dialami oleh karyawan </w:t>
      </w:r>
      <w:r w:rsidRPr="002C1922">
        <w:rPr>
          <w:rFonts w:ascii="Palatino Linotype" w:hAnsi="Palatino Linotype"/>
        </w:rPr>
        <w:fldChar w:fldCharType="begin" w:fldLock="1"/>
      </w:r>
      <w:r w:rsidRPr="002C1922">
        <w:rPr>
          <w:rFonts w:ascii="Palatino Linotype" w:hAnsi="Palatino Linotype"/>
          <w:lang w:val="id-ID"/>
        </w:rPr>
        <w:instrText>ADDIN CSL_CITATION {"citationItems":[{"id":"ITEM-1","itemData":{"ISBN":"9789896540821","ISSN":"0038092X","author":[{"dropping-particle":"","family":"Andriani","given":"Dmitri","non-dropping-particle":"","parse-names":false,"suffix":""}],"id":"ITEM-1","issue":"1","issued":{"date-parts":[["2019"]]},"page":"1-16","title":"Hubungan Dukungan Sosial dan Stres Kerja pada Karyawan Pelabuhan Laut Wilayah \"X\"","type":"article-journal","volume":"21"},"uris":["http://www.mendeley.com/documents/?uuid=d5dda94f-6cac-49c7-900d-7b8ac99658fa"]}],"mendeley":{"formattedCitation":"(Andriani, 2019)","plainTextFormattedCitation":"(Andriani, 2019)","previouslyFormattedCitation":"(Andriani, 2019)"},"properties":{"noteIndex":0},"schema":"https://github.com/citation-style-language/schema/raw/master/csl-citation.json"}</w:instrText>
      </w:r>
      <w:r w:rsidRPr="002C1922">
        <w:rPr>
          <w:rFonts w:ascii="Palatino Linotype" w:hAnsi="Palatino Linotype"/>
        </w:rPr>
        <w:fldChar w:fldCharType="separate"/>
      </w:r>
      <w:r w:rsidRPr="002C1922">
        <w:rPr>
          <w:rFonts w:ascii="Palatino Linotype" w:hAnsi="Palatino Linotype"/>
          <w:noProof/>
          <w:lang w:val="id-ID"/>
        </w:rPr>
        <w:t>(Andriani, 2019)</w:t>
      </w:r>
      <w:r w:rsidRPr="002C1922">
        <w:rPr>
          <w:rFonts w:ascii="Palatino Linotype" w:hAnsi="Palatino Linotype"/>
        </w:rPr>
        <w:fldChar w:fldCharType="end"/>
      </w:r>
      <w:r w:rsidRPr="002C1922">
        <w:rPr>
          <w:rFonts w:ascii="Palatino Linotype" w:hAnsi="Palatino Linotype"/>
        </w:rPr>
        <w:t>.</w:t>
      </w:r>
    </w:p>
    <w:p w14:paraId="20632B7F" w14:textId="77777777" w:rsidR="00267F8D" w:rsidRPr="002C1922" w:rsidRDefault="00267F8D" w:rsidP="00267F8D">
      <w:pPr>
        <w:ind w:leftChars="0" w:left="0" w:firstLineChars="0" w:firstLine="720"/>
        <w:jc w:val="both"/>
        <w:rPr>
          <w:rFonts w:ascii="Palatino Linotype" w:hAnsi="Palatino Linotype"/>
        </w:rPr>
      </w:pPr>
      <w:r w:rsidRPr="002C1922">
        <w:rPr>
          <w:rFonts w:ascii="Palatino Linotype" w:hAnsi="Palatino Linotype"/>
        </w:rPr>
        <w:t>Selain menguji korelasi dukungan teman sebaya dengan stress kerja peneliti juga menguji korelasi resiliensi. Berdasarkan aplikasi SPSS didapatkan hasil koefisien (Pearson’s = -0.465) sehingga dapat disimpulkan bahwa resiliensi memiliki hubungan negative dengan stress kerja. Artinya, semakin tinggi resiliensi maka tenaga kesehatan akan memiliki stress kerja yang rendah.</w:t>
      </w:r>
    </w:p>
    <w:p w14:paraId="17886C00" w14:textId="18CBBD1F" w:rsidR="00267F8D" w:rsidRPr="002C1922" w:rsidRDefault="00267F8D" w:rsidP="00267F8D">
      <w:pPr>
        <w:ind w:left="0" w:hanging="2"/>
        <w:jc w:val="both"/>
        <w:rPr>
          <w:rFonts w:ascii="Palatino Linotype" w:hAnsi="Palatino Linotype"/>
        </w:rPr>
      </w:pPr>
      <w:r w:rsidRPr="002C1922">
        <w:rPr>
          <w:rFonts w:ascii="Palatino Linotype" w:hAnsi="Palatino Linotype"/>
        </w:rPr>
        <w:t xml:space="preserve"> </w:t>
      </w:r>
      <w:r w:rsidRPr="002C1922">
        <w:rPr>
          <w:rFonts w:ascii="Palatino Linotype" w:hAnsi="Palatino Linotype"/>
        </w:rPr>
        <w:tab/>
        <w:t>Pendapat tersebut juga diperkuat oleh Tampombebu &amp; Wijono yang menemukan adanya hubungan n</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gatif yang signifikan antara r</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siliensi dan str</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s k</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rja pada karyawan PT.X s</w:t>
      </w:r>
      <w:r w:rsidRPr="002C1922">
        <w:rPr>
          <w:rFonts w:ascii="Palatino Linotype" w:hAnsi="Palatino Linotype"/>
          <w:lang w:val="id-ID"/>
        </w:rPr>
        <w:t>e</w:t>
      </w:r>
      <w:r w:rsidRPr="002C1922">
        <w:rPr>
          <w:rFonts w:ascii="Palatino Linotype" w:hAnsi="Palatino Linotype"/>
          <w:color w:val="000000"/>
          <w:spacing w:val="-20"/>
          <w:w w:val="1"/>
          <w:lang w:val="id-ID"/>
        </w:rPr>
        <w:t>i</w:t>
      </w:r>
      <w:r w:rsidRPr="002C1922">
        <w:rPr>
          <w:rFonts w:ascii="Palatino Linotype" w:hAnsi="Palatino Linotype"/>
        </w:rPr>
        <w:t xml:space="preserve">lama masa pandemi COVID-19. Penelitian tersebut menyimpulkan bahwa semakin tinggi tingkat resiliensi karyawan, semakin rendah </w:t>
      </w:r>
      <w:r w:rsidRPr="002C1922">
        <w:rPr>
          <w:rFonts w:ascii="Palatino Linotype" w:hAnsi="Palatino Linotype"/>
        </w:rPr>
        <w:lastRenderedPageBreak/>
        <w:t xml:space="preserve">tingkat stres kerja yang dialami, dan sebaliknya, jika tingkat resiliensi karyawan rendah, maka tingkat stres kerja cenderung tinggi </w:t>
      </w:r>
      <w:r w:rsidRPr="002C1922">
        <w:rPr>
          <w:rFonts w:ascii="Palatino Linotype" w:hAnsi="Palatino Linotype"/>
          <w:lang w:val="id-ID"/>
        </w:rPr>
        <w:fldChar w:fldCharType="begin" w:fldLock="1"/>
      </w:r>
      <w:r w:rsidRPr="002C1922">
        <w:rPr>
          <w:rFonts w:ascii="Palatino Linotype" w:hAnsi="Palatino Linotype"/>
          <w:lang w:val="id-ID"/>
        </w:rPr>
        <w:instrText>ADDIN CSL_CITATION {"citationItems":[{"id":"ITEM-1","itemData":{"DOI":"10.51214/bocp.v4i2.195","abstract":"This study aims to determine the relationship between resilience and work stress on employees at PT.X who work during the covid-19 pandemic. Participants in this study were employees who served as supervisors at PT.X with a total population of 37 participants. The method used in this study is a quantitative approach, with a non-probability sampling technique, namely a saturated sampling technique by taking the entire population of 37 participants. Measurement of resilience uses the Connor-Davidson Resilience Scale (CD-RISC) with a cronbach alpha of 0.917, while to measure work stress uses the work stress scale of Robbins &amp; Judge (2013) with a cronbach alpha of 0.861. The scale is distributed in the form of a questionnaire, with data analysis using IBM SPSS Statistics version 21 and correlation test using Karl Pearson's Product Moment. the results of data analysis obtained a correlation coefficient r = - 0.380 with a sign value = 0.010 (p &lt;0.05), indicating that the results obtained were significant negative, which means there is a significant negative correlation between resilience and work stress. The higher the resilience, the lower the work stress, and vice versa.","author":[{"dropping-particle":"","family":"Tampombebu","given":"Agatha Trisia Veronica","non-dropping-particle":"","parse-names":false,"suffix":""},{"dropping-particle":"","family":"Wijono","given":"Sutarto","non-dropping-particle":"","parse-names":false,"suffix":""}],"container-title":"Bulletin of Counseling and Psychotherapy","id":"ITEM-1","issue":"2","issued":{"date-parts":[["2022"]]},"page":"145-152","title":"Resiliensi dan Stres Kerja pada Karyawan yang Bekerja di Masa Pandemi Covid-19","type":"article-journal","volume":"4"},"uris":["http://www.mendeley.com/documents/?uuid=81cac75a-4054-4ebe-96d0-136017026adb"]}],"mendeley":{"formattedCitation":"(Tampombebu &amp; Wijono, 2022)","plainTextFormattedCitation":"(Tampombebu &amp; Wijono, 2022)","previouslyFormattedCitation":"(Tampombebu &amp; Wijono, 2022)"},"properties":{"noteIndex":0},"schema":"https://github.com/citation-style-language/schema/raw/master/csl-citation.json"}</w:instrText>
      </w:r>
      <w:r w:rsidRPr="002C1922">
        <w:rPr>
          <w:rFonts w:ascii="Palatino Linotype" w:hAnsi="Palatino Linotype"/>
          <w:lang w:val="id-ID"/>
        </w:rPr>
        <w:fldChar w:fldCharType="separate"/>
      </w:r>
      <w:r w:rsidRPr="002C1922">
        <w:rPr>
          <w:rFonts w:ascii="Palatino Linotype" w:hAnsi="Palatino Linotype"/>
          <w:noProof/>
          <w:lang w:val="id-ID"/>
        </w:rPr>
        <w:t>(Tampombebu &amp; Wijono, 2022)</w:t>
      </w:r>
      <w:r w:rsidRPr="002C1922">
        <w:rPr>
          <w:rFonts w:ascii="Palatino Linotype" w:hAnsi="Palatino Linotype"/>
          <w:lang w:val="id-ID"/>
        </w:rPr>
        <w:fldChar w:fldCharType="end"/>
      </w:r>
      <w:r w:rsidRPr="002C1922">
        <w:rPr>
          <w:rFonts w:ascii="Palatino Linotype" w:hAnsi="Palatino Linotype"/>
        </w:rPr>
        <w:t>.</w:t>
      </w:r>
    </w:p>
    <w:p w14:paraId="67A3ECB4" w14:textId="77777777" w:rsidR="00267F8D" w:rsidRPr="002C1922" w:rsidRDefault="00267F8D" w:rsidP="002C1922">
      <w:pPr>
        <w:ind w:leftChars="0" w:left="0" w:firstLineChars="0" w:firstLine="720"/>
        <w:jc w:val="both"/>
        <w:rPr>
          <w:rFonts w:ascii="Palatino Linotype" w:hAnsi="Palatino Linotype"/>
        </w:rPr>
      </w:pPr>
      <w:r w:rsidRPr="002C1922">
        <w:rPr>
          <w:rFonts w:ascii="Palatino Linotype" w:hAnsi="Palatino Linotype"/>
        </w:rPr>
        <w:t xml:space="preserve">Kategori skor tenaga kesehatan dengan tingkat stress kerja sangat rendah sebanyak 14 tenaga kesehatan, kategorisasi dengan tingkat rendah sebanyak 65 tenaga kesehatan, kategorisasi dengan tingkat cukup sebanyak 81 tenaga kesehatan, kategorisasi dengan tingkat tinggi sebanyak 48 tenaga kesehatan, kategorisasi dengan tingkat sangat tinggi sebanyak 21 tenaga kesehatan.  Hal ini menunjukkan bahwa masih banyak tenaga kesehatan yang masih mengalami stress kerja tinggi. </w:t>
      </w:r>
    </w:p>
    <w:p w14:paraId="16BC91C8" w14:textId="77777777" w:rsidR="00267F8D" w:rsidRPr="002C1922" w:rsidRDefault="00267F8D" w:rsidP="002C1922">
      <w:pPr>
        <w:ind w:leftChars="0" w:left="0" w:firstLineChars="0" w:firstLine="720"/>
        <w:jc w:val="both"/>
        <w:rPr>
          <w:rFonts w:ascii="Palatino Linotype" w:hAnsi="Palatino Linotype"/>
        </w:rPr>
      </w:pPr>
      <w:r w:rsidRPr="002C1922">
        <w:rPr>
          <w:rFonts w:ascii="Palatino Linotype" w:hAnsi="Palatino Linotype"/>
        </w:rPr>
        <w:t xml:space="preserve">Penelitian ini juga diperkuat oleh Candraditya &amp; Dwiyanti, pekerja di PT. X yang mengalami stress berat berada ditingkat SMA dan Diploma, kasus kasus stress sedang berada ditingkat pendidikan SMA, kasus stress ringan berada ditingkat Pendidikan terakhir Sarjana. Artinya, bahwa pekerja dengan tingkat Pendidikan yang lebih tinggi hanya mengalami stress ringan saja. Hal ini disebabkan para pekerja dengan tingkat Pendidikan yang lebih tinggi lebih paham bagaimana cara menyesuaikan tuntutan dalam pekerjaan sesuai kapasitas mereka </w:t>
      </w:r>
      <w:r w:rsidRPr="002C1922">
        <w:rPr>
          <w:rFonts w:ascii="Palatino Linotype" w:hAnsi="Palatino Linotype"/>
        </w:rPr>
        <w:fldChar w:fldCharType="begin" w:fldLock="1"/>
      </w:r>
      <w:r w:rsidRPr="002C1922">
        <w:rPr>
          <w:rFonts w:ascii="Palatino Linotype" w:hAnsi="Palatino Linotype"/>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Kata","author":[{"dropping-particle":"","family":"Rarahayu Candraditya","given":"Endang Dwiyant","non-dropping-particle":"","parse-names":false,"suffix":""}],"id":"ITEM-1","issue":"1","issued":{"date-parts":[["2019"]]},"page":"1-23","title":"HUBUNGAN TINGKAT PENDIDIKAN, MASA KERJA DAN TINGKAT KEBISINGAN DENGAN STRESS KERJA DI PT. X","type":"article-journal"},"uris":["http://www.mendeley.com/documents/?uuid=9361d846-ea78-410e-a272-079706b3f89d"]}],"mendeley":{"formattedCitation":"(Rarahayu Candraditya, 2019)","plainTextFormattedCitation":"(Rarahayu Candraditya, 2019)"},"properties":{"noteIndex":0},"schema":"https://github.com/citation-style-language/schema/raw/master/csl-citation.json"}</w:instrText>
      </w:r>
      <w:r w:rsidRPr="002C1922">
        <w:rPr>
          <w:rFonts w:ascii="Palatino Linotype" w:hAnsi="Palatino Linotype"/>
        </w:rPr>
        <w:fldChar w:fldCharType="separate"/>
      </w:r>
      <w:r w:rsidRPr="002C1922">
        <w:rPr>
          <w:rFonts w:ascii="Palatino Linotype" w:hAnsi="Palatino Linotype"/>
          <w:noProof/>
        </w:rPr>
        <w:t>(Rarahayu Candraditya, 2019)</w:t>
      </w:r>
      <w:r w:rsidRPr="002C1922">
        <w:rPr>
          <w:rFonts w:ascii="Palatino Linotype" w:hAnsi="Palatino Linotype"/>
        </w:rPr>
        <w:fldChar w:fldCharType="end"/>
      </w:r>
      <w:r w:rsidRPr="002C1922">
        <w:rPr>
          <w:rFonts w:ascii="Palatino Linotype" w:hAnsi="Palatino Linotype"/>
        </w:rPr>
        <w:t>.</w:t>
      </w:r>
    </w:p>
    <w:p w14:paraId="43AD71F5" w14:textId="145C72D1" w:rsidR="00267F8D" w:rsidRPr="00E26CAA" w:rsidRDefault="002C1922" w:rsidP="00E26CAA">
      <w:pPr>
        <w:tabs>
          <w:tab w:val="left" w:pos="426"/>
        </w:tabs>
        <w:ind w:left="0" w:hanging="2"/>
        <w:jc w:val="both"/>
        <w:rPr>
          <w:rFonts w:ascii="Palatino Linotype" w:hAnsi="Palatino Linotype"/>
          <w:lang w:val="id-ID"/>
        </w:rPr>
      </w:pPr>
      <w:r w:rsidRPr="002C1922">
        <w:rPr>
          <w:rFonts w:ascii="Palatino Linotype" w:hAnsi="Palatino Linotype"/>
          <w:lang w:val="id-ID"/>
        </w:rPr>
        <w:tab/>
      </w:r>
      <w:r w:rsidRPr="002C1922">
        <w:rPr>
          <w:rFonts w:ascii="Palatino Linotype" w:hAnsi="Palatino Linotype"/>
          <w:lang w:val="id-ID"/>
        </w:rPr>
        <w:tab/>
      </w:r>
      <w:r w:rsidR="00267F8D" w:rsidRPr="002C1922">
        <w:rPr>
          <w:rFonts w:ascii="Palatino Linotype" w:hAnsi="Palatino Linotype"/>
          <w:lang w:val="id-ID"/>
        </w:rPr>
        <w:t>Penelitian ini tentu me</w:t>
      </w:r>
      <w:r w:rsidR="00267F8D" w:rsidRPr="002C1922">
        <w:rPr>
          <w:rFonts w:ascii="Palatino Linotype" w:hAnsi="Palatino Linotype"/>
          <w:color w:val="000000"/>
          <w:spacing w:val="-20"/>
          <w:w w:val="1"/>
          <w:lang w:val="id-ID"/>
        </w:rPr>
        <w:t>i</w:t>
      </w:r>
      <w:r w:rsidR="00267F8D" w:rsidRPr="002C1922">
        <w:rPr>
          <w:rFonts w:ascii="Palatino Linotype" w:hAnsi="Palatino Linotype"/>
          <w:lang w:val="id-ID"/>
        </w:rPr>
        <w:t>miliki kelemahan di dalamnya. Kelamahan dalam penelitian ini adalah menggunakan instrument yang berupa skala yang disebarkan online melalui googleform. Sehingga</w:t>
      </w:r>
      <w:r w:rsidR="00267F8D" w:rsidRPr="002C1922">
        <w:rPr>
          <w:rFonts w:ascii="Palatino Linotype" w:hAnsi="Palatino Linotype"/>
        </w:rPr>
        <w:t xml:space="preserve"> </w:t>
      </w:r>
      <w:r w:rsidR="00267F8D" w:rsidRPr="002C1922">
        <w:rPr>
          <w:rFonts w:ascii="Palatino Linotype" w:hAnsi="Palatino Linotype"/>
          <w:lang w:val="id-ID"/>
        </w:rPr>
        <w:t>memungkinkan terjadinya bias ketika respondem mengisi instrument tersebut.</w:t>
      </w:r>
    </w:p>
    <w:p w14:paraId="34EDA006" w14:textId="77777777" w:rsidR="002C6CBB" w:rsidRDefault="002C6CBB">
      <w:pPr>
        <w:pBdr>
          <w:top w:val="nil"/>
          <w:left w:val="nil"/>
          <w:bottom w:val="nil"/>
          <w:right w:val="nil"/>
          <w:between w:val="nil"/>
        </w:pBdr>
        <w:ind w:left="0" w:hanging="2"/>
        <w:jc w:val="both"/>
        <w:rPr>
          <w:rFonts w:ascii="Palatino Linotype" w:eastAsia="Palatino Linotype" w:hAnsi="Palatino Linotype" w:cs="Palatino Linotype"/>
          <w:color w:val="000000"/>
        </w:rPr>
      </w:pPr>
    </w:p>
    <w:p w14:paraId="1B20D8C1" w14:textId="258F0063" w:rsidR="002C6CBB" w:rsidRDefault="00E1081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b/>
          <w:color w:val="000000"/>
        </w:rPr>
      </w:pPr>
      <w:r>
        <w:rPr>
          <w:rFonts w:ascii="Palatino Linotype" w:eastAsia="Palatino Linotype" w:hAnsi="Palatino Linotype" w:cs="Palatino Linotype"/>
          <w:b/>
          <w:color w:val="000000"/>
        </w:rPr>
        <w:t>Kesimpulan</w:t>
      </w:r>
    </w:p>
    <w:p w14:paraId="3E51A3A4" w14:textId="77777777" w:rsidR="00E26CAA" w:rsidRPr="00E26CAA" w:rsidRDefault="00E26CAA" w:rsidP="00E26CAA">
      <w:pPr>
        <w:ind w:leftChars="0" w:left="0" w:firstLineChars="0" w:firstLine="720"/>
        <w:jc w:val="both"/>
        <w:rPr>
          <w:rFonts w:ascii="Palatino Linotype" w:hAnsi="Palatino Linotype"/>
        </w:rPr>
      </w:pPr>
      <w:r w:rsidRPr="00E26CAA">
        <w:rPr>
          <w:rFonts w:ascii="Palatino Linotype" w:hAnsi="Palatino Linotype"/>
        </w:rPr>
        <w:t xml:space="preserve">Maka dapat disimpulkan bahwa hipotesisnya adalah ada hubungan negative antara dukungan teman sebaya dan resiliensi dengan stress kerja tenaga kesehatan. Semakin tinggi dukungan teman sebaya dan resiliensi maka akan semakin rendah stress kerja yang dihadapi oleh tenaga kesehatan. Begitupun sebaliknya, semakin rendah dukungan teman sebaya dan resiliensi maka akan semakin tinggi stress kerja yang dihadapi tenaga kesehatan. </w:t>
      </w:r>
    </w:p>
    <w:p w14:paraId="5CFF97C1" w14:textId="77777777" w:rsidR="00E26CAA" w:rsidRPr="00E26CAA" w:rsidRDefault="00E26CAA" w:rsidP="00E26CAA">
      <w:pPr>
        <w:ind w:left="0" w:hanging="2"/>
        <w:jc w:val="both"/>
        <w:rPr>
          <w:rFonts w:ascii="Palatino Linotype" w:hAnsi="Palatino Linotype"/>
        </w:rPr>
      </w:pPr>
      <w:r w:rsidRPr="00E26CAA">
        <w:rPr>
          <w:rFonts w:ascii="Palatino Linotype" w:hAnsi="Palatino Linotype"/>
        </w:rPr>
        <w:tab/>
        <w:t xml:space="preserve">       Selain itu juga dari hasil analisa regresi didapatkan R</w:t>
      </w:r>
      <w:r w:rsidRPr="00E26CAA">
        <w:rPr>
          <w:rFonts w:ascii="Palatino Linotype" w:hAnsi="Palatino Linotype"/>
          <w:vertAlign w:val="superscript"/>
        </w:rPr>
        <w:t>2</w:t>
      </w:r>
      <w:r w:rsidRPr="00E26CAA">
        <w:rPr>
          <w:rFonts w:ascii="Palatino Linotype" w:hAnsi="Palatino Linotype"/>
        </w:rPr>
        <w:t xml:space="preserve"> sebesar 0.228 </w:t>
      </w:r>
      <w:r w:rsidRPr="00E26CAA">
        <w:rPr>
          <w:rFonts w:ascii="Palatino Linotype" w:hAnsi="Palatino Linotype"/>
          <w:lang w:eastAsia="en-ID"/>
        </w:rPr>
        <w:t>menunjukkan bahwa sumbangan ef</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lang w:eastAsia="en-ID"/>
        </w:rPr>
        <w:t>ktif yang dib</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lang w:eastAsia="en-ID"/>
        </w:rPr>
        <w:t>rikan oleh dukungan t</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lang w:eastAsia="en-ID"/>
        </w:rPr>
        <w:t>man s</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lang w:eastAsia="en-ID"/>
        </w:rPr>
        <w:t>baya dan resiliensi terhadap stress kerja sebesar 22,8%, sedangkan 87,2% lainnya dipengaruhi oleh factor-faktor lain yang tidak dibahas didalam pen</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lang w:eastAsia="en-ID"/>
        </w:rPr>
        <w:t>litian ini</w:t>
      </w:r>
      <w:r w:rsidRPr="00E26CAA">
        <w:rPr>
          <w:rFonts w:ascii="Palatino Linotype" w:hAnsi="Palatino Linotype"/>
        </w:rPr>
        <w:t>, yaitu p</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rmasalahan k</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luarga, masalah ekonomi, k</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pribadian individu, tuntutan tugas yang t</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rlampaui b</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 xml:space="preserve">rat, </w:t>
      </w:r>
      <w:r w:rsidRPr="00E26CAA">
        <w:rPr>
          <w:rFonts w:ascii="Palatino Linotype" w:hAnsi="Palatino Linotype"/>
        </w:rPr>
        <w:lastRenderedPageBreak/>
        <w:t>masalah p</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ran dalam organisasi, s</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rta hubungan antar karyawan diperusahaan baik itu k</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pada atasan, rekan, maupun bawahan dan perubahan s</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rta perk</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mbangan t</w:t>
      </w:r>
      <w:r w:rsidRPr="00E26CAA">
        <w:rPr>
          <w:rFonts w:ascii="Palatino Linotype" w:hAnsi="Palatino Linotype"/>
          <w:lang w:val="id-ID"/>
        </w:rPr>
        <w:t>e</w:t>
      </w:r>
      <w:r w:rsidRPr="00E26CAA">
        <w:rPr>
          <w:rFonts w:ascii="Palatino Linotype" w:hAnsi="Palatino Linotype"/>
          <w:color w:val="000000"/>
          <w:spacing w:val="-20"/>
          <w:w w:val="1"/>
          <w:lang w:val="id-ID"/>
        </w:rPr>
        <w:t>i</w:t>
      </w:r>
      <w:r w:rsidRPr="00E26CAA">
        <w:rPr>
          <w:rFonts w:ascii="Palatino Linotype" w:hAnsi="Palatino Linotype"/>
        </w:rPr>
        <w:t>knologi dan ekonomi.</w:t>
      </w:r>
    </w:p>
    <w:p w14:paraId="546DA466" w14:textId="77777777" w:rsidR="00E26CAA" w:rsidRPr="00E26CAA" w:rsidRDefault="00E26CAA" w:rsidP="00E26CAA">
      <w:pPr>
        <w:ind w:leftChars="0" w:left="0" w:firstLineChars="0" w:firstLine="720"/>
        <w:jc w:val="both"/>
        <w:rPr>
          <w:rFonts w:ascii="Palatino Linotype" w:hAnsi="Palatino Linotype"/>
        </w:rPr>
      </w:pPr>
      <w:r w:rsidRPr="00E26CAA">
        <w:rPr>
          <w:rFonts w:ascii="Palatino Linotype" w:hAnsi="Palatino Linotype"/>
        </w:rPr>
        <w:t xml:space="preserve">Hasil penelitian ini dapat menjadi bahan kajian untuk menyusun program-program yang membantu menurunkan stress kerja tenaga kesehatan, mengingat masih banyak atau 22% yang masih mengalami stress kerja yang tinggi. </w:t>
      </w:r>
    </w:p>
    <w:p w14:paraId="2D0A2008" w14:textId="77777777" w:rsidR="002C6CBB" w:rsidRDefault="002C6CBB" w:rsidP="00272C0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Palatino Linotype" w:eastAsia="Palatino Linotype" w:hAnsi="Palatino Linotype" w:cs="Palatino Linotype"/>
          <w:color w:val="000000"/>
        </w:rPr>
      </w:pPr>
    </w:p>
    <w:p w14:paraId="787B9AFC" w14:textId="303735BC" w:rsidR="002C6CBB" w:rsidRPr="00760B31" w:rsidRDefault="00E1081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b/>
          <w:color w:val="000000"/>
        </w:rPr>
      </w:pPr>
      <w:r w:rsidRPr="00760B31">
        <w:rPr>
          <w:rFonts w:ascii="Palatino Linotype" w:eastAsia="Palatino Linotype" w:hAnsi="Palatino Linotype" w:cs="Palatino Linotype"/>
          <w:b/>
          <w:color w:val="000000"/>
        </w:rPr>
        <w:t>Referensi</w:t>
      </w:r>
    </w:p>
    <w:p w14:paraId="26D0A93F" w14:textId="77777777" w:rsidR="00FA319E" w:rsidRPr="00760B31" w:rsidRDefault="00FA319E" w:rsidP="00FA319E">
      <w:pPr>
        <w:adjustRightInd w:val="0"/>
        <w:ind w:left="0" w:hanging="2"/>
        <w:jc w:val="both"/>
        <w:rPr>
          <w:rFonts w:ascii="Palatino Linotype" w:hAnsi="Palatino Linotype"/>
          <w:sz w:val="24"/>
          <w:szCs w:val="24"/>
        </w:rPr>
      </w:pPr>
    </w:p>
    <w:bookmarkStart w:id="3" w:name="_Hlk140512475"/>
    <w:p w14:paraId="3A684922" w14:textId="77777777" w:rsidR="00272C0A" w:rsidRPr="00760B31" w:rsidRDefault="00272C0A" w:rsidP="00272C0A">
      <w:pPr>
        <w:adjustRightInd w:val="0"/>
        <w:ind w:left="992" w:hangingChars="452" w:hanging="994"/>
        <w:jc w:val="both"/>
        <w:rPr>
          <w:rFonts w:ascii="Palatino Linotype" w:hAnsi="Palatino Linotype"/>
          <w:noProof/>
        </w:rPr>
      </w:pPr>
      <w:r w:rsidRPr="00760B31">
        <w:rPr>
          <w:rFonts w:ascii="Palatino Linotype" w:hAnsi="Palatino Linotype"/>
        </w:rPr>
        <w:fldChar w:fldCharType="begin" w:fldLock="1"/>
      </w:r>
      <w:r w:rsidRPr="00760B31">
        <w:rPr>
          <w:rFonts w:ascii="Palatino Linotype" w:hAnsi="Palatino Linotype"/>
        </w:rPr>
        <w:instrText xml:space="preserve">ADDIN Mendeley Bibliography CSL_BIBLIOGRAPHY </w:instrText>
      </w:r>
      <w:r w:rsidRPr="00760B31">
        <w:rPr>
          <w:rFonts w:ascii="Palatino Linotype" w:hAnsi="Palatino Linotype"/>
        </w:rPr>
        <w:fldChar w:fldCharType="separate"/>
      </w:r>
      <w:r w:rsidRPr="00760B31">
        <w:rPr>
          <w:rFonts w:ascii="Palatino Linotype" w:hAnsi="Palatino Linotype"/>
          <w:noProof/>
        </w:rPr>
        <w:t xml:space="preserve">Andriani, D. (2019). Hubungan Dukungan Sosial dan Stres Kerja pada Karyawan Pelabuhan Laut Wilayah “X.” </w:t>
      </w:r>
      <w:r w:rsidRPr="00760B31">
        <w:rPr>
          <w:rFonts w:ascii="Palatino Linotype" w:hAnsi="Palatino Linotype"/>
          <w:i/>
          <w:iCs/>
          <w:noProof/>
        </w:rPr>
        <w:t>21</w:t>
      </w:r>
      <w:r w:rsidRPr="00760B31">
        <w:rPr>
          <w:rFonts w:ascii="Palatino Linotype" w:hAnsi="Palatino Linotype"/>
          <w:noProof/>
        </w:rPr>
        <w:t>(1), 1–16. http://journal.um-surabaya.ac.id/index.php/JKM/article/view/2203</w:t>
      </w:r>
    </w:p>
    <w:p w14:paraId="4DCA801B" w14:textId="77777777" w:rsidR="00272C0A" w:rsidRPr="00760B31" w:rsidRDefault="00272C0A" w:rsidP="00272C0A">
      <w:pPr>
        <w:adjustRightInd w:val="0"/>
        <w:ind w:left="566" w:hangingChars="258" w:hanging="568"/>
        <w:jc w:val="both"/>
        <w:rPr>
          <w:rFonts w:ascii="Palatino Linotype" w:hAnsi="Palatino Linotype"/>
          <w:noProof/>
        </w:rPr>
      </w:pPr>
      <w:r w:rsidRPr="00760B31">
        <w:rPr>
          <w:rFonts w:ascii="Palatino Linotype" w:hAnsi="Palatino Linotype"/>
          <w:noProof/>
        </w:rPr>
        <w:t xml:space="preserve">Asih, O. R., Fahmy, R., Novrianda, D., Lucida, H., Priscilla, V., &amp; Putri, Z. M. (2019). Cross Sectional: Dukungan Sosial dan Resiliensi Perawat. </w:t>
      </w:r>
      <w:r w:rsidRPr="00760B31">
        <w:rPr>
          <w:rFonts w:ascii="Palatino Linotype" w:hAnsi="Palatino Linotype"/>
          <w:i/>
          <w:iCs/>
          <w:noProof/>
        </w:rPr>
        <w:t>Jurnal Ilmiah Universitas Batanghari Jambi</w:t>
      </w:r>
      <w:r w:rsidRPr="00760B31">
        <w:rPr>
          <w:rFonts w:ascii="Palatino Linotype" w:hAnsi="Palatino Linotype"/>
          <w:noProof/>
        </w:rPr>
        <w:t xml:space="preserve">, </w:t>
      </w:r>
      <w:r w:rsidRPr="00760B31">
        <w:rPr>
          <w:rFonts w:ascii="Palatino Linotype" w:hAnsi="Palatino Linotype"/>
          <w:i/>
          <w:iCs/>
          <w:noProof/>
        </w:rPr>
        <w:t>19</w:t>
      </w:r>
      <w:r w:rsidRPr="00760B31">
        <w:rPr>
          <w:rFonts w:ascii="Palatino Linotype" w:hAnsi="Palatino Linotype"/>
          <w:noProof/>
        </w:rPr>
        <w:t>(2), 421. https://doi.org/10.33087/jiubj.v19i2.674</w:t>
      </w:r>
    </w:p>
    <w:p w14:paraId="6CA17515" w14:textId="77777777" w:rsidR="00272C0A" w:rsidRPr="00760B31" w:rsidRDefault="00272C0A" w:rsidP="00272C0A">
      <w:pPr>
        <w:adjustRightInd w:val="0"/>
        <w:ind w:left="566" w:hangingChars="258" w:hanging="568"/>
        <w:jc w:val="both"/>
        <w:rPr>
          <w:rFonts w:ascii="Palatino Linotype" w:hAnsi="Palatino Linotype"/>
          <w:noProof/>
        </w:rPr>
      </w:pPr>
      <w:r w:rsidRPr="00760B31">
        <w:rPr>
          <w:rFonts w:ascii="Palatino Linotype" w:hAnsi="Palatino Linotype"/>
          <w:noProof/>
        </w:rPr>
        <w:t>Awalia, M. J., Medyati, N., &amp; Giay, Z. (2021). Hubungan Umur Dan Jenis Kelamin Dengan Stress Kerja Pada Perawat Di Ruang Rawat Inap Rsud Kwaingga Kabupaten Keerom. 5(2).</w:t>
      </w:r>
    </w:p>
    <w:p w14:paraId="09158857" w14:textId="77777777" w:rsidR="00272C0A" w:rsidRPr="00760B31" w:rsidRDefault="00272C0A" w:rsidP="00272C0A">
      <w:pPr>
        <w:adjustRightInd w:val="0"/>
        <w:ind w:leftChars="256" w:left="565" w:hanging="2"/>
        <w:jc w:val="both"/>
        <w:rPr>
          <w:rFonts w:ascii="Palatino Linotype" w:hAnsi="Palatino Linotype"/>
          <w:noProof/>
        </w:rPr>
      </w:pPr>
      <w:r w:rsidRPr="00760B31">
        <w:rPr>
          <w:rFonts w:ascii="Palatino Linotype" w:hAnsi="Palatino Linotype"/>
          <w:noProof/>
        </w:rPr>
        <w:t>Chaerani, R. F., &amp; Rahayu, A. (2019). Penyesuaian Diri Wanita Yang Menghadapi Masa Menopause Fakultas Psikologi Universitas Persada Indonesia Yai</w:t>
      </w:r>
      <w:r w:rsidRPr="00760B31">
        <w:rPr>
          <w:rFonts w:ascii="Palatino Linotype" w:hAnsi="Palatino Linotype"/>
          <w:i/>
          <w:iCs/>
          <w:noProof/>
        </w:rPr>
        <w:t xml:space="preserve"> Abstrak</w:t>
      </w:r>
      <w:r w:rsidRPr="00760B31">
        <w:rPr>
          <w:rFonts w:ascii="Palatino Linotype" w:hAnsi="Palatino Linotype"/>
          <w:noProof/>
        </w:rPr>
        <w:t xml:space="preserve">. </w:t>
      </w:r>
      <w:r w:rsidRPr="00760B31">
        <w:rPr>
          <w:rFonts w:ascii="Palatino Linotype" w:hAnsi="Palatino Linotype"/>
          <w:i/>
          <w:iCs/>
          <w:noProof/>
        </w:rPr>
        <w:t>3</w:t>
      </w:r>
      <w:r w:rsidRPr="00760B31">
        <w:rPr>
          <w:rFonts w:ascii="Palatino Linotype" w:hAnsi="Palatino Linotype"/>
          <w:noProof/>
        </w:rPr>
        <w:t>(2), 133–137.</w:t>
      </w:r>
    </w:p>
    <w:p w14:paraId="1A1C1FB0" w14:textId="77777777" w:rsidR="00272C0A" w:rsidRPr="00760B31" w:rsidRDefault="00272C0A" w:rsidP="00272C0A">
      <w:pPr>
        <w:adjustRightInd w:val="0"/>
        <w:ind w:left="566" w:hangingChars="258" w:hanging="568"/>
        <w:jc w:val="both"/>
        <w:rPr>
          <w:rFonts w:ascii="Palatino Linotype" w:hAnsi="Palatino Linotype"/>
          <w:noProof/>
        </w:rPr>
      </w:pPr>
      <w:r w:rsidRPr="00760B31">
        <w:rPr>
          <w:rFonts w:ascii="Palatino Linotype" w:hAnsi="Palatino Linotype"/>
          <w:noProof/>
        </w:rPr>
        <w:t xml:space="preserve">Dewi, E. K., Purwadi, D., &amp; Zulkifli, Z. (2019). Upaya meningkatkan kepatuhan minum obat antibiotik di unit pelayanan gigi dan mulut UPT daerah puskesmas Ambal II Kabupaten Kebumen. </w:t>
      </w:r>
      <w:r w:rsidRPr="00760B31">
        <w:rPr>
          <w:rFonts w:ascii="Palatino Linotype" w:hAnsi="Palatino Linotype"/>
          <w:i/>
          <w:iCs/>
          <w:noProof/>
        </w:rPr>
        <w:t>STIE Widya Wiwaha Repository</w:t>
      </w:r>
      <w:r w:rsidRPr="00760B31">
        <w:rPr>
          <w:rFonts w:ascii="Palatino Linotype" w:hAnsi="Palatino Linotype"/>
          <w:noProof/>
        </w:rPr>
        <w:t xml:space="preserve">, </w:t>
      </w:r>
      <w:r w:rsidRPr="00760B31">
        <w:rPr>
          <w:rFonts w:ascii="Palatino Linotype" w:hAnsi="Palatino Linotype"/>
          <w:i/>
          <w:iCs/>
          <w:noProof/>
        </w:rPr>
        <w:t>1</w:t>
      </w:r>
      <w:r w:rsidRPr="00760B31">
        <w:rPr>
          <w:rFonts w:ascii="Palatino Linotype" w:hAnsi="Palatino Linotype"/>
          <w:noProof/>
        </w:rPr>
        <w:t>, 37. http://stieww.ac.id</w:t>
      </w:r>
    </w:p>
    <w:p w14:paraId="43F8719D" w14:textId="77777777" w:rsidR="00272C0A" w:rsidRPr="00760B31" w:rsidRDefault="00272C0A" w:rsidP="00272C0A">
      <w:pPr>
        <w:adjustRightInd w:val="0"/>
        <w:ind w:left="566" w:hangingChars="258" w:hanging="568"/>
        <w:jc w:val="both"/>
        <w:rPr>
          <w:rFonts w:ascii="Palatino Linotype" w:hAnsi="Palatino Linotype"/>
          <w:noProof/>
        </w:rPr>
      </w:pPr>
      <w:r w:rsidRPr="00760B31">
        <w:rPr>
          <w:rFonts w:ascii="Palatino Linotype" w:hAnsi="Palatino Linotype"/>
          <w:noProof/>
        </w:rPr>
        <w:t xml:space="preserve">Fitriantini, R., Agusdin, &amp; Nurmayanti, S. (2020). Stres Kerja Terhadap Turnover Intention. </w:t>
      </w:r>
      <w:r w:rsidRPr="00760B31">
        <w:rPr>
          <w:rFonts w:ascii="Palatino Linotype" w:hAnsi="Palatino Linotype"/>
          <w:i/>
          <w:iCs/>
          <w:noProof/>
        </w:rPr>
        <w:t>Jurnal Distribusi</w:t>
      </w:r>
      <w:r w:rsidRPr="00760B31">
        <w:rPr>
          <w:rFonts w:ascii="Palatino Linotype" w:hAnsi="Palatino Linotype"/>
          <w:noProof/>
        </w:rPr>
        <w:t xml:space="preserve">, </w:t>
      </w:r>
      <w:r w:rsidRPr="00760B31">
        <w:rPr>
          <w:rFonts w:ascii="Palatino Linotype" w:hAnsi="Palatino Linotype"/>
          <w:i/>
          <w:iCs/>
          <w:noProof/>
        </w:rPr>
        <w:t>8</w:t>
      </w:r>
      <w:r w:rsidRPr="00760B31">
        <w:rPr>
          <w:rFonts w:ascii="Palatino Linotype" w:hAnsi="Palatino Linotype"/>
          <w:noProof/>
        </w:rPr>
        <w:t>(1), 23–38.</w:t>
      </w:r>
    </w:p>
    <w:p w14:paraId="2D2B633C" w14:textId="77777777" w:rsidR="00272C0A" w:rsidRPr="00760B31" w:rsidRDefault="00272C0A" w:rsidP="00272C0A">
      <w:pPr>
        <w:adjustRightInd w:val="0"/>
        <w:ind w:left="425" w:hangingChars="194" w:hanging="427"/>
        <w:jc w:val="both"/>
        <w:rPr>
          <w:rFonts w:ascii="Palatino Linotype" w:hAnsi="Palatino Linotype"/>
          <w:noProof/>
        </w:rPr>
      </w:pPr>
      <w:r w:rsidRPr="00760B31">
        <w:rPr>
          <w:rFonts w:ascii="Palatino Linotype" w:hAnsi="Palatino Linotype"/>
          <w:noProof/>
        </w:rPr>
        <w:t xml:space="preserve">Gunawan, H. (2019). Pengaruh Stres Kerja Terhadap Kinerja Karyawan. </w:t>
      </w:r>
      <w:r w:rsidRPr="00760B31">
        <w:rPr>
          <w:rFonts w:ascii="Palatino Linotype" w:hAnsi="Palatino Linotype"/>
          <w:i/>
          <w:iCs/>
          <w:noProof/>
        </w:rPr>
        <w:t>Bongaya Journal for Research in Management (BJRM)</w:t>
      </w:r>
      <w:r w:rsidRPr="00760B31">
        <w:rPr>
          <w:rFonts w:ascii="Palatino Linotype" w:hAnsi="Palatino Linotype"/>
          <w:noProof/>
        </w:rPr>
        <w:t xml:space="preserve">, </w:t>
      </w:r>
      <w:r w:rsidRPr="00760B31">
        <w:rPr>
          <w:rFonts w:ascii="Palatino Linotype" w:hAnsi="Palatino Linotype"/>
          <w:i/>
          <w:iCs/>
          <w:noProof/>
        </w:rPr>
        <w:t>1</w:t>
      </w:r>
      <w:r w:rsidRPr="00760B31">
        <w:rPr>
          <w:rFonts w:ascii="Palatino Linotype" w:hAnsi="Palatino Linotype"/>
          <w:noProof/>
        </w:rPr>
        <w:t>(2), 56–61. https://doi.org/10.37888/bjrm.v1i2.90</w:t>
      </w:r>
    </w:p>
    <w:p w14:paraId="748ACE69" w14:textId="77777777" w:rsidR="00272C0A" w:rsidRPr="00760B31" w:rsidRDefault="00272C0A" w:rsidP="00B56BAC">
      <w:pPr>
        <w:adjustRightInd w:val="0"/>
        <w:ind w:left="709" w:hangingChars="323" w:hanging="711"/>
        <w:jc w:val="both"/>
        <w:rPr>
          <w:rFonts w:ascii="Palatino Linotype" w:hAnsi="Palatino Linotype"/>
          <w:noProof/>
        </w:rPr>
      </w:pPr>
      <w:r w:rsidRPr="00760B31">
        <w:rPr>
          <w:rFonts w:ascii="Palatino Linotype" w:hAnsi="Palatino Linotype"/>
          <w:noProof/>
        </w:rPr>
        <w:t xml:space="preserve">Jayati, D. D., &amp; Sulistyan, R. B. (2021). Pengaruh Beban Kerja dan Dukungan Rekan Kerja terhadap Stres Kerja Karyawan Dira Kencong. </w:t>
      </w:r>
      <w:r w:rsidRPr="00760B31">
        <w:rPr>
          <w:rFonts w:ascii="Palatino Linotype" w:hAnsi="Palatino Linotype"/>
          <w:i/>
          <w:iCs/>
          <w:noProof/>
        </w:rPr>
        <w:t>Proceedings …</w:t>
      </w:r>
      <w:r w:rsidRPr="00760B31">
        <w:rPr>
          <w:rFonts w:ascii="Palatino Linotype" w:hAnsi="Palatino Linotype"/>
          <w:noProof/>
        </w:rPr>
        <w:t xml:space="preserve">, </w:t>
      </w:r>
      <w:r w:rsidRPr="00760B31">
        <w:rPr>
          <w:rFonts w:ascii="Palatino Linotype" w:hAnsi="Palatino Linotype"/>
          <w:i/>
          <w:iCs/>
          <w:noProof/>
        </w:rPr>
        <w:t>4</w:t>
      </w:r>
      <w:r w:rsidRPr="00760B31">
        <w:rPr>
          <w:rFonts w:ascii="Palatino Linotype" w:hAnsi="Palatino Linotype"/>
          <w:noProof/>
        </w:rPr>
        <w:t>(1), 335–340. http://proceedings.stiewidyagamalumajang.ac.id/index.php/progress/article/download/383/337</w:t>
      </w:r>
    </w:p>
    <w:p w14:paraId="0C1D7547" w14:textId="77777777" w:rsidR="00272C0A" w:rsidRPr="00760B31" w:rsidRDefault="00272C0A" w:rsidP="00272C0A">
      <w:pPr>
        <w:adjustRightInd w:val="0"/>
        <w:ind w:left="0" w:hanging="2"/>
        <w:jc w:val="both"/>
        <w:rPr>
          <w:rFonts w:ascii="Palatino Linotype" w:hAnsi="Palatino Linotype"/>
          <w:noProof/>
        </w:rPr>
      </w:pPr>
      <w:r w:rsidRPr="00760B31">
        <w:rPr>
          <w:rFonts w:ascii="Palatino Linotype" w:hAnsi="Palatino Linotype"/>
          <w:noProof/>
        </w:rPr>
        <w:lastRenderedPageBreak/>
        <w:t xml:space="preserve">Kaakinen. (2020). Variabel dan skala pengukuran statistik. </w:t>
      </w:r>
      <w:r w:rsidRPr="00760B31">
        <w:rPr>
          <w:rFonts w:ascii="Palatino Linotype" w:hAnsi="Palatino Linotype"/>
          <w:i/>
          <w:iCs/>
          <w:noProof/>
        </w:rPr>
        <w:t>Jurnal Pengukuran Statistik</w:t>
      </w:r>
      <w:r w:rsidRPr="00760B31">
        <w:rPr>
          <w:rFonts w:ascii="Palatino Linotype" w:hAnsi="Palatino Linotype"/>
          <w:noProof/>
        </w:rPr>
        <w:t xml:space="preserve">, </w:t>
      </w:r>
      <w:r w:rsidRPr="00760B31">
        <w:rPr>
          <w:rFonts w:ascii="Palatino Linotype" w:hAnsi="Palatino Linotype"/>
          <w:i/>
          <w:iCs/>
          <w:noProof/>
        </w:rPr>
        <w:t>1</w:t>
      </w:r>
      <w:r w:rsidRPr="00760B31">
        <w:rPr>
          <w:rFonts w:ascii="Palatino Linotype" w:hAnsi="Palatino Linotype"/>
          <w:noProof/>
        </w:rPr>
        <w:t>(1), 1–8.</w:t>
      </w:r>
    </w:p>
    <w:p w14:paraId="6128E441" w14:textId="77777777" w:rsidR="00272C0A" w:rsidRPr="00760B31" w:rsidRDefault="00272C0A" w:rsidP="00B56BAC">
      <w:pPr>
        <w:adjustRightInd w:val="0"/>
        <w:ind w:left="709" w:hangingChars="323" w:hanging="711"/>
        <w:jc w:val="both"/>
        <w:rPr>
          <w:rFonts w:ascii="Palatino Linotype" w:hAnsi="Palatino Linotype"/>
          <w:noProof/>
        </w:rPr>
      </w:pPr>
      <w:r w:rsidRPr="00760B31">
        <w:rPr>
          <w:rFonts w:ascii="Palatino Linotype" w:hAnsi="Palatino Linotype"/>
          <w:noProof/>
        </w:rPr>
        <w:t>Mardlotillah, H. (2021). Hubungan antara dukungan sosial dan nurses self efficacy dengan resiliensi perawat di tengah pandemi Covid-19.</w:t>
      </w:r>
    </w:p>
    <w:p w14:paraId="78C98C0B" w14:textId="77777777" w:rsidR="00272C0A" w:rsidRPr="00760B31" w:rsidRDefault="00272C0A" w:rsidP="00B56BAC">
      <w:pPr>
        <w:adjustRightInd w:val="0"/>
        <w:ind w:left="709" w:hangingChars="323" w:hanging="711"/>
        <w:jc w:val="both"/>
        <w:rPr>
          <w:rFonts w:ascii="Palatino Linotype" w:hAnsi="Palatino Linotype"/>
          <w:noProof/>
        </w:rPr>
      </w:pPr>
      <w:r w:rsidRPr="00760B31">
        <w:rPr>
          <w:rFonts w:ascii="Palatino Linotype" w:hAnsi="Palatino Linotype"/>
          <w:noProof/>
        </w:rPr>
        <w:t>Meylin R.I. (2020). Pengaruh Stres Kerja, Kepuasan Kerja Dan Dukungan Sosial Terhadap Kinerja Perawat Di Puskesmas Sebatik. Xi, 0–14.</w:t>
      </w:r>
    </w:p>
    <w:p w14:paraId="670E7A8E" w14:textId="77777777" w:rsidR="00272C0A" w:rsidRPr="00760B31" w:rsidRDefault="00272C0A" w:rsidP="00B56BAC">
      <w:pPr>
        <w:adjustRightInd w:val="0"/>
        <w:ind w:left="709" w:hangingChars="323" w:hanging="711"/>
        <w:jc w:val="both"/>
        <w:rPr>
          <w:rFonts w:ascii="Palatino Linotype" w:hAnsi="Palatino Linotype"/>
          <w:noProof/>
        </w:rPr>
      </w:pPr>
      <w:r w:rsidRPr="00760B31">
        <w:rPr>
          <w:rFonts w:ascii="Palatino Linotype" w:hAnsi="Palatino Linotype"/>
          <w:noProof/>
        </w:rPr>
        <w:t xml:space="preserve">Mujiarto, M., Susanto, D., &amp; Bramantyo, R. Y. (2019). Strategi Pelayanan Kesehatan Untuk Kepuasan Pasien Di Upt Puskesmas Pandean Kecamatan Dongko Kabupaten Trenggalek. </w:t>
      </w:r>
      <w:r w:rsidRPr="00760B31">
        <w:rPr>
          <w:rFonts w:ascii="Palatino Linotype" w:hAnsi="Palatino Linotype"/>
          <w:i/>
          <w:iCs/>
          <w:noProof/>
        </w:rPr>
        <w:t>Jurnal Mediasosian</w:t>
      </w:r>
      <w:r w:rsidRPr="00760B31">
        <w:rPr>
          <w:rFonts w:ascii="Times New Roman" w:hAnsi="Times New Roman" w:cs="Times New Roman"/>
          <w:i/>
          <w:iCs/>
          <w:noProof/>
        </w:rPr>
        <w:t> </w:t>
      </w:r>
      <w:r w:rsidRPr="00760B31">
        <w:rPr>
          <w:rFonts w:ascii="Palatino Linotype" w:hAnsi="Palatino Linotype"/>
          <w:i/>
          <w:iCs/>
          <w:noProof/>
        </w:rPr>
        <w:t>: Jurnal Ilmu Sosial Dan Administrasi Negara</w:t>
      </w:r>
      <w:r w:rsidRPr="00760B31">
        <w:rPr>
          <w:rFonts w:ascii="Palatino Linotype" w:hAnsi="Palatino Linotype"/>
          <w:noProof/>
        </w:rPr>
        <w:t xml:space="preserve">, </w:t>
      </w:r>
      <w:r w:rsidRPr="00760B31">
        <w:rPr>
          <w:rFonts w:ascii="Palatino Linotype" w:hAnsi="Palatino Linotype"/>
          <w:i/>
          <w:iCs/>
          <w:noProof/>
        </w:rPr>
        <w:t>3</w:t>
      </w:r>
      <w:r w:rsidRPr="00760B31">
        <w:rPr>
          <w:rFonts w:ascii="Palatino Linotype" w:hAnsi="Palatino Linotype"/>
          <w:noProof/>
        </w:rPr>
        <w:t>(1), 34–49. https://doi.org/10.30737/mediasosian.v3i1.572</w:t>
      </w:r>
    </w:p>
    <w:p w14:paraId="31807D77" w14:textId="77777777"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t xml:space="preserve">Presiden RI. (2014). Undang-Undang RI Nomor 36 Tahun 2014 tentang Tenaga Kesehatan. In </w:t>
      </w:r>
      <w:r w:rsidRPr="00760B31">
        <w:rPr>
          <w:rFonts w:ascii="Palatino Linotype" w:hAnsi="Palatino Linotype"/>
          <w:i/>
          <w:iCs/>
          <w:noProof/>
        </w:rPr>
        <w:t>Presiden Republik Indonesia</w:t>
      </w:r>
      <w:r w:rsidRPr="00760B31">
        <w:rPr>
          <w:rFonts w:ascii="Palatino Linotype" w:hAnsi="Palatino Linotype"/>
          <w:noProof/>
        </w:rPr>
        <w:t xml:space="preserve"> (pp. 1–78). http://www.pdpersi.co.id/diknakes/data/regulasi/undang_undang/uu362014.pdf</w:t>
      </w:r>
    </w:p>
    <w:p w14:paraId="295A1CF1" w14:textId="77777777"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t xml:space="preserve">Ramadiani, R., &amp; Rahmah, A. (2019). Sistem pendukung keputusan pemilihan tenaga kesehatan teladan menggunakan metode multi-attribute utility theory. </w:t>
      </w:r>
      <w:r w:rsidRPr="00760B31">
        <w:rPr>
          <w:rFonts w:ascii="Palatino Linotype" w:hAnsi="Palatino Linotype"/>
          <w:i/>
          <w:iCs/>
          <w:noProof/>
        </w:rPr>
        <w:t>Register: Jurnal Ilmiah Teknologi Sistem Informasi</w:t>
      </w:r>
      <w:r w:rsidRPr="00760B31">
        <w:rPr>
          <w:rFonts w:ascii="Palatino Linotype" w:hAnsi="Palatino Linotype"/>
          <w:noProof/>
        </w:rPr>
        <w:t xml:space="preserve">, </w:t>
      </w:r>
      <w:r w:rsidRPr="00760B31">
        <w:rPr>
          <w:rFonts w:ascii="Palatino Linotype" w:hAnsi="Palatino Linotype"/>
          <w:i/>
          <w:iCs/>
          <w:noProof/>
        </w:rPr>
        <w:t>5</w:t>
      </w:r>
      <w:r w:rsidRPr="00760B31">
        <w:rPr>
          <w:rFonts w:ascii="Palatino Linotype" w:hAnsi="Palatino Linotype"/>
          <w:noProof/>
        </w:rPr>
        <w:t>(1), 1–12. https://doi.org/10.26594/register.v5i1.1273</w:t>
      </w:r>
    </w:p>
    <w:p w14:paraId="011513CF" w14:textId="77777777"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t xml:space="preserve">Rarahayu Candraditya, E. D. (2019). Hubungan Tingkat Pendidikan, Masa Kerja Dan Tingkat Kebisingan Dengan Stress Kerja Di Pt. X. </w:t>
      </w:r>
      <w:r w:rsidRPr="00760B31">
        <w:rPr>
          <w:rFonts w:ascii="Palatino Linotype" w:hAnsi="Palatino Linotype"/>
          <w:i/>
          <w:iCs/>
          <w:noProof/>
        </w:rPr>
        <w:t>1</w:t>
      </w:r>
      <w:r w:rsidRPr="00760B31">
        <w:rPr>
          <w:rFonts w:ascii="Palatino Linotype" w:hAnsi="Palatino Linotype"/>
          <w:noProof/>
        </w:rPr>
        <w:t>, 1–23.</w:t>
      </w:r>
    </w:p>
    <w:p w14:paraId="20A59FE7" w14:textId="41BBDDA6" w:rsidR="00272C0A" w:rsidRPr="00760B31" w:rsidRDefault="00272C0A" w:rsidP="00272C0A">
      <w:pPr>
        <w:adjustRightInd w:val="0"/>
        <w:ind w:left="0" w:hanging="2"/>
        <w:jc w:val="both"/>
        <w:rPr>
          <w:rFonts w:ascii="Palatino Linotype" w:hAnsi="Palatino Linotype"/>
          <w:noProof/>
        </w:rPr>
      </w:pPr>
      <w:r w:rsidRPr="00760B31">
        <w:rPr>
          <w:rFonts w:ascii="Palatino Linotype" w:hAnsi="Palatino Linotype"/>
          <w:noProof/>
        </w:rPr>
        <w:t xml:space="preserve">Rosyia Wardani. (2020). </w:t>
      </w:r>
      <w:r w:rsidRPr="00760B31">
        <w:rPr>
          <w:rFonts w:ascii="Palatino Linotype" w:hAnsi="Palatino Linotype"/>
          <w:i/>
          <w:iCs/>
          <w:noProof/>
        </w:rPr>
        <w:t>Jurnal Akuntansi dan Keuangan Syariah (ALIANSI) Vol. 4 No. 1, Mei 2020</w:t>
      </w:r>
      <w:r w:rsidRPr="00760B31">
        <w:rPr>
          <w:rFonts w:ascii="Palatino Linotype" w:hAnsi="Palatino Linotype"/>
          <w:noProof/>
        </w:rPr>
        <w:t xml:space="preserve">. </w:t>
      </w:r>
      <w:r w:rsidRPr="00760B31">
        <w:rPr>
          <w:rFonts w:ascii="Palatino Linotype" w:hAnsi="Palatino Linotype"/>
          <w:i/>
          <w:iCs/>
          <w:noProof/>
        </w:rPr>
        <w:t>4</w:t>
      </w:r>
      <w:r w:rsidRPr="00760B31">
        <w:rPr>
          <w:rFonts w:ascii="Palatino Linotype" w:hAnsi="Palatino Linotype"/>
          <w:noProof/>
        </w:rPr>
        <w:t>(1), 58–65.</w:t>
      </w:r>
    </w:p>
    <w:p w14:paraId="0CF42123" w14:textId="5F33114E"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t xml:space="preserve">Rosyia Wardani. (2020). Pengaruh Beban Kerja Dan Lingkungan Kerja Terhadap Stres Kerja Pada Karyawan Puskesmas Kediri Lombok Barat Ntb. </w:t>
      </w:r>
      <w:r w:rsidRPr="00760B31">
        <w:rPr>
          <w:rFonts w:ascii="Palatino Linotype" w:hAnsi="Palatino Linotype"/>
          <w:i/>
          <w:iCs/>
          <w:noProof/>
        </w:rPr>
        <w:t>Jurnal Akuntansi Dan Keuangan Syariah - ALIANSI</w:t>
      </w:r>
      <w:r w:rsidRPr="00760B31">
        <w:rPr>
          <w:rFonts w:ascii="Palatino Linotype" w:hAnsi="Palatino Linotype"/>
          <w:noProof/>
        </w:rPr>
        <w:t xml:space="preserve">, </w:t>
      </w:r>
      <w:r w:rsidRPr="00760B31">
        <w:rPr>
          <w:rFonts w:ascii="Palatino Linotype" w:hAnsi="Palatino Linotype"/>
          <w:i/>
          <w:iCs/>
          <w:noProof/>
        </w:rPr>
        <w:t>3</w:t>
      </w:r>
      <w:r w:rsidRPr="00760B31">
        <w:rPr>
          <w:rFonts w:ascii="Palatino Linotype" w:hAnsi="Palatino Linotype"/>
          <w:noProof/>
        </w:rPr>
        <w:t>(1), 90–105. https://doi.org/10.54712/aliansi.v3i1.174</w:t>
      </w:r>
    </w:p>
    <w:p w14:paraId="0CA7EDE2" w14:textId="77777777"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t xml:space="preserve">Setiani, R., &amp; Novitasari, D. (2022). Pengaruh Beban Kerja, Lingkungan Kerja, Dan Dukungan Sosial Terhadap Stres Kerja Karyawan Di Puskesmas Kasihan 1 Bantul. </w:t>
      </w:r>
      <w:r w:rsidRPr="00760B31">
        <w:rPr>
          <w:rFonts w:ascii="Palatino Linotype" w:hAnsi="Palatino Linotype"/>
          <w:i/>
          <w:iCs/>
          <w:noProof/>
        </w:rPr>
        <w:t>3</w:t>
      </w:r>
      <w:r w:rsidRPr="00760B31">
        <w:rPr>
          <w:rFonts w:ascii="Palatino Linotype" w:hAnsi="Palatino Linotype"/>
          <w:noProof/>
        </w:rPr>
        <w:t>(1), 270–289. http://eprint.stieww.ac.id/1784/</w:t>
      </w:r>
    </w:p>
    <w:p w14:paraId="215DAEBD" w14:textId="77777777" w:rsidR="00272C0A" w:rsidRPr="00760B31" w:rsidRDefault="00272C0A" w:rsidP="00B56BAC">
      <w:pPr>
        <w:adjustRightInd w:val="0"/>
        <w:ind w:leftChars="192" w:left="424" w:hanging="2"/>
        <w:jc w:val="both"/>
        <w:rPr>
          <w:rFonts w:ascii="Palatino Linotype" w:hAnsi="Palatino Linotype"/>
          <w:noProof/>
        </w:rPr>
      </w:pPr>
      <w:r w:rsidRPr="00760B31">
        <w:rPr>
          <w:rFonts w:ascii="Palatino Linotype" w:hAnsi="Palatino Linotype"/>
          <w:noProof/>
        </w:rPr>
        <w:t xml:space="preserve">Siswadi, Y., &amp; Tupti, Z. (2021). Faktor Determinan Stress Kerja dan Kinerja Perawat Jurnal Ilmiah Manajemen Dan Bisnis. </w:t>
      </w:r>
      <w:r w:rsidRPr="00760B31">
        <w:rPr>
          <w:rFonts w:ascii="Palatino Linotype" w:hAnsi="Palatino Linotype"/>
          <w:i/>
          <w:iCs/>
          <w:noProof/>
        </w:rPr>
        <w:t>Jurnal Ilmiah Manajemen Dan Bisnis</w:t>
      </w:r>
      <w:r w:rsidRPr="00760B31">
        <w:rPr>
          <w:rFonts w:ascii="Palatino Linotype" w:hAnsi="Palatino Linotype"/>
          <w:noProof/>
        </w:rPr>
        <w:t xml:space="preserve">, </w:t>
      </w:r>
      <w:r w:rsidRPr="00760B31">
        <w:rPr>
          <w:rFonts w:ascii="Palatino Linotype" w:hAnsi="Palatino Linotype"/>
          <w:i/>
          <w:iCs/>
          <w:noProof/>
        </w:rPr>
        <w:t>22</w:t>
      </w:r>
      <w:r w:rsidRPr="00760B31">
        <w:rPr>
          <w:rFonts w:ascii="Palatino Linotype" w:hAnsi="Palatino Linotype"/>
          <w:noProof/>
        </w:rPr>
        <w:t>(1), 17–34. http://jurnal.umsu.ac.id/index.php/mbisnis</w:t>
      </w:r>
    </w:p>
    <w:p w14:paraId="22054A43" w14:textId="77777777" w:rsidR="00272C0A" w:rsidRPr="00760B31" w:rsidRDefault="00272C0A" w:rsidP="00272C0A">
      <w:pPr>
        <w:adjustRightInd w:val="0"/>
        <w:ind w:left="0" w:hanging="2"/>
        <w:jc w:val="both"/>
        <w:rPr>
          <w:rFonts w:ascii="Palatino Linotype" w:hAnsi="Palatino Linotype"/>
          <w:noProof/>
        </w:rPr>
      </w:pPr>
      <w:r w:rsidRPr="00760B31">
        <w:rPr>
          <w:rFonts w:ascii="Palatino Linotype" w:hAnsi="Palatino Linotype"/>
          <w:noProof/>
        </w:rPr>
        <w:t xml:space="preserve">Sugiyono, P. D. (2015). </w:t>
      </w:r>
      <w:r w:rsidRPr="00760B31">
        <w:rPr>
          <w:rFonts w:ascii="Palatino Linotype" w:hAnsi="Palatino Linotype"/>
          <w:i/>
          <w:iCs/>
          <w:noProof/>
        </w:rPr>
        <w:t>Metode Kuantitatif, Kualitatif, dan R&amp;D</w:t>
      </w:r>
      <w:r w:rsidRPr="00760B31">
        <w:rPr>
          <w:rFonts w:ascii="Palatino Linotype" w:hAnsi="Palatino Linotype"/>
          <w:noProof/>
        </w:rPr>
        <w:t xml:space="preserve"> (C. Alfabeta (ed.)).</w:t>
      </w:r>
    </w:p>
    <w:p w14:paraId="3FFEB402" w14:textId="77777777"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lastRenderedPageBreak/>
        <w:t xml:space="preserve">Tampombebu, A. T. V., &amp; Wijono, S. (2022). Resiliensi dan Stres Kerja pada Karyawan yang Bekerja di Masa Pandemi Covid-19. </w:t>
      </w:r>
      <w:r w:rsidRPr="00760B31">
        <w:rPr>
          <w:rFonts w:ascii="Palatino Linotype" w:hAnsi="Palatino Linotype"/>
          <w:i/>
          <w:iCs/>
          <w:noProof/>
        </w:rPr>
        <w:t>Bulletin of Counseling and Psychotherapy</w:t>
      </w:r>
      <w:r w:rsidRPr="00760B31">
        <w:rPr>
          <w:rFonts w:ascii="Palatino Linotype" w:hAnsi="Palatino Linotype"/>
          <w:noProof/>
        </w:rPr>
        <w:t xml:space="preserve">, </w:t>
      </w:r>
      <w:r w:rsidRPr="00760B31">
        <w:rPr>
          <w:rFonts w:ascii="Palatino Linotype" w:hAnsi="Palatino Linotype"/>
          <w:i/>
          <w:iCs/>
          <w:noProof/>
        </w:rPr>
        <w:t>4</w:t>
      </w:r>
      <w:r w:rsidRPr="00760B31">
        <w:rPr>
          <w:rFonts w:ascii="Palatino Linotype" w:hAnsi="Palatino Linotype"/>
          <w:noProof/>
        </w:rPr>
        <w:t>(2), 145–152. https://doi.org/10.51214/bocp.v4i2.195</w:t>
      </w:r>
    </w:p>
    <w:p w14:paraId="294C93BF" w14:textId="77777777" w:rsidR="00272C0A" w:rsidRPr="00760B31" w:rsidRDefault="00272C0A" w:rsidP="00B56BAC">
      <w:pPr>
        <w:adjustRightInd w:val="0"/>
        <w:ind w:left="566" w:hangingChars="258" w:hanging="568"/>
        <w:jc w:val="both"/>
        <w:rPr>
          <w:rFonts w:ascii="Palatino Linotype" w:hAnsi="Palatino Linotype"/>
          <w:noProof/>
        </w:rPr>
      </w:pPr>
      <w:r w:rsidRPr="00760B31">
        <w:rPr>
          <w:rFonts w:ascii="Palatino Linotype" w:hAnsi="Palatino Linotype"/>
          <w:noProof/>
        </w:rPr>
        <w:t xml:space="preserve">Wulandari, A.-. (2022). Indikator-Indikator Yang Mempengaruhi Stres Kerja Terhadap Keselamatan Dan Kesehatan Kerja (K3). </w:t>
      </w:r>
      <w:r w:rsidRPr="00760B31">
        <w:rPr>
          <w:rFonts w:ascii="Palatino Linotype" w:hAnsi="Palatino Linotype"/>
          <w:i/>
          <w:iCs/>
          <w:noProof/>
        </w:rPr>
        <w:t>Narotama Jurnal Teknik Sipil</w:t>
      </w:r>
      <w:r w:rsidRPr="00760B31">
        <w:rPr>
          <w:rFonts w:ascii="Palatino Linotype" w:hAnsi="Palatino Linotype"/>
          <w:noProof/>
        </w:rPr>
        <w:t xml:space="preserve">, </w:t>
      </w:r>
      <w:r w:rsidRPr="00760B31">
        <w:rPr>
          <w:rFonts w:ascii="Palatino Linotype" w:hAnsi="Palatino Linotype"/>
          <w:i/>
          <w:iCs/>
          <w:noProof/>
        </w:rPr>
        <w:t>6</w:t>
      </w:r>
      <w:r w:rsidRPr="00760B31">
        <w:rPr>
          <w:rFonts w:ascii="Palatino Linotype" w:hAnsi="Palatino Linotype"/>
          <w:noProof/>
        </w:rPr>
        <w:t>(1), 24–29. https://doi.org/10.31090/njts.v6i1.1873</w:t>
      </w:r>
    </w:p>
    <w:p w14:paraId="79CCCE77" w14:textId="77777777" w:rsidR="00272C0A" w:rsidRPr="00272C0A" w:rsidRDefault="00272C0A" w:rsidP="00272C0A">
      <w:pPr>
        <w:pStyle w:val="Heading3"/>
        <w:ind w:left="0" w:hanging="2"/>
        <w:jc w:val="both"/>
        <w:rPr>
          <w:rFonts w:ascii="Palatino Linotype" w:hAnsi="Palatino Linotype"/>
          <w:sz w:val="22"/>
          <w:szCs w:val="22"/>
        </w:rPr>
      </w:pPr>
      <w:r w:rsidRPr="00760B31">
        <w:rPr>
          <w:rFonts w:ascii="Palatino Linotype" w:hAnsi="Palatino Linotype"/>
          <w:sz w:val="22"/>
          <w:szCs w:val="22"/>
        </w:rPr>
        <w:fldChar w:fldCharType="end"/>
      </w:r>
    </w:p>
    <w:p w14:paraId="4119A165" w14:textId="77777777" w:rsidR="00272C0A" w:rsidRPr="00272C0A" w:rsidRDefault="00272C0A" w:rsidP="00272C0A">
      <w:pPr>
        <w:ind w:left="0" w:hanging="2"/>
        <w:jc w:val="both"/>
        <w:rPr>
          <w:rFonts w:ascii="Palatino Linotype" w:hAnsi="Palatino Linotype"/>
          <w:b/>
          <w:bCs/>
        </w:rPr>
        <w:sectPr w:rsidR="00272C0A" w:rsidRPr="00272C0A" w:rsidSect="00272C0A">
          <w:headerReference w:type="even" r:id="rId9"/>
          <w:headerReference w:type="default" r:id="rId10"/>
          <w:footerReference w:type="even" r:id="rId11"/>
          <w:footerReference w:type="default" r:id="rId12"/>
          <w:headerReference w:type="first" r:id="rId13"/>
          <w:footerReference w:type="first" r:id="rId14"/>
          <w:pgSz w:w="11910" w:h="15600"/>
          <w:pgMar w:top="1620" w:right="640" w:bottom="1120" w:left="820" w:header="817" w:footer="925" w:gutter="0"/>
          <w:cols w:space="720"/>
        </w:sectPr>
      </w:pPr>
    </w:p>
    <w:p w14:paraId="0F516467" w14:textId="77777777" w:rsidR="00272C0A" w:rsidRPr="00272C0A" w:rsidRDefault="00272C0A" w:rsidP="00272C0A">
      <w:pPr>
        <w:ind w:left="0" w:hanging="2"/>
        <w:jc w:val="both"/>
        <w:rPr>
          <w:rFonts w:ascii="Palatino Linotype" w:hAnsi="Palatino Linotype"/>
          <w:lang w:val="en-ID" w:eastAsia="en-ID"/>
        </w:rPr>
      </w:pPr>
    </w:p>
    <w:p w14:paraId="40858C8C" w14:textId="77777777" w:rsidR="00272C0A" w:rsidRPr="00272C0A" w:rsidRDefault="00272C0A" w:rsidP="00272C0A">
      <w:pPr>
        <w:pStyle w:val="BodyText"/>
        <w:spacing w:line="360" w:lineRule="auto"/>
        <w:ind w:hanging="2"/>
        <w:jc w:val="both"/>
        <w:rPr>
          <w:rFonts w:ascii="Palatino Linotype" w:hAnsi="Palatino Linotype"/>
        </w:rPr>
      </w:pPr>
    </w:p>
    <w:p w14:paraId="5E6DBB7D" w14:textId="77777777" w:rsidR="00272C0A" w:rsidRPr="00272C0A" w:rsidRDefault="00272C0A" w:rsidP="00272C0A">
      <w:pPr>
        <w:ind w:left="0" w:hanging="2"/>
        <w:jc w:val="both"/>
        <w:rPr>
          <w:rFonts w:ascii="Palatino Linotype" w:hAnsi="Palatino Linotype"/>
        </w:rPr>
        <w:sectPr w:rsidR="00272C0A" w:rsidRPr="00272C0A" w:rsidSect="005A5605">
          <w:type w:val="continuous"/>
          <w:pgSz w:w="11910" w:h="15600"/>
          <w:pgMar w:top="1620" w:right="640" w:bottom="1120" w:left="820" w:header="817" w:footer="925" w:gutter="0"/>
          <w:pgNumType w:start="6"/>
          <w:cols w:space="720"/>
        </w:sectPr>
      </w:pPr>
    </w:p>
    <w:p w14:paraId="32BE8214" w14:textId="77777777" w:rsidR="00272C0A" w:rsidRPr="00272C0A" w:rsidRDefault="00272C0A" w:rsidP="00272C0A">
      <w:pPr>
        <w:ind w:left="0" w:hanging="2"/>
        <w:jc w:val="both"/>
        <w:rPr>
          <w:rFonts w:ascii="Palatino Linotype" w:hAnsi="Palatino Linotype"/>
        </w:rPr>
        <w:sectPr w:rsidR="00272C0A" w:rsidRPr="00272C0A" w:rsidSect="005A5605">
          <w:type w:val="continuous"/>
          <w:pgSz w:w="11910" w:h="15600"/>
          <w:pgMar w:top="1620" w:right="640" w:bottom="1120" w:left="820" w:header="720" w:footer="720" w:gutter="0"/>
          <w:cols w:space="720"/>
        </w:sectPr>
      </w:pPr>
    </w:p>
    <w:bookmarkEnd w:id="3"/>
    <w:p w14:paraId="119A3344" w14:textId="452E932B" w:rsidR="00272C0A" w:rsidRDefault="00272C0A" w:rsidP="00FA319E">
      <w:pPr>
        <w:adjustRightInd w:val="0"/>
        <w:ind w:left="0" w:hanging="2"/>
        <w:jc w:val="both"/>
        <w:rPr>
          <w:sz w:val="24"/>
          <w:szCs w:val="24"/>
        </w:rPr>
        <w:sectPr w:rsidR="00272C0A" w:rsidSect="00FA319E">
          <w:pgSz w:w="11910" w:h="15600"/>
          <w:pgMar w:top="1620" w:right="640" w:bottom="1120" w:left="820" w:header="817" w:footer="925" w:gutter="0"/>
          <w:cols w:space="720"/>
        </w:sectPr>
      </w:pPr>
    </w:p>
    <w:p w14:paraId="1FB95E12" w14:textId="77777777" w:rsidR="00FA319E" w:rsidRPr="00FA319E" w:rsidRDefault="00FA319E" w:rsidP="00FA319E">
      <w:pPr>
        <w:ind w:left="0" w:hanging="2"/>
        <w:jc w:val="both"/>
        <w:rPr>
          <w:rFonts w:ascii="Palatino Linotype" w:hAnsi="Palatino Linotype"/>
          <w:b/>
          <w:bCs/>
          <w:sz w:val="24"/>
          <w:szCs w:val="24"/>
        </w:rPr>
        <w:sectPr w:rsidR="00FA319E" w:rsidRPr="00FA319E" w:rsidSect="00FA319E">
          <w:type w:val="continuous"/>
          <w:pgSz w:w="11910" w:h="15600"/>
          <w:pgMar w:top="1620" w:right="640" w:bottom="1120" w:left="820" w:header="817" w:footer="925" w:gutter="0"/>
          <w:cols w:space="720"/>
        </w:sectPr>
      </w:pPr>
    </w:p>
    <w:p w14:paraId="4335F821" w14:textId="77777777" w:rsidR="00FA319E" w:rsidRPr="00FA319E" w:rsidRDefault="00FA319E" w:rsidP="00FA319E">
      <w:pPr>
        <w:ind w:left="0" w:hanging="2"/>
        <w:jc w:val="both"/>
        <w:rPr>
          <w:rFonts w:ascii="Palatino Linotype" w:hAnsi="Palatino Linotype"/>
          <w:sz w:val="24"/>
          <w:szCs w:val="24"/>
        </w:rPr>
        <w:sectPr w:rsidR="00FA319E" w:rsidRPr="00FA319E" w:rsidSect="00FA319E">
          <w:type w:val="continuous"/>
          <w:pgSz w:w="11910" w:h="15600"/>
          <w:pgMar w:top="1620" w:right="640" w:bottom="1120" w:left="820" w:header="817" w:footer="925" w:gutter="0"/>
          <w:pgNumType w:start="6"/>
          <w:cols w:space="720"/>
        </w:sectPr>
      </w:pPr>
    </w:p>
    <w:p w14:paraId="087CE16F" w14:textId="77777777" w:rsidR="00FA319E" w:rsidRPr="00FA319E" w:rsidRDefault="00FA319E" w:rsidP="00FA319E">
      <w:pPr>
        <w:ind w:left="0" w:hanging="2"/>
        <w:jc w:val="both"/>
        <w:rPr>
          <w:rFonts w:ascii="Palatino Linotype" w:hAnsi="Palatino Linotype"/>
          <w:sz w:val="24"/>
          <w:szCs w:val="24"/>
        </w:rPr>
        <w:sectPr w:rsidR="00FA319E" w:rsidRPr="00FA319E" w:rsidSect="00FA319E">
          <w:type w:val="continuous"/>
          <w:pgSz w:w="11910" w:h="15600"/>
          <w:pgMar w:top="1620" w:right="640" w:bottom="1120" w:left="820" w:header="720" w:footer="720" w:gutter="0"/>
          <w:cols w:space="720"/>
        </w:sectPr>
      </w:pPr>
    </w:p>
    <w:p w14:paraId="1287AC43" w14:textId="77777777" w:rsidR="00FA319E" w:rsidRDefault="00FA319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color w:val="000000"/>
        </w:rPr>
        <w:sectPr w:rsidR="00FA319E" w:rsidSect="00FA319E">
          <w:headerReference w:type="even" r:id="rId15"/>
          <w:headerReference w:type="default" r:id="rId16"/>
          <w:footerReference w:type="even" r:id="rId17"/>
          <w:footerReference w:type="default" r:id="rId18"/>
          <w:headerReference w:type="first" r:id="rId19"/>
          <w:footerReference w:type="first" r:id="rId20"/>
          <w:pgSz w:w="11907" w:h="16840"/>
          <w:pgMar w:top="1701" w:right="1701" w:bottom="1701" w:left="1701" w:header="566" w:footer="850" w:gutter="0"/>
          <w:pgNumType w:start="1"/>
          <w:cols w:space="720"/>
          <w:titlePg/>
        </w:sectPr>
      </w:pPr>
    </w:p>
    <w:p w14:paraId="51153B12" w14:textId="63AD8301" w:rsidR="00FA319E" w:rsidRDefault="00FA319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color w:val="000000"/>
        </w:rPr>
      </w:pPr>
    </w:p>
    <w:sectPr w:rsidR="00FA319E" w:rsidSect="00FA319E">
      <w:type w:val="continuous"/>
      <w:pgSz w:w="11907" w:h="16840"/>
      <w:pgMar w:top="1701" w:right="1701" w:bottom="1701" w:left="1701" w:header="566" w:footer="8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E147" w14:textId="77777777" w:rsidR="00390C85" w:rsidRDefault="00390C85">
      <w:pPr>
        <w:spacing w:line="240" w:lineRule="auto"/>
        <w:ind w:left="0" w:hanging="2"/>
      </w:pPr>
      <w:r>
        <w:separator/>
      </w:r>
    </w:p>
  </w:endnote>
  <w:endnote w:type="continuationSeparator" w:id="0">
    <w:p w14:paraId="66C16BDF" w14:textId="77777777" w:rsidR="00390C85" w:rsidRDefault="00390C8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37E0" w14:textId="77777777" w:rsidR="00E62E7A" w:rsidRDefault="00E62E7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84B1" w14:textId="77777777" w:rsidR="00E62E7A" w:rsidRPr="00E62E7A" w:rsidRDefault="00E62E7A" w:rsidP="00E62E7A">
    <w:pPr>
      <w:suppressAutoHyphens w:val="0"/>
      <w:spacing w:line="240" w:lineRule="auto"/>
      <w:ind w:leftChars="0" w:left="0" w:firstLineChars="0" w:hanging="2"/>
      <w:jc w:val="center"/>
      <w:textDirection w:val="lrTb"/>
      <w:textAlignment w:val="auto"/>
      <w:outlineLvl w:val="9"/>
      <w:rPr>
        <w:rFonts w:ascii="Times New Roman" w:eastAsia="Times New Roman" w:hAnsi="Times New Roman" w:cs="Times New Roman"/>
        <w:position w:val="0"/>
        <w:sz w:val="14"/>
        <w:szCs w:val="14"/>
        <w:lang w:val="en-ID" w:eastAsia="en-ID"/>
      </w:rPr>
    </w:pPr>
    <w:r w:rsidRPr="00E62E7A">
      <w:rPr>
        <w:rFonts w:ascii="Times New Roman" w:eastAsia="Times New Roman" w:hAnsi="Times New Roman" w:cs="Times New Roman"/>
        <w:color w:val="000000"/>
        <w:position w:val="0"/>
        <w:sz w:val="14"/>
        <w:szCs w:val="14"/>
        <w:lang w:val="en-ID" w:eastAsia="en-ID"/>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15FC253" w14:textId="77777777" w:rsidR="00E62E7A" w:rsidRPr="00E62E7A" w:rsidRDefault="00E62E7A" w:rsidP="00E62E7A">
    <w:pPr>
      <w:pStyle w:val="Footer"/>
      <w:jc w:val="center"/>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20C1" w14:textId="77777777" w:rsidR="00E62E7A" w:rsidRDefault="00E62E7A">
    <w:pPr>
      <w:pStyle w:val="Footer"/>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00DB8" w14:textId="77777777" w:rsidR="002C6CBB" w:rsidRDefault="00E10814">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sidR="00B171C1">
      <w:rPr>
        <w:rFonts w:ascii="Palatino Linotype" w:eastAsia="Palatino Linotype" w:hAnsi="Palatino Linotype" w:cs="Palatino Linotype"/>
        <w:noProof/>
        <w:color w:val="000000"/>
        <w:sz w:val="20"/>
        <w:szCs w:val="20"/>
      </w:rPr>
      <w:t>2</w:t>
    </w:r>
    <w:r>
      <w:rPr>
        <w:rFonts w:ascii="Palatino Linotype" w:eastAsia="Palatino Linotype" w:hAnsi="Palatino Linotype" w:cs="Palatino Linotype"/>
        <w:color w:val="000000"/>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B551" w14:textId="61FABF40" w:rsidR="002C6CBB" w:rsidRDefault="00E10814">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sidR="00B171C1">
      <w:rPr>
        <w:rFonts w:ascii="Palatino Linotype" w:eastAsia="Palatino Linotype" w:hAnsi="Palatino Linotype" w:cs="Palatino Linotype"/>
        <w:noProof/>
        <w:color w:val="000000"/>
        <w:sz w:val="20"/>
        <w:szCs w:val="20"/>
      </w:rPr>
      <w:t>3</w:t>
    </w:r>
    <w:r>
      <w:rPr>
        <w:rFonts w:ascii="Palatino Linotype" w:eastAsia="Palatino Linotype" w:hAnsi="Palatino Linotype" w:cs="Palatino Linotype"/>
        <w:color w:val="000000"/>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465A" w14:textId="77777777" w:rsidR="002C6CBB" w:rsidRDefault="00E10814">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sidR="00B171C1">
      <w:rPr>
        <w:rFonts w:ascii="Palatino Linotype" w:eastAsia="Palatino Linotype" w:hAnsi="Palatino Linotype" w:cs="Palatino Linotype"/>
        <w:noProof/>
        <w:color w:val="000000"/>
        <w:sz w:val="20"/>
        <w:szCs w:val="20"/>
      </w:rPr>
      <w:t>1</w:t>
    </w:r>
    <w:r>
      <w:rPr>
        <w:rFonts w:ascii="Palatino Linotype" w:eastAsia="Palatino Linotype" w:hAnsi="Palatino Linotype" w:cs="Palatino Linotype"/>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19E40" w14:textId="77777777" w:rsidR="00390C85" w:rsidRDefault="00390C85">
      <w:pPr>
        <w:spacing w:line="240" w:lineRule="auto"/>
        <w:ind w:left="0" w:hanging="2"/>
      </w:pPr>
      <w:r>
        <w:separator/>
      </w:r>
    </w:p>
  </w:footnote>
  <w:footnote w:type="continuationSeparator" w:id="0">
    <w:p w14:paraId="498875BB" w14:textId="77777777" w:rsidR="00390C85" w:rsidRDefault="00390C8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2A0BE" w14:textId="77777777" w:rsidR="00E62E7A" w:rsidRDefault="00E62E7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C0D57" w14:textId="77777777" w:rsidR="00E62E7A" w:rsidRDefault="00E62E7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CE281" w14:textId="77777777" w:rsidR="00E62E7A" w:rsidRDefault="00E62E7A">
    <w:pPr>
      <w:pStyle w:val="Header"/>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678D" w14:textId="77777777" w:rsidR="002C6CBB" w:rsidRDefault="00E10814">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Nama Peneliti</w:t>
    </w:r>
    <w:r>
      <w:rPr>
        <w:rFonts w:ascii="Arial Narrow" w:eastAsia="Arial Narrow" w:hAnsi="Arial Narrow" w:cs="Arial Narrow"/>
        <w:color w:val="000000"/>
        <w:sz w:val="20"/>
        <w:szCs w:val="20"/>
      </w:rPr>
      <w:tab/>
      <w:t>JURNAL PSIKOLOGI</w:t>
    </w:r>
  </w:p>
  <w:p w14:paraId="0354756D" w14:textId="77777777" w:rsidR="002C6CBB" w:rsidRDefault="00E10814">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t>Jurnal Ilmiah Fakultas Psikologi</w:t>
    </w:r>
  </w:p>
  <w:p w14:paraId="5A298AF9" w14:textId="77777777" w:rsidR="002C6CBB" w:rsidRDefault="00E10814">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t>Universitas Yudharta Pasuruan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0A7B" w14:textId="77777777" w:rsidR="002C6CBB" w:rsidRDefault="00E10814">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Judul Artikel baris 1</w:t>
    </w:r>
    <w:r>
      <w:rPr>
        <w:rFonts w:ascii="Arial Narrow" w:eastAsia="Arial Narrow" w:hAnsi="Arial Narrow" w:cs="Arial Narrow"/>
        <w:color w:val="000000"/>
        <w:sz w:val="20"/>
        <w:szCs w:val="20"/>
      </w:rPr>
      <w:tab/>
      <w:t>Volume X, Nomor X, Bulan 20XX</w:t>
    </w:r>
  </w:p>
  <w:p w14:paraId="698B00B3" w14:textId="77777777" w:rsidR="002C6CBB" w:rsidRDefault="00E10814">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Judul Artikel baris 2</w:t>
    </w:r>
    <w:r>
      <w:rPr>
        <w:rFonts w:ascii="Arial Narrow" w:eastAsia="Arial Narrow" w:hAnsi="Arial Narrow" w:cs="Arial Narrow"/>
        <w:color w:val="000000"/>
        <w:sz w:val="20"/>
        <w:szCs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DAA3" w14:textId="428B8D29" w:rsidR="002C6CBB" w:rsidRDefault="002C6CBB">
    <w:pPr>
      <w:tabs>
        <w:tab w:val="right" w:pos="8505"/>
      </w:tabs>
      <w:spacing w:line="240" w:lineRule="auto"/>
      <w:ind w:left="0" w:right="36" w:hanging="2"/>
      <w:rPr>
        <w:rFonts w:ascii="Arial Narrow" w:eastAsia="Arial Narrow" w:hAnsi="Arial Narrow" w:cs="Arial Narrow"/>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6EEE"/>
    <w:multiLevelType w:val="multilevel"/>
    <w:tmpl w:val="F1781A92"/>
    <w:lvl w:ilvl="0">
      <w:start w:val="638249240"/>
      <w:numFmt w:val="decimal"/>
      <w:lvlText w:val="%1."/>
      <w:lvlJc w:val="left"/>
      <w:pPr>
        <w:ind w:left="360" w:hanging="360"/>
      </w:pPr>
      <w:rPr>
        <w:b/>
        <w:vertAlign w:val="baseline"/>
      </w:rPr>
    </w:lvl>
    <w:lvl w:ilvl="1">
      <w:start w:val="638250136"/>
      <w:numFmt w:val="lowerLetter"/>
      <w:lvlText w:val="%2."/>
      <w:lvlJc w:val="left"/>
      <w:pPr>
        <w:ind w:left="1080" w:hanging="360"/>
      </w:pPr>
      <w:rPr>
        <w:vertAlign w:val="baseline"/>
      </w:rPr>
    </w:lvl>
    <w:lvl w:ilvl="2">
      <w:start w:val="638249744"/>
      <w:numFmt w:val="lowerRoman"/>
      <w:lvlText w:val="%3."/>
      <w:lvlJc w:val="right"/>
      <w:pPr>
        <w:ind w:left="1800" w:hanging="180"/>
      </w:pPr>
      <w:rPr>
        <w:vertAlign w:val="baseline"/>
      </w:rPr>
    </w:lvl>
    <w:lvl w:ilvl="3">
      <w:start w:val="638249632"/>
      <w:numFmt w:val="decimal"/>
      <w:lvlText w:val="%4."/>
      <w:lvlJc w:val="left"/>
      <w:pPr>
        <w:ind w:left="2520" w:hanging="360"/>
      </w:pPr>
      <w:rPr>
        <w:vertAlign w:val="baseline"/>
      </w:rPr>
    </w:lvl>
    <w:lvl w:ilvl="4">
      <w:start w:val="638250304"/>
      <w:numFmt w:val="lowerLetter"/>
      <w:lvlText w:val="%5."/>
      <w:lvlJc w:val="left"/>
      <w:pPr>
        <w:ind w:left="3240" w:hanging="360"/>
      </w:pPr>
      <w:rPr>
        <w:vertAlign w:val="baseline"/>
      </w:rPr>
    </w:lvl>
    <w:lvl w:ilvl="5">
      <w:start w:val="638249520"/>
      <w:numFmt w:val="lowerRoman"/>
      <w:lvlText w:val="%6."/>
      <w:lvlJc w:val="right"/>
      <w:pPr>
        <w:ind w:left="3960" w:hanging="180"/>
      </w:pPr>
      <w:rPr>
        <w:vertAlign w:val="baseline"/>
      </w:rPr>
    </w:lvl>
    <w:lvl w:ilvl="6">
      <w:start w:val="638249352"/>
      <w:numFmt w:val="decimal"/>
      <w:lvlText w:val="%7."/>
      <w:lvlJc w:val="left"/>
      <w:pPr>
        <w:ind w:left="4680" w:hanging="360"/>
      </w:pPr>
      <w:rPr>
        <w:vertAlign w:val="baseline"/>
      </w:rPr>
    </w:lvl>
    <w:lvl w:ilvl="7">
      <w:start w:val="638248848"/>
      <w:numFmt w:val="lowerLetter"/>
      <w:lvlText w:val="%8."/>
      <w:lvlJc w:val="left"/>
      <w:pPr>
        <w:ind w:left="5400" w:hanging="360"/>
      </w:pPr>
      <w:rPr>
        <w:vertAlign w:val="baseline"/>
      </w:rPr>
    </w:lvl>
    <w:lvl w:ilvl="8">
      <w:start w:val="638249856"/>
      <w:numFmt w:val="lowerRoman"/>
      <w:lvlText w:val="%9."/>
      <w:lvlJc w:val="right"/>
      <w:pPr>
        <w:ind w:left="6120" w:hanging="180"/>
      </w:pPr>
      <w:rPr>
        <w:vertAlign w:val="baseline"/>
      </w:rPr>
    </w:lvl>
  </w:abstractNum>
  <w:abstractNum w:abstractNumId="1" w15:restartNumberingAfterBreak="0">
    <w:nsid w:val="543B1641"/>
    <w:multiLevelType w:val="multilevel"/>
    <w:tmpl w:val="F2A432E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CBB"/>
    <w:rsid w:val="00031C65"/>
    <w:rsid w:val="000C7FAF"/>
    <w:rsid w:val="0013497F"/>
    <w:rsid w:val="001625E1"/>
    <w:rsid w:val="001670CC"/>
    <w:rsid w:val="001B036B"/>
    <w:rsid w:val="00211F63"/>
    <w:rsid w:val="00260871"/>
    <w:rsid w:val="00267F8D"/>
    <w:rsid w:val="00272C0A"/>
    <w:rsid w:val="002A73B9"/>
    <w:rsid w:val="002C1922"/>
    <w:rsid w:val="002C6CBB"/>
    <w:rsid w:val="002C7648"/>
    <w:rsid w:val="002D1515"/>
    <w:rsid w:val="00330342"/>
    <w:rsid w:val="00343EC2"/>
    <w:rsid w:val="003672B0"/>
    <w:rsid w:val="00390C85"/>
    <w:rsid w:val="004E39C0"/>
    <w:rsid w:val="00641EE3"/>
    <w:rsid w:val="00656B6E"/>
    <w:rsid w:val="007140A7"/>
    <w:rsid w:val="00723404"/>
    <w:rsid w:val="00741860"/>
    <w:rsid w:val="00760B31"/>
    <w:rsid w:val="00762728"/>
    <w:rsid w:val="0079757C"/>
    <w:rsid w:val="007A4F10"/>
    <w:rsid w:val="00873C50"/>
    <w:rsid w:val="0088155D"/>
    <w:rsid w:val="00912725"/>
    <w:rsid w:val="00966FB5"/>
    <w:rsid w:val="00967A0D"/>
    <w:rsid w:val="00983E7E"/>
    <w:rsid w:val="00A540B3"/>
    <w:rsid w:val="00AC4FAC"/>
    <w:rsid w:val="00B171C1"/>
    <w:rsid w:val="00B1743C"/>
    <w:rsid w:val="00B539FB"/>
    <w:rsid w:val="00B558C2"/>
    <w:rsid w:val="00B56BAC"/>
    <w:rsid w:val="00B80D04"/>
    <w:rsid w:val="00B86A04"/>
    <w:rsid w:val="00B94072"/>
    <w:rsid w:val="00CB28D7"/>
    <w:rsid w:val="00D15316"/>
    <w:rsid w:val="00D60245"/>
    <w:rsid w:val="00DE7D69"/>
    <w:rsid w:val="00E10814"/>
    <w:rsid w:val="00E26CAA"/>
    <w:rsid w:val="00E62E7A"/>
    <w:rsid w:val="00E63BAF"/>
    <w:rsid w:val="00E84CEC"/>
    <w:rsid w:val="00E972B7"/>
    <w:rsid w:val="00EF14C0"/>
    <w:rsid w:val="00F335A8"/>
    <w:rsid w:val="00F65E69"/>
    <w:rsid w:val="00FA319E"/>
    <w:rsid w:val="00FC2CE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9C3DC7"/>
  <w15:docId w15:val="{DE4A86E4-BB6D-4B31-9ACF-7B325303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ID"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uiPriority w:val="9"/>
    <w:qFormat/>
    <w:pPr>
      <w:spacing w:before="100" w:beforeAutospacing="1" w:after="100" w:afterAutospacing="1" w:line="240" w:lineRule="auto"/>
    </w:pPr>
    <w:rPr>
      <w:rFonts w:ascii="Times New Roman" w:eastAsia="Times New Roman" w:hAnsi="Times New Roman"/>
      <w:b/>
      <w:bCs/>
      <w:kern w:val="36"/>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pPr>
      <w:ind w:left="720"/>
      <w:contextualSpacing/>
    </w:pPr>
  </w:style>
  <w:style w:type="character" w:styleId="Hyperlink">
    <w:name w:val="Hyperlink"/>
    <w:qFormat/>
    <w:rPr>
      <w:color w:val="0000FF"/>
      <w:w w:val="100"/>
      <w:position w:val="-1"/>
      <w:u w:val="single"/>
      <w:effect w:val="none"/>
      <w:vertAlign w:val="baseline"/>
      <w:cs w:val="0"/>
      <w:em w:val="none"/>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rPr>
      <w:rFonts w:ascii="Courier New" w:eastAsia="Times New Roman" w:hAnsi="Courier New" w:cs="Courier New"/>
      <w:w w:val="100"/>
      <w:position w:val="-1"/>
      <w:effect w:val="none"/>
      <w:vertAlign w:val="baseline"/>
      <w:cs w:val="0"/>
      <w:em w:val="none"/>
    </w:rPr>
  </w:style>
  <w:style w:type="paragraph" w:styleId="Footer">
    <w:name w:val="footer"/>
    <w:basedOn w:val="Normal"/>
    <w:pPr>
      <w:tabs>
        <w:tab w:val="center" w:pos="4320"/>
        <w:tab w:val="right" w:pos="8640"/>
      </w:tabs>
      <w:spacing w:line="240" w:lineRule="auto"/>
    </w:pPr>
    <w:rPr>
      <w:rFonts w:ascii="Times New Roman" w:eastAsia="Times New Roman" w:hAnsi="Times New Roman"/>
      <w:sz w:val="20"/>
      <w:szCs w:val="20"/>
    </w:rPr>
  </w:style>
  <w:style w:type="character" w:customStyle="1" w:styleId="FooterChar">
    <w:name w:val="Footer Char"/>
    <w:rPr>
      <w:rFonts w:ascii="Times New Roman" w:eastAsia="Times New Roman" w:hAnsi="Times New Roman"/>
      <w:w w:val="100"/>
      <w:position w:val="-1"/>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2"/>
      <w:szCs w:val="22"/>
      <w:effect w:val="none"/>
      <w:vertAlign w:val="baseline"/>
      <w:cs w:val="0"/>
      <w:em w:val="none"/>
    </w:rPr>
  </w:style>
  <w:style w:type="character" w:customStyle="1" w:styleId="type">
    <w:name w:val="type"/>
    <w:basedOn w:val="DefaultParagraphFont"/>
    <w:rPr>
      <w:w w:val="100"/>
      <w:position w:val="-1"/>
      <w:effect w:val="none"/>
      <w:vertAlign w:val="baseline"/>
      <w:cs w:val="0"/>
      <w:em w:val="none"/>
    </w:rPr>
  </w:style>
  <w:style w:type="character" w:customStyle="1" w:styleId="id">
    <w:name w:val="id"/>
    <w:basedOn w:val="DefaultParagraphFont"/>
    <w:rPr>
      <w:w w:val="100"/>
      <w:position w:val="-1"/>
      <w:effect w:val="none"/>
      <w:vertAlign w:val="baseline"/>
      <w:cs w:val="0"/>
      <w:em w:val="none"/>
    </w:rPr>
  </w:style>
  <w:style w:type="table" w:styleId="TableGrid">
    <w:name w:val="Table Grid"/>
    <w:basedOn w:val="TableNormal"/>
    <w:uiPriority w:val="39"/>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rPr>
      <w:rFonts w:ascii="Times New Roman" w:eastAsia="Times New Roman" w:hAnsi="Times New Roman"/>
      <w:b/>
      <w:bCs/>
      <w:w w:val="100"/>
      <w:kern w:val="36"/>
      <w:position w:val="-1"/>
      <w:sz w:val="48"/>
      <w:szCs w:val="48"/>
      <w:effect w:val="none"/>
      <w:vertAlign w:val="baseline"/>
      <w:cs w:val="0"/>
      <w:em w:val="none"/>
    </w:rPr>
  </w:style>
  <w:style w:type="character" w:customStyle="1" w:styleId="label">
    <w:name w:val="label"/>
    <w:basedOn w:val="DefaultParagraphFont"/>
    <w:rPr>
      <w:w w:val="100"/>
      <w:position w:val="-1"/>
      <w:effect w:val="none"/>
      <w:vertAlign w:val="baseline"/>
      <w:cs w:val="0"/>
      <w:em w:val="none"/>
    </w:rPr>
  </w:style>
  <w:style w:type="character" w:customStyle="1" w:styleId="value">
    <w:name w:val="value"/>
    <w:basedOn w:val="DefaultParagraphFont"/>
    <w:rPr>
      <w:w w:val="100"/>
      <w:position w:val="-1"/>
      <w:effect w:val="none"/>
      <w:vertAlign w:val="baseline"/>
      <w:cs w:val="0"/>
      <w:em w:val="none"/>
    </w:rPr>
  </w:style>
  <w:style w:type="character" w:customStyle="1" w:styleId="ListParagraphChar">
    <w:name w:val="List Paragraph Char"/>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odyText">
    <w:name w:val="Body Text"/>
    <w:basedOn w:val="Normal"/>
    <w:link w:val="BodyTextChar"/>
    <w:uiPriority w:val="1"/>
    <w:qFormat/>
    <w:rsid w:val="00B171C1"/>
    <w:pPr>
      <w:widowControl w:val="0"/>
      <w:suppressAutoHyphens w:val="0"/>
      <w:autoSpaceDE w:val="0"/>
      <w:autoSpaceDN w:val="0"/>
      <w:spacing w:line="240" w:lineRule="auto"/>
      <w:ind w:leftChars="0" w:left="0" w:firstLineChars="0" w:firstLine="0"/>
      <w:textDirection w:val="lrTb"/>
      <w:textAlignment w:val="auto"/>
      <w:outlineLvl w:val="9"/>
    </w:pPr>
    <w:rPr>
      <w:rFonts w:ascii="Times New Roman" w:eastAsia="Times New Roman" w:hAnsi="Times New Roman" w:cs="Times New Roman"/>
      <w:position w:val="0"/>
      <w:lang w:val="id"/>
    </w:rPr>
  </w:style>
  <w:style w:type="character" w:customStyle="1" w:styleId="BodyTextChar">
    <w:name w:val="Body Text Char"/>
    <w:basedOn w:val="DefaultParagraphFont"/>
    <w:link w:val="BodyText"/>
    <w:uiPriority w:val="1"/>
    <w:rsid w:val="00B171C1"/>
    <w:rPr>
      <w:rFonts w:ascii="Times New Roman" w:eastAsia="Times New Roman" w:hAnsi="Times New Roman" w:cs="Times New Roman"/>
      <w:lang w:val="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4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35891/jip.v8i2"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HdNuztoUtONOazXRP3tZcR/SCw==">AMUW2mV78dgKS5tnBRdQH3aLx3Kd9Cnq6eHKz9vrTVJDo4phUC1jv1+ci3weStzu46YBUh9uTgCwJlIUE85t4o3NQkRtZJ+RYR13BAd4LUaLuRKH8KVGKqc=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10093</Words>
  <Characters>57536</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Daz</dc:creator>
  <cp:lastModifiedBy>Azizahtul Nur Ainia</cp:lastModifiedBy>
  <cp:revision>46</cp:revision>
  <dcterms:created xsi:type="dcterms:W3CDTF">2021-10-11T22:25:00Z</dcterms:created>
  <dcterms:modified xsi:type="dcterms:W3CDTF">2023-08-15T07:59:00Z</dcterms:modified>
</cp:coreProperties>
</file>