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0EE" w:rsidRDefault="008470EE" w:rsidP="00C86F9F">
      <w:pPr>
        <w:rPr>
          <w:sz w:val="22"/>
          <w:szCs w:val="22"/>
          <w:lang w:val="id-ID"/>
        </w:rPr>
      </w:pPr>
    </w:p>
    <w:p w:rsidR="002409FC" w:rsidRDefault="007C2002" w:rsidP="00C86F9F">
      <w:pPr>
        <w:jc w:val="center"/>
        <w:rPr>
          <w:b/>
          <w:sz w:val="24"/>
          <w:szCs w:val="28"/>
        </w:rPr>
      </w:pPr>
      <w:r w:rsidRPr="009B2AC5">
        <w:rPr>
          <w:b/>
          <w:sz w:val="24"/>
          <w:szCs w:val="28"/>
        </w:rPr>
        <w:t>THE LINK BETWEEN TEACHER EMOTIONAL REGULATION AND MALADAPTIVE</w:t>
      </w:r>
      <w:r w:rsidR="003A4924">
        <w:rPr>
          <w:b/>
          <w:sz w:val="24"/>
          <w:szCs w:val="28"/>
        </w:rPr>
        <w:t xml:space="preserve"> BEHAVIOR OF PRE-SCHOOL STUDENT</w:t>
      </w:r>
      <w:r w:rsidRPr="00E17568">
        <w:rPr>
          <w:b/>
          <w:sz w:val="24"/>
          <w:szCs w:val="28"/>
          <w:lang w:val="id-ID"/>
        </w:rPr>
        <w:t xml:space="preserve"> </w:t>
      </w:r>
    </w:p>
    <w:p w:rsidR="007C2002" w:rsidRDefault="007C2002" w:rsidP="00C86F9F">
      <w:pPr>
        <w:jc w:val="center"/>
        <w:rPr>
          <w:b/>
          <w:sz w:val="24"/>
          <w:szCs w:val="28"/>
        </w:rPr>
      </w:pPr>
    </w:p>
    <w:p w:rsidR="007C2002" w:rsidRPr="007C2002" w:rsidRDefault="007C2002" w:rsidP="00C86F9F">
      <w:pPr>
        <w:jc w:val="center"/>
        <w:rPr>
          <w:b/>
          <w:sz w:val="28"/>
          <w:szCs w:val="28"/>
        </w:rPr>
      </w:pPr>
      <w:r>
        <w:rPr>
          <w:b/>
          <w:sz w:val="24"/>
          <w:szCs w:val="28"/>
        </w:rPr>
        <w:t>KAITAN ANTARA REGULASI EMOSI GURU DAN PERILAKU MALADAPTIF SISWA PRA-SEKOLAH</w:t>
      </w:r>
    </w:p>
    <w:p w:rsidR="00250A66" w:rsidRPr="00FE5797" w:rsidRDefault="00250A66" w:rsidP="00C86F9F">
      <w:pPr>
        <w:rPr>
          <w:b/>
          <w:bCs/>
          <w:sz w:val="22"/>
          <w:szCs w:val="22"/>
          <w:lang w:val="id-ID"/>
        </w:rPr>
      </w:pPr>
    </w:p>
    <w:p w:rsidR="007C2002" w:rsidRPr="00FE5797" w:rsidRDefault="007C2002" w:rsidP="00C86F9F">
      <w:pPr>
        <w:jc w:val="center"/>
        <w:rPr>
          <w:b/>
          <w:bCs/>
          <w:sz w:val="22"/>
          <w:szCs w:val="22"/>
          <w:lang w:val="id-ID"/>
        </w:rPr>
      </w:pPr>
      <w:r>
        <w:rPr>
          <w:b/>
          <w:bCs/>
          <w:sz w:val="22"/>
          <w:szCs w:val="22"/>
        </w:rPr>
        <w:t>By</w:t>
      </w:r>
      <w:r w:rsidRPr="00FE5797">
        <w:rPr>
          <w:b/>
          <w:bCs/>
          <w:sz w:val="22"/>
          <w:szCs w:val="22"/>
          <w:lang w:val="id-ID"/>
        </w:rPr>
        <w:t xml:space="preserve"> :</w:t>
      </w:r>
    </w:p>
    <w:p w:rsidR="007C2002" w:rsidRPr="00FE5797" w:rsidRDefault="007C2002" w:rsidP="00C86F9F">
      <w:pPr>
        <w:jc w:val="center"/>
        <w:rPr>
          <w:b/>
          <w:bCs/>
          <w:sz w:val="22"/>
          <w:szCs w:val="22"/>
          <w:lang w:val="id-ID"/>
        </w:rPr>
      </w:pPr>
      <w:r>
        <w:rPr>
          <w:b/>
          <w:bCs/>
          <w:sz w:val="22"/>
          <w:szCs w:val="22"/>
        </w:rPr>
        <w:t>Uswatun Hasanah</w:t>
      </w:r>
      <w:r w:rsidRPr="00FE5797">
        <w:rPr>
          <w:rStyle w:val="FootnoteReference"/>
          <w:b/>
          <w:bCs/>
          <w:sz w:val="22"/>
          <w:szCs w:val="22"/>
          <w:lang w:val="id-ID"/>
        </w:rPr>
        <w:footnoteReference w:id="2"/>
      </w:r>
    </w:p>
    <w:p w:rsidR="007C2002" w:rsidRPr="00037265" w:rsidRDefault="007C2002" w:rsidP="00C86F9F">
      <w:pPr>
        <w:jc w:val="center"/>
        <w:rPr>
          <w:b/>
          <w:bCs/>
          <w:sz w:val="22"/>
          <w:szCs w:val="22"/>
        </w:rPr>
      </w:pPr>
      <w:r>
        <w:rPr>
          <w:b/>
          <w:bCs/>
          <w:sz w:val="22"/>
          <w:szCs w:val="22"/>
        </w:rPr>
        <w:t>Widyastuti</w:t>
      </w:r>
      <w:r w:rsidRPr="00FE5797">
        <w:rPr>
          <w:rStyle w:val="FootnoteReference"/>
          <w:b/>
          <w:bCs/>
          <w:sz w:val="22"/>
          <w:szCs w:val="22"/>
          <w:lang w:val="id-ID"/>
        </w:rPr>
        <w:footnoteReference w:id="3"/>
      </w:r>
    </w:p>
    <w:p w:rsidR="007C2002" w:rsidRDefault="007C2002" w:rsidP="00C86F9F">
      <w:pPr>
        <w:jc w:val="center"/>
        <w:rPr>
          <w:b/>
          <w:i/>
          <w:sz w:val="22"/>
          <w:szCs w:val="22"/>
        </w:rPr>
      </w:pPr>
    </w:p>
    <w:p w:rsidR="00FE5797" w:rsidRDefault="0061210D" w:rsidP="00C86F9F">
      <w:pPr>
        <w:jc w:val="center"/>
        <w:rPr>
          <w:b/>
          <w:i/>
          <w:sz w:val="22"/>
          <w:szCs w:val="22"/>
          <w:lang w:val="id-ID"/>
        </w:rPr>
      </w:pPr>
      <w:r w:rsidRPr="0061210D">
        <w:rPr>
          <w:i/>
          <w:iCs/>
          <w:noProof/>
          <w:color w:val="000000"/>
          <w:sz w:val="24"/>
          <w:szCs w:val="22"/>
        </w:rPr>
        <w:pict>
          <v:shapetype id="_x0000_t202" coordsize="21600,21600" o:spt="202" path="m,l,21600r21600,l21600,xe">
            <v:stroke joinstyle="miter"/>
            <v:path gradientshapeok="t" o:connecttype="rect"/>
          </v:shapetype>
          <v:shape id="Text Box 7" o:spid="_x0000_s1026" type="#_x0000_t202" style="position:absolute;left:0;text-align:left;margin-left:6pt;margin-top:11.9pt;width:93.25pt;height:128.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" strokecolor="white">
            <v:textbox>
              <w:txbxContent>
                <w:p w:rsidR="00BC2539" w:rsidRPr="00A918FA" w:rsidRDefault="00BC2539" w:rsidP="00BC2539">
                  <w:pPr>
                    <w:pStyle w:val="NoSpacing"/>
                    <w:rPr>
                      <w:b/>
                      <w:sz w:val="18"/>
                    </w:rPr>
                  </w:pPr>
                  <w:r w:rsidRPr="00A918FA">
                    <w:rPr>
                      <w:b/>
                      <w:sz w:val="18"/>
                    </w:rPr>
                    <w:t>Submitted:</w:t>
                  </w:r>
                </w:p>
                <w:p w:rsidR="00BC2539" w:rsidRDefault="00BC2539" w:rsidP="00BC2539">
                  <w:pPr>
                    <w:pStyle w:val="NoSpacing"/>
                    <w:rPr>
                      <w:b/>
                      <w:sz w:val="18"/>
                    </w:rPr>
                  </w:pPr>
                </w:p>
                <w:p w:rsidR="00BC2539" w:rsidRPr="00A918FA" w:rsidRDefault="00BC2539" w:rsidP="00BC2539">
                  <w:pPr>
                    <w:pStyle w:val="NoSpacing"/>
                    <w:rPr>
                      <w:b/>
                      <w:sz w:val="18"/>
                    </w:rPr>
                  </w:pPr>
                </w:p>
                <w:p w:rsidR="00BC2539" w:rsidRPr="00A918FA" w:rsidRDefault="00BC2539" w:rsidP="00BC2539">
                  <w:pPr>
                    <w:pStyle w:val="NoSpacing"/>
                    <w:rPr>
                      <w:b/>
                      <w:sz w:val="18"/>
                    </w:rPr>
                  </w:pPr>
                  <w:r w:rsidRPr="00A918FA">
                    <w:rPr>
                      <w:b/>
                      <w:sz w:val="18"/>
                    </w:rPr>
                    <w:t>Revision:</w:t>
                  </w:r>
                </w:p>
                <w:p w:rsidR="00BC2539" w:rsidRPr="00A918FA" w:rsidRDefault="00BC2539" w:rsidP="00BC2539">
                  <w:pPr>
                    <w:pStyle w:val="NoSpacing"/>
                    <w:rPr>
                      <w:b/>
                      <w:sz w:val="18"/>
                      <w:lang w:val="id-ID"/>
                    </w:rPr>
                  </w:pPr>
                </w:p>
                <w:p w:rsidR="00BC2539" w:rsidRPr="00A918FA" w:rsidRDefault="00BC2539" w:rsidP="00BC2539">
                  <w:pPr>
                    <w:pStyle w:val="NoSpacing"/>
                    <w:rPr>
                      <w:b/>
                      <w:sz w:val="18"/>
                    </w:rPr>
                  </w:pPr>
                </w:p>
                <w:p w:rsidR="00BC2539" w:rsidRPr="00A918FA" w:rsidRDefault="00BC2539" w:rsidP="00BC2539">
                  <w:pPr>
                    <w:pStyle w:val="NoSpacing"/>
                    <w:rPr>
                      <w:b/>
                      <w:sz w:val="18"/>
                      <w:lang w:val="id-ID"/>
                    </w:rPr>
                  </w:pPr>
                  <w:r w:rsidRPr="00A918FA">
                    <w:rPr>
                      <w:b/>
                      <w:sz w:val="18"/>
                    </w:rPr>
                    <w:t>Accepted</w:t>
                  </w:r>
                  <w:r w:rsidRPr="00A918FA">
                    <w:rPr>
                      <w:b/>
                      <w:sz w:val="18"/>
                      <w:lang w:val="id-ID"/>
                    </w:rPr>
                    <w:t>:</w:t>
                  </w:r>
                </w:p>
                <w:p w:rsidR="00BC2539" w:rsidRPr="00A918FA" w:rsidRDefault="00BC2539" w:rsidP="00BC2539">
                  <w:pPr>
                    <w:pStyle w:val="NoSpacing"/>
                    <w:rPr>
                      <w:b/>
                      <w:sz w:val="18"/>
                      <w:lang w:val="id-ID"/>
                    </w:rPr>
                  </w:pPr>
                </w:p>
              </w:txbxContent>
            </v:textbox>
          </v:shape>
        </w:pict>
      </w:r>
      <w:r w:rsidR="00FE5797" w:rsidRPr="00FE5797">
        <w:rPr>
          <w:b/>
          <w:i/>
          <w:sz w:val="22"/>
          <w:szCs w:val="22"/>
          <w:lang w:val="id-ID"/>
        </w:rPr>
        <w:t>ABSTRACT</w:t>
      </w:r>
    </w:p>
    <w:p w:rsidR="007C2002" w:rsidRPr="00EC503F" w:rsidRDefault="007C2002" w:rsidP="00C86F9F">
      <w:pPr>
        <w:ind w:left="2268"/>
        <w:jc w:val="both"/>
        <w:rPr>
          <w:i/>
          <w:color w:val="000000"/>
          <w:sz w:val="24"/>
          <w:szCs w:val="22"/>
        </w:rPr>
      </w:pPr>
      <w:r w:rsidRPr="00EC503F">
        <w:rPr>
          <w:i/>
          <w:sz w:val="24"/>
          <w:szCs w:val="24"/>
        </w:rPr>
        <w:t>Maladaptive behavior often appears in preschool-aged children as form of child adjustment to wider social environment. Maladaptive behavior that is not managed early on will have negative impact on child development. Intervention is needed so that maladaptive behavior is not attached to the child's character. Teachers are social agents who play an important role in changing children's behavior, high teacher emotional regulation is needed to weaken children's maladaptive behavior</w:t>
      </w:r>
      <w:r w:rsidR="0061210D" w:rsidRPr="0061210D">
        <w:rPr>
          <w:i/>
          <w:iCs/>
          <w:noProof/>
          <w:color w:val="000000"/>
          <w:sz w:val="24"/>
          <w:szCs w:val="22"/>
        </w:rPr>
        <w:pict>
          <v:line id="Straight Connector 4" o:spid="_x0000_s1030" style="position:absolute;left:0;text-align:left;z-index:251662336;visibility:visible;mso-position-horizontal-relative:text;mso-position-vertical-relative:text;mso-height-relative:margin" from="104.7pt,2.8pt" to="104.7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" strokecolor="black [3200]" strokeweight="1.5pt">
            <v:stroke joinstyle="miter"/>
          </v:line>
        </w:pict>
      </w:r>
      <w:r w:rsidRPr="00EC503F">
        <w:rPr>
          <w:i/>
          <w:sz w:val="24"/>
          <w:szCs w:val="24"/>
        </w:rPr>
        <w:t xml:space="preserve">. This study aims to determine the </w:t>
      </w:r>
      <w:r>
        <w:rPr>
          <w:i/>
          <w:sz w:val="24"/>
          <w:szCs w:val="24"/>
        </w:rPr>
        <w:t>link</w:t>
      </w:r>
      <w:r w:rsidRPr="00EC503F">
        <w:rPr>
          <w:i/>
          <w:sz w:val="24"/>
          <w:szCs w:val="24"/>
        </w:rPr>
        <w:t xml:space="preserve"> between teacher emotional regulation and maladaptive behavior of preschoolers. This research is correlational quantitative research. The data collection technique used questionnaire using Emotional Regulation Questionnare scale with reliability of 0.783 and Strength and Difficulty scale with reliability of 0.756. The subjects of this study were 200 </w:t>
      </w:r>
      <w:r w:rsidR="003A4924">
        <w:rPr>
          <w:i/>
          <w:sz w:val="24"/>
          <w:szCs w:val="24"/>
        </w:rPr>
        <w:t xml:space="preserve">‘Aisyiyah Sidoarjo KB/TK </w:t>
      </w:r>
      <w:r w:rsidRPr="00EC503F">
        <w:rPr>
          <w:i/>
          <w:sz w:val="24"/>
          <w:szCs w:val="24"/>
        </w:rPr>
        <w:t xml:space="preserve">teachers. The sampling technique uses quota sampling technique and data analysis uses Spearman Rho Correlation. The results of this study indicate the value of the correlation coefficient r = -0.54 with significance value of 0.001 (P &lt;0.05). This shows that there is negative </w:t>
      </w:r>
      <w:r>
        <w:rPr>
          <w:i/>
          <w:sz w:val="24"/>
          <w:szCs w:val="24"/>
        </w:rPr>
        <w:t xml:space="preserve">link </w:t>
      </w:r>
      <w:r w:rsidRPr="00EC503F">
        <w:rPr>
          <w:i/>
          <w:sz w:val="24"/>
          <w:szCs w:val="24"/>
        </w:rPr>
        <w:t xml:space="preserve"> between teacher emotional regulation and maladaptive behavior of pre-school in 'Aisyiyah Sidoarjo KB/TK students.</w:t>
      </w:r>
      <w:r w:rsidR="003A4924" w:rsidRPr="003A4924">
        <w:t xml:space="preserve"> </w:t>
      </w:r>
      <w:r w:rsidR="003A4924" w:rsidRPr="003A4924">
        <w:rPr>
          <w:i/>
          <w:sz w:val="24"/>
          <w:szCs w:val="24"/>
        </w:rPr>
        <w:t>The higher the teacher's emotional regulation, the lower the maladaptive behavior raised by 'Aisyiyah Sidoarjo KB/TK student</w:t>
      </w:r>
      <w:r w:rsidR="003A4924">
        <w:rPr>
          <w:i/>
          <w:sz w:val="24"/>
          <w:szCs w:val="24"/>
        </w:rPr>
        <w:t>s.</w:t>
      </w:r>
    </w:p>
    <w:p w:rsidR="007C2002" w:rsidRDefault="007C2002" w:rsidP="00C86F9F">
      <w:pPr>
        <w:ind w:left="2268"/>
        <w:rPr>
          <w:bCs/>
          <w:i/>
          <w:sz w:val="24"/>
          <w:szCs w:val="24"/>
        </w:rPr>
      </w:pPr>
      <w:r w:rsidRPr="00FE5797">
        <w:rPr>
          <w:b/>
          <w:i/>
          <w:iCs/>
          <w:sz w:val="24"/>
          <w:szCs w:val="22"/>
        </w:rPr>
        <w:t>Keyword</w:t>
      </w:r>
      <w:r w:rsidRPr="00FE5797">
        <w:rPr>
          <w:b/>
          <w:i/>
          <w:iCs/>
          <w:sz w:val="24"/>
          <w:szCs w:val="22"/>
          <w:lang w:val="id-ID"/>
        </w:rPr>
        <w:t xml:space="preserve">s: </w:t>
      </w:r>
      <w:r>
        <w:rPr>
          <w:bCs/>
          <w:i/>
          <w:sz w:val="24"/>
          <w:szCs w:val="24"/>
        </w:rPr>
        <w:t>Early Childhood Education; Emotion Regulation; Maladaptive behavior; Preschool Children; Teachers</w:t>
      </w:r>
    </w:p>
    <w:p w:rsidR="00F42D5E" w:rsidRPr="00FE5797" w:rsidRDefault="00F42D5E" w:rsidP="00C86F9F">
      <w:pPr>
        <w:jc w:val="both"/>
        <w:rPr>
          <w:b/>
          <w:bCs/>
          <w:iCs/>
          <w:sz w:val="22"/>
          <w:szCs w:val="22"/>
          <w:lang w:val="id-ID"/>
        </w:rPr>
      </w:pPr>
    </w:p>
    <w:p w:rsidR="00FE5797" w:rsidRPr="00FE5797" w:rsidRDefault="00FE5797" w:rsidP="00C86F9F">
      <w:pPr>
        <w:jc w:val="center"/>
        <w:rPr>
          <w:b/>
          <w:bCs/>
          <w:iCs/>
          <w:sz w:val="22"/>
          <w:szCs w:val="22"/>
          <w:lang w:val="id-ID"/>
        </w:rPr>
      </w:pPr>
      <w:r w:rsidRPr="00FE5797">
        <w:rPr>
          <w:b/>
          <w:bCs/>
          <w:iCs/>
          <w:sz w:val="22"/>
          <w:szCs w:val="22"/>
          <w:lang w:val="id-ID"/>
        </w:rPr>
        <w:t>ABSTRAK</w:t>
      </w:r>
    </w:p>
    <w:p w:rsidR="007C2002" w:rsidRDefault="007C2002" w:rsidP="00C86F9F">
      <w:pPr>
        <w:jc w:val="both"/>
        <w:rPr>
          <w:sz w:val="22"/>
          <w:szCs w:val="22"/>
        </w:rPr>
      </w:pPr>
      <w:r w:rsidRPr="00EC503F">
        <w:rPr>
          <w:sz w:val="22"/>
          <w:szCs w:val="22"/>
          <w:lang w:val="id-ID"/>
        </w:rPr>
        <w:t xml:space="preserve">Perilaku maladaptif seringkali muncul pada anak usia prasekolah sebagai bentuk penyesuaian diri anak terhadap lingkungan sosial yang lebih luas. Perilaku maladaptif yang tidak dikelola sejak dini akan berdampak negatif pada perkembangan anak. Intervensi diperlukan agar perilaku maladaptif tidak melekat pada karakter anak. Guru merupakan agen sosial yang berperan penting dalam mengubah perilaku anak, diperlukan regulasi emosi guru yang tinggi untuk melemahkan perilaku maladaptif anak. Penelitian ini bertujuan untuk mengetahui </w:t>
      </w:r>
      <w:r>
        <w:rPr>
          <w:sz w:val="22"/>
          <w:szCs w:val="22"/>
          <w:lang w:val="id-ID"/>
        </w:rPr>
        <w:t>kaitan</w:t>
      </w:r>
      <w:r w:rsidRPr="00EC503F">
        <w:rPr>
          <w:sz w:val="22"/>
          <w:szCs w:val="22"/>
          <w:lang w:val="id-ID"/>
        </w:rPr>
        <w:t xml:space="preserve"> regulasi emosi guru dengan perilaku maladaptif anak prasekolah. Penelitian ini merupakan </w:t>
      </w:r>
      <w:r w:rsidRPr="00EC503F">
        <w:rPr>
          <w:sz w:val="22"/>
          <w:szCs w:val="22"/>
          <w:lang w:val="id-ID"/>
        </w:rPr>
        <w:lastRenderedPageBreak/>
        <w:t xml:space="preserve">penelitian kuantitatif korelasional. Teknik pengumpulan data menggunakan </w:t>
      </w:r>
      <w:r>
        <w:rPr>
          <w:color w:val="000000"/>
          <w:sz w:val="24"/>
          <w:szCs w:val="24"/>
        </w:rPr>
        <w:t>kuesioner</w:t>
      </w:r>
      <w:r w:rsidRPr="00EC503F">
        <w:rPr>
          <w:sz w:val="22"/>
          <w:szCs w:val="22"/>
          <w:lang w:val="id-ID"/>
        </w:rPr>
        <w:t xml:space="preserve"> den</w:t>
      </w:r>
      <w:r>
        <w:rPr>
          <w:sz w:val="22"/>
          <w:szCs w:val="22"/>
          <w:lang w:val="id-ID"/>
        </w:rPr>
        <w:t xml:space="preserve">gan skala </w:t>
      </w:r>
      <w:r w:rsidRPr="00C631DA">
        <w:rPr>
          <w:i/>
          <w:sz w:val="22"/>
          <w:szCs w:val="22"/>
        </w:rPr>
        <w:t>Emotional Regulation (ERQ)</w:t>
      </w:r>
      <w:r>
        <w:rPr>
          <w:sz w:val="22"/>
          <w:szCs w:val="22"/>
        </w:rPr>
        <w:t xml:space="preserve"> </w:t>
      </w:r>
      <w:r w:rsidRPr="00EC503F">
        <w:rPr>
          <w:sz w:val="22"/>
          <w:szCs w:val="22"/>
          <w:lang w:val="id-ID"/>
        </w:rPr>
        <w:t xml:space="preserve">dengan reliabilitas 0,783 dan skala </w:t>
      </w:r>
      <w:r w:rsidRPr="00EC503F">
        <w:rPr>
          <w:i/>
          <w:sz w:val="24"/>
          <w:szCs w:val="24"/>
        </w:rPr>
        <w:t>Strength and Difficult</w:t>
      </w:r>
      <w:r>
        <w:rPr>
          <w:i/>
          <w:sz w:val="24"/>
          <w:szCs w:val="24"/>
        </w:rPr>
        <w:t xml:space="preserve"> (SDQ) </w:t>
      </w:r>
      <w:r w:rsidRPr="00EC503F">
        <w:rPr>
          <w:sz w:val="22"/>
          <w:szCs w:val="22"/>
          <w:lang w:val="id-ID"/>
        </w:rPr>
        <w:t>dengan reliabilitas 0,756. Subyek penelitian ini adalah 200 orang guru</w:t>
      </w:r>
      <w:r w:rsidR="003A4924">
        <w:rPr>
          <w:sz w:val="22"/>
          <w:szCs w:val="22"/>
        </w:rPr>
        <w:t xml:space="preserve"> KB/TK ‘Aisyiyah Sidoarjo</w:t>
      </w:r>
      <w:r w:rsidRPr="00EC503F">
        <w:rPr>
          <w:sz w:val="22"/>
          <w:szCs w:val="22"/>
          <w:lang w:val="id-ID"/>
        </w:rPr>
        <w:t xml:space="preserve">. Teknik pengambilan sampel menggunakan teknik quota sampling dan analisis data menggunakan Korelasi </w:t>
      </w:r>
      <w:r w:rsidRPr="00C631DA">
        <w:rPr>
          <w:i/>
          <w:sz w:val="22"/>
          <w:szCs w:val="22"/>
          <w:lang w:val="id-ID"/>
        </w:rPr>
        <w:t>Spearman Rho</w:t>
      </w:r>
      <w:r w:rsidRPr="00EC503F">
        <w:rPr>
          <w:sz w:val="22"/>
          <w:szCs w:val="22"/>
          <w:lang w:val="id-ID"/>
        </w:rPr>
        <w:t xml:space="preserve">. Hasil penelitian ini menunjukkan nilai koefisien korelasi r = -0,54 dengan nilai signifikansi 0,001 (P&lt;0,05). Hal ini menunjukkan bahwa terdapat </w:t>
      </w:r>
      <w:r>
        <w:rPr>
          <w:sz w:val="22"/>
          <w:szCs w:val="22"/>
          <w:lang w:val="id-ID"/>
        </w:rPr>
        <w:t>kaitan</w:t>
      </w:r>
      <w:r w:rsidRPr="00EC503F">
        <w:rPr>
          <w:sz w:val="22"/>
          <w:szCs w:val="22"/>
          <w:lang w:val="id-ID"/>
        </w:rPr>
        <w:t xml:space="preserve"> negatif antara regulasi emosi guru dengan perilaku maladaptif prasekolah pada siswa KB/TK 'Aisyiyah Sidoarjo.</w:t>
      </w:r>
      <w:r w:rsidRPr="00EC503F">
        <w:rPr>
          <w:sz w:val="22"/>
          <w:szCs w:val="22"/>
        </w:rPr>
        <w:t xml:space="preserve"> S</w:t>
      </w:r>
      <w:r w:rsidRPr="00EC503F">
        <w:rPr>
          <w:sz w:val="22"/>
          <w:szCs w:val="22"/>
          <w:lang w:val="id-ID"/>
        </w:rPr>
        <w:t xml:space="preserve">emakin tinggi regulasi emosi guru maka semakin rendah perilaku maladaptif </w:t>
      </w:r>
      <w:r w:rsidR="003A4924">
        <w:rPr>
          <w:sz w:val="22"/>
          <w:szCs w:val="22"/>
        </w:rPr>
        <w:t xml:space="preserve">yang dimunculkan oleh </w:t>
      </w:r>
      <w:r w:rsidRPr="00EC503F">
        <w:rPr>
          <w:sz w:val="22"/>
          <w:szCs w:val="22"/>
          <w:lang w:val="id-ID"/>
        </w:rPr>
        <w:t>siswa KB/TK 'Aisyiyah Sidoarj</w:t>
      </w:r>
      <w:r w:rsidRPr="00EC503F">
        <w:rPr>
          <w:sz w:val="22"/>
          <w:szCs w:val="22"/>
        </w:rPr>
        <w:t>o</w:t>
      </w:r>
      <w:r w:rsidRPr="00EC503F">
        <w:rPr>
          <w:sz w:val="22"/>
          <w:szCs w:val="22"/>
          <w:lang w:val="id-ID"/>
        </w:rPr>
        <w:t>.</w:t>
      </w:r>
      <w:r w:rsidRPr="00EC503F">
        <w:rPr>
          <w:sz w:val="22"/>
          <w:szCs w:val="22"/>
        </w:rPr>
        <w:t xml:space="preserve"> </w:t>
      </w:r>
    </w:p>
    <w:p w:rsidR="007C2002" w:rsidRPr="00EC503F" w:rsidRDefault="007C2002" w:rsidP="00C86F9F">
      <w:pPr>
        <w:jc w:val="both"/>
        <w:rPr>
          <w:i/>
          <w:sz w:val="22"/>
          <w:szCs w:val="22"/>
        </w:rPr>
      </w:pPr>
      <w:r w:rsidRPr="00EC503F">
        <w:rPr>
          <w:b/>
          <w:i/>
          <w:iCs/>
          <w:sz w:val="22"/>
          <w:szCs w:val="22"/>
        </w:rPr>
        <w:t>Kata kunci</w:t>
      </w:r>
      <w:r w:rsidRPr="00EC503F">
        <w:rPr>
          <w:b/>
          <w:i/>
          <w:iCs/>
          <w:sz w:val="22"/>
          <w:szCs w:val="22"/>
          <w:lang w:val="id-ID"/>
        </w:rPr>
        <w:t>:</w:t>
      </w:r>
      <w:r w:rsidRPr="00EC503F">
        <w:rPr>
          <w:i/>
          <w:sz w:val="22"/>
          <w:szCs w:val="22"/>
        </w:rPr>
        <w:t xml:space="preserve"> Pendidikan usia dini; Regulasi Emosi; Perilaku maladaptif; Anak Prasekolah; Guru</w:t>
      </w:r>
      <w:r w:rsidRPr="00EC503F">
        <w:rPr>
          <w:i/>
          <w:sz w:val="22"/>
          <w:szCs w:val="22"/>
          <w:lang w:val="id-ID"/>
        </w:rPr>
        <w:t xml:space="preserve"> </w:t>
      </w:r>
    </w:p>
    <w:p w:rsidR="00404841" w:rsidRDefault="00404841" w:rsidP="00C86F9F">
      <w:pPr>
        <w:rPr>
          <w:bCs/>
          <w:sz w:val="22"/>
          <w:szCs w:val="22"/>
        </w:rPr>
      </w:pPr>
    </w:p>
    <w:p w:rsidR="007C2002" w:rsidRDefault="007C2002" w:rsidP="00C86F9F">
      <w:pPr>
        <w:rPr>
          <w:bCs/>
          <w:sz w:val="22"/>
          <w:szCs w:val="22"/>
        </w:rPr>
      </w:pPr>
    </w:p>
    <w:p w:rsidR="00E92E1C" w:rsidRPr="00FE5797" w:rsidRDefault="00E92E1C" w:rsidP="00C86F9F">
      <w:pPr>
        <w:jc w:val="center"/>
        <w:rPr>
          <w:bCs/>
          <w:sz w:val="22"/>
          <w:szCs w:val="22"/>
        </w:rPr>
      </w:pPr>
    </w:p>
    <w:p w:rsidR="00E22E84" w:rsidRPr="003A4924" w:rsidRDefault="003A4924" w:rsidP="00C86F9F">
      <w:pPr>
        <w:tabs>
          <w:tab w:val="num" w:pos="840"/>
        </w:tabs>
        <w:spacing w:line="360" w:lineRule="auto"/>
        <w:rPr>
          <w:b/>
          <w:sz w:val="24"/>
          <w:szCs w:val="24"/>
        </w:rPr>
      </w:pPr>
      <w:r>
        <w:rPr>
          <w:b/>
          <w:sz w:val="24"/>
          <w:szCs w:val="24"/>
          <w:lang w:val="id-ID"/>
        </w:rPr>
        <w:t>INTRODUCTION</w:t>
      </w:r>
    </w:p>
    <w:p w:rsidR="007C2002" w:rsidRDefault="003A4924" w:rsidP="00C86F9F">
      <w:pPr>
        <w:ind w:firstLine="709"/>
        <w:jc w:val="both"/>
        <w:rPr>
          <w:sz w:val="24"/>
          <w:szCs w:val="24"/>
        </w:rPr>
      </w:pPr>
      <w:r>
        <w:rPr>
          <w:sz w:val="24"/>
          <w:szCs w:val="24"/>
        </w:rPr>
        <w:t>Every individu has different response</w:t>
      </w:r>
      <w:r w:rsidR="007C2002" w:rsidRPr="003724E0">
        <w:rPr>
          <w:sz w:val="24"/>
          <w:szCs w:val="24"/>
        </w:rPr>
        <w:t xml:space="preserve"> to something that happens to him. Behavior is a manifestation of the brain's response in managing stimuli from outside the human </w:t>
      </w:r>
      <w:r w:rsidR="007C2002" w:rsidRPr="003724E0">
        <w:rPr>
          <w:sz w:val="24"/>
          <w:szCs w:val="24"/>
          <w:lang w:val="sv-SE"/>
        </w:rPr>
        <w:t>self</w:t>
      </w:r>
      <w:r w:rsidR="0061210D" w:rsidRPr="003724E0">
        <w:rPr>
          <w:sz w:val="24"/>
          <w:szCs w:val="24"/>
        </w:rPr>
        <w:fldChar w:fldCharType="begin" w:fldLock="1"/>
      </w:r>
      <w:r w:rsidR="00C9123B">
        <w:rPr>
          <w:sz w:val="24"/>
          <w:szCs w:val="24"/>
          <w:lang w:val="sv-SE"/>
        </w:rPr>
        <w:instrText>ADDIN CSL_CITATION {"citationItems":[{"id":"ITEM-1","itemData":{"ISBN":"978-602-0725-97-0","author":[{"dropping-particle":"","family":"Asri","given":"Dahlia Novarianing","non-dropping-particle":"","parse-names":false,"suffix":""},{"dropping-particle":"","family":"Suharni","given":"Suharni","non-dropping-particle":"","parse-names":false,"suffix":""}],"edition":"1","editor":[{"dropping-particle":"","family":"Apriyadi","given":"Davi","non-dropping-particle":"","parse-names":false,"suffix":""}],"id":"ITEM-1","issued":{"date-parts":[["2021"]]},"publisher":"UNIPMA Press","publisher-place":"Madiun","title":"Modifikasi Perilaku: Teori Dan Penerapannya","type":"book"},"uris":["http://www.mendeley.com/documents/?uuid=22ec8ec3-5049-4952-add0-b92c5cb45a7e"]}],"mendeley":{"formattedCitation":"(Asri &amp; Suharni, 2021)","manualFormatting":"(Asri &amp; Suharni, 2021) ","plainTextFormattedCitation":"(Asri &amp; Suharni, 2021)","previouslyFormattedCitation":"(Asri &amp; Suharni, 2021)"},"properties":{"noteIndex":0},"schema":"https://github.com/citation-style-language/schema/raw/master/csl-citation.json"}</w:instrText>
      </w:r>
      <w:r w:rsidR="0061210D" w:rsidRPr="003724E0">
        <w:rPr>
          <w:sz w:val="24"/>
          <w:szCs w:val="24"/>
        </w:rPr>
        <w:fldChar w:fldCharType="separate"/>
      </w:r>
      <w:r w:rsidR="007C2002" w:rsidRPr="003724E0">
        <w:rPr>
          <w:noProof/>
          <w:sz w:val="24"/>
          <w:szCs w:val="24"/>
          <w:lang w:val="sv-SE"/>
        </w:rPr>
        <w:t xml:space="preserve">(Asri &amp; Suharni, 2021) </w:t>
      </w:r>
      <w:r w:rsidR="0061210D" w:rsidRPr="003724E0">
        <w:rPr>
          <w:sz w:val="24"/>
          <w:szCs w:val="24"/>
        </w:rPr>
        <w:fldChar w:fldCharType="end"/>
      </w:r>
      <w:r w:rsidR="007C2002" w:rsidRPr="003724E0">
        <w:rPr>
          <w:sz w:val="24"/>
          <w:szCs w:val="24"/>
          <w:lang w:val="sv-SE"/>
        </w:rPr>
        <w:t xml:space="preserve">. </w:t>
      </w:r>
      <w:r w:rsidR="007C2002" w:rsidRPr="003724E0">
        <w:rPr>
          <w:sz w:val="24"/>
          <w:szCs w:val="24"/>
        </w:rPr>
        <w:t xml:space="preserve">Behavior is formed from various human activities, behavior is divided into 2, namely adaptive behavior and maladaptive behavior </w:t>
      </w:r>
      <w:r w:rsidR="0061210D" w:rsidRPr="003724E0">
        <w:rPr>
          <w:sz w:val="24"/>
          <w:szCs w:val="24"/>
        </w:rPr>
        <w:fldChar w:fldCharType="begin" w:fldLock="1"/>
      </w:r>
      <w:r w:rsidR="00C9123B">
        <w:rPr>
          <w:sz w:val="24"/>
          <w:szCs w:val="24"/>
          <w:lang w:val="sv-SE"/>
        </w:rPr>
        <w:instrText>ADDIN CSL_CITATION {"citationItems":[{"id":"ITEM-1","itemData":{"DOI":"10.21831/jpa.v10i1.28831","ISSN":"2302-6804","abstract":"Anak usia dini merupakan anak yang baru belajar mengenal dirinya sendiri, termasuk sosial emosionalnya. Pada masa ini pula mereka baru mengenal perasaan senang, sedih, marah, kecewa dan sebagainya. Kebanyakan anak usia dini masih belum mampu mengelola dan mengekspresikan emosinya secara wajar. Anak usia 15 bulan sampai dengan 5 tahun sering mengalami temper tantrum pada kondisi atau keadaan tertentu. Temper tantrum yang tidak segera ditangani oleh orang tua maupun pendidik akan berakibat anak mengalami perilaku menyimpang lainnya, seperti agresif, self harm maupun menyakiti orang lain. Kondisi ini disebabkan oleh banyak faktor seperti komunikasi anak, pola asuh orang tua maupun lingkungan anak. Untuk itu, modifikasi perilaku digunakan sebagai strategi untuk mengatasi temper tantrum pada anak. Terdapat banyak metode, pendekatan, konsep maupun teknik yang dapat digunakan dalam modifikasi perilaku untuk menangani anak dengan temper tantrum. Metode yang digunakan adalah studi literatur atau studi kepustakaan dengan melakukan studi pada jurnal, skripsi dan buku. Hasil analisis studi teoritis menunjukkan bahwa modifikasi perilaku dapat menurunkan perilaku temper tantrum pada anak usia dini. Hal ini dikarenakan, penerapan modifikasi perilaku dengan pendekatan, teknik maupun metode tertentu sesuai dengan kebutuhan anak yang membuat anak merasa aman, nyaman dan mampu meredam emosinya sehingga perilaku temper tantrum pada anak dapat diatasi. Dengan modifikasi perilaku, anak dengan temper tantrum dapat tumbuh dan berkembang, mampu memahami, mengelola dan mengekspresikan emosinya dengan baik sehingga anak mampu bersosialisasi, berkomunikasi dan bereksplorasi terhadap lingkungannya.","author":[{"dropping-particle":"","family":"Imtikhani Nurfadilah","given":"Miftakhul Falaah","non-dropping-particle":"","parse-names":false,"suffix":""}],"container-title":"Jurnal Pendidikan Anak","id":"ITEM-1","issue":"1","issued":{"date-parts":[["2021"]]},"page":"69-76","title":"Modifikasi Perilaku Anak Usia Dini untuk Mengatasi Temper Tantrum pada Anak","type":"article-journal","volume":"10"},"uris":["http://www.mendeley.com/documents/?uuid=1948e6a6-3f38-44e2-b3bb-d19d81a52928"]}],"mendeley":{"formattedCitation":"(Imtikhani Nurfadilah, 2021)","manualFormatting":"(Imtikhani Nurfadilah, 2021). ","plainTextFormattedCitation":"(Imtikhani Nurfadilah, 2021)","previouslyFormattedCitation":"(Imtikhani Nurfadilah, 2021)"},"properties":{"noteIndex":0},"schema":"https://github.com/citation-style-language/schema/raw/master/csl-citation.json"}</w:instrText>
      </w:r>
      <w:r w:rsidR="0061210D" w:rsidRPr="003724E0">
        <w:rPr>
          <w:sz w:val="24"/>
          <w:szCs w:val="24"/>
        </w:rPr>
        <w:fldChar w:fldCharType="separate"/>
      </w:r>
      <w:r w:rsidR="007C2002" w:rsidRPr="003724E0">
        <w:rPr>
          <w:noProof/>
          <w:sz w:val="24"/>
          <w:szCs w:val="24"/>
          <w:lang w:val="sv-SE"/>
        </w:rPr>
        <w:t>(Imtikhani Nurfadilah, 2021)</w:t>
      </w:r>
      <w:r w:rsidR="00C86F9F">
        <w:rPr>
          <w:noProof/>
          <w:sz w:val="24"/>
          <w:szCs w:val="24"/>
          <w:lang w:val="sv-SE"/>
        </w:rPr>
        <w:t>.</w:t>
      </w:r>
      <w:r w:rsidR="007C2002" w:rsidRPr="003724E0">
        <w:rPr>
          <w:noProof/>
          <w:sz w:val="24"/>
          <w:szCs w:val="24"/>
          <w:lang w:val="sv-SE"/>
        </w:rPr>
        <w:t xml:space="preserve"> </w:t>
      </w:r>
      <w:r w:rsidR="0061210D" w:rsidRPr="003724E0">
        <w:rPr>
          <w:sz w:val="24"/>
          <w:szCs w:val="24"/>
        </w:rPr>
        <w:fldChar w:fldCharType="end"/>
      </w:r>
      <w:r w:rsidR="007C2002" w:rsidRPr="003724E0">
        <w:rPr>
          <w:sz w:val="24"/>
          <w:szCs w:val="24"/>
        </w:rPr>
        <w:t xml:space="preserve">Maladaptive behavior is deviant behavior that is not in accordance with the context and conditions of behavior that apply to each environment </w:t>
      </w:r>
      <w:r w:rsidR="0061210D" w:rsidRPr="003724E0">
        <w:rPr>
          <w:sz w:val="24"/>
          <w:szCs w:val="24"/>
        </w:rPr>
        <w:fldChar w:fldCharType="begin" w:fldLock="1"/>
      </w:r>
      <w:r w:rsidR="00C9123B">
        <w:rPr>
          <w:sz w:val="24"/>
          <w:szCs w:val="24"/>
          <w:lang w:val="sv-SE"/>
        </w:rPr>
        <w:instrText>ADDIN CSL_CITATION {"citationItems":[{"id":"ITEM-1","itemData":{"ISBN":"9788527729833","abstract":"Penelitian ini bertujuan untuk mengurangi perilaku maladaptif pada anak autisme di SDN Kelapa Gading Timur 03, Jakarta Utara. Metode yang digunakan dalam penelitian ini adalah metode penelitian subjek tunggal dengan menggunakan desain penelitian A-B-A. Peneliti memberikan perlakuan atau intervensi melalui penggunaan media My Busy Book untuk mengurangi perilaku maladaptif subjek. Pengumpulan data dilakukan melalui pengamatan dan pencatatan frekuensi terjadinya perilaku maladaptif subjek pada kondisi awal (Baseline A1), kondisi pemberian intervensi (Intervensi B), dan kondisi peniadaan intervensi (Baseline A2). Analisis data dilakukan dengan menggunakan analisis visual dalam kondisi. Hasil penelitian menunjukkan pada kondisi awal frekuensi terjadinya perilaku maladaptif sebanyak 100 kali selama 5 kali sesi pertemuan, tahap intervensi sebanyak 70 kali selama 8 sesi pertemuan, dan tahap peniadaan intervensi sebanyak 68 kali selama 5 sesi pertemuan. Hal ini menjelaskan bahwa penggunaan media My Busy Book dapat mengurangi perilaku maladaptif pada anak autisme yang menjadi subjek penelitian serta menjadi media alternatif selama pembelajaran dalam mengurangi perilaku maladaptif.","author":[{"dropping-particle":"","family":"Romadhona","given":"Widhyas Asyifa","non-dropping-particle":"","parse-names":false,"suffix":""}],"container-title":"JPD: Jurnal Pendidikan Dasar","id":"ITEM-1","issue":"2","issued":{"date-parts":[["2017"]]},"page":"89-99","title":"Mengurangi Perilaku Maladaptif Melalui Pembelajaran Berbantuan Media My Busy Book pada Anak Autisme","type":"article-journal","volume":"8"},"uris":["http://www.mendeley.com/documents/?uuid=5e8862aa-fe4f-41ad-a4af-9048ea29bae3"]}],"mendeley":{"formattedCitation":"(Romadhona, 2017)","manualFormatting":"(Romadhona, 2017). ","plainTextFormattedCitation":"(Romadhona, 2017)","previouslyFormattedCitation":"(Romadhona, 2017)"},"properties":{"noteIndex":0},"schema":"https://github.com/citation-style-language/schema/raw/master/csl-citation.json"}</w:instrText>
      </w:r>
      <w:r w:rsidR="0061210D" w:rsidRPr="003724E0">
        <w:rPr>
          <w:sz w:val="24"/>
          <w:szCs w:val="24"/>
        </w:rPr>
        <w:fldChar w:fldCharType="separate"/>
      </w:r>
      <w:r w:rsidR="007C2002" w:rsidRPr="003724E0">
        <w:rPr>
          <w:noProof/>
          <w:sz w:val="24"/>
          <w:szCs w:val="24"/>
        </w:rPr>
        <w:t>(Romadhona, 2017)</w:t>
      </w:r>
      <w:r w:rsidR="00C86F9F">
        <w:rPr>
          <w:noProof/>
          <w:sz w:val="24"/>
          <w:szCs w:val="24"/>
        </w:rPr>
        <w:t>.</w:t>
      </w:r>
      <w:r w:rsidR="007C2002" w:rsidRPr="003724E0">
        <w:rPr>
          <w:noProof/>
          <w:sz w:val="24"/>
          <w:szCs w:val="24"/>
        </w:rPr>
        <w:t xml:space="preserve"> </w:t>
      </w:r>
      <w:r w:rsidR="0061210D" w:rsidRPr="003724E0">
        <w:rPr>
          <w:sz w:val="24"/>
          <w:szCs w:val="24"/>
        </w:rPr>
        <w:fldChar w:fldCharType="end"/>
      </w:r>
      <w:r w:rsidR="007C2002" w:rsidRPr="00A05D8C">
        <w:rPr>
          <w:sz w:val="24"/>
          <w:szCs w:val="24"/>
        </w:rPr>
        <w:t xml:space="preserve">Maladaptive behavior is behavior that is unable to adapt or adapt to its surroundings normally, and is unable to adapt according to the stages of development of its age </w:t>
      </w:r>
      <w:r w:rsidR="0061210D" w:rsidRPr="00A05D8C">
        <w:rPr>
          <w:sz w:val="24"/>
          <w:szCs w:val="24"/>
        </w:rPr>
        <w:fldChar w:fldCharType="begin" w:fldLock="1"/>
      </w:r>
      <w:r w:rsidR="00C9123B">
        <w:rPr>
          <w:sz w:val="24"/>
          <w:szCs w:val="24"/>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Pengukurannya","type":"article-journal","volume":"29"},"uris":["http://www.mendeley.com/documents/?uuid=9c2f49f6-6136-4077-a83d-098f0dafa18d"]}],"mendeley":{"formattedCitation":"(Daulay, 2021)","manualFormatting":"(Dulay, 2021). ","plainTextFormattedCitation":"(Daulay, 2021)","previouslyFormattedCitation":"(Daulay, 2021)"},"properties":{"noteIndex":0},"schema":"https://github.com/citation-style-language/schema/raw/master/csl-citation.json"}</w:instrText>
      </w:r>
      <w:r w:rsidR="0061210D" w:rsidRPr="00A05D8C">
        <w:rPr>
          <w:sz w:val="24"/>
          <w:szCs w:val="24"/>
        </w:rPr>
        <w:fldChar w:fldCharType="separate"/>
      </w:r>
      <w:r w:rsidR="007C2002" w:rsidRPr="00A05D8C">
        <w:rPr>
          <w:noProof/>
          <w:sz w:val="24"/>
          <w:szCs w:val="24"/>
        </w:rPr>
        <w:t>(Dulay, 2021)</w:t>
      </w:r>
      <w:r w:rsidR="00C86F9F">
        <w:rPr>
          <w:noProof/>
          <w:sz w:val="24"/>
          <w:szCs w:val="24"/>
        </w:rPr>
        <w:t>.</w:t>
      </w:r>
      <w:r w:rsidR="007C2002" w:rsidRPr="00A05D8C">
        <w:rPr>
          <w:noProof/>
          <w:sz w:val="24"/>
          <w:szCs w:val="24"/>
        </w:rPr>
        <w:t xml:space="preserve"> </w:t>
      </w:r>
      <w:r w:rsidR="0061210D" w:rsidRPr="00A05D8C">
        <w:rPr>
          <w:sz w:val="24"/>
          <w:szCs w:val="24"/>
        </w:rPr>
        <w:fldChar w:fldCharType="end"/>
      </w:r>
      <w:r w:rsidR="007C2002" w:rsidRPr="00A05D8C">
        <w:rPr>
          <w:sz w:val="24"/>
          <w:szCs w:val="24"/>
        </w:rPr>
        <w:t xml:space="preserve"> </w:t>
      </w:r>
    </w:p>
    <w:p w:rsidR="008C7381" w:rsidRDefault="008C7381" w:rsidP="00C86F9F">
      <w:pPr>
        <w:ind w:firstLine="709"/>
        <w:jc w:val="both"/>
        <w:rPr>
          <w:sz w:val="24"/>
          <w:szCs w:val="24"/>
        </w:rPr>
      </w:pPr>
      <w:r w:rsidRPr="008C7381">
        <w:rPr>
          <w:sz w:val="24"/>
          <w:szCs w:val="24"/>
        </w:rPr>
        <w:t>Maladaptive behaviors that are often raised by pre-school aged children are usually maladaptive behaviors such as tantrums, impulsivity, disobeying the rules, mocking, damaging and even disturbing, not understanding the rules, lying, stealing, being physically aggressive (hitting, kicking, biting, throwing things).</w:t>
      </w:r>
      <w:r>
        <w:rPr>
          <w:sz w:val="24"/>
          <w:szCs w:val="24"/>
        </w:rPr>
        <w:t xml:space="preserve"> </w:t>
      </w:r>
      <w:r w:rsidRPr="008C7381">
        <w:rPr>
          <w:sz w:val="24"/>
          <w:szCs w:val="24"/>
        </w:rPr>
        <w:t xml:space="preserve">This is also supported by research conducted </w:t>
      </w:r>
      <w:r w:rsidR="0061210D" w:rsidRPr="00A05D8C">
        <w:rPr>
          <w:sz w:val="24"/>
          <w:szCs w:val="24"/>
        </w:rPr>
        <w:fldChar w:fldCharType="begin" w:fldLock="1"/>
      </w:r>
      <w:r>
        <w:rPr>
          <w:sz w:val="24"/>
          <w:szCs w:val="24"/>
        </w:rPr>
        <w:instrText>ADDIN CSL_CITATION {"citationItems":[{"id":"ITEM-1","itemData":{"DOI":"https://doi.org/10.1016/j.ridd.2006.02.003","ISSN":"0891-4222","abstract":"The frequency, course, and inter-relationships of atypical eating, sleeping, self-injurious behavior, aggression and temper tantrums in children with autism and children with a history of language impairment (HLI), was investigated using a parent interview that was created to examine these problem behaviors. The relationships between these behaviors and language, IQ, severity of autistic symptoms and depression were also assessed. Atypical eating behavior, abnormal sleep patterns, temper tantrums, and self-injurious behavior were significantly more common in the children with autism than those with HLI. Within the autism group, children who exhibited more atypical behaviors tended to have a lower nonverbal IQ, lower levels of expressive language, more severe social deficits and more repetitive behaviors. No relationship between the number of atypical behaviors and measures of cognitive or language ability was noted in the HLI group. However, having more atypical behaviors was related to increased restricted, repetitive behaviors in children with HLI. The atypical behaviors could be divided into two groups: abnormal eating and sleeping, which were independent and tended to begin early in life; and self-injury, tantrums and aggression, which began later and were inter-related. Sleep abnormalities were more common in children (groups combined) diagnosed with major depression. #","author":[{"dropping-particle":"","family":"Dominick","given":"Kelli C.","non-dropping-particle":"","parse-names":false,"suffix":""},{"dropping-particle":"","family":"N.O.","given":"Davis","non-dropping-particle":"","parse-names":false,"suffix":""},{"dropping-particle":"","family":"Janet","given":"Lainhart","non-dropping-particle":"","parse-names":false,"suffix":""},{"dropping-particle":"","family":"Helen","given":"Tager-Flusberg","non-dropping-particle":"","parse-names":false,"suffix":""},{"dropping-particle":"","family":"Susan","given":"Folstein","non-dropping-particle":"","parse-names":false,"suffix":""}],"container-title":"Research in developmental disabilities","id":"ITEM-1","issue":"2","issued":{"date-parts":[["2007"]]},"page":"145-162","publisher":"Elsevier","title":"Atypical behaviors in children with autism and children with a history of language impairment","type":"article-journal","volume":"28"},"uris":["http://www.mendeley.com/documents/?uuid=f0054bae-3f3d-42a0-9f5d-0539a125b98e"]}],"mendeley":{"formattedCitation":"(Dominick et al., 2007)","manualFormatting":"(Dominick et al., 2007) ","plainTextFormattedCitation":"(Dominick et al., 2007)","previouslyFormattedCitation":"(Dominick et al., 2007)"},"properties":{"noteIndex":0},"schema":"https://github.com/citation-style-language/schema/raw/master/csl-citation.json"}</w:instrText>
      </w:r>
      <w:r w:rsidR="0061210D" w:rsidRPr="00A05D8C">
        <w:rPr>
          <w:sz w:val="24"/>
          <w:szCs w:val="24"/>
        </w:rPr>
        <w:fldChar w:fldCharType="separate"/>
      </w:r>
      <w:r w:rsidRPr="00A05D8C">
        <w:rPr>
          <w:noProof/>
          <w:sz w:val="24"/>
          <w:szCs w:val="24"/>
        </w:rPr>
        <w:t xml:space="preserve">(Dominick et al., 2007) </w:t>
      </w:r>
      <w:r w:rsidR="0061210D" w:rsidRPr="00A05D8C">
        <w:rPr>
          <w:sz w:val="24"/>
          <w:szCs w:val="24"/>
        </w:rPr>
        <w:fldChar w:fldCharType="end"/>
      </w:r>
      <w:r w:rsidRPr="008C7381">
        <w:rPr>
          <w:sz w:val="24"/>
          <w:szCs w:val="24"/>
        </w:rPr>
        <w:t>regarding the intensity of maladaptive behavior that appears, including: aggressiveness, tantrums, self-harm, and repetitive behavior.</w:t>
      </w:r>
      <w:r w:rsidRPr="008C7381">
        <w:t xml:space="preserve"> </w:t>
      </w:r>
      <w:r w:rsidRPr="008C7381">
        <w:rPr>
          <w:sz w:val="24"/>
          <w:szCs w:val="24"/>
        </w:rPr>
        <w:t>Maladaptive behavior is often found, especially in several pre-school environments in 'Aisyiyah Sidoarjo, many students exhibit maladaptive behavior such as tantrums in the form of crying and screaming and aggressive behavior that continues to be repeated for relatively the same reasons, namely unfulfilled desires.</w:t>
      </w:r>
      <w:r>
        <w:rPr>
          <w:sz w:val="24"/>
          <w:szCs w:val="24"/>
        </w:rPr>
        <w:t xml:space="preserve"> Likewise </w:t>
      </w:r>
      <w:r w:rsidR="0061210D" w:rsidRPr="00A05D8C">
        <w:rPr>
          <w:sz w:val="24"/>
          <w:szCs w:val="24"/>
        </w:rPr>
        <w:fldChar w:fldCharType="begin" w:fldLock="1"/>
      </w:r>
      <w:r>
        <w:rPr>
          <w:sz w:val="24"/>
          <w:szCs w:val="24"/>
        </w:rPr>
        <w:instrText>ADDIN CSL_CITATION {"citationItems":[{"id":"ITEM-1","itemData":{"DOI":"10.1007/s10803-015-2388-7","ISSN":"15733432","PMID":"25711546","abstract":"Maladaptive behavior is common in Autism Spectrum Disorder (ASD). However, the factors that give rise to maladaptive behavior in this context are not well understood. The present study examined the role of emotion experience and emotion regulation in maladaptive behavior in individuals with ASD and typically developing (TD) participants. Thirty-one individuals with ASD and 28 TD participants and their parents completed questionnaires assessing emotion experience, regulation, and maladaptive behavior. Compared to TD participants, individuals with ASD used cognitive reappraisal less frequently, which was associated with increased negative emotion experience, which in turn was related to greater levels of maladaptive behavior. By decreasing negative emotions, treatments targeting adaptive emotion regulation may therefore reduce maladaptive behaviors in individuals with ASD.","author":[{"dropping-particle":"","family":"Samson","given":"Andrea C.","non-dropping-particle":"","parse-names":false,"suffix":""},{"dropping-particle":"","family":"Hardan","given":"Antonio Y.","non-dropping-particle":"","parse-names":false,"suffix":""},{"dropping-particle":"","family":"Lee","given":"Ihno A.","non-dropping-particle":"","parse-names":false,"suffix":""},{"dropping-particle":"","family":"Phillips","given":"Jennifer M.","non-dropping-particle":"","parse-names":false,"suffix":""},{"dropping-particle":"","family":"Gross","given":"James J.","non-dropping-particle":"","parse-names":false,"suffix":""}],"container-title":"Journal of Autism and Developmental Disorders","id":"ITEM-1","issue":"11","issued":{"date-parts":[["2015"]]},"page":"3424-3432","title":"Maladaptive Behavior in Autism Spectrum Disorder: The Role of Emotion Experience and Emotion Regulation","type":"article-journal","volume":"45"},"uris":["http://www.mendeley.com/documents/?uuid=0289e993-902a-483a-ae5d-adbf334a49ce"]}],"mendeley":{"formattedCitation":"(Samson et al., 2015)","manualFormatting":"(Samson et al., 2015) ","plainTextFormattedCitation":"(Samson et al., 2015)","previouslyFormattedCitation":"(Samson et al., 2015)"},"properties":{"noteIndex":0},"schema":"https://github.com/citation-style-language/schema/raw/master/csl-citation.json"}</w:instrText>
      </w:r>
      <w:r w:rsidR="0061210D" w:rsidRPr="00A05D8C">
        <w:rPr>
          <w:sz w:val="24"/>
          <w:szCs w:val="24"/>
        </w:rPr>
        <w:fldChar w:fldCharType="separate"/>
      </w:r>
      <w:r w:rsidRPr="00A05D8C">
        <w:rPr>
          <w:noProof/>
          <w:sz w:val="24"/>
          <w:szCs w:val="24"/>
        </w:rPr>
        <w:t xml:space="preserve">(Samson et al., 2015) </w:t>
      </w:r>
      <w:r w:rsidR="0061210D" w:rsidRPr="00A05D8C">
        <w:rPr>
          <w:sz w:val="24"/>
          <w:szCs w:val="24"/>
        </w:rPr>
        <w:fldChar w:fldCharType="end"/>
      </w:r>
      <w:r w:rsidRPr="008C7381">
        <w:rPr>
          <w:sz w:val="24"/>
          <w:szCs w:val="24"/>
        </w:rPr>
        <w:t xml:space="preserve">confirmed that low emotion regulation strategies in children can increase negative emotions which ultimately lead to maladaptive behavior. Several categories of maladaptive behavior, namely tantrum, aggressive, and depressive behavior with the results of research that this behavior is classified as dangerous for the child's future </w:t>
      </w:r>
      <w:r w:rsidR="0061210D" w:rsidRPr="00AB77A7">
        <w:rPr>
          <w:sz w:val="24"/>
          <w:szCs w:val="24"/>
        </w:rPr>
        <w:fldChar w:fldCharType="begin" w:fldLock="1"/>
      </w:r>
      <w:r>
        <w:rPr>
          <w:sz w:val="24"/>
          <w:szCs w:val="24"/>
          <w:lang w:val="sv-SE"/>
        </w:rPr>
        <w:instrText>ADDIN CSL_CITATION {"citationItems":[{"id":"ITEM-1","itemData":{"abstract":"… Temper tantrum bukanlah suatu penyakit berbahaya, namun jika orang tua membiarkan tantrum berlarut-larut dan tidak pernah memberikan solusi yang benar kepada anak maka perkembangan emosional anak dapat terganggu. Menurut Wakschalg dan timnya pada 1.500 …","author":[{"dropping-particle":"","family":"Supriyanti","given":"Eka","non-dropping-particle":"","parse-names":false,"suffix":""},{"dropping-particle":"","family":"Hariyanti","given":"Tanti Budhi","non-dropping-particle":"","parse-names":false,"suffix":""}],"container-title":"Seminar Nasional Hasil Penelitian dan Pengabdian Kepada Masyarakat","id":"ITEM-1","issue":"September","issued":{"date-parts":[["2018"]]},"page":"251-253","title":"Hubungan Antara Jumlah Saudara Dengan Kejadian Tempertantrum Pada Anak Usia 3-5 Tahun Di Tk Wilayah Tumpang Kabupaten Malang","type":"article-journal","volume":"3"},"uris":["http://www.mendeley.com/documents/?uuid=74472ce9-4fb8-493e-8946-b34fb79e0b7f"]}],"mendeley":{"formattedCitation":"(Supriyanti &amp; Hariyanti, 2018)","manualFormatting":"(Supriyanti &amp; Hariyanti, 2018) ","plainTextFormattedCitation":"(Supriyanti &amp; Hariyanti, 2018)","previouslyFormattedCitation":"(Supriyanti &amp; Hariyanti, 2018)"},"properties":{"noteIndex":0},"schema":"https://github.com/citation-style-language/schema/raw/master/csl-citation.json"}</w:instrText>
      </w:r>
      <w:r w:rsidR="0061210D" w:rsidRPr="00AB77A7">
        <w:rPr>
          <w:sz w:val="24"/>
          <w:szCs w:val="24"/>
        </w:rPr>
        <w:fldChar w:fldCharType="separate"/>
      </w:r>
      <w:r w:rsidRPr="00EC41A8">
        <w:rPr>
          <w:noProof/>
          <w:sz w:val="24"/>
          <w:szCs w:val="24"/>
          <w:lang w:val="sv-SE"/>
        </w:rPr>
        <w:t xml:space="preserve">(Supriyanti &amp; Hariyanti, 2018) </w:t>
      </w:r>
      <w:r w:rsidR="0061210D" w:rsidRPr="00AB77A7">
        <w:rPr>
          <w:sz w:val="24"/>
          <w:szCs w:val="24"/>
        </w:rPr>
        <w:fldChar w:fldCharType="end"/>
      </w:r>
      <w:r w:rsidR="0061210D" w:rsidRPr="00AB77A7">
        <w:rPr>
          <w:sz w:val="24"/>
          <w:szCs w:val="24"/>
        </w:rPr>
        <w:fldChar w:fldCharType="begin" w:fldLock="1"/>
      </w:r>
      <w:r>
        <w:rPr>
          <w:sz w:val="24"/>
          <w:szCs w:val="24"/>
          <w:lang w:val="sv-SE"/>
        </w:rPr>
        <w:instrText>ADDIN CSL_CITATION {"citationItems":[{"id":"ITEM-1","itemData":{"DOI":"10.1207/S15374424JCCP3301_11","ISSN":"15374416","PMID":"15028546","abstract":"Families of 159, 4- to 8-year-old children with oppositional defiant disorder (ODD) were randomly assigned to parent training (PT); parent plus teacher training (PT + TT); child training (CT); child plus teacher training (CT + TT); parent, child, plus teacher training (PT + CT + TT); or a waiting list control. Reports and independent observations were collected at home and school. Following the 6-month intervention, all treatments resulted in significantly fewer conduct problems with mothers, teachers, and peers compared to controls. Children's negative behavior with fathers was lower in the 3 PT conditions than in control. Children showed more prosocial skills with peers in the CT conditions than in control. All PT conditions resulted in less negative and more positive parenting for mothers and less negative parenting for fathers than in control. Mothers and teachers were also less negative than controls when children received CT. Adding TT to PT or CT improved treatment outcome in terms of teacher behavior management in the classroom and in reports of behavior problems.","author":[{"dropping-particle":"","family":"Webster-Stratton","given":"Carolyn","non-dropping-particle":"","parse-names":false,"suffix":""},{"dropping-particle":"","family":"Reid","given":"M. Jamila","non-dropping-particle":"","parse-names":false,"suffix":""},{"dropping-particle":"","family":"Hammond","given":"Mary","non-dropping-particle":"","parse-names":false,"suffix":""}],"container-title":"Journal of Clinical Child and Adolescent Psychology","id":"ITEM-1","issue":"1","issued":{"date-parts":[["2004"]]},"page":"105-124","title":"Treating Children With Early-Onset Conduct Problems: Intervention Outcomes for Parent, Child, and Teacher Training","type":"article-journal","volume":"33"},"uris":["http://www.mendeley.com/documents/?uuid=530bda98-52a1-42ce-93a3-3e357cd65a84"]}],"mendeley":{"formattedCitation":"(Webster-Stratton et al., 2004)","plainTextFormattedCitation":"(Webster-Stratton et al., 2004)","previouslyFormattedCitation":"(Webster-Stratton et al., 2004)"},"properties":{"noteIndex":0},"schema":"https://github.com/citation-style-language/schema/raw/master/csl-citation.json"}</w:instrText>
      </w:r>
      <w:r w:rsidR="0061210D" w:rsidRPr="00AB77A7">
        <w:rPr>
          <w:sz w:val="24"/>
          <w:szCs w:val="24"/>
        </w:rPr>
        <w:fldChar w:fldCharType="separate"/>
      </w:r>
      <w:r w:rsidRPr="00C86F9F">
        <w:rPr>
          <w:noProof/>
          <w:sz w:val="24"/>
          <w:szCs w:val="24"/>
          <w:lang w:val="sv-SE"/>
        </w:rPr>
        <w:t>(Webster-Stratton et al., 2004)</w:t>
      </w:r>
      <w:r w:rsidR="0061210D" w:rsidRPr="00AB77A7">
        <w:rPr>
          <w:sz w:val="24"/>
          <w:szCs w:val="24"/>
        </w:rPr>
        <w:fldChar w:fldCharType="end"/>
      </w:r>
      <w:r>
        <w:rPr>
          <w:sz w:val="24"/>
          <w:szCs w:val="24"/>
        </w:rPr>
        <w:t xml:space="preserve"> </w:t>
      </w:r>
      <w:r w:rsidR="0061210D">
        <w:rPr>
          <w:sz w:val="24"/>
          <w:szCs w:val="24"/>
        </w:rPr>
        <w:fldChar w:fldCharType="begin" w:fldLock="1"/>
      </w:r>
      <w:r>
        <w:rPr>
          <w:sz w:val="24"/>
          <w:szCs w:val="24"/>
        </w:rPr>
        <w:instrText>ADDIN CSL_CITATION {"citationItems":[{"id":"ITEM-1","itemData":{"DOI":"10.1016/j.tate.2018.05.008","ISSN":"0742051X","abstract":"We used the process model of emotion regulation to gain a deeper understanding of teachers’ emotion regulation goals and strategies. Fifty-six teachers reported why and how they regulate emotions while in the classroom. Findings indicated that teachers have instrumental and hedonic emotion regulation goals, are focused on regulating both their own and their students’ emotions, and are typically attempting to decrease negative emotions. Findings showed that teachers use a variety of strategies to regulate emotions; however, the response modulation strategy of suppression was the most frequently reported strategy. Implications for teachers, teacher education programs, and future research are discussed.","author":[{"dropping-particle":"","family":"Taxer","given":"Jamie L.","non-dropping-particle":"","parse-names":false,"suffix":""},{"dropping-particle":"","family":"Gross","given":"James J.","non-dropping-particle":"","parse-names":false,"suffix":""}],"container-title":"Teaching and Teacher Education","id":"ITEM-1","issued":{"date-parts":[["2018"]]},"page":"180-189","publisher":"Elsevier Ltd","title":"Emotion regulation in teachers: The “why” and “how”","type":"article-journal","volume":"74"},"uris":["http://www.mendeley.com/documents/?uuid=a12202fc-f29f-49f8-9f77-4c8a0f0bb5e0"]}],"mendeley":{"formattedCitation":"(Taxer &amp; Gross, 2018)","plainTextFormattedCitation":"(Taxer &amp; Gross, 2018)","previouslyFormattedCitation":"(Taxer &amp; Gross, 2018)"},"properties":{"noteIndex":0},"schema":"https://github.com/citation-style-language/schema/raw/master/csl-citation.json"}</w:instrText>
      </w:r>
      <w:r w:rsidR="0061210D">
        <w:rPr>
          <w:sz w:val="24"/>
          <w:szCs w:val="24"/>
        </w:rPr>
        <w:fldChar w:fldCharType="separate"/>
      </w:r>
      <w:r w:rsidRPr="00AA05E3">
        <w:rPr>
          <w:noProof/>
          <w:sz w:val="24"/>
          <w:szCs w:val="24"/>
        </w:rPr>
        <w:t>(Taxer &amp; Gross, 2018)</w:t>
      </w:r>
      <w:r w:rsidR="0061210D">
        <w:rPr>
          <w:sz w:val="24"/>
          <w:szCs w:val="24"/>
        </w:rPr>
        <w:fldChar w:fldCharType="end"/>
      </w:r>
      <w:r>
        <w:rPr>
          <w:sz w:val="24"/>
          <w:szCs w:val="24"/>
        </w:rPr>
        <w:t xml:space="preserve"> </w:t>
      </w:r>
      <w:r w:rsidR="0061210D" w:rsidRPr="00AB77A7">
        <w:rPr>
          <w:sz w:val="24"/>
          <w:szCs w:val="24"/>
        </w:rPr>
        <w:fldChar w:fldCharType="begin" w:fldLock="1"/>
      </w:r>
      <w:r>
        <w:rPr>
          <w:sz w:val="24"/>
          <w:szCs w:val="24"/>
          <w:lang w:val="sv-SE"/>
        </w:rPr>
        <w:instrText>ADDIN CSL_CITATION {"citationItems":[{"id":"ITEM-1","itemData":{"abstract":"Depresi adalah suatu masa terjadinya gangguan fungsi manusia yang berhubungan dengan alam perasaan yang sedih dan gejala penyertaannya, penanganan depresi banyak caranya salah satunya dengan deteksi sedini mungkin. Penelitian ini bertujuan untuk memperoleh gambaran depresi anak yang ber usia 4-17 tahun di Yayasan Sahabat Anak. Penelitian ini menggunakan desain deskriptif dengan jenis Cross Sectional. Pengambilan sampel iala total sampling dengan 60 responden. Hasil penelitian didapat 31,7% anak mengalami depresi sedang dengan terbanyak di alami oleh perempuan yaitu 57,9% dengan tempat tinggal yang padat (84,2%). Rekomendasi dari penelitian ini yaitu melakukan penelitian lanjutan tekait dampak jangka Panjang dari kejadian depresi pada usia 4-7 dengan menggunakan metode cohort. Serta tenaga kesehatan dapat turun langsung kelapangan dalam pencegahan dengan memberikan konseling mental sejak dini. Kata","author":[{"dropping-particle":"","family":"Los","given":"Unidad Metodología D E Conocimiento D E","non-dropping-particle":"","parse-names":false,"suffix":""}],"id":"ITEM-1","issued":{"date-parts":[["0"]]},"title":"Gambaran Depresi Pada Anak Usia 4-17 Tahun Di Yayasan Sahabat Anak Di Wilayah Kerja Puskesmas Kecamatan Menteng Jakarta Pusat","type":"article-journal"},"uris":["http://www.mendeley.com/documents/?uuid=ef36eed8-0cc7-404a-a74d-cf0194a754e0"]}],"mendeley":{"formattedCitation":"(Los, n.d.)","manualFormatting":"(Los, n.d.). ","plainTextFormattedCitation":"(Los, n.d.)","previouslyFormattedCitation":"(Los, n.d.)"},"properties":{"noteIndex":0},"schema":"https://github.com/citation-style-language/schema/raw/master/csl-citation.json"}</w:instrText>
      </w:r>
      <w:r w:rsidR="0061210D" w:rsidRPr="00AB77A7">
        <w:rPr>
          <w:sz w:val="24"/>
          <w:szCs w:val="24"/>
        </w:rPr>
        <w:fldChar w:fldCharType="separate"/>
      </w:r>
      <w:r w:rsidRPr="00EC41A8">
        <w:rPr>
          <w:noProof/>
          <w:sz w:val="24"/>
          <w:szCs w:val="24"/>
        </w:rPr>
        <w:t>(Los, n.d.)</w:t>
      </w:r>
      <w:r>
        <w:rPr>
          <w:noProof/>
          <w:sz w:val="24"/>
          <w:szCs w:val="24"/>
        </w:rPr>
        <w:t>.</w:t>
      </w:r>
      <w:r w:rsidRPr="00EC41A8">
        <w:rPr>
          <w:noProof/>
          <w:sz w:val="24"/>
          <w:szCs w:val="24"/>
        </w:rPr>
        <w:t xml:space="preserve"> </w:t>
      </w:r>
      <w:r w:rsidR="0061210D" w:rsidRPr="00AB77A7">
        <w:rPr>
          <w:sz w:val="24"/>
          <w:szCs w:val="24"/>
        </w:rPr>
        <w:fldChar w:fldCharType="end"/>
      </w:r>
    </w:p>
    <w:p w:rsidR="007C2002" w:rsidRPr="00C53570" w:rsidRDefault="008C7381" w:rsidP="00A72773">
      <w:pPr>
        <w:ind w:firstLine="709"/>
        <w:jc w:val="both"/>
        <w:rPr>
          <w:sz w:val="24"/>
          <w:szCs w:val="24"/>
        </w:rPr>
      </w:pPr>
      <w:r w:rsidRPr="00A05D8C">
        <w:rPr>
          <w:sz w:val="24"/>
          <w:szCs w:val="24"/>
        </w:rPr>
        <w:t xml:space="preserve">Children's maladaptive behavior can be a serious problem and will have a negative impact if solutions or interventions are not immediately sought for the behavior displayed by children </w:t>
      </w:r>
      <w:r w:rsidR="0061210D" w:rsidRPr="00A05D8C">
        <w:rPr>
          <w:sz w:val="24"/>
          <w:szCs w:val="24"/>
        </w:rPr>
        <w:fldChar w:fldCharType="begin" w:fldLock="1"/>
      </w:r>
      <w:r>
        <w:rPr>
          <w:sz w:val="24"/>
          <w:szCs w:val="24"/>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Pengukurannya","type":"article-journal","volume":"29"},"uris":["http://www.mendeley.com/documents/?uuid=9c2f49f6-6136-4077-a83d-098f0dafa18d"]}],"mendeley":{"formattedCitation":"(Daulay, 2021)","manualFormatting":"(Dulay, 2021). ","plainTextFormattedCitation":"(Daulay, 2021)","previouslyFormattedCitation":"(Daulay, 2021)"},"properties":{"noteIndex":0},"schema":"https://github.com/citation-style-language/schema/raw/master/csl-citation.json"}</w:instrText>
      </w:r>
      <w:r w:rsidR="0061210D" w:rsidRPr="00A05D8C">
        <w:rPr>
          <w:sz w:val="24"/>
          <w:szCs w:val="24"/>
        </w:rPr>
        <w:fldChar w:fldCharType="separate"/>
      </w:r>
      <w:r w:rsidRPr="00A05D8C">
        <w:rPr>
          <w:noProof/>
          <w:sz w:val="24"/>
          <w:szCs w:val="24"/>
        </w:rPr>
        <w:t>(Dulay, 2021)</w:t>
      </w:r>
      <w:r>
        <w:rPr>
          <w:noProof/>
          <w:sz w:val="24"/>
          <w:szCs w:val="24"/>
        </w:rPr>
        <w:t>.</w:t>
      </w:r>
      <w:r w:rsidRPr="00A05D8C">
        <w:rPr>
          <w:noProof/>
          <w:sz w:val="24"/>
          <w:szCs w:val="24"/>
        </w:rPr>
        <w:t xml:space="preserve"> </w:t>
      </w:r>
      <w:r w:rsidR="0061210D" w:rsidRPr="00A05D8C">
        <w:rPr>
          <w:sz w:val="24"/>
          <w:szCs w:val="24"/>
        </w:rPr>
        <w:fldChar w:fldCharType="end"/>
      </w:r>
      <w:r w:rsidR="00A72773" w:rsidRPr="00A05D8C">
        <w:rPr>
          <w:sz w:val="24"/>
          <w:szCs w:val="24"/>
        </w:rPr>
        <w:t>The impact of maladaptive behavior is not only felt by parents, but children also feel the negative impact, for example when children are less able to manage their emotions, children are prone to experiencing depression, anxiety, stress, and other psychological disorders</w:t>
      </w:r>
      <w:r w:rsidR="00A72773">
        <w:rPr>
          <w:sz w:val="24"/>
          <w:szCs w:val="24"/>
        </w:rPr>
        <w:t xml:space="preserve"> </w:t>
      </w:r>
      <w:r w:rsidR="0061210D">
        <w:rPr>
          <w:sz w:val="24"/>
          <w:szCs w:val="24"/>
        </w:rPr>
        <w:fldChar w:fldCharType="begin" w:fldLock="1"/>
      </w:r>
      <w:r w:rsidR="0070139B">
        <w:rPr>
          <w:sz w:val="24"/>
          <w:szCs w:val="24"/>
        </w:rPr>
        <w:instrText>ADDIN CSL_CITATION {"citationItems":[{"id":"ITEM-1","itemData":{"ISSN":"2407-7801","abstract":"This study aims to empirically examine the effect of autogenic relaxation training to increase the emotion regulation of the junior high school students. The Subjects in this study were the students of Junior High School M Yogyakarta. The selection of research subjects was based on the lowest pretest scores students got from the scale of emotion regulation, and the number of the sebject taken was 50 students. The placement of subjects into control and experimental group performed by using random assignment. The number of the subjects who followed the pretest, the posttest and the follow-up in full in the experimental group was 16 female students. While in the control group, the number was 19 female students. The results showed that the re was a significant difference between the pretest and the posttest scores in both groups experimentalcontrol). The conclusion of this study is autogenic relaxation was effective to improve the emotion regulation of the junior high school students.","author":[{"dropping-particle":"","family":"Fitriani","given":"Yulia","non-dropping-particle":"","parse-names":false,"suffix":""},{"dropping-particle":"","family":"Alsa","given":"Asmadi","non-dropping-particle":"","parse-names":false,"suffix":""}],"container-title":"E-Jurnal Gama Jpp","id":"ITEM-1","issue":"3","issued":{"date-parts":[["2015"]]},"page":"149-162","title":"Relaksasi autogenik untuk meningkatkan regulasi emosi pada siswa SMP","type":"article-journal","volume":"1"},"uris":["http://www.mendeley.com/documents/?uuid=f4e802fb-0ecf-425e-89ab-6038d07a3b22"]}],"mendeley":{"formattedCitation":"(Fitriani &amp; Alsa, 2015)","plainTextFormattedCitation":"(Fitriani &amp; Alsa, 2015)","previouslyFormattedCitation":"(Fitriani &amp; Alsa, 2015)"},"properties":{"noteIndex":0},"schema":"https://github.com/citation-style-language/schema/raw/master/csl-citation.json"}</w:instrText>
      </w:r>
      <w:r w:rsidR="0061210D">
        <w:rPr>
          <w:sz w:val="24"/>
          <w:szCs w:val="24"/>
        </w:rPr>
        <w:fldChar w:fldCharType="separate"/>
      </w:r>
      <w:r w:rsidR="00A72773" w:rsidRPr="00A72773">
        <w:rPr>
          <w:noProof/>
          <w:sz w:val="24"/>
          <w:szCs w:val="24"/>
        </w:rPr>
        <w:t>(Fitriani &amp; Alsa, 2015)</w:t>
      </w:r>
      <w:r w:rsidR="0061210D">
        <w:rPr>
          <w:sz w:val="24"/>
          <w:szCs w:val="24"/>
        </w:rPr>
        <w:fldChar w:fldCharType="end"/>
      </w:r>
      <w:r w:rsidR="00A72773">
        <w:rPr>
          <w:sz w:val="24"/>
          <w:szCs w:val="24"/>
        </w:rPr>
        <w:t>.</w:t>
      </w:r>
      <w:r w:rsidR="007C2002">
        <w:rPr>
          <w:sz w:val="24"/>
          <w:szCs w:val="24"/>
          <w:lang w:val="id-ID"/>
        </w:rPr>
        <w:t xml:space="preserve"> </w:t>
      </w:r>
      <w:r w:rsidR="00C53570">
        <w:rPr>
          <w:sz w:val="24"/>
          <w:szCs w:val="24"/>
        </w:rPr>
        <w:t>I</w:t>
      </w:r>
      <w:r w:rsidR="00C53570" w:rsidRPr="00C53570">
        <w:rPr>
          <w:sz w:val="24"/>
          <w:szCs w:val="24"/>
          <w:lang w:val="id-ID"/>
        </w:rPr>
        <w:t xml:space="preserve">f allowed to continue it will be very influential in the formation of children's character, and students feel that there is no need to try to be good and behave politely to get what they want </w:t>
      </w:r>
      <w:r w:rsidR="00C53570" w:rsidRPr="00C53570">
        <w:rPr>
          <w:sz w:val="24"/>
          <w:szCs w:val="24"/>
          <w:lang w:val="id-ID"/>
        </w:rPr>
        <w:lastRenderedPageBreak/>
        <w:t>because all their wishes are always ach</w:t>
      </w:r>
      <w:r w:rsidR="00C53570">
        <w:rPr>
          <w:sz w:val="24"/>
          <w:szCs w:val="24"/>
          <w:lang w:val="id-ID"/>
        </w:rPr>
        <w:t>ieved by behaving maladaptively</w:t>
      </w:r>
      <w:r w:rsidR="00C53570">
        <w:rPr>
          <w:sz w:val="24"/>
          <w:szCs w:val="24"/>
        </w:rPr>
        <w:t xml:space="preserve"> </w:t>
      </w:r>
      <w:r w:rsidR="00C53570" w:rsidRPr="00C53570">
        <w:rPr>
          <w:sz w:val="24"/>
          <w:szCs w:val="24"/>
        </w:rPr>
        <w:t>towards those around them.</w:t>
      </w:r>
      <w:r w:rsidR="00C53570">
        <w:rPr>
          <w:sz w:val="24"/>
          <w:szCs w:val="24"/>
        </w:rPr>
        <w:t xml:space="preserve"> S</w:t>
      </w:r>
      <w:r w:rsidR="00C53570">
        <w:t>o</w:t>
      </w:r>
      <w:r w:rsidR="00C53570" w:rsidRPr="00C53570">
        <w:rPr>
          <w:sz w:val="24"/>
          <w:szCs w:val="24"/>
        </w:rPr>
        <w:t xml:space="preserve"> that the child will grow up with a bad character.</w:t>
      </w:r>
    </w:p>
    <w:p w:rsidR="007C2002" w:rsidRPr="00311C8C" w:rsidRDefault="007C2002" w:rsidP="00340BE2">
      <w:pPr>
        <w:widowControl w:val="0"/>
        <w:suppressAutoHyphens/>
        <w:autoSpaceDE w:val="0"/>
        <w:autoSpaceDN w:val="0"/>
        <w:adjustRightInd w:val="0"/>
        <w:ind w:firstLine="720"/>
        <w:jc w:val="both"/>
        <w:rPr>
          <w:sz w:val="24"/>
          <w:szCs w:val="24"/>
          <w:lang w:eastAsia="zh-CN"/>
        </w:rPr>
      </w:pPr>
      <w:r w:rsidRPr="006749FA">
        <w:rPr>
          <w:sz w:val="24"/>
          <w:szCs w:val="24"/>
          <w:lang w:val="id-ID" w:eastAsia="zh-CN"/>
        </w:rPr>
        <w:t xml:space="preserve">Factors that trigger maladaptive behavior that is </w:t>
      </w:r>
      <w:r w:rsidRPr="006749FA">
        <w:rPr>
          <w:sz w:val="24"/>
          <w:szCs w:val="24"/>
          <w:lang w:val="sv-SE" w:eastAsia="zh-CN"/>
        </w:rPr>
        <w:t xml:space="preserve">raised </w:t>
      </w:r>
      <w:r w:rsidRPr="006749FA">
        <w:rPr>
          <w:sz w:val="24"/>
          <w:szCs w:val="24"/>
          <w:lang w:val="id-ID" w:eastAsia="zh-CN"/>
        </w:rPr>
        <w:t xml:space="preserve">by individuals </w:t>
      </w:r>
      <w:r w:rsidRPr="006749FA">
        <w:rPr>
          <w:sz w:val="24"/>
          <w:szCs w:val="24"/>
          <w:lang w:val="sv-SE" w:eastAsia="zh-CN"/>
        </w:rPr>
        <w:t xml:space="preserve">can be grouped into 2 </w:t>
      </w:r>
      <w:r>
        <w:rPr>
          <w:sz w:val="24"/>
          <w:szCs w:val="24"/>
          <w:lang w:val="id-ID" w:eastAsia="zh-CN"/>
        </w:rPr>
        <w:t xml:space="preserve">, </w:t>
      </w:r>
      <w:r w:rsidRPr="006749FA">
        <w:rPr>
          <w:sz w:val="24"/>
          <w:szCs w:val="24"/>
          <w:lang w:val="sv-SE" w:eastAsia="zh-CN"/>
        </w:rPr>
        <w:t xml:space="preserve">namely internal factors and external factors. </w:t>
      </w:r>
      <w:r>
        <w:rPr>
          <w:sz w:val="24"/>
          <w:szCs w:val="24"/>
          <w:lang w:val="id-ID" w:eastAsia="zh-CN"/>
        </w:rPr>
        <w:t>This external factor is the solution in dealing with maladaptive behavior in pre-school children, which includes the family environment and the school environment</w:t>
      </w:r>
      <w:r w:rsidR="00C86F9F">
        <w:rPr>
          <w:sz w:val="24"/>
          <w:szCs w:val="24"/>
          <w:lang w:eastAsia="zh-CN"/>
        </w:rPr>
        <w:t xml:space="preserve"> </w:t>
      </w:r>
      <w:r w:rsidR="0061210D" w:rsidRPr="00402A88">
        <w:rPr>
          <w:sz w:val="24"/>
          <w:szCs w:val="24"/>
        </w:rPr>
        <w:fldChar w:fldCharType="begin" w:fldLock="1"/>
      </w:r>
      <w:r w:rsidR="00C9123B">
        <w:rPr>
          <w:sz w:val="24"/>
          <w:szCs w:val="24"/>
        </w:rPr>
        <w:instrText>ADDIN CSL_CITATION {"citationItems":[{"id":"ITEM-1","itemData":{"ISBN":"7125116035","abstract":"vb","author":[{"dropping-particle":"","family":"SARY","given":"YESTI KUMALA","non-dropping-particle":"","parse-names":false,"suffix":""}],"id":"ITEM-1","issued":{"date-parts":[["2011"]]},"number-of-pages":"138-155","title":"Perilaku Maladaptif Dalam Proses Pembelajaran Siswa Kelas VIII Sekolah Menengah Pertama Negeri 23 Pekanbaru","type":"thesis"},"uris":["http://www.mendeley.com/documents/?uuid=c4673398-08e3-4b10-8ae3-f443d0421a9e"]}],"mendeley":{"formattedCitation":"(SARY, 2011)","manualFormatting":"(SARI, 2011). ","plainTextFormattedCitation":"(SARY, 2011)","previouslyFormattedCitation":"(SARY, 2011)"},"properties":{"noteIndex":0},"schema":"https://github.com/citation-style-language/schema/raw/master/csl-citation.json"}</w:instrText>
      </w:r>
      <w:r w:rsidR="0061210D" w:rsidRPr="00402A88">
        <w:rPr>
          <w:sz w:val="24"/>
          <w:szCs w:val="24"/>
        </w:rPr>
        <w:fldChar w:fldCharType="separate"/>
      </w:r>
      <w:r w:rsidRPr="00402A88">
        <w:rPr>
          <w:noProof/>
          <w:sz w:val="24"/>
          <w:szCs w:val="24"/>
        </w:rPr>
        <w:t>(SARI, 2011)</w:t>
      </w:r>
      <w:r w:rsidR="00C86F9F">
        <w:rPr>
          <w:noProof/>
          <w:sz w:val="24"/>
          <w:szCs w:val="24"/>
        </w:rPr>
        <w:t>.</w:t>
      </w:r>
      <w:r w:rsidRPr="00402A88">
        <w:rPr>
          <w:noProof/>
          <w:sz w:val="24"/>
          <w:szCs w:val="24"/>
        </w:rPr>
        <w:t xml:space="preserve"> </w:t>
      </w:r>
      <w:r w:rsidR="0061210D" w:rsidRPr="00402A88">
        <w:rPr>
          <w:sz w:val="24"/>
          <w:szCs w:val="24"/>
        </w:rPr>
        <w:fldChar w:fldCharType="end"/>
      </w:r>
      <w:r>
        <w:rPr>
          <w:sz w:val="24"/>
          <w:szCs w:val="24"/>
          <w:lang w:val="id-ID" w:eastAsia="zh-CN"/>
        </w:rPr>
        <w:t xml:space="preserve">Pre-school children need adult supervision in every activity, therefore when in the home environment they need supervision </w:t>
      </w:r>
      <w:r>
        <w:rPr>
          <w:sz w:val="24"/>
          <w:szCs w:val="24"/>
          <w:lang w:eastAsia="zh-CN"/>
        </w:rPr>
        <w:t xml:space="preserve">and direction </w:t>
      </w:r>
      <w:r>
        <w:rPr>
          <w:sz w:val="24"/>
          <w:szCs w:val="24"/>
          <w:lang w:val="id-ID" w:eastAsia="zh-CN"/>
        </w:rPr>
        <w:t xml:space="preserve">from their parents and when at school they need supervision </w:t>
      </w:r>
      <w:r>
        <w:rPr>
          <w:sz w:val="24"/>
          <w:szCs w:val="24"/>
          <w:lang w:eastAsia="zh-CN"/>
        </w:rPr>
        <w:t xml:space="preserve">and direction </w:t>
      </w:r>
      <w:r>
        <w:rPr>
          <w:sz w:val="24"/>
          <w:szCs w:val="24"/>
          <w:lang w:val="id-ID" w:eastAsia="zh-CN"/>
        </w:rPr>
        <w:t xml:space="preserve">from the teacher. Some parents realize the important role of the teacher at school in the process of forming and developing children's character, especially in pre-school children. To deal with </w:t>
      </w:r>
      <w:r>
        <w:rPr>
          <w:sz w:val="24"/>
          <w:szCs w:val="24"/>
          <w:lang w:eastAsia="zh-CN"/>
        </w:rPr>
        <w:t xml:space="preserve">children with </w:t>
      </w:r>
      <w:r w:rsidRPr="006749FA">
        <w:rPr>
          <w:sz w:val="24"/>
          <w:szCs w:val="24"/>
          <w:lang w:val="id-ID" w:eastAsia="zh-CN"/>
        </w:rPr>
        <w:t>maladaptive behavior, teachers need stable emotions. A teacher's emotions are very influential on student cognition, motivation given to students, and teacher behavior and student final behavior, so it is necessary to manage the teacher's positive emotions to guide students to become good and wise students</w:t>
      </w:r>
      <w:r w:rsidR="00C64A67">
        <w:rPr>
          <w:sz w:val="24"/>
          <w:szCs w:val="24"/>
          <w:lang w:eastAsia="zh-CN"/>
        </w:rPr>
        <w:t xml:space="preserve"> </w:t>
      </w:r>
      <w:r w:rsidR="0061210D">
        <w:rPr>
          <w:sz w:val="24"/>
          <w:szCs w:val="24"/>
          <w:lang w:eastAsia="zh-CN"/>
        </w:rPr>
        <w:fldChar w:fldCharType="begin" w:fldLock="1"/>
      </w:r>
      <w:r w:rsidR="00AA05E3">
        <w:rPr>
          <w:sz w:val="24"/>
          <w:szCs w:val="24"/>
          <w:lang w:eastAsia="zh-CN"/>
        </w:rPr>
        <w:instrText>ADDIN CSL_CITATION {"citationItems":[{"id":"ITEM-1","itemData":{"DOI":"10.1016/j.tate.2015.11.008","ISSN":"0742051X","abstract":"Based on Gross's process model of emotion regulation, this study related 53 lower-secondary school students' perceptions of their teachers' emotions to four of their teachers' emotion regulation while teaching. A mixed method approach, combining students' surveys and teachers' interviews, revealed associations between teachers' positive or negative emotions as perceived by their students, and teachers' reflections on their emotion regulation. Antecedent-focused emotion regulation appeared more desirable than response-focused emotion regulation, and in particular, reappraisal more effective than suppression in increasing positive-emotion expression and reducing negative-emotion expression. Implications for teaching, teacher education and future research on teacher emotion regulation are proposed.","author":[{"dropping-particle":"","family":"Jiang","given":"Jingwen","non-dropping-particle":"","parse-names":false,"suffix":""},{"dropping-particle":"","family":"Vauras","given":"Marja","non-dropping-particle":"","parse-names":false,"suffix":""},{"dropping-particle":"","family":"Volet","given":"Simone","non-dropping-particle":"","parse-names":false,"suffix":""},{"dropping-particle":"","family":"Wang","given":"Yili","non-dropping-particle":"","parse-names":false,"suffix":""}],"container-title":"Teaching and Teacher Education","id":"ITEM-1","issued":{"date-parts":[["2016"]]},"page":"22-31","publisher":"Elsevier Ltd","title":"Teachers' emotions and emotion regulation strategies: Self- and students' perceptions","type":"article-journal","volume":"54"},"uris":["http://www.mendeley.com/documents/?uuid=ae07c721-557b-4592-ae96-ebed9ae64770"]}],"mendeley":{"formattedCitation":"(Jiang et al., 2016)","plainTextFormattedCitation":"(Jiang et al., 2016)","previouslyFormattedCitation":"(Jiang et al., 2016)"},"properties":{"noteIndex":0},"schema":"https://github.com/citation-style-language/schema/raw/master/csl-citation.json"}</w:instrText>
      </w:r>
      <w:r w:rsidR="0061210D">
        <w:rPr>
          <w:sz w:val="24"/>
          <w:szCs w:val="24"/>
          <w:lang w:eastAsia="zh-CN"/>
        </w:rPr>
        <w:fldChar w:fldCharType="separate"/>
      </w:r>
      <w:r w:rsidR="00C64A67" w:rsidRPr="00C64A67">
        <w:rPr>
          <w:noProof/>
          <w:sz w:val="24"/>
          <w:szCs w:val="24"/>
          <w:lang w:eastAsia="zh-CN"/>
        </w:rPr>
        <w:t>(Jiang et al., 2016)</w:t>
      </w:r>
      <w:r w:rsidR="0061210D">
        <w:rPr>
          <w:sz w:val="24"/>
          <w:szCs w:val="24"/>
          <w:lang w:eastAsia="zh-CN"/>
        </w:rPr>
        <w:fldChar w:fldCharType="end"/>
      </w:r>
      <w:r w:rsidRPr="006749FA">
        <w:rPr>
          <w:sz w:val="24"/>
          <w:szCs w:val="24"/>
          <w:lang w:val="id-ID" w:eastAsia="zh-CN"/>
        </w:rPr>
        <w:t>.</w:t>
      </w:r>
    </w:p>
    <w:p w:rsidR="007C2002" w:rsidRDefault="007C2002" w:rsidP="00C86F9F">
      <w:pPr>
        <w:ind w:firstLine="720"/>
        <w:jc w:val="both"/>
        <w:rPr>
          <w:sz w:val="24"/>
          <w:szCs w:val="24"/>
        </w:rPr>
      </w:pPr>
      <w:r w:rsidRPr="002B1CC6">
        <w:rPr>
          <w:sz w:val="24"/>
          <w:szCs w:val="24"/>
        </w:rPr>
        <w:t xml:space="preserve">Emotions play an important role for teachers when dealing with various situations in the school environment. The management of these emotions is used by individuals as a strategy to regulate their emotions which is defined as emotion regulation </w:t>
      </w:r>
      <w:r w:rsidR="0061210D" w:rsidRPr="002B1CC6">
        <w:rPr>
          <w:sz w:val="24"/>
          <w:szCs w:val="24"/>
        </w:rPr>
        <w:fldChar w:fldCharType="begin" w:fldLock="1"/>
      </w:r>
      <w:r w:rsidR="00C9123B">
        <w:rPr>
          <w:sz w:val="24"/>
          <w:szCs w:val="24"/>
        </w:rPr>
        <w:instrText>ADDIN CSL_CITATION {"citationItems":[{"id":"ITEM-1","itemData":{"DOI":"10.1080/10926771.2018.1541493","ISSN":"1545083X","abstract":"The association between childhood emotional maltreatment (CEM) and aggression is an empirically and theoretically supported finding. Both early maladaptive schema (EMS) domains and difficulties in emotion regulation (DER) have been examined as mediators on this relationship in the literature. However, past research has not evaluated the roles of EMS domains and DER simultaneously on the relationship between CEM and aggression. In an attempt to fill this gap in the literature, we conducted this study in Turkey to examine EMS domains and DER together as the mediators in the relationship between CEM and aggression in adulthood. The sample consisted of 291 participants (nfemale = 204; nmale = 87). The mean age was 22.96 years (SD = 5.62). All variables were assessed via self-report questionnaires. Mediation analyses were conducted via PROCESS and INDIRECT macro. Findings indicated that disconnection, unrelenting standards and impaired autonomy schema domains, and DER total score and the impulse subscale score mediated the relationship between CEM and aggression in adulthood. The current findings draw attention to EMS domains and DER that link CEM and aggression in adulthood.","author":[{"dropping-particle":"","family":"Şenkal Ertürk","given":"İpek","non-dropping-particle":"","parse-names":false,"suffix":""},{"dropping-particle":"","family":"Kahya","given":"Yasemin","non-dropping-particle":"","parse-names":false,"suffix":""},{"dropping-particle":"","family":"Gör","given":"Nağme","non-dropping-particle":"","parse-names":false,"suffix":""}],"container-title":"Journal of Aggression, Maltreatment and Trauma","id":"ITEM-1","issue":"1","issued":{"date-parts":[["2020"]]},"page":"92-110","title":"Childhood Emotional Maltreatment and Aggression: The Mediator Role of the Early Maladaptive Schema Domains and Difficulties in Emotion Regulation","type":"article-journal","volume":"29"},"uris":["http://www.mendeley.com/documents/?uuid=2350939e-864e-4fb9-84fe-3108a63aefd6"]}],"mendeley":{"formattedCitation":"(Şenkal Ertürk et al., 2020)","manualFormatting":"(Şenkal Ertürk et al., 2020). ","plainTextFormattedCitation":"(Şenkal Ertürk et al., 2020)","previouslyFormattedCitation":"(Şenkal Ertürk et al., 2020)"},"properties":{"noteIndex":0},"schema":"https://github.com/citation-style-language/schema/raw/master/csl-citation.json"}</w:instrText>
      </w:r>
      <w:r w:rsidR="0061210D" w:rsidRPr="002B1CC6">
        <w:rPr>
          <w:sz w:val="24"/>
          <w:szCs w:val="24"/>
        </w:rPr>
        <w:fldChar w:fldCharType="separate"/>
      </w:r>
      <w:r w:rsidRPr="00086B99">
        <w:rPr>
          <w:noProof/>
          <w:sz w:val="24"/>
          <w:szCs w:val="24"/>
        </w:rPr>
        <w:t>(Şenkal Ertürk et al., 2020)</w:t>
      </w:r>
      <w:r>
        <w:rPr>
          <w:noProof/>
          <w:sz w:val="24"/>
          <w:szCs w:val="24"/>
        </w:rPr>
        <w:t>.</w:t>
      </w:r>
      <w:r w:rsidRPr="00086B99">
        <w:rPr>
          <w:noProof/>
          <w:sz w:val="24"/>
          <w:szCs w:val="24"/>
        </w:rPr>
        <w:t xml:space="preserve"> </w:t>
      </w:r>
      <w:r w:rsidR="0061210D" w:rsidRPr="002B1CC6">
        <w:rPr>
          <w:sz w:val="24"/>
          <w:szCs w:val="24"/>
        </w:rPr>
        <w:fldChar w:fldCharType="end"/>
      </w:r>
      <w:r w:rsidRPr="002A1844">
        <w:rPr>
          <w:sz w:val="24"/>
          <w:szCs w:val="24"/>
        </w:rPr>
        <w:t xml:space="preserve">Emotion regulation is an individual's ability to manage emotions and express their emotions </w:t>
      </w:r>
      <w:r w:rsidR="0061210D" w:rsidRPr="002A1844">
        <w:rPr>
          <w:sz w:val="24"/>
          <w:szCs w:val="24"/>
        </w:rPr>
        <w:fldChar w:fldCharType="begin" w:fldLock="1"/>
      </w:r>
      <w:r w:rsidR="00C9123B">
        <w:rPr>
          <w:sz w:val="24"/>
          <w:szCs w:val="24"/>
          <w:lang w:val="sv-SE"/>
        </w:rPr>
        <w:instrText>ADDIN CSL_CITATION {"citationItems":[{"id":"ITEM-1","itemData":{"DOI":"10.29407/pn.v6i1.14869","ISSN":"2621-2390","abstract":"Mengelola emosi dapat dilakukan dengan pendekatan kognitif dan perilaku. Pendekatan kognitif menjelaskan bahwa emosi yang dirasakan individu merupakan hasil dari penilaian terhadap situasi yang dihadapinya. Tujuan penelitian adalah untuk mendeskripsikan dan mengeksplorasi pendekatan regulasi emosi secara kognitif guru dalam menghadapi perilaku anti sosial anak TK. Metode penelitian ini adalah studi pustaka dengan pendekatan kualitatif. Secara mendasar, studi pustaka terkait dengan kajian teoritis dan referensi lain yang berkaitan dengan nilai, budaya, dan norma yang berkembang pada situasi yang diteliti. Peran regulasi emosi secara kognitif yang dapat dilakukan guru, antara lain: (1) guru dapat mengajarkan regulasi emosi anak dengan cara menanggapi emosi dan mengajarkan tentang emosi; (2) guru dapat memberikan bimbingan dalam kompetensi emosional dengan cara memberikan contoh emosi yang positif dan negatif, cara menanggapi emosi anak, dan memanifestasikan emosi; (3) guru dapat berinteraksi dengan anak, sambil mengidentifikasi emosi yang sering muncul pada diri anak-anak.","author":[{"dropping-particle":"","family":"Yulianto","given":"Dema","non-dropping-particle":"","parse-names":false,"suffix":""},{"dropping-particle":"","family":"Utomo","given":"Hanggara Budi","non-dropping-particle":"","parse-names":false,"suffix":""},{"dropping-particle":"","family":"Kurniawati","given":"Epritha","non-dropping-particle":"","parse-names":false,"suffix":""}],"container-title":"PINUS: Jurnal Penelitian Inovasi Pembelajaran","id":"ITEM-1","issue":"1","issued":{"date-parts":[["2020"]]},"page":"119-126","title":"Regulasi Emosi Secara Kognitif Guru dan Perilaku Antisosial Anak","type":"article-journal","volume":"6"},"uris":["http://www.mendeley.com/documents/?uuid=21595a6a-ae2f-49a7-8619-349bfcc636c2"]}],"mendeley":{"formattedCitation":"(Yulianto et al., 2020)","manualFormatting":"(Yulianto et al., 2020). ","plainTextFormattedCitation":"(Yulianto et al., 2020)","previouslyFormattedCitation":"(Yulianto et al., 2020)"},"properties":{"noteIndex":0},"schema":"https://github.com/citation-style-language/schema/raw/master/csl-citation.json"}</w:instrText>
      </w:r>
      <w:r w:rsidR="0061210D" w:rsidRPr="002A1844">
        <w:rPr>
          <w:sz w:val="24"/>
          <w:szCs w:val="24"/>
        </w:rPr>
        <w:fldChar w:fldCharType="separate"/>
      </w:r>
      <w:r w:rsidRPr="002A1844">
        <w:rPr>
          <w:noProof/>
          <w:sz w:val="24"/>
          <w:szCs w:val="24"/>
          <w:lang w:val="sv-SE"/>
        </w:rPr>
        <w:t>(Yulianto et al., 2020)</w:t>
      </w:r>
      <w:r w:rsidR="00C86F9F">
        <w:rPr>
          <w:noProof/>
          <w:sz w:val="24"/>
          <w:szCs w:val="24"/>
          <w:lang w:val="sv-SE"/>
        </w:rPr>
        <w:t>.</w:t>
      </w:r>
      <w:r w:rsidRPr="002A1844">
        <w:rPr>
          <w:noProof/>
          <w:sz w:val="24"/>
          <w:szCs w:val="24"/>
          <w:lang w:val="sv-SE"/>
        </w:rPr>
        <w:t xml:space="preserve"> </w:t>
      </w:r>
      <w:r w:rsidR="0061210D" w:rsidRPr="002A1844">
        <w:rPr>
          <w:sz w:val="24"/>
          <w:szCs w:val="24"/>
        </w:rPr>
        <w:fldChar w:fldCharType="end"/>
      </w:r>
      <w:r w:rsidRPr="002A1844">
        <w:rPr>
          <w:sz w:val="24"/>
          <w:szCs w:val="24"/>
        </w:rPr>
        <w:t>Emotion regulation also includes the individual's ability to evaluate and change emotional responses to act according to the situation that occurs</w:t>
      </w:r>
      <w:r>
        <w:rPr>
          <w:sz w:val="24"/>
          <w:szCs w:val="24"/>
        </w:rPr>
        <w:t xml:space="preserve"> </w:t>
      </w:r>
      <w:r w:rsidR="0061210D" w:rsidRPr="002A1844">
        <w:rPr>
          <w:sz w:val="24"/>
          <w:szCs w:val="24"/>
        </w:rPr>
        <w:fldChar w:fldCharType="begin" w:fldLock="1"/>
      </w:r>
      <w:r w:rsidR="00C9123B">
        <w:rPr>
          <w:sz w:val="24"/>
          <w:szCs w:val="24"/>
        </w:rPr>
        <w:instrText>ADDIN CSL_CITATION {"citationItems":[{"id":"ITEM-1","itemData":{"DOI":"10.1017/S0954579419000282","ISSN":"14692198","PMID":"31030684","abstract":"Emotion dysregulation is defined as patterns of emotional experience or expression that interfere with goal-directed activity. This paper considers this functionalist definition from a developmental perspective with the goal of elaborating this approach with respect to its central questions. What are the goals that are impeded by emotionally dysregulated responding, and what alternative goals might motivate emotion dysregulation? What are the developmental processes by which these goals take shape, and what are the influences of the family context, and especially of central relationships in the family, in their emergence? How does this functionalist account address the complex interaction of experience and developing biological processes that also influence emotion regulation and dysregulation? Drawing on research literature concerning children at risk for affective psychopathology and considering relevant examples of the interaction of biology and context, this discussion offers a portrayal of emotion dysregulation as a biologically dynamic, experience-based aspect of adaptation to environments and relationships that, in conditions of risk for the emergence of developmental psychopathology, motivates patterns of emotional responding that serve immediate coping often at the cost of long-term maladaptation. Implications for emotions theory and the study of developmental psychopathology are also considered.","author":[{"dropping-particle":"","family":"Thompson","given":"Ross A.","non-dropping-particle":"","parse-names":false,"suffix":""}],"container-title":"Development and Psychopathology","id":"ITEM-1","issue":"3","issued":{"date-parts":[["2008"]]},"page":"805-815","title":"Emotion dysregulation: A theme in search of definition","type":"article-journal","volume":"31"},"uris":["http://www.mendeley.com/documents/?uuid=bfd4b438-1bca-444d-bbb9-05271d63c978"]}],"mendeley":{"formattedCitation":"(Thompson, 2008)","manualFormatting":"(Thompson, 2008). ","plainTextFormattedCitation":"(Thompson, 2008)","previouslyFormattedCitation":"(Thompson, 2008)"},"properties":{"noteIndex":0},"schema":"https://github.com/citation-style-language/schema/raw/master/csl-citation.json"}</w:instrText>
      </w:r>
      <w:r w:rsidR="0061210D" w:rsidRPr="002A1844">
        <w:rPr>
          <w:sz w:val="24"/>
          <w:szCs w:val="24"/>
        </w:rPr>
        <w:fldChar w:fldCharType="separate"/>
      </w:r>
      <w:r w:rsidRPr="002A1844">
        <w:rPr>
          <w:noProof/>
          <w:sz w:val="24"/>
          <w:szCs w:val="24"/>
          <w:lang w:val="sv-SE"/>
        </w:rPr>
        <w:t>(Thompson, 2008)</w:t>
      </w:r>
      <w:r>
        <w:rPr>
          <w:noProof/>
          <w:sz w:val="24"/>
          <w:szCs w:val="24"/>
          <w:lang w:val="sv-SE"/>
        </w:rPr>
        <w:t>.</w:t>
      </w:r>
      <w:r w:rsidRPr="002A1844">
        <w:rPr>
          <w:noProof/>
          <w:sz w:val="24"/>
          <w:szCs w:val="24"/>
          <w:lang w:val="sv-SE"/>
        </w:rPr>
        <w:t xml:space="preserve"> </w:t>
      </w:r>
      <w:r w:rsidR="0061210D" w:rsidRPr="002A1844">
        <w:rPr>
          <w:sz w:val="24"/>
          <w:szCs w:val="24"/>
        </w:rPr>
        <w:fldChar w:fldCharType="end"/>
      </w:r>
      <w:r w:rsidR="005E615E" w:rsidRPr="005E615E">
        <w:rPr>
          <w:sz w:val="24"/>
          <w:szCs w:val="24"/>
        </w:rPr>
        <w:t>Research conducted by Restina, 2017 said that teachers who are able to manage their emotions well, the emotions that are released to deal with the behavior that is raised by their students are positive emotions such as being patient, thereby minimizing tantrum behavior in their students</w:t>
      </w:r>
      <w:r w:rsidR="005E615E">
        <w:rPr>
          <w:sz w:val="24"/>
          <w:szCs w:val="24"/>
        </w:rPr>
        <w:t xml:space="preserve"> </w:t>
      </w:r>
      <w:r w:rsidR="0061210D">
        <w:rPr>
          <w:sz w:val="24"/>
          <w:szCs w:val="24"/>
        </w:rPr>
        <w:fldChar w:fldCharType="begin" w:fldLock="1"/>
      </w:r>
      <w:r w:rsidR="005E615E">
        <w:rPr>
          <w:sz w:val="24"/>
          <w:szCs w:val="24"/>
        </w:rPr>
        <w:instrText>ADDIN CSL_CITATION {"citationItems":[{"id":"ITEM-1","itemData":{"abstract":"Penelitian ini bertujuan untuk mengetahui regulasi emosi guru pendamping ABK yang memiliki hafalan Qur’an dalam membimbing serta mendidik anak berkebutuhan khusus. Penelitian ini adalah penelitian kualitatif dengan pendekatan deskriptif. Teknik pengumpulan data menggunakan wawancara, observasi, dan dokumentasi. Subjek penelitian ini berjumlah tiga orang guru pendamping yang telah mengajar lebih dari 1 bulan di SDIT Insan Qur’ani Sumbawa Besar. Analisis data menunjukkan bahwa dua subjek (S dan M) menggunakan hafalan Al-Qur’an sebagai media untuk melakukan regulasi emosi yang efektif bagi dirinya. Terutama subjek S yang menunjukan regulasi emosi yang lebih baik diantara kedua subjek lainnya dilihat dari sisi kognitif dan ekspresi emosi yang ditampakan subjek S ketika mengajar di kelas. Sementara itu, subjek D menunjukkan hasil sebaliknya. Subjek D yang memiliki regulasi emosi yang kurang baik tidak melibatkan hafalan Al-Qur’an ketika merasakan emosi negatif. Ada beberapa faktor yang peneliti temukan di lapangan yang memengaruhi regulasi emosi ketiga subjek yaitu: suasana hati/Mood yang dimiliki subjek, kesiapan mengajar, kondisi fisik subjek disaat mengajar, pengalaman mengajar sebelumnya, dan sejauh mana subjek mampu melibatkan Al-Qur’an dalam meregulasi emosinya.","author":[{"dropping-particle":"","family":"Khaerunnisa","given":"S.H","non-dropping-particle":"","parse-names":false,"suffix":""},{"dropping-particle":"","family":"Hakim","given":"L","non-dropping-particle":"","parse-names":false,"suffix":""},{"dropping-particle":"","family":"Erliana","given":"Y.D","non-dropping-particle":"","parse-names":false,"suffix":""}],"container-title":"Jurnal Psimawa","id":"ITEM-1","issue":"1","issued":{"date-parts":[["2019"]]},"page":"7-14","title":"Regulasi emosi guru pendamping anak berkebutuhan khusus di SDIT insan qurani sumbawa besar","type":"article-journal","volume":"2"},"uris":["http://www.mendeley.com/documents/?uuid=86bc3267-662d-43d3-9147-ed30cf578a86"]}],"mendeley":{"formattedCitation":"(Khaerunnisa et al., 2019)","plainTextFormattedCitation":"(Khaerunnisa et al., 2019)","previouslyFormattedCitation":"(Khaerunnisa et al., 2019)"},"properties":{"noteIndex":0},"schema":"https://github.com/citation-style-language/schema/raw/master/csl-citation.json"}</w:instrText>
      </w:r>
      <w:r w:rsidR="0061210D">
        <w:rPr>
          <w:sz w:val="24"/>
          <w:szCs w:val="24"/>
        </w:rPr>
        <w:fldChar w:fldCharType="separate"/>
      </w:r>
      <w:r w:rsidR="005E615E" w:rsidRPr="005E615E">
        <w:rPr>
          <w:noProof/>
          <w:sz w:val="24"/>
          <w:szCs w:val="24"/>
        </w:rPr>
        <w:t>(Khaerunnisa et al., 2019)</w:t>
      </w:r>
      <w:r w:rsidR="0061210D">
        <w:rPr>
          <w:sz w:val="24"/>
          <w:szCs w:val="24"/>
        </w:rPr>
        <w:fldChar w:fldCharType="end"/>
      </w:r>
      <w:r w:rsidR="005E615E" w:rsidRPr="005E615E">
        <w:rPr>
          <w:sz w:val="24"/>
          <w:szCs w:val="24"/>
        </w:rPr>
        <w:t xml:space="preserve">. This is reinforced by Indanah and Karyati's research </w:t>
      </w:r>
      <w:r w:rsidR="005E615E">
        <w:rPr>
          <w:sz w:val="24"/>
          <w:szCs w:val="24"/>
        </w:rPr>
        <w:t xml:space="preserve">on 2017 </w:t>
      </w:r>
      <w:r w:rsidR="005E615E" w:rsidRPr="005E615E">
        <w:rPr>
          <w:sz w:val="24"/>
          <w:szCs w:val="24"/>
        </w:rPr>
        <w:t>which suggests that teachers must be able to control children's behavior at school, so that the teacher's knowledge of managing student behavior based on teacher emotio</w:t>
      </w:r>
      <w:r w:rsidR="005E615E">
        <w:rPr>
          <w:sz w:val="24"/>
          <w:szCs w:val="24"/>
        </w:rPr>
        <w:t>ns is considered very important</w:t>
      </w:r>
      <w:r w:rsidR="009B14E4">
        <w:rPr>
          <w:sz w:val="24"/>
          <w:szCs w:val="24"/>
        </w:rPr>
        <w:t xml:space="preserve"> </w:t>
      </w:r>
      <w:r w:rsidR="0061210D">
        <w:rPr>
          <w:sz w:val="24"/>
          <w:szCs w:val="24"/>
        </w:rPr>
        <w:fldChar w:fldCharType="begin" w:fldLock="1"/>
      </w:r>
      <w:r w:rsidR="009B14E4">
        <w:rPr>
          <w:sz w:val="24"/>
          <w:szCs w:val="24"/>
        </w:rPr>
        <w:instrText>ADDIN CSL_CITATION {"citationItems":[{"id":"ITEM-1","itemData":{"abstract":"Temper Tantrum merupakan ledakan emosi anak usia toddler yang kuat sekali,Reaksi Tentrum merupakan respon yang terjadi jika kebutuhan anak khususnya todlertidak terpenuhi (Muhardi, 2010). Banyak faktor yang mempengaruhi perilaku temper tentrum pada anak. Penelitia ini bertujuan mengetahui faktor yang berhubungan dengan temper tentrum pada anak usia toddler di PAUD Desa Loram Kulon Kecamatan Jati Kabupaten Kudus Tahun 2016. Penelitian ini merupakan penelitian deskriptif korelatif dengan pendekatan cross sectional. Populasi dalam penelitian ini adalah semua siswa siswi di PAUDDesa Loram Kulon Kecamatan Jati Kabupaten Kudus berusia 1-3 tahun dan berjumlah 230 responden.Tekhnik pengambilan sampel dalam penelitian ini adalah Stratified Random Sampling berjumlah 146 responden.Hasil Penelitian menunjukkan bahwa ada hubungan antara jenis kelamin anak, jumlah saudara, usia, pendidikan, pekerjaan orangtua, lingkungan sekolah dan lingkungan keluarga dengan reaksi Temper tentrum anak dengan nilai p value masing masing &lt;0,05. Berdasarkan analisis multivariat menunjukkan bahwa jumlah saudara merupakan variabel yang paling besar memberikan pengaruh terhadap reaksi Temper Tentrum pada anak dengan OR sebesar 4,92. Dengan hasil tersebut berarti anak yang memiliki saudara berpeluang 4,92 kali menunjukkan respon Tantrum yang tidak terkontrol/maladaptif. Kesimpulan : jumlah saudara merupakan variabel yang paling besar memberikan pengaruh terhadap reaksi Temper Tantrum pada anak","author":[{"dropping-particle":"","family":"Karyati","given":"Sri","non-dropping-particle":"","parse-names":false,"suffix":""},{"dropping-particle":"","family":"Indanah","given":"Indanah","non-dropping-particle":"","parse-names":false,"suffix":""}],"id":"ITEM-1","issue":"February","issued":{"date-parts":[["2020"]]},"title":"the 5 Th Urecol Proceeding Todler Temper Tantrum","type":"article-journal"},"uris":["http://www.mendeley.com/documents/?uuid=fb6a1314-8393-403c-aeef-6ee8b4247957"]}],"mendeley":{"formattedCitation":"(Karyati &amp; Indanah, 2020)","plainTextFormattedCitation":"(Karyati &amp; Indanah, 2020)","previouslyFormattedCitation":"(Karyati &amp; Indanah, 2020)"},"properties":{"noteIndex":0},"schema":"https://github.com/citation-style-language/schema/raw/master/csl-citation.json"}</w:instrText>
      </w:r>
      <w:r w:rsidR="0061210D">
        <w:rPr>
          <w:sz w:val="24"/>
          <w:szCs w:val="24"/>
        </w:rPr>
        <w:fldChar w:fldCharType="separate"/>
      </w:r>
      <w:r w:rsidR="009B14E4" w:rsidRPr="009B14E4">
        <w:rPr>
          <w:noProof/>
          <w:sz w:val="24"/>
          <w:szCs w:val="24"/>
        </w:rPr>
        <w:t>(Karyati &amp; Indanah, 2020)</w:t>
      </w:r>
      <w:r w:rsidR="0061210D">
        <w:rPr>
          <w:sz w:val="24"/>
          <w:szCs w:val="24"/>
        </w:rPr>
        <w:fldChar w:fldCharType="end"/>
      </w:r>
      <w:r w:rsidR="005E615E">
        <w:rPr>
          <w:sz w:val="24"/>
          <w:szCs w:val="24"/>
        </w:rPr>
        <w:t>.</w:t>
      </w:r>
      <w:r w:rsidR="005E615E" w:rsidRPr="005E615E">
        <w:rPr>
          <w:sz w:val="24"/>
          <w:szCs w:val="24"/>
        </w:rPr>
        <w:t xml:space="preserve"> A teacher's emotions are very influential on student cognition, motivation given to students, and teacher behavior and student final behavior, so it is necessary to manage the teacher's positive emotions to guide students to be</w:t>
      </w:r>
      <w:r w:rsidR="009B14E4">
        <w:rPr>
          <w:sz w:val="24"/>
          <w:szCs w:val="24"/>
        </w:rPr>
        <w:t xml:space="preserve">come good and wise students </w:t>
      </w:r>
      <w:r w:rsidR="0061210D">
        <w:rPr>
          <w:sz w:val="24"/>
          <w:szCs w:val="24"/>
        </w:rPr>
        <w:fldChar w:fldCharType="begin" w:fldLock="1"/>
      </w:r>
      <w:r w:rsidR="008C7381">
        <w:rPr>
          <w:sz w:val="24"/>
          <w:szCs w:val="24"/>
        </w:rPr>
        <w:instrText>ADDIN CSL_CITATION {"citationItems":[{"id":"ITEM-1","itemData":{"DOI":"10.29407/pn.v6i1.14869","ISSN":"2621-2390","abstract":"Mengelola emosi dapat dilakukan dengan pendekatan kognitif dan perilaku. Pendekatan kognitif menjelaskan bahwa emosi yang dirasakan individu merupakan hasil dari penilaian terhadap situasi yang dihadapinya. Tujuan penelitian adalah untuk mendeskripsikan dan mengeksplorasi pendekatan regulasi emosi secara kognitif guru dalam menghadapi perilaku anti sosial anak TK. Metode penelitian ini adalah studi pustaka dengan pendekatan kualitatif. Secara mendasar, studi pustaka terkait dengan kajian teoritis dan referensi lain yang berkaitan dengan nilai, budaya, dan norma yang berkembang pada situasi yang diteliti. Peran regulasi emosi secara kognitif yang dapat dilakukan guru, antara lain: (1) guru dapat mengajarkan regulasi emosi anak dengan cara menanggapi emosi dan mengajarkan tentang emosi; (2) guru dapat memberikan bimbingan dalam kompetensi emosional dengan cara memberikan contoh emosi yang positif dan negatif, cara menanggapi emosi anak, dan memanifestasikan emosi; (3) guru dapat berinteraksi dengan anak, sambil mengidentifikasi emosi yang sering muncul pada diri anak-anak.","author":[{"dropping-particle":"","family":"Yulianto","given":"Dema","non-dropping-particle":"","parse-names":false,"suffix":""},{"dropping-particle":"","family":"Utomo","given":"Hanggara Budi","non-dropping-particle":"","parse-names":false,"suffix":""},{"dropping-particle":"","family":"Kurniawati","given":"Epritha","non-dropping-particle":"","parse-names":false,"suffix":""}],"container-title":"PINUS: Jurnal Penelitian Inovasi Pembelajaran","id":"ITEM-1","issue":"1","issued":{"date-parts":[["2020"]]},"page":"119-126","title":"Regulasi Emosi Secara Kognitif Guru dan Perilaku Antisosial Anak","type":"article-journal","volume":"6"},"uris":["http://www.mendeley.com/documents/?uuid=21595a6a-ae2f-49a7-8619-349bfcc636c2"]}],"mendeley":{"formattedCitation":"(Yulianto et al., 2020)","plainTextFormattedCitation":"(Yulianto et al., 2020)","previouslyFormattedCitation":"(Yulianto et al., 2020)"},"properties":{"noteIndex":0},"schema":"https://github.com/citation-style-language/schema/raw/master/csl-citation.json"}</w:instrText>
      </w:r>
      <w:r w:rsidR="0061210D">
        <w:rPr>
          <w:sz w:val="24"/>
          <w:szCs w:val="24"/>
        </w:rPr>
        <w:fldChar w:fldCharType="separate"/>
      </w:r>
      <w:r w:rsidR="009B14E4" w:rsidRPr="009B14E4">
        <w:rPr>
          <w:noProof/>
          <w:sz w:val="24"/>
          <w:szCs w:val="24"/>
        </w:rPr>
        <w:t>(Yulianto et al., 2020)</w:t>
      </w:r>
      <w:r w:rsidR="0061210D">
        <w:rPr>
          <w:sz w:val="24"/>
          <w:szCs w:val="24"/>
        </w:rPr>
        <w:fldChar w:fldCharType="end"/>
      </w:r>
      <w:r w:rsidR="005E615E" w:rsidRPr="005E615E">
        <w:rPr>
          <w:sz w:val="24"/>
          <w:szCs w:val="24"/>
        </w:rPr>
        <w:t>.</w:t>
      </w:r>
    </w:p>
    <w:p w:rsidR="007C2002" w:rsidRPr="002A1844" w:rsidRDefault="007C2002" w:rsidP="00C86F9F">
      <w:pPr>
        <w:ind w:firstLine="720"/>
        <w:jc w:val="both"/>
        <w:rPr>
          <w:b/>
          <w:bCs/>
          <w:sz w:val="24"/>
          <w:szCs w:val="24"/>
        </w:rPr>
      </w:pPr>
      <w:r w:rsidRPr="002A1844">
        <w:rPr>
          <w:sz w:val="24"/>
          <w:szCs w:val="24"/>
        </w:rPr>
        <w:t>The aspects that determine a person's regulatory ability are divided into 4, namely emotion regulation strategies, behavior to achieve goals, control of emotional responses, and acceptance of emotional responses</w:t>
      </w:r>
      <w:r w:rsidR="00C64A67">
        <w:rPr>
          <w:sz w:val="24"/>
          <w:szCs w:val="24"/>
        </w:rPr>
        <w:t xml:space="preserve"> </w:t>
      </w:r>
      <w:r w:rsidR="0061210D">
        <w:rPr>
          <w:sz w:val="24"/>
          <w:szCs w:val="24"/>
        </w:rPr>
        <w:fldChar w:fldCharType="begin" w:fldLock="1"/>
      </w:r>
      <w:r w:rsidR="00C64A67">
        <w:rPr>
          <w:sz w:val="24"/>
          <w:szCs w:val="24"/>
        </w:rPr>
        <w:instrText>ADDIN CSL_CITATION {"citationItems":[{"id":"ITEM-1","itemData":{"DOI":"10.1016/j.tate.2018.05.008","ISSN":"0742051X","abstract":"We used the process model of emotion regulation to gain a deeper understanding of teachers’ emotion regulation goals and strategies. Fifty-six teachers reported why and how they regulate emotions while in the classroom. Findings indicated that teachers have instrumental and hedonic emotion regulation goals, are focused on regulating both their own and their students’ emotions, and are typically attempting to decrease negative emotions. Findings showed that teachers use a variety of strategies to regulate emotions; however, the response modulation strategy of suppression was the most frequently reported strategy. Implications for teachers, teacher education programs, and future research are discussed.","author":[{"dropping-particle":"","family":"Taxer","given":"Jamie L.","non-dropping-particle":"","parse-names":false,"suffix":""},{"dropping-particle":"","family":"Gross","given":"James J.","non-dropping-particle":"","parse-names":false,"suffix":""}],"container-title":"Teaching and Teacher Education","id":"ITEM-1","issued":{"date-parts":[["2018"]]},"page":"180-189","publisher":"Elsevier Ltd","title":"Emotion regulation in teachers: The “why” and “how”","type":"article-journal","volume":"74"},"uris":["http://www.mendeley.com/documents/?uuid=a12202fc-f29f-49f8-9f77-4c8a0f0bb5e0"]}],"mendeley":{"formattedCitation":"(Taxer &amp; Gross, 2018)","plainTextFormattedCitation":"(Taxer &amp; Gross, 2018)","previouslyFormattedCitation":"(Taxer &amp; Gross, 2018)"},"properties":{"noteIndex":0},"schema":"https://github.com/citation-style-language/schema/raw/master/csl-citation.json"}</w:instrText>
      </w:r>
      <w:r w:rsidR="0061210D">
        <w:rPr>
          <w:sz w:val="24"/>
          <w:szCs w:val="24"/>
        </w:rPr>
        <w:fldChar w:fldCharType="separate"/>
      </w:r>
      <w:r w:rsidR="00C64A67" w:rsidRPr="00C64A67">
        <w:rPr>
          <w:noProof/>
          <w:sz w:val="24"/>
          <w:szCs w:val="24"/>
        </w:rPr>
        <w:t>(Taxer &amp; Gross, 2018)</w:t>
      </w:r>
      <w:r w:rsidR="0061210D">
        <w:rPr>
          <w:sz w:val="24"/>
          <w:szCs w:val="24"/>
        </w:rPr>
        <w:fldChar w:fldCharType="end"/>
      </w:r>
      <w:r w:rsidR="00C64A67">
        <w:rPr>
          <w:sz w:val="24"/>
          <w:szCs w:val="24"/>
        </w:rPr>
        <w:t>.</w:t>
      </w:r>
      <w:r w:rsidRPr="002A1844">
        <w:rPr>
          <w:sz w:val="24"/>
          <w:szCs w:val="24"/>
        </w:rPr>
        <w:t xml:space="preserve"> </w:t>
      </w:r>
      <w:r w:rsidRPr="002A1844">
        <w:rPr>
          <w:sz w:val="24"/>
          <w:szCs w:val="24"/>
          <w:lang w:val="sv-SE"/>
        </w:rPr>
        <w:t xml:space="preserve">According </w:t>
      </w:r>
      <w:r w:rsidRPr="002A1844">
        <w:rPr>
          <w:sz w:val="24"/>
          <w:szCs w:val="24"/>
        </w:rPr>
        <w:t xml:space="preserve">to Thompson, et al, </w:t>
      </w:r>
      <w:r w:rsidRPr="002A1844">
        <w:rPr>
          <w:sz w:val="24"/>
          <w:szCs w:val="24"/>
          <w:lang w:val="sv-SE"/>
        </w:rPr>
        <w:t xml:space="preserve">regulation of a person's emotions is influenced by 2 factors </w:t>
      </w:r>
      <w:r w:rsidRPr="002A1844">
        <w:rPr>
          <w:sz w:val="24"/>
          <w:szCs w:val="24"/>
        </w:rPr>
        <w:t xml:space="preserve">, namely the first is intrinsic factors which include the temperament of the individual character that appears from birth and the nervous and physiological systems that support and are related to the process of regulating emotions. Second, extrinsic factors include parenting style, and the attachment </w:t>
      </w:r>
      <w:r>
        <w:rPr>
          <w:sz w:val="24"/>
          <w:szCs w:val="24"/>
        </w:rPr>
        <w:t>link</w:t>
      </w:r>
      <w:r w:rsidRPr="002A1844">
        <w:rPr>
          <w:sz w:val="24"/>
          <w:szCs w:val="24"/>
        </w:rPr>
        <w:t xml:space="preserve"> between individuals and their environment </w:t>
      </w:r>
      <w:r w:rsidR="0061210D" w:rsidRPr="002A1844">
        <w:rPr>
          <w:sz w:val="24"/>
          <w:szCs w:val="24"/>
        </w:rPr>
        <w:fldChar w:fldCharType="begin" w:fldLock="1"/>
      </w:r>
      <w:r w:rsidR="00C9123B">
        <w:rPr>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approach.","author":[{"dropping-particle":"","family":"Hidayah","given":"Mia","non-dropping-particle":"","parse-names":false,"suffix":""}],"id":"ITEM-1","issued":{"date-parts":[["2020"]]},"number-of-pages":"9-25","publisher":"Maulana Malik Ibrahim State Islamic University Of Malang","title":"Regulasi Emosi Guru Pendamping/Shadow Teacher di Sekolah Inklusi","type":"thesis"},"uris":["http://www.mendeley.com/documents/?uuid=b8ec7978-db1b-49c5-b7b3-eac5075ee839"]}],"mendeley":{"formattedCitation":"(Hidayah, 2020)","manualFormatting":"(Hidayah, 2020) ","plainTextFormattedCitation":"(Hidayah, 2020)","previouslyFormattedCitation":"(Hidayah, 2020)"},"properties":{"noteIndex":0},"schema":"https://github.com/citation-style-language/schema/raw/master/csl-citation.json"}</w:instrText>
      </w:r>
      <w:r w:rsidR="0061210D" w:rsidRPr="002A1844">
        <w:rPr>
          <w:sz w:val="24"/>
          <w:szCs w:val="24"/>
        </w:rPr>
        <w:fldChar w:fldCharType="separate"/>
      </w:r>
      <w:r w:rsidRPr="002A1844">
        <w:rPr>
          <w:noProof/>
          <w:sz w:val="24"/>
          <w:szCs w:val="24"/>
        </w:rPr>
        <w:t xml:space="preserve">(Hidayah, 2020) </w:t>
      </w:r>
      <w:r w:rsidR="0061210D" w:rsidRPr="002A1844">
        <w:rPr>
          <w:sz w:val="24"/>
          <w:szCs w:val="24"/>
        </w:rPr>
        <w:fldChar w:fldCharType="end"/>
      </w:r>
      <w:r w:rsidRPr="002A1844">
        <w:rPr>
          <w:sz w:val="24"/>
          <w:szCs w:val="24"/>
        </w:rPr>
        <w:t>.</w:t>
      </w:r>
    </w:p>
    <w:p w:rsidR="007C2002" w:rsidRDefault="007C2002" w:rsidP="00C86F9F">
      <w:pPr>
        <w:ind w:firstLine="360"/>
        <w:jc w:val="both"/>
        <w:rPr>
          <w:noProof/>
          <w:sz w:val="24"/>
          <w:szCs w:val="24"/>
        </w:rPr>
      </w:pPr>
      <w:r w:rsidRPr="002A1844">
        <w:rPr>
          <w:sz w:val="24"/>
          <w:szCs w:val="24"/>
        </w:rPr>
        <w:t xml:space="preserve">Good emotional regulation is needed to deal with students with maladaptive behavior at school, especially students who are still at the pre-school level. If a teacher has good emotional regulation, then his teaching skills are more effective, he is able to manage the class well so that he has a more positive </w:t>
      </w:r>
      <w:r>
        <w:rPr>
          <w:sz w:val="24"/>
          <w:szCs w:val="24"/>
        </w:rPr>
        <w:t>link</w:t>
      </w:r>
      <w:r w:rsidRPr="002A1844">
        <w:rPr>
          <w:sz w:val="24"/>
          <w:szCs w:val="24"/>
        </w:rPr>
        <w:t xml:space="preserve"> with his students </w:t>
      </w:r>
      <w:r w:rsidR="0061210D" w:rsidRPr="002A1844">
        <w:rPr>
          <w:sz w:val="24"/>
          <w:szCs w:val="24"/>
        </w:rPr>
        <w:fldChar w:fldCharType="begin" w:fldLock="1"/>
      </w:r>
      <w:r w:rsidR="00C9123B">
        <w:rPr>
          <w:sz w:val="24"/>
          <w:szCs w:val="24"/>
        </w:rPr>
        <w:instrText>ADDIN CSL_CITATION {"citationItems":[{"id":"ITEM-1","itemData":{"DOI":"https://doi.org/10.1080/00405840902776418","author":[{"dropping-particle":"","family":"Sutton","given":"R E","non-dropping-particle":"","parse-names":false,"suffix":""},{"dropping-particle":"","family":"Mudrey-Camino","given":"R","non-dropping-particle":"","parse-names":false,"suffix":""}],"container-title":"Teacher's Emotion Regulation and Classroom Management, dans Theory into Practice","id":"ITEM-1","issued":{"date-parts":[["0"]]},"page":"130-137","title":"et Knight CC (2009)","type":"article-journal","volume":"48"},"uris":["http://www.mendeley.com/documents/?uuid=1c873b3e-3521-4f34-893b-0f4d8e250a01"]}],"mendeley":{"formattedCitation":"(Sutton &amp; Mudrey-Camino, n.d.)","manualFormatting":"(Sutton &amp; Mudrey-Camino, nd). ","plainTextFormattedCitation":"(Sutton &amp; Mudrey-Camino, n.d.)","previouslyFormattedCitation":"(Sutton &amp; Mudrey-Camino, n.d.)"},"properties":{"noteIndex":0},"schema":"https://github.com/citation-style-language/schema/raw/master/csl-citation.json"}</w:instrText>
      </w:r>
      <w:r w:rsidR="0061210D" w:rsidRPr="002A1844">
        <w:rPr>
          <w:sz w:val="24"/>
          <w:szCs w:val="24"/>
        </w:rPr>
        <w:fldChar w:fldCharType="separate"/>
      </w:r>
      <w:r w:rsidRPr="002A1844">
        <w:rPr>
          <w:noProof/>
          <w:sz w:val="24"/>
          <w:szCs w:val="24"/>
        </w:rPr>
        <w:t>(Sutton &amp; Mudrey-Camino, nd)</w:t>
      </w:r>
      <w:r w:rsidR="00C86F9F">
        <w:rPr>
          <w:noProof/>
          <w:sz w:val="24"/>
          <w:szCs w:val="24"/>
        </w:rPr>
        <w:t>.</w:t>
      </w:r>
      <w:r w:rsidRPr="002A1844">
        <w:rPr>
          <w:noProof/>
          <w:sz w:val="24"/>
          <w:szCs w:val="24"/>
        </w:rPr>
        <w:t xml:space="preserve"> </w:t>
      </w:r>
      <w:r w:rsidR="0061210D" w:rsidRPr="002A1844">
        <w:rPr>
          <w:sz w:val="24"/>
          <w:szCs w:val="24"/>
        </w:rPr>
        <w:fldChar w:fldCharType="end"/>
      </w:r>
      <w:r w:rsidRPr="002A1844">
        <w:rPr>
          <w:sz w:val="24"/>
          <w:szCs w:val="24"/>
        </w:rPr>
        <w:t xml:space="preserve">This is reinforced by research conducted by Indanah and Karyati which suggests that teachers must be able to control children's behavior at school so that </w:t>
      </w:r>
      <w:r w:rsidRPr="002A1844">
        <w:rPr>
          <w:sz w:val="24"/>
          <w:szCs w:val="24"/>
        </w:rPr>
        <w:lastRenderedPageBreak/>
        <w:t xml:space="preserve">teacher knowledge and management of student behavior is very important </w:t>
      </w:r>
      <w:r w:rsidR="0061210D" w:rsidRPr="002A1844">
        <w:rPr>
          <w:sz w:val="24"/>
          <w:szCs w:val="24"/>
        </w:rPr>
        <w:fldChar w:fldCharType="begin" w:fldLock="1"/>
      </w:r>
      <w:r w:rsidR="00C9123B">
        <w:rPr>
          <w:sz w:val="24"/>
          <w:szCs w:val="24"/>
        </w:rPr>
        <w:instrText>ADDIN CSL_CITATION {"citationItems":[{"id":"ITEM-1","itemData":{"DOI":"10.33222/pelitapaud.v5i2.1317","ISSN":"2548-6284","abstract":"ABSTRAK\r Tantrum merupakan masalah perilaku yang umum terjadi pada anak usia dini dimana anak belum mampu untuk mengekspresikan dan mengonrol amarahnya secara positif.  Penelitian ini bertujuan untuk  mengidentifikasi bentuk-bentuk tantrum dan pemicu tantrum pada anak usia dini di sekolah. Metode yang digunakan dalam penelitian ini adalah  deskriptif kuantitatif  dengan menggunakan angket dalam pengumpulan data yang disebarkan secara online pada 101 guru PAUD dan TK ‘Aisyiyah Bustanul Athfal di 14 Kabupaten/Kota  Kalimantan Barat. Analisis  data yang digunakan dalam penelitian ini menggunakan analisis deskriptif persentase. Hasil penelitian menunjukkan bahwa pemicu tantrum pada anak usia dini di sekolah  33,7% disebabkan oleh keinginan anak yang tidak dipenuhi dengan bentuk perilaku tantrum yang ditunjukkan 28,7% yaitu dengan cara menangis. Cara guru menenangkan anak tantrum di sekolah   18,8% dengan cara memeluk anak.  Meskipun perilaku tantrum merupakan perilaku yang biasa terjadi pada anak usia dini di sekolah namun  para guru harus mengenal  dan dapat mengatasi perilaku tantrum yang muncul pada anak sehingga kedepanya diperlukan pelatihan bagi guru dalam menangani anak dengan tantrum di sekolah.\r  \r Kata Kunci:  tantrum;,perilaku, anak usia dini, sekolah, \r  \r ABSTRACT \r  \r Tantrum is a common behavior problem in early childhood where children are not able to express and control their anger positively. This study aimed to identify the forms of tantrums and triggers for tantrums in early childhood at school. The method used in this study was quantitative descriptive by using a questionnaire in data collection which was distributed online to 101 of early childhood education and kindergarten teachers' Aisyiyah Bustanul Athfal in 14 regencies /cities of West Kalimantan. This study used percentage descriptive analysis. The results showed that the trigger for tantrums in early childhood at school was 33.7%  due to the child's desire that was not fulfilled by the form of tantrum behavior shown by 28.7%, namely by crying. The way the teachers calmed tantrum children at school was 18.8% by hugging the children. Although tantrum behavior is a behavior that usually occurs in early childhood at school, teachers must recognize and be able to overcome tantrum behavior that appears in children so that in the future training is needed for teachers in dealing with children with tantrums at school.\r  \r Keywords: tantrum, behaviors, early childhood, school","author":[{"dropping-particle":"","family":"Jiu","given":"Cau Kim","non-dropping-particle":"","parse-names":false,"suffix":""},{"dropping-particle":"","family":"Hartono","given":"Hartono","non-dropping-particle":"","parse-names":false,"suffix":""},{"dropping-particle":"","family":"Amelia","given":"Lince","non-dropping-particle":"","parse-names":false,"suffix":""},{"dropping-particle":"","family":"Surtikanti","given":"Surtikanti","non-dropping-particle":"","parse-names":false,"suffix":""},{"dropping-particle":"","family":"Gusmiah","given":"Tisa","non-dropping-particle":"","parse-names":false,"suffix":""},{"dropping-particle":"","family":"Wuriani","given":"Wuriani","non-dropping-particle":"","parse-names":false,"suffix":""},{"dropping-particle":"","family":"Usman","given":"Usman","non-dropping-particle":"","parse-names":false,"suffix":""},{"dropping-particle":"","family":"Pratama","given":"Kharisma","non-dropping-particle":"","parse-names":false,"suffix":""},{"dropping-particle":"","family":"Jhoni Putra","given":"Gusti","non-dropping-particle":"","parse-names":false,"suffix":""}],"container-title":"Jurnal Pelita PAUD","id":"ITEM-1","issue":"2","issued":{"date-parts":[["2021"]]},"page":"262-267","title":"Perilaku Tantrum pada Anak Usia Dini di Sekolah","type":"article-journal","volume":"5"},"uris":["http://www.mendeley.com/documents/?uuid=d91513a8-650a-42a0-9963-cc794a3bc526"]}],"mendeley":{"formattedCitation":"(Jiu et al., 2021)","manualFormatting":"(Jiu et al., 2021). ","plainTextFormattedCitation":"(Jiu et al., 2021)","previouslyFormattedCitation":"(Jiu et al., 2021)"},"properties":{"noteIndex":0},"schema":"https://github.com/citation-style-language/schema/raw/master/csl-citation.json"}</w:instrText>
      </w:r>
      <w:r w:rsidR="0061210D" w:rsidRPr="002A1844">
        <w:rPr>
          <w:sz w:val="24"/>
          <w:szCs w:val="24"/>
        </w:rPr>
        <w:fldChar w:fldCharType="separate"/>
      </w:r>
      <w:r w:rsidRPr="002A1844">
        <w:rPr>
          <w:noProof/>
          <w:sz w:val="24"/>
          <w:szCs w:val="24"/>
        </w:rPr>
        <w:t>(Jiu et al., 2021)</w:t>
      </w:r>
      <w:r w:rsidR="00C86F9F">
        <w:rPr>
          <w:noProof/>
          <w:sz w:val="24"/>
          <w:szCs w:val="24"/>
        </w:rPr>
        <w:t>.</w:t>
      </w:r>
      <w:r w:rsidRPr="002A1844">
        <w:rPr>
          <w:noProof/>
          <w:sz w:val="24"/>
          <w:szCs w:val="24"/>
        </w:rPr>
        <w:t xml:space="preserve"> </w:t>
      </w:r>
      <w:r w:rsidR="0061210D" w:rsidRPr="002A1844">
        <w:rPr>
          <w:sz w:val="24"/>
          <w:szCs w:val="24"/>
        </w:rPr>
        <w:fldChar w:fldCharType="end"/>
      </w:r>
    </w:p>
    <w:p w:rsidR="007C2002" w:rsidRDefault="007C2002" w:rsidP="00C86F9F">
      <w:pPr>
        <w:ind w:firstLine="360"/>
        <w:jc w:val="both"/>
        <w:rPr>
          <w:sz w:val="24"/>
          <w:szCs w:val="24"/>
        </w:rPr>
      </w:pPr>
      <w:r w:rsidRPr="00A54CCB">
        <w:rPr>
          <w:sz w:val="24"/>
          <w:szCs w:val="24"/>
        </w:rPr>
        <w:t>Previous research conducted by Samson et al.</w:t>
      </w:r>
      <w:r w:rsidR="00A72773">
        <w:rPr>
          <w:sz w:val="24"/>
          <w:szCs w:val="24"/>
        </w:rPr>
        <w:t>, 2015</w:t>
      </w:r>
      <w:r w:rsidRPr="00A54CCB">
        <w:rPr>
          <w:sz w:val="24"/>
          <w:szCs w:val="24"/>
        </w:rPr>
        <w:t xml:space="preserve"> mentions that the lack of strategies for managing children's emotions can increase negative emotions, so that these negative emotions make children respond by eliciting maladaptiv</w:t>
      </w:r>
      <w:r>
        <w:rPr>
          <w:sz w:val="24"/>
          <w:szCs w:val="24"/>
        </w:rPr>
        <w:t xml:space="preserve">e behavior in autistic children </w:t>
      </w:r>
      <w:r w:rsidR="0061210D" w:rsidRPr="004A0303">
        <w:rPr>
          <w:sz w:val="24"/>
          <w:szCs w:val="24"/>
        </w:rPr>
        <w:fldChar w:fldCharType="begin" w:fldLock="1"/>
      </w:r>
      <w:r w:rsidR="00C9123B">
        <w:rPr>
          <w:sz w:val="24"/>
          <w:szCs w:val="24"/>
        </w:rPr>
        <w:instrText>ADDIN CSL_CITATION {"citationItems":[{"id":"ITEM-1","itemData":{"DOI":"10.1007/s10803-015-2388-7","ISSN":"15733432","PMID":"25711546","abstract":"Maladaptive behavior is common in Autism Spectrum Disorder (ASD). However, the factors that give rise to maladaptive behavior in this context are not well understood. The present study examined the role of emotion experience and emotion regulation in maladaptive behavior in individuals with ASD and typically developing (TD) participants. Thirty-one individuals with ASD and 28 TD participants and their parents completed questionnaires assessing emotion experience, regulation, and maladaptive behavior. Compared to TD participants, individuals with ASD used cognitive reappraisal less frequently, which was associated with increased negative emotion experience, which in turn was related to greater levels of maladaptive behavior. By decreasing negative emotions, treatments targeting adaptive emotion regulation may therefore reduce maladaptive behaviors in individuals with ASD.","author":[{"dropping-particle":"","family":"Samson","given":"Andrea C.","non-dropping-particle":"","parse-names":false,"suffix":""},{"dropping-particle":"","family":"Hardan","given":"Antonio Y.","non-dropping-particle":"","parse-names":false,"suffix":""},{"dropping-particle":"","family":"Lee","given":"Ihno A.","non-dropping-particle":"","parse-names":false,"suffix":""},{"dropping-particle":"","family":"Phillips","given":"Jennifer M.","non-dropping-particle":"","parse-names":false,"suffix":""},{"dropping-particle":"","family":"Gross","given":"James J.","non-dropping-particle":"","parse-names":false,"suffix":""}],"container-title":"Journal of Autism and Developmental Disorders","id":"ITEM-1","issue":"11","issued":{"date-parts":[["2015"]]},"page":"3424-3432","title":"Maladaptive Behavior in Autism Spectrum Disorder: The Role of Emotion Experience and Emotion Regulation","type":"article-journal","volume":"45"},"uris":["http://www.mendeley.com/documents/?uuid=0289e993-902a-483a-ae5d-adbf334a49ce"]}],"mendeley":{"formattedCitation":"(Samson et al., 2015)","plainTextFormattedCitation":"(Samson et al., 2015)","previouslyFormattedCitation":"(Samson et al., 2015)"},"properties":{"noteIndex":0},"schema":"https://github.com/citation-style-language/schema/raw/master/csl-citation.json"}</w:instrText>
      </w:r>
      <w:r w:rsidR="0061210D" w:rsidRPr="004A0303">
        <w:rPr>
          <w:sz w:val="24"/>
          <w:szCs w:val="24"/>
        </w:rPr>
        <w:fldChar w:fldCharType="separate"/>
      </w:r>
      <w:r w:rsidR="00C86F9F" w:rsidRPr="00C86F9F">
        <w:rPr>
          <w:noProof/>
          <w:sz w:val="24"/>
          <w:szCs w:val="24"/>
        </w:rPr>
        <w:t>(Samson et al., 2015)</w:t>
      </w:r>
      <w:r w:rsidR="0061210D" w:rsidRPr="004A0303">
        <w:rPr>
          <w:sz w:val="24"/>
          <w:szCs w:val="24"/>
        </w:rPr>
        <w:fldChar w:fldCharType="end"/>
      </w:r>
      <w:r>
        <w:rPr>
          <w:sz w:val="24"/>
          <w:szCs w:val="24"/>
        </w:rPr>
        <w:t xml:space="preserve">. </w:t>
      </w:r>
      <w:r w:rsidRPr="00A54CCB">
        <w:rPr>
          <w:sz w:val="24"/>
          <w:szCs w:val="24"/>
        </w:rPr>
        <w:t>This prompted researchers to conduct further research on maladaptive behavior in conjunction with the teacher's emotional regulation variable and focus on the maladaptive behavior of general pre-school children.</w:t>
      </w:r>
    </w:p>
    <w:p w:rsidR="007C2002" w:rsidRDefault="007C2002" w:rsidP="00C86F9F">
      <w:pPr>
        <w:pStyle w:val="Body"/>
        <w:ind w:firstLine="720"/>
        <w:rPr>
          <w:sz w:val="24"/>
          <w:szCs w:val="24"/>
        </w:rPr>
      </w:pPr>
      <w:r w:rsidRPr="002B1CC6">
        <w:rPr>
          <w:sz w:val="24"/>
          <w:szCs w:val="24"/>
        </w:rPr>
        <w:t xml:space="preserve"> </w:t>
      </w:r>
      <w:r>
        <w:rPr>
          <w:sz w:val="24"/>
          <w:szCs w:val="24"/>
        </w:rPr>
        <w:t xml:space="preserve">So </w:t>
      </w:r>
      <w:r w:rsidRPr="002B1CC6">
        <w:rPr>
          <w:sz w:val="24"/>
          <w:szCs w:val="24"/>
        </w:rPr>
        <w:t xml:space="preserve">that teachers who have good emotional regulation can weaken the maladaptive behavior of their students </w:t>
      </w:r>
      <w:r w:rsidR="0061210D" w:rsidRPr="002B1CC6">
        <w:rPr>
          <w:sz w:val="24"/>
          <w:szCs w:val="24"/>
        </w:rPr>
        <w:fldChar w:fldCharType="begin" w:fldLock="1"/>
      </w:r>
      <w:r w:rsidR="00C9123B">
        <w:rPr>
          <w:sz w:val="24"/>
          <w:szCs w:val="24"/>
        </w:rPr>
        <w:instrText>ADDIN CSL_CITATION {"citationItems":[{"id":"ITEM-1","itemData":{"DOI":"10.1016/j.addbeh.2020.106590","ISSN":"18736327","PMID":"32781337","abstract":"Previous research has established coping-motivated use to be the most problematic form of substance use. While dispositional mindfulness and self-compassion have been associated with lower levels of coping-motivated use in undergraduate students, possible mechanisms underlying these relationships have never been tested. The present two-part study examines whether specific emotion-regulation processes underlie the negative relationship between mindfulness and self-compassion with drinking to cope with depression and anxiety (Study One) and coping-motivated marijuana use (Study Two). The study also tests an alternative model examining whether difficulties in emotion-regulation is associated with lower levels of specific mindfulness skills, and in turn higher levels of coping-motivated use. Undergraduate students completed self-report measures assessing their levels of dispositional mindfulness, self-compassion, difficulties in emotion-regulation, and coping-motivated alcohol and marijuana use. In Study One (N = 187), mediation analyses revealed that mindfulness and self-compassion were associated with higher levels of access to emotion-regulation strategies, which in turn was associated with lower levels of drinking to cope with depression, but not anxiety. In Study Two (N = 170), mediation analyses revealed that mindfulness and self-compassion were associated with higher levels of acceptance of emotional responses, which in turn was associated with lower levels of coping-motivated marijuana use. In the alternative model, the mindfulness skill of acting with awareness partially explained the relationship between difficulties in emotion-regulation and drinking to cope with depression and anxiety, but not coping-motivated marijuana use. Results contribute to theoretical models and implications are discussed.","author":[{"dropping-particle":"","family":"Wisener","given":"Melanie","non-dropping-particle":"","parse-names":false,"suffix":""},{"dropping-particle":"","family":"Khoury","given":"Bassam","non-dropping-particle":"","parse-names":false,"suffix":""}],"container-title":"Addictive Behaviors","id":"ITEM-1","issue":"July 2020","issued":{"date-parts":[["2021"]]},"page":"106590","publisher":"Elsevier","title":"Specific emotion-regulation processes explain the relationship between mindfulness and self-compassion with coping-motivated alcohol and marijuana use","type":"article-journal","volume":"112"},"uris":["http://www.mendeley.com/documents/?uuid=c749d7a9-996f-411c-a587-169f494df4ea"]}],"mendeley":{"formattedCitation":"(Wisener &amp; Khoury, 2021)","manualFormatting":"(Wisener &amp; Khoury, 2021). ","plainTextFormattedCitation":"(Wisener &amp; Khoury, 2021)","previouslyFormattedCitation":"(Wisener &amp; Khoury, 2021)"},"properties":{"noteIndex":0},"schema":"https://github.com/citation-style-language/schema/raw/master/csl-citation.json"}</w:instrText>
      </w:r>
      <w:r w:rsidR="0061210D" w:rsidRPr="002B1CC6">
        <w:rPr>
          <w:sz w:val="24"/>
          <w:szCs w:val="24"/>
        </w:rPr>
        <w:fldChar w:fldCharType="separate"/>
      </w:r>
      <w:r w:rsidRPr="00086B99">
        <w:rPr>
          <w:noProof/>
          <w:sz w:val="24"/>
          <w:szCs w:val="24"/>
        </w:rPr>
        <w:t>(Wisener &amp; Khoury, 2021)</w:t>
      </w:r>
      <w:r w:rsidR="00C86F9F">
        <w:rPr>
          <w:noProof/>
          <w:sz w:val="24"/>
          <w:szCs w:val="24"/>
        </w:rPr>
        <w:t>.</w:t>
      </w:r>
      <w:r w:rsidRPr="00086B99">
        <w:rPr>
          <w:noProof/>
          <w:sz w:val="24"/>
          <w:szCs w:val="24"/>
        </w:rPr>
        <w:t xml:space="preserve"> </w:t>
      </w:r>
      <w:r w:rsidR="0061210D" w:rsidRPr="002B1CC6">
        <w:rPr>
          <w:sz w:val="24"/>
          <w:szCs w:val="24"/>
        </w:rPr>
        <w:fldChar w:fldCharType="end"/>
      </w:r>
      <w:r w:rsidRPr="00311C8C">
        <w:rPr>
          <w:sz w:val="24"/>
          <w:szCs w:val="24"/>
        </w:rPr>
        <w:t xml:space="preserve">If the teacher's emotional regulation is not good, it will have an impact on the formation of bad student characteristics. So that good teacher emotional regulation will also have a good impact in guiding, controlling and responding to students, especially pre-school students who feature maladaptive behavior.So this study aims to find out how the </w:t>
      </w:r>
      <w:r>
        <w:rPr>
          <w:sz w:val="24"/>
          <w:szCs w:val="24"/>
        </w:rPr>
        <w:t>link</w:t>
      </w:r>
      <w:r w:rsidRPr="00311C8C">
        <w:rPr>
          <w:sz w:val="24"/>
          <w:szCs w:val="24"/>
        </w:rPr>
        <w:t xml:space="preserve"> between teacher emotional regulation in dealing with maladaptive behavior of pre-</w:t>
      </w:r>
      <w:r>
        <w:rPr>
          <w:sz w:val="24"/>
          <w:szCs w:val="24"/>
        </w:rPr>
        <w:t>school children in KB/TK teachers</w:t>
      </w:r>
      <w:r w:rsidRPr="00311C8C">
        <w:rPr>
          <w:sz w:val="24"/>
          <w:szCs w:val="24"/>
        </w:rPr>
        <w:t xml:space="preserve"> 'Aisyiyah in Sidoarjo.</w:t>
      </w:r>
    </w:p>
    <w:p w:rsidR="003B464D" w:rsidRPr="00FF2035" w:rsidRDefault="003B464D" w:rsidP="00C86F9F">
      <w:pPr>
        <w:tabs>
          <w:tab w:val="num" w:pos="840"/>
        </w:tabs>
        <w:rPr>
          <w:b/>
          <w:sz w:val="24"/>
          <w:szCs w:val="24"/>
          <w:lang w:val="id-ID"/>
        </w:rPr>
      </w:pPr>
    </w:p>
    <w:p w:rsidR="007C2002" w:rsidRDefault="007C2002" w:rsidP="00C86F9F">
      <w:pPr>
        <w:tabs>
          <w:tab w:val="num" w:pos="840"/>
        </w:tabs>
        <w:rPr>
          <w:b/>
          <w:sz w:val="24"/>
          <w:szCs w:val="24"/>
        </w:rPr>
      </w:pPr>
      <w:r>
        <w:rPr>
          <w:b/>
          <w:sz w:val="24"/>
          <w:szCs w:val="24"/>
        </w:rPr>
        <w:t>METHOD</w:t>
      </w:r>
    </w:p>
    <w:p w:rsidR="007C2002" w:rsidRDefault="007C2002" w:rsidP="00C86F9F">
      <w:pPr>
        <w:ind w:firstLine="720"/>
        <w:jc w:val="both"/>
        <w:rPr>
          <w:b/>
          <w:bCs/>
          <w:sz w:val="24"/>
          <w:szCs w:val="24"/>
        </w:rPr>
      </w:pPr>
      <w:r w:rsidRPr="00BC5982">
        <w:rPr>
          <w:bCs/>
          <w:sz w:val="24"/>
          <w:szCs w:val="24"/>
        </w:rPr>
        <w:t xml:space="preserve">The method used in this study is quantitative correlation which aims to determine the </w:t>
      </w:r>
      <w:r>
        <w:rPr>
          <w:bCs/>
          <w:sz w:val="24"/>
          <w:szCs w:val="24"/>
        </w:rPr>
        <w:t>link</w:t>
      </w:r>
      <w:r w:rsidRPr="00BC5982">
        <w:rPr>
          <w:bCs/>
          <w:sz w:val="24"/>
          <w:szCs w:val="24"/>
        </w:rPr>
        <w:t xml:space="preserve"> between variables. This study uses 2 variables, namely emotional regulation as a variable (X) and maladaptive behavior as a variable (Y).</w:t>
      </w:r>
    </w:p>
    <w:p w:rsidR="007C2002" w:rsidRDefault="007C2002" w:rsidP="00C86F9F">
      <w:pPr>
        <w:ind w:firstLine="720"/>
        <w:jc w:val="both"/>
        <w:rPr>
          <w:sz w:val="24"/>
          <w:szCs w:val="24"/>
        </w:rPr>
      </w:pPr>
      <w:r w:rsidRPr="005331EE">
        <w:rPr>
          <w:sz w:val="24"/>
          <w:szCs w:val="24"/>
        </w:rPr>
        <w:t xml:space="preserve">The subjects in this study were 'Aisyiyah </w:t>
      </w:r>
      <w:r>
        <w:rPr>
          <w:sz w:val="24"/>
          <w:szCs w:val="24"/>
        </w:rPr>
        <w:t xml:space="preserve">Sidoarjo </w:t>
      </w:r>
      <w:r w:rsidRPr="005331EE">
        <w:rPr>
          <w:sz w:val="24"/>
          <w:szCs w:val="24"/>
        </w:rPr>
        <w:t>KB</w:t>
      </w:r>
      <w:r>
        <w:rPr>
          <w:sz w:val="24"/>
          <w:szCs w:val="24"/>
        </w:rPr>
        <w:t>/TK</w:t>
      </w:r>
      <w:r w:rsidRPr="005331EE">
        <w:rPr>
          <w:sz w:val="24"/>
          <w:szCs w:val="24"/>
        </w:rPr>
        <w:t xml:space="preserve"> teachers who have students with maladaptive behavior.</w:t>
      </w:r>
      <w:r w:rsidR="00113A13">
        <w:rPr>
          <w:sz w:val="24"/>
          <w:szCs w:val="24"/>
        </w:rPr>
        <w:t xml:space="preserve"> </w:t>
      </w:r>
      <w:r w:rsidR="00113A13" w:rsidRPr="00113A13">
        <w:rPr>
          <w:sz w:val="24"/>
          <w:szCs w:val="24"/>
        </w:rPr>
        <w:t>Based on research that has been conducted by Siti Zaharah, the variable of maladaptive behavior of children can be measured through the teacher because teachers are considered parents at school and feel more familiar with the characters and behaviors that are often carried out by children, so this research uses teachers who have students with malada</w:t>
      </w:r>
      <w:r w:rsidR="00113A13">
        <w:rPr>
          <w:sz w:val="24"/>
          <w:szCs w:val="24"/>
        </w:rPr>
        <w:t>ptive behavior</w:t>
      </w:r>
      <w:r w:rsidR="00F520E7">
        <w:rPr>
          <w:sz w:val="24"/>
          <w:szCs w:val="24"/>
        </w:rPr>
        <w:t xml:space="preserve"> </w:t>
      </w:r>
      <w:r w:rsidR="0061210D">
        <w:rPr>
          <w:sz w:val="24"/>
          <w:szCs w:val="24"/>
        </w:rPr>
        <w:fldChar w:fldCharType="begin" w:fldLock="1"/>
      </w:r>
      <w:r w:rsidR="00F520E7">
        <w:rPr>
          <w:sz w:val="24"/>
          <w:szCs w:val="24"/>
        </w:rPr>
        <w:instrText>ADDIN CSL_CITATION {"citationItems":[{"id":"ITEM-1","itemData":{"abstract":"Dewasa kini sikap agresif pelajar bukan sahaja terjadi di peringkat sekolah rendah dan menengah, malah berlaku juga di peringkat pra-sekolah. Suka atau tidak, sebagai seorang pendidik di pra-sekolah, perkara ini merupakan antara cabaran yang perlu dihadapi. Adalah menjadi tanggungjawab seorang guru pra-sekolah untuk menangani kes-kes kanak-kanak yang berkelakuan agresif.. Sehingga kini belum lagi terdapat sebarang kajian yang melihat apakah sebenarnya tahap efikasi diri guru pra-sekolah serta sumber-sumber yang mempengaruhinya dalam menghadapi kanak-kanak agresif. Oleh itu, tujuan kajian ini adalah untuk mengetahui sejauhmanakah tahap efikasi diri guru dalam menangani kanak-kanak yang agresif dan menentukan sumber efikasi diri yang manakah yang merupakan peramal yang konsisten bagi setiap subskil efikasi diri (tingkah laku, kognitif, emosi) guru dalam menangani anak-anak yang agresif di pra-sekolah. Berdasarkan borang soal selidik yang telah diedarkan, seramai 251 guru pra-sekolah terlibat dalam kajian ini. Secara keseluruhannya, kajian ini mendapati tahap efikasi diri guru (Tingkahlaku, Kognitif, dan Emosi) dalam menangani kanak-kanak agresif adalah di tahap sederhana. Berdasarkan dapatan kajian ini, Pujukan Lisan dan Ransangan Fisiologi merupakan peramal yang signifikan terhadap efikasi diri kognitif dan efikasi diri emosi dalam menangani kanak-kanak agresif dalam pra-sekolah. Adalah disarankan agar segala bentuk program pembangunan diri guru berkaitan dengan perkara ini perlu lebih fokus pada strategi kognitif dan metakognitif serta mewujudkan satu sistem sokongan sosial yang positif serta mantap terutamanya dari pihak pentadbir dan ibu bapa.","author":[{"dropping-particle":"","family":"Ahmad","given":"Siti Zaharah","non-dropping-particle":"","parse-names":false,"suffix":""},{"dropping-particle":"","family":"Choi","given":"Lee Jun","non-dropping-particle":"","parse-names":false,"suffix":""},{"dropping-particle":"","family":"Narawi","given":"Mohammad Syawal","non-dropping-particle":"","parse-names":false,"suffix":""}],"container-title":"Journal of Education and Social Sciences","id":"ITEM-1","issue":"2","issued":{"date-parts":[["2018"]]},"page":"38-49","title":"Efikasi diri Guru dalam Menangani Kanak-kanak Agresif di Pra-Sekolah: Satu Kajian Kes di Negeri Kedah Darul Aman.","type":"article-journal","volume":"9"},"uris":["http://www.mendeley.com/documents/?uuid=6866bcd6-aaa2-43f2-adb2-319953e57f8e"]}],"mendeley":{"formattedCitation":"(Ahmad et al., 2018)","plainTextFormattedCitation":"(Ahmad et al., 2018)","previouslyFormattedCitation":"(Ahmad et al., 2018)"},"properties":{"noteIndex":0},"schema":"https://github.com/citation-style-language/schema/raw/master/csl-citation.json"}</w:instrText>
      </w:r>
      <w:r w:rsidR="0061210D">
        <w:rPr>
          <w:sz w:val="24"/>
          <w:szCs w:val="24"/>
        </w:rPr>
        <w:fldChar w:fldCharType="separate"/>
      </w:r>
      <w:r w:rsidR="00F520E7" w:rsidRPr="00F520E7">
        <w:rPr>
          <w:noProof/>
          <w:sz w:val="24"/>
          <w:szCs w:val="24"/>
        </w:rPr>
        <w:t>(Ahmad et al., 2018)</w:t>
      </w:r>
      <w:r w:rsidR="0061210D">
        <w:rPr>
          <w:sz w:val="24"/>
          <w:szCs w:val="24"/>
        </w:rPr>
        <w:fldChar w:fldCharType="end"/>
      </w:r>
      <w:r w:rsidR="00113A13">
        <w:rPr>
          <w:sz w:val="24"/>
          <w:szCs w:val="24"/>
        </w:rPr>
        <w:t>.</w:t>
      </w:r>
      <w:r w:rsidRPr="005331EE">
        <w:rPr>
          <w:sz w:val="24"/>
          <w:szCs w:val="24"/>
        </w:rPr>
        <w:t xml:space="preserve"> The population in this study were 265 </w:t>
      </w:r>
      <w:r>
        <w:rPr>
          <w:sz w:val="24"/>
          <w:szCs w:val="24"/>
        </w:rPr>
        <w:t>‘</w:t>
      </w:r>
      <w:r w:rsidRPr="005331EE">
        <w:rPr>
          <w:sz w:val="24"/>
          <w:szCs w:val="24"/>
        </w:rPr>
        <w:t xml:space="preserve">Aisyiyah Sidoarjo KB/TK teachers. While the sample in this study were 200 </w:t>
      </w:r>
      <w:r>
        <w:rPr>
          <w:sz w:val="24"/>
          <w:szCs w:val="24"/>
        </w:rPr>
        <w:t>‘</w:t>
      </w:r>
      <w:r w:rsidRPr="005331EE">
        <w:rPr>
          <w:sz w:val="24"/>
          <w:szCs w:val="24"/>
        </w:rPr>
        <w:t xml:space="preserve">Aisyiyah </w:t>
      </w:r>
      <w:r>
        <w:rPr>
          <w:sz w:val="24"/>
          <w:szCs w:val="24"/>
        </w:rPr>
        <w:t>Sidoarjo KB/TK teachers</w:t>
      </w:r>
      <w:r w:rsidRPr="005331EE">
        <w:rPr>
          <w:sz w:val="24"/>
          <w:szCs w:val="24"/>
        </w:rPr>
        <w:t>.</w:t>
      </w:r>
      <w:r>
        <w:rPr>
          <w:sz w:val="24"/>
          <w:szCs w:val="24"/>
        </w:rPr>
        <w:t xml:space="preserve"> According to </w:t>
      </w:r>
      <w:r w:rsidR="0061210D" w:rsidRPr="005331EE">
        <w:rPr>
          <w:sz w:val="24"/>
          <w:szCs w:val="24"/>
        </w:rPr>
        <w:fldChar w:fldCharType="begin" w:fldLock="1"/>
      </w:r>
      <w:r w:rsidR="00C9123B">
        <w:rPr>
          <w:sz w:val="24"/>
          <w:szCs w:val="24"/>
          <w:lang w:val="sv-SE"/>
        </w:rPr>
        <w:instrText>ADDIN CSL_CITATION {"citationItems":[{"id":"ITEM-1","itemData":{"author":[{"dropping-particle":"","family":"Sugiyono","given":"Alfabeta","non-dropping-particle":"","parse-names":false,"suffix":""}],"id":"ITEM-1","issued":{"date-parts":[["2016"]]},"title":"Metode Penelitian Kuantitatif, Kualitatif dan R&amp;D","type":"book"},"uris":["http://www.mendeley.com/documents/?uuid=8d0e5e53-b4c9-443c-ac23-d67ae0dae623"]}],"mendeley":{"formattedCitation":"(Sugiyono, 2016)","plainTextFormattedCitation":"(Sugiyono, 2016)","previouslyFormattedCitation":"(Sugiyono, 2016)"},"properties":{"noteIndex":0},"schema":"https://github.com/citation-style-language/schema/raw/master/csl-citation.json"}</w:instrText>
      </w:r>
      <w:r w:rsidR="0061210D" w:rsidRPr="005331EE">
        <w:rPr>
          <w:sz w:val="24"/>
          <w:szCs w:val="24"/>
        </w:rPr>
        <w:fldChar w:fldCharType="separate"/>
      </w:r>
      <w:r w:rsidR="00C86F9F" w:rsidRPr="00C86F9F">
        <w:rPr>
          <w:noProof/>
          <w:sz w:val="24"/>
          <w:szCs w:val="24"/>
          <w:lang w:val="sv-SE"/>
        </w:rPr>
        <w:t>(Sugiyono, 2016)</w:t>
      </w:r>
      <w:r w:rsidR="0061210D" w:rsidRPr="005331EE">
        <w:rPr>
          <w:sz w:val="24"/>
          <w:szCs w:val="24"/>
        </w:rPr>
        <w:fldChar w:fldCharType="end"/>
      </w:r>
      <w:r>
        <w:rPr>
          <w:sz w:val="24"/>
          <w:szCs w:val="24"/>
        </w:rPr>
        <w:t xml:space="preserve"> </w:t>
      </w:r>
      <w:r w:rsidR="00C86F9F">
        <w:rPr>
          <w:sz w:val="24"/>
          <w:szCs w:val="24"/>
          <w:lang w:val="sv-SE"/>
        </w:rPr>
        <w:t>a</w:t>
      </w:r>
      <w:r w:rsidRPr="005331EE">
        <w:rPr>
          <w:sz w:val="24"/>
          <w:szCs w:val="24"/>
          <w:lang w:val="sv-SE"/>
        </w:rPr>
        <w:t xml:space="preserve"> sample size of 200 is sufficient to conduct quantitative research. The sampling technique used is the quota sampling technique. The quota sampling technique is a sampling technique that is carried out by taking a number of sample quotas from the population and stopping sampling after the quota is fulfilled </w:t>
      </w:r>
      <w:r w:rsidR="0061210D" w:rsidRPr="005331EE">
        <w:rPr>
          <w:sz w:val="24"/>
          <w:szCs w:val="24"/>
        </w:rPr>
        <w:fldChar w:fldCharType="begin" w:fldLock="1"/>
      </w:r>
      <w:r w:rsidR="00C9123B">
        <w:rPr>
          <w:sz w:val="24"/>
          <w:szCs w:val="24"/>
          <w:lang w:val="sv-SE"/>
        </w:rPr>
        <w:instrText>ADDIN CSL_CITATION {"citationItems":[{"id":"ITEM-1","itemData":{"DOI":"10.32550/teknodik.v0i0.543","ISSN":"2088-3978","abstract":"Penelitian dalam ilmu pendidikan dapat berupa kualitatif maupun kuantitatif. Dalam penelitian kuantitatif, data dikumpulkan dengan mengukur variabel dari subjek penelitian untuk mendapatkan data yang objektif, bebas nilai dan teruji. Proses pengumpulan dapat dilakukan atas seluruh subjek yang dinamakan populasi atau atas sebagiannya yang disebut sampel. Jika data dikumpulkan dari sampel, maka sampel harus dipilih dari populasi sebelum pengumpulan data. Pemilihan sampel dari populasinya dinamakan sampling. Sampling dapat dilakukan secara random atau tidak. Keduanya berbeda dalam peluang semua subjek terpilih menjadi anggota sampel. Dalam sampling random, seluruh subjek populasi memiliki peluang yang sama, sedang dalam sampling nonrandom tidak. Sampling random dapat dijalankan dalam tiga langkah: menentukan kesalahan sampling, menentukan jumlah sampel, dan menggunakan teknik sampling yang tepat. Menurut karakter populasi, sampling random dapat berupa : sederhana, berstrata atau kluster. Menurut alasan sampling, sampling nonrandom dapat berupa : purposif, kuota, insidental, ketersediaan atau sistematik.","author":[{"dropping-particle":"","family":"Susanti","given":"Rini","non-dropping-particle":"","parse-names":false,"suffix":""}],"container-title":"Jurnal Teknodik","id":"ITEM-1","issue":"16","issued":{"date-parts":[["2019"]]},"page":"187-208","title":"Sampling Dalam Penelitian Pendidikan","type":"article-journal"},"uris":["http://www.mendeley.com/documents/?uuid=8dfeca50-8dd8-4ad8-96ac-56db0e89b280"]}],"mendeley":{"formattedCitation":"(Susanti, 2019)","manualFormatting":"(Susanti, 2019). ","plainTextFormattedCitation":"(Susanti, 2019)","previouslyFormattedCitation":"(Susanti, 2019)"},"properties":{"noteIndex":0},"schema":"https://github.com/citation-style-language/schema/raw/master/csl-citation.json"}</w:instrText>
      </w:r>
      <w:r w:rsidR="0061210D" w:rsidRPr="005331EE">
        <w:rPr>
          <w:sz w:val="24"/>
          <w:szCs w:val="24"/>
        </w:rPr>
        <w:fldChar w:fldCharType="separate"/>
      </w:r>
      <w:r w:rsidRPr="005331EE">
        <w:rPr>
          <w:noProof/>
          <w:sz w:val="24"/>
          <w:szCs w:val="24"/>
          <w:lang w:val="sv-SE"/>
        </w:rPr>
        <w:t>(Susanti, 2019)</w:t>
      </w:r>
      <w:r>
        <w:rPr>
          <w:noProof/>
          <w:sz w:val="24"/>
          <w:szCs w:val="24"/>
          <w:lang w:val="sv-SE"/>
        </w:rPr>
        <w:t>.</w:t>
      </w:r>
      <w:r w:rsidRPr="005331EE">
        <w:rPr>
          <w:noProof/>
          <w:sz w:val="24"/>
          <w:szCs w:val="24"/>
          <w:lang w:val="sv-SE"/>
        </w:rPr>
        <w:t xml:space="preserve"> </w:t>
      </w:r>
      <w:r w:rsidR="0061210D" w:rsidRPr="005331EE">
        <w:rPr>
          <w:sz w:val="24"/>
          <w:szCs w:val="24"/>
        </w:rPr>
        <w:fldChar w:fldCharType="end"/>
      </w:r>
    </w:p>
    <w:p w:rsidR="00F520E7" w:rsidRDefault="007C2002" w:rsidP="00C86F9F">
      <w:pPr>
        <w:ind w:firstLine="720"/>
        <w:jc w:val="both"/>
        <w:rPr>
          <w:sz w:val="24"/>
          <w:szCs w:val="24"/>
        </w:rPr>
      </w:pPr>
      <w:r w:rsidRPr="006D7BD8">
        <w:rPr>
          <w:color w:val="000000"/>
          <w:sz w:val="24"/>
          <w:szCs w:val="24"/>
        </w:rPr>
        <w:t xml:space="preserve">The data collection technique uses a psychological scale questionnaire with a </w:t>
      </w:r>
      <w:r w:rsidRPr="006D7BD8">
        <w:rPr>
          <w:iCs/>
          <w:color w:val="000000"/>
          <w:sz w:val="24"/>
          <w:szCs w:val="24"/>
        </w:rPr>
        <w:t xml:space="preserve">Likert scale model </w:t>
      </w:r>
      <w:r w:rsidRPr="006D7BD8">
        <w:rPr>
          <w:sz w:val="24"/>
          <w:szCs w:val="24"/>
        </w:rPr>
        <w:t xml:space="preserve">. </w:t>
      </w:r>
      <w:r w:rsidR="00A91347" w:rsidRPr="00A91347">
        <w:rPr>
          <w:sz w:val="24"/>
          <w:szCs w:val="24"/>
          <w:lang w:val="sv-SE"/>
        </w:rPr>
        <w:t xml:space="preserve">The emotion regulation scale used is the Emotional Regulation Questionnare (ERQ) adaptation scale by Gross and John with 10 items used to measure teachers' emotional regulation in this study </w:t>
      </w:r>
      <w:r w:rsidR="0061210D" w:rsidRPr="006D7BD8">
        <w:rPr>
          <w:sz w:val="24"/>
          <w:szCs w:val="24"/>
        </w:rPr>
        <w:fldChar w:fldCharType="begin" w:fldLock="1"/>
      </w:r>
      <w:r w:rsidR="00F520E7">
        <w:rPr>
          <w:sz w:val="24"/>
          <w:szCs w:val="24"/>
          <w:lang w:val="sv-SE"/>
        </w:rPr>
        <w:instrText>ADDIN CSL_CITATION {"citationItems":[{"id":"ITEM-1","itemData":{"abstract":"Regulasi emosi diartikan sebagai kemampuan individu dalam mengelola emosi dan tampak pada tindakan yang dilakukannya. Salah satu instrumen pengukuran regulasi emosi yang populer digunakan yaitu Emotion Regulation Questionnare (ERQ) yang dicetuskan oleh James J. Gross dan Oliver P. John (2003), terdiri atas10 item yang mengukur dua strategi dalam regulasi emosi, yaitu cognitive reappraisal dan expressive suppression. ERQ disusun dalam bahasa inggris, dan diterjemahkan ke bahasa indonesia. Olehnya sebelum digunakan sebagai alat ukur di Indonesia maka perlu untuk memastikan ERQ valid dan reliabel. Penelitian ini bertujuan untuk menguji validitas konstrak dengan menggunakan confirmatory factor analysis (CFA). Data diambil dari 840 responden, dan temuan penelitian memberikan hasil bahwa seluruh item Emotion Regulation Questionnare (ERQ) valid (t&gt;1.96; p=0.000) dan reliabilitas yang menggunakan teknik Cronbach Alpha memberikan nilai α=0.951 pada strategi cognitive reappraisal dan nilai α=0.790 pada expressive suppression. Dengan validnya seluruh item pada ERQ, maka dapat dikatakan bahwa seluruh item mampu mengukur apa yang hendak diukurnya yakni regulasi emosi. Dengan demikian ERQ versi bahasa indonesia ini dapat digunakan sebagai instrumen pengukuran regulasi emosi. Kata","author":[{"dropping-particle":"","family":"Radde","given":"Hasniar A","non-dropping-particle":"","parse-names":false,"suffix":""},{"dropping-particle":"","family":"Nur Aulia Saudi","given":"A","non-dropping-particle":"","parse-names":false,"suffix":""}],"container-title":"Jurnal Psikologi Karakter","id":"ITEM-1","issue":"2","issued":{"date-parts":[["2021"]]},"page":"152-160","title":"Uji Validitas Konstrak dari Emotion Regulation Questionnaire Versi Bahasa Indonesia dengan Menggunakan Confirmatory Factor Analysis Constract Validity Test of Emotions Regulation Questionnaire of Indonesian Version Using Confirmatory Factor Analysis","type":"article-journal","volume":"1"},"uris":["http://www.mendeley.com/documents/?uuid=d492fe43-1b63-4dcc-a709-235685eee416"]}],"mendeley":{"formattedCitation":"(Radde &amp; Nur Aulia Saudi, 2021)","manualFormatting":"(Radde &amp; Nur Aulia Saudi, 2021). The emotional regulation scale was obtained from a rating scale with a score range of 1 for statements that did not fit up to a score of 7 for items that were felt to be very appropriate to the subject. From the results of item analysis, Cronbach's Alpha results were 0.783.  which means that this ERQ scale has high and good reliability. so it's worth testing. ","plainTextFormattedCitation":"(Radde &amp; Nur Aulia Saudi, 2021)","previouslyFormattedCitation":"(Radde &amp; Nur Aulia Saudi, 2021)"},"properties":{"noteIndex":0},"schema":"https://github.com/citation-style-language/schema/raw/master/csl-citation.json"}</w:instrText>
      </w:r>
      <w:r w:rsidR="0061210D" w:rsidRPr="006D7BD8">
        <w:rPr>
          <w:sz w:val="24"/>
          <w:szCs w:val="24"/>
        </w:rPr>
        <w:fldChar w:fldCharType="separate"/>
      </w:r>
      <w:r w:rsidRPr="006D7BD8">
        <w:rPr>
          <w:noProof/>
          <w:sz w:val="24"/>
          <w:szCs w:val="24"/>
          <w:lang w:val="sv-SE"/>
        </w:rPr>
        <w:t>(Radde &amp; Nur Aulia Saudi, 2021)</w:t>
      </w:r>
      <w:r>
        <w:rPr>
          <w:noProof/>
          <w:sz w:val="24"/>
          <w:szCs w:val="24"/>
          <w:lang w:val="sv-SE"/>
        </w:rPr>
        <w:t>.</w:t>
      </w:r>
      <w:r w:rsidR="00F520E7" w:rsidRPr="00F520E7">
        <w:rPr>
          <w:noProof/>
          <w:sz w:val="24"/>
          <w:szCs w:val="24"/>
          <w:lang w:val="sv-SE"/>
        </w:rPr>
        <w:t xml:space="preserve"> The emotional regulation scale was obtained from a rating</w:t>
      </w:r>
      <w:r w:rsidR="00F520E7">
        <w:rPr>
          <w:noProof/>
          <w:sz w:val="24"/>
          <w:szCs w:val="24"/>
          <w:lang w:val="sv-SE"/>
        </w:rPr>
        <w:t xml:space="preserve"> scale with a score range of 1</w:t>
      </w:r>
      <w:r w:rsidR="00F520E7" w:rsidRPr="00F520E7">
        <w:rPr>
          <w:noProof/>
          <w:sz w:val="24"/>
          <w:szCs w:val="24"/>
          <w:lang w:val="sv-SE"/>
        </w:rPr>
        <w:t xml:space="preserve"> for statements that di</w:t>
      </w:r>
      <w:r w:rsidR="00F520E7">
        <w:rPr>
          <w:noProof/>
          <w:sz w:val="24"/>
          <w:szCs w:val="24"/>
          <w:lang w:val="sv-SE"/>
        </w:rPr>
        <w:t>d not fit up to a score of 7</w:t>
      </w:r>
      <w:r w:rsidR="00F520E7" w:rsidRPr="00F520E7">
        <w:rPr>
          <w:noProof/>
          <w:sz w:val="24"/>
          <w:szCs w:val="24"/>
          <w:lang w:val="sv-SE"/>
        </w:rPr>
        <w:t xml:space="preserve"> for items that were felt to be very appropriate to the subject. From the results of item analysis, Cron</w:t>
      </w:r>
      <w:r w:rsidR="00F520E7">
        <w:rPr>
          <w:noProof/>
          <w:sz w:val="24"/>
          <w:szCs w:val="24"/>
          <w:lang w:val="sv-SE"/>
        </w:rPr>
        <w:t xml:space="preserve">bach's Alpha results were 0.783. </w:t>
      </w:r>
      <w:r w:rsidR="00F520E7" w:rsidRPr="00F520E7">
        <w:rPr>
          <w:noProof/>
          <w:sz w:val="24"/>
          <w:szCs w:val="24"/>
          <w:lang w:val="sv-SE"/>
        </w:rPr>
        <w:t xml:space="preserve"> which means that this ERQ scale has high and good reliability. so it's worth testing.</w:t>
      </w:r>
      <w:r w:rsidRPr="006D7BD8">
        <w:rPr>
          <w:noProof/>
          <w:sz w:val="24"/>
          <w:szCs w:val="24"/>
          <w:lang w:val="sv-SE"/>
        </w:rPr>
        <w:t xml:space="preserve"> </w:t>
      </w:r>
      <w:r w:rsidR="0061210D" w:rsidRPr="006D7BD8">
        <w:rPr>
          <w:sz w:val="24"/>
          <w:szCs w:val="24"/>
        </w:rPr>
        <w:fldChar w:fldCharType="end"/>
      </w:r>
    </w:p>
    <w:p w:rsidR="00F520E7" w:rsidRDefault="00A91347" w:rsidP="00C86F9F">
      <w:pPr>
        <w:ind w:firstLine="720"/>
        <w:jc w:val="both"/>
        <w:rPr>
          <w:color w:val="000000"/>
          <w:sz w:val="24"/>
          <w:szCs w:val="24"/>
        </w:rPr>
      </w:pPr>
      <w:r w:rsidRPr="00A91347">
        <w:rPr>
          <w:color w:val="000000"/>
          <w:sz w:val="24"/>
          <w:szCs w:val="24"/>
        </w:rPr>
        <w:t>While the maladaptive behavior scale used in this study used the adaptation scale of the Strengths and Difficulties Questionnaire (SDQ) by Goodman with 25 items which are used to determine children's emotional and behavioral problems and determine their level of learning readiness</w:t>
      </w:r>
      <w:r>
        <w:rPr>
          <w:color w:val="000000"/>
          <w:sz w:val="24"/>
          <w:szCs w:val="24"/>
        </w:rPr>
        <w:t xml:space="preserve"> </w:t>
      </w:r>
      <w:r w:rsidR="0061210D">
        <w:rPr>
          <w:color w:val="000000"/>
          <w:sz w:val="24"/>
          <w:szCs w:val="24"/>
        </w:rPr>
        <w:fldChar w:fldCharType="begin" w:fldLock="1"/>
      </w:r>
      <w:r w:rsidR="008E486C">
        <w:rPr>
          <w:color w:val="000000"/>
          <w:sz w:val="24"/>
          <w:szCs w:val="24"/>
        </w:rPr>
        <w:instrText>ADDIN CSL_CITATION {"citationItems":[{"id":"ITEM-1","itemData":{"DOI":"10.15575/psy.v4i2.1756","ISSN":"2356-3591","abstract":"SDQ Strengths and Difficulties Questionnaire) adalah skala psikologi yang digunakan untuk mengetahui kekuatan dan kelemahan siswa berkebutuhan khusus, permasalahan yang berhubungan dengan emosional dan perilaku pada anak-anak berkebutuhan khusus serta tingkat kesiapan belajar. Tujuan dari adaptasi skala SDQ adalah untuk menguji parameter psikometri dari skala SDQ yaitu validitas, reliabilitas dan confirmatory factor analysis. Subjek penelitian adalah siswa berkebutuhan khusus sebanyak 153 siswa dan yang mengisi alat ukur adalah significant others anak berkebutuhan khusus pada sekolah inklusi di Malang dan siswa pada Pusat Layanan Autis. Hasil penelitian menunjukkan bahwa dari 25 item terdapat 7 item yang tidak valid dengan mengacu pada r-tabel, adapun reliabilitas sebesar 0,759. Analisis faktor alat ukur skala SDQ bisa dikatakan berhasil karena bisa menjelaskan &gt; 50% pereduksian item sesuai faktor yaitu sebesar 54,943 % dari pembagian faktornya. Kata","author":[{"dropping-particle":"","family":"Istiqomah","given":"Istiqomah","non-dropping-particle":"","parse-names":false,"suffix":""}],"container-title":"Psympathic : Jurnal Ilmiah Psikologi","id":"ITEM-1","issue":"2","issued":{"date-parts":[["2017"]]},"page":"251-264","title":"Parameter Psikometri Alat Ukur Strengths and Difficulties Questionnaire (SDQ)","type":"article-journal","volume":"4"},"uris":["http://www.mendeley.com/documents/?uuid=eb631c7a-7147-47a2-86cb-17dc6d8e680e"]}],"mendeley":{"formattedCitation":"(Istiqomah, 2017)","plainTextFormattedCitation":"(Istiqomah, 2017)","previouslyFormattedCitation":"(Istiqomah, 2017)"},"properties":{"noteIndex":0},"schema":"https://github.com/citation-style-language/schema/raw/master/csl-citation.json"}</w:instrText>
      </w:r>
      <w:r w:rsidR="0061210D">
        <w:rPr>
          <w:color w:val="000000"/>
          <w:sz w:val="24"/>
          <w:szCs w:val="24"/>
        </w:rPr>
        <w:fldChar w:fldCharType="separate"/>
      </w:r>
      <w:r w:rsidR="00F520E7" w:rsidRPr="00F520E7">
        <w:rPr>
          <w:noProof/>
          <w:color w:val="000000"/>
          <w:sz w:val="24"/>
          <w:szCs w:val="24"/>
        </w:rPr>
        <w:t>(Istiqomah, 2017)</w:t>
      </w:r>
      <w:r w:rsidR="0061210D">
        <w:rPr>
          <w:color w:val="000000"/>
          <w:sz w:val="24"/>
          <w:szCs w:val="24"/>
        </w:rPr>
        <w:fldChar w:fldCharType="end"/>
      </w:r>
      <w:r w:rsidR="00F520E7" w:rsidRPr="00F520E7">
        <w:rPr>
          <w:color w:val="000000"/>
          <w:sz w:val="24"/>
          <w:szCs w:val="24"/>
        </w:rPr>
        <w:t xml:space="preserve">. The maladaptive behavior scale is obtained from a rating </w:t>
      </w:r>
      <w:r w:rsidR="00F520E7">
        <w:rPr>
          <w:color w:val="000000"/>
          <w:sz w:val="24"/>
          <w:szCs w:val="24"/>
        </w:rPr>
        <w:t xml:space="preserve">scale with a score range of 1 </w:t>
      </w:r>
      <w:r w:rsidR="00F520E7" w:rsidRPr="00F520E7">
        <w:rPr>
          <w:color w:val="000000"/>
          <w:sz w:val="24"/>
          <w:szCs w:val="24"/>
        </w:rPr>
        <w:t>for statements that are not</w:t>
      </w:r>
      <w:r>
        <w:rPr>
          <w:color w:val="000000"/>
          <w:sz w:val="24"/>
          <w:szCs w:val="24"/>
        </w:rPr>
        <w:t xml:space="preserve"> appropriate to a score of 3</w:t>
      </w:r>
      <w:r w:rsidR="00F520E7" w:rsidRPr="00F520E7">
        <w:rPr>
          <w:color w:val="000000"/>
          <w:sz w:val="24"/>
          <w:szCs w:val="24"/>
        </w:rPr>
        <w:t xml:space="preserve"> for items that are felt to be very appropriate to the subject. </w:t>
      </w:r>
      <w:r w:rsidR="00F520E7" w:rsidRPr="00F520E7">
        <w:rPr>
          <w:color w:val="000000"/>
          <w:sz w:val="24"/>
          <w:szCs w:val="24"/>
        </w:rPr>
        <w:lastRenderedPageBreak/>
        <w:t>Cronbach's Alpha results are 0.756, which means that this SDQ scale has high and good reliability, so it is feasible to be tested.</w:t>
      </w:r>
    </w:p>
    <w:p w:rsidR="007C2002" w:rsidRDefault="007C2002" w:rsidP="00C86F9F">
      <w:pPr>
        <w:ind w:firstLine="720"/>
        <w:jc w:val="both"/>
        <w:rPr>
          <w:iCs/>
          <w:color w:val="000000"/>
          <w:sz w:val="24"/>
          <w:szCs w:val="24"/>
        </w:rPr>
      </w:pPr>
      <w:r w:rsidRPr="006D7BD8">
        <w:rPr>
          <w:color w:val="000000"/>
          <w:sz w:val="24"/>
          <w:szCs w:val="24"/>
        </w:rPr>
        <w:t xml:space="preserve">The data analysis technique used the </w:t>
      </w:r>
      <w:r w:rsidRPr="006D7BD8">
        <w:rPr>
          <w:iCs/>
          <w:color w:val="000000"/>
          <w:sz w:val="24"/>
          <w:szCs w:val="24"/>
        </w:rPr>
        <w:t xml:space="preserve">Spearman's Rho correlation method </w:t>
      </w:r>
      <w:r w:rsidRPr="006D7BD8">
        <w:rPr>
          <w:color w:val="000000"/>
          <w:sz w:val="24"/>
          <w:szCs w:val="24"/>
        </w:rPr>
        <w:t xml:space="preserve">through JASP 0.16.3.0 and the linearity test used SPSS </w:t>
      </w:r>
      <w:r w:rsidRPr="006D7BD8">
        <w:rPr>
          <w:iCs/>
          <w:color w:val="000000"/>
          <w:sz w:val="24"/>
          <w:szCs w:val="24"/>
        </w:rPr>
        <w:t>22.0 for windows.</w:t>
      </w:r>
    </w:p>
    <w:p w:rsidR="00F520E7" w:rsidRDefault="00F520E7" w:rsidP="00C86F9F">
      <w:pPr>
        <w:ind w:firstLine="720"/>
        <w:jc w:val="both"/>
        <w:rPr>
          <w:iCs/>
          <w:color w:val="000000"/>
          <w:sz w:val="24"/>
          <w:szCs w:val="24"/>
        </w:rPr>
      </w:pPr>
    </w:p>
    <w:p w:rsidR="007C2002" w:rsidRDefault="007C2002" w:rsidP="00C86F9F">
      <w:pPr>
        <w:pStyle w:val="ListParagraph"/>
        <w:spacing w:after="0" w:line="240" w:lineRule="auto"/>
        <w:ind w:left="0"/>
        <w:jc w:val="both"/>
        <w:rPr>
          <w:rFonts w:ascii="Times New Roman" w:hAnsi="Times New Roman"/>
          <w:sz w:val="24"/>
          <w:szCs w:val="24"/>
          <w:lang w:val="en-US"/>
        </w:rPr>
      </w:pPr>
    </w:p>
    <w:p w:rsidR="007C2002" w:rsidRPr="00A54CCB" w:rsidRDefault="007C2002" w:rsidP="00C86F9F">
      <w:pPr>
        <w:tabs>
          <w:tab w:val="num" w:pos="840"/>
        </w:tabs>
        <w:rPr>
          <w:b/>
          <w:sz w:val="24"/>
          <w:szCs w:val="24"/>
        </w:rPr>
      </w:pPr>
      <w:r>
        <w:rPr>
          <w:b/>
          <w:sz w:val="24"/>
          <w:szCs w:val="24"/>
        </w:rPr>
        <w:t xml:space="preserve">RESULT AND DISCUSSION </w:t>
      </w:r>
    </w:p>
    <w:p w:rsidR="007C2002" w:rsidRPr="00A54CCB" w:rsidRDefault="007C2002" w:rsidP="00C86F9F">
      <w:pPr>
        <w:ind w:firstLine="720"/>
        <w:jc w:val="both"/>
        <w:rPr>
          <w:color w:val="000000"/>
          <w:sz w:val="24"/>
          <w:szCs w:val="24"/>
        </w:rPr>
      </w:pPr>
      <w:r w:rsidRPr="00A54CCB">
        <w:rPr>
          <w:b/>
          <w:bCs/>
          <w:sz w:val="24"/>
          <w:szCs w:val="24"/>
        </w:rPr>
        <w:t>Demographic data description</w:t>
      </w:r>
    </w:p>
    <w:p w:rsidR="007C2002" w:rsidRDefault="007C2002" w:rsidP="00C86F9F">
      <w:pPr>
        <w:pStyle w:val="Body"/>
        <w:ind w:firstLine="720"/>
        <w:rPr>
          <w:sz w:val="24"/>
          <w:szCs w:val="24"/>
        </w:rPr>
      </w:pPr>
      <w:r w:rsidRPr="00A54CCB">
        <w:rPr>
          <w:sz w:val="24"/>
          <w:szCs w:val="24"/>
        </w:rPr>
        <w:t>The results of this descriptive analysis are based on the research that has been done, namely in the form of questionnaire responses obtained from 200 respondents to the ‘Aisyiyah Sidoarjo KB/T</w:t>
      </w:r>
      <w:r>
        <w:rPr>
          <w:sz w:val="24"/>
          <w:szCs w:val="24"/>
        </w:rPr>
        <w:t>K teachers as research subjects</w:t>
      </w:r>
      <w:r w:rsidRPr="00A54CCB">
        <w:rPr>
          <w:sz w:val="24"/>
          <w:szCs w:val="24"/>
        </w:rPr>
        <w:t>. The data collected is then presented in tabular form so that it will be easy to understand. This descriptive analysis is used to provide information related to the demographic characteristics of the research subjects. The following is table 1 which presents the demographic data of the subject.</w:t>
      </w:r>
    </w:p>
    <w:p w:rsidR="007C2002" w:rsidRPr="00A54CCB" w:rsidRDefault="007C2002" w:rsidP="00C86F9F">
      <w:pPr>
        <w:pStyle w:val="Body"/>
        <w:ind w:firstLine="720"/>
        <w:rPr>
          <w:sz w:val="24"/>
          <w:szCs w:val="24"/>
        </w:rPr>
      </w:pPr>
    </w:p>
    <w:p w:rsidR="007C2002" w:rsidRDefault="007C2002" w:rsidP="00C86F9F">
      <w:pPr>
        <w:jc w:val="center"/>
        <w:rPr>
          <w:rFonts w:eastAsia="Calibri"/>
          <w:b/>
          <w:bCs/>
          <w:sz w:val="24"/>
          <w:szCs w:val="24"/>
        </w:rPr>
      </w:pPr>
      <w:r w:rsidRPr="00A54CCB">
        <w:rPr>
          <w:rFonts w:eastAsia="Calibri"/>
          <w:b/>
          <w:bCs/>
          <w:sz w:val="24"/>
          <w:szCs w:val="24"/>
          <w:lang w:val="id-ID"/>
        </w:rPr>
        <w:t xml:space="preserve">Table 1. </w:t>
      </w:r>
    </w:p>
    <w:p w:rsidR="007C2002" w:rsidRPr="003F77D3" w:rsidRDefault="007C2002" w:rsidP="00C86F9F">
      <w:pPr>
        <w:jc w:val="center"/>
        <w:rPr>
          <w:rFonts w:eastAsia="Calibri"/>
          <w:sz w:val="24"/>
          <w:szCs w:val="24"/>
        </w:rPr>
      </w:pPr>
      <w:r w:rsidRPr="003F77D3">
        <w:rPr>
          <w:rFonts w:eastAsia="Calibri"/>
          <w:sz w:val="24"/>
          <w:szCs w:val="24"/>
          <w:lang w:val="id-ID"/>
        </w:rPr>
        <w:t>Demographic Data</w:t>
      </w:r>
    </w:p>
    <w:tbl>
      <w:tblPr>
        <w:tblStyle w:val="LightShading1"/>
        <w:tblW w:w="9398" w:type="dxa"/>
        <w:jc w:val="center"/>
        <w:tblLook w:val="04A0"/>
      </w:tblPr>
      <w:tblGrid>
        <w:gridCol w:w="2788"/>
        <w:gridCol w:w="2762"/>
        <w:gridCol w:w="2165"/>
        <w:gridCol w:w="1683"/>
      </w:tblGrid>
      <w:tr w:rsidR="007C2002" w:rsidRPr="00A54CCB" w:rsidTr="00D332DD">
        <w:trPr>
          <w:cnfStyle w:val="100000000000"/>
          <w:trHeight w:val="533"/>
          <w:jc w:val="center"/>
        </w:trPr>
        <w:tc>
          <w:tcPr>
            <w:cnfStyle w:val="001000000000"/>
            <w:tcW w:w="5550" w:type="dxa"/>
            <w:gridSpan w:val="2"/>
            <w:shd w:val="clear" w:color="auto" w:fill="auto"/>
            <w:noWrap/>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Character Demographics</w:t>
            </w:r>
          </w:p>
        </w:tc>
        <w:tc>
          <w:tcPr>
            <w:tcW w:w="2165" w:type="dxa"/>
            <w:shd w:val="clear" w:color="auto" w:fill="auto"/>
            <w:noWrap/>
            <w:vAlign w:val="center"/>
            <w:hideMark/>
          </w:tcPr>
          <w:p w:rsidR="007C2002" w:rsidRPr="00A54CCB" w:rsidRDefault="007C2002" w:rsidP="00C86F9F">
            <w:pPr>
              <w:jc w:val="center"/>
              <w:cnfStyle w:val="1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Respondents</w:t>
            </w:r>
          </w:p>
        </w:tc>
        <w:tc>
          <w:tcPr>
            <w:tcW w:w="1683" w:type="dxa"/>
            <w:shd w:val="clear" w:color="auto" w:fill="auto"/>
            <w:noWrap/>
            <w:vAlign w:val="center"/>
            <w:hideMark/>
          </w:tcPr>
          <w:p w:rsidR="007C2002" w:rsidRPr="00A54CCB" w:rsidRDefault="007C2002" w:rsidP="00C86F9F">
            <w:pPr>
              <w:jc w:val="center"/>
              <w:cnfStyle w:val="1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Percentage</w:t>
            </w:r>
          </w:p>
        </w:tc>
      </w:tr>
      <w:tr w:rsidR="007C2002" w:rsidRPr="00A54CCB" w:rsidTr="00D332DD">
        <w:trPr>
          <w:cnfStyle w:val="000000100000"/>
          <w:trHeight w:val="319"/>
          <w:jc w:val="center"/>
        </w:trPr>
        <w:tc>
          <w:tcPr>
            <w:cnfStyle w:val="001000000000"/>
            <w:tcW w:w="2788" w:type="dxa"/>
            <w:vMerge w:val="restart"/>
            <w:shd w:val="clear" w:color="auto" w:fill="auto"/>
            <w:noWrap/>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Student Gender</w:t>
            </w: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Man</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148</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74%</w:t>
            </w:r>
          </w:p>
        </w:tc>
      </w:tr>
      <w:tr w:rsidR="007C2002" w:rsidRPr="00A54CCB" w:rsidTr="00D332DD">
        <w:trPr>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Woman</w:t>
            </w:r>
          </w:p>
        </w:tc>
        <w:tc>
          <w:tcPr>
            <w:tcW w:w="2165"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52</w:t>
            </w:r>
          </w:p>
        </w:tc>
        <w:tc>
          <w:tcPr>
            <w:tcW w:w="1683"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26%</w:t>
            </w:r>
          </w:p>
        </w:tc>
      </w:tr>
      <w:tr w:rsidR="007C2002" w:rsidRPr="00A54CCB" w:rsidTr="00D332DD">
        <w:trPr>
          <w:cnfStyle w:val="000000100000"/>
          <w:trHeight w:val="319"/>
          <w:jc w:val="center"/>
        </w:trPr>
        <w:tc>
          <w:tcPr>
            <w:cnfStyle w:val="001000000000"/>
            <w:tcW w:w="2788" w:type="dxa"/>
            <w:vMerge w:val="restart"/>
            <w:shd w:val="clear" w:color="auto" w:fill="auto"/>
            <w:noWrap/>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Student Age</w:t>
            </w: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4</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51</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25.50%</w:t>
            </w:r>
          </w:p>
        </w:tc>
      </w:tr>
      <w:tr w:rsidR="007C2002" w:rsidRPr="00A54CCB" w:rsidTr="00D332DD">
        <w:trPr>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5</w:t>
            </w:r>
          </w:p>
        </w:tc>
        <w:tc>
          <w:tcPr>
            <w:tcW w:w="2165"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89</w:t>
            </w:r>
          </w:p>
        </w:tc>
        <w:tc>
          <w:tcPr>
            <w:tcW w:w="1683"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44.50%</w:t>
            </w:r>
          </w:p>
        </w:tc>
      </w:tr>
      <w:tr w:rsidR="007C2002" w:rsidRPr="00A54CCB" w:rsidTr="00D332DD">
        <w:trPr>
          <w:cnfStyle w:val="000000100000"/>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6</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60</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30%</w:t>
            </w:r>
          </w:p>
        </w:tc>
      </w:tr>
      <w:tr w:rsidR="007C2002" w:rsidRPr="00A54CCB" w:rsidTr="00D332DD">
        <w:trPr>
          <w:trHeight w:val="319"/>
          <w:jc w:val="center"/>
        </w:trPr>
        <w:tc>
          <w:tcPr>
            <w:cnfStyle w:val="001000000000"/>
            <w:tcW w:w="2788" w:type="dxa"/>
            <w:vMerge w:val="restart"/>
            <w:shd w:val="clear" w:color="auto" w:fill="auto"/>
            <w:noWrap/>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lang w:val="id-ID"/>
              </w:rPr>
              <w:t>Teacher Education Level</w:t>
            </w:r>
          </w:p>
        </w:tc>
        <w:tc>
          <w:tcPr>
            <w:tcW w:w="2762"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D2</w:t>
            </w:r>
          </w:p>
        </w:tc>
        <w:tc>
          <w:tcPr>
            <w:tcW w:w="2165"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2</w:t>
            </w:r>
          </w:p>
        </w:tc>
        <w:tc>
          <w:tcPr>
            <w:tcW w:w="1683"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w:t>
            </w:r>
          </w:p>
        </w:tc>
      </w:tr>
      <w:tr w:rsidR="007C2002" w:rsidRPr="00A54CCB" w:rsidTr="00D332DD">
        <w:trPr>
          <w:cnfStyle w:val="000000100000"/>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S1</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117</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58.50%</w:t>
            </w:r>
          </w:p>
        </w:tc>
      </w:tr>
      <w:tr w:rsidR="007C2002" w:rsidRPr="00A54CCB" w:rsidTr="00D332DD">
        <w:trPr>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S2</w:t>
            </w:r>
          </w:p>
        </w:tc>
        <w:tc>
          <w:tcPr>
            <w:tcW w:w="2165"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w:t>
            </w:r>
          </w:p>
        </w:tc>
        <w:tc>
          <w:tcPr>
            <w:tcW w:w="1683"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0.50%</w:t>
            </w:r>
          </w:p>
        </w:tc>
      </w:tr>
      <w:tr w:rsidR="007C2002" w:rsidRPr="00A54CCB" w:rsidTr="00D332DD">
        <w:trPr>
          <w:cnfStyle w:val="000000100000"/>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Senior High School</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80</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40%</w:t>
            </w:r>
          </w:p>
        </w:tc>
      </w:tr>
      <w:tr w:rsidR="007C2002" w:rsidRPr="00A54CCB" w:rsidTr="00D332DD">
        <w:trPr>
          <w:trHeight w:val="319"/>
          <w:jc w:val="center"/>
        </w:trPr>
        <w:tc>
          <w:tcPr>
            <w:cnfStyle w:val="001000000000"/>
            <w:tcW w:w="2788" w:type="dxa"/>
            <w:vMerge w:val="restart"/>
            <w:shd w:val="clear" w:color="auto" w:fill="auto"/>
            <w:noWrap/>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Position</w:t>
            </w:r>
          </w:p>
        </w:tc>
        <w:tc>
          <w:tcPr>
            <w:tcW w:w="2762"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Teacher</w:t>
            </w:r>
          </w:p>
        </w:tc>
        <w:tc>
          <w:tcPr>
            <w:tcW w:w="2165"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174</w:t>
            </w:r>
          </w:p>
        </w:tc>
        <w:tc>
          <w:tcPr>
            <w:tcW w:w="1683" w:type="dxa"/>
            <w:shd w:val="clear" w:color="auto" w:fill="auto"/>
            <w:noWrap/>
            <w:vAlign w:val="center"/>
            <w:hideMark/>
          </w:tcPr>
          <w:p w:rsidR="007C2002" w:rsidRPr="00A54CCB" w:rsidRDefault="007C2002" w:rsidP="00C86F9F">
            <w:pPr>
              <w:jc w:val="center"/>
              <w:cnfStyle w:val="0000000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87%</w:t>
            </w:r>
          </w:p>
        </w:tc>
      </w:tr>
      <w:tr w:rsidR="007C2002" w:rsidRPr="00A54CCB" w:rsidTr="00D332DD">
        <w:trPr>
          <w:cnfStyle w:val="000000100000"/>
          <w:trHeight w:val="319"/>
          <w:jc w:val="center"/>
        </w:trPr>
        <w:tc>
          <w:tcPr>
            <w:cnfStyle w:val="001000000000"/>
            <w:tcW w:w="2788" w:type="dxa"/>
            <w:vMerge/>
            <w:shd w:val="clear" w:color="auto" w:fill="auto"/>
            <w:vAlign w:val="center"/>
            <w:hideMark/>
          </w:tcPr>
          <w:p w:rsidR="007C2002" w:rsidRPr="00A54CCB" w:rsidRDefault="007C2002" w:rsidP="00C86F9F">
            <w:pPr>
              <w:jc w:val="center"/>
              <w:rPr>
                <w:rFonts w:ascii="Times New Roman" w:eastAsia="Times New Roman" w:hAnsi="Times New Roman" w:cs="Times New Roman"/>
                <w:color w:val="000000"/>
                <w:sz w:val="24"/>
                <w:szCs w:val="24"/>
              </w:rPr>
            </w:pPr>
          </w:p>
        </w:tc>
        <w:tc>
          <w:tcPr>
            <w:tcW w:w="2762"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Headmaster</w:t>
            </w:r>
          </w:p>
        </w:tc>
        <w:tc>
          <w:tcPr>
            <w:tcW w:w="2165"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26</w:t>
            </w:r>
          </w:p>
        </w:tc>
        <w:tc>
          <w:tcPr>
            <w:tcW w:w="1683" w:type="dxa"/>
            <w:shd w:val="clear" w:color="auto" w:fill="auto"/>
            <w:noWrap/>
            <w:vAlign w:val="center"/>
            <w:hideMark/>
          </w:tcPr>
          <w:p w:rsidR="007C2002" w:rsidRPr="00A54CCB" w:rsidRDefault="007C2002" w:rsidP="00C86F9F">
            <w:pPr>
              <w:jc w:val="center"/>
              <w:cnfStyle w:val="000000100000"/>
              <w:rPr>
                <w:rFonts w:ascii="Times New Roman" w:eastAsia="Times New Roman" w:hAnsi="Times New Roman" w:cs="Times New Roman"/>
                <w:color w:val="000000"/>
                <w:sz w:val="24"/>
                <w:szCs w:val="24"/>
              </w:rPr>
            </w:pPr>
            <w:r w:rsidRPr="00A54CCB">
              <w:rPr>
                <w:rFonts w:ascii="Times New Roman" w:eastAsia="Times New Roman" w:hAnsi="Times New Roman" w:cs="Times New Roman"/>
                <w:color w:val="000000"/>
                <w:sz w:val="24"/>
                <w:szCs w:val="24"/>
              </w:rPr>
              <w:t>13%</w:t>
            </w:r>
          </w:p>
        </w:tc>
      </w:tr>
    </w:tbl>
    <w:p w:rsidR="007C2002" w:rsidRPr="006D7BD8" w:rsidRDefault="007C2002" w:rsidP="00C86F9F">
      <w:pPr>
        <w:pStyle w:val="Body"/>
        <w:ind w:firstLine="0"/>
        <w:rPr>
          <w:sz w:val="24"/>
          <w:szCs w:val="24"/>
        </w:rPr>
      </w:pPr>
    </w:p>
    <w:p w:rsidR="007C2002" w:rsidRDefault="007C2002" w:rsidP="00C86F9F">
      <w:pPr>
        <w:pStyle w:val="Body"/>
        <w:ind w:firstLine="720"/>
        <w:rPr>
          <w:sz w:val="24"/>
          <w:szCs w:val="24"/>
        </w:rPr>
      </w:pPr>
      <w:r w:rsidRPr="00A54CCB">
        <w:rPr>
          <w:sz w:val="24"/>
          <w:szCs w:val="24"/>
        </w:rPr>
        <w:t>Based on table l. Demographic data in this study revealed that the number of male students was greater with a total percentage of 74% than female students with a total percentage of 26%. Based on age category, the most children are 5 years old with a percentage of 44.5% and the least number of children are 4 years old with a percentage of 25.5%. Level category</w:t>
      </w:r>
      <w:r>
        <w:rPr>
          <w:sz w:val="24"/>
          <w:szCs w:val="24"/>
        </w:rPr>
        <w:t xml:space="preserve"> </w:t>
      </w:r>
      <w:r w:rsidRPr="00A54CCB">
        <w:rPr>
          <w:sz w:val="24"/>
          <w:szCs w:val="24"/>
        </w:rPr>
        <w:t>the education of the teacher with the most number of respondents in this study was the undergraduate education level, namely 58.5%, and the least was the master's education level, with a total percentage of 0.5%. In the category of respondent positions in this study the most were teacher positions with a percentage of 87% and the least were school principal positions with a total percentage of 13%.</w:t>
      </w:r>
    </w:p>
    <w:p w:rsidR="007C2002" w:rsidRPr="00A54CCB" w:rsidRDefault="007C2002" w:rsidP="00C86F9F">
      <w:pPr>
        <w:pStyle w:val="Body"/>
        <w:ind w:firstLine="720"/>
        <w:rPr>
          <w:sz w:val="24"/>
          <w:szCs w:val="24"/>
        </w:rPr>
      </w:pPr>
    </w:p>
    <w:p w:rsidR="007C2002" w:rsidRPr="00A54CCB" w:rsidRDefault="007C2002" w:rsidP="00C86F9F">
      <w:pPr>
        <w:ind w:firstLine="720"/>
        <w:jc w:val="both"/>
        <w:rPr>
          <w:b/>
          <w:bCs/>
          <w:sz w:val="24"/>
          <w:szCs w:val="24"/>
        </w:rPr>
      </w:pPr>
      <w:r w:rsidRPr="00A54CCB">
        <w:rPr>
          <w:b/>
          <w:bCs/>
          <w:sz w:val="24"/>
          <w:szCs w:val="24"/>
        </w:rPr>
        <w:t>Normality Test Results</w:t>
      </w:r>
    </w:p>
    <w:p w:rsidR="007C2002" w:rsidRDefault="007C2002" w:rsidP="00C86F9F">
      <w:pPr>
        <w:pStyle w:val="Body"/>
        <w:ind w:firstLine="720"/>
        <w:rPr>
          <w:sz w:val="24"/>
          <w:szCs w:val="24"/>
          <w:shd w:val="clear" w:color="auto" w:fill="FFFFFF"/>
        </w:rPr>
      </w:pPr>
      <w:r w:rsidRPr="00A54CCB">
        <w:rPr>
          <w:sz w:val="24"/>
          <w:szCs w:val="24"/>
          <w:shd w:val="clear" w:color="auto" w:fill="FFFFFF"/>
        </w:rPr>
        <w:t xml:space="preserve">calculation is the calculation of the normality test. The normality test is carried out to see whether or not the distribution of the subject's score distribution is normal for the variable being analyzed or used to determine whether the sample used is from a normally distributed population or not. The results of the data from the scoring were </w:t>
      </w:r>
      <w:r w:rsidRPr="00A54CCB">
        <w:rPr>
          <w:sz w:val="24"/>
          <w:szCs w:val="24"/>
          <w:shd w:val="clear" w:color="auto" w:fill="FFFFFF"/>
        </w:rPr>
        <w:lastRenderedPageBreak/>
        <w:t>then tested using JASP 0.16.20. In this statistical test, if a probability value of 0.05 or even greater (&gt; 0.05) is obtained, the data is stated to be normally distributed, but conversely, if the probability obtained is smaller (&lt;0.05), the data is declared not normally distributed. The following are the results of the normality test for the two variables presented in table 2 below.</w:t>
      </w:r>
    </w:p>
    <w:p w:rsidR="007C2002" w:rsidRPr="00A54CCB" w:rsidRDefault="007C2002" w:rsidP="00C86F9F">
      <w:pPr>
        <w:pStyle w:val="Body"/>
        <w:ind w:firstLine="720"/>
        <w:rPr>
          <w:sz w:val="24"/>
          <w:szCs w:val="24"/>
          <w:shd w:val="clear" w:color="auto" w:fill="FFFFFF"/>
        </w:rPr>
      </w:pPr>
    </w:p>
    <w:p w:rsidR="007C2002" w:rsidRDefault="007C2002" w:rsidP="00C86F9F">
      <w:pPr>
        <w:jc w:val="center"/>
        <w:rPr>
          <w:rFonts w:eastAsia="Calibri"/>
          <w:b/>
          <w:bCs/>
          <w:sz w:val="24"/>
          <w:szCs w:val="24"/>
        </w:rPr>
      </w:pPr>
      <w:r w:rsidRPr="00A54CCB">
        <w:rPr>
          <w:rFonts w:eastAsia="Calibri"/>
          <w:b/>
          <w:bCs/>
          <w:sz w:val="24"/>
          <w:szCs w:val="24"/>
          <w:lang w:val="id-ID"/>
        </w:rPr>
        <w:t xml:space="preserve">Table 2. </w:t>
      </w:r>
    </w:p>
    <w:p w:rsidR="007C2002" w:rsidRPr="00A54CCB" w:rsidRDefault="007C2002" w:rsidP="00C86F9F">
      <w:pPr>
        <w:jc w:val="center"/>
        <w:rPr>
          <w:rFonts w:eastAsia="Calibri"/>
          <w:sz w:val="24"/>
          <w:szCs w:val="24"/>
          <w:lang w:val="id-ID"/>
        </w:rPr>
      </w:pPr>
      <w:r w:rsidRPr="00A54CCB">
        <w:rPr>
          <w:rFonts w:eastAsia="Calibri"/>
          <w:sz w:val="24"/>
          <w:szCs w:val="24"/>
          <w:lang w:val="id-ID"/>
        </w:rPr>
        <w:t>Normality Test</w:t>
      </w:r>
    </w:p>
    <w:tbl>
      <w:tblPr>
        <w:tblStyle w:val="PlainTable21"/>
        <w:tblW w:w="8407" w:type="dxa"/>
        <w:jc w:val="center"/>
        <w:tblLook w:val="04A0"/>
      </w:tblPr>
      <w:tblGrid>
        <w:gridCol w:w="2676"/>
        <w:gridCol w:w="367"/>
        <w:gridCol w:w="2621"/>
        <w:gridCol w:w="1740"/>
        <w:gridCol w:w="1003"/>
      </w:tblGrid>
      <w:tr w:rsidR="007C2002" w:rsidRPr="00A54CCB" w:rsidTr="00D332DD">
        <w:trPr>
          <w:cnfStyle w:val="100000000000"/>
          <w:trHeight w:val="388"/>
          <w:jc w:val="center"/>
        </w:trPr>
        <w:tc>
          <w:tcPr>
            <w:cnfStyle w:val="001000000000"/>
            <w:tcW w:w="8407" w:type="dxa"/>
            <w:gridSpan w:val="5"/>
            <w:noWrap/>
            <w:hideMark/>
          </w:tcPr>
          <w:p w:rsidR="007C2002" w:rsidRPr="00A54CCB" w:rsidRDefault="007C2002" w:rsidP="00C86F9F">
            <w:pPr>
              <w:rPr>
                <w:color w:val="000000"/>
                <w:sz w:val="24"/>
                <w:szCs w:val="24"/>
              </w:rPr>
            </w:pPr>
            <w:r w:rsidRPr="00A54CCB">
              <w:rPr>
                <w:color w:val="000000"/>
                <w:sz w:val="24"/>
                <w:szCs w:val="24"/>
              </w:rPr>
              <w:t>Assumption checks</w:t>
            </w:r>
          </w:p>
        </w:tc>
      </w:tr>
      <w:tr w:rsidR="007C2002" w:rsidRPr="00A54CCB" w:rsidTr="00D332DD">
        <w:trPr>
          <w:cnfStyle w:val="000000100000"/>
          <w:trHeight w:val="388"/>
          <w:jc w:val="center"/>
        </w:trPr>
        <w:tc>
          <w:tcPr>
            <w:cnfStyle w:val="001000000000"/>
            <w:tcW w:w="8407" w:type="dxa"/>
            <w:gridSpan w:val="5"/>
            <w:hideMark/>
          </w:tcPr>
          <w:p w:rsidR="007C2002" w:rsidRPr="00A54CCB" w:rsidRDefault="007C2002" w:rsidP="00C86F9F">
            <w:pPr>
              <w:jc w:val="center"/>
              <w:rPr>
                <w:b w:val="0"/>
                <w:bCs w:val="0"/>
                <w:color w:val="000000"/>
                <w:sz w:val="24"/>
                <w:szCs w:val="24"/>
              </w:rPr>
            </w:pPr>
            <w:r w:rsidRPr="00A54CCB">
              <w:rPr>
                <w:color w:val="000000"/>
                <w:sz w:val="24"/>
                <w:szCs w:val="24"/>
              </w:rPr>
              <w:t>Shapiro-Wilk Test for Bivariate Normality</w:t>
            </w:r>
          </w:p>
        </w:tc>
      </w:tr>
      <w:tr w:rsidR="007C2002" w:rsidRPr="00A54CCB" w:rsidTr="00D332DD">
        <w:trPr>
          <w:trHeight w:val="388"/>
          <w:jc w:val="center"/>
        </w:trPr>
        <w:tc>
          <w:tcPr>
            <w:cnfStyle w:val="001000000000"/>
            <w:tcW w:w="5664" w:type="dxa"/>
            <w:gridSpan w:val="3"/>
            <w:hideMark/>
          </w:tcPr>
          <w:p w:rsidR="007C2002" w:rsidRPr="00A54CCB" w:rsidRDefault="007C2002" w:rsidP="00C86F9F">
            <w:pPr>
              <w:rPr>
                <w:b w:val="0"/>
                <w:bCs w:val="0"/>
                <w:color w:val="000000"/>
                <w:sz w:val="24"/>
                <w:szCs w:val="24"/>
              </w:rPr>
            </w:pPr>
          </w:p>
        </w:tc>
        <w:tc>
          <w:tcPr>
            <w:tcW w:w="1740" w:type="dxa"/>
            <w:hideMark/>
          </w:tcPr>
          <w:p w:rsidR="007C2002" w:rsidRPr="00A54CCB" w:rsidRDefault="007C2002" w:rsidP="00C86F9F">
            <w:pPr>
              <w:jc w:val="center"/>
              <w:cnfStyle w:val="000000000000"/>
              <w:rPr>
                <w:b/>
                <w:bCs/>
                <w:color w:val="000000"/>
                <w:sz w:val="24"/>
                <w:szCs w:val="24"/>
              </w:rPr>
            </w:pPr>
            <w:r w:rsidRPr="00A54CCB">
              <w:rPr>
                <w:b/>
                <w:bCs/>
                <w:color w:val="000000"/>
                <w:sz w:val="24"/>
                <w:szCs w:val="24"/>
              </w:rPr>
              <w:t>Shapiro-Wilk</w:t>
            </w:r>
          </w:p>
        </w:tc>
        <w:tc>
          <w:tcPr>
            <w:tcW w:w="1002" w:type="dxa"/>
            <w:hideMark/>
          </w:tcPr>
          <w:p w:rsidR="007C2002" w:rsidRPr="00A54CCB" w:rsidRDefault="007C2002" w:rsidP="00C86F9F">
            <w:pPr>
              <w:jc w:val="center"/>
              <w:cnfStyle w:val="000000000000"/>
              <w:rPr>
                <w:b/>
                <w:bCs/>
                <w:color w:val="000000"/>
                <w:sz w:val="24"/>
                <w:szCs w:val="24"/>
              </w:rPr>
            </w:pPr>
            <w:r w:rsidRPr="00A54CCB">
              <w:rPr>
                <w:b/>
                <w:bCs/>
                <w:color w:val="000000"/>
                <w:sz w:val="24"/>
                <w:szCs w:val="24"/>
              </w:rPr>
              <w:t>p</w:t>
            </w:r>
          </w:p>
        </w:tc>
      </w:tr>
      <w:tr w:rsidR="007C2002" w:rsidRPr="00A54CCB" w:rsidTr="00D332DD">
        <w:trPr>
          <w:cnfStyle w:val="000000100000"/>
          <w:trHeight w:val="369"/>
          <w:jc w:val="center"/>
        </w:trPr>
        <w:tc>
          <w:tcPr>
            <w:cnfStyle w:val="001000000000"/>
            <w:tcW w:w="2676" w:type="dxa"/>
            <w:hideMark/>
          </w:tcPr>
          <w:p w:rsidR="007C2002" w:rsidRPr="00A54CCB" w:rsidRDefault="007C2002" w:rsidP="00C86F9F">
            <w:pPr>
              <w:jc w:val="center"/>
              <w:rPr>
                <w:color w:val="000000"/>
                <w:sz w:val="24"/>
                <w:szCs w:val="24"/>
              </w:rPr>
            </w:pPr>
            <w:r w:rsidRPr="00A54CCB">
              <w:rPr>
                <w:color w:val="000000"/>
                <w:sz w:val="24"/>
                <w:szCs w:val="24"/>
              </w:rPr>
              <w:t>Emotion Regulation</w:t>
            </w:r>
          </w:p>
        </w:tc>
        <w:tc>
          <w:tcPr>
            <w:tcW w:w="367" w:type="dxa"/>
            <w:hideMark/>
          </w:tcPr>
          <w:p w:rsidR="007C2002" w:rsidRPr="00A54CCB" w:rsidRDefault="007C2002" w:rsidP="00C86F9F">
            <w:pPr>
              <w:jc w:val="center"/>
              <w:cnfStyle w:val="000000100000"/>
              <w:rPr>
                <w:color w:val="000000"/>
                <w:sz w:val="24"/>
                <w:szCs w:val="24"/>
              </w:rPr>
            </w:pPr>
            <w:r w:rsidRPr="00A54CCB">
              <w:rPr>
                <w:color w:val="000000"/>
                <w:sz w:val="24"/>
                <w:szCs w:val="24"/>
              </w:rPr>
              <w:t>-</w:t>
            </w:r>
          </w:p>
        </w:tc>
        <w:tc>
          <w:tcPr>
            <w:tcW w:w="2621" w:type="dxa"/>
            <w:hideMark/>
          </w:tcPr>
          <w:p w:rsidR="007C2002" w:rsidRPr="00A54CCB" w:rsidRDefault="007C2002" w:rsidP="00C86F9F">
            <w:pPr>
              <w:jc w:val="center"/>
              <w:cnfStyle w:val="000000100000"/>
              <w:rPr>
                <w:color w:val="000000"/>
                <w:sz w:val="24"/>
                <w:szCs w:val="24"/>
              </w:rPr>
            </w:pPr>
            <w:r w:rsidRPr="00A54CCB">
              <w:rPr>
                <w:color w:val="000000"/>
                <w:sz w:val="24"/>
                <w:szCs w:val="24"/>
              </w:rPr>
              <w:t>Maladaptive Behavior</w:t>
            </w:r>
          </w:p>
        </w:tc>
        <w:tc>
          <w:tcPr>
            <w:tcW w:w="1740" w:type="dxa"/>
            <w:hideMark/>
          </w:tcPr>
          <w:p w:rsidR="007C2002" w:rsidRPr="00A54CCB" w:rsidRDefault="007C2002" w:rsidP="00C86F9F">
            <w:pPr>
              <w:jc w:val="center"/>
              <w:cnfStyle w:val="000000100000"/>
              <w:rPr>
                <w:color w:val="000000"/>
                <w:sz w:val="24"/>
                <w:szCs w:val="24"/>
              </w:rPr>
            </w:pPr>
            <w:r w:rsidRPr="00A54CCB">
              <w:rPr>
                <w:color w:val="000000"/>
                <w:sz w:val="24"/>
                <w:szCs w:val="24"/>
              </w:rPr>
              <w:t>0.981</w:t>
            </w:r>
          </w:p>
        </w:tc>
        <w:tc>
          <w:tcPr>
            <w:tcW w:w="1002" w:type="dxa"/>
            <w:hideMark/>
          </w:tcPr>
          <w:p w:rsidR="007C2002" w:rsidRPr="00A54CCB" w:rsidRDefault="007C2002" w:rsidP="00C86F9F">
            <w:pPr>
              <w:jc w:val="center"/>
              <w:cnfStyle w:val="000000100000"/>
              <w:rPr>
                <w:color w:val="000000"/>
                <w:sz w:val="24"/>
                <w:szCs w:val="24"/>
              </w:rPr>
            </w:pPr>
            <w:r w:rsidRPr="00A54CCB">
              <w:rPr>
                <w:color w:val="000000"/>
                <w:sz w:val="24"/>
                <w:szCs w:val="24"/>
              </w:rPr>
              <w:t>0.009</w:t>
            </w:r>
          </w:p>
        </w:tc>
      </w:tr>
    </w:tbl>
    <w:p w:rsidR="007C2002" w:rsidRPr="00A54CCB" w:rsidRDefault="007C2002" w:rsidP="00C86F9F">
      <w:pPr>
        <w:pStyle w:val="Body"/>
        <w:ind w:firstLine="720"/>
        <w:rPr>
          <w:sz w:val="24"/>
          <w:szCs w:val="24"/>
        </w:rPr>
      </w:pPr>
    </w:p>
    <w:p w:rsidR="007C2002" w:rsidRDefault="007C2002" w:rsidP="00C86F9F">
      <w:pPr>
        <w:pStyle w:val="Body"/>
        <w:ind w:firstLine="720"/>
        <w:rPr>
          <w:sz w:val="24"/>
          <w:szCs w:val="24"/>
        </w:rPr>
      </w:pPr>
      <w:r w:rsidRPr="00A54CCB">
        <w:rPr>
          <w:sz w:val="24"/>
          <w:szCs w:val="24"/>
        </w:rPr>
        <w:t xml:space="preserve">Based on data from table 2 </w:t>
      </w:r>
      <w:r w:rsidRPr="006D7BD8">
        <w:rPr>
          <w:sz w:val="24"/>
          <w:szCs w:val="24"/>
        </w:rPr>
        <w:t>Assumption checks Shapiro-Wilk Test for Bivariate Normality</w:t>
      </w:r>
      <w:r w:rsidRPr="00A54CCB">
        <w:rPr>
          <w:i/>
          <w:sz w:val="24"/>
          <w:szCs w:val="24"/>
        </w:rPr>
        <w:t xml:space="preserve"> </w:t>
      </w:r>
      <w:r w:rsidRPr="00A54CCB">
        <w:rPr>
          <w:sz w:val="24"/>
          <w:szCs w:val="24"/>
        </w:rPr>
        <w:t xml:space="preserve">is known that the significance value is 0.009, this value means less than 0.05 ( </w:t>
      </w:r>
      <w:r w:rsidRPr="00A54CCB">
        <w:rPr>
          <w:i/>
          <w:sz w:val="24"/>
          <w:szCs w:val="24"/>
        </w:rPr>
        <w:t>P</w:t>
      </w:r>
      <w:r w:rsidRPr="00A54CCB">
        <w:rPr>
          <w:sz w:val="24"/>
          <w:szCs w:val="24"/>
        </w:rPr>
        <w:t>0.009 &lt;0.05) and it can be said that the data is not normally distributed. Based on this statement, it can be interpreted that the data from these variables have an abnormal distribution, so to test the hypothesis it is recommended to use a non-parametric correlation test because the data obtained does not meet the requirements for normal distribution data .</w:t>
      </w:r>
    </w:p>
    <w:p w:rsidR="007C2002" w:rsidRPr="00A54CCB" w:rsidRDefault="007C2002" w:rsidP="00C86F9F">
      <w:pPr>
        <w:pStyle w:val="Body"/>
        <w:ind w:firstLine="720"/>
        <w:rPr>
          <w:sz w:val="24"/>
          <w:szCs w:val="24"/>
        </w:rPr>
      </w:pPr>
    </w:p>
    <w:p w:rsidR="007C2002" w:rsidRPr="00A54CCB" w:rsidRDefault="007C2002" w:rsidP="00C86F9F">
      <w:pPr>
        <w:ind w:firstLine="720"/>
        <w:jc w:val="both"/>
        <w:rPr>
          <w:b/>
          <w:bCs/>
          <w:sz w:val="24"/>
          <w:szCs w:val="24"/>
        </w:rPr>
      </w:pPr>
      <w:r w:rsidRPr="00A54CCB">
        <w:rPr>
          <w:b/>
          <w:bCs/>
          <w:sz w:val="24"/>
          <w:szCs w:val="24"/>
        </w:rPr>
        <w:t>Linearity Test Results</w:t>
      </w:r>
    </w:p>
    <w:p w:rsidR="007C2002" w:rsidRDefault="007C2002" w:rsidP="00C86F9F">
      <w:pPr>
        <w:pStyle w:val="Body"/>
        <w:ind w:firstLine="720"/>
        <w:rPr>
          <w:sz w:val="24"/>
          <w:szCs w:val="24"/>
          <w:shd w:val="clear" w:color="auto" w:fill="FFFFFF"/>
        </w:rPr>
      </w:pPr>
      <w:r w:rsidRPr="00A54CCB">
        <w:rPr>
          <w:sz w:val="24"/>
          <w:szCs w:val="24"/>
          <w:shd w:val="clear" w:color="auto" w:fill="FFFFFF"/>
        </w:rPr>
        <w:t xml:space="preserve">The next data test is the linearity test s . The linearity test aims to determine whether the distribution of the research variable values can be drawn in a straight line indicating a linear </w:t>
      </w:r>
      <w:r>
        <w:rPr>
          <w:sz w:val="24"/>
          <w:szCs w:val="24"/>
          <w:shd w:val="clear" w:color="auto" w:fill="FFFFFF"/>
        </w:rPr>
        <w:t>link</w:t>
      </w:r>
      <w:r w:rsidRPr="00A54CCB">
        <w:rPr>
          <w:sz w:val="24"/>
          <w:szCs w:val="24"/>
          <w:shd w:val="clear" w:color="auto" w:fill="FFFFFF"/>
        </w:rPr>
        <w:t xml:space="preserve"> between these variables or it can be said to determine whether the </w:t>
      </w:r>
      <w:r>
        <w:rPr>
          <w:sz w:val="24"/>
          <w:szCs w:val="24"/>
          <w:shd w:val="clear" w:color="auto" w:fill="FFFFFF"/>
        </w:rPr>
        <w:t>link</w:t>
      </w:r>
      <w:r w:rsidRPr="00A54CCB">
        <w:rPr>
          <w:sz w:val="24"/>
          <w:szCs w:val="24"/>
          <w:shd w:val="clear" w:color="auto" w:fill="FFFFFF"/>
        </w:rPr>
        <w:t xml:space="preserve"> between X and Y variables is linear or not. The data for each variable was tested using the SPSS 16.0 for Windows program. The requirement for the linearity test is that it can be said to be linear when the significance value for </w:t>
      </w:r>
      <w:r w:rsidRPr="00A54CCB">
        <w:rPr>
          <w:i/>
          <w:sz w:val="24"/>
          <w:szCs w:val="24"/>
          <w:shd w:val="clear" w:color="auto" w:fill="FFFFFF"/>
        </w:rPr>
        <w:t xml:space="preserve">linearity </w:t>
      </w:r>
      <w:r w:rsidRPr="00A54CCB">
        <w:rPr>
          <w:sz w:val="24"/>
          <w:szCs w:val="24"/>
          <w:shd w:val="clear" w:color="auto" w:fill="FFFFFF"/>
        </w:rPr>
        <w:t xml:space="preserve">is less than 0.05 (&lt;0.05), so that it can be said that there is a </w:t>
      </w:r>
      <w:r>
        <w:rPr>
          <w:sz w:val="24"/>
          <w:szCs w:val="24"/>
          <w:shd w:val="clear" w:color="auto" w:fill="FFFFFF"/>
        </w:rPr>
        <w:t>link</w:t>
      </w:r>
      <w:r w:rsidRPr="00A54CCB">
        <w:rPr>
          <w:sz w:val="24"/>
          <w:szCs w:val="24"/>
          <w:shd w:val="clear" w:color="auto" w:fill="FFFFFF"/>
        </w:rPr>
        <w:t xml:space="preserve"> between variable X and variable Y which is said to be linear. The following results of the linearity test are presented in table 3.</w:t>
      </w:r>
    </w:p>
    <w:p w:rsidR="007C2002" w:rsidRPr="00A54CCB" w:rsidRDefault="007C2002" w:rsidP="00C86F9F">
      <w:pPr>
        <w:pStyle w:val="Body"/>
        <w:ind w:firstLine="720"/>
        <w:rPr>
          <w:sz w:val="24"/>
          <w:szCs w:val="24"/>
          <w:shd w:val="clear" w:color="auto" w:fill="FFFFFF"/>
        </w:rPr>
      </w:pPr>
    </w:p>
    <w:p w:rsidR="007C2002" w:rsidRDefault="007C2002" w:rsidP="00C86F9F">
      <w:pPr>
        <w:jc w:val="center"/>
        <w:rPr>
          <w:rFonts w:eastAsia="Calibri"/>
          <w:b/>
          <w:bCs/>
          <w:sz w:val="24"/>
          <w:szCs w:val="24"/>
        </w:rPr>
      </w:pPr>
      <w:r w:rsidRPr="00A54CCB">
        <w:rPr>
          <w:rFonts w:eastAsia="Calibri"/>
          <w:b/>
          <w:bCs/>
          <w:sz w:val="24"/>
          <w:szCs w:val="24"/>
          <w:lang w:val="id-ID"/>
        </w:rPr>
        <w:t xml:space="preserve">Table 3. </w:t>
      </w:r>
    </w:p>
    <w:p w:rsidR="007C2002" w:rsidRPr="003F77D3" w:rsidRDefault="007C2002" w:rsidP="00C86F9F">
      <w:pPr>
        <w:jc w:val="center"/>
        <w:rPr>
          <w:rFonts w:eastAsia="Calibri"/>
          <w:sz w:val="24"/>
          <w:szCs w:val="24"/>
          <w:lang w:val="id-ID"/>
        </w:rPr>
      </w:pPr>
      <w:r w:rsidRPr="003F77D3">
        <w:rPr>
          <w:rFonts w:eastAsia="Calibri"/>
          <w:sz w:val="24"/>
          <w:szCs w:val="24"/>
          <w:lang w:val="id-ID"/>
        </w:rPr>
        <w:t>Linearity Test</w:t>
      </w:r>
    </w:p>
    <w:tbl>
      <w:tblPr>
        <w:tblStyle w:val="PlainTable21"/>
        <w:tblW w:w="9791" w:type="dxa"/>
        <w:jc w:val="center"/>
        <w:tblLook w:val="04A0"/>
      </w:tblPr>
      <w:tblGrid>
        <w:gridCol w:w="1684"/>
        <w:gridCol w:w="1178"/>
        <w:gridCol w:w="1535"/>
        <w:gridCol w:w="1379"/>
        <w:gridCol w:w="643"/>
        <w:gridCol w:w="1594"/>
        <w:gridCol w:w="1111"/>
        <w:gridCol w:w="667"/>
      </w:tblGrid>
      <w:tr w:rsidR="007C2002" w:rsidRPr="00A54CCB" w:rsidTr="00D332DD">
        <w:trPr>
          <w:cnfStyle w:val="100000000000"/>
          <w:trHeight w:val="270"/>
          <w:jc w:val="center"/>
        </w:trPr>
        <w:tc>
          <w:tcPr>
            <w:cnfStyle w:val="001000000000"/>
            <w:tcW w:w="9790" w:type="dxa"/>
            <w:gridSpan w:val="8"/>
            <w:hideMark/>
          </w:tcPr>
          <w:p w:rsidR="007C2002" w:rsidRPr="00A54CCB" w:rsidRDefault="007C2002" w:rsidP="00C86F9F">
            <w:pPr>
              <w:jc w:val="center"/>
              <w:rPr>
                <w:b w:val="0"/>
                <w:bCs w:val="0"/>
                <w:color w:val="000000"/>
                <w:sz w:val="24"/>
                <w:szCs w:val="24"/>
              </w:rPr>
            </w:pPr>
            <w:r w:rsidRPr="00A54CCB">
              <w:rPr>
                <w:color w:val="000000"/>
                <w:sz w:val="24"/>
                <w:szCs w:val="24"/>
              </w:rPr>
              <w:t>ANOVA Table</w:t>
            </w:r>
          </w:p>
        </w:tc>
      </w:tr>
      <w:tr w:rsidR="007C2002" w:rsidRPr="00A54CCB" w:rsidTr="00D332DD">
        <w:trPr>
          <w:cnfStyle w:val="000000100000"/>
          <w:trHeight w:val="579"/>
          <w:jc w:val="center"/>
        </w:trPr>
        <w:tc>
          <w:tcPr>
            <w:cnfStyle w:val="001000000000"/>
            <w:tcW w:w="4397" w:type="dxa"/>
            <w:gridSpan w:val="3"/>
            <w:hideMark/>
          </w:tcPr>
          <w:p w:rsidR="007C2002" w:rsidRPr="00A54CCB" w:rsidRDefault="007C2002" w:rsidP="00C86F9F">
            <w:pPr>
              <w:jc w:val="center"/>
              <w:rPr>
                <w:color w:val="000000"/>
                <w:sz w:val="24"/>
                <w:szCs w:val="24"/>
              </w:rPr>
            </w:pPr>
            <w:r w:rsidRPr="00A54CCB">
              <w:rPr>
                <w:color w:val="000000"/>
                <w:sz w:val="24"/>
                <w:szCs w:val="24"/>
              </w:rPr>
              <w:t> </w:t>
            </w:r>
          </w:p>
        </w:tc>
        <w:tc>
          <w:tcPr>
            <w:tcW w:w="1379" w:type="dxa"/>
            <w:hideMark/>
          </w:tcPr>
          <w:p w:rsidR="007C2002" w:rsidRPr="00A54CCB" w:rsidRDefault="007C2002" w:rsidP="00C86F9F">
            <w:pPr>
              <w:jc w:val="center"/>
              <w:cnfStyle w:val="000000100000"/>
              <w:rPr>
                <w:color w:val="000000"/>
                <w:sz w:val="24"/>
                <w:szCs w:val="24"/>
              </w:rPr>
            </w:pPr>
            <w:r w:rsidRPr="00A54CCB">
              <w:rPr>
                <w:color w:val="000000"/>
                <w:sz w:val="24"/>
                <w:szCs w:val="24"/>
              </w:rPr>
              <w:t>Sum of Squares</w:t>
            </w:r>
          </w:p>
        </w:tc>
        <w:tc>
          <w:tcPr>
            <w:tcW w:w="643" w:type="dxa"/>
            <w:hideMark/>
          </w:tcPr>
          <w:p w:rsidR="007C2002" w:rsidRPr="00A54CCB" w:rsidRDefault="007C2002" w:rsidP="00C86F9F">
            <w:pPr>
              <w:jc w:val="center"/>
              <w:cnfStyle w:val="000000100000"/>
              <w:rPr>
                <w:color w:val="000000"/>
                <w:sz w:val="24"/>
                <w:szCs w:val="24"/>
              </w:rPr>
            </w:pPr>
            <w:r w:rsidRPr="00A54CCB">
              <w:rPr>
                <w:color w:val="000000"/>
                <w:sz w:val="24"/>
                <w:szCs w:val="24"/>
              </w:rPr>
              <w:t>df</w:t>
            </w:r>
          </w:p>
        </w:tc>
        <w:tc>
          <w:tcPr>
            <w:tcW w:w="1594" w:type="dxa"/>
            <w:hideMark/>
          </w:tcPr>
          <w:p w:rsidR="007C2002" w:rsidRPr="00A54CCB" w:rsidRDefault="007C2002" w:rsidP="00C86F9F">
            <w:pPr>
              <w:jc w:val="center"/>
              <w:cnfStyle w:val="000000100000"/>
              <w:rPr>
                <w:color w:val="000000"/>
                <w:sz w:val="24"/>
                <w:szCs w:val="24"/>
              </w:rPr>
            </w:pPr>
            <w:r w:rsidRPr="00A54CCB">
              <w:rPr>
                <w:color w:val="000000"/>
                <w:sz w:val="24"/>
                <w:szCs w:val="24"/>
              </w:rPr>
              <w:t>MeanSquare</w:t>
            </w:r>
          </w:p>
        </w:tc>
        <w:tc>
          <w:tcPr>
            <w:tcW w:w="1111" w:type="dxa"/>
            <w:hideMark/>
          </w:tcPr>
          <w:p w:rsidR="007C2002" w:rsidRPr="00A54CCB" w:rsidRDefault="007C2002" w:rsidP="00C86F9F">
            <w:pPr>
              <w:jc w:val="center"/>
              <w:cnfStyle w:val="000000100000"/>
              <w:rPr>
                <w:color w:val="000000"/>
                <w:sz w:val="24"/>
                <w:szCs w:val="24"/>
              </w:rPr>
            </w:pPr>
            <w:r w:rsidRPr="00A54CCB">
              <w:rPr>
                <w:color w:val="000000"/>
                <w:sz w:val="24"/>
                <w:szCs w:val="24"/>
              </w:rPr>
              <w:t>F</w:t>
            </w:r>
          </w:p>
        </w:tc>
        <w:tc>
          <w:tcPr>
            <w:tcW w:w="667" w:type="dxa"/>
            <w:hideMark/>
          </w:tcPr>
          <w:p w:rsidR="007C2002" w:rsidRPr="00A54CCB" w:rsidRDefault="007C2002" w:rsidP="00C86F9F">
            <w:pPr>
              <w:jc w:val="center"/>
              <w:cnfStyle w:val="000000100000"/>
              <w:rPr>
                <w:color w:val="000000"/>
                <w:sz w:val="24"/>
                <w:szCs w:val="24"/>
              </w:rPr>
            </w:pPr>
            <w:r w:rsidRPr="00A54CCB">
              <w:rPr>
                <w:color w:val="000000"/>
                <w:sz w:val="24"/>
                <w:szCs w:val="24"/>
              </w:rPr>
              <w:t>Sig.</w:t>
            </w:r>
          </w:p>
        </w:tc>
      </w:tr>
      <w:tr w:rsidR="007C2002" w:rsidRPr="00A54CCB" w:rsidTr="00D332DD">
        <w:trPr>
          <w:trHeight w:val="579"/>
          <w:jc w:val="center"/>
        </w:trPr>
        <w:tc>
          <w:tcPr>
            <w:cnfStyle w:val="001000000000"/>
            <w:tcW w:w="1684" w:type="dxa"/>
            <w:vMerge w:val="restart"/>
            <w:hideMark/>
          </w:tcPr>
          <w:p w:rsidR="007C2002" w:rsidRPr="00A54CCB" w:rsidRDefault="007C2002" w:rsidP="00C86F9F">
            <w:pPr>
              <w:jc w:val="center"/>
              <w:rPr>
                <w:color w:val="000000"/>
                <w:sz w:val="24"/>
                <w:szCs w:val="24"/>
              </w:rPr>
            </w:pPr>
            <w:r w:rsidRPr="00A54CCB">
              <w:rPr>
                <w:color w:val="000000"/>
                <w:sz w:val="24"/>
                <w:szCs w:val="24"/>
              </w:rPr>
              <w:t>Maladaptive Behavior * Emotion Regulation</w:t>
            </w:r>
          </w:p>
        </w:tc>
        <w:tc>
          <w:tcPr>
            <w:tcW w:w="1178" w:type="dxa"/>
            <w:vMerge w:val="restart"/>
            <w:hideMark/>
          </w:tcPr>
          <w:p w:rsidR="007C2002" w:rsidRPr="00A54CCB" w:rsidRDefault="007C2002" w:rsidP="00C86F9F">
            <w:pPr>
              <w:jc w:val="center"/>
              <w:cnfStyle w:val="000000000000"/>
              <w:rPr>
                <w:color w:val="000000"/>
                <w:sz w:val="24"/>
                <w:szCs w:val="24"/>
              </w:rPr>
            </w:pPr>
            <w:r w:rsidRPr="00A54CCB">
              <w:rPr>
                <w:color w:val="000000"/>
                <w:sz w:val="24"/>
                <w:szCs w:val="24"/>
              </w:rPr>
              <w:t>Between Groups</w:t>
            </w:r>
          </w:p>
        </w:tc>
        <w:tc>
          <w:tcPr>
            <w:tcW w:w="1535" w:type="dxa"/>
            <w:hideMark/>
          </w:tcPr>
          <w:p w:rsidR="007C2002" w:rsidRPr="00A54CCB" w:rsidRDefault="007C2002" w:rsidP="00C86F9F">
            <w:pPr>
              <w:jc w:val="center"/>
              <w:cnfStyle w:val="000000000000"/>
              <w:rPr>
                <w:color w:val="000000"/>
                <w:sz w:val="24"/>
                <w:szCs w:val="24"/>
              </w:rPr>
            </w:pPr>
            <w:r w:rsidRPr="00A54CCB">
              <w:rPr>
                <w:color w:val="000000"/>
                <w:sz w:val="24"/>
                <w:szCs w:val="24"/>
              </w:rPr>
              <w:t>(Combined)</w:t>
            </w:r>
          </w:p>
        </w:tc>
        <w:tc>
          <w:tcPr>
            <w:tcW w:w="1379"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26151.545</w:t>
            </w:r>
          </w:p>
        </w:tc>
        <w:tc>
          <w:tcPr>
            <w:tcW w:w="643"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48</w:t>
            </w:r>
          </w:p>
        </w:tc>
        <w:tc>
          <w:tcPr>
            <w:tcW w:w="1594"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544,824</w:t>
            </w:r>
          </w:p>
        </w:tc>
        <w:tc>
          <w:tcPr>
            <w:tcW w:w="1111"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13,298</w:t>
            </w:r>
          </w:p>
        </w:tc>
        <w:tc>
          <w:tcPr>
            <w:tcW w:w="667"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0</w:t>
            </w:r>
          </w:p>
        </w:tc>
      </w:tr>
      <w:tr w:rsidR="007C2002" w:rsidRPr="00A54CCB" w:rsidTr="00D332DD">
        <w:trPr>
          <w:cnfStyle w:val="000000100000"/>
          <w:trHeight w:val="347"/>
          <w:jc w:val="center"/>
        </w:trPr>
        <w:tc>
          <w:tcPr>
            <w:cnfStyle w:val="001000000000"/>
            <w:tcW w:w="1684" w:type="dxa"/>
            <w:vMerge/>
            <w:hideMark/>
          </w:tcPr>
          <w:p w:rsidR="007C2002" w:rsidRPr="00A54CCB" w:rsidRDefault="007C2002" w:rsidP="00C86F9F">
            <w:pPr>
              <w:rPr>
                <w:color w:val="000000"/>
                <w:sz w:val="24"/>
                <w:szCs w:val="24"/>
              </w:rPr>
            </w:pPr>
          </w:p>
        </w:tc>
        <w:tc>
          <w:tcPr>
            <w:tcW w:w="1178" w:type="dxa"/>
            <w:vMerge/>
            <w:hideMark/>
          </w:tcPr>
          <w:p w:rsidR="007C2002" w:rsidRPr="00A54CCB" w:rsidRDefault="007C2002" w:rsidP="00C86F9F">
            <w:pPr>
              <w:cnfStyle w:val="000000100000"/>
              <w:rPr>
                <w:color w:val="000000"/>
                <w:sz w:val="24"/>
                <w:szCs w:val="24"/>
              </w:rPr>
            </w:pPr>
          </w:p>
        </w:tc>
        <w:tc>
          <w:tcPr>
            <w:tcW w:w="1535" w:type="dxa"/>
            <w:hideMark/>
          </w:tcPr>
          <w:p w:rsidR="007C2002" w:rsidRPr="00A54CCB" w:rsidRDefault="007C2002" w:rsidP="00C86F9F">
            <w:pPr>
              <w:jc w:val="center"/>
              <w:cnfStyle w:val="000000100000"/>
              <w:rPr>
                <w:color w:val="000000"/>
                <w:sz w:val="24"/>
                <w:szCs w:val="24"/>
              </w:rPr>
            </w:pPr>
            <w:r w:rsidRPr="00A54CCB">
              <w:rPr>
                <w:color w:val="000000"/>
                <w:sz w:val="24"/>
                <w:szCs w:val="24"/>
              </w:rPr>
              <w:t>Linearity</w:t>
            </w:r>
          </w:p>
        </w:tc>
        <w:tc>
          <w:tcPr>
            <w:tcW w:w="1379"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20051714</w:t>
            </w:r>
          </w:p>
        </w:tc>
        <w:tc>
          <w:tcPr>
            <w:tcW w:w="643"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1</w:t>
            </w:r>
          </w:p>
        </w:tc>
        <w:tc>
          <w:tcPr>
            <w:tcW w:w="1594"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20051714</w:t>
            </w:r>
          </w:p>
        </w:tc>
        <w:tc>
          <w:tcPr>
            <w:tcW w:w="1111"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489,413</w:t>
            </w:r>
          </w:p>
        </w:tc>
        <w:tc>
          <w:tcPr>
            <w:tcW w:w="667"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0</w:t>
            </w:r>
          </w:p>
        </w:tc>
      </w:tr>
      <w:tr w:rsidR="007C2002" w:rsidRPr="00A54CCB" w:rsidTr="00D332DD">
        <w:trPr>
          <w:trHeight w:val="860"/>
          <w:jc w:val="center"/>
        </w:trPr>
        <w:tc>
          <w:tcPr>
            <w:cnfStyle w:val="001000000000"/>
            <w:tcW w:w="1684" w:type="dxa"/>
            <w:vMerge/>
            <w:hideMark/>
          </w:tcPr>
          <w:p w:rsidR="007C2002" w:rsidRPr="00A54CCB" w:rsidRDefault="007C2002" w:rsidP="00C86F9F">
            <w:pPr>
              <w:rPr>
                <w:color w:val="000000"/>
                <w:sz w:val="24"/>
                <w:szCs w:val="24"/>
              </w:rPr>
            </w:pPr>
          </w:p>
        </w:tc>
        <w:tc>
          <w:tcPr>
            <w:tcW w:w="1178" w:type="dxa"/>
            <w:vMerge/>
            <w:hideMark/>
          </w:tcPr>
          <w:p w:rsidR="007C2002" w:rsidRPr="00A54CCB" w:rsidRDefault="007C2002" w:rsidP="00C86F9F">
            <w:pPr>
              <w:cnfStyle w:val="000000000000"/>
              <w:rPr>
                <w:color w:val="000000"/>
                <w:sz w:val="24"/>
                <w:szCs w:val="24"/>
              </w:rPr>
            </w:pPr>
          </w:p>
        </w:tc>
        <w:tc>
          <w:tcPr>
            <w:tcW w:w="1535" w:type="dxa"/>
            <w:hideMark/>
          </w:tcPr>
          <w:p w:rsidR="007C2002" w:rsidRPr="00A54CCB" w:rsidRDefault="007C2002" w:rsidP="00C86F9F">
            <w:pPr>
              <w:jc w:val="center"/>
              <w:cnfStyle w:val="000000000000"/>
              <w:rPr>
                <w:color w:val="000000"/>
                <w:sz w:val="24"/>
                <w:szCs w:val="24"/>
              </w:rPr>
            </w:pPr>
            <w:r w:rsidRPr="00A54CCB">
              <w:rPr>
                <w:color w:val="000000"/>
                <w:sz w:val="24"/>
                <w:szCs w:val="24"/>
              </w:rPr>
              <w:t>Deviation from Linearity</w:t>
            </w:r>
          </w:p>
        </w:tc>
        <w:tc>
          <w:tcPr>
            <w:tcW w:w="1379"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6099,832</w:t>
            </w:r>
          </w:p>
        </w:tc>
        <w:tc>
          <w:tcPr>
            <w:tcW w:w="643"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47</w:t>
            </w:r>
          </w:p>
        </w:tc>
        <w:tc>
          <w:tcPr>
            <w:tcW w:w="1594"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129,784</w:t>
            </w:r>
          </w:p>
        </w:tc>
        <w:tc>
          <w:tcPr>
            <w:tcW w:w="1111"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3.168</w:t>
            </w:r>
          </w:p>
        </w:tc>
        <w:tc>
          <w:tcPr>
            <w:tcW w:w="667"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0</w:t>
            </w:r>
          </w:p>
        </w:tc>
      </w:tr>
      <w:tr w:rsidR="007C2002" w:rsidRPr="00A54CCB" w:rsidTr="00D332DD">
        <w:trPr>
          <w:cnfStyle w:val="000000100000"/>
          <w:trHeight w:val="347"/>
          <w:jc w:val="center"/>
        </w:trPr>
        <w:tc>
          <w:tcPr>
            <w:cnfStyle w:val="001000000000"/>
            <w:tcW w:w="1684" w:type="dxa"/>
            <w:vMerge/>
            <w:hideMark/>
          </w:tcPr>
          <w:p w:rsidR="007C2002" w:rsidRPr="00A54CCB" w:rsidRDefault="007C2002" w:rsidP="00C86F9F">
            <w:pPr>
              <w:rPr>
                <w:color w:val="000000"/>
                <w:sz w:val="24"/>
                <w:szCs w:val="24"/>
              </w:rPr>
            </w:pPr>
          </w:p>
        </w:tc>
        <w:tc>
          <w:tcPr>
            <w:tcW w:w="2712" w:type="dxa"/>
            <w:gridSpan w:val="2"/>
            <w:hideMark/>
          </w:tcPr>
          <w:p w:rsidR="007C2002" w:rsidRPr="00A54CCB" w:rsidRDefault="007C2002" w:rsidP="00C86F9F">
            <w:pPr>
              <w:jc w:val="center"/>
              <w:cnfStyle w:val="000000100000"/>
              <w:rPr>
                <w:color w:val="000000"/>
                <w:sz w:val="24"/>
                <w:szCs w:val="24"/>
              </w:rPr>
            </w:pPr>
            <w:r w:rsidRPr="00A54CCB">
              <w:rPr>
                <w:color w:val="000000"/>
                <w:sz w:val="24"/>
                <w:szCs w:val="24"/>
              </w:rPr>
              <w:t>Within Groups</w:t>
            </w:r>
          </w:p>
        </w:tc>
        <w:tc>
          <w:tcPr>
            <w:tcW w:w="1379"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6186.61</w:t>
            </w:r>
          </w:p>
        </w:tc>
        <w:tc>
          <w:tcPr>
            <w:tcW w:w="643"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151</w:t>
            </w:r>
          </w:p>
        </w:tc>
        <w:tc>
          <w:tcPr>
            <w:tcW w:w="1594" w:type="dxa"/>
            <w:noWrap/>
            <w:hideMark/>
          </w:tcPr>
          <w:p w:rsidR="007C2002" w:rsidRPr="00A54CCB" w:rsidRDefault="007C2002" w:rsidP="00C86F9F">
            <w:pPr>
              <w:jc w:val="center"/>
              <w:cnfStyle w:val="000000100000"/>
              <w:rPr>
                <w:color w:val="000000"/>
                <w:sz w:val="24"/>
                <w:szCs w:val="24"/>
              </w:rPr>
            </w:pPr>
            <w:r w:rsidRPr="00A54CCB">
              <w:rPr>
                <w:color w:val="000000"/>
                <w:sz w:val="24"/>
                <w:szCs w:val="24"/>
              </w:rPr>
              <w:t>40,971</w:t>
            </w:r>
          </w:p>
        </w:tc>
        <w:tc>
          <w:tcPr>
            <w:tcW w:w="1111" w:type="dxa"/>
            <w:hideMark/>
          </w:tcPr>
          <w:p w:rsidR="007C2002" w:rsidRPr="00A54CCB" w:rsidRDefault="007C2002" w:rsidP="00C86F9F">
            <w:pPr>
              <w:jc w:val="center"/>
              <w:cnfStyle w:val="000000100000"/>
              <w:rPr>
                <w:color w:val="000000"/>
                <w:sz w:val="24"/>
                <w:szCs w:val="24"/>
              </w:rPr>
            </w:pPr>
            <w:r w:rsidRPr="00A54CCB">
              <w:rPr>
                <w:color w:val="000000"/>
                <w:sz w:val="24"/>
                <w:szCs w:val="24"/>
              </w:rPr>
              <w:t> </w:t>
            </w:r>
          </w:p>
        </w:tc>
        <w:tc>
          <w:tcPr>
            <w:tcW w:w="667" w:type="dxa"/>
            <w:hideMark/>
          </w:tcPr>
          <w:p w:rsidR="007C2002" w:rsidRPr="00A54CCB" w:rsidRDefault="007C2002" w:rsidP="00C86F9F">
            <w:pPr>
              <w:jc w:val="center"/>
              <w:cnfStyle w:val="000000100000"/>
              <w:rPr>
                <w:color w:val="000000"/>
                <w:sz w:val="24"/>
                <w:szCs w:val="24"/>
              </w:rPr>
            </w:pPr>
            <w:r w:rsidRPr="00A54CCB">
              <w:rPr>
                <w:color w:val="000000"/>
                <w:sz w:val="24"/>
                <w:szCs w:val="24"/>
              </w:rPr>
              <w:t> </w:t>
            </w:r>
          </w:p>
        </w:tc>
      </w:tr>
      <w:tr w:rsidR="007C2002" w:rsidRPr="00A54CCB" w:rsidTr="00D332DD">
        <w:trPr>
          <w:trHeight w:val="347"/>
          <w:jc w:val="center"/>
        </w:trPr>
        <w:tc>
          <w:tcPr>
            <w:cnfStyle w:val="001000000000"/>
            <w:tcW w:w="1684" w:type="dxa"/>
            <w:vMerge/>
            <w:hideMark/>
          </w:tcPr>
          <w:p w:rsidR="007C2002" w:rsidRPr="00A54CCB" w:rsidRDefault="007C2002" w:rsidP="00C86F9F">
            <w:pPr>
              <w:rPr>
                <w:color w:val="000000"/>
                <w:sz w:val="24"/>
                <w:szCs w:val="24"/>
              </w:rPr>
            </w:pPr>
          </w:p>
        </w:tc>
        <w:tc>
          <w:tcPr>
            <w:tcW w:w="2712" w:type="dxa"/>
            <w:gridSpan w:val="2"/>
            <w:hideMark/>
          </w:tcPr>
          <w:p w:rsidR="007C2002" w:rsidRPr="00A54CCB" w:rsidRDefault="007C2002" w:rsidP="00C86F9F">
            <w:pPr>
              <w:jc w:val="center"/>
              <w:cnfStyle w:val="000000000000"/>
              <w:rPr>
                <w:color w:val="000000"/>
                <w:sz w:val="24"/>
                <w:szCs w:val="24"/>
              </w:rPr>
            </w:pPr>
            <w:r w:rsidRPr="00A54CCB">
              <w:rPr>
                <w:color w:val="000000"/>
                <w:sz w:val="24"/>
                <w:szCs w:val="24"/>
              </w:rPr>
              <w:t>Total</w:t>
            </w:r>
          </w:p>
        </w:tc>
        <w:tc>
          <w:tcPr>
            <w:tcW w:w="1379"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32338.155</w:t>
            </w:r>
          </w:p>
        </w:tc>
        <w:tc>
          <w:tcPr>
            <w:tcW w:w="643" w:type="dxa"/>
            <w:noWrap/>
            <w:hideMark/>
          </w:tcPr>
          <w:p w:rsidR="007C2002" w:rsidRPr="00A54CCB" w:rsidRDefault="007C2002" w:rsidP="00C86F9F">
            <w:pPr>
              <w:jc w:val="center"/>
              <w:cnfStyle w:val="000000000000"/>
              <w:rPr>
                <w:color w:val="000000"/>
                <w:sz w:val="24"/>
                <w:szCs w:val="24"/>
              </w:rPr>
            </w:pPr>
            <w:r w:rsidRPr="00A54CCB">
              <w:rPr>
                <w:color w:val="000000"/>
                <w:sz w:val="24"/>
                <w:szCs w:val="24"/>
              </w:rPr>
              <w:t>199</w:t>
            </w:r>
          </w:p>
        </w:tc>
        <w:tc>
          <w:tcPr>
            <w:tcW w:w="1594" w:type="dxa"/>
            <w:hideMark/>
          </w:tcPr>
          <w:p w:rsidR="007C2002" w:rsidRPr="00A54CCB" w:rsidRDefault="007C2002" w:rsidP="00C86F9F">
            <w:pPr>
              <w:jc w:val="center"/>
              <w:cnfStyle w:val="000000000000"/>
              <w:rPr>
                <w:color w:val="000000"/>
                <w:sz w:val="24"/>
                <w:szCs w:val="24"/>
              </w:rPr>
            </w:pPr>
            <w:r w:rsidRPr="00A54CCB">
              <w:rPr>
                <w:color w:val="000000"/>
                <w:sz w:val="24"/>
                <w:szCs w:val="24"/>
              </w:rPr>
              <w:t> </w:t>
            </w:r>
          </w:p>
        </w:tc>
        <w:tc>
          <w:tcPr>
            <w:tcW w:w="1111" w:type="dxa"/>
            <w:hideMark/>
          </w:tcPr>
          <w:p w:rsidR="007C2002" w:rsidRPr="00A54CCB" w:rsidRDefault="007C2002" w:rsidP="00C86F9F">
            <w:pPr>
              <w:jc w:val="center"/>
              <w:cnfStyle w:val="000000000000"/>
              <w:rPr>
                <w:color w:val="000000"/>
                <w:sz w:val="24"/>
                <w:szCs w:val="24"/>
              </w:rPr>
            </w:pPr>
            <w:r w:rsidRPr="00A54CCB">
              <w:rPr>
                <w:color w:val="000000"/>
                <w:sz w:val="24"/>
                <w:szCs w:val="24"/>
              </w:rPr>
              <w:t> </w:t>
            </w:r>
          </w:p>
        </w:tc>
        <w:tc>
          <w:tcPr>
            <w:tcW w:w="667" w:type="dxa"/>
            <w:hideMark/>
          </w:tcPr>
          <w:p w:rsidR="007C2002" w:rsidRPr="00A54CCB" w:rsidRDefault="007C2002" w:rsidP="00C86F9F">
            <w:pPr>
              <w:jc w:val="center"/>
              <w:cnfStyle w:val="000000000000"/>
              <w:rPr>
                <w:color w:val="000000"/>
                <w:sz w:val="24"/>
                <w:szCs w:val="24"/>
              </w:rPr>
            </w:pPr>
            <w:r w:rsidRPr="00A54CCB">
              <w:rPr>
                <w:color w:val="000000"/>
                <w:sz w:val="24"/>
                <w:szCs w:val="24"/>
              </w:rPr>
              <w:t> </w:t>
            </w:r>
          </w:p>
        </w:tc>
      </w:tr>
    </w:tbl>
    <w:p w:rsidR="007C2002" w:rsidRPr="00A54CCB" w:rsidRDefault="007C2002" w:rsidP="00C86F9F">
      <w:pPr>
        <w:pStyle w:val="Caption"/>
        <w:keepNext/>
        <w:spacing w:line="240" w:lineRule="auto"/>
        <w:ind w:firstLine="720"/>
        <w:jc w:val="both"/>
        <w:rPr>
          <w:i w:val="0"/>
          <w:sz w:val="24"/>
          <w:szCs w:val="24"/>
          <w:shd w:val="clear" w:color="auto" w:fill="FFFFFF"/>
        </w:rPr>
      </w:pPr>
    </w:p>
    <w:p w:rsidR="007C2002" w:rsidRDefault="007C2002" w:rsidP="00C86F9F">
      <w:pPr>
        <w:pStyle w:val="Caption"/>
        <w:keepNext/>
        <w:spacing w:line="240" w:lineRule="auto"/>
        <w:ind w:firstLine="720"/>
        <w:jc w:val="both"/>
        <w:rPr>
          <w:i w:val="0"/>
          <w:sz w:val="24"/>
          <w:szCs w:val="24"/>
          <w:shd w:val="clear" w:color="auto" w:fill="FFFFFF"/>
        </w:rPr>
      </w:pPr>
      <w:r w:rsidRPr="00A54CCB">
        <w:rPr>
          <w:i w:val="0"/>
          <w:sz w:val="24"/>
          <w:szCs w:val="24"/>
          <w:shd w:val="clear" w:color="auto" w:fill="FFFFFF"/>
        </w:rPr>
        <w:t xml:space="preserve">Results Whichobtained from the linearity test on emotion regulation variables </w:t>
      </w:r>
      <w:r>
        <w:rPr>
          <w:i w:val="0"/>
          <w:sz w:val="24"/>
          <w:szCs w:val="24"/>
          <w:shd w:val="clear" w:color="auto" w:fill="FFFFFF"/>
        </w:rPr>
        <w:t>and maladaptive</w:t>
      </w:r>
      <w:r w:rsidRPr="00A54CCB">
        <w:rPr>
          <w:i w:val="0"/>
          <w:sz w:val="24"/>
          <w:szCs w:val="24"/>
          <w:shd w:val="clear" w:color="auto" w:fill="FFFFFF"/>
        </w:rPr>
        <w:t xml:space="preserve"> behavior shows that</w:t>
      </w:r>
      <w:r>
        <w:rPr>
          <w:i w:val="0"/>
          <w:sz w:val="24"/>
          <w:szCs w:val="24"/>
          <w:shd w:val="clear" w:color="auto" w:fill="FFFFFF"/>
        </w:rPr>
        <w:t xml:space="preserve"> </w:t>
      </w:r>
      <w:r w:rsidRPr="00A54CCB">
        <w:rPr>
          <w:i w:val="0"/>
          <w:sz w:val="24"/>
          <w:szCs w:val="24"/>
          <w:shd w:val="clear" w:color="auto" w:fill="FFFFFF"/>
        </w:rPr>
        <w:t>mark</w:t>
      </w:r>
      <w:r>
        <w:rPr>
          <w:i w:val="0"/>
          <w:sz w:val="24"/>
          <w:szCs w:val="24"/>
          <w:shd w:val="clear" w:color="auto" w:fill="FFFFFF"/>
        </w:rPr>
        <w:t xml:space="preserve"> </w:t>
      </w:r>
      <w:r w:rsidRPr="00A54CCB">
        <w:rPr>
          <w:i w:val="0"/>
          <w:sz w:val="24"/>
          <w:szCs w:val="24"/>
          <w:shd w:val="clear" w:color="auto" w:fill="FFFFFF"/>
        </w:rPr>
        <w:t>the significanc</w:t>
      </w:r>
      <w:r>
        <w:rPr>
          <w:i w:val="0"/>
          <w:sz w:val="24"/>
          <w:szCs w:val="24"/>
          <w:shd w:val="clear" w:color="auto" w:fill="FFFFFF"/>
        </w:rPr>
        <w:t>e of linearity is 0.000 (&lt;0.05)</w:t>
      </w:r>
      <w:r w:rsidRPr="00A54CCB">
        <w:rPr>
          <w:i w:val="0"/>
          <w:sz w:val="24"/>
          <w:szCs w:val="24"/>
          <w:shd w:val="clear" w:color="auto" w:fill="FFFFFF"/>
        </w:rPr>
        <w:t xml:space="preserve">. </w:t>
      </w:r>
      <w:r>
        <w:rPr>
          <w:i w:val="0"/>
          <w:sz w:val="24"/>
          <w:szCs w:val="24"/>
          <w:shd w:val="clear" w:color="auto" w:fill="FFFFFF"/>
        </w:rPr>
        <w:t xml:space="preserve"> </w:t>
      </w:r>
      <w:r w:rsidRPr="00A54CCB">
        <w:rPr>
          <w:i w:val="0"/>
          <w:sz w:val="24"/>
          <w:szCs w:val="24"/>
          <w:shd w:val="clear" w:color="auto" w:fill="FFFFFF"/>
        </w:rPr>
        <w:t xml:space="preserve">Based on results analysist he it can be concluded that </w:t>
      </w:r>
      <w:r>
        <w:rPr>
          <w:i w:val="0"/>
          <w:sz w:val="24"/>
          <w:szCs w:val="24"/>
          <w:shd w:val="clear" w:color="auto" w:fill="FFFFFF"/>
        </w:rPr>
        <w:t>link</w:t>
      </w:r>
      <w:r w:rsidRPr="00A54CCB">
        <w:rPr>
          <w:i w:val="0"/>
          <w:sz w:val="24"/>
          <w:szCs w:val="24"/>
          <w:shd w:val="clear" w:color="auto" w:fill="FFFFFF"/>
        </w:rPr>
        <w:t xml:space="preserve"> between emotion regulation with maladaptive behavior is linear because it meets the requirements of the linearity test.</w:t>
      </w:r>
    </w:p>
    <w:p w:rsidR="007C2002" w:rsidRPr="006D7BD8" w:rsidRDefault="007C2002" w:rsidP="00C86F9F"/>
    <w:p w:rsidR="007C2002" w:rsidRPr="00A54CCB" w:rsidRDefault="007C2002" w:rsidP="00C86F9F">
      <w:pPr>
        <w:ind w:firstLine="720"/>
        <w:jc w:val="both"/>
        <w:rPr>
          <w:b/>
          <w:bCs/>
          <w:sz w:val="24"/>
          <w:szCs w:val="24"/>
        </w:rPr>
      </w:pPr>
      <w:r w:rsidRPr="00A54CCB">
        <w:rPr>
          <w:b/>
          <w:bCs/>
          <w:sz w:val="24"/>
          <w:szCs w:val="24"/>
        </w:rPr>
        <w:t>Correlation Test Results</w:t>
      </w:r>
    </w:p>
    <w:p w:rsidR="007C2002" w:rsidRPr="00A54CCB" w:rsidRDefault="007C2002" w:rsidP="00C86F9F">
      <w:pPr>
        <w:pStyle w:val="Caption"/>
        <w:keepNext/>
        <w:spacing w:line="240" w:lineRule="auto"/>
        <w:ind w:firstLine="720"/>
        <w:jc w:val="both"/>
        <w:rPr>
          <w:i w:val="0"/>
          <w:sz w:val="24"/>
          <w:szCs w:val="24"/>
        </w:rPr>
      </w:pPr>
      <w:r w:rsidRPr="00A54CCB">
        <w:rPr>
          <w:i w:val="0"/>
          <w:sz w:val="24"/>
          <w:szCs w:val="24"/>
        </w:rPr>
        <w:t xml:space="preserve">The next test is hypothesis testing. Hypothesis testing is an analysis used to determine whether or not there is a </w:t>
      </w:r>
      <w:r>
        <w:rPr>
          <w:i w:val="0"/>
          <w:sz w:val="24"/>
          <w:szCs w:val="24"/>
        </w:rPr>
        <w:t>link</w:t>
      </w:r>
      <w:r w:rsidRPr="00A54CCB">
        <w:rPr>
          <w:i w:val="0"/>
          <w:sz w:val="24"/>
          <w:szCs w:val="24"/>
        </w:rPr>
        <w:t xml:space="preserve"> between research variables. The hypothesis put forward by researchers is that there is a negative </w:t>
      </w:r>
      <w:r>
        <w:rPr>
          <w:i w:val="0"/>
          <w:sz w:val="24"/>
          <w:szCs w:val="24"/>
        </w:rPr>
        <w:t>link</w:t>
      </w:r>
      <w:r w:rsidRPr="00A54CCB">
        <w:rPr>
          <w:i w:val="0"/>
          <w:sz w:val="24"/>
          <w:szCs w:val="24"/>
        </w:rPr>
        <w:t xml:space="preserve"> between teacher emotional regulation and maladaptive behavior of 'Aisyiyah Sidoarjo KB/TK students. Hypothesis testing was carried out to determine the correlation of the two variables, hypothesis testing in this study was carried out using non-parametric techniques using the </w:t>
      </w:r>
      <w:r w:rsidRPr="00A54CCB">
        <w:rPr>
          <w:sz w:val="24"/>
          <w:szCs w:val="24"/>
        </w:rPr>
        <w:t xml:space="preserve">Spearman's rho correlation test. </w:t>
      </w:r>
      <w:r w:rsidRPr="00A54CCB">
        <w:rPr>
          <w:i w:val="0"/>
          <w:sz w:val="24"/>
          <w:szCs w:val="24"/>
        </w:rPr>
        <w:t>The hypothesis is accepted if p &lt; 0.05.</w:t>
      </w:r>
    </w:p>
    <w:p w:rsidR="007C2002" w:rsidRDefault="007C2002" w:rsidP="00C86F9F">
      <w:pPr>
        <w:jc w:val="center"/>
        <w:rPr>
          <w:b/>
          <w:bCs/>
          <w:sz w:val="24"/>
          <w:szCs w:val="24"/>
        </w:rPr>
      </w:pPr>
    </w:p>
    <w:p w:rsidR="007C2002" w:rsidRDefault="007C2002" w:rsidP="00C86F9F">
      <w:pPr>
        <w:jc w:val="center"/>
        <w:rPr>
          <w:b/>
          <w:bCs/>
          <w:sz w:val="24"/>
          <w:szCs w:val="24"/>
        </w:rPr>
      </w:pPr>
      <w:r w:rsidRPr="00A54CCB">
        <w:rPr>
          <w:b/>
          <w:bCs/>
          <w:sz w:val="24"/>
          <w:szCs w:val="24"/>
        </w:rPr>
        <w:t xml:space="preserve">Table </w:t>
      </w:r>
      <w:r w:rsidRPr="00A54CCB">
        <w:rPr>
          <w:b/>
          <w:bCs/>
          <w:sz w:val="24"/>
          <w:szCs w:val="24"/>
          <w:lang w:val="id-ID"/>
        </w:rPr>
        <w:t>4</w:t>
      </w:r>
      <w:r w:rsidRPr="00A54CCB">
        <w:rPr>
          <w:b/>
          <w:bCs/>
          <w:sz w:val="24"/>
          <w:szCs w:val="24"/>
        </w:rPr>
        <w:t>.</w:t>
      </w:r>
    </w:p>
    <w:p w:rsidR="007C2002" w:rsidRPr="003F77D3" w:rsidRDefault="007C2002" w:rsidP="00C86F9F">
      <w:pPr>
        <w:jc w:val="center"/>
        <w:rPr>
          <w:sz w:val="24"/>
          <w:szCs w:val="24"/>
          <w:lang w:val="id-ID"/>
        </w:rPr>
      </w:pPr>
      <w:r w:rsidRPr="003F77D3">
        <w:rPr>
          <w:sz w:val="24"/>
          <w:szCs w:val="24"/>
          <w:lang w:val="id-ID"/>
        </w:rPr>
        <w:t>Correlation Test</w:t>
      </w:r>
    </w:p>
    <w:tbl>
      <w:tblPr>
        <w:tblStyle w:val="PlainTable21"/>
        <w:tblW w:w="9564" w:type="dxa"/>
        <w:jc w:val="center"/>
        <w:tblLook w:val="04A0"/>
      </w:tblPr>
      <w:tblGrid>
        <w:gridCol w:w="2868"/>
        <w:gridCol w:w="487"/>
        <w:gridCol w:w="3326"/>
        <w:gridCol w:w="1277"/>
        <w:gridCol w:w="704"/>
        <w:gridCol w:w="902"/>
      </w:tblGrid>
      <w:tr w:rsidR="007C2002" w:rsidRPr="00A54CCB" w:rsidTr="00D332DD">
        <w:trPr>
          <w:cnfStyle w:val="100000000000"/>
          <w:trHeight w:val="313"/>
          <w:jc w:val="center"/>
        </w:trPr>
        <w:tc>
          <w:tcPr>
            <w:cnfStyle w:val="001000000000"/>
            <w:tcW w:w="9564" w:type="dxa"/>
            <w:gridSpan w:val="6"/>
            <w:noWrap/>
            <w:hideMark/>
          </w:tcPr>
          <w:p w:rsidR="007C2002" w:rsidRPr="00A54CCB" w:rsidRDefault="007C2002" w:rsidP="00C86F9F">
            <w:pPr>
              <w:rPr>
                <w:color w:val="000000"/>
                <w:sz w:val="24"/>
                <w:szCs w:val="24"/>
              </w:rPr>
            </w:pPr>
            <w:r w:rsidRPr="00A54CCB">
              <w:rPr>
                <w:color w:val="000000"/>
                <w:sz w:val="24"/>
                <w:szCs w:val="24"/>
              </w:rPr>
              <w:t>Correlation</w:t>
            </w:r>
          </w:p>
        </w:tc>
      </w:tr>
      <w:tr w:rsidR="007C2002" w:rsidRPr="00A54CCB" w:rsidTr="00D332DD">
        <w:trPr>
          <w:cnfStyle w:val="000000100000"/>
          <w:trHeight w:val="158"/>
          <w:jc w:val="center"/>
        </w:trPr>
        <w:tc>
          <w:tcPr>
            <w:cnfStyle w:val="001000000000"/>
            <w:tcW w:w="9564" w:type="dxa"/>
            <w:gridSpan w:val="6"/>
            <w:hideMark/>
          </w:tcPr>
          <w:p w:rsidR="007C2002" w:rsidRPr="00A54CCB" w:rsidRDefault="007C2002" w:rsidP="00C86F9F">
            <w:pPr>
              <w:jc w:val="center"/>
              <w:rPr>
                <w:b w:val="0"/>
                <w:bCs w:val="0"/>
                <w:color w:val="000000"/>
                <w:sz w:val="24"/>
                <w:szCs w:val="24"/>
              </w:rPr>
            </w:pPr>
            <w:r w:rsidRPr="00A54CCB">
              <w:rPr>
                <w:color w:val="000000"/>
                <w:sz w:val="24"/>
                <w:szCs w:val="24"/>
              </w:rPr>
              <w:t>Spearman's Correlations</w:t>
            </w:r>
          </w:p>
        </w:tc>
      </w:tr>
      <w:tr w:rsidR="007C2002" w:rsidRPr="00A54CCB" w:rsidTr="00D332DD">
        <w:trPr>
          <w:trHeight w:val="209"/>
          <w:jc w:val="center"/>
        </w:trPr>
        <w:tc>
          <w:tcPr>
            <w:cnfStyle w:val="001000000000"/>
            <w:tcW w:w="6681" w:type="dxa"/>
            <w:gridSpan w:val="3"/>
            <w:hideMark/>
          </w:tcPr>
          <w:p w:rsidR="007C2002" w:rsidRPr="00A54CCB" w:rsidRDefault="007C2002" w:rsidP="00C86F9F">
            <w:pPr>
              <w:rPr>
                <w:b w:val="0"/>
                <w:bCs w:val="0"/>
                <w:color w:val="000000"/>
                <w:sz w:val="24"/>
                <w:szCs w:val="24"/>
              </w:rPr>
            </w:pPr>
            <w:r w:rsidRPr="00A54CCB">
              <w:rPr>
                <w:color w:val="000000"/>
                <w:sz w:val="24"/>
                <w:szCs w:val="24"/>
              </w:rPr>
              <w:t> </w:t>
            </w:r>
          </w:p>
        </w:tc>
        <w:tc>
          <w:tcPr>
            <w:tcW w:w="1981" w:type="dxa"/>
            <w:gridSpan w:val="2"/>
            <w:hideMark/>
          </w:tcPr>
          <w:p w:rsidR="007C2002" w:rsidRPr="00A54CCB" w:rsidRDefault="007C2002" w:rsidP="00C86F9F">
            <w:pPr>
              <w:jc w:val="center"/>
              <w:cnfStyle w:val="000000000000"/>
              <w:rPr>
                <w:b/>
                <w:bCs/>
                <w:color w:val="000000"/>
                <w:sz w:val="24"/>
                <w:szCs w:val="24"/>
              </w:rPr>
            </w:pPr>
            <w:r w:rsidRPr="00A54CCB">
              <w:rPr>
                <w:b/>
                <w:bCs/>
                <w:color w:val="000000"/>
                <w:sz w:val="24"/>
                <w:szCs w:val="24"/>
              </w:rPr>
              <w:t>Spearman's rho</w:t>
            </w:r>
          </w:p>
        </w:tc>
        <w:tc>
          <w:tcPr>
            <w:tcW w:w="902" w:type="dxa"/>
            <w:hideMark/>
          </w:tcPr>
          <w:p w:rsidR="007C2002" w:rsidRPr="00A54CCB" w:rsidRDefault="007C2002" w:rsidP="00C86F9F">
            <w:pPr>
              <w:jc w:val="center"/>
              <w:cnfStyle w:val="000000000000"/>
              <w:rPr>
                <w:b/>
                <w:bCs/>
                <w:color w:val="000000"/>
                <w:sz w:val="24"/>
                <w:szCs w:val="24"/>
              </w:rPr>
            </w:pPr>
            <w:r w:rsidRPr="00A54CCB">
              <w:rPr>
                <w:b/>
                <w:bCs/>
                <w:color w:val="000000"/>
                <w:sz w:val="24"/>
                <w:szCs w:val="24"/>
              </w:rPr>
              <w:t>P</w:t>
            </w:r>
          </w:p>
        </w:tc>
      </w:tr>
      <w:tr w:rsidR="007C2002" w:rsidRPr="00A54CCB" w:rsidTr="00D332DD">
        <w:trPr>
          <w:cnfStyle w:val="000000100000"/>
          <w:trHeight w:val="262"/>
          <w:jc w:val="center"/>
        </w:trPr>
        <w:tc>
          <w:tcPr>
            <w:cnfStyle w:val="001000000000"/>
            <w:tcW w:w="2868" w:type="dxa"/>
            <w:hideMark/>
          </w:tcPr>
          <w:p w:rsidR="007C2002" w:rsidRPr="00A54CCB" w:rsidRDefault="007C2002" w:rsidP="00C86F9F">
            <w:pPr>
              <w:jc w:val="center"/>
              <w:rPr>
                <w:color w:val="000000"/>
                <w:sz w:val="24"/>
                <w:szCs w:val="24"/>
              </w:rPr>
            </w:pPr>
            <w:r w:rsidRPr="00A54CCB">
              <w:rPr>
                <w:color w:val="000000"/>
                <w:sz w:val="24"/>
                <w:szCs w:val="24"/>
              </w:rPr>
              <w:t>Emotion Regulation</w:t>
            </w:r>
          </w:p>
        </w:tc>
        <w:tc>
          <w:tcPr>
            <w:tcW w:w="487" w:type="dxa"/>
            <w:hideMark/>
          </w:tcPr>
          <w:p w:rsidR="007C2002" w:rsidRPr="00A54CCB" w:rsidRDefault="007C2002" w:rsidP="00C86F9F">
            <w:pPr>
              <w:jc w:val="center"/>
              <w:cnfStyle w:val="000000100000"/>
              <w:rPr>
                <w:color w:val="000000"/>
                <w:sz w:val="24"/>
                <w:szCs w:val="24"/>
              </w:rPr>
            </w:pPr>
            <w:r w:rsidRPr="00A54CCB">
              <w:rPr>
                <w:color w:val="000000"/>
                <w:sz w:val="24"/>
                <w:szCs w:val="24"/>
              </w:rPr>
              <w:t>-</w:t>
            </w:r>
          </w:p>
        </w:tc>
        <w:tc>
          <w:tcPr>
            <w:tcW w:w="3327" w:type="dxa"/>
            <w:hideMark/>
          </w:tcPr>
          <w:p w:rsidR="007C2002" w:rsidRPr="00A54CCB" w:rsidRDefault="007C2002" w:rsidP="00C86F9F">
            <w:pPr>
              <w:jc w:val="center"/>
              <w:cnfStyle w:val="000000100000"/>
              <w:rPr>
                <w:color w:val="000000"/>
                <w:sz w:val="24"/>
                <w:szCs w:val="24"/>
              </w:rPr>
            </w:pPr>
            <w:r w:rsidRPr="00A54CCB">
              <w:rPr>
                <w:color w:val="000000"/>
                <w:sz w:val="24"/>
                <w:szCs w:val="24"/>
              </w:rPr>
              <w:t>Maladaptive Behavior</w:t>
            </w:r>
          </w:p>
        </w:tc>
        <w:tc>
          <w:tcPr>
            <w:tcW w:w="1277" w:type="dxa"/>
            <w:hideMark/>
          </w:tcPr>
          <w:p w:rsidR="007C2002" w:rsidRPr="00A54CCB" w:rsidRDefault="007C2002" w:rsidP="00C86F9F">
            <w:pPr>
              <w:jc w:val="center"/>
              <w:cnfStyle w:val="000000100000"/>
              <w:rPr>
                <w:color w:val="000000"/>
                <w:sz w:val="24"/>
                <w:szCs w:val="24"/>
              </w:rPr>
            </w:pPr>
            <w:r w:rsidRPr="00A54CCB">
              <w:rPr>
                <w:color w:val="000000"/>
                <w:sz w:val="24"/>
                <w:szCs w:val="24"/>
              </w:rPr>
              <w:t>-0.54</w:t>
            </w:r>
          </w:p>
        </w:tc>
        <w:tc>
          <w:tcPr>
            <w:tcW w:w="703" w:type="dxa"/>
            <w:hideMark/>
          </w:tcPr>
          <w:p w:rsidR="007C2002" w:rsidRPr="00A54CCB" w:rsidRDefault="007C2002" w:rsidP="00C86F9F">
            <w:pPr>
              <w:jc w:val="center"/>
              <w:cnfStyle w:val="000000100000"/>
              <w:rPr>
                <w:color w:val="000000"/>
                <w:sz w:val="24"/>
                <w:szCs w:val="24"/>
              </w:rPr>
            </w:pPr>
            <w:r w:rsidRPr="00A54CCB">
              <w:rPr>
                <w:color w:val="000000"/>
                <w:sz w:val="24"/>
                <w:szCs w:val="24"/>
              </w:rPr>
              <w:t>***</w:t>
            </w:r>
          </w:p>
        </w:tc>
        <w:tc>
          <w:tcPr>
            <w:tcW w:w="902" w:type="dxa"/>
            <w:hideMark/>
          </w:tcPr>
          <w:p w:rsidR="007C2002" w:rsidRPr="00A54CCB" w:rsidRDefault="007C2002" w:rsidP="00C86F9F">
            <w:pPr>
              <w:jc w:val="center"/>
              <w:cnfStyle w:val="000000100000"/>
              <w:rPr>
                <w:color w:val="000000"/>
                <w:sz w:val="24"/>
                <w:szCs w:val="24"/>
              </w:rPr>
            </w:pPr>
            <w:r w:rsidRPr="00A54CCB">
              <w:rPr>
                <w:color w:val="000000"/>
                <w:sz w:val="24"/>
                <w:szCs w:val="24"/>
              </w:rPr>
              <w:t>&lt; .001</w:t>
            </w:r>
          </w:p>
        </w:tc>
      </w:tr>
      <w:tr w:rsidR="007C2002" w:rsidRPr="00A54CCB" w:rsidTr="00D332DD">
        <w:trPr>
          <w:trHeight w:val="137"/>
          <w:jc w:val="center"/>
        </w:trPr>
        <w:tc>
          <w:tcPr>
            <w:cnfStyle w:val="001000000000"/>
            <w:tcW w:w="9564" w:type="dxa"/>
            <w:gridSpan w:val="6"/>
            <w:hideMark/>
          </w:tcPr>
          <w:p w:rsidR="007C2002" w:rsidRPr="00A54CCB" w:rsidRDefault="007C2002" w:rsidP="00C86F9F">
            <w:pPr>
              <w:rPr>
                <w:color w:val="000000"/>
                <w:sz w:val="24"/>
                <w:szCs w:val="24"/>
              </w:rPr>
            </w:pPr>
            <w:r w:rsidRPr="00A54CCB">
              <w:rPr>
                <w:color w:val="000000"/>
                <w:sz w:val="24"/>
                <w:szCs w:val="24"/>
              </w:rPr>
              <w:t>*p &lt; .05, **p &lt; .01, ***p &lt; .001</w:t>
            </w:r>
          </w:p>
        </w:tc>
      </w:tr>
    </w:tbl>
    <w:p w:rsidR="007C2002" w:rsidRPr="00A54CCB" w:rsidRDefault="007C2002" w:rsidP="00C86F9F">
      <w:pPr>
        <w:ind w:firstLine="720"/>
        <w:jc w:val="both"/>
        <w:rPr>
          <w:sz w:val="24"/>
          <w:szCs w:val="24"/>
        </w:rPr>
      </w:pPr>
    </w:p>
    <w:p w:rsidR="007C2002" w:rsidRDefault="007C2002" w:rsidP="00C86F9F">
      <w:pPr>
        <w:pStyle w:val="Body"/>
        <w:ind w:firstLine="720"/>
        <w:rPr>
          <w:sz w:val="24"/>
          <w:szCs w:val="24"/>
        </w:rPr>
      </w:pPr>
      <w:r w:rsidRPr="00A54CCB">
        <w:rPr>
          <w:sz w:val="24"/>
          <w:szCs w:val="24"/>
        </w:rPr>
        <w:t xml:space="preserve">The results of the analysis based on table </w:t>
      </w:r>
      <w:r w:rsidRPr="00A54CCB">
        <w:rPr>
          <w:sz w:val="24"/>
          <w:szCs w:val="24"/>
          <w:lang w:val="id-ID"/>
        </w:rPr>
        <w:t>4</w:t>
      </w:r>
      <w:r w:rsidRPr="00A54CCB">
        <w:rPr>
          <w:sz w:val="24"/>
          <w:szCs w:val="24"/>
        </w:rPr>
        <w:t xml:space="preserve"> show that the correlation coefficient r </w:t>
      </w:r>
      <w:r w:rsidRPr="00A54CCB">
        <w:rPr>
          <w:sz w:val="24"/>
          <w:szCs w:val="24"/>
          <w:vertAlign w:val="subscript"/>
        </w:rPr>
        <w:t xml:space="preserve">xy </w:t>
      </w:r>
      <w:r w:rsidRPr="00A54CCB">
        <w:rPr>
          <w:sz w:val="24"/>
          <w:szCs w:val="24"/>
        </w:rPr>
        <w:t xml:space="preserve">= -0.54 with a significance value of 0.001 ( </w:t>
      </w:r>
      <w:r w:rsidRPr="00A54CCB">
        <w:rPr>
          <w:i/>
          <w:sz w:val="24"/>
          <w:szCs w:val="24"/>
        </w:rPr>
        <w:t>P</w:t>
      </w:r>
      <w:r w:rsidRPr="00A54CCB">
        <w:rPr>
          <w:sz w:val="24"/>
          <w:szCs w:val="24"/>
        </w:rPr>
        <w:t xml:space="preserve">&lt;0.05). This shows that the hypothesis put forward in this study is accepted. The results of this study indicate that there is a significant </w:t>
      </w:r>
      <w:r>
        <w:rPr>
          <w:sz w:val="24"/>
          <w:szCs w:val="24"/>
        </w:rPr>
        <w:t>link</w:t>
      </w:r>
      <w:r w:rsidRPr="00A54CCB">
        <w:rPr>
          <w:sz w:val="24"/>
          <w:szCs w:val="24"/>
        </w:rPr>
        <w:t xml:space="preserve"> between emotion regulation and maladaptive behavior and the direction of the </w:t>
      </w:r>
      <w:r>
        <w:rPr>
          <w:sz w:val="24"/>
          <w:szCs w:val="24"/>
        </w:rPr>
        <w:t>link</w:t>
      </w:r>
      <w:r w:rsidRPr="00A54CCB">
        <w:rPr>
          <w:sz w:val="24"/>
          <w:szCs w:val="24"/>
        </w:rPr>
        <w:t xml:space="preserve"> shown is negative. So that the higher the teacher's ability to regulate emotions, the lower the maladaptive behavior that students display. On the other hand, the lower the teacher's ability to regulate emotions, the maladaptive behavior raised by students, the higher the KB/TK 'Aisyiyah Sidoarjo.</w:t>
      </w:r>
    </w:p>
    <w:p w:rsidR="007C2002" w:rsidRPr="00A54CCB" w:rsidRDefault="007C2002" w:rsidP="00C86F9F">
      <w:pPr>
        <w:pStyle w:val="Body"/>
        <w:ind w:firstLine="720"/>
        <w:rPr>
          <w:sz w:val="24"/>
          <w:szCs w:val="24"/>
        </w:rPr>
      </w:pPr>
    </w:p>
    <w:p w:rsidR="007C2002" w:rsidRDefault="007C2002" w:rsidP="00C86F9F">
      <w:pPr>
        <w:ind w:firstLine="720"/>
        <w:jc w:val="both"/>
        <w:rPr>
          <w:b/>
          <w:bCs/>
          <w:sz w:val="24"/>
          <w:szCs w:val="24"/>
        </w:rPr>
      </w:pPr>
      <w:r w:rsidRPr="00A54CCB">
        <w:rPr>
          <w:b/>
          <w:bCs/>
          <w:sz w:val="24"/>
          <w:szCs w:val="24"/>
        </w:rPr>
        <w:t>Percentage Scale Categorization</w:t>
      </w:r>
    </w:p>
    <w:p w:rsidR="007C2002" w:rsidRDefault="007C2002" w:rsidP="00C86F9F">
      <w:pPr>
        <w:jc w:val="center"/>
        <w:rPr>
          <w:b/>
          <w:bCs/>
          <w:sz w:val="24"/>
          <w:szCs w:val="24"/>
        </w:rPr>
      </w:pPr>
      <w:r w:rsidRPr="00A54CCB">
        <w:rPr>
          <w:b/>
          <w:bCs/>
          <w:sz w:val="24"/>
          <w:szCs w:val="24"/>
        </w:rPr>
        <w:t xml:space="preserve">Table </w:t>
      </w:r>
      <w:r>
        <w:rPr>
          <w:b/>
          <w:bCs/>
          <w:sz w:val="24"/>
          <w:szCs w:val="24"/>
        </w:rPr>
        <w:t>5</w:t>
      </w:r>
      <w:r w:rsidRPr="00A54CCB">
        <w:rPr>
          <w:b/>
          <w:bCs/>
          <w:sz w:val="24"/>
          <w:szCs w:val="24"/>
        </w:rPr>
        <w:t>.</w:t>
      </w:r>
    </w:p>
    <w:p w:rsidR="007C2002" w:rsidRPr="003F77D3" w:rsidRDefault="007C2002" w:rsidP="00C86F9F">
      <w:pPr>
        <w:ind w:firstLine="720"/>
        <w:jc w:val="center"/>
        <w:rPr>
          <w:bCs/>
          <w:sz w:val="24"/>
          <w:szCs w:val="24"/>
          <w:lang w:val="en-ID"/>
        </w:rPr>
      </w:pPr>
      <w:r w:rsidRPr="003F77D3">
        <w:rPr>
          <w:bCs/>
          <w:sz w:val="24"/>
          <w:szCs w:val="24"/>
        </w:rPr>
        <w:t>Results of the Maladaptive Behavior Scale Categorization</w:t>
      </w:r>
    </w:p>
    <w:tbl>
      <w:tblPr>
        <w:tblStyle w:val="ListTable21"/>
        <w:tblpPr w:leftFromText="180" w:rightFromText="180" w:vertAnchor="text" w:horzAnchor="margin" w:tblpXSpec="center" w:tblpY="53"/>
        <w:tblW w:w="8803" w:type="dxa"/>
        <w:tblLayout w:type="fixed"/>
        <w:tblLook w:val="0000"/>
      </w:tblPr>
      <w:tblGrid>
        <w:gridCol w:w="3118"/>
        <w:gridCol w:w="2841"/>
        <w:gridCol w:w="2844"/>
      </w:tblGrid>
      <w:tr w:rsidR="007C2002" w:rsidRPr="00A54CCB" w:rsidTr="00D332DD">
        <w:trPr>
          <w:cnfStyle w:val="000000100000"/>
          <w:trHeight w:val="20"/>
        </w:trPr>
        <w:tc>
          <w:tcPr>
            <w:cnfStyle w:val="000010000000"/>
            <w:tcW w:w="3118" w:type="dxa"/>
            <w:vMerge w:val="restart"/>
            <w:shd w:val="clear" w:color="auto" w:fill="auto"/>
          </w:tcPr>
          <w:p w:rsidR="007C2002" w:rsidRPr="003F77D3" w:rsidRDefault="007C2002" w:rsidP="00C86F9F">
            <w:pPr>
              <w:jc w:val="center"/>
              <w:rPr>
                <w:rFonts w:ascii="Times New Roman" w:hAnsi="Times New Roman" w:cs="Times New Roman"/>
                <w:b/>
                <w:sz w:val="24"/>
                <w:szCs w:val="24"/>
                <w:lang w:eastAsia="id-ID"/>
              </w:rPr>
            </w:pPr>
            <w:r w:rsidRPr="003F77D3">
              <w:rPr>
                <w:rFonts w:ascii="Times New Roman" w:hAnsi="Times New Roman" w:cs="Times New Roman"/>
                <w:b/>
                <w:sz w:val="24"/>
                <w:szCs w:val="24"/>
                <w:lang w:eastAsia="id-ID"/>
              </w:rPr>
              <w:t>Categorization</w:t>
            </w:r>
          </w:p>
        </w:tc>
        <w:tc>
          <w:tcPr>
            <w:tcW w:w="5685" w:type="dxa"/>
            <w:gridSpan w:val="2"/>
            <w:shd w:val="clear" w:color="auto" w:fill="auto"/>
          </w:tcPr>
          <w:p w:rsidR="007C2002" w:rsidRPr="003F77D3" w:rsidRDefault="007C2002" w:rsidP="00C86F9F">
            <w:pPr>
              <w:jc w:val="center"/>
              <w:cnfStyle w:val="000000100000"/>
              <w:rPr>
                <w:rFonts w:ascii="Times New Roman" w:hAnsi="Times New Roman" w:cs="Times New Roman"/>
                <w:b/>
                <w:sz w:val="24"/>
                <w:szCs w:val="24"/>
                <w:lang w:val="id-ID" w:eastAsia="id-ID"/>
              </w:rPr>
            </w:pPr>
            <w:r w:rsidRPr="003F77D3">
              <w:rPr>
                <w:rFonts w:ascii="Times New Roman" w:hAnsi="Times New Roman" w:cs="Times New Roman"/>
                <w:b/>
                <w:sz w:val="24"/>
                <w:szCs w:val="24"/>
                <w:lang w:val="id-ID" w:eastAsia="id-ID"/>
              </w:rPr>
              <w:t>Maladaptive Behavior Scale</w:t>
            </w:r>
          </w:p>
        </w:tc>
      </w:tr>
      <w:tr w:rsidR="007C2002" w:rsidRPr="00A54CCB" w:rsidTr="00D332DD">
        <w:trPr>
          <w:trHeight w:val="117"/>
        </w:trPr>
        <w:tc>
          <w:tcPr>
            <w:cnfStyle w:val="000010000000"/>
            <w:tcW w:w="3118" w:type="dxa"/>
            <w:vMerge/>
            <w:shd w:val="clear" w:color="auto" w:fill="auto"/>
          </w:tcPr>
          <w:p w:rsidR="007C2002" w:rsidRPr="00A54CCB" w:rsidRDefault="007C2002" w:rsidP="00C86F9F">
            <w:pPr>
              <w:rPr>
                <w:rFonts w:ascii="Times New Roman" w:hAnsi="Times New Roman" w:cs="Times New Roman"/>
                <w:sz w:val="24"/>
                <w:szCs w:val="24"/>
                <w:lang w:val="id-ID" w:eastAsia="id-ID"/>
              </w:rPr>
            </w:pPr>
          </w:p>
        </w:tc>
        <w:tc>
          <w:tcPr>
            <w:tcW w:w="2841" w:type="dxa"/>
            <w:shd w:val="clear" w:color="auto" w:fill="auto"/>
          </w:tcPr>
          <w:p w:rsidR="007C2002" w:rsidRPr="003F77D3" w:rsidRDefault="007C2002" w:rsidP="00C86F9F">
            <w:pPr>
              <w:jc w:val="center"/>
              <w:cnfStyle w:val="000000000000"/>
              <w:rPr>
                <w:rFonts w:ascii="Times New Roman" w:hAnsi="Times New Roman" w:cs="Times New Roman"/>
                <w:b/>
                <w:sz w:val="24"/>
                <w:szCs w:val="24"/>
                <w:lang w:eastAsia="id-ID"/>
              </w:rPr>
            </w:pPr>
            <w:r w:rsidRPr="003F77D3">
              <w:rPr>
                <w:rFonts w:ascii="Times New Roman" w:hAnsi="Times New Roman" w:cs="Times New Roman"/>
                <w:b/>
                <w:sz w:val="24"/>
                <w:szCs w:val="24"/>
                <w:lang w:val="id-ID" w:eastAsia="id-ID"/>
              </w:rPr>
              <w:t>subject</w:t>
            </w:r>
          </w:p>
        </w:tc>
        <w:tc>
          <w:tcPr>
            <w:cnfStyle w:val="000010000000"/>
            <w:tcW w:w="2843" w:type="dxa"/>
            <w:shd w:val="clear" w:color="auto" w:fill="auto"/>
          </w:tcPr>
          <w:p w:rsidR="007C2002" w:rsidRPr="003F77D3" w:rsidRDefault="007C2002" w:rsidP="00C86F9F">
            <w:pPr>
              <w:jc w:val="center"/>
              <w:rPr>
                <w:rFonts w:ascii="Times New Roman" w:hAnsi="Times New Roman" w:cs="Times New Roman"/>
                <w:b/>
                <w:sz w:val="24"/>
                <w:szCs w:val="24"/>
                <w:lang w:val="id-ID" w:eastAsia="id-ID"/>
              </w:rPr>
            </w:pPr>
            <w:r w:rsidRPr="003F77D3">
              <w:rPr>
                <w:rFonts w:ascii="Times New Roman" w:hAnsi="Times New Roman" w:cs="Times New Roman"/>
                <w:b/>
                <w:sz w:val="24"/>
                <w:szCs w:val="24"/>
                <w:lang w:val="id-ID" w:eastAsia="id-ID"/>
              </w:rPr>
              <w:t>percentage</w:t>
            </w:r>
          </w:p>
        </w:tc>
      </w:tr>
      <w:tr w:rsidR="007C2002" w:rsidRPr="00A54CCB" w:rsidTr="00D332DD">
        <w:trPr>
          <w:cnfStyle w:val="000000100000"/>
          <w:trHeight w:val="117"/>
        </w:trPr>
        <w:tc>
          <w:tcPr>
            <w:cnfStyle w:val="000010000000"/>
            <w:tcW w:w="3118"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Low</w:t>
            </w:r>
          </w:p>
        </w:tc>
        <w:tc>
          <w:tcPr>
            <w:tcW w:w="2841" w:type="dxa"/>
            <w:shd w:val="clear" w:color="auto" w:fill="auto"/>
          </w:tcPr>
          <w:p w:rsidR="007C2002" w:rsidRPr="00A54CCB" w:rsidRDefault="007C2002" w:rsidP="00C86F9F">
            <w:pPr>
              <w:jc w:val="center"/>
              <w:cnfStyle w:val="0000001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57</w:t>
            </w:r>
          </w:p>
        </w:tc>
        <w:tc>
          <w:tcPr>
            <w:cnfStyle w:val="000010000000"/>
            <w:tcW w:w="284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28.5%</w:t>
            </w:r>
          </w:p>
        </w:tc>
      </w:tr>
      <w:tr w:rsidR="007C2002" w:rsidRPr="00A54CCB" w:rsidTr="00D332DD">
        <w:trPr>
          <w:trHeight w:val="117"/>
        </w:trPr>
        <w:tc>
          <w:tcPr>
            <w:cnfStyle w:val="000010000000"/>
            <w:tcW w:w="3118"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Currently</w:t>
            </w:r>
          </w:p>
        </w:tc>
        <w:tc>
          <w:tcPr>
            <w:tcW w:w="2841" w:type="dxa"/>
            <w:shd w:val="clear" w:color="auto" w:fill="auto"/>
          </w:tcPr>
          <w:p w:rsidR="007C2002" w:rsidRPr="00A54CCB" w:rsidRDefault="007C2002" w:rsidP="00C86F9F">
            <w:pPr>
              <w:jc w:val="center"/>
              <w:cnfStyle w:val="0000000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87</w:t>
            </w:r>
          </w:p>
        </w:tc>
        <w:tc>
          <w:tcPr>
            <w:cnfStyle w:val="000010000000"/>
            <w:tcW w:w="284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43.5%</w:t>
            </w:r>
          </w:p>
        </w:tc>
      </w:tr>
      <w:tr w:rsidR="007C2002" w:rsidRPr="00A54CCB" w:rsidTr="00D332DD">
        <w:trPr>
          <w:cnfStyle w:val="000000100000"/>
          <w:trHeight w:val="117"/>
        </w:trPr>
        <w:tc>
          <w:tcPr>
            <w:cnfStyle w:val="000010000000"/>
            <w:tcW w:w="3118"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Tall</w:t>
            </w:r>
          </w:p>
        </w:tc>
        <w:tc>
          <w:tcPr>
            <w:tcW w:w="2841" w:type="dxa"/>
            <w:shd w:val="clear" w:color="auto" w:fill="auto"/>
          </w:tcPr>
          <w:p w:rsidR="007C2002" w:rsidRPr="00A54CCB" w:rsidRDefault="007C2002" w:rsidP="00C86F9F">
            <w:pPr>
              <w:jc w:val="center"/>
              <w:cnfStyle w:val="0000001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56</w:t>
            </w:r>
          </w:p>
        </w:tc>
        <w:tc>
          <w:tcPr>
            <w:cnfStyle w:val="000010000000"/>
            <w:tcW w:w="284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28%</w:t>
            </w:r>
          </w:p>
        </w:tc>
      </w:tr>
      <w:tr w:rsidR="007C2002" w:rsidRPr="00A54CCB" w:rsidTr="00D332DD">
        <w:trPr>
          <w:trHeight w:val="142"/>
        </w:trPr>
        <w:tc>
          <w:tcPr>
            <w:cnfStyle w:val="000010000000"/>
            <w:tcW w:w="3118"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Amount</w:t>
            </w:r>
          </w:p>
        </w:tc>
        <w:tc>
          <w:tcPr>
            <w:tcW w:w="2841" w:type="dxa"/>
            <w:shd w:val="clear" w:color="auto" w:fill="auto"/>
          </w:tcPr>
          <w:p w:rsidR="007C2002" w:rsidRPr="00A54CCB" w:rsidRDefault="007C2002" w:rsidP="00C86F9F">
            <w:pPr>
              <w:jc w:val="center"/>
              <w:cnfStyle w:val="0000000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200</w:t>
            </w:r>
          </w:p>
        </w:tc>
        <w:tc>
          <w:tcPr>
            <w:cnfStyle w:val="000010000000"/>
            <w:tcW w:w="284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100%</w:t>
            </w:r>
          </w:p>
        </w:tc>
      </w:tr>
    </w:tbl>
    <w:p w:rsidR="007C2002" w:rsidRDefault="007C2002" w:rsidP="00C86F9F">
      <w:pPr>
        <w:jc w:val="both"/>
        <w:rPr>
          <w:sz w:val="24"/>
          <w:szCs w:val="24"/>
        </w:rPr>
      </w:pPr>
    </w:p>
    <w:p w:rsidR="007C2002" w:rsidRDefault="007C2002" w:rsidP="00C86F9F">
      <w:pPr>
        <w:ind w:firstLine="720"/>
        <w:jc w:val="both"/>
        <w:rPr>
          <w:sz w:val="24"/>
          <w:szCs w:val="24"/>
        </w:rPr>
      </w:pPr>
      <w:r w:rsidRPr="00A54CCB">
        <w:rPr>
          <w:sz w:val="24"/>
          <w:szCs w:val="24"/>
        </w:rPr>
        <w:t>Based on the categorization table above, it can be concluded that the majority of children with maladaptive behavior in 'Aisyiyah Sidoarjo KB/TK  are in the moderate category with a percentage of 43.5%.</w:t>
      </w:r>
    </w:p>
    <w:p w:rsidR="007C2002" w:rsidRPr="00A54CCB" w:rsidRDefault="007C2002" w:rsidP="00C86F9F">
      <w:pPr>
        <w:ind w:firstLine="720"/>
        <w:jc w:val="both"/>
        <w:rPr>
          <w:sz w:val="24"/>
          <w:szCs w:val="24"/>
        </w:rPr>
      </w:pPr>
    </w:p>
    <w:p w:rsidR="007C2002" w:rsidRDefault="007C2002" w:rsidP="00C86F9F">
      <w:pPr>
        <w:jc w:val="center"/>
        <w:rPr>
          <w:b/>
          <w:bCs/>
          <w:sz w:val="24"/>
          <w:szCs w:val="24"/>
        </w:rPr>
      </w:pPr>
      <w:r w:rsidRPr="00A54CCB">
        <w:rPr>
          <w:b/>
          <w:bCs/>
          <w:sz w:val="24"/>
          <w:szCs w:val="24"/>
        </w:rPr>
        <w:t xml:space="preserve">Table </w:t>
      </w:r>
      <w:r>
        <w:rPr>
          <w:b/>
          <w:bCs/>
          <w:sz w:val="24"/>
          <w:szCs w:val="24"/>
        </w:rPr>
        <w:t>6</w:t>
      </w:r>
      <w:r w:rsidRPr="00A54CCB">
        <w:rPr>
          <w:b/>
          <w:bCs/>
          <w:sz w:val="24"/>
          <w:szCs w:val="24"/>
        </w:rPr>
        <w:t>.</w:t>
      </w:r>
    </w:p>
    <w:p w:rsidR="007C2002" w:rsidRPr="003F77D3" w:rsidRDefault="007C2002" w:rsidP="00C86F9F">
      <w:pPr>
        <w:ind w:firstLine="720"/>
        <w:jc w:val="center"/>
        <w:rPr>
          <w:b/>
          <w:bCs/>
          <w:sz w:val="24"/>
          <w:szCs w:val="24"/>
          <w:lang w:val="en-ID"/>
        </w:rPr>
      </w:pPr>
      <w:r w:rsidRPr="00A54CCB">
        <w:rPr>
          <w:b/>
          <w:bCs/>
          <w:sz w:val="24"/>
          <w:szCs w:val="24"/>
        </w:rPr>
        <w:lastRenderedPageBreak/>
        <w:t xml:space="preserve">Results of the </w:t>
      </w:r>
      <w:r>
        <w:rPr>
          <w:b/>
          <w:bCs/>
          <w:sz w:val="24"/>
          <w:szCs w:val="24"/>
        </w:rPr>
        <w:t>Emotional Regulation</w:t>
      </w:r>
      <w:r w:rsidRPr="00A54CCB">
        <w:rPr>
          <w:b/>
          <w:bCs/>
          <w:sz w:val="24"/>
          <w:szCs w:val="24"/>
        </w:rPr>
        <w:t xml:space="preserve"> Scale Categorization</w:t>
      </w:r>
    </w:p>
    <w:tbl>
      <w:tblPr>
        <w:tblStyle w:val="ListTable21"/>
        <w:tblpPr w:leftFromText="180" w:rightFromText="180" w:vertAnchor="text" w:horzAnchor="margin" w:tblpXSpec="center" w:tblpY="53"/>
        <w:tblW w:w="9077" w:type="dxa"/>
        <w:tblLayout w:type="fixed"/>
        <w:tblLook w:val="0000"/>
      </w:tblPr>
      <w:tblGrid>
        <w:gridCol w:w="3215"/>
        <w:gridCol w:w="2929"/>
        <w:gridCol w:w="2933"/>
      </w:tblGrid>
      <w:tr w:rsidR="007C2002" w:rsidRPr="00A54CCB" w:rsidTr="00D332DD">
        <w:trPr>
          <w:cnfStyle w:val="000000100000"/>
          <w:trHeight w:val="23"/>
        </w:trPr>
        <w:tc>
          <w:tcPr>
            <w:cnfStyle w:val="000010000000"/>
            <w:tcW w:w="3215" w:type="dxa"/>
            <w:vMerge w:val="restart"/>
            <w:shd w:val="clear" w:color="auto" w:fill="auto"/>
          </w:tcPr>
          <w:p w:rsidR="007C2002" w:rsidRPr="003F77D3" w:rsidRDefault="007C2002" w:rsidP="00C86F9F">
            <w:pPr>
              <w:jc w:val="center"/>
              <w:rPr>
                <w:rFonts w:ascii="Times New Roman" w:hAnsi="Times New Roman" w:cs="Times New Roman"/>
                <w:b/>
                <w:sz w:val="24"/>
                <w:szCs w:val="24"/>
                <w:lang w:eastAsia="id-ID"/>
              </w:rPr>
            </w:pPr>
            <w:r w:rsidRPr="003F77D3">
              <w:rPr>
                <w:rFonts w:ascii="Times New Roman" w:hAnsi="Times New Roman" w:cs="Times New Roman"/>
                <w:b/>
                <w:sz w:val="24"/>
                <w:szCs w:val="24"/>
                <w:lang w:eastAsia="id-ID"/>
              </w:rPr>
              <w:t>Categorization</w:t>
            </w:r>
          </w:p>
        </w:tc>
        <w:tc>
          <w:tcPr>
            <w:tcW w:w="5862" w:type="dxa"/>
            <w:gridSpan w:val="2"/>
            <w:shd w:val="clear" w:color="auto" w:fill="auto"/>
          </w:tcPr>
          <w:p w:rsidR="007C2002" w:rsidRPr="003F77D3" w:rsidRDefault="007C2002" w:rsidP="00C86F9F">
            <w:pPr>
              <w:jc w:val="center"/>
              <w:cnfStyle w:val="000000100000"/>
              <w:rPr>
                <w:rFonts w:ascii="Times New Roman" w:hAnsi="Times New Roman" w:cs="Times New Roman"/>
                <w:b/>
                <w:sz w:val="24"/>
                <w:szCs w:val="24"/>
                <w:lang w:val="id-ID" w:eastAsia="id-ID"/>
              </w:rPr>
            </w:pPr>
            <w:r w:rsidRPr="003F77D3">
              <w:rPr>
                <w:rFonts w:ascii="Times New Roman" w:hAnsi="Times New Roman" w:cs="Times New Roman"/>
                <w:b/>
                <w:sz w:val="24"/>
                <w:szCs w:val="24"/>
                <w:lang w:val="id-ID" w:eastAsia="id-ID"/>
              </w:rPr>
              <w:t>Emotion Regulation Scale</w:t>
            </w:r>
          </w:p>
        </w:tc>
      </w:tr>
      <w:tr w:rsidR="007C2002" w:rsidRPr="00A54CCB" w:rsidTr="00D332DD">
        <w:trPr>
          <w:trHeight w:val="125"/>
        </w:trPr>
        <w:tc>
          <w:tcPr>
            <w:cnfStyle w:val="000010000000"/>
            <w:tcW w:w="3215" w:type="dxa"/>
            <w:vMerge/>
            <w:shd w:val="clear" w:color="auto" w:fill="auto"/>
          </w:tcPr>
          <w:p w:rsidR="007C2002" w:rsidRPr="003F77D3" w:rsidRDefault="007C2002" w:rsidP="00C86F9F">
            <w:pPr>
              <w:rPr>
                <w:rFonts w:ascii="Times New Roman" w:hAnsi="Times New Roman" w:cs="Times New Roman"/>
                <w:b/>
                <w:sz w:val="24"/>
                <w:szCs w:val="24"/>
                <w:lang w:val="id-ID" w:eastAsia="id-ID"/>
              </w:rPr>
            </w:pPr>
          </w:p>
        </w:tc>
        <w:tc>
          <w:tcPr>
            <w:tcW w:w="2929" w:type="dxa"/>
            <w:shd w:val="clear" w:color="auto" w:fill="auto"/>
          </w:tcPr>
          <w:p w:rsidR="007C2002" w:rsidRPr="003F77D3" w:rsidRDefault="007C2002" w:rsidP="00C86F9F">
            <w:pPr>
              <w:jc w:val="center"/>
              <w:cnfStyle w:val="000000000000"/>
              <w:rPr>
                <w:rFonts w:ascii="Times New Roman" w:hAnsi="Times New Roman" w:cs="Times New Roman"/>
                <w:b/>
                <w:sz w:val="24"/>
                <w:szCs w:val="24"/>
                <w:lang w:eastAsia="id-ID"/>
              </w:rPr>
            </w:pPr>
            <w:r w:rsidRPr="003F77D3">
              <w:rPr>
                <w:rFonts w:ascii="Times New Roman" w:hAnsi="Times New Roman" w:cs="Times New Roman"/>
                <w:b/>
                <w:sz w:val="24"/>
                <w:szCs w:val="24"/>
                <w:lang w:val="id-ID" w:eastAsia="id-ID"/>
              </w:rPr>
              <w:t>subject</w:t>
            </w:r>
          </w:p>
        </w:tc>
        <w:tc>
          <w:tcPr>
            <w:cnfStyle w:val="000010000000"/>
            <w:tcW w:w="2933" w:type="dxa"/>
            <w:shd w:val="clear" w:color="auto" w:fill="auto"/>
          </w:tcPr>
          <w:p w:rsidR="007C2002" w:rsidRPr="003F77D3" w:rsidRDefault="007C2002" w:rsidP="00C86F9F">
            <w:pPr>
              <w:jc w:val="center"/>
              <w:rPr>
                <w:rFonts w:ascii="Times New Roman" w:hAnsi="Times New Roman" w:cs="Times New Roman"/>
                <w:b/>
                <w:sz w:val="24"/>
                <w:szCs w:val="24"/>
                <w:lang w:val="id-ID" w:eastAsia="id-ID"/>
              </w:rPr>
            </w:pPr>
            <w:r w:rsidRPr="003F77D3">
              <w:rPr>
                <w:rFonts w:ascii="Times New Roman" w:hAnsi="Times New Roman" w:cs="Times New Roman"/>
                <w:b/>
                <w:sz w:val="24"/>
                <w:szCs w:val="24"/>
                <w:lang w:val="id-ID" w:eastAsia="id-ID"/>
              </w:rPr>
              <w:t>percentage</w:t>
            </w:r>
          </w:p>
        </w:tc>
      </w:tr>
      <w:tr w:rsidR="007C2002" w:rsidRPr="00A54CCB" w:rsidTr="00D332DD">
        <w:trPr>
          <w:cnfStyle w:val="000000100000"/>
          <w:trHeight w:val="125"/>
        </w:trPr>
        <w:tc>
          <w:tcPr>
            <w:cnfStyle w:val="000010000000"/>
            <w:tcW w:w="3215"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Low</w:t>
            </w:r>
          </w:p>
        </w:tc>
        <w:tc>
          <w:tcPr>
            <w:tcW w:w="2929" w:type="dxa"/>
            <w:shd w:val="clear" w:color="auto" w:fill="auto"/>
          </w:tcPr>
          <w:p w:rsidR="007C2002" w:rsidRPr="00A54CCB" w:rsidRDefault="007C2002" w:rsidP="00C86F9F">
            <w:pPr>
              <w:jc w:val="center"/>
              <w:cnfStyle w:val="0000001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36</w:t>
            </w:r>
          </w:p>
        </w:tc>
        <w:tc>
          <w:tcPr>
            <w:cnfStyle w:val="000010000000"/>
            <w:tcW w:w="293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18%</w:t>
            </w:r>
          </w:p>
        </w:tc>
      </w:tr>
      <w:tr w:rsidR="007C2002" w:rsidRPr="00A54CCB" w:rsidTr="00D332DD">
        <w:trPr>
          <w:trHeight w:val="125"/>
        </w:trPr>
        <w:tc>
          <w:tcPr>
            <w:cnfStyle w:val="000010000000"/>
            <w:tcW w:w="3215"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Currently</w:t>
            </w:r>
          </w:p>
        </w:tc>
        <w:tc>
          <w:tcPr>
            <w:tcW w:w="2929" w:type="dxa"/>
            <w:shd w:val="clear" w:color="auto" w:fill="auto"/>
          </w:tcPr>
          <w:p w:rsidR="007C2002" w:rsidRPr="00A54CCB" w:rsidRDefault="007C2002" w:rsidP="00C86F9F">
            <w:pPr>
              <w:jc w:val="center"/>
              <w:cnfStyle w:val="0000000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57</w:t>
            </w:r>
          </w:p>
        </w:tc>
        <w:tc>
          <w:tcPr>
            <w:cnfStyle w:val="000010000000"/>
            <w:tcW w:w="293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28.5%</w:t>
            </w:r>
          </w:p>
        </w:tc>
      </w:tr>
      <w:tr w:rsidR="007C2002" w:rsidRPr="00A54CCB" w:rsidTr="00D332DD">
        <w:trPr>
          <w:cnfStyle w:val="000000100000"/>
          <w:trHeight w:val="125"/>
        </w:trPr>
        <w:tc>
          <w:tcPr>
            <w:cnfStyle w:val="000010000000"/>
            <w:tcW w:w="3215" w:type="dxa"/>
            <w:shd w:val="clear" w:color="auto" w:fill="auto"/>
          </w:tcPr>
          <w:p w:rsidR="007C2002" w:rsidRPr="00A54CCB" w:rsidRDefault="007C2002" w:rsidP="00C86F9F">
            <w:pP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Tall</w:t>
            </w:r>
          </w:p>
        </w:tc>
        <w:tc>
          <w:tcPr>
            <w:tcW w:w="2929" w:type="dxa"/>
            <w:shd w:val="clear" w:color="auto" w:fill="auto"/>
          </w:tcPr>
          <w:p w:rsidR="007C2002" w:rsidRPr="00A54CCB" w:rsidRDefault="007C2002" w:rsidP="00C86F9F">
            <w:pPr>
              <w:jc w:val="center"/>
              <w:cnfStyle w:val="0000001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107</w:t>
            </w:r>
          </w:p>
        </w:tc>
        <w:tc>
          <w:tcPr>
            <w:cnfStyle w:val="000010000000"/>
            <w:tcW w:w="293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53.5%</w:t>
            </w:r>
          </w:p>
        </w:tc>
      </w:tr>
      <w:tr w:rsidR="007C2002" w:rsidRPr="00A54CCB" w:rsidTr="00D332DD">
        <w:trPr>
          <w:trHeight w:val="151"/>
        </w:trPr>
        <w:tc>
          <w:tcPr>
            <w:cnfStyle w:val="000010000000"/>
            <w:tcW w:w="3215"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Amount</w:t>
            </w:r>
          </w:p>
        </w:tc>
        <w:tc>
          <w:tcPr>
            <w:tcW w:w="2929" w:type="dxa"/>
            <w:shd w:val="clear" w:color="auto" w:fill="auto"/>
          </w:tcPr>
          <w:p w:rsidR="007C2002" w:rsidRPr="00A54CCB" w:rsidRDefault="007C2002" w:rsidP="00C86F9F">
            <w:pPr>
              <w:jc w:val="center"/>
              <w:cnfStyle w:val="000000000000"/>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200</w:t>
            </w:r>
          </w:p>
        </w:tc>
        <w:tc>
          <w:tcPr>
            <w:cnfStyle w:val="000010000000"/>
            <w:tcW w:w="2933" w:type="dxa"/>
            <w:shd w:val="clear" w:color="auto" w:fill="auto"/>
          </w:tcPr>
          <w:p w:rsidR="007C2002" w:rsidRPr="00A54CCB" w:rsidRDefault="007C2002" w:rsidP="00C86F9F">
            <w:pPr>
              <w:jc w:val="center"/>
              <w:rPr>
                <w:rFonts w:ascii="Times New Roman" w:hAnsi="Times New Roman" w:cs="Times New Roman"/>
                <w:sz w:val="24"/>
                <w:szCs w:val="24"/>
                <w:lang w:val="id-ID" w:eastAsia="id-ID"/>
              </w:rPr>
            </w:pPr>
            <w:r w:rsidRPr="00A54CCB">
              <w:rPr>
                <w:rFonts w:ascii="Times New Roman" w:hAnsi="Times New Roman" w:cs="Times New Roman"/>
                <w:sz w:val="24"/>
                <w:szCs w:val="24"/>
                <w:lang w:val="id-ID" w:eastAsia="id-ID"/>
              </w:rPr>
              <w:t>100%</w:t>
            </w:r>
          </w:p>
        </w:tc>
      </w:tr>
    </w:tbl>
    <w:p w:rsidR="007C2002" w:rsidRDefault="007C2002" w:rsidP="00C86F9F">
      <w:pPr>
        <w:jc w:val="both"/>
        <w:rPr>
          <w:sz w:val="24"/>
          <w:szCs w:val="24"/>
        </w:rPr>
      </w:pPr>
    </w:p>
    <w:p w:rsidR="007C2002" w:rsidRPr="00A54CCB" w:rsidRDefault="007C2002" w:rsidP="00C86F9F">
      <w:pPr>
        <w:ind w:firstLine="720"/>
        <w:jc w:val="both"/>
        <w:rPr>
          <w:sz w:val="24"/>
          <w:szCs w:val="24"/>
        </w:rPr>
      </w:pPr>
      <w:r w:rsidRPr="00A54CCB">
        <w:rPr>
          <w:sz w:val="24"/>
          <w:szCs w:val="24"/>
        </w:rPr>
        <w:t>Based on the categorization table above, it can be concluded that the majority of teachers in the 'Aisyiyah Sidoarjo KB/TK with high emotional regulation are in the high category with a percentage of 53.5%.</w:t>
      </w:r>
    </w:p>
    <w:p w:rsidR="00C9123B" w:rsidRPr="00E51522" w:rsidRDefault="007C2002" w:rsidP="00C9123B">
      <w:pPr>
        <w:pStyle w:val="Body"/>
        <w:ind w:firstLine="720"/>
        <w:rPr>
          <w:sz w:val="24"/>
          <w:szCs w:val="24"/>
        </w:rPr>
      </w:pPr>
      <w:r w:rsidRPr="00336E89">
        <w:rPr>
          <w:sz w:val="24"/>
          <w:szCs w:val="24"/>
        </w:rPr>
        <w:t>The results of this study are in line with the hypothesis put forward by researchers that teacher's emotional regulation is one of the factors that can deal with maladaptive behavior of pre-school children. One of the factors that can be an effective main control in overcoming maladaptive behavior in children is proper direction and assistance fromthe closest people, namely parents and teachers</w:t>
      </w:r>
      <w:r w:rsidR="00113A13">
        <w:rPr>
          <w:sz w:val="24"/>
          <w:szCs w:val="24"/>
        </w:rPr>
        <w:t xml:space="preserve"> </w:t>
      </w:r>
      <w:r w:rsidR="0061210D">
        <w:rPr>
          <w:sz w:val="24"/>
          <w:szCs w:val="24"/>
        </w:rPr>
        <w:fldChar w:fldCharType="begin" w:fldLock="1"/>
      </w:r>
      <w:r w:rsidR="00F520E7">
        <w:rPr>
          <w:sz w:val="24"/>
          <w:szCs w:val="24"/>
        </w:rPr>
        <w:instrText>ADDIN CSL_CITATION {"citationItems":[{"id":"ITEM-1","itemData":{"ISBN":"0165017309","ISSN":"13509462","abstract":"Astrocytes in the brain release transmitters that actively modulate neuronal excitability and synaptic efficacy. Astrocytes also release vasoactive agents that contribute to neurovascular coupling. As reviewed in this article, Müller cells, the principal retinal glial cells, modulate neuronal activity and blood flow in the retina. Stimulated Müller cells release ATP which, following its conversion to adenosine by ectoenzymes, hyperpolarizes retinal ganglion cells by activation of A1 adenosine receptors. This results in the opening of G protein-coupled inwardly rectifying potassium (GIRK) channels and small conductance Ca(2+)-activated K(+) (SK) channels. Tonic release of ATP also contributes to the generation of tone in the retinal vasculature by activation of P2X receptors on vascular smooth muscle cells. Vascular tone is lost when glial cells are poisoned with the gliotoxin fluorocitrate. The glial release of vasoactive metabolites of arachidonic acid, including prostaglandin E2 (PGE2) and epoxyeicosatrienoic acids (EETs), contributes to neurovascular coupling in the retina. Neurovascular coupling is reduced when neuronal stimulation of glial cells is interrupted and when the synthesis of arachidonic acid metabolites is blocked. Neurovascular coupling is compromised in diabetic retinopathy owing to the loss of glial-mediated vasodilation. This loss can be reversed by inhibiting inducible nitric oxide synthase. It is likely that future research will reveal additional important functions of the release of transmitters from glial cells.","author":[{"dropping-particle":"","family":"Rahmi","given":"Ismiatur","non-dropping-particle":"","parse-names":false,"suffix":""}],"container-title":"Progress in Retinal and Eye Research","id":"ITEM-1","issue":"3","issued":{"date-parts":[["2019"]]},"number-of-pages":"S2-S3","title":"UPAYA GURU BK DALAM MENGATASI PERILAKU MALADAPTIF SISWA SMA N 8 BANDA ACEH","type":"thesis","volume":"561"},"uris":["http://www.mendeley.com/documents/?uuid=0c0d80bf-74b8-4dfb-9731-667ba8eebb7f"]}],"mendeley":{"formattedCitation":"(Rahmi, 2019)","plainTextFormattedCitation":"(Rahmi, 2019)","previouslyFormattedCitation":"(Rahmi, 2019)"},"properties":{"noteIndex":0},"schema":"https://github.com/citation-style-language/schema/raw/master/csl-citation.json"}</w:instrText>
      </w:r>
      <w:r w:rsidR="0061210D">
        <w:rPr>
          <w:sz w:val="24"/>
          <w:szCs w:val="24"/>
        </w:rPr>
        <w:fldChar w:fldCharType="separate"/>
      </w:r>
      <w:r w:rsidR="00113A13" w:rsidRPr="00113A13">
        <w:rPr>
          <w:noProof/>
          <w:sz w:val="24"/>
          <w:szCs w:val="24"/>
        </w:rPr>
        <w:t>(Rahmi, 2019)</w:t>
      </w:r>
      <w:r w:rsidR="0061210D">
        <w:rPr>
          <w:sz w:val="24"/>
          <w:szCs w:val="24"/>
        </w:rPr>
        <w:fldChar w:fldCharType="end"/>
      </w:r>
      <w:r w:rsidRPr="00336E89">
        <w:rPr>
          <w:sz w:val="24"/>
          <w:szCs w:val="24"/>
        </w:rPr>
        <w:t xml:space="preserve">. </w:t>
      </w:r>
      <w:r w:rsidR="00C9123B" w:rsidRPr="00E51522">
        <w:rPr>
          <w:sz w:val="24"/>
          <w:szCs w:val="24"/>
        </w:rPr>
        <w:t>As parents at school, the teacher's role is very important during the development and formation of children's character while at school, because schools are a place for character formation in children and of course the role of teachers with high emotional regulation is needed in handling and preventing maladaptive behavior carried out by students, especially at preschool age. school, because actually the teacher is responsible for educating students in school.</w:t>
      </w:r>
    </w:p>
    <w:p w:rsidR="007C2002" w:rsidRPr="00336E89" w:rsidRDefault="007C2002" w:rsidP="00C86F9F">
      <w:pPr>
        <w:pStyle w:val="Body"/>
        <w:ind w:firstLine="720"/>
        <w:rPr>
          <w:sz w:val="24"/>
          <w:szCs w:val="24"/>
        </w:rPr>
      </w:pPr>
      <w:r w:rsidRPr="00336E89">
        <w:rPr>
          <w:sz w:val="24"/>
          <w:szCs w:val="24"/>
        </w:rPr>
        <w:t xml:space="preserve">Maladaptive behavior, especially in pre-school children, needs to be dealt with quickly and in the right way, because if it is not handled immediately it will have a negative impact on the development and formation of children's character. This is reinforced by research conducted by Alima Fikri that aggressive behavior raised by a student at school is considered dangerous behavior and needs to be followed up by the teacher </w:t>
      </w:r>
      <w:r w:rsidR="0061210D" w:rsidRPr="00336E89">
        <w:rPr>
          <w:sz w:val="24"/>
          <w:szCs w:val="24"/>
        </w:rPr>
        <w:fldChar w:fldCharType="begin" w:fldLock="1"/>
      </w:r>
      <w:r w:rsidR="00C9123B">
        <w:rPr>
          <w:sz w:val="24"/>
          <w:szCs w:val="24"/>
        </w:rPr>
        <w:instrText>ADDIN CSL_CITATION {"citationItems":[{"id":"ITEM-1","itemData":{"DOI":"10.24198/jppm.v5i2.18369","ISSN":"2442-448X","abstract":"ABSTRAKRemaja sebagai asset negara berperan sangat penting dalam proses pembangunan negara, dalam upaya peningkatan kualitas remaja dan pencegahan kenakalan remaja pemerintah membuat Perpres 87 No . 2017 tentang Penguatan Pendidikan Karakter, seiring dengan hal tersebut Pemerinta Kota Bandung membuat kebijakan Gerakan Maghrib Mengaji. Gerakan ini ditujukan bagi warga masyarakat kota Bandung agar dapat memanfaatkan waktu dengan mengisi selepas sholat Maghrib dengan kegiatan keagamaan atau pengkajian agama Islam. ‘Gerakan Maghrib Mengaji’ dapat menjadi wadah kegiatan bagi remaja, dengan mengisi kegiatan memperdalam dan memperluas pengetahuan dan pemahaman keagamaan. Sekaligus pula memperkuat karakter remaja dengan berlandaskan nilai dan norma religi yang kokoh. Penguatan karakter remaja yang berlandaskan pada nilai dan norma agama tersebut, diharpkan dapat mencegah timbulnya pemanfaatan waktu luang yang mengarah pada kegiatan-kegiatan tidak bermanfaat. Salain itu , lingkungan juga berperan penting dalam proses perkembangan remaja , sebab lingkungan akan dijadikan media eksperimen oleh para remaja dalam mengimplementasikan pengetahuan yang mereka dapatkan , implementasi tersebut bisa berdampak baik bagi diri dan lingkungannya , namun bisa juga berdampak buruk bagi mereka. Sehingga perlu adanya pendidikan karakter yang mengarahkan pengetahuan remaja agar mereka tidak melakukan tindakan tindakan yang berakibat buruk , dan mengotori nilai norma yang terkandung di masyarakat seperti kenakalan remaja. ABSTRACT Adolescents as state assets play a very important role in the process of state development, in an effort to improve adolescent quality and prevention of juvenile delinquency of the government makes presidential decree 87 no. 2017 on strengthening character education, in line with the regulation of Bandung mayor make policy Maghrib Recitation Movement where Bandung city people can use their spare time to obtain knowledge about religion . Therefore Maghrib recitation reviewing this can be a place for teenagers to explore well without violating the prevailing values and norms, weighing adolescence is a time when the capacity to gain knowledge efficiently reaches its peak.In addition, the environment also plays an important role in the process of adolescent development, because the environment will be used as an experimental medium by teenagers in implementing the knowledge they get, the implementation can have good impact for themselves and the environment, …","author":[{"dropping-particle":"","family":"Shidiq","given":"Alima Fikri","non-dropping-particle":"","parse-names":false,"suffix":""},{"dropping-particle":"","family":"Raharjo","given":"Santoso Tri","non-dropping-particle":"","parse-names":false,"suffix":""}],"container-title":"Prosiding Penelitian dan Pengabdian kepada Masyarakat","id":"ITEM-1","issue":"2","issued":{"date-parts":[["2018"]]},"page":"176","title":"Peran Pendidikan Karakter Di Masa Remaja Sebagai Pencegahan Kenakalan Remaja","type":"article-journal","volume":"5"},"uris":["http://www.mendeley.com/documents/?uuid=2ef8b3bc-2a1c-447e-b3c7-fb6ce2bdd643"]}],"mendeley":{"formattedCitation":"(Shidiq &amp; Raharjo, 2018)","manualFormatting":"(Shidiq &amp; Raharjo, 2018). ","plainTextFormattedCitation":"(Shidiq &amp; Raharjo, 2018)","previouslyFormattedCitation":"(Shidiq &amp; Raharjo, 2018)"},"properties":{"noteIndex":0},"schema":"https://github.com/citation-style-language/schema/raw/master/csl-citation.json"}</w:instrText>
      </w:r>
      <w:r w:rsidR="0061210D" w:rsidRPr="00336E89">
        <w:rPr>
          <w:sz w:val="24"/>
          <w:szCs w:val="24"/>
        </w:rPr>
        <w:fldChar w:fldCharType="separate"/>
      </w:r>
      <w:r w:rsidRPr="00336E89">
        <w:rPr>
          <w:noProof/>
          <w:sz w:val="24"/>
          <w:szCs w:val="24"/>
        </w:rPr>
        <w:t>(Shidiq &amp; Raharjo, 2018)</w:t>
      </w:r>
      <w:r>
        <w:rPr>
          <w:noProof/>
          <w:sz w:val="24"/>
          <w:szCs w:val="24"/>
        </w:rPr>
        <w:t>.</w:t>
      </w:r>
      <w:r w:rsidRPr="00336E89">
        <w:rPr>
          <w:noProof/>
          <w:sz w:val="24"/>
          <w:szCs w:val="24"/>
        </w:rPr>
        <w:t xml:space="preserve"> </w:t>
      </w:r>
      <w:r w:rsidR="0061210D" w:rsidRPr="00336E89">
        <w:rPr>
          <w:sz w:val="24"/>
          <w:szCs w:val="24"/>
        </w:rPr>
        <w:fldChar w:fldCharType="end"/>
      </w:r>
      <w:r w:rsidRPr="00336E89">
        <w:rPr>
          <w:sz w:val="24"/>
          <w:szCs w:val="24"/>
        </w:rPr>
        <w:t>So in conditions like this the role of the teacher is very important, especially for students with maladaptive behavior. Teacher quality is also an important factor in shaping student character, especially in preventing and dealing with students with maladaptive behavior at school. Research conducted by Mu'mina Kurniawati, et al</w:t>
      </w:r>
      <w:r w:rsidR="00113A13">
        <w:rPr>
          <w:sz w:val="24"/>
          <w:szCs w:val="24"/>
        </w:rPr>
        <w:t>, 2022 s</w:t>
      </w:r>
      <w:r w:rsidRPr="00336E89">
        <w:rPr>
          <w:sz w:val="24"/>
          <w:szCs w:val="24"/>
        </w:rPr>
        <w:t xml:space="preserve">aid that emotion regulation has a negative </w:t>
      </w:r>
      <w:r>
        <w:rPr>
          <w:sz w:val="24"/>
          <w:szCs w:val="24"/>
        </w:rPr>
        <w:t>link</w:t>
      </w:r>
      <w:r w:rsidRPr="00336E89">
        <w:rPr>
          <w:sz w:val="24"/>
          <w:szCs w:val="24"/>
        </w:rPr>
        <w:t xml:space="preserve"> with aggressive behavior which is significant, which means that there is a </w:t>
      </w:r>
      <w:r>
        <w:rPr>
          <w:sz w:val="24"/>
          <w:szCs w:val="24"/>
        </w:rPr>
        <w:t>link</w:t>
      </w:r>
      <w:r w:rsidRPr="00336E89">
        <w:rPr>
          <w:sz w:val="24"/>
          <w:szCs w:val="24"/>
        </w:rPr>
        <w:t xml:space="preserve"> between the quality of emotion regulation and the level of occurrence of aggressive behavior </w:t>
      </w:r>
      <w:r w:rsidR="0061210D" w:rsidRPr="00336E89">
        <w:rPr>
          <w:sz w:val="24"/>
          <w:szCs w:val="24"/>
        </w:rPr>
        <w:fldChar w:fldCharType="begin" w:fldLock="1"/>
      </w:r>
      <w:r w:rsidR="00C9123B">
        <w:rPr>
          <w:sz w:val="24"/>
          <w:szCs w:val="24"/>
        </w:rPr>
        <w:instrText>ADDIN CSL_CITATION {"citationItems":[{"id":"ITEM-1","itemData":{"DOI":"10.35134/jpsy165.v15i1.143","ISSN":"2088-5326","abstract":"Penelitian ini dilakukan dengan tujuan buat mengenali hubungan antara regulasi emosi serta perilaku agresif pada siswa SMA di Yogyakarta. Jumlah sampel yang diambil pada penelitian ini sebanyak 100 siswa yang diperoleh dengan metode cluster random sampling. Metode yang digunakan merupakan Metode kuantitatif dengan skala perilaku agresif serta skala regulasi emosi selaku perlengkapan pengumpulan data. Analisis data yang dipakai merupakan teknik analisis product moment. Ada hubungan positif yang signifikan antara regulasi emosional dengan perilaku agresif pada siswa SMA di Yogyakarta dengan pergantian nilai F sebesar 59, 314 dengan tingkatan signifikansi 0, 000 (p &lt;0,01) yang sangat signifikan dengan kontribusi efektif sebesar 37, 7%. Kesimpulan dari penelitian ini merupakan ada hubungan negatif yang signifikan antara regulasi emosi dengan perilaku agresif. Semakin besar regulasi emosi maka rendah pula perilaku agresif siswa SMA di Yogyakarta, dan semakin rendah regulasi emosi maka tinggi pula perilaku agresif pada siswa SMA di Yogyakarta.","author":[{"dropping-particle":"","family":"S J Kahar","given":"Mu'mina Kurniawati","non-dropping-particle":"","parse-names":false,"suffix":""},{"dropping-particle":"","family":"Situmorang","given":"Nina Zulida","non-dropping-particle":"","parse-names":false,"suffix":""},{"dropping-particle":"","family":"Urbayatun","given":"Siti","non-dropping-particle":"","parse-names":false,"suffix":""}],"container-title":"Psyche 165 Journal","id":"ITEM-1","issue":"1","issued":{"date-parts":[["2022"]]},"page":"7-12","title":"Hubungan antara Regulasi Emosi dengan Perilaku Agresif pada Siswa SMA di Yogyakarta","type":"article-journal","volume":"15"},"uris":["http://www.mendeley.com/documents/?uuid=f39bd7bf-f7ae-4862-946e-94516ce160a1"]}],"mendeley":{"formattedCitation":"(S J Kahar et al., 2022)","manualFormatting":"(SJ Kahar et al., 2022). ","plainTextFormattedCitation":"(S J Kahar et al., 2022)","previouslyFormattedCitation":"(S J Kahar et al., 2022)"},"properties":{"noteIndex":0},"schema":"https://github.com/citation-style-language/schema/raw/master/csl-citation.json"}</w:instrText>
      </w:r>
      <w:r w:rsidR="0061210D" w:rsidRPr="00336E89">
        <w:rPr>
          <w:sz w:val="24"/>
          <w:szCs w:val="24"/>
        </w:rPr>
        <w:fldChar w:fldCharType="separate"/>
      </w:r>
      <w:r w:rsidRPr="00336E89">
        <w:rPr>
          <w:noProof/>
          <w:sz w:val="24"/>
          <w:szCs w:val="24"/>
        </w:rPr>
        <w:t>(SJ Kahar et al., 2022)</w:t>
      </w:r>
      <w:r w:rsidR="00C86F9F">
        <w:rPr>
          <w:noProof/>
          <w:sz w:val="24"/>
          <w:szCs w:val="24"/>
        </w:rPr>
        <w:t>.</w:t>
      </w:r>
      <w:r w:rsidRPr="00336E89">
        <w:rPr>
          <w:noProof/>
          <w:sz w:val="24"/>
          <w:szCs w:val="24"/>
        </w:rPr>
        <w:t xml:space="preserve"> </w:t>
      </w:r>
      <w:r w:rsidR="0061210D" w:rsidRPr="00336E89">
        <w:rPr>
          <w:sz w:val="24"/>
          <w:szCs w:val="24"/>
        </w:rPr>
        <w:fldChar w:fldCharType="end"/>
      </w:r>
      <w:r w:rsidRPr="00336E89">
        <w:rPr>
          <w:sz w:val="24"/>
          <w:szCs w:val="24"/>
        </w:rPr>
        <w:t xml:space="preserve">This is supported by research conducted by Juanda that emotion regulation can affect aggressive behavior </w:t>
      </w:r>
      <w:r w:rsidR="0061210D" w:rsidRPr="00336E89">
        <w:rPr>
          <w:sz w:val="24"/>
          <w:szCs w:val="24"/>
        </w:rPr>
        <w:fldChar w:fldCharType="begin" w:fldLock="1"/>
      </w:r>
      <w:r w:rsidR="00C9123B">
        <w:rPr>
          <w:sz w:val="24"/>
          <w:szCs w:val="24"/>
        </w:rPr>
        <w:instrText>ADDIN CSL_CITATION {"citationItems":[{"id":"ITEM-1","itemData":{"DOI":"10.22373/psikoislamedia.v5i2.7695","ISSN":"2503-3611","abstract":"Children are often forced to follow the wishes of their parents, which often leads to aggressive behavior, so that self-control is needed to minimize aggression. This research uses a quantitative approach. The population of this research is all citizens of Makassar who are married and have children. Determination of the sample with the krejcie and Morgan tables, the total sample was 384 respondents. Methods of data collection through a questionnaire with a Likert scale model, and hypothesis testing with simple regression analysis. The results obtained were a significance value of 0.000 &lt;0.05. With a regression coefficient value of - 0.435 and an R Square value of 0.049 or equal to 4.9%. So that the results of this study state that there is a significant negative effect of self control on the aggression behavior of parents towards children in Makassar City. This means that if self-control increases, the aggression behavior of parents towards children will decrease, and vice versa.","author":[{"dropping-particle":"","family":"Aswar","given":"Aswar Aswar","non-dropping-particle":"","parse-names":false,"suffix":""},{"dropping-particle":"","family":"Pusadan","given":"Faizal Ramadan","non-dropping-particle":"","parse-names":false,"suffix":""}],"container-title":"Psikoislamedia : Jurnal Psikologi","id":"ITEM-1","issue":"2","issued":{"date-parts":[["2021"]]},"page":"229","title":"Peran Self Control Terhadap Perilaku Agresi Orang Tua Kepada Anak","type":"article-journal","volume":"5"},"uris":["http://www.mendeley.com/documents/?uuid=79265534-328d-466a-978d-4212d4705db5"]}],"mendeley":{"formattedCitation":"(Aswar &amp; Pusadan, 2021)","manualFormatting":"(Aswar &amp; Pusadan, 2021) ","plainTextFormattedCitation":"(Aswar &amp; Pusadan, 2021)","previouslyFormattedCitation":"(Aswar &amp; Pusadan, 2021)"},"properties":{"noteIndex":0},"schema":"https://github.com/citation-style-language/schema/raw/master/csl-citation.json"}</w:instrText>
      </w:r>
      <w:r w:rsidR="0061210D" w:rsidRPr="00336E89">
        <w:rPr>
          <w:sz w:val="24"/>
          <w:szCs w:val="24"/>
        </w:rPr>
        <w:fldChar w:fldCharType="separate"/>
      </w:r>
      <w:r w:rsidRPr="00336E89">
        <w:rPr>
          <w:noProof/>
          <w:sz w:val="24"/>
          <w:szCs w:val="24"/>
        </w:rPr>
        <w:t xml:space="preserve">(Aswar &amp; Pusadan, 2021) </w:t>
      </w:r>
      <w:r w:rsidR="0061210D" w:rsidRPr="00336E89">
        <w:rPr>
          <w:sz w:val="24"/>
          <w:szCs w:val="24"/>
        </w:rPr>
        <w:fldChar w:fldCharType="end"/>
      </w:r>
      <w:r w:rsidRPr="00336E89">
        <w:rPr>
          <w:sz w:val="24"/>
          <w:szCs w:val="24"/>
        </w:rPr>
        <w:t>.</w:t>
      </w:r>
    </w:p>
    <w:p w:rsidR="007C2002" w:rsidRPr="00336E89" w:rsidRDefault="007C2002" w:rsidP="00C86F9F">
      <w:pPr>
        <w:pStyle w:val="Body"/>
        <w:ind w:firstLine="720"/>
        <w:rPr>
          <w:sz w:val="24"/>
          <w:szCs w:val="24"/>
        </w:rPr>
      </w:pPr>
      <w:r w:rsidRPr="00336E89">
        <w:rPr>
          <w:sz w:val="24"/>
          <w:szCs w:val="24"/>
        </w:rPr>
        <w:t>The lower the</w:t>
      </w:r>
      <w:r>
        <w:rPr>
          <w:sz w:val="24"/>
          <w:szCs w:val="24"/>
        </w:rPr>
        <w:t xml:space="preserve"> teacher's emotional regulation</w:t>
      </w:r>
      <w:r w:rsidRPr="00336E89">
        <w:rPr>
          <w:sz w:val="24"/>
          <w:szCs w:val="24"/>
        </w:rPr>
        <w:t>, the higher the</w:t>
      </w:r>
      <w:r>
        <w:rPr>
          <w:sz w:val="24"/>
          <w:szCs w:val="24"/>
        </w:rPr>
        <w:t xml:space="preserve"> student's maladaptive behavior</w:t>
      </w:r>
      <w:r w:rsidRPr="00336E89">
        <w:rPr>
          <w:sz w:val="24"/>
          <w:szCs w:val="24"/>
        </w:rPr>
        <w:t xml:space="preserve">. </w:t>
      </w:r>
      <w:r w:rsidR="0070139B" w:rsidRPr="0070139B">
        <w:rPr>
          <w:sz w:val="24"/>
          <w:szCs w:val="24"/>
        </w:rPr>
        <w:t>Several studies have also revealed that teachers with good emotional regulation will rely on their positive emotions in dealing with all situations in their surroundings with positive emotions, so as to minimize maladaptive behaviors such as tantr</w:t>
      </w:r>
      <w:r w:rsidR="0070139B">
        <w:rPr>
          <w:sz w:val="24"/>
          <w:szCs w:val="24"/>
        </w:rPr>
        <w:t>ums raised by their environment</w:t>
      </w:r>
      <w:r w:rsidR="0070139B" w:rsidRPr="0070139B">
        <w:rPr>
          <w:sz w:val="24"/>
          <w:szCs w:val="24"/>
        </w:rPr>
        <w:t xml:space="preserve"> </w:t>
      </w:r>
      <w:r w:rsidR="0061210D">
        <w:rPr>
          <w:sz w:val="24"/>
          <w:szCs w:val="24"/>
        </w:rPr>
        <w:fldChar w:fldCharType="begin" w:fldLock="1"/>
      </w:r>
      <w:r w:rsidR="0070139B">
        <w:rPr>
          <w:sz w:val="24"/>
          <w:szCs w:val="24"/>
        </w:rPr>
        <w:instrText>ADDIN CSL_CITATION {"citationItems":[{"id":"ITEM-1","itemData":{"abstract":"Penelitian ini bertujuan untuk mengetahui regulasi emosi guru pendamping ABK yang memiliki hafalan Qur’an dalam membimbing serta mendidik anak berkebutuhan khusus. Penelitian ini adalah penelitian kualitatif dengan pendekatan deskriptif. Teknik pengumpulan data menggunakan wawancara, observasi, dan dokumentasi. Subjek penelitian ini berjumlah tiga orang guru pendamping yang telah mengajar lebih dari 1 bulan di SDIT Insan Qur’ani Sumbawa Besar. Analisis data menunjukkan bahwa dua subjek (S dan M) menggunakan hafalan Al-Qur’an sebagai media untuk melakukan regulasi emosi yang efektif bagi dirinya. Terutama subjek S yang menunjukan regulasi emosi yang lebih baik diantara kedua subjek lainnya dilihat dari sisi kognitif dan ekspresi emosi yang ditampakan subjek S ketika mengajar di kelas. Sementara itu, subjek D menunjukkan hasil sebaliknya. Subjek D yang memiliki regulasi emosi yang kurang baik tidak melibatkan hafalan Al-Qur’an ketika merasakan emosi negatif. Ada beberapa faktor yang peneliti temukan di lapangan yang memengaruhi regulasi emosi ketiga subjek yaitu: suasana hati/Mood yang dimiliki subjek, kesiapan mengajar, kondisi fisik subjek disaat mengajar, pengalaman mengajar sebelumnya, dan sejauh mana subjek mampu melibatkan Al-Qur’an dalam meregulasi emosinya.","author":[{"dropping-particle":"","family":"Khaerunnisa","given":"S.H","non-dropping-particle":"","parse-names":false,"suffix":""},{"dropping-particle":"","family":"Hakim","given":"L","non-dropping-particle":"","parse-names":false,"suffix":""},{"dropping-particle":"","family":"Erliana","given":"Y.D","non-dropping-particle":"","parse-names":false,"suffix":""}],"container-title":"Jurnal Psimawa","id":"ITEM-1","issue":"1","issued":{"date-parts":[["2019"]]},"page":"7-14","title":"Regulasi emosi guru pendamping anak berkebutuhan khusus di SDIT insan qurani sumbawa besar","type":"article-journal","volume":"2"},"uris":["http://www.mendeley.com/documents/?uuid=86bc3267-662d-43d3-9147-ed30cf578a86"]}],"mendeley":{"formattedCitation":"(Khaerunnisa et al., 2019)","plainTextFormattedCitation":"(Khaerunnisa et al., 2019)","previouslyFormattedCitation":"(Khaerunnisa et al., 2019)"},"properties":{"noteIndex":0},"schema":"https://github.com/citation-style-language/schema/raw/master/csl-citation.json"}</w:instrText>
      </w:r>
      <w:r w:rsidR="0061210D">
        <w:rPr>
          <w:sz w:val="24"/>
          <w:szCs w:val="24"/>
        </w:rPr>
        <w:fldChar w:fldCharType="separate"/>
      </w:r>
      <w:r w:rsidR="0070139B" w:rsidRPr="0070139B">
        <w:rPr>
          <w:noProof/>
          <w:sz w:val="24"/>
          <w:szCs w:val="24"/>
        </w:rPr>
        <w:t>(Khaerunnisa et al., 2019)</w:t>
      </w:r>
      <w:r w:rsidR="0061210D">
        <w:rPr>
          <w:sz w:val="24"/>
          <w:szCs w:val="24"/>
        </w:rPr>
        <w:fldChar w:fldCharType="end"/>
      </w:r>
      <w:r w:rsidR="0061210D">
        <w:rPr>
          <w:sz w:val="24"/>
          <w:szCs w:val="24"/>
        </w:rPr>
        <w:fldChar w:fldCharType="begin" w:fldLock="1"/>
      </w:r>
      <w:r w:rsidR="00B27B75">
        <w:rPr>
          <w:sz w:val="24"/>
          <w:szCs w:val="24"/>
        </w:rPr>
        <w:instrText>ADDIN CSL_CITATION {"citationItems":[{"id":"ITEM-1","itemData":{"DOI":"10.4102/ajopa.v1i0.9","ISSN":"2707-1618","abstract":"Cognitive emotion regulation plays an important role in how people manage stressful life events. Some strategies are adaptive, while others are maladaptive and linked to several forms of psychopathology. The Cognitive Emotion Regulation Questionnaire (CERQ)-short form measures an individual’s proclivity to use different strategies in response to longer term stressors. The CERQ-short was developed in the Netherlands, and although it has been standardised in several countries, it is yet to be validated for use in South Africa. The aim of this study was to evaluate the psychometric properties of the CERQ-short within the South African context. The study was conducted at a large urban university in the Gauteng province of South Africa. The above was considered on the basis of a reliability analysis and an investigation into the confirmatory factor structure of the CERQ-short using data from a group of urban South African university students (n = 1904). With some exceptions, results indicated acceptable reliability for the scales ranging between 0.58 and 0.82. Confirmatory factor analysis found reasonable support for a basic nine-factor model. The measurement properties of the CERQ-short were found to be weaker in South Africa compared to that reported in its country of origin. But it was nonetheless found to hold promise for use in our multicultural and multilingual context. In particular, it may be useful for research studies where brevity is called for.","author":[{"dropping-particle":"","family":"Propheta","given":"Itai","non-dropping-particle":"","parse-names":false,"suffix":""},{"dropping-particle":"","family":"Zyl","given":"Casper J.J.","non-dropping-particle":"Van","parse-names":false,"suffix":""}],"container-title":"African Journal of Psychological Assessment","id":"ITEM-1","issued":{"date-parts":[["2019"]]},"page":"1-6","title":"Measuring cognitive emotion regulation in South Africa using the Cognitive Emotion Regulation Questionnaire-short form","type":"article-journal","volume":"1"},"uris":["http://www.mendeley.com/documents/?uuid=6015487d-4570-4a7a-872a-1ab4c2a9da2c"]}],"mendeley":{"formattedCitation":"(Propheta &amp; Van Zyl, 2019)","plainTextFormattedCitation":"(Propheta &amp; Van Zyl, 2019)","previouslyFormattedCitation":"(Propheta &amp; Van Zyl, 2019)"},"properties":{"noteIndex":0},"schema":"https://github.com/citation-style-language/schema/raw/master/csl-citation.json"}</w:instrText>
      </w:r>
      <w:r w:rsidR="0061210D">
        <w:rPr>
          <w:sz w:val="24"/>
          <w:szCs w:val="24"/>
        </w:rPr>
        <w:fldChar w:fldCharType="separate"/>
      </w:r>
      <w:r w:rsidR="0070139B" w:rsidRPr="0070139B">
        <w:rPr>
          <w:noProof/>
          <w:sz w:val="24"/>
          <w:szCs w:val="24"/>
        </w:rPr>
        <w:t>(Propheta &amp; Van Zyl, 2019)</w:t>
      </w:r>
      <w:r w:rsidR="0061210D">
        <w:rPr>
          <w:sz w:val="24"/>
          <w:szCs w:val="24"/>
        </w:rPr>
        <w:fldChar w:fldCharType="end"/>
      </w:r>
      <w:r w:rsidR="0070139B">
        <w:rPr>
          <w:sz w:val="24"/>
          <w:szCs w:val="24"/>
        </w:rPr>
        <w:t xml:space="preserve">. </w:t>
      </w:r>
      <w:r>
        <w:rPr>
          <w:sz w:val="24"/>
          <w:szCs w:val="24"/>
        </w:rPr>
        <w:t xml:space="preserve">Teachers who </w:t>
      </w:r>
      <w:r w:rsidRPr="00336E89">
        <w:rPr>
          <w:sz w:val="24"/>
          <w:szCs w:val="24"/>
        </w:rPr>
        <w:t xml:space="preserve">cannot regulate their emotions, what happens is the risk of maladaptive behavior by students will increase. </w:t>
      </w:r>
      <w:r>
        <w:rPr>
          <w:sz w:val="24"/>
          <w:szCs w:val="24"/>
        </w:rPr>
        <w:t xml:space="preserve">Conversely, the higher the teacher's emotional regulation, the lower the child's maladaptive behavior. Teachers who have high emotional regulation </w:t>
      </w:r>
      <w:r w:rsidRPr="00336E89">
        <w:rPr>
          <w:sz w:val="24"/>
          <w:szCs w:val="24"/>
        </w:rPr>
        <w:t>are considered to have a good ability to influence student aggressive behavior, because students who have maladaptive behavior find it difficult to ma</w:t>
      </w:r>
      <w:r w:rsidR="0070139B">
        <w:rPr>
          <w:sz w:val="24"/>
          <w:szCs w:val="24"/>
        </w:rPr>
        <w:t>nage or regulate their emotions</w:t>
      </w:r>
      <w:r w:rsidRPr="00336E89">
        <w:rPr>
          <w:sz w:val="24"/>
          <w:szCs w:val="24"/>
        </w:rPr>
        <w:t>, so good emotional regulation from a teacher can minimize or weaken the emergence of this aggressive behavior</w:t>
      </w:r>
      <w:r>
        <w:rPr>
          <w:sz w:val="24"/>
          <w:szCs w:val="24"/>
        </w:rPr>
        <w:t xml:space="preserve"> </w:t>
      </w:r>
      <w:r w:rsidR="0061210D" w:rsidRPr="00336E89">
        <w:rPr>
          <w:sz w:val="24"/>
          <w:szCs w:val="24"/>
        </w:rPr>
        <w:fldChar w:fldCharType="begin" w:fldLock="1"/>
      </w:r>
      <w:r w:rsidR="00C9123B">
        <w:rPr>
          <w:sz w:val="24"/>
          <w:szCs w:val="24"/>
        </w:rPr>
        <w:instrText>ADDIN CSL_CITATION {"citationItems":[{"id":"ITEM-1","itemData":{"DOI":"10.1016/j.addbeh.2020.106590","ISSN":"18736327","PMID":"32781337","abstract":"Previous research has established coping-motivated use to be the most problematic form of substance use. While dispositional mindfulness and self-compassion have been associated with lower levels of coping-motivated use in undergraduate students, possible mechanisms underlying these relationships have never been tested. The present two-part study examines whether specific emotion-regulation processes underlie the negative relationship between mindfulness and self-compassion with drinking to cope with depression and anxiety (Study One) and coping-motivated marijuana use (Study Two). The study also tests an alternative model examining whether difficulties in emotion-regulation is associated with lower levels of specific mindfulness skills, and in turn higher levels of coping-motivated use. Undergraduate students completed self-report measures assessing their levels of dispositional mindfulness, self-compassion, difficulties in emotion-regulation, and coping-motivated alcohol and marijuana use. In Study One (N = 187), mediation analyses revealed that mindfulness and self-compassion were associated with higher levels of access to emotion-regulation strategies, which in turn was associated with lower levels of drinking to cope with depression, but not anxiety. In Study Two (N = 170), mediation analyses revealed that mindfulness and self-compassion were associated with higher levels of acceptance of emotional responses, which in turn was associated with lower levels of coping-motivated marijuana use. In the alternative model, the mindfulness skill of acting with awareness partially explained the relationship between difficulties in emotion-regulation and drinking to cope with depression and anxiety, but not coping-motivated marijuana use. Results contribute to theoretical models and implications are discussed.","author":[{"dropping-particle":"","family":"Wisener","given":"Melanie","non-dropping-particle":"","parse-names":false,"suffix":""},{"dropping-particle":"","family":"Khoury","given":"Bassam","non-dropping-particle":"","parse-names":false,"suffix":""}],"container-title":"Addictive Behaviors","id":"ITEM-1","issue":"July 2020","issued":{"date-parts":[["2021"]]},"page":"106590","publisher":"Elsevier","title":"Specific emotion-regulation processes explain the relationship between mindfulness and self-compassion with coping-motivated alcohol and marijuana use","type":"article-journal","volume":"112"},"uris":["http://www.mendeley.com/documents/?uuid=c749d7a9-996f-411c-a587-169f494df4ea"]}],"mendeley":{"formattedCitation":"(Wisener &amp; Khoury, 2021)","manualFormatting":"(Wisener &amp; Khoury, 2021). ","plainTextFormattedCitation":"(Wisener &amp; Khoury, 2021)","previouslyFormattedCitation":"(Wisener &amp; Khoury, 2021)"},"properties":{"noteIndex":0},"schema":"https://github.com/citation-style-language/schema/raw/master/csl-citation.json"}</w:instrText>
      </w:r>
      <w:r w:rsidR="0061210D" w:rsidRPr="00336E89">
        <w:rPr>
          <w:sz w:val="24"/>
          <w:szCs w:val="24"/>
        </w:rPr>
        <w:fldChar w:fldCharType="separate"/>
      </w:r>
      <w:r w:rsidRPr="00336E89">
        <w:rPr>
          <w:noProof/>
          <w:sz w:val="24"/>
          <w:szCs w:val="24"/>
        </w:rPr>
        <w:t xml:space="preserve">(Wisener &amp; Khoury, </w:t>
      </w:r>
      <w:r w:rsidRPr="00336E89">
        <w:rPr>
          <w:noProof/>
          <w:sz w:val="24"/>
          <w:szCs w:val="24"/>
        </w:rPr>
        <w:lastRenderedPageBreak/>
        <w:t>2021)</w:t>
      </w:r>
      <w:r w:rsidR="00C86F9F">
        <w:rPr>
          <w:noProof/>
          <w:sz w:val="24"/>
          <w:szCs w:val="24"/>
        </w:rPr>
        <w:t>.</w:t>
      </w:r>
      <w:r w:rsidRPr="00336E89">
        <w:rPr>
          <w:noProof/>
          <w:sz w:val="24"/>
          <w:szCs w:val="24"/>
        </w:rPr>
        <w:t xml:space="preserve"> </w:t>
      </w:r>
      <w:r w:rsidR="0061210D" w:rsidRPr="00336E89">
        <w:rPr>
          <w:sz w:val="24"/>
          <w:szCs w:val="24"/>
        </w:rPr>
        <w:fldChar w:fldCharType="end"/>
      </w:r>
      <w:r w:rsidRPr="00336E89">
        <w:rPr>
          <w:sz w:val="24"/>
          <w:szCs w:val="24"/>
        </w:rPr>
        <w:t>This is in line with research conducted by Desi Ramadhoni</w:t>
      </w:r>
      <w:r w:rsidR="00113A13">
        <w:rPr>
          <w:sz w:val="24"/>
          <w:szCs w:val="24"/>
        </w:rPr>
        <w:t>, 2020</w:t>
      </w:r>
      <w:r w:rsidRPr="00336E89">
        <w:rPr>
          <w:sz w:val="24"/>
          <w:szCs w:val="24"/>
        </w:rPr>
        <w:t xml:space="preserve"> that emotion regulation is not only about finding ways to reduce positive emotions, but also about how a teacher responds to situations that can generate emotions and also about the ability to accept events that cause emotions</w:t>
      </w:r>
      <w:r>
        <w:rPr>
          <w:sz w:val="24"/>
          <w:szCs w:val="24"/>
        </w:rPr>
        <w:t xml:space="preserve"> </w:t>
      </w:r>
      <w:r w:rsidR="0061210D" w:rsidRPr="00336E89">
        <w:rPr>
          <w:sz w:val="24"/>
          <w:szCs w:val="24"/>
        </w:rPr>
        <w:fldChar w:fldCharType="begin" w:fldLock="1"/>
      </w:r>
      <w:r w:rsidR="00C9123B">
        <w:rPr>
          <w:sz w:val="24"/>
          <w:szCs w:val="24"/>
        </w:rPr>
        <w:instrText>ADDIN CSL_CITATION {"citationItems":[{"id":"ITEM-1","itemData":{"abstract":"Guru ABK dalam menghadapi kejadian seperti kondisi lingkungan kelas yang tidak kondusif, kondisi anak yang kurang kooperatif dan sulit diatur. Kondisi yang sering terjadi di lingkungan belajar ini tentunya akan memicu emosi pada seorang guru, yang kemudian memerlukan pengelolaan emosi yang baik agar emosi yang dirasakan tidak berdampak ke ABK. Tujuan dari penelitian ini adalah untuk mendeskripsikan regulasi emosi dari guru di SLB Autis Harmony Surakarta. Jenis penelitian ini menggunakan metode kualitatif deskriptif. Subjek dalam penelitian ini yaitu dua guru yang mengajar ABK. Teknik pengumpulan data menggunakan wawancara. Sedangkan teknik keabsahan data menggunakan trianggulasi sumber. Metode analisis data yang digunakan penelitian ini menggunakan teknik reduksi data, penyajian data dan penarikan kesimpulan. Hasil penelitian ini menunjukkan bahwa emosi yang muncul pada saat guru menghadapi ABK mengalami berbagai emosi seperti stres, jengkel, penyesalan, optimis, senang dan bersyukur. Regulasi emosi yang dilakukan oleh guru ketika sedang emosi terhadap ABK yaitu guru menerima dan memahami keadaan ABK, menenangkan diri dengan cara menarik nafas, tidak mengajar ABK untuk sementara, tidak melakukan aktivitas apapun sampai ABK diam. Menikmati pekerjaan selama menjadi guru karena bisa membantu ABK berkembang. Guru menerima tanggung jawab pekerjaan dengan ikhlas dan lapang dada, memaknai proses","author":[{"dropping-particle":"","family":"Dukuhwaru","given":"D I Puskesmas","non-dropping-particle":"","parse-names":false,"suffix":""}],"id":"ITEM-1","issued":{"date-parts":[["2020"]]},"publisher":"Universitas Islam Negeri Raden Mas Said Surakarta","title":"Regulasi Emosi Guru Di Sekolah Luar Biasa (SLB) Autis Harmony Surakarta","type":"thesis"},"uris":["http://www.mendeley.com/documents/?uuid=c5619b46-ab99-41cb-9317-c26bea1f2ef6"]}],"mendeley":{"formattedCitation":"(Dukuhwaru, 2020)","manualFormatting":"(Dukuhwaru, 2020) ","plainTextFormattedCitation":"(Dukuhwaru, 2020)","previouslyFormattedCitation":"(Dukuhwaru, 2020)"},"properties":{"noteIndex":0},"schema":"https://github.com/citation-style-language/schema/raw/master/csl-citation.json"}</w:instrText>
      </w:r>
      <w:r w:rsidR="0061210D" w:rsidRPr="00336E89">
        <w:rPr>
          <w:sz w:val="24"/>
          <w:szCs w:val="24"/>
        </w:rPr>
        <w:fldChar w:fldCharType="separate"/>
      </w:r>
      <w:r w:rsidRPr="00336E89">
        <w:rPr>
          <w:noProof/>
          <w:sz w:val="24"/>
          <w:szCs w:val="24"/>
        </w:rPr>
        <w:t xml:space="preserve">(Dukuhwaru, 2020) </w:t>
      </w:r>
      <w:r w:rsidR="0061210D" w:rsidRPr="00336E89">
        <w:rPr>
          <w:sz w:val="24"/>
          <w:szCs w:val="24"/>
        </w:rPr>
        <w:fldChar w:fldCharType="end"/>
      </w:r>
      <w:r w:rsidRPr="00336E89">
        <w:rPr>
          <w:sz w:val="24"/>
          <w:szCs w:val="24"/>
        </w:rPr>
        <w:t>.</w:t>
      </w:r>
    </w:p>
    <w:p w:rsidR="007C2002" w:rsidRDefault="007C2002" w:rsidP="00C86F9F">
      <w:pPr>
        <w:pStyle w:val="Body"/>
        <w:ind w:firstLine="720"/>
        <w:rPr>
          <w:sz w:val="24"/>
          <w:szCs w:val="24"/>
        </w:rPr>
      </w:pPr>
      <w:r w:rsidRPr="00336E89">
        <w:rPr>
          <w:sz w:val="24"/>
          <w:szCs w:val="24"/>
        </w:rPr>
        <w:t>So that in dealing with maladaptive behavior of preschool students, high emotional regulation is needed so that these students can receive advice calmly and can be directed to slowly reduce this maladaptive behavior and form good character, because when the teacher can manage his emotions well the teacher will also be conside</w:t>
      </w:r>
      <w:r w:rsidR="00B27B75">
        <w:rPr>
          <w:sz w:val="24"/>
          <w:szCs w:val="24"/>
        </w:rPr>
        <w:t xml:space="preserve">red a professional as a teacher </w:t>
      </w:r>
      <w:r w:rsidR="0061210D">
        <w:rPr>
          <w:sz w:val="24"/>
          <w:szCs w:val="24"/>
        </w:rPr>
        <w:fldChar w:fldCharType="begin" w:fldLock="1"/>
      </w:r>
      <w:r w:rsidR="00B27B75">
        <w:rPr>
          <w:sz w:val="24"/>
          <w:szCs w:val="24"/>
        </w:rPr>
        <w:instrText>ADDIN CSL_CITATION {"citationItems":[{"id":"ITEM-1","itemData":{"DOI":"http://dx.doi.org/10.22373/bunayya.v9i1.17681","abstract":"Bentuk perilaku agresif yang muncul diantaranya sering memukul, menendang, mendorong, mengejek dan bahkan sampai berkelahi dengan temannya. Penelitian ini bertujuan untuk mengetahui upaya pengendalian perilaku agresif anak melalui bimbingan konseling di kelompok B TK PGRI Bina Harmoni Cijulang Kabupaten Pangandaran. Penelitian ini menggunakan pendekatan kualitatif dengan metode deskriptif. Teknik pengumpulan data dilakukan menggunakan teknik observasi, wawancara mendalam, dan studi dokumentasi. Hasil penelitian menunjukan bahwa upaya pengendalian perilaku agresif anak yang dilakukan oleh para guru melalui beberapa langkah yakni: identifikasi masalah, analisis masalah, diagnosis, prognosis, pelaksanaan bantuan, evaluasi dan tindak lanjut. Pelaksanaan bantuan BK yang diberikan yakni bermain peran (role play) yang melibatkan teman sebaya, didukung dengan beragam media pendukung lainnya telah terbukti mengurangi perilaku agresif anak dan mendorong perubahan perilaku anak menjadi lebih baik. Uniknya temuan kami menemukan bahwa dalam upaya pengendalian anak agresif diranah usia pra sekolah memerlukan kerjasama yang konsisten dan selaras antara layanan BK yang diberikan guru dan aktivitas dukungan orang tua ketika anak berada di rumah.","author":[{"dropping-particle":"","family":"Qomaria","given":"Dede N","non-dropping-particle":"","parse-names":false,"suffix":""},{"dropping-particle":"","family":"Kuswadi","given":"Aang","non-dropping-particle":"","parse-names":false,"suffix":""},{"dropping-particle":"","family":"Masitoh","given":"Imas","non-dropping-particle":"","parse-names":false,"suffix":""},{"dropping-particle":"","family":"Abidin","given":"Jenal","non-dropping-particle":"","parse-names":false,"suffix":""},{"dropping-particle":"","family":"Wahyuni","given":"Teti","non-dropping-particle":"","parse-names":false,"suffix":""},{"dropping-particle":"","family":"Karomah","given":"Ipah","non-dropping-particle":"","parse-names":false,"suffix":""}],"container-title":"Jurnal Pendidikan Anak Bunayya","id":"ITEM-1","issue":"1","issued":{"date-parts":[["2023"]]},"title":"UPAYA PENGENDALIAN PERILAKU AGRESIF ANAK MELALUI BIMBINGAN KONSELING DI KELOMPOK B TK PGRI BINA HARMONI","type":"article-journal","volume":"9"},"uris":["http://www.mendeley.com/documents/?uuid=f5f22524-3841-431c-acd5-f7d152b78f71"]}],"mendeley":{"formattedCitation":"(Qomaria et al., 2023)","plainTextFormattedCitation":"(Qomaria et al., 2023)"},"properties":{"noteIndex":0},"schema":"https://github.com/citation-style-language/schema/raw/master/csl-citation.json"}</w:instrText>
      </w:r>
      <w:r w:rsidR="0061210D">
        <w:rPr>
          <w:sz w:val="24"/>
          <w:szCs w:val="24"/>
        </w:rPr>
        <w:fldChar w:fldCharType="separate"/>
      </w:r>
      <w:r w:rsidR="00B27B75" w:rsidRPr="00B27B75">
        <w:rPr>
          <w:noProof/>
          <w:sz w:val="24"/>
          <w:szCs w:val="24"/>
        </w:rPr>
        <w:t>(Qomaria et al., 2023)</w:t>
      </w:r>
      <w:r w:rsidR="0061210D">
        <w:rPr>
          <w:sz w:val="24"/>
          <w:szCs w:val="24"/>
        </w:rPr>
        <w:fldChar w:fldCharType="end"/>
      </w:r>
      <w:r w:rsidR="00B27B75">
        <w:rPr>
          <w:sz w:val="24"/>
          <w:szCs w:val="24"/>
        </w:rPr>
        <w:t>. The</w:t>
      </w:r>
      <w:r w:rsidRPr="00336E89">
        <w:rPr>
          <w:sz w:val="24"/>
          <w:szCs w:val="24"/>
        </w:rPr>
        <w:t xml:space="preserve"> teacher can control students with positive emotions because the teacher already understands the causes of this behavior and how to respond calmly when the behavior reappears, so the teacher can take control and direct students without releasing negative emotions to minimize maladaptive behavior reappearing .</w:t>
      </w:r>
    </w:p>
    <w:p w:rsidR="007C2002" w:rsidRDefault="007C2002" w:rsidP="00C86F9F">
      <w:pPr>
        <w:ind w:firstLine="720"/>
        <w:jc w:val="both"/>
        <w:rPr>
          <w:sz w:val="24"/>
          <w:szCs w:val="24"/>
        </w:rPr>
      </w:pPr>
      <w:r w:rsidRPr="00036562">
        <w:rPr>
          <w:sz w:val="24"/>
          <w:szCs w:val="24"/>
        </w:rPr>
        <w:t xml:space="preserve">This is in line with the results of the study that according to the results of the categorization of the maladaptive behavior scale and the emotional regulation scale, it has a balance, namely teachers in the </w:t>
      </w:r>
      <w:r>
        <w:rPr>
          <w:sz w:val="24"/>
          <w:szCs w:val="24"/>
        </w:rPr>
        <w:t xml:space="preserve">'Aisyiyah Sidoarjo KB/TK </w:t>
      </w:r>
      <w:r w:rsidRPr="00036562">
        <w:rPr>
          <w:sz w:val="24"/>
          <w:szCs w:val="24"/>
        </w:rPr>
        <w:t xml:space="preserve">with emotional regulation in the high category with a percentage of 53.5%. while children with maladaptive behavior </w:t>
      </w:r>
      <w:r>
        <w:rPr>
          <w:sz w:val="24"/>
          <w:szCs w:val="24"/>
        </w:rPr>
        <w:t xml:space="preserve">in 'Aisyiyah Sidoarjo KB/TK are in the moderate category with a percentage of 43.5%. This research is in line with the theory used </w:t>
      </w:r>
      <w:r w:rsidRPr="00F42D50">
        <w:rPr>
          <w:sz w:val="24"/>
          <w:szCs w:val="24"/>
        </w:rPr>
        <w:t>and the results of previous researchers that the higher the teacher's self-efficacy level, the lower the child's maladaptive behavior that appears in the classroom and the teaching and learning process.</w:t>
      </w:r>
    </w:p>
    <w:p w:rsidR="007C2002" w:rsidRDefault="007C2002" w:rsidP="00C86F9F">
      <w:pPr>
        <w:ind w:firstLine="720"/>
        <w:jc w:val="both"/>
        <w:rPr>
          <w:sz w:val="24"/>
          <w:szCs w:val="24"/>
        </w:rPr>
      </w:pPr>
    </w:p>
    <w:p w:rsidR="007C2002" w:rsidRPr="00FF2035" w:rsidRDefault="007C2002" w:rsidP="00C86F9F">
      <w:pPr>
        <w:tabs>
          <w:tab w:val="num" w:pos="840"/>
        </w:tabs>
        <w:rPr>
          <w:b/>
          <w:sz w:val="24"/>
          <w:szCs w:val="24"/>
        </w:rPr>
      </w:pPr>
      <w:r>
        <w:rPr>
          <w:b/>
          <w:sz w:val="24"/>
          <w:szCs w:val="24"/>
        </w:rPr>
        <w:t>CONCLUTION</w:t>
      </w:r>
    </w:p>
    <w:p w:rsidR="007C2002" w:rsidRDefault="007C2002" w:rsidP="00C86F9F">
      <w:pPr>
        <w:ind w:firstLine="720"/>
        <w:jc w:val="both"/>
        <w:rPr>
          <w:sz w:val="24"/>
          <w:szCs w:val="24"/>
        </w:rPr>
      </w:pPr>
      <w:r w:rsidRPr="00036562">
        <w:rPr>
          <w:sz w:val="24"/>
          <w:szCs w:val="24"/>
        </w:rPr>
        <w:t xml:space="preserve">Based on the results of research on the </w:t>
      </w:r>
      <w:r>
        <w:rPr>
          <w:sz w:val="24"/>
          <w:szCs w:val="24"/>
        </w:rPr>
        <w:t>link</w:t>
      </w:r>
      <w:r w:rsidRPr="00036562">
        <w:rPr>
          <w:sz w:val="24"/>
          <w:szCs w:val="24"/>
        </w:rPr>
        <w:t xml:space="preserve"> between teacher emotional regulation and the maladaptive behavior of 'Aisyiyah Sidoarjo KB/TK students, it is known that the value of the correlation coefficient r </w:t>
      </w:r>
      <w:r w:rsidRPr="00036562">
        <w:rPr>
          <w:sz w:val="24"/>
          <w:szCs w:val="24"/>
          <w:vertAlign w:val="subscript"/>
        </w:rPr>
        <w:t xml:space="preserve">xy </w:t>
      </w:r>
      <w:r w:rsidRPr="00036562">
        <w:rPr>
          <w:sz w:val="24"/>
          <w:szCs w:val="24"/>
        </w:rPr>
        <w:t xml:space="preserve">= -0.54 with a significance value of 0.001 ( </w:t>
      </w:r>
      <w:r w:rsidRPr="00036562">
        <w:rPr>
          <w:i/>
          <w:sz w:val="24"/>
          <w:szCs w:val="24"/>
        </w:rPr>
        <w:t xml:space="preserve">P </w:t>
      </w:r>
      <w:r w:rsidRPr="00036562">
        <w:rPr>
          <w:sz w:val="24"/>
          <w:szCs w:val="24"/>
        </w:rPr>
        <w:t xml:space="preserve">&lt; 0.05). This shows that the hypothesis put forward in this study is accepted, this means that there is a significant </w:t>
      </w:r>
      <w:r>
        <w:rPr>
          <w:sz w:val="24"/>
          <w:szCs w:val="24"/>
        </w:rPr>
        <w:t>link</w:t>
      </w:r>
      <w:r w:rsidRPr="00036562">
        <w:rPr>
          <w:sz w:val="24"/>
          <w:szCs w:val="24"/>
        </w:rPr>
        <w:t xml:space="preserve"> between teacher emotional regulation and maladaptive behavior of '</w:t>
      </w:r>
      <w:r>
        <w:rPr>
          <w:sz w:val="24"/>
          <w:szCs w:val="24"/>
        </w:rPr>
        <w:t xml:space="preserve">'Aisyiyah Sidoarjo KB/TK </w:t>
      </w:r>
      <w:r w:rsidRPr="00036562">
        <w:rPr>
          <w:sz w:val="24"/>
          <w:szCs w:val="24"/>
        </w:rPr>
        <w:t>students.</w:t>
      </w:r>
    </w:p>
    <w:p w:rsidR="007C2002" w:rsidRPr="00036562" w:rsidRDefault="007C2002" w:rsidP="00C86F9F">
      <w:pPr>
        <w:ind w:firstLine="720"/>
        <w:jc w:val="both"/>
        <w:rPr>
          <w:sz w:val="24"/>
          <w:szCs w:val="24"/>
        </w:rPr>
      </w:pPr>
      <w:r w:rsidRPr="00036562">
        <w:rPr>
          <w:sz w:val="24"/>
          <w:szCs w:val="24"/>
        </w:rPr>
        <w:t xml:space="preserve">Based on the results of the categorization it was also found that the majority of teachers in the 'Aisyiyah Sidoarjo KB/TK with high emotional regulation were in the high category with a percentage of 53.5% and the majority of children with maladaptive behavior in the 'Aisyiyah </w:t>
      </w:r>
      <w:r>
        <w:rPr>
          <w:sz w:val="24"/>
          <w:szCs w:val="24"/>
        </w:rPr>
        <w:t xml:space="preserve">Sidoarjo </w:t>
      </w:r>
      <w:r w:rsidRPr="00036562">
        <w:rPr>
          <w:sz w:val="24"/>
          <w:szCs w:val="24"/>
        </w:rPr>
        <w:t xml:space="preserve">KB/TK were in the medium category with a </w:t>
      </w:r>
      <w:r w:rsidR="00702235">
        <w:rPr>
          <w:sz w:val="24"/>
          <w:szCs w:val="24"/>
        </w:rPr>
        <w:t>percentage of 43</w:t>
      </w:r>
      <w:r w:rsidRPr="00036562">
        <w:rPr>
          <w:sz w:val="24"/>
          <w:szCs w:val="24"/>
        </w:rPr>
        <w:t>.5%. So it can be said that the higher the teacher's emotional regulation, the lower the maladaptive behavior raised by students.</w:t>
      </w:r>
    </w:p>
    <w:p w:rsidR="007C2002" w:rsidRPr="00C53570" w:rsidRDefault="007C2002" w:rsidP="00C53570">
      <w:pPr>
        <w:pStyle w:val="Body"/>
        <w:ind w:firstLine="720"/>
        <w:rPr>
          <w:sz w:val="24"/>
          <w:szCs w:val="24"/>
        </w:rPr>
      </w:pPr>
      <w:r w:rsidRPr="00C53570">
        <w:rPr>
          <w:sz w:val="24"/>
          <w:szCs w:val="24"/>
        </w:rPr>
        <w:t>This research is expected to provide a reference for further research by incorporating emotion regulation or other factors related to or influencing maladaptive behavior to be included in more psychological studies.The weakness in this study is that the data distribution is not normal or it uses non-parametric statistical analysis. The results of this study cannot be generalized. Other researchers who are interested in conducting similar research can increase the number of populations with different characteristics.</w:t>
      </w:r>
    </w:p>
    <w:p w:rsidR="008470EE" w:rsidRPr="00FE5797" w:rsidRDefault="008470EE" w:rsidP="00C86F9F">
      <w:pPr>
        <w:spacing w:line="240" w:lineRule="atLeast"/>
        <w:ind w:firstLine="720"/>
        <w:jc w:val="both"/>
        <w:rPr>
          <w:sz w:val="22"/>
          <w:szCs w:val="22"/>
          <w:lang w:val="sv-SE"/>
        </w:rPr>
      </w:pPr>
    </w:p>
    <w:p w:rsidR="00E22E84" w:rsidRDefault="00C9123B" w:rsidP="00C86F9F">
      <w:pPr>
        <w:tabs>
          <w:tab w:val="num" w:pos="840"/>
        </w:tabs>
        <w:spacing w:line="240" w:lineRule="atLeast"/>
        <w:jc w:val="center"/>
        <w:rPr>
          <w:b/>
          <w:sz w:val="22"/>
          <w:szCs w:val="22"/>
        </w:rPr>
      </w:pPr>
      <w:r>
        <w:rPr>
          <w:b/>
          <w:sz w:val="22"/>
          <w:szCs w:val="22"/>
        </w:rPr>
        <w:t>REFERENCES</w:t>
      </w:r>
    </w:p>
    <w:p w:rsidR="00C86F9F" w:rsidRPr="00FE5797" w:rsidRDefault="00C86F9F" w:rsidP="00C86F9F">
      <w:pPr>
        <w:tabs>
          <w:tab w:val="num" w:pos="840"/>
        </w:tabs>
        <w:spacing w:line="240" w:lineRule="atLeast"/>
        <w:jc w:val="center"/>
        <w:rPr>
          <w:b/>
          <w:sz w:val="22"/>
          <w:szCs w:val="22"/>
        </w:rPr>
      </w:pPr>
    </w:p>
    <w:p w:rsidR="00B27B75" w:rsidRPr="00B27B75" w:rsidRDefault="0061210D" w:rsidP="00B27B75">
      <w:pPr>
        <w:widowControl w:val="0"/>
        <w:autoSpaceDE w:val="0"/>
        <w:autoSpaceDN w:val="0"/>
        <w:adjustRightInd w:val="0"/>
        <w:ind w:left="480" w:hanging="480"/>
        <w:rPr>
          <w:noProof/>
          <w:sz w:val="24"/>
          <w:szCs w:val="24"/>
        </w:rPr>
      </w:pPr>
      <w:r w:rsidRPr="00300609">
        <w:rPr>
          <w:sz w:val="24"/>
          <w:lang w:val="id-ID"/>
        </w:rPr>
        <w:fldChar w:fldCharType="begin" w:fldLock="1"/>
      </w:r>
      <w:r w:rsidR="00C86F9F" w:rsidRPr="00300609">
        <w:rPr>
          <w:sz w:val="24"/>
          <w:lang w:val="id-ID"/>
        </w:rPr>
        <w:instrText xml:space="preserve">ADDIN Mendeley Bibliography CSL_BIBLIOGRAPHY </w:instrText>
      </w:r>
      <w:r w:rsidRPr="00300609">
        <w:rPr>
          <w:sz w:val="24"/>
          <w:lang w:val="id-ID"/>
        </w:rPr>
        <w:fldChar w:fldCharType="separate"/>
      </w:r>
      <w:r w:rsidR="00B27B75" w:rsidRPr="00B27B75">
        <w:rPr>
          <w:noProof/>
          <w:sz w:val="24"/>
          <w:szCs w:val="24"/>
        </w:rPr>
        <w:t xml:space="preserve">Ahmad, S. Z., Choi, L. J., &amp; Narawi, M. S. (2018). Efikasi diri Guru dalam Menangani Kanak-kanak Agresif di Pra-Sekolah: Satu Kajian Kes di Negeri Kedah Darul </w:t>
      </w:r>
      <w:r w:rsidR="00B27B75" w:rsidRPr="00B27B75">
        <w:rPr>
          <w:noProof/>
          <w:sz w:val="24"/>
          <w:szCs w:val="24"/>
        </w:rPr>
        <w:lastRenderedPageBreak/>
        <w:t xml:space="preserve">Aman. </w:t>
      </w:r>
      <w:r w:rsidR="00B27B75" w:rsidRPr="00B27B75">
        <w:rPr>
          <w:i/>
          <w:iCs/>
          <w:noProof/>
          <w:sz w:val="24"/>
          <w:szCs w:val="24"/>
        </w:rPr>
        <w:t>Journal of Education and Social Sciences</w:t>
      </w:r>
      <w:r w:rsidR="00B27B75" w:rsidRPr="00B27B75">
        <w:rPr>
          <w:noProof/>
          <w:sz w:val="24"/>
          <w:szCs w:val="24"/>
        </w:rPr>
        <w:t xml:space="preserve">, </w:t>
      </w:r>
      <w:r w:rsidR="00B27B75" w:rsidRPr="00B27B75">
        <w:rPr>
          <w:i/>
          <w:iCs/>
          <w:noProof/>
          <w:sz w:val="24"/>
          <w:szCs w:val="24"/>
        </w:rPr>
        <w:t>9</w:t>
      </w:r>
      <w:r w:rsidR="00B27B75" w:rsidRPr="00B27B75">
        <w:rPr>
          <w:noProof/>
          <w:sz w:val="24"/>
          <w:szCs w:val="24"/>
        </w:rPr>
        <w:t>(2), 38–49.</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Asri, D. N., &amp; Suharni, S. (2021). </w:t>
      </w:r>
      <w:r w:rsidRPr="00B27B75">
        <w:rPr>
          <w:i/>
          <w:iCs/>
          <w:noProof/>
          <w:sz w:val="24"/>
          <w:szCs w:val="24"/>
        </w:rPr>
        <w:t>Modifikasi Perilaku: Teori Dan Penerapannya</w:t>
      </w:r>
      <w:r w:rsidRPr="00B27B75">
        <w:rPr>
          <w:noProof/>
          <w:sz w:val="24"/>
          <w:szCs w:val="24"/>
        </w:rPr>
        <w:t xml:space="preserve"> (D. Apriyadi (ed.); 1st ed.). UNIPMA Press.</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Aswar, A. A., &amp; Pusadan, F. R. (2021). Peran Self Control Terhadap Perilaku Agresi Orang Tua Kepada Anak. </w:t>
      </w:r>
      <w:r w:rsidRPr="00B27B75">
        <w:rPr>
          <w:i/>
          <w:iCs/>
          <w:noProof/>
          <w:sz w:val="24"/>
          <w:szCs w:val="24"/>
        </w:rPr>
        <w:t>Psikoislamedia : Jurnal Psikologi</w:t>
      </w:r>
      <w:r w:rsidRPr="00B27B75">
        <w:rPr>
          <w:noProof/>
          <w:sz w:val="24"/>
          <w:szCs w:val="24"/>
        </w:rPr>
        <w:t xml:space="preserve">, </w:t>
      </w:r>
      <w:r w:rsidRPr="00B27B75">
        <w:rPr>
          <w:i/>
          <w:iCs/>
          <w:noProof/>
          <w:sz w:val="24"/>
          <w:szCs w:val="24"/>
        </w:rPr>
        <w:t>5</w:t>
      </w:r>
      <w:r w:rsidRPr="00B27B75">
        <w:rPr>
          <w:noProof/>
          <w:sz w:val="24"/>
          <w:szCs w:val="24"/>
        </w:rPr>
        <w:t>(2), 229. https://doi.org/10.22373/psikoislamedia.v5i2.7695</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Daulay, N. (2021). Perilaku Maladaptive Anak dan Pengukurannya. </w:t>
      </w:r>
      <w:r w:rsidRPr="00B27B75">
        <w:rPr>
          <w:i/>
          <w:iCs/>
          <w:noProof/>
          <w:sz w:val="24"/>
          <w:szCs w:val="24"/>
        </w:rPr>
        <w:t>Buletin Psikologi</w:t>
      </w:r>
      <w:r w:rsidRPr="00B27B75">
        <w:rPr>
          <w:noProof/>
          <w:sz w:val="24"/>
          <w:szCs w:val="24"/>
        </w:rPr>
        <w:t xml:space="preserve">, </w:t>
      </w:r>
      <w:r w:rsidRPr="00B27B75">
        <w:rPr>
          <w:i/>
          <w:iCs/>
          <w:noProof/>
          <w:sz w:val="24"/>
          <w:szCs w:val="24"/>
        </w:rPr>
        <w:t>29</w:t>
      </w:r>
      <w:r w:rsidRPr="00B27B75">
        <w:rPr>
          <w:noProof/>
          <w:sz w:val="24"/>
          <w:szCs w:val="24"/>
        </w:rPr>
        <w:t>(1), 45. https://doi.org/10.22146/buletinpsikologi.50581</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Dominick, K. C., N.O., D., Janet, L., Helen, T.-F., &amp; Susan, F. (2007). Atypical behaviors in children with autism and children with a history of language impairment. </w:t>
      </w:r>
      <w:r w:rsidRPr="00B27B75">
        <w:rPr>
          <w:i/>
          <w:iCs/>
          <w:noProof/>
          <w:sz w:val="24"/>
          <w:szCs w:val="24"/>
        </w:rPr>
        <w:t>Research in Developmental Disabilities</w:t>
      </w:r>
      <w:r w:rsidRPr="00B27B75">
        <w:rPr>
          <w:noProof/>
          <w:sz w:val="24"/>
          <w:szCs w:val="24"/>
        </w:rPr>
        <w:t xml:space="preserve">, </w:t>
      </w:r>
      <w:r w:rsidRPr="00B27B75">
        <w:rPr>
          <w:i/>
          <w:iCs/>
          <w:noProof/>
          <w:sz w:val="24"/>
          <w:szCs w:val="24"/>
        </w:rPr>
        <w:t>28</w:t>
      </w:r>
      <w:r w:rsidRPr="00B27B75">
        <w:rPr>
          <w:noProof/>
          <w:sz w:val="24"/>
          <w:szCs w:val="24"/>
        </w:rPr>
        <w:t>(2), 145–162. https://doi.org/https://doi.org/10.1016/j.ridd.2006.02.003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Dukuhwaru, D. I. P. (2020). </w:t>
      </w:r>
      <w:r w:rsidRPr="00B27B75">
        <w:rPr>
          <w:i/>
          <w:iCs/>
          <w:noProof/>
          <w:sz w:val="24"/>
          <w:szCs w:val="24"/>
        </w:rPr>
        <w:t>Regulasi Emosi Guru Di Sekolah Luar Biasa (SLB) Autis Harmony Surakarta</w:t>
      </w:r>
      <w:r w:rsidRPr="00B27B75">
        <w:rPr>
          <w:noProof/>
          <w:sz w:val="24"/>
          <w:szCs w:val="24"/>
        </w:rPr>
        <w:t>. Universitas Islam Negeri Raden Mas Said Surakarta.</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Fitriani, Y., &amp; Alsa, A. (2015). Relaksasi autogenik untuk meningkatkan regulasi emosi pada siswa SMP. </w:t>
      </w:r>
      <w:r w:rsidRPr="00B27B75">
        <w:rPr>
          <w:i/>
          <w:iCs/>
          <w:noProof/>
          <w:sz w:val="24"/>
          <w:szCs w:val="24"/>
        </w:rPr>
        <w:t>E-Jurnal Gama Jpp</w:t>
      </w:r>
      <w:r w:rsidRPr="00B27B75">
        <w:rPr>
          <w:noProof/>
          <w:sz w:val="24"/>
          <w:szCs w:val="24"/>
        </w:rPr>
        <w:t xml:space="preserve">, </w:t>
      </w:r>
      <w:r w:rsidRPr="00B27B75">
        <w:rPr>
          <w:i/>
          <w:iCs/>
          <w:noProof/>
          <w:sz w:val="24"/>
          <w:szCs w:val="24"/>
        </w:rPr>
        <w:t>1</w:t>
      </w:r>
      <w:r w:rsidRPr="00B27B75">
        <w:rPr>
          <w:noProof/>
          <w:sz w:val="24"/>
          <w:szCs w:val="24"/>
        </w:rPr>
        <w:t>(3), 149–162.</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Hidayah, M. (2020). </w:t>
      </w:r>
      <w:r w:rsidRPr="00B27B75">
        <w:rPr>
          <w:i/>
          <w:iCs/>
          <w:noProof/>
          <w:sz w:val="24"/>
          <w:szCs w:val="24"/>
        </w:rPr>
        <w:t>Regulasi Emosi Guru Pendamping/Shadow Teacher di Sekolah Inklusi</w:t>
      </w:r>
      <w:r w:rsidRPr="00B27B75">
        <w:rPr>
          <w:noProof/>
          <w:sz w:val="24"/>
          <w:szCs w:val="24"/>
        </w:rPr>
        <w:t>. Maulana Malik Ibrahim State Islamic University Of Malang.</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Imtikhani Nurfadilah, M. F. (2021). Modifikasi Perilaku Anak Usia Dini untuk Mengatasi Temper Tantrum pada Anak. </w:t>
      </w:r>
      <w:r w:rsidRPr="00B27B75">
        <w:rPr>
          <w:i/>
          <w:iCs/>
          <w:noProof/>
          <w:sz w:val="24"/>
          <w:szCs w:val="24"/>
        </w:rPr>
        <w:t>Jurnal Pendidikan Anak</w:t>
      </w:r>
      <w:r w:rsidRPr="00B27B75">
        <w:rPr>
          <w:noProof/>
          <w:sz w:val="24"/>
          <w:szCs w:val="24"/>
        </w:rPr>
        <w:t xml:space="preserve">, </w:t>
      </w:r>
      <w:r w:rsidRPr="00B27B75">
        <w:rPr>
          <w:i/>
          <w:iCs/>
          <w:noProof/>
          <w:sz w:val="24"/>
          <w:szCs w:val="24"/>
        </w:rPr>
        <w:t>10</w:t>
      </w:r>
      <w:r w:rsidRPr="00B27B75">
        <w:rPr>
          <w:noProof/>
          <w:sz w:val="24"/>
          <w:szCs w:val="24"/>
        </w:rPr>
        <w:t>(1), 69–76. https://doi.org/10.21831/jpa.v10i1.28831</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Istiqomah, I. (2017). Parameter Psikometri Alat Ukur Strengths and Difficulties Questionnaire (SDQ). </w:t>
      </w:r>
      <w:r w:rsidRPr="00B27B75">
        <w:rPr>
          <w:i/>
          <w:iCs/>
          <w:noProof/>
          <w:sz w:val="24"/>
          <w:szCs w:val="24"/>
        </w:rPr>
        <w:t>Psympathic : Jurnal Ilmiah Psikologi</w:t>
      </w:r>
      <w:r w:rsidRPr="00B27B75">
        <w:rPr>
          <w:noProof/>
          <w:sz w:val="24"/>
          <w:szCs w:val="24"/>
        </w:rPr>
        <w:t xml:space="preserve">, </w:t>
      </w:r>
      <w:r w:rsidRPr="00B27B75">
        <w:rPr>
          <w:i/>
          <w:iCs/>
          <w:noProof/>
          <w:sz w:val="24"/>
          <w:szCs w:val="24"/>
        </w:rPr>
        <w:t>4</w:t>
      </w:r>
      <w:r w:rsidRPr="00B27B75">
        <w:rPr>
          <w:noProof/>
          <w:sz w:val="24"/>
          <w:szCs w:val="24"/>
        </w:rPr>
        <w:t>(2), 251–264. https://doi.org/10.15575/psy.v4i2.1756</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Jiang, J., Vauras, M., Volet, S., &amp; Wang, Y. (2016). Teachers’ emotions and emotion regulation strategies: Self- and students’ perceptions. </w:t>
      </w:r>
      <w:r w:rsidRPr="00B27B75">
        <w:rPr>
          <w:i/>
          <w:iCs/>
          <w:noProof/>
          <w:sz w:val="24"/>
          <w:szCs w:val="24"/>
        </w:rPr>
        <w:t>Teaching and Teacher Education</w:t>
      </w:r>
      <w:r w:rsidRPr="00B27B75">
        <w:rPr>
          <w:noProof/>
          <w:sz w:val="24"/>
          <w:szCs w:val="24"/>
        </w:rPr>
        <w:t xml:space="preserve">, </w:t>
      </w:r>
      <w:r w:rsidRPr="00B27B75">
        <w:rPr>
          <w:i/>
          <w:iCs/>
          <w:noProof/>
          <w:sz w:val="24"/>
          <w:szCs w:val="24"/>
        </w:rPr>
        <w:t>54</w:t>
      </w:r>
      <w:r w:rsidRPr="00B27B75">
        <w:rPr>
          <w:noProof/>
          <w:sz w:val="24"/>
          <w:szCs w:val="24"/>
        </w:rPr>
        <w:t>, 22–31. https://doi.org/10.1016/j.tate.2015.11.008</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Jiu, C. K., Hartono, H., Amelia, L., Surtikanti, S., Gusmiah, T., Wuriani, W., Usman, U., Pratama, K., &amp; Jhoni Putra, G. (2021). Perilaku Tantrum pada Anak Usia Dini di Sekolah. </w:t>
      </w:r>
      <w:r w:rsidRPr="00B27B75">
        <w:rPr>
          <w:i/>
          <w:iCs/>
          <w:noProof/>
          <w:sz w:val="24"/>
          <w:szCs w:val="24"/>
        </w:rPr>
        <w:t>Jurnal Pelita PAUD</w:t>
      </w:r>
      <w:r w:rsidRPr="00B27B75">
        <w:rPr>
          <w:noProof/>
          <w:sz w:val="24"/>
          <w:szCs w:val="24"/>
        </w:rPr>
        <w:t xml:space="preserve">, </w:t>
      </w:r>
      <w:r w:rsidRPr="00B27B75">
        <w:rPr>
          <w:i/>
          <w:iCs/>
          <w:noProof/>
          <w:sz w:val="24"/>
          <w:szCs w:val="24"/>
        </w:rPr>
        <w:t>5</w:t>
      </w:r>
      <w:r w:rsidRPr="00B27B75">
        <w:rPr>
          <w:noProof/>
          <w:sz w:val="24"/>
          <w:szCs w:val="24"/>
        </w:rPr>
        <w:t>(2), 262–267. https://doi.org/10.33222/pelitapaud.v5i2.1317</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Karyati, S., &amp; Indanah, I. (2020). </w:t>
      </w:r>
      <w:r w:rsidRPr="00B27B75">
        <w:rPr>
          <w:i/>
          <w:iCs/>
          <w:noProof/>
          <w:sz w:val="24"/>
          <w:szCs w:val="24"/>
        </w:rPr>
        <w:t>the 5 Th Urecol Proceeding Todler Temper Tantrum</w:t>
      </w:r>
      <w:r w:rsidRPr="00B27B75">
        <w:rPr>
          <w:noProof/>
          <w:sz w:val="24"/>
          <w:szCs w:val="24"/>
        </w:rPr>
        <w:t xml:space="preserve">. </w:t>
      </w:r>
      <w:r w:rsidRPr="00B27B75">
        <w:rPr>
          <w:i/>
          <w:iCs/>
          <w:noProof/>
          <w:sz w:val="24"/>
          <w:szCs w:val="24"/>
        </w:rPr>
        <w:t>February</w:t>
      </w:r>
      <w:r w:rsidRPr="00B27B75">
        <w:rPr>
          <w:noProof/>
          <w:sz w:val="24"/>
          <w:szCs w:val="24"/>
        </w:rPr>
        <w:t>.</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Khaerunnisa, S. ., Hakim, L., &amp; Erliana, Y. . (2019). Regulasi emosi guru pendamping anak berkebutuhan khusus di SDIT insan qurani sumbawa besar. </w:t>
      </w:r>
      <w:r w:rsidRPr="00B27B75">
        <w:rPr>
          <w:i/>
          <w:iCs/>
          <w:noProof/>
          <w:sz w:val="24"/>
          <w:szCs w:val="24"/>
        </w:rPr>
        <w:t>Jurnal Psimawa</w:t>
      </w:r>
      <w:r w:rsidRPr="00B27B75">
        <w:rPr>
          <w:noProof/>
          <w:sz w:val="24"/>
          <w:szCs w:val="24"/>
        </w:rPr>
        <w:t xml:space="preserve">, </w:t>
      </w:r>
      <w:r w:rsidRPr="00B27B75">
        <w:rPr>
          <w:i/>
          <w:iCs/>
          <w:noProof/>
          <w:sz w:val="24"/>
          <w:szCs w:val="24"/>
        </w:rPr>
        <w:t>2</w:t>
      </w:r>
      <w:r w:rsidRPr="00B27B75">
        <w:rPr>
          <w:noProof/>
          <w:sz w:val="24"/>
          <w:szCs w:val="24"/>
        </w:rPr>
        <w:t>(1), 7–14. http://jurnal.uts.ac.id/index.php/PSIMAWA%0AJURNAL</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Los, U. M. D. E. C. D. E. (n.d.). </w:t>
      </w:r>
      <w:r w:rsidRPr="00B27B75">
        <w:rPr>
          <w:i/>
          <w:iCs/>
          <w:noProof/>
          <w:sz w:val="24"/>
          <w:szCs w:val="24"/>
        </w:rPr>
        <w:t>Gambaran Depresi Pada Anak Usia 4-17 Tahun Di Yayasan Sahabat Anak Di Wilayah Kerja Puskesmas Kecamatan Menteng Jakarta Pusat</w:t>
      </w:r>
      <w:r w:rsidRPr="00B27B75">
        <w:rPr>
          <w:noProof/>
          <w:sz w:val="24"/>
          <w:szCs w:val="24"/>
        </w:rPr>
        <w:t>.</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Propheta, I., &amp; Van Zyl, C. J. J. (2019). Measuring cognitive emotion regulation in South Africa using the Cognitive Emotion Regulation Questionnaire-short form. </w:t>
      </w:r>
      <w:r w:rsidRPr="00B27B75">
        <w:rPr>
          <w:i/>
          <w:iCs/>
          <w:noProof/>
          <w:sz w:val="24"/>
          <w:szCs w:val="24"/>
        </w:rPr>
        <w:t>African Journal of Psychological Assessment</w:t>
      </w:r>
      <w:r w:rsidRPr="00B27B75">
        <w:rPr>
          <w:noProof/>
          <w:sz w:val="24"/>
          <w:szCs w:val="24"/>
        </w:rPr>
        <w:t xml:space="preserve">, </w:t>
      </w:r>
      <w:r w:rsidRPr="00B27B75">
        <w:rPr>
          <w:i/>
          <w:iCs/>
          <w:noProof/>
          <w:sz w:val="24"/>
          <w:szCs w:val="24"/>
        </w:rPr>
        <w:t>1</w:t>
      </w:r>
      <w:r w:rsidRPr="00B27B75">
        <w:rPr>
          <w:noProof/>
          <w:sz w:val="24"/>
          <w:szCs w:val="24"/>
        </w:rPr>
        <w:t>, 1–6. https://doi.org/10.4102/ajopa.v1i0.9</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Qomaria, D. N., Kuswadi, A., Masitoh, I., Abidin, J., Wahyuni, T., &amp; Karomah, I. (2023). UPAYA PENGENDALIAN PERILAKU AGRESIF ANAK MELALUI BIMBINGAN KONSELING DI KELOMPOK B TK PGRI BINA HARMONI. </w:t>
      </w:r>
      <w:r w:rsidRPr="00B27B75">
        <w:rPr>
          <w:i/>
          <w:iCs/>
          <w:noProof/>
          <w:sz w:val="24"/>
          <w:szCs w:val="24"/>
        </w:rPr>
        <w:t>Jurnal Pendidikan Anak Bunayya</w:t>
      </w:r>
      <w:r w:rsidRPr="00B27B75">
        <w:rPr>
          <w:noProof/>
          <w:sz w:val="24"/>
          <w:szCs w:val="24"/>
        </w:rPr>
        <w:t xml:space="preserve">, </w:t>
      </w:r>
      <w:r w:rsidRPr="00B27B75">
        <w:rPr>
          <w:i/>
          <w:iCs/>
          <w:noProof/>
          <w:sz w:val="24"/>
          <w:szCs w:val="24"/>
        </w:rPr>
        <w:t>9</w:t>
      </w:r>
      <w:r w:rsidRPr="00B27B75">
        <w:rPr>
          <w:noProof/>
          <w:sz w:val="24"/>
          <w:szCs w:val="24"/>
        </w:rPr>
        <w:t>(1). https://doi.org/http://dx.doi.org/10.22373/bunayya.v9i1.17681</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lastRenderedPageBreak/>
        <w:t xml:space="preserve">Radde, H. A., &amp; Nur Aulia Saudi, A. (2021). Uji Validitas Konstrak dari Emotion Regulation Questionnaire Versi Bahasa Indonesia dengan Menggunakan Confirmatory Factor Analysis Constract Validity Test of Emotions Regulation Questionnaire of Indonesian Version Using Confirmatory Factor Analysis. </w:t>
      </w:r>
      <w:r w:rsidRPr="00B27B75">
        <w:rPr>
          <w:i/>
          <w:iCs/>
          <w:noProof/>
          <w:sz w:val="24"/>
          <w:szCs w:val="24"/>
        </w:rPr>
        <w:t>Jurnal Psikologi Karakter</w:t>
      </w:r>
      <w:r w:rsidRPr="00B27B75">
        <w:rPr>
          <w:noProof/>
          <w:sz w:val="24"/>
          <w:szCs w:val="24"/>
        </w:rPr>
        <w:t xml:space="preserve">, </w:t>
      </w:r>
      <w:r w:rsidRPr="00B27B75">
        <w:rPr>
          <w:i/>
          <w:iCs/>
          <w:noProof/>
          <w:sz w:val="24"/>
          <w:szCs w:val="24"/>
        </w:rPr>
        <w:t>1</w:t>
      </w:r>
      <w:r w:rsidRPr="00B27B75">
        <w:rPr>
          <w:noProof/>
          <w:sz w:val="24"/>
          <w:szCs w:val="24"/>
        </w:rPr>
        <w:t>(2), 152–160. https://journal.unibos.ac.id/jpk</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Rahmi, I. (2019). UPAYA GURU BK DALAM MENGATASI PERILAKU MALADAPTIF SISWA SMA N 8 BANDA ACEH. In </w:t>
      </w:r>
      <w:r w:rsidRPr="00B27B75">
        <w:rPr>
          <w:i/>
          <w:iCs/>
          <w:noProof/>
          <w:sz w:val="24"/>
          <w:szCs w:val="24"/>
        </w:rPr>
        <w:t>Progress in Retinal and Eye Research</w:t>
      </w:r>
      <w:r w:rsidRPr="00B27B75">
        <w:rPr>
          <w:noProof/>
          <w:sz w:val="24"/>
          <w:szCs w:val="24"/>
        </w:rPr>
        <w:t xml:space="preserve"> (Vol. 561, Issue 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Romadhona, W. A. (2017). Mengurangi Perilaku Maladaptif Melalui Pembelajaran Berbantuan Media My Busy Book pada Anak Autisme. </w:t>
      </w:r>
      <w:r w:rsidRPr="00B27B75">
        <w:rPr>
          <w:i/>
          <w:iCs/>
          <w:noProof/>
          <w:sz w:val="24"/>
          <w:szCs w:val="24"/>
        </w:rPr>
        <w:t>JPD: Jurnal Pendidikan Dasar</w:t>
      </w:r>
      <w:r w:rsidRPr="00B27B75">
        <w:rPr>
          <w:noProof/>
          <w:sz w:val="24"/>
          <w:szCs w:val="24"/>
        </w:rPr>
        <w:t xml:space="preserve">, </w:t>
      </w:r>
      <w:r w:rsidRPr="00B27B75">
        <w:rPr>
          <w:i/>
          <w:iCs/>
          <w:noProof/>
          <w:sz w:val="24"/>
          <w:szCs w:val="24"/>
        </w:rPr>
        <w:t>8</w:t>
      </w:r>
      <w:r w:rsidRPr="00B27B75">
        <w:rPr>
          <w:noProof/>
          <w:sz w:val="24"/>
          <w:szCs w:val="24"/>
        </w:rPr>
        <w:t>(2), 89–99.</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 J Kahar, M. K., Situmorang, N. Z., &amp; Urbayatun, S. (2022). Hubungan antara Regulasi Emosi dengan Perilaku Agresif pada Siswa SMA di Yogyakarta. </w:t>
      </w:r>
      <w:r w:rsidRPr="00B27B75">
        <w:rPr>
          <w:i/>
          <w:iCs/>
          <w:noProof/>
          <w:sz w:val="24"/>
          <w:szCs w:val="24"/>
        </w:rPr>
        <w:t>Psyche 165 Journal</w:t>
      </w:r>
      <w:r w:rsidRPr="00B27B75">
        <w:rPr>
          <w:noProof/>
          <w:sz w:val="24"/>
          <w:szCs w:val="24"/>
        </w:rPr>
        <w:t xml:space="preserve">, </w:t>
      </w:r>
      <w:r w:rsidRPr="00B27B75">
        <w:rPr>
          <w:i/>
          <w:iCs/>
          <w:noProof/>
          <w:sz w:val="24"/>
          <w:szCs w:val="24"/>
        </w:rPr>
        <w:t>15</w:t>
      </w:r>
      <w:r w:rsidRPr="00B27B75">
        <w:rPr>
          <w:noProof/>
          <w:sz w:val="24"/>
          <w:szCs w:val="24"/>
        </w:rPr>
        <w:t>(1), 7–12. https://doi.org/10.35134/jpsy165.v15i1.143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Samson, A. C., Hardan, A. Y., Lee, I. A., Phillips, J. M., &amp; Gross, J. J. (2015). Maladaptive Behavior in Autism Spectrum Disorder: The Role of Emotion Experience and Emotion Regulation. </w:t>
      </w:r>
      <w:r w:rsidRPr="00B27B75">
        <w:rPr>
          <w:i/>
          <w:iCs/>
          <w:noProof/>
          <w:sz w:val="24"/>
          <w:szCs w:val="24"/>
        </w:rPr>
        <w:t>Journal of Autism and Developmental Disorders</w:t>
      </w:r>
      <w:r w:rsidRPr="00B27B75">
        <w:rPr>
          <w:noProof/>
          <w:sz w:val="24"/>
          <w:szCs w:val="24"/>
        </w:rPr>
        <w:t xml:space="preserve">, </w:t>
      </w:r>
      <w:r w:rsidRPr="00B27B75">
        <w:rPr>
          <w:i/>
          <w:iCs/>
          <w:noProof/>
          <w:sz w:val="24"/>
          <w:szCs w:val="24"/>
        </w:rPr>
        <w:t>45</w:t>
      </w:r>
      <w:r w:rsidRPr="00B27B75">
        <w:rPr>
          <w:noProof/>
          <w:sz w:val="24"/>
          <w:szCs w:val="24"/>
        </w:rPr>
        <w:t>(11), 3424–3432. https://doi.org/10.1007/s10803-015-2388-7</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SARY, Y. K. (2011). </w:t>
      </w:r>
      <w:r w:rsidRPr="00B27B75">
        <w:rPr>
          <w:i/>
          <w:iCs/>
          <w:noProof/>
          <w:sz w:val="24"/>
          <w:szCs w:val="24"/>
        </w:rPr>
        <w:t>Perilaku Maladaptif Dalam Proses Pembelajaran Siswa Kelas VIII Sekolah Menengah Pertama Negeri 23 Pekanbaru</w:t>
      </w:r>
      <w:r w:rsidRPr="00B27B75">
        <w:rPr>
          <w:noProof/>
          <w:sz w:val="24"/>
          <w:szCs w:val="24"/>
        </w:rPr>
        <w:t>.</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Şenkal Ertürk, İ., Kahya, Y., &amp; Gör, N. (2020). Childhood Emotional Maltreatment and Aggression: The Mediator Role of the Early Maladaptive Schema Domains and Difficulties in Emotion Regulation. </w:t>
      </w:r>
      <w:r w:rsidRPr="00B27B75">
        <w:rPr>
          <w:i/>
          <w:iCs/>
          <w:noProof/>
          <w:sz w:val="24"/>
          <w:szCs w:val="24"/>
        </w:rPr>
        <w:t>Journal of Aggression, Maltreatment and Trauma</w:t>
      </w:r>
      <w:r w:rsidRPr="00B27B75">
        <w:rPr>
          <w:noProof/>
          <w:sz w:val="24"/>
          <w:szCs w:val="24"/>
        </w:rPr>
        <w:t xml:space="preserve">, </w:t>
      </w:r>
      <w:r w:rsidRPr="00B27B75">
        <w:rPr>
          <w:i/>
          <w:iCs/>
          <w:noProof/>
          <w:sz w:val="24"/>
          <w:szCs w:val="24"/>
        </w:rPr>
        <w:t>29</w:t>
      </w:r>
      <w:r w:rsidRPr="00B27B75">
        <w:rPr>
          <w:noProof/>
          <w:sz w:val="24"/>
          <w:szCs w:val="24"/>
        </w:rPr>
        <w:t>(1), 92–110. https://doi.org/10.1080/10926771.2018.1541493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Shidiq, A. F., &amp; Raharjo, S. T. (2018). Peran Pendidikan Karakter Di Masa Remaja Sebagai Pencegahan Kenakalan Remaja. </w:t>
      </w:r>
      <w:r w:rsidRPr="00B27B75">
        <w:rPr>
          <w:i/>
          <w:iCs/>
          <w:noProof/>
          <w:sz w:val="24"/>
          <w:szCs w:val="24"/>
        </w:rPr>
        <w:t>Prosiding Penelitian Dan Pengabdian Kepada Masyarakat</w:t>
      </w:r>
      <w:r w:rsidRPr="00B27B75">
        <w:rPr>
          <w:noProof/>
          <w:sz w:val="24"/>
          <w:szCs w:val="24"/>
        </w:rPr>
        <w:t xml:space="preserve">, </w:t>
      </w:r>
      <w:r w:rsidRPr="00B27B75">
        <w:rPr>
          <w:i/>
          <w:iCs/>
          <w:noProof/>
          <w:sz w:val="24"/>
          <w:szCs w:val="24"/>
        </w:rPr>
        <w:t>5</w:t>
      </w:r>
      <w:r w:rsidRPr="00B27B75">
        <w:rPr>
          <w:noProof/>
          <w:sz w:val="24"/>
          <w:szCs w:val="24"/>
        </w:rPr>
        <w:t>(2), 176. https://doi.org/10.24198/jppm.v5i2.18369</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Sugiyono, A. (2016). </w:t>
      </w:r>
      <w:r w:rsidRPr="00B27B75">
        <w:rPr>
          <w:i/>
          <w:iCs/>
          <w:noProof/>
          <w:sz w:val="24"/>
          <w:szCs w:val="24"/>
        </w:rPr>
        <w:t>Metode Penelitian Kuantitatif, Kualitatif dan R&amp;D</w:t>
      </w:r>
      <w:r w:rsidRPr="00B27B75">
        <w:rPr>
          <w:noProof/>
          <w:sz w:val="24"/>
          <w:szCs w:val="24"/>
        </w:rPr>
        <w:t>.</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Supriyanti, E., &amp; Hariyanti, T. B. (2018). Hubungan Antara Jumlah Saudara Dengan Kejadian Tempertantrum Pada Anak Usia 3-5 Tahun Di Tk Wilayah Tumpang Kabupaten Malang. </w:t>
      </w:r>
      <w:r w:rsidRPr="00B27B75">
        <w:rPr>
          <w:i/>
          <w:iCs/>
          <w:noProof/>
          <w:sz w:val="24"/>
          <w:szCs w:val="24"/>
        </w:rPr>
        <w:t>Seminar Nasional Hasil Penelitian Dan Pengabdian Kepada Masyarakat</w:t>
      </w:r>
      <w:r w:rsidRPr="00B27B75">
        <w:rPr>
          <w:noProof/>
          <w:sz w:val="24"/>
          <w:szCs w:val="24"/>
        </w:rPr>
        <w:t xml:space="preserve">, </w:t>
      </w:r>
      <w:r w:rsidRPr="00B27B75">
        <w:rPr>
          <w:i/>
          <w:iCs/>
          <w:noProof/>
          <w:sz w:val="24"/>
          <w:szCs w:val="24"/>
        </w:rPr>
        <w:t>3</w:t>
      </w:r>
      <w:r w:rsidRPr="00B27B75">
        <w:rPr>
          <w:noProof/>
          <w:sz w:val="24"/>
          <w:szCs w:val="24"/>
        </w:rPr>
        <w:t>(September), 251–253.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Susanti, R. (2019). Sampling Dalam Penelitian Pendidikan. </w:t>
      </w:r>
      <w:r w:rsidRPr="00B27B75">
        <w:rPr>
          <w:i/>
          <w:iCs/>
          <w:noProof/>
          <w:sz w:val="24"/>
          <w:szCs w:val="24"/>
        </w:rPr>
        <w:t>Jurnal Teknodik</w:t>
      </w:r>
      <w:r w:rsidRPr="00B27B75">
        <w:rPr>
          <w:noProof/>
          <w:sz w:val="24"/>
          <w:szCs w:val="24"/>
        </w:rPr>
        <w:t xml:space="preserve">, </w:t>
      </w:r>
      <w:r w:rsidRPr="00B27B75">
        <w:rPr>
          <w:i/>
          <w:iCs/>
          <w:noProof/>
          <w:sz w:val="24"/>
          <w:szCs w:val="24"/>
        </w:rPr>
        <w:t>16</w:t>
      </w:r>
      <w:r w:rsidRPr="00B27B75">
        <w:rPr>
          <w:noProof/>
          <w:sz w:val="24"/>
          <w:szCs w:val="24"/>
        </w:rPr>
        <w:t>, 187–208. https://doi.org/10.32550/teknodik.v0i0.543</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Sutton, R. E., &amp; Mudrey-Camino, R. (n.d.). et Knight CC (2009). </w:t>
      </w:r>
      <w:r w:rsidRPr="00B27B75">
        <w:rPr>
          <w:i/>
          <w:iCs/>
          <w:noProof/>
          <w:sz w:val="24"/>
          <w:szCs w:val="24"/>
        </w:rPr>
        <w:t>Teacher’s Emotion Regulation and Classroom Management, Dans Theory into Practice</w:t>
      </w:r>
      <w:r w:rsidRPr="00B27B75">
        <w:rPr>
          <w:noProof/>
          <w:sz w:val="24"/>
          <w:szCs w:val="24"/>
        </w:rPr>
        <w:t xml:space="preserve">, </w:t>
      </w:r>
      <w:r w:rsidRPr="00B27B75">
        <w:rPr>
          <w:i/>
          <w:iCs/>
          <w:noProof/>
          <w:sz w:val="24"/>
          <w:szCs w:val="24"/>
        </w:rPr>
        <w:t>48</w:t>
      </w:r>
      <w:r w:rsidRPr="00B27B75">
        <w:rPr>
          <w:noProof/>
          <w:sz w:val="24"/>
          <w:szCs w:val="24"/>
        </w:rPr>
        <w:t>, 130–137. https://doi.org/https://doi.org/10.1080/00405840902776418</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Taxer, J. L., &amp; Gross, J. J. (2018). Emotion regulation in teachers: The “why” and “how.” </w:t>
      </w:r>
      <w:r w:rsidRPr="00B27B75">
        <w:rPr>
          <w:i/>
          <w:iCs/>
          <w:noProof/>
          <w:sz w:val="24"/>
          <w:szCs w:val="24"/>
        </w:rPr>
        <w:t>Teaching and Teacher Education</w:t>
      </w:r>
      <w:r w:rsidRPr="00B27B75">
        <w:rPr>
          <w:noProof/>
          <w:sz w:val="24"/>
          <w:szCs w:val="24"/>
        </w:rPr>
        <w:t xml:space="preserve">, </w:t>
      </w:r>
      <w:r w:rsidRPr="00B27B75">
        <w:rPr>
          <w:i/>
          <w:iCs/>
          <w:noProof/>
          <w:sz w:val="24"/>
          <w:szCs w:val="24"/>
        </w:rPr>
        <w:t>74</w:t>
      </w:r>
      <w:r w:rsidRPr="00B27B75">
        <w:rPr>
          <w:noProof/>
          <w:sz w:val="24"/>
          <w:szCs w:val="24"/>
        </w:rPr>
        <w:t>, 180–189. https://doi.org/10.1016/j.tate.2018.05.008</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Thompson, R. A. (2008). Emotion dysregulation: A theme in search of definition. </w:t>
      </w:r>
      <w:r w:rsidRPr="00B27B75">
        <w:rPr>
          <w:i/>
          <w:iCs/>
          <w:noProof/>
          <w:sz w:val="24"/>
          <w:szCs w:val="24"/>
        </w:rPr>
        <w:t>Development and Psychopathology</w:t>
      </w:r>
      <w:r w:rsidRPr="00B27B75">
        <w:rPr>
          <w:noProof/>
          <w:sz w:val="24"/>
          <w:szCs w:val="24"/>
        </w:rPr>
        <w:t xml:space="preserve">, </w:t>
      </w:r>
      <w:r w:rsidRPr="00B27B75">
        <w:rPr>
          <w:i/>
          <w:iCs/>
          <w:noProof/>
          <w:sz w:val="24"/>
          <w:szCs w:val="24"/>
        </w:rPr>
        <w:t>31</w:t>
      </w:r>
      <w:r w:rsidRPr="00B27B75">
        <w:rPr>
          <w:noProof/>
          <w:sz w:val="24"/>
          <w:szCs w:val="24"/>
        </w:rPr>
        <w:t>(3), 805–815. https://doi.org/10.1017/S0954579419000282</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Webster-Stratton, C., Reid, M. J., &amp; Hammond, M. (2004). Treating Children With Early-Onset Conduct Problems: Intervention Outcomes for Parent, Child, and Teacher Training. </w:t>
      </w:r>
      <w:r w:rsidRPr="00B27B75">
        <w:rPr>
          <w:i/>
          <w:iCs/>
          <w:noProof/>
          <w:sz w:val="24"/>
          <w:szCs w:val="24"/>
        </w:rPr>
        <w:t>Journal of Clinical Child and Adolescent Psychology</w:t>
      </w:r>
      <w:r w:rsidRPr="00B27B75">
        <w:rPr>
          <w:noProof/>
          <w:sz w:val="24"/>
          <w:szCs w:val="24"/>
        </w:rPr>
        <w:t xml:space="preserve">, </w:t>
      </w:r>
      <w:r w:rsidRPr="00B27B75">
        <w:rPr>
          <w:i/>
          <w:iCs/>
          <w:noProof/>
          <w:sz w:val="24"/>
          <w:szCs w:val="24"/>
        </w:rPr>
        <w:t>33</w:t>
      </w:r>
      <w:r w:rsidRPr="00B27B75">
        <w:rPr>
          <w:noProof/>
          <w:sz w:val="24"/>
          <w:szCs w:val="24"/>
        </w:rPr>
        <w:t>(1), 105–124. https://doi.org/10.1207/S15374424JCCP3301_11</w:t>
      </w:r>
    </w:p>
    <w:p w:rsidR="00B27B75" w:rsidRPr="00B27B75" w:rsidRDefault="00B27B75" w:rsidP="00B27B75">
      <w:pPr>
        <w:widowControl w:val="0"/>
        <w:autoSpaceDE w:val="0"/>
        <w:autoSpaceDN w:val="0"/>
        <w:adjustRightInd w:val="0"/>
        <w:ind w:left="480" w:hanging="480"/>
        <w:rPr>
          <w:noProof/>
          <w:sz w:val="24"/>
          <w:szCs w:val="24"/>
        </w:rPr>
      </w:pPr>
      <w:r w:rsidRPr="00B27B75">
        <w:rPr>
          <w:noProof/>
          <w:sz w:val="24"/>
          <w:szCs w:val="24"/>
        </w:rPr>
        <w:t xml:space="preserve">Wisener, M., &amp; Khoury, B. (2021). Specific emotion-regulation processes explain the </w:t>
      </w:r>
      <w:r w:rsidRPr="00B27B75">
        <w:rPr>
          <w:noProof/>
          <w:sz w:val="24"/>
          <w:szCs w:val="24"/>
        </w:rPr>
        <w:lastRenderedPageBreak/>
        <w:t xml:space="preserve">relationship between mindfulness and self-compassion with coping-motivated alcohol and marijuana use. </w:t>
      </w:r>
      <w:r w:rsidRPr="00B27B75">
        <w:rPr>
          <w:i/>
          <w:iCs/>
          <w:noProof/>
          <w:sz w:val="24"/>
          <w:szCs w:val="24"/>
        </w:rPr>
        <w:t>Addictive Behaviors</w:t>
      </w:r>
      <w:r w:rsidRPr="00B27B75">
        <w:rPr>
          <w:noProof/>
          <w:sz w:val="24"/>
          <w:szCs w:val="24"/>
        </w:rPr>
        <w:t xml:space="preserve">, </w:t>
      </w:r>
      <w:r w:rsidRPr="00B27B75">
        <w:rPr>
          <w:i/>
          <w:iCs/>
          <w:noProof/>
          <w:sz w:val="24"/>
          <w:szCs w:val="24"/>
        </w:rPr>
        <w:t>112</w:t>
      </w:r>
      <w:r w:rsidRPr="00B27B75">
        <w:rPr>
          <w:noProof/>
          <w:sz w:val="24"/>
          <w:szCs w:val="24"/>
        </w:rPr>
        <w:t>(July 2020), 106590. https://doi.org/10.1016/j.addbeh.2020.106590</w:t>
      </w:r>
    </w:p>
    <w:p w:rsidR="00B27B75" w:rsidRPr="00B27B75" w:rsidRDefault="00B27B75" w:rsidP="00B27B75">
      <w:pPr>
        <w:widowControl w:val="0"/>
        <w:autoSpaceDE w:val="0"/>
        <w:autoSpaceDN w:val="0"/>
        <w:adjustRightInd w:val="0"/>
        <w:ind w:left="480" w:hanging="480"/>
        <w:rPr>
          <w:noProof/>
          <w:sz w:val="24"/>
        </w:rPr>
      </w:pPr>
      <w:r w:rsidRPr="00B27B75">
        <w:rPr>
          <w:noProof/>
          <w:sz w:val="24"/>
          <w:szCs w:val="24"/>
        </w:rPr>
        <w:t xml:space="preserve">Yulianto, D., Utomo, H. B., &amp; Kurniawati, E. (2020). Regulasi Emosi Secara Kognitif Guru dan Perilaku Antisosial Anak. </w:t>
      </w:r>
      <w:r w:rsidRPr="00B27B75">
        <w:rPr>
          <w:i/>
          <w:iCs/>
          <w:noProof/>
          <w:sz w:val="24"/>
          <w:szCs w:val="24"/>
        </w:rPr>
        <w:t>PINUS: Jurnal Penelitian Inovasi Pembelajaran</w:t>
      </w:r>
      <w:r w:rsidRPr="00B27B75">
        <w:rPr>
          <w:noProof/>
          <w:sz w:val="24"/>
          <w:szCs w:val="24"/>
        </w:rPr>
        <w:t xml:space="preserve">, </w:t>
      </w:r>
      <w:r w:rsidRPr="00B27B75">
        <w:rPr>
          <w:i/>
          <w:iCs/>
          <w:noProof/>
          <w:sz w:val="24"/>
          <w:szCs w:val="24"/>
        </w:rPr>
        <w:t>6</w:t>
      </w:r>
      <w:r w:rsidRPr="00B27B75">
        <w:rPr>
          <w:noProof/>
          <w:sz w:val="24"/>
          <w:szCs w:val="24"/>
        </w:rPr>
        <w:t>(1), 119–126. https://doi.org/10.29407/pn.v6i1.14869</w:t>
      </w:r>
    </w:p>
    <w:p w:rsidR="003B464D" w:rsidRPr="002634B2" w:rsidRDefault="0061210D" w:rsidP="00B27B75">
      <w:pPr>
        <w:widowControl w:val="0"/>
        <w:autoSpaceDE w:val="0"/>
        <w:autoSpaceDN w:val="0"/>
        <w:adjustRightInd w:val="0"/>
        <w:ind w:left="480" w:hanging="480"/>
        <w:rPr>
          <w:sz w:val="24"/>
          <w:lang w:val="id-ID"/>
        </w:rPr>
      </w:pPr>
      <w:r w:rsidRPr="00300609">
        <w:rPr>
          <w:sz w:val="24"/>
          <w:lang w:val="id-ID"/>
        </w:rPr>
        <w:fldChar w:fldCharType="end"/>
      </w:r>
    </w:p>
    <w:sectPr w:rsidR="003B464D" w:rsidRPr="002634B2" w:rsidSect="00D94A99">
      <w:headerReference w:type="even" r:id="rId8"/>
      <w:headerReference w:type="default" r:id="rId9"/>
      <w:footerReference w:type="even" r:id="rId10"/>
      <w:headerReference w:type="first" r:id="rId11"/>
      <w:pgSz w:w="11907" w:h="16840" w:code="9"/>
      <w:pgMar w:top="1701" w:right="1701" w:bottom="1701" w:left="1701" w:header="1134" w:footer="1134"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CBB" w:rsidRDefault="00A27CBB">
      <w:r>
        <w:separator/>
      </w:r>
    </w:p>
  </w:endnote>
  <w:endnote w:type="continuationSeparator" w:id="1">
    <w:p w:rsidR="00A27CBB" w:rsidRDefault="00A27C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charset w:val="00"/>
    <w:family w:val="roman"/>
    <w:pitch w:val="variable"/>
    <w:sig w:usb0="00002003" w:usb1="80000000" w:usb2="00000008" w:usb3="00000000" w:csb0="00000041" w:csb1="00000000"/>
  </w:font>
  <w:font w:name="Palatino">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BatangChe">
    <w:altName w:val="Arial Unicode MS"/>
    <w:charset w:val="81"/>
    <w:family w:val="modern"/>
    <w:pitch w:val="fixed"/>
    <w:sig w:usb0="00000000"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412" w:rsidRDefault="0061210D">
    <w:pPr>
      <w:pStyle w:val="Footer"/>
      <w:jc w:val="right"/>
    </w:pPr>
    <w:r>
      <w:fldChar w:fldCharType="begin"/>
    </w:r>
    <w:r w:rsidR="001E6412">
      <w:instrText xml:space="preserve"> PAGE   \* MERGEFORMAT </w:instrText>
    </w:r>
    <w:r>
      <w:fldChar w:fldCharType="separate"/>
    </w:r>
    <w:r w:rsidR="00791377">
      <w:rPr>
        <w:noProof/>
      </w:rPr>
      <w:t>2</w:t>
    </w:r>
    <w:r>
      <w:rPr>
        <w:noProof/>
      </w:rPr>
      <w:fldChar w:fldCharType="end"/>
    </w:r>
  </w:p>
  <w:p w:rsidR="001E6412" w:rsidRDefault="001E64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CBB" w:rsidRDefault="00A27CBB">
      <w:r>
        <w:separator/>
      </w:r>
    </w:p>
  </w:footnote>
  <w:footnote w:type="continuationSeparator" w:id="1">
    <w:p w:rsidR="00A27CBB" w:rsidRDefault="00A27CBB">
      <w:r>
        <w:continuationSeparator/>
      </w:r>
    </w:p>
  </w:footnote>
  <w:footnote w:id="2">
    <w:p w:rsidR="007C2002" w:rsidRPr="00036A98" w:rsidRDefault="007C2002" w:rsidP="007C2002">
      <w:pPr>
        <w:pStyle w:val="FootnoteText"/>
        <w:rPr>
          <w:rFonts w:cs="Times New Roman"/>
          <w:lang w:val="id-ID"/>
        </w:rPr>
      </w:pPr>
      <w:r w:rsidRPr="00036A98">
        <w:rPr>
          <w:rStyle w:val="FootnoteReference"/>
          <w:rFonts w:cs="Times New Roman"/>
        </w:rPr>
        <w:footnoteRef/>
      </w:r>
      <w:r>
        <w:rPr>
          <w:rFonts w:cs="Times New Roman"/>
          <w:lang w:val="sv-SE"/>
        </w:rPr>
        <w:t xml:space="preserve"> Uswatun Hasanah , Universitas Muhammadiyah Sidoarjo, </w:t>
      </w:r>
      <w:hyperlink r:id="rId1" w:history="1">
        <w:r w:rsidRPr="00BF05C4">
          <w:rPr>
            <w:rStyle w:val="Hyperlink"/>
            <w:rFonts w:cs="Times New Roman"/>
            <w:lang w:val="sv-SE"/>
          </w:rPr>
          <w:t>uswtn.hasanh2000@gmail.com</w:t>
        </w:r>
      </w:hyperlink>
      <w:r>
        <w:rPr>
          <w:rFonts w:cs="Times New Roman"/>
          <w:lang w:val="sv-SE"/>
        </w:rPr>
        <w:t xml:space="preserve"> </w:t>
      </w:r>
    </w:p>
  </w:footnote>
  <w:footnote w:id="3">
    <w:p w:rsidR="007C2002" w:rsidRPr="00FB1147" w:rsidRDefault="007C2002" w:rsidP="007C2002">
      <w:pPr>
        <w:pStyle w:val="FootnoteText"/>
        <w:rPr>
          <w:i/>
          <w:lang w:val="id-ID"/>
        </w:rPr>
      </w:pPr>
      <w:r w:rsidRPr="00036A98">
        <w:rPr>
          <w:rStyle w:val="FootnoteReference"/>
          <w:rFonts w:cs="Times New Roman"/>
        </w:rPr>
        <w:footnoteRef/>
      </w:r>
      <w:r>
        <w:rPr>
          <w:rFonts w:cs="Times New Roman"/>
          <w:lang w:val="sv-SE"/>
        </w:rPr>
        <w:t xml:space="preserve"> Widyastuti, Universitas Muhammadiyah Sidoarjo, </w:t>
      </w:r>
      <w:hyperlink r:id="rId2" w:history="1">
        <w:r w:rsidRPr="00BF05C4">
          <w:rPr>
            <w:rStyle w:val="Hyperlink"/>
            <w:rFonts w:cs="Times New Roman"/>
            <w:lang w:val="sv-SE"/>
          </w:rPr>
          <w:t>wiwid@umsida.ac.id</w:t>
        </w:r>
      </w:hyperlink>
      <w:r>
        <w:rPr>
          <w:rFonts w:cs="Times New Roman"/>
          <w:lang w:val="sv-SE"/>
        </w:rPr>
        <w:t xml:space="preserve"> (</w:t>
      </w:r>
      <w:r>
        <w:rPr>
          <w:rFonts w:cs="Times New Roman"/>
          <w:i/>
          <w:lang w:val="sv-SE"/>
        </w:rPr>
        <w:t>Corresponding Author)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958" w:rsidRPr="00DC629E" w:rsidRDefault="007C2002" w:rsidP="00234C3F">
    <w:pPr>
      <w:pStyle w:val="Header"/>
      <w:tabs>
        <w:tab w:val="clear" w:pos="4320"/>
        <w:tab w:val="clear" w:pos="8640"/>
        <w:tab w:val="right" w:pos="8505"/>
      </w:tabs>
      <w:rPr>
        <w:bCs/>
        <w:i/>
        <w:iCs/>
        <w:sz w:val="22"/>
        <w:szCs w:val="22"/>
      </w:rPr>
    </w:pPr>
    <w:r>
      <w:rPr>
        <w:b/>
        <w:sz w:val="22"/>
        <w:szCs w:val="22"/>
      </w:rPr>
      <w:t>Uswatun Hasanah, Widyastuti</w:t>
    </w:r>
    <w:r w:rsidR="00DC629E">
      <w:rPr>
        <w:b/>
        <w:sz w:val="22"/>
        <w:szCs w:val="22"/>
      </w:rPr>
      <w:t xml:space="preserve">. </w:t>
    </w:r>
    <w:r>
      <w:rPr>
        <w:bCs/>
        <w:i/>
        <w:iCs/>
        <w:sz w:val="22"/>
        <w:szCs w:val="22"/>
      </w:rPr>
      <w:t>The Link Between Teacher Emotional Regulation And Maladaptive Behavior Of Pre-School Children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29E" w:rsidRDefault="00DC629E" w:rsidP="00DC629E">
    <w:pPr>
      <w:pStyle w:val="Header"/>
      <w:ind w:right="360"/>
      <w:rPr>
        <w:b/>
        <w:sz w:val="22"/>
        <w:szCs w:val="22"/>
      </w:rPr>
    </w:pPr>
    <w:r>
      <w:rPr>
        <w:b/>
        <w:color w:val="000000" w:themeColor="text1"/>
        <w:sz w:val="22"/>
        <w:szCs w:val="22"/>
      </w:rPr>
      <w:t>Psycho Idea, Volume …  Nomer … Tahun …</w:t>
    </w:r>
  </w:p>
  <w:p w:rsidR="00234C3F" w:rsidRPr="00234C3F" w:rsidRDefault="00234C3F" w:rsidP="0094367D">
    <w:pPr>
      <w:pStyle w:val="Header"/>
      <w:ind w:right="360" w:firstLine="360"/>
      <w:rPr>
        <w:b/>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958" w:rsidRPr="00234C3F" w:rsidRDefault="00DC629E" w:rsidP="001B4199">
    <w:pPr>
      <w:pStyle w:val="Header"/>
      <w:tabs>
        <w:tab w:val="clear" w:pos="4320"/>
        <w:tab w:val="clear" w:pos="8640"/>
        <w:tab w:val="right" w:pos="8460"/>
      </w:tabs>
      <w:ind w:right="45"/>
      <w:rPr>
        <w:rStyle w:val="PageNumber"/>
        <w:b/>
        <w:sz w:val="22"/>
        <w:szCs w:val="22"/>
      </w:rPr>
    </w:pPr>
    <w:r>
      <w:rPr>
        <w:noProof/>
      </w:rPr>
      <w:drawing>
        <wp:anchor distT="0" distB="0" distL="114300" distR="114300" simplePos="0" relativeHeight="251661824" behindDoc="0" locked="0" layoutInCell="1" allowOverlap="1">
          <wp:simplePos x="0" y="0"/>
          <wp:positionH relativeFrom="column">
            <wp:posOffset>-146685</wp:posOffset>
          </wp:positionH>
          <wp:positionV relativeFrom="paragraph">
            <wp:posOffset>-529590</wp:posOffset>
          </wp:positionV>
          <wp:extent cx="2981325" cy="819150"/>
          <wp:effectExtent l="0" t="0" r="9525"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3228" t="28545" r="31570" b="44479"/>
                  <a:stretch/>
                </pic:blipFill>
                <pic:spPr bwMode="auto">
                  <a:xfrm>
                    <a:off x="0" y="0"/>
                    <a:ext cx="2981325" cy="8191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61210D" w:rsidRPr="0061210D">
      <w:rPr>
        <w:noProof/>
      </w:rPr>
      <w:pict>
        <v:line id="Straight Connector 3" o:spid="_x0000_s2053" style="position:absolute;flip:x;z-index:251660800;visibility:visible;mso-position-horizontal-relative:text;mso-position-vertical-relative:text;mso-height-relative:margin" from="231.4pt,-40.2pt" to="231.7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" strokecolor="black [3200]" strokeweight="1.5pt">
          <v:stroke joinstyle="miter"/>
        </v:line>
      </w:pict>
    </w:r>
    <w:r w:rsidR="00AD5DF9" w:rsidRPr="00D23B5E">
      <w:rPr>
        <w:color w:val="FFFFFF"/>
        <w:sz w:val="22"/>
        <w:szCs w:val="22"/>
      </w:rPr>
      <w:t>.</w:t>
    </w:r>
    <w:r w:rsidR="00BC2539">
      <w:rPr>
        <w:color w:val="000000" w:themeColor="text1"/>
        <w:sz w:val="22"/>
        <w:szCs w:val="22"/>
      </w:rPr>
      <w:t>Volume …  Nomer .. Tahun ….</w:t>
    </w:r>
    <w:r w:rsidR="00AD5DF9" w:rsidRPr="00D23B5E">
      <w:rPr>
        <w:color w:val="FFFFFF"/>
        <w:sz w:val="22"/>
        <w:szCs w:val="22"/>
      </w:rPr>
      <w:t>x, July</w:t>
    </w:r>
    <w:r w:rsidR="00203BE4" w:rsidRPr="00D23B5E">
      <w:rPr>
        <w:color w:val="FFFFFF"/>
        <w:sz w:val="22"/>
        <w:szCs w:val="22"/>
      </w:rPr>
      <w:t>xxxx, pp. 1~</w:t>
    </w:r>
    <w:r w:rsidR="006942E3" w:rsidRPr="00D23B5E">
      <w:rPr>
        <w:color w:val="FFFFFF"/>
        <w:sz w:val="22"/>
        <w:szCs w:val="22"/>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5FA7"/>
    <w:multiLevelType w:val="hybridMultilevel"/>
    <w:tmpl w:val="38B49EFC"/>
    <w:lvl w:ilvl="0" w:tplc="3BBCE7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5206B"/>
    <w:multiLevelType w:val="hybridMultilevel"/>
    <w:tmpl w:val="2C88AC22"/>
    <w:lvl w:ilvl="0" w:tplc="D074B24A">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E9D2911"/>
    <w:multiLevelType w:val="hybridMultilevel"/>
    <w:tmpl w:val="F456218E"/>
    <w:lvl w:ilvl="0" w:tplc="EBEC68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3B36FE"/>
    <w:multiLevelType w:val="hybridMultilevel"/>
    <w:tmpl w:val="56D6DE56"/>
    <w:lvl w:ilvl="0" w:tplc="28E079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991C5D"/>
    <w:multiLevelType w:val="hybridMultilevel"/>
    <w:tmpl w:val="DAAA6750"/>
    <w:lvl w:ilvl="0" w:tplc="8C0877A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796E7E"/>
    <w:multiLevelType w:val="hybridMultilevel"/>
    <w:tmpl w:val="F0523430"/>
    <w:lvl w:ilvl="0" w:tplc="F30472E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82411"/>
    <w:multiLevelType w:val="hybridMultilevel"/>
    <w:tmpl w:val="FA8C5D3A"/>
    <w:lvl w:ilvl="0" w:tplc="2F08CB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4E7E98"/>
    <w:multiLevelType w:val="hybridMultilevel"/>
    <w:tmpl w:val="1B48E364"/>
    <w:lvl w:ilvl="0" w:tplc="3586C13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AD032B"/>
    <w:multiLevelType w:val="hybridMultilevel"/>
    <w:tmpl w:val="F6E8D5D8"/>
    <w:lvl w:ilvl="0" w:tplc="85D818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10">
    <w:nsid w:val="52EA1912"/>
    <w:multiLevelType w:val="hybridMultilevel"/>
    <w:tmpl w:val="0230412C"/>
    <w:lvl w:ilvl="0" w:tplc="15DA9126">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CED335E"/>
    <w:multiLevelType w:val="hybridMultilevel"/>
    <w:tmpl w:val="B8C878CC"/>
    <w:lvl w:ilvl="0" w:tplc="963295E4">
      <w:start w:val="1"/>
      <w:numFmt w:val="decimal"/>
      <w:lvlText w:val="[%1] "/>
      <w:lvlJc w:val="left"/>
      <w:pPr>
        <w:tabs>
          <w:tab w:val="num" w:pos="360"/>
        </w:tabs>
        <w:ind w:left="36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5D2B1111"/>
    <w:multiLevelType w:val="hybridMultilevel"/>
    <w:tmpl w:val="7AA4584E"/>
    <w:lvl w:ilvl="0" w:tplc="6F5E08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BC2DD9"/>
    <w:multiLevelType w:val="hybridMultilevel"/>
    <w:tmpl w:val="DAE0424E"/>
    <w:lvl w:ilvl="0" w:tplc="C590D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15">
    <w:nsid w:val="65A23480"/>
    <w:multiLevelType w:val="hybridMultilevel"/>
    <w:tmpl w:val="E53CC32E"/>
    <w:lvl w:ilvl="0" w:tplc="ED686DE4">
      <w:start w:val="1"/>
      <w:numFmt w:val="decimal"/>
      <w:lvlText w:val="[%1]"/>
      <w:lvlJc w:val="left"/>
      <w:pPr>
        <w:tabs>
          <w:tab w:val="num" w:pos="360"/>
        </w:tabs>
        <w:ind w:left="360" w:hanging="360"/>
      </w:pPr>
      <w:rPr>
        <w:rFonts w:hint="default"/>
      </w:rPr>
    </w:lvl>
    <w:lvl w:ilvl="1" w:tplc="1F30ED42" w:tentative="1">
      <w:start w:val="1"/>
      <w:numFmt w:val="lowerLetter"/>
      <w:lvlText w:val="%2."/>
      <w:lvlJc w:val="left"/>
      <w:pPr>
        <w:tabs>
          <w:tab w:val="num" w:pos="-458"/>
        </w:tabs>
        <w:ind w:left="-458" w:hanging="360"/>
      </w:pPr>
    </w:lvl>
    <w:lvl w:ilvl="2" w:tplc="C040DED2" w:tentative="1">
      <w:start w:val="1"/>
      <w:numFmt w:val="lowerRoman"/>
      <w:lvlText w:val="%3."/>
      <w:lvlJc w:val="right"/>
      <w:pPr>
        <w:tabs>
          <w:tab w:val="num" w:pos="262"/>
        </w:tabs>
        <w:ind w:left="262" w:hanging="180"/>
      </w:pPr>
    </w:lvl>
    <w:lvl w:ilvl="3" w:tplc="DE18C820" w:tentative="1">
      <w:start w:val="1"/>
      <w:numFmt w:val="decimal"/>
      <w:lvlText w:val="%4."/>
      <w:lvlJc w:val="left"/>
      <w:pPr>
        <w:tabs>
          <w:tab w:val="num" w:pos="982"/>
        </w:tabs>
        <w:ind w:left="982" w:hanging="360"/>
      </w:pPr>
    </w:lvl>
    <w:lvl w:ilvl="4" w:tplc="075A4E98" w:tentative="1">
      <w:start w:val="1"/>
      <w:numFmt w:val="lowerLetter"/>
      <w:lvlText w:val="%5."/>
      <w:lvlJc w:val="left"/>
      <w:pPr>
        <w:tabs>
          <w:tab w:val="num" w:pos="1702"/>
        </w:tabs>
        <w:ind w:left="1702" w:hanging="360"/>
      </w:pPr>
    </w:lvl>
    <w:lvl w:ilvl="5" w:tplc="728CF2D4" w:tentative="1">
      <w:start w:val="1"/>
      <w:numFmt w:val="lowerRoman"/>
      <w:lvlText w:val="%6."/>
      <w:lvlJc w:val="right"/>
      <w:pPr>
        <w:tabs>
          <w:tab w:val="num" w:pos="2422"/>
        </w:tabs>
        <w:ind w:left="2422" w:hanging="180"/>
      </w:pPr>
    </w:lvl>
    <w:lvl w:ilvl="6" w:tplc="38322716" w:tentative="1">
      <w:start w:val="1"/>
      <w:numFmt w:val="decimal"/>
      <w:lvlText w:val="%7."/>
      <w:lvlJc w:val="left"/>
      <w:pPr>
        <w:tabs>
          <w:tab w:val="num" w:pos="3142"/>
        </w:tabs>
        <w:ind w:left="3142" w:hanging="360"/>
      </w:pPr>
    </w:lvl>
    <w:lvl w:ilvl="7" w:tplc="E896667E" w:tentative="1">
      <w:start w:val="1"/>
      <w:numFmt w:val="lowerLetter"/>
      <w:lvlText w:val="%8."/>
      <w:lvlJc w:val="left"/>
      <w:pPr>
        <w:tabs>
          <w:tab w:val="num" w:pos="3862"/>
        </w:tabs>
        <w:ind w:left="3862" w:hanging="360"/>
      </w:pPr>
    </w:lvl>
    <w:lvl w:ilvl="8" w:tplc="641C0052" w:tentative="1">
      <w:start w:val="1"/>
      <w:numFmt w:val="lowerRoman"/>
      <w:lvlText w:val="%9."/>
      <w:lvlJc w:val="right"/>
      <w:pPr>
        <w:tabs>
          <w:tab w:val="num" w:pos="4582"/>
        </w:tabs>
        <w:ind w:left="4582" w:hanging="180"/>
      </w:pPr>
    </w:lvl>
  </w:abstractNum>
  <w:abstractNum w:abstractNumId="16">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abstractNum w:abstractNumId="17">
    <w:nsid w:val="6F502F35"/>
    <w:multiLevelType w:val="hybridMultilevel"/>
    <w:tmpl w:val="F564C352"/>
    <w:lvl w:ilvl="0" w:tplc="69D811EC">
      <w:start w:val="1"/>
      <w:numFmt w:val="decimal"/>
      <w:lvlText w:val="%1."/>
      <w:lvlJc w:val="left"/>
      <w:pPr>
        <w:ind w:left="720" w:hanging="360"/>
      </w:pPr>
      <w:rPr>
        <w:rFonts w:hint="default"/>
      </w:rPr>
    </w:lvl>
    <w:lvl w:ilvl="1" w:tplc="CAB6634A" w:tentative="1">
      <w:start w:val="1"/>
      <w:numFmt w:val="lowerLetter"/>
      <w:lvlText w:val="%2."/>
      <w:lvlJc w:val="left"/>
      <w:pPr>
        <w:ind w:left="1440" w:hanging="360"/>
      </w:pPr>
    </w:lvl>
    <w:lvl w:ilvl="2" w:tplc="7A8CC6A2" w:tentative="1">
      <w:start w:val="1"/>
      <w:numFmt w:val="lowerRoman"/>
      <w:lvlText w:val="%3."/>
      <w:lvlJc w:val="right"/>
      <w:pPr>
        <w:ind w:left="2160" w:hanging="180"/>
      </w:pPr>
    </w:lvl>
    <w:lvl w:ilvl="3" w:tplc="CA048068" w:tentative="1">
      <w:start w:val="1"/>
      <w:numFmt w:val="decimal"/>
      <w:lvlText w:val="%4."/>
      <w:lvlJc w:val="left"/>
      <w:pPr>
        <w:ind w:left="2880" w:hanging="360"/>
      </w:pPr>
    </w:lvl>
    <w:lvl w:ilvl="4" w:tplc="A64066DA" w:tentative="1">
      <w:start w:val="1"/>
      <w:numFmt w:val="lowerLetter"/>
      <w:lvlText w:val="%5."/>
      <w:lvlJc w:val="left"/>
      <w:pPr>
        <w:ind w:left="3600" w:hanging="360"/>
      </w:pPr>
    </w:lvl>
    <w:lvl w:ilvl="5" w:tplc="5510C43E" w:tentative="1">
      <w:start w:val="1"/>
      <w:numFmt w:val="lowerRoman"/>
      <w:lvlText w:val="%6."/>
      <w:lvlJc w:val="right"/>
      <w:pPr>
        <w:ind w:left="4320" w:hanging="180"/>
      </w:pPr>
    </w:lvl>
    <w:lvl w:ilvl="6" w:tplc="FCFCD41C" w:tentative="1">
      <w:start w:val="1"/>
      <w:numFmt w:val="decimal"/>
      <w:lvlText w:val="%7."/>
      <w:lvlJc w:val="left"/>
      <w:pPr>
        <w:ind w:left="5040" w:hanging="360"/>
      </w:pPr>
    </w:lvl>
    <w:lvl w:ilvl="7" w:tplc="C6BA793E" w:tentative="1">
      <w:start w:val="1"/>
      <w:numFmt w:val="lowerLetter"/>
      <w:lvlText w:val="%8."/>
      <w:lvlJc w:val="left"/>
      <w:pPr>
        <w:ind w:left="5760" w:hanging="360"/>
      </w:pPr>
    </w:lvl>
    <w:lvl w:ilvl="8" w:tplc="E09429C6" w:tentative="1">
      <w:start w:val="1"/>
      <w:numFmt w:val="lowerRoman"/>
      <w:lvlText w:val="%9."/>
      <w:lvlJc w:val="right"/>
      <w:pPr>
        <w:ind w:left="6480" w:hanging="180"/>
      </w:pPr>
    </w:lvl>
  </w:abstractNum>
  <w:abstractNum w:abstractNumId="18">
    <w:nsid w:val="74535845"/>
    <w:multiLevelType w:val="hybridMultilevel"/>
    <w:tmpl w:val="189203DA"/>
    <w:lvl w:ilvl="0" w:tplc="3A2E48A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16"/>
  </w:num>
  <w:num w:numId="4">
    <w:abstractNumId w:val="8"/>
  </w:num>
  <w:num w:numId="5">
    <w:abstractNumId w:val="11"/>
  </w:num>
  <w:num w:numId="6">
    <w:abstractNumId w:val="15"/>
  </w:num>
  <w:num w:numId="7">
    <w:abstractNumId w:val="12"/>
  </w:num>
  <w:num w:numId="8">
    <w:abstractNumId w:val="10"/>
  </w:num>
  <w:num w:numId="9">
    <w:abstractNumId w:val="6"/>
  </w:num>
  <w:num w:numId="10">
    <w:abstractNumId w:val="2"/>
  </w:num>
  <w:num w:numId="11">
    <w:abstractNumId w:val="1"/>
  </w:num>
  <w:num w:numId="12">
    <w:abstractNumId w:val="4"/>
  </w:num>
  <w:num w:numId="13">
    <w:abstractNumId w:val="3"/>
  </w:num>
  <w:num w:numId="14">
    <w:abstractNumId w:val="5"/>
  </w:num>
  <w:num w:numId="15">
    <w:abstractNumId w:val="17"/>
  </w:num>
  <w:num w:numId="16">
    <w:abstractNumId w:val="7"/>
  </w:num>
  <w:num w:numId="17">
    <w:abstractNumId w:val="18"/>
  </w:num>
  <w:num w:numId="18">
    <w:abstractNumId w:val="13"/>
  </w:num>
  <w:num w:numId="19">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evenAndOddHeaders/>
  <w:noPunctuationKerning/>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7D0AC6"/>
    <w:rsid w:val="000013CF"/>
    <w:rsid w:val="00002882"/>
    <w:rsid w:val="0000385F"/>
    <w:rsid w:val="00005EFC"/>
    <w:rsid w:val="00007744"/>
    <w:rsid w:val="000106D0"/>
    <w:rsid w:val="00011C71"/>
    <w:rsid w:val="00012CEF"/>
    <w:rsid w:val="00013825"/>
    <w:rsid w:val="000142B3"/>
    <w:rsid w:val="00014633"/>
    <w:rsid w:val="00015F2A"/>
    <w:rsid w:val="00017858"/>
    <w:rsid w:val="00021BF8"/>
    <w:rsid w:val="00027142"/>
    <w:rsid w:val="0002767D"/>
    <w:rsid w:val="000279BE"/>
    <w:rsid w:val="00034C84"/>
    <w:rsid w:val="00036A98"/>
    <w:rsid w:val="000416A3"/>
    <w:rsid w:val="00042093"/>
    <w:rsid w:val="000437AE"/>
    <w:rsid w:val="000474E3"/>
    <w:rsid w:val="00047710"/>
    <w:rsid w:val="000523C5"/>
    <w:rsid w:val="00053FB7"/>
    <w:rsid w:val="0006020A"/>
    <w:rsid w:val="00060330"/>
    <w:rsid w:val="00060F5C"/>
    <w:rsid w:val="00061D77"/>
    <w:rsid w:val="00062720"/>
    <w:rsid w:val="00066063"/>
    <w:rsid w:val="00066462"/>
    <w:rsid w:val="0007154C"/>
    <w:rsid w:val="00071CFF"/>
    <w:rsid w:val="0007236F"/>
    <w:rsid w:val="00073635"/>
    <w:rsid w:val="00076C16"/>
    <w:rsid w:val="000776D4"/>
    <w:rsid w:val="00080CCD"/>
    <w:rsid w:val="00080D42"/>
    <w:rsid w:val="000830A2"/>
    <w:rsid w:val="00083B9D"/>
    <w:rsid w:val="00083DD6"/>
    <w:rsid w:val="00085121"/>
    <w:rsid w:val="00086551"/>
    <w:rsid w:val="000877AC"/>
    <w:rsid w:val="00087876"/>
    <w:rsid w:val="00087AF7"/>
    <w:rsid w:val="00090B78"/>
    <w:rsid w:val="00093380"/>
    <w:rsid w:val="00094EB8"/>
    <w:rsid w:val="00095C3E"/>
    <w:rsid w:val="00096883"/>
    <w:rsid w:val="000973CC"/>
    <w:rsid w:val="00097958"/>
    <w:rsid w:val="00097E2D"/>
    <w:rsid w:val="000A01F1"/>
    <w:rsid w:val="000A15DA"/>
    <w:rsid w:val="000A4B31"/>
    <w:rsid w:val="000A592D"/>
    <w:rsid w:val="000A643C"/>
    <w:rsid w:val="000A6879"/>
    <w:rsid w:val="000A7ACA"/>
    <w:rsid w:val="000A7D4A"/>
    <w:rsid w:val="000B0641"/>
    <w:rsid w:val="000B5480"/>
    <w:rsid w:val="000B682B"/>
    <w:rsid w:val="000C020C"/>
    <w:rsid w:val="000C03DA"/>
    <w:rsid w:val="000C11B6"/>
    <w:rsid w:val="000C4B17"/>
    <w:rsid w:val="000C730A"/>
    <w:rsid w:val="000D0626"/>
    <w:rsid w:val="000D099B"/>
    <w:rsid w:val="000D248B"/>
    <w:rsid w:val="000D50C8"/>
    <w:rsid w:val="000D6591"/>
    <w:rsid w:val="000D6BC3"/>
    <w:rsid w:val="000E0AE1"/>
    <w:rsid w:val="000E0C84"/>
    <w:rsid w:val="000E0CE9"/>
    <w:rsid w:val="000E0E3C"/>
    <w:rsid w:val="000E1C9D"/>
    <w:rsid w:val="000E28E0"/>
    <w:rsid w:val="000E4FD6"/>
    <w:rsid w:val="000E708C"/>
    <w:rsid w:val="000F279B"/>
    <w:rsid w:val="000F29E1"/>
    <w:rsid w:val="000F61E2"/>
    <w:rsid w:val="000F7ED5"/>
    <w:rsid w:val="0010046E"/>
    <w:rsid w:val="00102377"/>
    <w:rsid w:val="00102A61"/>
    <w:rsid w:val="001041EB"/>
    <w:rsid w:val="00104770"/>
    <w:rsid w:val="00104BF1"/>
    <w:rsid w:val="00106F02"/>
    <w:rsid w:val="001078A8"/>
    <w:rsid w:val="00107904"/>
    <w:rsid w:val="001129DE"/>
    <w:rsid w:val="0011369D"/>
    <w:rsid w:val="00113A13"/>
    <w:rsid w:val="00113CE6"/>
    <w:rsid w:val="00113F18"/>
    <w:rsid w:val="00114470"/>
    <w:rsid w:val="001172A5"/>
    <w:rsid w:val="00117326"/>
    <w:rsid w:val="00117C85"/>
    <w:rsid w:val="00121C37"/>
    <w:rsid w:val="00122833"/>
    <w:rsid w:val="00123165"/>
    <w:rsid w:val="00125C41"/>
    <w:rsid w:val="00126B1A"/>
    <w:rsid w:val="00130C98"/>
    <w:rsid w:val="0013179E"/>
    <w:rsid w:val="00131A6C"/>
    <w:rsid w:val="00131E4C"/>
    <w:rsid w:val="00132FB2"/>
    <w:rsid w:val="00133B59"/>
    <w:rsid w:val="00134CC4"/>
    <w:rsid w:val="00136716"/>
    <w:rsid w:val="00137465"/>
    <w:rsid w:val="00137A07"/>
    <w:rsid w:val="00137E25"/>
    <w:rsid w:val="00137F36"/>
    <w:rsid w:val="001434C3"/>
    <w:rsid w:val="001441CB"/>
    <w:rsid w:val="00145201"/>
    <w:rsid w:val="0014526D"/>
    <w:rsid w:val="00145453"/>
    <w:rsid w:val="0014611F"/>
    <w:rsid w:val="00146861"/>
    <w:rsid w:val="00147434"/>
    <w:rsid w:val="001501BE"/>
    <w:rsid w:val="001517E4"/>
    <w:rsid w:val="00151E7C"/>
    <w:rsid w:val="001522FB"/>
    <w:rsid w:val="00153387"/>
    <w:rsid w:val="00154C55"/>
    <w:rsid w:val="00157522"/>
    <w:rsid w:val="00157C06"/>
    <w:rsid w:val="00161845"/>
    <w:rsid w:val="00162849"/>
    <w:rsid w:val="00166432"/>
    <w:rsid w:val="00167012"/>
    <w:rsid w:val="001671A8"/>
    <w:rsid w:val="0016761A"/>
    <w:rsid w:val="00167BE2"/>
    <w:rsid w:val="0017238E"/>
    <w:rsid w:val="001724C6"/>
    <w:rsid w:val="00177E2C"/>
    <w:rsid w:val="00180992"/>
    <w:rsid w:val="00180FD2"/>
    <w:rsid w:val="00180FD4"/>
    <w:rsid w:val="00181509"/>
    <w:rsid w:val="00181965"/>
    <w:rsid w:val="00185202"/>
    <w:rsid w:val="00186D3B"/>
    <w:rsid w:val="00187B69"/>
    <w:rsid w:val="0019050C"/>
    <w:rsid w:val="00192E8C"/>
    <w:rsid w:val="0019391D"/>
    <w:rsid w:val="00194280"/>
    <w:rsid w:val="00195579"/>
    <w:rsid w:val="00195682"/>
    <w:rsid w:val="001A0839"/>
    <w:rsid w:val="001A33EF"/>
    <w:rsid w:val="001B2439"/>
    <w:rsid w:val="001B2EF9"/>
    <w:rsid w:val="001B4199"/>
    <w:rsid w:val="001B4AB3"/>
    <w:rsid w:val="001B5250"/>
    <w:rsid w:val="001B5719"/>
    <w:rsid w:val="001B621C"/>
    <w:rsid w:val="001B64D0"/>
    <w:rsid w:val="001B7915"/>
    <w:rsid w:val="001C0FE6"/>
    <w:rsid w:val="001C19EB"/>
    <w:rsid w:val="001C1DDC"/>
    <w:rsid w:val="001C7AC5"/>
    <w:rsid w:val="001D0313"/>
    <w:rsid w:val="001D04CA"/>
    <w:rsid w:val="001D19C3"/>
    <w:rsid w:val="001D218B"/>
    <w:rsid w:val="001E1922"/>
    <w:rsid w:val="001E2071"/>
    <w:rsid w:val="001E5CFB"/>
    <w:rsid w:val="001E608B"/>
    <w:rsid w:val="001E6412"/>
    <w:rsid w:val="001E69C1"/>
    <w:rsid w:val="001E7DCD"/>
    <w:rsid w:val="001E7FFA"/>
    <w:rsid w:val="001F0AFC"/>
    <w:rsid w:val="001F470F"/>
    <w:rsid w:val="001F4ACD"/>
    <w:rsid w:val="001F521B"/>
    <w:rsid w:val="001F6170"/>
    <w:rsid w:val="001F63D7"/>
    <w:rsid w:val="001F6ACF"/>
    <w:rsid w:val="001F6FB1"/>
    <w:rsid w:val="00203BE4"/>
    <w:rsid w:val="00204431"/>
    <w:rsid w:val="0020464A"/>
    <w:rsid w:val="00204A25"/>
    <w:rsid w:val="0020608E"/>
    <w:rsid w:val="002073B6"/>
    <w:rsid w:val="002076CA"/>
    <w:rsid w:val="002079DD"/>
    <w:rsid w:val="00212DCC"/>
    <w:rsid w:val="002141C1"/>
    <w:rsid w:val="00215A37"/>
    <w:rsid w:val="00215A82"/>
    <w:rsid w:val="002162F1"/>
    <w:rsid w:val="00216F2A"/>
    <w:rsid w:val="00220914"/>
    <w:rsid w:val="00221D61"/>
    <w:rsid w:val="00221FB3"/>
    <w:rsid w:val="0022341C"/>
    <w:rsid w:val="00224456"/>
    <w:rsid w:val="00225A62"/>
    <w:rsid w:val="00225BEA"/>
    <w:rsid w:val="00230440"/>
    <w:rsid w:val="00230AAB"/>
    <w:rsid w:val="00232081"/>
    <w:rsid w:val="00232DA1"/>
    <w:rsid w:val="00234C3F"/>
    <w:rsid w:val="00237B26"/>
    <w:rsid w:val="00240303"/>
    <w:rsid w:val="002409FC"/>
    <w:rsid w:val="0024180A"/>
    <w:rsid w:val="0024268D"/>
    <w:rsid w:val="002446F5"/>
    <w:rsid w:val="00250442"/>
    <w:rsid w:val="00250A66"/>
    <w:rsid w:val="00254253"/>
    <w:rsid w:val="00254EC2"/>
    <w:rsid w:val="00255002"/>
    <w:rsid w:val="002550AB"/>
    <w:rsid w:val="00256322"/>
    <w:rsid w:val="002575A8"/>
    <w:rsid w:val="00260476"/>
    <w:rsid w:val="00261B88"/>
    <w:rsid w:val="0026229E"/>
    <w:rsid w:val="002622CD"/>
    <w:rsid w:val="002634B2"/>
    <w:rsid w:val="0026573D"/>
    <w:rsid w:val="00266574"/>
    <w:rsid w:val="002668F8"/>
    <w:rsid w:val="00270E78"/>
    <w:rsid w:val="00271390"/>
    <w:rsid w:val="00271AB9"/>
    <w:rsid w:val="00271D65"/>
    <w:rsid w:val="0027245E"/>
    <w:rsid w:val="002743A4"/>
    <w:rsid w:val="00274BCC"/>
    <w:rsid w:val="00275406"/>
    <w:rsid w:val="002769E7"/>
    <w:rsid w:val="00281882"/>
    <w:rsid w:val="00281D99"/>
    <w:rsid w:val="002821B9"/>
    <w:rsid w:val="0028450D"/>
    <w:rsid w:val="00291EBF"/>
    <w:rsid w:val="0029573D"/>
    <w:rsid w:val="00296D8E"/>
    <w:rsid w:val="002A0772"/>
    <w:rsid w:val="002B0601"/>
    <w:rsid w:val="002B10C7"/>
    <w:rsid w:val="002B6EC9"/>
    <w:rsid w:val="002B7029"/>
    <w:rsid w:val="002B7609"/>
    <w:rsid w:val="002C0665"/>
    <w:rsid w:val="002C2C92"/>
    <w:rsid w:val="002C4749"/>
    <w:rsid w:val="002C5B29"/>
    <w:rsid w:val="002C6317"/>
    <w:rsid w:val="002D07B9"/>
    <w:rsid w:val="002D0C71"/>
    <w:rsid w:val="002D0F04"/>
    <w:rsid w:val="002D31A6"/>
    <w:rsid w:val="002D4A56"/>
    <w:rsid w:val="002D7023"/>
    <w:rsid w:val="002D797A"/>
    <w:rsid w:val="002E0BC4"/>
    <w:rsid w:val="002E2CAE"/>
    <w:rsid w:val="002E55C2"/>
    <w:rsid w:val="002E6409"/>
    <w:rsid w:val="002F137A"/>
    <w:rsid w:val="002F267D"/>
    <w:rsid w:val="002F41A4"/>
    <w:rsid w:val="002F48E3"/>
    <w:rsid w:val="002F6BBA"/>
    <w:rsid w:val="002F6DFA"/>
    <w:rsid w:val="002F7C5F"/>
    <w:rsid w:val="0030038F"/>
    <w:rsid w:val="00300609"/>
    <w:rsid w:val="00301486"/>
    <w:rsid w:val="00302D7F"/>
    <w:rsid w:val="00306442"/>
    <w:rsid w:val="003069FB"/>
    <w:rsid w:val="00307537"/>
    <w:rsid w:val="00312C0C"/>
    <w:rsid w:val="00313AA2"/>
    <w:rsid w:val="003200C9"/>
    <w:rsid w:val="003209C7"/>
    <w:rsid w:val="003226B6"/>
    <w:rsid w:val="0032306D"/>
    <w:rsid w:val="00326170"/>
    <w:rsid w:val="003263E9"/>
    <w:rsid w:val="00326D35"/>
    <w:rsid w:val="00331183"/>
    <w:rsid w:val="00332063"/>
    <w:rsid w:val="00332D4C"/>
    <w:rsid w:val="00333AB9"/>
    <w:rsid w:val="00333C06"/>
    <w:rsid w:val="0033459B"/>
    <w:rsid w:val="00334915"/>
    <w:rsid w:val="00335BE8"/>
    <w:rsid w:val="00337C87"/>
    <w:rsid w:val="00340BE2"/>
    <w:rsid w:val="0034265F"/>
    <w:rsid w:val="00343A49"/>
    <w:rsid w:val="00346441"/>
    <w:rsid w:val="003475EC"/>
    <w:rsid w:val="00350310"/>
    <w:rsid w:val="0035076B"/>
    <w:rsid w:val="00352BEB"/>
    <w:rsid w:val="00353885"/>
    <w:rsid w:val="00361EB1"/>
    <w:rsid w:val="003629D1"/>
    <w:rsid w:val="003637CE"/>
    <w:rsid w:val="003670B8"/>
    <w:rsid w:val="003715EC"/>
    <w:rsid w:val="00373753"/>
    <w:rsid w:val="00376867"/>
    <w:rsid w:val="00376A96"/>
    <w:rsid w:val="003772AC"/>
    <w:rsid w:val="00381E56"/>
    <w:rsid w:val="003826FF"/>
    <w:rsid w:val="0039273C"/>
    <w:rsid w:val="00393D9D"/>
    <w:rsid w:val="00393E61"/>
    <w:rsid w:val="00395DAA"/>
    <w:rsid w:val="00396CA7"/>
    <w:rsid w:val="00396D02"/>
    <w:rsid w:val="003A0041"/>
    <w:rsid w:val="003A1C3E"/>
    <w:rsid w:val="003A2970"/>
    <w:rsid w:val="003A29D4"/>
    <w:rsid w:val="003A4924"/>
    <w:rsid w:val="003A5088"/>
    <w:rsid w:val="003A7D80"/>
    <w:rsid w:val="003B0E46"/>
    <w:rsid w:val="003B14AA"/>
    <w:rsid w:val="003B19C7"/>
    <w:rsid w:val="003B25A5"/>
    <w:rsid w:val="003B3120"/>
    <w:rsid w:val="003B3537"/>
    <w:rsid w:val="003B464D"/>
    <w:rsid w:val="003B567E"/>
    <w:rsid w:val="003B6932"/>
    <w:rsid w:val="003B79EB"/>
    <w:rsid w:val="003B7ED0"/>
    <w:rsid w:val="003C0D91"/>
    <w:rsid w:val="003C3E42"/>
    <w:rsid w:val="003C4B05"/>
    <w:rsid w:val="003C72E2"/>
    <w:rsid w:val="003D07D2"/>
    <w:rsid w:val="003D2A5F"/>
    <w:rsid w:val="003D4184"/>
    <w:rsid w:val="003D4A12"/>
    <w:rsid w:val="003D79CF"/>
    <w:rsid w:val="003E0207"/>
    <w:rsid w:val="003E11F6"/>
    <w:rsid w:val="003E304D"/>
    <w:rsid w:val="003E4AA5"/>
    <w:rsid w:val="003F08C2"/>
    <w:rsid w:val="003F0964"/>
    <w:rsid w:val="003F18A1"/>
    <w:rsid w:val="003F1D93"/>
    <w:rsid w:val="003F2EB6"/>
    <w:rsid w:val="003F4897"/>
    <w:rsid w:val="003F6587"/>
    <w:rsid w:val="00402C7D"/>
    <w:rsid w:val="00403A74"/>
    <w:rsid w:val="00404841"/>
    <w:rsid w:val="00407351"/>
    <w:rsid w:val="00407C2D"/>
    <w:rsid w:val="004106DF"/>
    <w:rsid w:val="00410EC9"/>
    <w:rsid w:val="00411A71"/>
    <w:rsid w:val="00411C0C"/>
    <w:rsid w:val="0041399A"/>
    <w:rsid w:val="00414535"/>
    <w:rsid w:val="00414925"/>
    <w:rsid w:val="00414EF5"/>
    <w:rsid w:val="00420D64"/>
    <w:rsid w:val="00424E85"/>
    <w:rsid w:val="00425BE9"/>
    <w:rsid w:val="00427072"/>
    <w:rsid w:val="00433AA3"/>
    <w:rsid w:val="0043585C"/>
    <w:rsid w:val="004410E6"/>
    <w:rsid w:val="00441F35"/>
    <w:rsid w:val="00443205"/>
    <w:rsid w:val="004439D2"/>
    <w:rsid w:val="004503E9"/>
    <w:rsid w:val="00453463"/>
    <w:rsid w:val="004550E4"/>
    <w:rsid w:val="004637E8"/>
    <w:rsid w:val="00467368"/>
    <w:rsid w:val="004674CD"/>
    <w:rsid w:val="004710EE"/>
    <w:rsid w:val="00472E56"/>
    <w:rsid w:val="004740EC"/>
    <w:rsid w:val="00477FC1"/>
    <w:rsid w:val="004819CF"/>
    <w:rsid w:val="00482432"/>
    <w:rsid w:val="00484866"/>
    <w:rsid w:val="00485642"/>
    <w:rsid w:val="004859D6"/>
    <w:rsid w:val="00485FD1"/>
    <w:rsid w:val="0048797E"/>
    <w:rsid w:val="00487DD3"/>
    <w:rsid w:val="004902C8"/>
    <w:rsid w:val="004905D4"/>
    <w:rsid w:val="00492E44"/>
    <w:rsid w:val="0049431F"/>
    <w:rsid w:val="004947B9"/>
    <w:rsid w:val="0049514C"/>
    <w:rsid w:val="00496DFD"/>
    <w:rsid w:val="00497A09"/>
    <w:rsid w:val="004A0C8B"/>
    <w:rsid w:val="004A187E"/>
    <w:rsid w:val="004A335F"/>
    <w:rsid w:val="004A3F3D"/>
    <w:rsid w:val="004A4FDB"/>
    <w:rsid w:val="004A5FC0"/>
    <w:rsid w:val="004A7C83"/>
    <w:rsid w:val="004B1FFE"/>
    <w:rsid w:val="004B2F8C"/>
    <w:rsid w:val="004B4EDE"/>
    <w:rsid w:val="004B589F"/>
    <w:rsid w:val="004B661B"/>
    <w:rsid w:val="004B76DC"/>
    <w:rsid w:val="004C0B2C"/>
    <w:rsid w:val="004C3BEB"/>
    <w:rsid w:val="004C59ED"/>
    <w:rsid w:val="004C65D5"/>
    <w:rsid w:val="004D6C24"/>
    <w:rsid w:val="004D7295"/>
    <w:rsid w:val="004E140A"/>
    <w:rsid w:val="004E154B"/>
    <w:rsid w:val="004E1914"/>
    <w:rsid w:val="004E3613"/>
    <w:rsid w:val="004E3CAD"/>
    <w:rsid w:val="004E6C69"/>
    <w:rsid w:val="004F101E"/>
    <w:rsid w:val="004F2A11"/>
    <w:rsid w:val="004F3166"/>
    <w:rsid w:val="004F3208"/>
    <w:rsid w:val="004F54D2"/>
    <w:rsid w:val="004F6193"/>
    <w:rsid w:val="004F7676"/>
    <w:rsid w:val="004F7C81"/>
    <w:rsid w:val="00501713"/>
    <w:rsid w:val="00505F41"/>
    <w:rsid w:val="0050794C"/>
    <w:rsid w:val="0051075B"/>
    <w:rsid w:val="00511236"/>
    <w:rsid w:val="00511539"/>
    <w:rsid w:val="00512DE0"/>
    <w:rsid w:val="0051361F"/>
    <w:rsid w:val="00515455"/>
    <w:rsid w:val="00516317"/>
    <w:rsid w:val="005174FF"/>
    <w:rsid w:val="00520EC3"/>
    <w:rsid w:val="0052138C"/>
    <w:rsid w:val="005213A1"/>
    <w:rsid w:val="005214F9"/>
    <w:rsid w:val="00522CCA"/>
    <w:rsid w:val="00523362"/>
    <w:rsid w:val="00523B26"/>
    <w:rsid w:val="0052442F"/>
    <w:rsid w:val="00526CFA"/>
    <w:rsid w:val="00530CAF"/>
    <w:rsid w:val="0053172B"/>
    <w:rsid w:val="00532941"/>
    <w:rsid w:val="00535A39"/>
    <w:rsid w:val="005373E3"/>
    <w:rsid w:val="00540DCE"/>
    <w:rsid w:val="00540DD7"/>
    <w:rsid w:val="00541F86"/>
    <w:rsid w:val="00541FCB"/>
    <w:rsid w:val="0054283A"/>
    <w:rsid w:val="00545E9C"/>
    <w:rsid w:val="00547658"/>
    <w:rsid w:val="0054768C"/>
    <w:rsid w:val="00556030"/>
    <w:rsid w:val="0055649A"/>
    <w:rsid w:val="00562B2B"/>
    <w:rsid w:val="00563102"/>
    <w:rsid w:val="005657D7"/>
    <w:rsid w:val="00572013"/>
    <w:rsid w:val="00573257"/>
    <w:rsid w:val="005778F7"/>
    <w:rsid w:val="00577A3F"/>
    <w:rsid w:val="005805DF"/>
    <w:rsid w:val="0058326E"/>
    <w:rsid w:val="005833B8"/>
    <w:rsid w:val="00583A03"/>
    <w:rsid w:val="005841BA"/>
    <w:rsid w:val="00584301"/>
    <w:rsid w:val="005877F2"/>
    <w:rsid w:val="00590D21"/>
    <w:rsid w:val="00592442"/>
    <w:rsid w:val="0059283B"/>
    <w:rsid w:val="00593E92"/>
    <w:rsid w:val="005949F1"/>
    <w:rsid w:val="005956F7"/>
    <w:rsid w:val="00595CB2"/>
    <w:rsid w:val="005978C8"/>
    <w:rsid w:val="005A0A0F"/>
    <w:rsid w:val="005A2361"/>
    <w:rsid w:val="005A24ED"/>
    <w:rsid w:val="005A2573"/>
    <w:rsid w:val="005A3193"/>
    <w:rsid w:val="005A4783"/>
    <w:rsid w:val="005A6B87"/>
    <w:rsid w:val="005B034E"/>
    <w:rsid w:val="005B0825"/>
    <w:rsid w:val="005B0A84"/>
    <w:rsid w:val="005B2D16"/>
    <w:rsid w:val="005B4DAF"/>
    <w:rsid w:val="005B56A0"/>
    <w:rsid w:val="005B5788"/>
    <w:rsid w:val="005B60D5"/>
    <w:rsid w:val="005B693A"/>
    <w:rsid w:val="005B7AC5"/>
    <w:rsid w:val="005C11D6"/>
    <w:rsid w:val="005C12EA"/>
    <w:rsid w:val="005C1759"/>
    <w:rsid w:val="005C234E"/>
    <w:rsid w:val="005D02EE"/>
    <w:rsid w:val="005D032C"/>
    <w:rsid w:val="005D0C1B"/>
    <w:rsid w:val="005D210E"/>
    <w:rsid w:val="005D3D27"/>
    <w:rsid w:val="005D464B"/>
    <w:rsid w:val="005D7D3A"/>
    <w:rsid w:val="005D7EB1"/>
    <w:rsid w:val="005E4EE1"/>
    <w:rsid w:val="005E615E"/>
    <w:rsid w:val="005E6EF7"/>
    <w:rsid w:val="005E736A"/>
    <w:rsid w:val="005E75FC"/>
    <w:rsid w:val="005F042D"/>
    <w:rsid w:val="005F3D1C"/>
    <w:rsid w:val="005F534C"/>
    <w:rsid w:val="005F75F8"/>
    <w:rsid w:val="00602357"/>
    <w:rsid w:val="006044C7"/>
    <w:rsid w:val="0061210D"/>
    <w:rsid w:val="006123B6"/>
    <w:rsid w:val="00613977"/>
    <w:rsid w:val="0061627D"/>
    <w:rsid w:val="006206C7"/>
    <w:rsid w:val="00622EC4"/>
    <w:rsid w:val="00624875"/>
    <w:rsid w:val="0062488B"/>
    <w:rsid w:val="006327F1"/>
    <w:rsid w:val="00636167"/>
    <w:rsid w:val="00644417"/>
    <w:rsid w:val="00647075"/>
    <w:rsid w:val="00652EBE"/>
    <w:rsid w:val="006549EF"/>
    <w:rsid w:val="00655C14"/>
    <w:rsid w:val="00656186"/>
    <w:rsid w:val="00656420"/>
    <w:rsid w:val="0066034B"/>
    <w:rsid w:val="00662070"/>
    <w:rsid w:val="0066237A"/>
    <w:rsid w:val="006628A9"/>
    <w:rsid w:val="00665A9F"/>
    <w:rsid w:val="00665B37"/>
    <w:rsid w:val="006719D8"/>
    <w:rsid w:val="0067364F"/>
    <w:rsid w:val="00675D81"/>
    <w:rsid w:val="00676455"/>
    <w:rsid w:val="00676D0D"/>
    <w:rsid w:val="00676EB9"/>
    <w:rsid w:val="00682B00"/>
    <w:rsid w:val="00685028"/>
    <w:rsid w:val="00685AA5"/>
    <w:rsid w:val="00685FB4"/>
    <w:rsid w:val="006863DA"/>
    <w:rsid w:val="0068702E"/>
    <w:rsid w:val="00687CA7"/>
    <w:rsid w:val="00687D3A"/>
    <w:rsid w:val="006925E2"/>
    <w:rsid w:val="006932E0"/>
    <w:rsid w:val="006942E3"/>
    <w:rsid w:val="006A0231"/>
    <w:rsid w:val="006A090C"/>
    <w:rsid w:val="006A1384"/>
    <w:rsid w:val="006A34DA"/>
    <w:rsid w:val="006A6AEE"/>
    <w:rsid w:val="006B0965"/>
    <w:rsid w:val="006B2229"/>
    <w:rsid w:val="006B492C"/>
    <w:rsid w:val="006B6754"/>
    <w:rsid w:val="006B71FD"/>
    <w:rsid w:val="006C0661"/>
    <w:rsid w:val="006C0E3B"/>
    <w:rsid w:val="006C18AF"/>
    <w:rsid w:val="006C1D12"/>
    <w:rsid w:val="006C6571"/>
    <w:rsid w:val="006D29E6"/>
    <w:rsid w:val="006D449D"/>
    <w:rsid w:val="006D5851"/>
    <w:rsid w:val="006D5DAA"/>
    <w:rsid w:val="006D60D9"/>
    <w:rsid w:val="006D6178"/>
    <w:rsid w:val="006E27F4"/>
    <w:rsid w:val="006E361D"/>
    <w:rsid w:val="006E3810"/>
    <w:rsid w:val="006E44B1"/>
    <w:rsid w:val="006E492E"/>
    <w:rsid w:val="006E4C9D"/>
    <w:rsid w:val="006E5DCF"/>
    <w:rsid w:val="006E669C"/>
    <w:rsid w:val="006E69BB"/>
    <w:rsid w:val="006E786F"/>
    <w:rsid w:val="006F01C3"/>
    <w:rsid w:val="006F5B9E"/>
    <w:rsid w:val="006F7480"/>
    <w:rsid w:val="006F77CD"/>
    <w:rsid w:val="0070124C"/>
    <w:rsid w:val="0070139B"/>
    <w:rsid w:val="007017C6"/>
    <w:rsid w:val="00702235"/>
    <w:rsid w:val="007027BB"/>
    <w:rsid w:val="00705140"/>
    <w:rsid w:val="007066C5"/>
    <w:rsid w:val="0071213F"/>
    <w:rsid w:val="00712FFF"/>
    <w:rsid w:val="007142C8"/>
    <w:rsid w:val="00717A32"/>
    <w:rsid w:val="00720729"/>
    <w:rsid w:val="007212E2"/>
    <w:rsid w:val="00723DEB"/>
    <w:rsid w:val="007268C6"/>
    <w:rsid w:val="00731179"/>
    <w:rsid w:val="00731AEB"/>
    <w:rsid w:val="00734D11"/>
    <w:rsid w:val="00735674"/>
    <w:rsid w:val="00740C36"/>
    <w:rsid w:val="00741A8F"/>
    <w:rsid w:val="00742008"/>
    <w:rsid w:val="00743BA0"/>
    <w:rsid w:val="007473F1"/>
    <w:rsid w:val="00747DFD"/>
    <w:rsid w:val="00754329"/>
    <w:rsid w:val="007547A1"/>
    <w:rsid w:val="00756A93"/>
    <w:rsid w:val="0075769A"/>
    <w:rsid w:val="0076561F"/>
    <w:rsid w:val="00765DEF"/>
    <w:rsid w:val="00766E46"/>
    <w:rsid w:val="00770E6E"/>
    <w:rsid w:val="00771A7C"/>
    <w:rsid w:val="0077230A"/>
    <w:rsid w:val="00772725"/>
    <w:rsid w:val="00772CCE"/>
    <w:rsid w:val="00773EB7"/>
    <w:rsid w:val="007751AA"/>
    <w:rsid w:val="00777AD7"/>
    <w:rsid w:val="00781F66"/>
    <w:rsid w:val="00786DA7"/>
    <w:rsid w:val="00791377"/>
    <w:rsid w:val="0079451D"/>
    <w:rsid w:val="007A04C8"/>
    <w:rsid w:val="007A3102"/>
    <w:rsid w:val="007A3379"/>
    <w:rsid w:val="007A3B30"/>
    <w:rsid w:val="007A3FC0"/>
    <w:rsid w:val="007A49BA"/>
    <w:rsid w:val="007A609F"/>
    <w:rsid w:val="007A7484"/>
    <w:rsid w:val="007B260C"/>
    <w:rsid w:val="007B3A3D"/>
    <w:rsid w:val="007B48DA"/>
    <w:rsid w:val="007B57A1"/>
    <w:rsid w:val="007B7535"/>
    <w:rsid w:val="007C0D3D"/>
    <w:rsid w:val="007C2002"/>
    <w:rsid w:val="007C2A08"/>
    <w:rsid w:val="007C60D8"/>
    <w:rsid w:val="007D0AC6"/>
    <w:rsid w:val="007D2077"/>
    <w:rsid w:val="007D7A78"/>
    <w:rsid w:val="007E2D5E"/>
    <w:rsid w:val="007E41A4"/>
    <w:rsid w:val="007E5812"/>
    <w:rsid w:val="007E68A5"/>
    <w:rsid w:val="007F1EC7"/>
    <w:rsid w:val="007F36F4"/>
    <w:rsid w:val="007F3EAF"/>
    <w:rsid w:val="007F40B0"/>
    <w:rsid w:val="007F5F38"/>
    <w:rsid w:val="007F665B"/>
    <w:rsid w:val="008042C8"/>
    <w:rsid w:val="00805CFD"/>
    <w:rsid w:val="00807F15"/>
    <w:rsid w:val="0081359D"/>
    <w:rsid w:val="008136A0"/>
    <w:rsid w:val="00813CDD"/>
    <w:rsid w:val="00814164"/>
    <w:rsid w:val="008151B0"/>
    <w:rsid w:val="00815A2E"/>
    <w:rsid w:val="008168B9"/>
    <w:rsid w:val="00820B4E"/>
    <w:rsid w:val="00822488"/>
    <w:rsid w:val="00823B38"/>
    <w:rsid w:val="00823F1C"/>
    <w:rsid w:val="00824697"/>
    <w:rsid w:val="00827A30"/>
    <w:rsid w:val="008318B8"/>
    <w:rsid w:val="00831DDD"/>
    <w:rsid w:val="00832386"/>
    <w:rsid w:val="00832609"/>
    <w:rsid w:val="008332DA"/>
    <w:rsid w:val="008344C2"/>
    <w:rsid w:val="00834BAC"/>
    <w:rsid w:val="00836D01"/>
    <w:rsid w:val="008379F3"/>
    <w:rsid w:val="00837EA3"/>
    <w:rsid w:val="008439A0"/>
    <w:rsid w:val="00843BE9"/>
    <w:rsid w:val="008470EE"/>
    <w:rsid w:val="008508FF"/>
    <w:rsid w:val="00850CAC"/>
    <w:rsid w:val="0085238C"/>
    <w:rsid w:val="008530DA"/>
    <w:rsid w:val="008538D0"/>
    <w:rsid w:val="00853BF4"/>
    <w:rsid w:val="00854ED5"/>
    <w:rsid w:val="00855965"/>
    <w:rsid w:val="00856356"/>
    <w:rsid w:val="008563F2"/>
    <w:rsid w:val="00860671"/>
    <w:rsid w:val="00862CD2"/>
    <w:rsid w:val="00864334"/>
    <w:rsid w:val="0086508B"/>
    <w:rsid w:val="00866E4F"/>
    <w:rsid w:val="0087156B"/>
    <w:rsid w:val="00872D7E"/>
    <w:rsid w:val="008754E6"/>
    <w:rsid w:val="0087776F"/>
    <w:rsid w:val="0088280A"/>
    <w:rsid w:val="00883C52"/>
    <w:rsid w:val="00883EB7"/>
    <w:rsid w:val="00891446"/>
    <w:rsid w:val="00892C9F"/>
    <w:rsid w:val="00892FBD"/>
    <w:rsid w:val="00893AD8"/>
    <w:rsid w:val="00893D2C"/>
    <w:rsid w:val="00894D11"/>
    <w:rsid w:val="0089523F"/>
    <w:rsid w:val="008967E5"/>
    <w:rsid w:val="00897BCF"/>
    <w:rsid w:val="008A07FE"/>
    <w:rsid w:val="008A12AD"/>
    <w:rsid w:val="008A1677"/>
    <w:rsid w:val="008A6436"/>
    <w:rsid w:val="008B04B3"/>
    <w:rsid w:val="008B0616"/>
    <w:rsid w:val="008B144F"/>
    <w:rsid w:val="008B279B"/>
    <w:rsid w:val="008B3B85"/>
    <w:rsid w:val="008B42E3"/>
    <w:rsid w:val="008B4E8C"/>
    <w:rsid w:val="008B60B8"/>
    <w:rsid w:val="008C12BE"/>
    <w:rsid w:val="008C1B93"/>
    <w:rsid w:val="008C22C7"/>
    <w:rsid w:val="008C38EB"/>
    <w:rsid w:val="008C414B"/>
    <w:rsid w:val="008C54EA"/>
    <w:rsid w:val="008C671C"/>
    <w:rsid w:val="008C7381"/>
    <w:rsid w:val="008D29B7"/>
    <w:rsid w:val="008D3BDF"/>
    <w:rsid w:val="008D7EA2"/>
    <w:rsid w:val="008E1CA4"/>
    <w:rsid w:val="008E3FAA"/>
    <w:rsid w:val="008E486C"/>
    <w:rsid w:val="008E737C"/>
    <w:rsid w:val="008F05B8"/>
    <w:rsid w:val="008F0C9D"/>
    <w:rsid w:val="008F0D5A"/>
    <w:rsid w:val="008F1C12"/>
    <w:rsid w:val="008F5A4B"/>
    <w:rsid w:val="008F5EF9"/>
    <w:rsid w:val="008F5F6F"/>
    <w:rsid w:val="00900EC1"/>
    <w:rsid w:val="00901214"/>
    <w:rsid w:val="00904D6D"/>
    <w:rsid w:val="00904EC8"/>
    <w:rsid w:val="00906951"/>
    <w:rsid w:val="0091187A"/>
    <w:rsid w:val="00912FBC"/>
    <w:rsid w:val="00913D3B"/>
    <w:rsid w:val="00913F75"/>
    <w:rsid w:val="0091775B"/>
    <w:rsid w:val="00921D05"/>
    <w:rsid w:val="0092257C"/>
    <w:rsid w:val="009314C3"/>
    <w:rsid w:val="009317FD"/>
    <w:rsid w:val="00937048"/>
    <w:rsid w:val="009406FF"/>
    <w:rsid w:val="009416C1"/>
    <w:rsid w:val="00941CD2"/>
    <w:rsid w:val="0094367D"/>
    <w:rsid w:val="00943FA1"/>
    <w:rsid w:val="00945A5C"/>
    <w:rsid w:val="00945F29"/>
    <w:rsid w:val="00945F87"/>
    <w:rsid w:val="00946389"/>
    <w:rsid w:val="0094738D"/>
    <w:rsid w:val="00950EF7"/>
    <w:rsid w:val="00954DC1"/>
    <w:rsid w:val="00955462"/>
    <w:rsid w:val="00956B64"/>
    <w:rsid w:val="009617A9"/>
    <w:rsid w:val="009665BE"/>
    <w:rsid w:val="009673AB"/>
    <w:rsid w:val="00970E84"/>
    <w:rsid w:val="00970FC9"/>
    <w:rsid w:val="00971153"/>
    <w:rsid w:val="00981036"/>
    <w:rsid w:val="00981E5F"/>
    <w:rsid w:val="00983846"/>
    <w:rsid w:val="00986A9F"/>
    <w:rsid w:val="00990CC8"/>
    <w:rsid w:val="0099227E"/>
    <w:rsid w:val="009949C5"/>
    <w:rsid w:val="009A19B2"/>
    <w:rsid w:val="009A7C7E"/>
    <w:rsid w:val="009B14E4"/>
    <w:rsid w:val="009B3EC0"/>
    <w:rsid w:val="009B5FE8"/>
    <w:rsid w:val="009B62B1"/>
    <w:rsid w:val="009B76C2"/>
    <w:rsid w:val="009C080D"/>
    <w:rsid w:val="009C5293"/>
    <w:rsid w:val="009C6C7B"/>
    <w:rsid w:val="009D41DF"/>
    <w:rsid w:val="009D61CF"/>
    <w:rsid w:val="009D709E"/>
    <w:rsid w:val="009E0249"/>
    <w:rsid w:val="009E055A"/>
    <w:rsid w:val="009E0C4E"/>
    <w:rsid w:val="009E0F0F"/>
    <w:rsid w:val="009E2C4F"/>
    <w:rsid w:val="009E36AC"/>
    <w:rsid w:val="009E4FB4"/>
    <w:rsid w:val="009E5694"/>
    <w:rsid w:val="009E585B"/>
    <w:rsid w:val="009F040E"/>
    <w:rsid w:val="009F3673"/>
    <w:rsid w:val="00A02DD3"/>
    <w:rsid w:val="00A04D6C"/>
    <w:rsid w:val="00A05622"/>
    <w:rsid w:val="00A1136A"/>
    <w:rsid w:val="00A158CC"/>
    <w:rsid w:val="00A16250"/>
    <w:rsid w:val="00A17296"/>
    <w:rsid w:val="00A17D28"/>
    <w:rsid w:val="00A21621"/>
    <w:rsid w:val="00A217D3"/>
    <w:rsid w:val="00A22457"/>
    <w:rsid w:val="00A22900"/>
    <w:rsid w:val="00A23551"/>
    <w:rsid w:val="00A27CBB"/>
    <w:rsid w:val="00A302B1"/>
    <w:rsid w:val="00A31E71"/>
    <w:rsid w:val="00A3340E"/>
    <w:rsid w:val="00A42248"/>
    <w:rsid w:val="00A426C8"/>
    <w:rsid w:val="00A42ABF"/>
    <w:rsid w:val="00A4427E"/>
    <w:rsid w:val="00A46733"/>
    <w:rsid w:val="00A46ECF"/>
    <w:rsid w:val="00A477B8"/>
    <w:rsid w:val="00A47F03"/>
    <w:rsid w:val="00A51683"/>
    <w:rsid w:val="00A51892"/>
    <w:rsid w:val="00A52037"/>
    <w:rsid w:val="00A52149"/>
    <w:rsid w:val="00A53922"/>
    <w:rsid w:val="00A5654D"/>
    <w:rsid w:val="00A5724F"/>
    <w:rsid w:val="00A6261F"/>
    <w:rsid w:val="00A648CF"/>
    <w:rsid w:val="00A65242"/>
    <w:rsid w:val="00A653A6"/>
    <w:rsid w:val="00A65646"/>
    <w:rsid w:val="00A656B3"/>
    <w:rsid w:val="00A65ECB"/>
    <w:rsid w:val="00A662A3"/>
    <w:rsid w:val="00A6697F"/>
    <w:rsid w:val="00A6703D"/>
    <w:rsid w:val="00A71C8A"/>
    <w:rsid w:val="00A71ED6"/>
    <w:rsid w:val="00A72773"/>
    <w:rsid w:val="00A75CE7"/>
    <w:rsid w:val="00A77E76"/>
    <w:rsid w:val="00A80090"/>
    <w:rsid w:val="00A812F0"/>
    <w:rsid w:val="00A85A64"/>
    <w:rsid w:val="00A85DD9"/>
    <w:rsid w:val="00A91347"/>
    <w:rsid w:val="00A93118"/>
    <w:rsid w:val="00AA05E3"/>
    <w:rsid w:val="00AA3EC5"/>
    <w:rsid w:val="00AA4B39"/>
    <w:rsid w:val="00AA4B78"/>
    <w:rsid w:val="00AA512B"/>
    <w:rsid w:val="00AA608B"/>
    <w:rsid w:val="00AA77C0"/>
    <w:rsid w:val="00AB1CD7"/>
    <w:rsid w:val="00AB1F5C"/>
    <w:rsid w:val="00AB4311"/>
    <w:rsid w:val="00AB49DA"/>
    <w:rsid w:val="00AB59A7"/>
    <w:rsid w:val="00AB68F7"/>
    <w:rsid w:val="00AC077B"/>
    <w:rsid w:val="00AC0C82"/>
    <w:rsid w:val="00AC1F08"/>
    <w:rsid w:val="00AC60ED"/>
    <w:rsid w:val="00AC7B23"/>
    <w:rsid w:val="00AD28EE"/>
    <w:rsid w:val="00AD564C"/>
    <w:rsid w:val="00AD5DF9"/>
    <w:rsid w:val="00AD7639"/>
    <w:rsid w:val="00AE2DBD"/>
    <w:rsid w:val="00AE3182"/>
    <w:rsid w:val="00AE43A3"/>
    <w:rsid w:val="00AE4DBD"/>
    <w:rsid w:val="00AF095A"/>
    <w:rsid w:val="00AF1119"/>
    <w:rsid w:val="00AF567E"/>
    <w:rsid w:val="00AF59C3"/>
    <w:rsid w:val="00AF73D2"/>
    <w:rsid w:val="00B011BB"/>
    <w:rsid w:val="00B0163B"/>
    <w:rsid w:val="00B04312"/>
    <w:rsid w:val="00B0539A"/>
    <w:rsid w:val="00B05D34"/>
    <w:rsid w:val="00B06669"/>
    <w:rsid w:val="00B06F09"/>
    <w:rsid w:val="00B14782"/>
    <w:rsid w:val="00B14B32"/>
    <w:rsid w:val="00B14BA4"/>
    <w:rsid w:val="00B14C9C"/>
    <w:rsid w:val="00B14E05"/>
    <w:rsid w:val="00B162E1"/>
    <w:rsid w:val="00B16894"/>
    <w:rsid w:val="00B17156"/>
    <w:rsid w:val="00B17A29"/>
    <w:rsid w:val="00B17D85"/>
    <w:rsid w:val="00B21966"/>
    <w:rsid w:val="00B2363C"/>
    <w:rsid w:val="00B252F9"/>
    <w:rsid w:val="00B25977"/>
    <w:rsid w:val="00B271D8"/>
    <w:rsid w:val="00B27B75"/>
    <w:rsid w:val="00B27C45"/>
    <w:rsid w:val="00B3036A"/>
    <w:rsid w:val="00B313EB"/>
    <w:rsid w:val="00B3198A"/>
    <w:rsid w:val="00B34812"/>
    <w:rsid w:val="00B357AE"/>
    <w:rsid w:val="00B37E57"/>
    <w:rsid w:val="00B42FA5"/>
    <w:rsid w:val="00B47C95"/>
    <w:rsid w:val="00B514D3"/>
    <w:rsid w:val="00B51BC7"/>
    <w:rsid w:val="00B52134"/>
    <w:rsid w:val="00B56063"/>
    <w:rsid w:val="00B570B0"/>
    <w:rsid w:val="00B57714"/>
    <w:rsid w:val="00B61620"/>
    <w:rsid w:val="00B6314C"/>
    <w:rsid w:val="00B6383F"/>
    <w:rsid w:val="00B64061"/>
    <w:rsid w:val="00B64D29"/>
    <w:rsid w:val="00B65BB6"/>
    <w:rsid w:val="00B66690"/>
    <w:rsid w:val="00B7048C"/>
    <w:rsid w:val="00B71D8A"/>
    <w:rsid w:val="00B73F7D"/>
    <w:rsid w:val="00B743B9"/>
    <w:rsid w:val="00B768D7"/>
    <w:rsid w:val="00B778A3"/>
    <w:rsid w:val="00B809F3"/>
    <w:rsid w:val="00B80B6B"/>
    <w:rsid w:val="00B81C60"/>
    <w:rsid w:val="00B85932"/>
    <w:rsid w:val="00B87588"/>
    <w:rsid w:val="00B92474"/>
    <w:rsid w:val="00B94B26"/>
    <w:rsid w:val="00B9511F"/>
    <w:rsid w:val="00BA2419"/>
    <w:rsid w:val="00BA2A8C"/>
    <w:rsid w:val="00BB0F2F"/>
    <w:rsid w:val="00BB1C66"/>
    <w:rsid w:val="00BB4626"/>
    <w:rsid w:val="00BB524D"/>
    <w:rsid w:val="00BB5385"/>
    <w:rsid w:val="00BB5653"/>
    <w:rsid w:val="00BB6E3C"/>
    <w:rsid w:val="00BC133D"/>
    <w:rsid w:val="00BC2539"/>
    <w:rsid w:val="00BC3E9C"/>
    <w:rsid w:val="00BC4AF5"/>
    <w:rsid w:val="00BC5AA5"/>
    <w:rsid w:val="00BC7CC2"/>
    <w:rsid w:val="00BD049F"/>
    <w:rsid w:val="00BD0E9D"/>
    <w:rsid w:val="00BD218A"/>
    <w:rsid w:val="00BD399A"/>
    <w:rsid w:val="00BD557E"/>
    <w:rsid w:val="00BD5B18"/>
    <w:rsid w:val="00BD5F64"/>
    <w:rsid w:val="00BE0201"/>
    <w:rsid w:val="00BE17F9"/>
    <w:rsid w:val="00BE3232"/>
    <w:rsid w:val="00BE520C"/>
    <w:rsid w:val="00BF16AD"/>
    <w:rsid w:val="00BF2C8B"/>
    <w:rsid w:val="00BF34A7"/>
    <w:rsid w:val="00BF3B14"/>
    <w:rsid w:val="00BF54FE"/>
    <w:rsid w:val="00BF6218"/>
    <w:rsid w:val="00BF74E5"/>
    <w:rsid w:val="00C00EA2"/>
    <w:rsid w:val="00C011EE"/>
    <w:rsid w:val="00C02535"/>
    <w:rsid w:val="00C0352A"/>
    <w:rsid w:val="00C0425B"/>
    <w:rsid w:val="00C05811"/>
    <w:rsid w:val="00C1015B"/>
    <w:rsid w:val="00C103A1"/>
    <w:rsid w:val="00C10A10"/>
    <w:rsid w:val="00C10D6A"/>
    <w:rsid w:val="00C10EC0"/>
    <w:rsid w:val="00C13B9C"/>
    <w:rsid w:val="00C14063"/>
    <w:rsid w:val="00C15102"/>
    <w:rsid w:val="00C15A56"/>
    <w:rsid w:val="00C17A69"/>
    <w:rsid w:val="00C22F0A"/>
    <w:rsid w:val="00C2325B"/>
    <w:rsid w:val="00C234A4"/>
    <w:rsid w:val="00C25B1C"/>
    <w:rsid w:val="00C26299"/>
    <w:rsid w:val="00C311E4"/>
    <w:rsid w:val="00C322BB"/>
    <w:rsid w:val="00C33540"/>
    <w:rsid w:val="00C350F2"/>
    <w:rsid w:val="00C35B73"/>
    <w:rsid w:val="00C35B8F"/>
    <w:rsid w:val="00C35FBE"/>
    <w:rsid w:val="00C40E59"/>
    <w:rsid w:val="00C418BF"/>
    <w:rsid w:val="00C4258F"/>
    <w:rsid w:val="00C44562"/>
    <w:rsid w:val="00C44EA0"/>
    <w:rsid w:val="00C453FB"/>
    <w:rsid w:val="00C46B50"/>
    <w:rsid w:val="00C50166"/>
    <w:rsid w:val="00C502FF"/>
    <w:rsid w:val="00C519E3"/>
    <w:rsid w:val="00C52A26"/>
    <w:rsid w:val="00C53570"/>
    <w:rsid w:val="00C55BED"/>
    <w:rsid w:val="00C55D03"/>
    <w:rsid w:val="00C55F3E"/>
    <w:rsid w:val="00C57311"/>
    <w:rsid w:val="00C614A9"/>
    <w:rsid w:val="00C61929"/>
    <w:rsid w:val="00C62E71"/>
    <w:rsid w:val="00C63059"/>
    <w:rsid w:val="00C631FE"/>
    <w:rsid w:val="00C63C08"/>
    <w:rsid w:val="00C64A67"/>
    <w:rsid w:val="00C66CCC"/>
    <w:rsid w:val="00C676A4"/>
    <w:rsid w:val="00C700B6"/>
    <w:rsid w:val="00C7182A"/>
    <w:rsid w:val="00C72659"/>
    <w:rsid w:val="00C72CDB"/>
    <w:rsid w:val="00C734AC"/>
    <w:rsid w:val="00C73BD7"/>
    <w:rsid w:val="00C80CAC"/>
    <w:rsid w:val="00C8516B"/>
    <w:rsid w:val="00C85B81"/>
    <w:rsid w:val="00C861E6"/>
    <w:rsid w:val="00C86F9F"/>
    <w:rsid w:val="00C9123B"/>
    <w:rsid w:val="00C93F76"/>
    <w:rsid w:val="00C9655A"/>
    <w:rsid w:val="00C96FCA"/>
    <w:rsid w:val="00C9754D"/>
    <w:rsid w:val="00C975DF"/>
    <w:rsid w:val="00CA42F8"/>
    <w:rsid w:val="00CA5D84"/>
    <w:rsid w:val="00CC1960"/>
    <w:rsid w:val="00CE14DE"/>
    <w:rsid w:val="00CE1CF3"/>
    <w:rsid w:val="00CE379C"/>
    <w:rsid w:val="00CE70F3"/>
    <w:rsid w:val="00CE7659"/>
    <w:rsid w:val="00CF0E18"/>
    <w:rsid w:val="00CF29A4"/>
    <w:rsid w:val="00CF2F2E"/>
    <w:rsid w:val="00CF624D"/>
    <w:rsid w:val="00CF6E34"/>
    <w:rsid w:val="00CF7378"/>
    <w:rsid w:val="00D03B25"/>
    <w:rsid w:val="00D066D9"/>
    <w:rsid w:val="00D076EF"/>
    <w:rsid w:val="00D108C5"/>
    <w:rsid w:val="00D10D7A"/>
    <w:rsid w:val="00D1187F"/>
    <w:rsid w:val="00D11C2D"/>
    <w:rsid w:val="00D15162"/>
    <w:rsid w:val="00D1618D"/>
    <w:rsid w:val="00D167B1"/>
    <w:rsid w:val="00D16D1B"/>
    <w:rsid w:val="00D2062B"/>
    <w:rsid w:val="00D21F66"/>
    <w:rsid w:val="00D23B5E"/>
    <w:rsid w:val="00D24B66"/>
    <w:rsid w:val="00D24C22"/>
    <w:rsid w:val="00D261EC"/>
    <w:rsid w:val="00D31492"/>
    <w:rsid w:val="00D3478B"/>
    <w:rsid w:val="00D35E12"/>
    <w:rsid w:val="00D413DD"/>
    <w:rsid w:val="00D4189D"/>
    <w:rsid w:val="00D424E3"/>
    <w:rsid w:val="00D42604"/>
    <w:rsid w:val="00D43436"/>
    <w:rsid w:val="00D4389A"/>
    <w:rsid w:val="00D44364"/>
    <w:rsid w:val="00D4436A"/>
    <w:rsid w:val="00D45380"/>
    <w:rsid w:val="00D45829"/>
    <w:rsid w:val="00D45DEF"/>
    <w:rsid w:val="00D45FB7"/>
    <w:rsid w:val="00D46347"/>
    <w:rsid w:val="00D4639D"/>
    <w:rsid w:val="00D46954"/>
    <w:rsid w:val="00D51E72"/>
    <w:rsid w:val="00D54DBC"/>
    <w:rsid w:val="00D570F3"/>
    <w:rsid w:val="00D61C85"/>
    <w:rsid w:val="00D624E5"/>
    <w:rsid w:val="00D634A8"/>
    <w:rsid w:val="00D64C3D"/>
    <w:rsid w:val="00D65A1C"/>
    <w:rsid w:val="00D67099"/>
    <w:rsid w:val="00D71939"/>
    <w:rsid w:val="00D72D27"/>
    <w:rsid w:val="00D732C6"/>
    <w:rsid w:val="00D73317"/>
    <w:rsid w:val="00D743C8"/>
    <w:rsid w:val="00D743DA"/>
    <w:rsid w:val="00D744B5"/>
    <w:rsid w:val="00D745B1"/>
    <w:rsid w:val="00D753F3"/>
    <w:rsid w:val="00D9045B"/>
    <w:rsid w:val="00D90EA9"/>
    <w:rsid w:val="00D941C3"/>
    <w:rsid w:val="00D94A99"/>
    <w:rsid w:val="00D95324"/>
    <w:rsid w:val="00DA0390"/>
    <w:rsid w:val="00DA1940"/>
    <w:rsid w:val="00DA3C3C"/>
    <w:rsid w:val="00DB05EC"/>
    <w:rsid w:val="00DB166E"/>
    <w:rsid w:val="00DB3D8C"/>
    <w:rsid w:val="00DB43B8"/>
    <w:rsid w:val="00DB7BD1"/>
    <w:rsid w:val="00DB7C8A"/>
    <w:rsid w:val="00DB7F63"/>
    <w:rsid w:val="00DC2DC5"/>
    <w:rsid w:val="00DC629E"/>
    <w:rsid w:val="00DD35E7"/>
    <w:rsid w:val="00DD5486"/>
    <w:rsid w:val="00DD650E"/>
    <w:rsid w:val="00DD697A"/>
    <w:rsid w:val="00DD7968"/>
    <w:rsid w:val="00DE0B7E"/>
    <w:rsid w:val="00DE1418"/>
    <w:rsid w:val="00DE2205"/>
    <w:rsid w:val="00DE421E"/>
    <w:rsid w:val="00DE5454"/>
    <w:rsid w:val="00DE7ADC"/>
    <w:rsid w:val="00DE7F41"/>
    <w:rsid w:val="00DF023B"/>
    <w:rsid w:val="00DF0F50"/>
    <w:rsid w:val="00DF2309"/>
    <w:rsid w:val="00DF28DC"/>
    <w:rsid w:val="00DF3915"/>
    <w:rsid w:val="00DF44AC"/>
    <w:rsid w:val="00DF4CE2"/>
    <w:rsid w:val="00E0168F"/>
    <w:rsid w:val="00E0169D"/>
    <w:rsid w:val="00E12071"/>
    <w:rsid w:val="00E12660"/>
    <w:rsid w:val="00E12838"/>
    <w:rsid w:val="00E15BBF"/>
    <w:rsid w:val="00E15ECD"/>
    <w:rsid w:val="00E1645E"/>
    <w:rsid w:val="00E17568"/>
    <w:rsid w:val="00E2065C"/>
    <w:rsid w:val="00E22D12"/>
    <w:rsid w:val="00E22E84"/>
    <w:rsid w:val="00E23F00"/>
    <w:rsid w:val="00E26A0F"/>
    <w:rsid w:val="00E318D4"/>
    <w:rsid w:val="00E333B8"/>
    <w:rsid w:val="00E339EE"/>
    <w:rsid w:val="00E3557A"/>
    <w:rsid w:val="00E4014C"/>
    <w:rsid w:val="00E401FC"/>
    <w:rsid w:val="00E42D1B"/>
    <w:rsid w:val="00E45579"/>
    <w:rsid w:val="00E466AD"/>
    <w:rsid w:val="00E46FAB"/>
    <w:rsid w:val="00E474DC"/>
    <w:rsid w:val="00E55EA9"/>
    <w:rsid w:val="00E56307"/>
    <w:rsid w:val="00E56D55"/>
    <w:rsid w:val="00E56F52"/>
    <w:rsid w:val="00E57F76"/>
    <w:rsid w:val="00E60696"/>
    <w:rsid w:val="00E62028"/>
    <w:rsid w:val="00E6393C"/>
    <w:rsid w:val="00E63F35"/>
    <w:rsid w:val="00E67E51"/>
    <w:rsid w:val="00E76BE0"/>
    <w:rsid w:val="00E7790B"/>
    <w:rsid w:val="00E81714"/>
    <w:rsid w:val="00E830CB"/>
    <w:rsid w:val="00E83AB2"/>
    <w:rsid w:val="00E91546"/>
    <w:rsid w:val="00E91678"/>
    <w:rsid w:val="00E9206E"/>
    <w:rsid w:val="00E92E1C"/>
    <w:rsid w:val="00E93438"/>
    <w:rsid w:val="00E93F64"/>
    <w:rsid w:val="00E946CE"/>
    <w:rsid w:val="00E96737"/>
    <w:rsid w:val="00EA0668"/>
    <w:rsid w:val="00EA1F53"/>
    <w:rsid w:val="00EA4376"/>
    <w:rsid w:val="00EA70DC"/>
    <w:rsid w:val="00EB01FF"/>
    <w:rsid w:val="00EB06C6"/>
    <w:rsid w:val="00EB1B47"/>
    <w:rsid w:val="00EB46E1"/>
    <w:rsid w:val="00EB7BD6"/>
    <w:rsid w:val="00EC20FD"/>
    <w:rsid w:val="00EC2EF8"/>
    <w:rsid w:val="00EC3DAC"/>
    <w:rsid w:val="00EC42FF"/>
    <w:rsid w:val="00EC50B5"/>
    <w:rsid w:val="00EC5A73"/>
    <w:rsid w:val="00ED26B3"/>
    <w:rsid w:val="00ED3B7C"/>
    <w:rsid w:val="00ED3D0C"/>
    <w:rsid w:val="00ED4AEF"/>
    <w:rsid w:val="00ED570E"/>
    <w:rsid w:val="00ED5CFE"/>
    <w:rsid w:val="00EE005A"/>
    <w:rsid w:val="00EE05CF"/>
    <w:rsid w:val="00EE10AE"/>
    <w:rsid w:val="00EE2DA2"/>
    <w:rsid w:val="00EE4290"/>
    <w:rsid w:val="00EE589E"/>
    <w:rsid w:val="00EE76D0"/>
    <w:rsid w:val="00EF1185"/>
    <w:rsid w:val="00EF4996"/>
    <w:rsid w:val="00EF754D"/>
    <w:rsid w:val="00F027E9"/>
    <w:rsid w:val="00F0775E"/>
    <w:rsid w:val="00F1011B"/>
    <w:rsid w:val="00F15F69"/>
    <w:rsid w:val="00F1612D"/>
    <w:rsid w:val="00F173DD"/>
    <w:rsid w:val="00F21119"/>
    <w:rsid w:val="00F25164"/>
    <w:rsid w:val="00F277D3"/>
    <w:rsid w:val="00F30997"/>
    <w:rsid w:val="00F32896"/>
    <w:rsid w:val="00F41AE7"/>
    <w:rsid w:val="00F41F44"/>
    <w:rsid w:val="00F42D17"/>
    <w:rsid w:val="00F42D5E"/>
    <w:rsid w:val="00F457A0"/>
    <w:rsid w:val="00F45F55"/>
    <w:rsid w:val="00F46492"/>
    <w:rsid w:val="00F477B5"/>
    <w:rsid w:val="00F47B01"/>
    <w:rsid w:val="00F5057E"/>
    <w:rsid w:val="00F520E7"/>
    <w:rsid w:val="00F53410"/>
    <w:rsid w:val="00F541F8"/>
    <w:rsid w:val="00F5470A"/>
    <w:rsid w:val="00F551E6"/>
    <w:rsid w:val="00F5540C"/>
    <w:rsid w:val="00F5563D"/>
    <w:rsid w:val="00F56891"/>
    <w:rsid w:val="00F64CD4"/>
    <w:rsid w:val="00F650D2"/>
    <w:rsid w:val="00F65AB2"/>
    <w:rsid w:val="00F73E78"/>
    <w:rsid w:val="00F740C2"/>
    <w:rsid w:val="00F7591E"/>
    <w:rsid w:val="00F75EF9"/>
    <w:rsid w:val="00F77A9B"/>
    <w:rsid w:val="00F83035"/>
    <w:rsid w:val="00F866B0"/>
    <w:rsid w:val="00F869EF"/>
    <w:rsid w:val="00F86BE4"/>
    <w:rsid w:val="00F86C7B"/>
    <w:rsid w:val="00F86D61"/>
    <w:rsid w:val="00F905B6"/>
    <w:rsid w:val="00F90B31"/>
    <w:rsid w:val="00F914B2"/>
    <w:rsid w:val="00F926B9"/>
    <w:rsid w:val="00F93160"/>
    <w:rsid w:val="00F9541D"/>
    <w:rsid w:val="00F97A43"/>
    <w:rsid w:val="00FA0403"/>
    <w:rsid w:val="00FA1425"/>
    <w:rsid w:val="00FA22D1"/>
    <w:rsid w:val="00FA597D"/>
    <w:rsid w:val="00FA5B9A"/>
    <w:rsid w:val="00FB01B9"/>
    <w:rsid w:val="00FB763A"/>
    <w:rsid w:val="00FB79C0"/>
    <w:rsid w:val="00FC1E0A"/>
    <w:rsid w:val="00FC2EB8"/>
    <w:rsid w:val="00FC5C43"/>
    <w:rsid w:val="00FD1598"/>
    <w:rsid w:val="00FD1AD5"/>
    <w:rsid w:val="00FD576E"/>
    <w:rsid w:val="00FD596B"/>
    <w:rsid w:val="00FD5E90"/>
    <w:rsid w:val="00FE0F98"/>
    <w:rsid w:val="00FE5797"/>
    <w:rsid w:val="00FE58CC"/>
    <w:rsid w:val="00FE75A9"/>
    <w:rsid w:val="00FF058D"/>
    <w:rsid w:val="00FF0A50"/>
    <w:rsid w:val="00FF1D8E"/>
    <w:rsid w:val="00FF2035"/>
    <w:rsid w:val="00FF2276"/>
    <w:rsid w:val="00FF2440"/>
    <w:rsid w:val="00FF322C"/>
    <w:rsid w:val="00FF5EE0"/>
    <w:rsid w:val="00FF7745"/>
    <w:rsid w:val="00FF7B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546"/>
  </w:style>
  <w:style w:type="paragraph" w:styleId="Heading1">
    <w:name w:val="heading 1"/>
    <w:basedOn w:val="Normal"/>
    <w:next w:val="Normal"/>
    <w:qFormat/>
    <w:rsid w:val="00C15A56"/>
    <w:pPr>
      <w:keepNext/>
      <w:spacing w:line="480" w:lineRule="auto"/>
      <w:jc w:val="center"/>
      <w:outlineLvl w:val="0"/>
    </w:pPr>
    <w:rPr>
      <w:b/>
      <w:bCs/>
    </w:rPr>
  </w:style>
  <w:style w:type="paragraph" w:styleId="Heading2">
    <w:name w:val="heading 2"/>
    <w:basedOn w:val="Normal"/>
    <w:next w:val="Normal"/>
    <w:qFormat/>
    <w:rsid w:val="00FA040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B3D8C"/>
    <w:pPr>
      <w:keepNext/>
      <w:spacing w:before="240" w:after="60"/>
      <w:outlineLvl w:val="2"/>
    </w:pPr>
    <w:rPr>
      <w:rFonts w:ascii="Arial" w:hAnsi="Arial" w:cs="Arial"/>
      <w:b/>
      <w:bCs/>
      <w:sz w:val="26"/>
      <w:szCs w:val="26"/>
    </w:rPr>
  </w:style>
  <w:style w:type="paragraph" w:styleId="Heading4">
    <w:name w:val="heading 4"/>
    <w:basedOn w:val="Normal"/>
    <w:next w:val="Normal"/>
    <w:qFormat/>
    <w:rsid w:val="004710EE"/>
    <w:pPr>
      <w:keepNext/>
      <w:spacing w:before="240" w:after="60"/>
      <w:outlineLvl w:val="3"/>
    </w:pPr>
    <w:rPr>
      <w:b/>
      <w:bCs/>
      <w:sz w:val="28"/>
      <w:szCs w:val="28"/>
    </w:rPr>
  </w:style>
  <w:style w:type="paragraph" w:styleId="Heading5">
    <w:name w:val="heading 5"/>
    <w:basedOn w:val="Normal"/>
    <w:next w:val="Normal"/>
    <w:qFormat/>
    <w:rsid w:val="00DB3D8C"/>
    <w:pPr>
      <w:spacing w:before="240" w:after="60"/>
      <w:outlineLvl w:val="4"/>
    </w:pPr>
    <w:rPr>
      <w:b/>
      <w:bCs/>
      <w:i/>
      <w:iCs/>
      <w:sz w:val="26"/>
      <w:szCs w:val="26"/>
    </w:rPr>
  </w:style>
  <w:style w:type="paragraph" w:styleId="Heading6">
    <w:name w:val="heading 6"/>
    <w:basedOn w:val="Normal"/>
    <w:next w:val="Normal"/>
    <w:qFormat/>
    <w:rsid w:val="00097958"/>
    <w:pPr>
      <w:keepNext/>
      <w:jc w:val="center"/>
      <w:outlineLvl w:val="5"/>
    </w:pPr>
    <w:rPr>
      <w:b/>
      <w:bCs/>
      <w:i/>
      <w:iCs/>
      <w:u w:val="single"/>
    </w:rPr>
  </w:style>
  <w:style w:type="paragraph" w:styleId="Heading7">
    <w:name w:val="heading 7"/>
    <w:basedOn w:val="Normal"/>
    <w:next w:val="Normal"/>
    <w:qFormat/>
    <w:rsid w:val="00DB3D8C"/>
    <w:pPr>
      <w:spacing w:before="240" w:after="60"/>
      <w:outlineLvl w:val="6"/>
    </w:pPr>
    <w:rPr>
      <w:sz w:val="24"/>
      <w:szCs w:val="24"/>
    </w:rPr>
  </w:style>
  <w:style w:type="paragraph" w:styleId="Heading8">
    <w:name w:val="heading 8"/>
    <w:basedOn w:val="Normal"/>
    <w:next w:val="Normal"/>
    <w:qFormat/>
    <w:rsid w:val="00097958"/>
    <w:pPr>
      <w:keepNext/>
      <w:outlineLvl w:val="7"/>
    </w:pPr>
    <w:rPr>
      <w:b/>
      <w:bCs/>
      <w:lang w:val="pl-PL" w:eastAsia="pl-PL"/>
    </w:rPr>
  </w:style>
  <w:style w:type="paragraph" w:styleId="Heading9">
    <w:name w:val="heading 9"/>
    <w:basedOn w:val="Normal"/>
    <w:next w:val="Normal"/>
    <w:qFormat/>
    <w:rsid w:val="00097958"/>
    <w:pPr>
      <w:keepNext/>
      <w:ind w:right="-4041"/>
      <w:outlineLvl w:val="8"/>
    </w:pPr>
    <w:rPr>
      <w:b/>
      <w:bCs/>
      <w:lang w:val="en-AU"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40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2A61"/>
    <w:rPr>
      <w:color w:val="0000FF"/>
      <w:u w:val="single"/>
    </w:rPr>
  </w:style>
  <w:style w:type="paragraph" w:styleId="Header">
    <w:name w:val="header"/>
    <w:basedOn w:val="Normal"/>
    <w:link w:val="HeaderChar"/>
    <w:rsid w:val="0094367D"/>
    <w:pPr>
      <w:tabs>
        <w:tab w:val="center" w:pos="4320"/>
        <w:tab w:val="right" w:pos="8640"/>
      </w:tabs>
    </w:pPr>
  </w:style>
  <w:style w:type="paragraph" w:styleId="Footer">
    <w:name w:val="footer"/>
    <w:basedOn w:val="Normal"/>
    <w:link w:val="FooterChar"/>
    <w:uiPriority w:val="99"/>
    <w:rsid w:val="0094367D"/>
    <w:pPr>
      <w:tabs>
        <w:tab w:val="center" w:pos="4320"/>
        <w:tab w:val="right" w:pos="8640"/>
      </w:tabs>
    </w:pPr>
  </w:style>
  <w:style w:type="character" w:styleId="PageNumber">
    <w:name w:val="page number"/>
    <w:basedOn w:val="DefaultParagraphFont"/>
    <w:rsid w:val="0094367D"/>
  </w:style>
  <w:style w:type="paragraph" w:styleId="BalloonText">
    <w:name w:val="Balloon Text"/>
    <w:basedOn w:val="Normal"/>
    <w:semiHidden/>
    <w:rsid w:val="00061D77"/>
    <w:rPr>
      <w:rFonts w:ascii="Tahoma" w:hAnsi="Tahoma"/>
      <w:sz w:val="16"/>
      <w:szCs w:val="16"/>
    </w:rPr>
  </w:style>
  <w:style w:type="paragraph" w:styleId="BodyTextIndent">
    <w:name w:val="Body Text Indent"/>
    <w:basedOn w:val="Normal"/>
    <w:rsid w:val="00C15A56"/>
    <w:pPr>
      <w:spacing w:line="360" w:lineRule="auto"/>
      <w:ind w:left="456" w:firstLine="984"/>
      <w:jc w:val="both"/>
    </w:pPr>
    <w:rPr>
      <w:lang w:val="id-ID"/>
    </w:rPr>
  </w:style>
  <w:style w:type="paragraph" w:styleId="BodyTextIndent2">
    <w:name w:val="Body Text Indent 2"/>
    <w:basedOn w:val="Normal"/>
    <w:rsid w:val="00C15A56"/>
    <w:pPr>
      <w:spacing w:after="120" w:line="480" w:lineRule="auto"/>
      <w:ind w:left="360"/>
    </w:pPr>
  </w:style>
  <w:style w:type="paragraph" w:styleId="BodyText">
    <w:name w:val="Body Text"/>
    <w:basedOn w:val="Normal"/>
    <w:link w:val="BodyTextChar"/>
    <w:rsid w:val="00C15A56"/>
    <w:pPr>
      <w:spacing w:after="120"/>
    </w:pPr>
    <w:rPr>
      <w:lang w:val="id-ID" w:eastAsia="id-ID"/>
    </w:rPr>
  </w:style>
  <w:style w:type="paragraph" w:styleId="Caption">
    <w:name w:val="caption"/>
    <w:basedOn w:val="Normal"/>
    <w:next w:val="Normal"/>
    <w:qFormat/>
    <w:rsid w:val="00C15A56"/>
    <w:pPr>
      <w:spacing w:line="480" w:lineRule="auto"/>
      <w:jc w:val="center"/>
    </w:pPr>
    <w:rPr>
      <w:i/>
      <w:iCs/>
    </w:rPr>
  </w:style>
  <w:style w:type="character" w:styleId="FootnoteReference">
    <w:name w:val="footnote reference"/>
    <w:semiHidden/>
    <w:rsid w:val="00FA0403"/>
    <w:rPr>
      <w:vertAlign w:val="superscript"/>
    </w:rPr>
  </w:style>
  <w:style w:type="paragraph" w:styleId="FootnoteText">
    <w:name w:val="footnote text"/>
    <w:basedOn w:val="Normal"/>
    <w:semiHidden/>
    <w:rsid w:val="00FA0403"/>
    <w:rPr>
      <w:rFonts w:cs="Traditional Arabic"/>
      <w:lang w:eastAsia="ko-KR"/>
    </w:rPr>
  </w:style>
  <w:style w:type="paragraph" w:customStyle="1" w:styleId="Judulbab">
    <w:name w:val="Judul bab"/>
    <w:basedOn w:val="Normal"/>
    <w:rsid w:val="004710EE"/>
    <w:pPr>
      <w:spacing w:line="475" w:lineRule="atLeast"/>
      <w:jc w:val="center"/>
    </w:pPr>
    <w:rPr>
      <w:b/>
      <w:sz w:val="32"/>
    </w:rPr>
  </w:style>
  <w:style w:type="paragraph" w:customStyle="1" w:styleId="IsiBabforKomputek">
    <w:name w:val="Isi Bab for Komputek"/>
    <w:basedOn w:val="Normal"/>
    <w:rsid w:val="004710EE"/>
    <w:pPr>
      <w:ind w:firstLine="720"/>
      <w:jc w:val="both"/>
    </w:pPr>
  </w:style>
  <w:style w:type="paragraph" w:customStyle="1" w:styleId="tole">
    <w:name w:val="tole"/>
    <w:basedOn w:val="Normal"/>
    <w:rsid w:val="00E91546"/>
    <w:pPr>
      <w:jc w:val="center"/>
      <w:outlineLvl w:val="0"/>
    </w:pPr>
    <w:rPr>
      <w:b/>
      <w:bCs/>
      <w:sz w:val="28"/>
      <w:szCs w:val="28"/>
    </w:rPr>
  </w:style>
  <w:style w:type="paragraph" w:customStyle="1" w:styleId="tolesBold">
    <w:name w:val="toles + Bold"/>
    <w:aliases w:val="Line spacing:  single"/>
    <w:basedOn w:val="Normal"/>
    <w:rsid w:val="00E91546"/>
    <w:pPr>
      <w:jc w:val="center"/>
      <w:outlineLvl w:val="0"/>
    </w:pPr>
    <w:rPr>
      <w:i/>
      <w:iCs/>
      <w:sz w:val="24"/>
      <w:szCs w:val="24"/>
    </w:rPr>
  </w:style>
  <w:style w:type="paragraph" w:customStyle="1" w:styleId="toleLinespacingsingle">
    <w:name w:val="tole + Line spacing:  single"/>
    <w:basedOn w:val="Normal"/>
    <w:rsid w:val="00E91546"/>
    <w:pPr>
      <w:jc w:val="both"/>
    </w:pPr>
    <w:rPr>
      <w:sz w:val="24"/>
      <w:szCs w:val="24"/>
    </w:rPr>
  </w:style>
  <w:style w:type="paragraph" w:customStyle="1" w:styleId="bunga">
    <w:name w:val="bunga"/>
    <w:basedOn w:val="Normal"/>
    <w:rsid w:val="00E91546"/>
    <w:pPr>
      <w:jc w:val="both"/>
    </w:pPr>
    <w:rPr>
      <w:rFonts w:ascii="Arial" w:hAnsi="Arial" w:cs="Arial"/>
      <w:szCs w:val="24"/>
    </w:rPr>
  </w:style>
  <w:style w:type="paragraph" w:customStyle="1" w:styleId="bunga2">
    <w:name w:val="bunga2"/>
    <w:basedOn w:val="Normal"/>
    <w:rsid w:val="00E91546"/>
    <w:pPr>
      <w:jc w:val="both"/>
      <w:outlineLvl w:val="0"/>
    </w:pPr>
    <w:rPr>
      <w:rFonts w:ascii="Arial" w:hAnsi="Arial" w:cs="Arial"/>
      <w:b/>
      <w:bCs/>
      <w:szCs w:val="24"/>
    </w:rPr>
  </w:style>
  <w:style w:type="paragraph" w:customStyle="1" w:styleId="DiQi">
    <w:name w:val="DiQi"/>
    <w:basedOn w:val="Normal"/>
    <w:rsid w:val="00DA0390"/>
    <w:pPr>
      <w:spacing w:line="360" w:lineRule="auto"/>
      <w:jc w:val="both"/>
    </w:pPr>
    <w:rPr>
      <w:sz w:val="24"/>
      <w:szCs w:val="24"/>
    </w:rPr>
  </w:style>
  <w:style w:type="paragraph" w:customStyle="1" w:styleId="tole3">
    <w:name w:val="tole3"/>
    <w:basedOn w:val="DiQi"/>
    <w:rsid w:val="00DA0390"/>
    <w:pPr>
      <w:spacing w:line="240" w:lineRule="auto"/>
      <w:outlineLvl w:val="0"/>
    </w:pPr>
    <w:rPr>
      <w:rFonts w:ascii="Arial" w:hAnsi="Arial" w:cs="Arial"/>
      <w:b/>
      <w:bCs/>
      <w:sz w:val="20"/>
    </w:rPr>
  </w:style>
  <w:style w:type="paragraph" w:customStyle="1" w:styleId="yange">
    <w:name w:val="yange"/>
    <w:basedOn w:val="DiQi"/>
    <w:rsid w:val="00DA0390"/>
    <w:pPr>
      <w:spacing w:line="240" w:lineRule="auto"/>
      <w:ind w:left="360"/>
    </w:pPr>
    <w:rPr>
      <w:rFonts w:ascii="Arial" w:hAnsi="Arial" w:cs="Arial"/>
      <w:sz w:val="20"/>
    </w:rPr>
  </w:style>
  <w:style w:type="paragraph" w:customStyle="1" w:styleId="yange2">
    <w:name w:val="yange2"/>
    <w:basedOn w:val="DiQi"/>
    <w:rsid w:val="00DA0390"/>
    <w:pPr>
      <w:numPr>
        <w:numId w:val="1"/>
      </w:numPr>
      <w:spacing w:line="240" w:lineRule="auto"/>
    </w:pPr>
    <w:rPr>
      <w:rFonts w:ascii="Arial" w:hAnsi="Arial" w:cs="Arial"/>
      <w:sz w:val="20"/>
    </w:rPr>
  </w:style>
  <w:style w:type="paragraph" w:customStyle="1" w:styleId="JossTole">
    <w:name w:val="JossTole"/>
    <w:basedOn w:val="DiQi"/>
    <w:rsid w:val="00DA0390"/>
    <w:pPr>
      <w:spacing w:line="240" w:lineRule="auto"/>
      <w:ind w:firstLine="709"/>
    </w:pPr>
    <w:rPr>
      <w:rFonts w:ascii="Arial" w:hAnsi="Arial" w:cs="Arial"/>
      <w:sz w:val="20"/>
    </w:rPr>
  </w:style>
  <w:style w:type="paragraph" w:styleId="List">
    <w:name w:val="List"/>
    <w:basedOn w:val="Normal"/>
    <w:rsid w:val="00DA0390"/>
    <w:pPr>
      <w:ind w:left="360" w:hanging="360"/>
      <w:jc w:val="center"/>
    </w:pPr>
    <w:rPr>
      <w:sz w:val="24"/>
      <w:szCs w:val="24"/>
    </w:rPr>
  </w:style>
  <w:style w:type="paragraph" w:styleId="BodyTextIndent3">
    <w:name w:val="Body Text Indent 3"/>
    <w:basedOn w:val="Normal"/>
    <w:rsid w:val="00DB3D8C"/>
    <w:pPr>
      <w:spacing w:after="120"/>
      <w:ind w:left="360"/>
    </w:pPr>
    <w:rPr>
      <w:sz w:val="16"/>
      <w:szCs w:val="16"/>
    </w:rPr>
  </w:style>
  <w:style w:type="paragraph" w:customStyle="1" w:styleId="Body0">
    <w:name w:val="Body 0"/>
    <w:basedOn w:val="Normal"/>
    <w:rsid w:val="00DB3D8C"/>
    <w:pPr>
      <w:spacing w:line="360" w:lineRule="atLeast"/>
      <w:jc w:val="both"/>
    </w:pPr>
    <w:rPr>
      <w:rFonts w:ascii="Palatino" w:hAnsi="Palatino"/>
      <w:sz w:val="24"/>
      <w:szCs w:val="24"/>
    </w:rPr>
  </w:style>
  <w:style w:type="paragraph" w:styleId="BodyText2">
    <w:name w:val="Body Text 2"/>
    <w:basedOn w:val="Normal"/>
    <w:rsid w:val="005E736A"/>
    <w:pPr>
      <w:spacing w:after="120" w:line="480" w:lineRule="auto"/>
    </w:pPr>
  </w:style>
  <w:style w:type="paragraph" w:styleId="Title">
    <w:name w:val="Title"/>
    <w:basedOn w:val="Normal"/>
    <w:qFormat/>
    <w:rsid w:val="00F866B0"/>
    <w:pPr>
      <w:jc w:val="center"/>
    </w:pPr>
    <w:rPr>
      <w:b/>
      <w:bCs/>
      <w:sz w:val="28"/>
      <w:szCs w:val="24"/>
      <w:lang w:val="id-ID"/>
    </w:rPr>
  </w:style>
  <w:style w:type="paragraph" w:customStyle="1" w:styleId="AutoBiography">
    <w:name w:val="AutoBiography"/>
    <w:basedOn w:val="Normal"/>
    <w:rsid w:val="004E154B"/>
    <w:pPr>
      <w:jc w:val="both"/>
    </w:pPr>
    <w:rPr>
      <w:rFonts w:eastAsia="MS Mincho" w:cs="Angsana New"/>
      <w:sz w:val="18"/>
      <w:szCs w:val="18"/>
      <w:lang w:bidi="th-TH"/>
    </w:rPr>
  </w:style>
  <w:style w:type="paragraph" w:customStyle="1" w:styleId="Default">
    <w:name w:val="Default"/>
    <w:rsid w:val="004E154B"/>
    <w:pPr>
      <w:widowControl w:val="0"/>
      <w:autoSpaceDE w:val="0"/>
      <w:autoSpaceDN w:val="0"/>
      <w:adjustRightInd w:val="0"/>
    </w:pPr>
    <w:rPr>
      <w:rFonts w:cs="Angsana New"/>
      <w:color w:val="000000"/>
      <w:sz w:val="24"/>
      <w:szCs w:val="24"/>
    </w:rPr>
  </w:style>
  <w:style w:type="paragraph" w:customStyle="1" w:styleId="SectionTitle">
    <w:name w:val="Section Title"/>
    <w:basedOn w:val="Normal"/>
    <w:autoRedefine/>
    <w:rsid w:val="00771A7C"/>
    <w:pPr>
      <w:snapToGrid w:val="0"/>
      <w:jc w:val="both"/>
    </w:pPr>
    <w:rPr>
      <w:rFonts w:eastAsia="MS Mincho" w:cs="Angsana New"/>
      <w:lang w:val="en-GB" w:bidi="th-TH"/>
    </w:rPr>
  </w:style>
  <w:style w:type="paragraph" w:customStyle="1" w:styleId="Style10ptJustified">
    <w:name w:val="Style 10 pt Justified"/>
    <w:basedOn w:val="Normal"/>
    <w:link w:val="Style10ptJustifiedChar"/>
    <w:autoRedefine/>
    <w:rsid w:val="00353885"/>
    <w:pPr>
      <w:snapToGrid w:val="0"/>
      <w:ind w:firstLine="720"/>
      <w:jc w:val="both"/>
    </w:pPr>
    <w:rPr>
      <w:rFonts w:ascii="Arial" w:eastAsia="MS Mincho" w:hAnsi="Arial" w:cs="Arial"/>
      <w:iCs/>
      <w:lang w:val="en-GB"/>
    </w:rPr>
  </w:style>
  <w:style w:type="character" w:customStyle="1" w:styleId="Style10ptJustifiedChar">
    <w:name w:val="Style 10 pt Justified Char"/>
    <w:link w:val="Style10ptJustified"/>
    <w:rsid w:val="00353885"/>
    <w:rPr>
      <w:rFonts w:ascii="Arial" w:eastAsia="MS Mincho" w:hAnsi="Arial" w:cs="Arial"/>
      <w:iCs/>
      <w:lang w:val="en-GB" w:eastAsia="en-US" w:bidi="ar-SA"/>
    </w:rPr>
  </w:style>
  <w:style w:type="paragraph" w:customStyle="1" w:styleId="paperbody">
    <w:name w:val="paper body"/>
    <w:basedOn w:val="Normal"/>
    <w:rsid w:val="00097958"/>
    <w:pPr>
      <w:jc w:val="both"/>
    </w:pPr>
    <w:rPr>
      <w:sz w:val="24"/>
      <w:szCs w:val="24"/>
      <w:lang w:val="en-AU"/>
    </w:rPr>
  </w:style>
  <w:style w:type="paragraph" w:styleId="PlainText">
    <w:name w:val="Plain Text"/>
    <w:basedOn w:val="Normal"/>
    <w:semiHidden/>
    <w:rsid w:val="00097958"/>
    <w:rPr>
      <w:rFonts w:ascii="Courier New" w:eastAsia="BatangChe" w:hAnsi="Courier New"/>
      <w:sz w:val="24"/>
      <w:szCs w:val="24"/>
    </w:rPr>
  </w:style>
  <w:style w:type="character" w:customStyle="1" w:styleId="CharChar">
    <w:name w:val="Char Char"/>
    <w:rsid w:val="00097958"/>
    <w:rPr>
      <w:rFonts w:ascii="Courier New" w:eastAsia="BatangChe" w:hAnsi="Courier New"/>
      <w:sz w:val="24"/>
      <w:szCs w:val="24"/>
      <w:lang w:val="en-US" w:eastAsia="en-US"/>
    </w:rPr>
  </w:style>
  <w:style w:type="paragraph" w:styleId="Subtitle">
    <w:name w:val="Subtitle"/>
    <w:basedOn w:val="Normal"/>
    <w:qFormat/>
    <w:rsid w:val="00097958"/>
    <w:pPr>
      <w:jc w:val="center"/>
    </w:pPr>
    <w:rPr>
      <w:b/>
      <w:bCs/>
      <w:sz w:val="32"/>
      <w:szCs w:val="32"/>
      <w:lang w:val="en-GB"/>
    </w:rPr>
  </w:style>
  <w:style w:type="paragraph" w:customStyle="1" w:styleId="Body">
    <w:name w:val="Body"/>
    <w:basedOn w:val="Normal"/>
    <w:rsid w:val="00097958"/>
    <w:pPr>
      <w:widowControl w:val="0"/>
      <w:autoSpaceDE w:val="0"/>
      <w:autoSpaceDN w:val="0"/>
      <w:adjustRightInd w:val="0"/>
      <w:ind w:firstLine="340"/>
      <w:jc w:val="both"/>
      <w:textAlignment w:val="baseline"/>
    </w:pPr>
    <w:rPr>
      <w:rFonts w:eastAsia="BatangChe"/>
      <w:lang w:eastAsia="ko-KR"/>
    </w:rPr>
  </w:style>
  <w:style w:type="paragraph" w:customStyle="1" w:styleId="Reference">
    <w:name w:val="Reference"/>
    <w:basedOn w:val="Normal"/>
    <w:rsid w:val="00097958"/>
    <w:pPr>
      <w:widowControl w:val="0"/>
      <w:autoSpaceDE w:val="0"/>
      <w:autoSpaceDN w:val="0"/>
      <w:adjustRightInd w:val="0"/>
      <w:spacing w:before="60" w:after="60"/>
      <w:ind w:left="288" w:hanging="288"/>
      <w:jc w:val="both"/>
      <w:textAlignment w:val="baseline"/>
    </w:pPr>
    <w:rPr>
      <w:rFonts w:eastAsia="BatangChe"/>
      <w:lang w:eastAsia="ko-KR"/>
    </w:rPr>
  </w:style>
  <w:style w:type="paragraph" w:customStyle="1" w:styleId="Demenko">
    <w:name w:val="Demenko"/>
    <w:basedOn w:val="Normal"/>
    <w:rsid w:val="00097958"/>
    <w:pPr>
      <w:widowControl w:val="0"/>
      <w:tabs>
        <w:tab w:val="left" w:pos="567"/>
        <w:tab w:val="center" w:pos="4820"/>
        <w:tab w:val="right" w:pos="9639"/>
      </w:tabs>
      <w:spacing w:after="113" w:line="360" w:lineRule="auto"/>
      <w:jc w:val="both"/>
    </w:pPr>
    <w:rPr>
      <w:sz w:val="22"/>
      <w:szCs w:val="22"/>
      <w:lang w:val="en-GB" w:eastAsia="pl-PL"/>
    </w:rPr>
  </w:style>
  <w:style w:type="paragraph" w:customStyle="1" w:styleId="Text">
    <w:name w:val="Text"/>
    <w:basedOn w:val="Normal"/>
    <w:rsid w:val="00097958"/>
    <w:pPr>
      <w:widowControl w:val="0"/>
      <w:autoSpaceDE w:val="0"/>
      <w:autoSpaceDN w:val="0"/>
      <w:spacing w:line="252" w:lineRule="auto"/>
      <w:ind w:firstLine="202"/>
      <w:jc w:val="both"/>
    </w:pPr>
    <w:rPr>
      <w:rFonts w:eastAsia="Batang"/>
      <w:lang w:eastAsia="ko-KR"/>
    </w:rPr>
  </w:style>
  <w:style w:type="paragraph" w:customStyle="1" w:styleId="Equation">
    <w:name w:val="Equation"/>
    <w:basedOn w:val="Normal"/>
    <w:next w:val="Normal"/>
    <w:rsid w:val="00097958"/>
    <w:pPr>
      <w:widowControl w:val="0"/>
      <w:tabs>
        <w:tab w:val="right" w:pos="5040"/>
      </w:tabs>
      <w:autoSpaceDE w:val="0"/>
      <w:autoSpaceDN w:val="0"/>
      <w:spacing w:line="252" w:lineRule="auto"/>
      <w:jc w:val="both"/>
    </w:pPr>
    <w:rPr>
      <w:rFonts w:eastAsia="Batang"/>
      <w:lang w:eastAsia="ko-KR"/>
    </w:rPr>
  </w:style>
  <w:style w:type="paragraph" w:customStyle="1" w:styleId="TableTitle">
    <w:name w:val="Table Title"/>
    <w:basedOn w:val="Normal"/>
    <w:rsid w:val="00097958"/>
    <w:pPr>
      <w:jc w:val="center"/>
    </w:pPr>
    <w:rPr>
      <w:smallCaps/>
      <w:sz w:val="16"/>
      <w:szCs w:val="16"/>
    </w:rPr>
  </w:style>
  <w:style w:type="paragraph" w:customStyle="1" w:styleId="Sub-titles">
    <w:name w:val="Sub-titles"/>
    <w:basedOn w:val="Normal"/>
    <w:rsid w:val="00097958"/>
    <w:pPr>
      <w:jc w:val="both"/>
    </w:pPr>
    <w:rPr>
      <w:b/>
      <w:bCs/>
      <w:color w:val="000000"/>
      <w:sz w:val="24"/>
      <w:szCs w:val="24"/>
      <w:lang w:val="pt-PT" w:eastAsia="pt-PT"/>
    </w:rPr>
  </w:style>
  <w:style w:type="paragraph" w:customStyle="1" w:styleId="text0">
    <w:name w:val="text"/>
    <w:basedOn w:val="Normal"/>
    <w:rsid w:val="00097958"/>
    <w:pPr>
      <w:ind w:firstLine="227"/>
      <w:jc w:val="both"/>
    </w:pPr>
  </w:style>
  <w:style w:type="paragraph" w:customStyle="1" w:styleId="tables">
    <w:name w:val="tables"/>
    <w:basedOn w:val="Normal"/>
    <w:rsid w:val="00097958"/>
    <w:pPr>
      <w:jc w:val="both"/>
    </w:pPr>
    <w:rPr>
      <w:sz w:val="18"/>
      <w:szCs w:val="18"/>
    </w:rPr>
  </w:style>
  <w:style w:type="character" w:styleId="Strong">
    <w:name w:val="Strong"/>
    <w:qFormat/>
    <w:rsid w:val="00335BE8"/>
    <w:rPr>
      <w:rFonts w:cs="Times New Roman"/>
      <w:b/>
      <w:bCs/>
    </w:rPr>
  </w:style>
  <w:style w:type="paragraph" w:styleId="NormalWeb">
    <w:name w:val="Normal (Web)"/>
    <w:basedOn w:val="Normal"/>
    <w:rsid w:val="00232DA1"/>
    <w:pPr>
      <w:spacing w:before="100" w:beforeAutospacing="1" w:after="100" w:afterAutospacing="1"/>
    </w:pPr>
    <w:rPr>
      <w:sz w:val="24"/>
      <w:szCs w:val="24"/>
    </w:rPr>
  </w:style>
  <w:style w:type="character" w:styleId="Emphasis">
    <w:name w:val="Emphasis"/>
    <w:uiPriority w:val="20"/>
    <w:qFormat/>
    <w:rsid w:val="00232DA1"/>
    <w:rPr>
      <w:i/>
      <w:iCs/>
    </w:rPr>
  </w:style>
  <w:style w:type="paragraph" w:customStyle="1" w:styleId="Abstract">
    <w:name w:val="Abstract"/>
    <w:rsid w:val="007017C6"/>
    <w:pPr>
      <w:spacing w:after="200"/>
      <w:jc w:val="both"/>
    </w:pPr>
    <w:rPr>
      <w:rFonts w:eastAsia="SimSun"/>
      <w:b/>
      <w:sz w:val="18"/>
    </w:rPr>
  </w:style>
  <w:style w:type="paragraph" w:customStyle="1" w:styleId="Affiliation">
    <w:name w:val="Affiliation"/>
    <w:rsid w:val="007017C6"/>
    <w:pPr>
      <w:jc w:val="center"/>
    </w:pPr>
    <w:rPr>
      <w:rFonts w:eastAsia="SimSun"/>
    </w:rPr>
  </w:style>
  <w:style w:type="paragraph" w:customStyle="1" w:styleId="equation0">
    <w:name w:val="equation"/>
    <w:basedOn w:val="Normal"/>
    <w:rsid w:val="007017C6"/>
    <w:pPr>
      <w:tabs>
        <w:tab w:val="center" w:pos="2520"/>
        <w:tab w:val="right" w:pos="5040"/>
      </w:tabs>
      <w:spacing w:before="240" w:after="240" w:line="216" w:lineRule="auto"/>
      <w:jc w:val="center"/>
    </w:pPr>
    <w:rPr>
      <w:rFonts w:eastAsia="SimSun"/>
    </w:rPr>
  </w:style>
  <w:style w:type="paragraph" w:customStyle="1" w:styleId="figurecaption">
    <w:name w:val="figure caption"/>
    <w:rsid w:val="007017C6"/>
    <w:pPr>
      <w:spacing w:before="80" w:after="200"/>
      <w:jc w:val="center"/>
    </w:pPr>
    <w:rPr>
      <w:rFonts w:eastAsia="SimSun"/>
      <w:sz w:val="16"/>
    </w:rPr>
  </w:style>
  <w:style w:type="paragraph" w:customStyle="1" w:styleId="papertitle">
    <w:name w:val="paper title"/>
    <w:rsid w:val="007017C6"/>
    <w:pPr>
      <w:spacing w:after="120"/>
      <w:jc w:val="center"/>
    </w:pPr>
    <w:rPr>
      <w:rFonts w:eastAsia="SimSun"/>
      <w:sz w:val="48"/>
    </w:rPr>
  </w:style>
  <w:style w:type="paragraph" w:customStyle="1" w:styleId="references">
    <w:name w:val="references"/>
    <w:rsid w:val="007017C6"/>
    <w:pPr>
      <w:numPr>
        <w:numId w:val="2"/>
      </w:numPr>
      <w:spacing w:after="40" w:line="180" w:lineRule="exact"/>
      <w:jc w:val="both"/>
    </w:pPr>
    <w:rPr>
      <w:rFonts w:eastAsia="SimSun"/>
      <w:sz w:val="16"/>
    </w:rPr>
  </w:style>
  <w:style w:type="paragraph" w:customStyle="1" w:styleId="tablecolsubhead">
    <w:name w:val="table col subhead"/>
    <w:basedOn w:val="Normal"/>
    <w:rsid w:val="007017C6"/>
    <w:pPr>
      <w:jc w:val="center"/>
    </w:pPr>
    <w:rPr>
      <w:rFonts w:eastAsia="SimSun"/>
      <w:b/>
      <w:i/>
      <w:sz w:val="15"/>
    </w:rPr>
  </w:style>
  <w:style w:type="paragraph" w:customStyle="1" w:styleId="tablecopy">
    <w:name w:val="table copy"/>
    <w:rsid w:val="007017C6"/>
    <w:pPr>
      <w:jc w:val="both"/>
    </w:pPr>
    <w:rPr>
      <w:rFonts w:eastAsia="SimSun"/>
      <w:sz w:val="16"/>
    </w:rPr>
  </w:style>
  <w:style w:type="paragraph" w:customStyle="1" w:styleId="tablehead">
    <w:name w:val="table head"/>
    <w:rsid w:val="007017C6"/>
    <w:pPr>
      <w:numPr>
        <w:numId w:val="3"/>
      </w:numPr>
      <w:spacing w:before="240" w:after="120" w:line="216" w:lineRule="auto"/>
      <w:jc w:val="center"/>
    </w:pPr>
    <w:rPr>
      <w:rFonts w:eastAsia="SimSun"/>
      <w:smallCaps/>
      <w:sz w:val="16"/>
    </w:rPr>
  </w:style>
  <w:style w:type="character" w:customStyle="1" w:styleId="shorttext">
    <w:name w:val="short_text"/>
    <w:basedOn w:val="DefaultParagraphFont"/>
    <w:rsid w:val="007017C6"/>
  </w:style>
  <w:style w:type="character" w:customStyle="1" w:styleId="longtext">
    <w:name w:val="long_text"/>
    <w:basedOn w:val="DefaultParagraphFont"/>
    <w:rsid w:val="004947B9"/>
  </w:style>
  <w:style w:type="character" w:customStyle="1" w:styleId="apple-style-span">
    <w:name w:val="apple-style-span"/>
    <w:basedOn w:val="DefaultParagraphFont"/>
    <w:rsid w:val="00C35B8F"/>
  </w:style>
  <w:style w:type="character" w:customStyle="1" w:styleId="apple-converted-space">
    <w:name w:val="apple-converted-space"/>
    <w:basedOn w:val="DefaultParagraphFont"/>
    <w:rsid w:val="00C35B8F"/>
  </w:style>
  <w:style w:type="paragraph" w:styleId="HTMLPreformatted">
    <w:name w:val="HTML Preformatted"/>
    <w:basedOn w:val="Normal"/>
    <w:rsid w:val="00C35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ListParagraph">
    <w:name w:val="List Paragraph"/>
    <w:basedOn w:val="Normal"/>
    <w:uiPriority w:val="34"/>
    <w:qFormat/>
    <w:rsid w:val="00C35B8F"/>
    <w:pPr>
      <w:spacing w:after="200" w:line="276" w:lineRule="auto"/>
      <w:ind w:left="720"/>
      <w:contextualSpacing/>
    </w:pPr>
    <w:rPr>
      <w:rFonts w:ascii="Calibri" w:hAnsi="Calibri"/>
      <w:sz w:val="22"/>
      <w:szCs w:val="22"/>
      <w:lang w:val="en-GB" w:eastAsia="en-GB"/>
    </w:rPr>
  </w:style>
  <w:style w:type="paragraph" w:styleId="NoSpacing">
    <w:name w:val="No Spacing"/>
    <w:uiPriority w:val="1"/>
    <w:qFormat/>
    <w:rsid w:val="00C35B8F"/>
    <w:rPr>
      <w:rFonts w:ascii="Calibri" w:eastAsia="Calibri" w:hAnsi="Calibri"/>
      <w:sz w:val="22"/>
      <w:szCs w:val="22"/>
    </w:rPr>
  </w:style>
  <w:style w:type="character" w:customStyle="1" w:styleId="hps">
    <w:name w:val="hps"/>
    <w:basedOn w:val="DefaultParagraphFont"/>
    <w:rsid w:val="008F05B8"/>
  </w:style>
  <w:style w:type="character" w:customStyle="1" w:styleId="atn">
    <w:name w:val="atn"/>
    <w:basedOn w:val="DefaultParagraphFont"/>
    <w:rsid w:val="00396CA7"/>
  </w:style>
  <w:style w:type="paragraph" w:customStyle="1" w:styleId="ReferenceHead">
    <w:name w:val="Reference Head"/>
    <w:basedOn w:val="Heading1"/>
    <w:rsid w:val="00DE7ADC"/>
    <w:pPr>
      <w:autoSpaceDE w:val="0"/>
      <w:autoSpaceDN w:val="0"/>
      <w:spacing w:before="240" w:after="80" w:line="240" w:lineRule="auto"/>
    </w:pPr>
    <w:rPr>
      <w:b w:val="0"/>
      <w:bCs w:val="0"/>
      <w:smallCaps/>
      <w:kern w:val="28"/>
    </w:rPr>
  </w:style>
  <w:style w:type="paragraph" w:customStyle="1" w:styleId="IEEEReferenceItem">
    <w:name w:val="IEEE Reference Item"/>
    <w:basedOn w:val="Normal"/>
    <w:rsid w:val="00DE7ADC"/>
    <w:pPr>
      <w:adjustRightInd w:val="0"/>
      <w:snapToGrid w:val="0"/>
      <w:ind w:left="360" w:hanging="360"/>
      <w:jc w:val="both"/>
    </w:pPr>
    <w:rPr>
      <w:rFonts w:eastAsia="SimSun"/>
      <w:sz w:val="16"/>
      <w:szCs w:val="24"/>
      <w:lang w:eastAsia="zh-CN"/>
    </w:rPr>
  </w:style>
  <w:style w:type="character" w:customStyle="1" w:styleId="BodyTextChar">
    <w:name w:val="Body Text Char"/>
    <w:link w:val="BodyText"/>
    <w:rsid w:val="00E83AB2"/>
  </w:style>
  <w:style w:type="character" w:customStyle="1" w:styleId="FooterChar">
    <w:name w:val="Footer Char"/>
    <w:link w:val="Footer"/>
    <w:uiPriority w:val="99"/>
    <w:rsid w:val="001E6412"/>
    <w:rPr>
      <w:lang w:val="en-US" w:eastAsia="en-US"/>
    </w:rPr>
  </w:style>
  <w:style w:type="character" w:customStyle="1" w:styleId="HeaderChar">
    <w:name w:val="Header Char"/>
    <w:basedOn w:val="DefaultParagraphFont"/>
    <w:link w:val="Header"/>
    <w:rsid w:val="00DC629E"/>
  </w:style>
  <w:style w:type="character" w:styleId="EndnoteReference">
    <w:name w:val="endnote reference"/>
    <w:basedOn w:val="DefaultParagraphFont"/>
    <w:uiPriority w:val="99"/>
    <w:semiHidden/>
    <w:unhideWhenUsed/>
    <w:rsid w:val="007C2002"/>
    <w:rPr>
      <w:vertAlign w:val="superscript"/>
    </w:rPr>
  </w:style>
  <w:style w:type="table" w:customStyle="1" w:styleId="LightShading1">
    <w:name w:val="Light Shading1"/>
    <w:basedOn w:val="TableNormal"/>
    <w:uiPriority w:val="60"/>
    <w:rsid w:val="007C2002"/>
    <w:pPr>
      <w:ind w:right="284"/>
    </w:pPr>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PlainTable21">
    <w:name w:val="Plain Table 21"/>
    <w:basedOn w:val="TableNormal"/>
    <w:uiPriority w:val="42"/>
    <w:rsid w:val="007C200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1">
    <w:name w:val="List Table 21"/>
    <w:basedOn w:val="TableNormal"/>
    <w:uiPriority w:val="47"/>
    <w:rsid w:val="007C2002"/>
    <w:rPr>
      <w:rFonts w:ascii="Calibri" w:eastAsia="Calibri" w:hAnsi="Calibri" w:cs="SimSun"/>
      <w:sz w:val="22"/>
      <w:szCs w:val="22"/>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r="http://schemas.openxmlformats.org/officeDocument/2006/relationships" xmlns:w="http://schemas.openxmlformats.org/wordprocessingml/2006/main">
  <w:divs>
    <w:div w:id="609169804">
      <w:bodyDiv w:val="1"/>
      <w:marLeft w:val="0"/>
      <w:marRight w:val="0"/>
      <w:marTop w:val="0"/>
      <w:marBottom w:val="0"/>
      <w:divBdr>
        <w:top w:val="none" w:sz="0" w:space="0" w:color="auto"/>
        <w:left w:val="none" w:sz="0" w:space="0" w:color="auto"/>
        <w:bottom w:val="none" w:sz="0" w:space="0" w:color="auto"/>
        <w:right w:val="none" w:sz="0" w:space="0" w:color="auto"/>
      </w:divBdr>
    </w:div>
    <w:div w:id="763496701">
      <w:bodyDiv w:val="1"/>
      <w:marLeft w:val="0"/>
      <w:marRight w:val="0"/>
      <w:marTop w:val="0"/>
      <w:marBottom w:val="0"/>
      <w:divBdr>
        <w:top w:val="none" w:sz="0" w:space="0" w:color="auto"/>
        <w:left w:val="none" w:sz="0" w:space="0" w:color="auto"/>
        <w:bottom w:val="none" w:sz="0" w:space="0" w:color="auto"/>
        <w:right w:val="none" w:sz="0" w:space="0" w:color="auto"/>
      </w:divBdr>
      <w:divsChild>
        <w:div w:id="118694276">
          <w:marLeft w:val="0"/>
          <w:marRight w:val="0"/>
          <w:marTop w:val="0"/>
          <w:marBottom w:val="0"/>
          <w:divBdr>
            <w:top w:val="none" w:sz="0" w:space="0" w:color="auto"/>
            <w:left w:val="none" w:sz="0" w:space="0" w:color="auto"/>
            <w:bottom w:val="none" w:sz="0" w:space="0" w:color="auto"/>
            <w:right w:val="none" w:sz="0" w:space="0" w:color="auto"/>
          </w:divBdr>
        </w:div>
        <w:div w:id="256254326">
          <w:marLeft w:val="0"/>
          <w:marRight w:val="0"/>
          <w:marTop w:val="0"/>
          <w:marBottom w:val="0"/>
          <w:divBdr>
            <w:top w:val="none" w:sz="0" w:space="0" w:color="auto"/>
            <w:left w:val="none" w:sz="0" w:space="0" w:color="auto"/>
            <w:bottom w:val="none" w:sz="0" w:space="0" w:color="auto"/>
            <w:right w:val="none" w:sz="0" w:space="0" w:color="auto"/>
          </w:divBdr>
        </w:div>
        <w:div w:id="346564321">
          <w:marLeft w:val="0"/>
          <w:marRight w:val="0"/>
          <w:marTop w:val="0"/>
          <w:marBottom w:val="0"/>
          <w:divBdr>
            <w:top w:val="none" w:sz="0" w:space="0" w:color="auto"/>
            <w:left w:val="none" w:sz="0" w:space="0" w:color="auto"/>
            <w:bottom w:val="none" w:sz="0" w:space="0" w:color="auto"/>
            <w:right w:val="none" w:sz="0" w:space="0" w:color="auto"/>
          </w:divBdr>
        </w:div>
        <w:div w:id="455486461">
          <w:marLeft w:val="0"/>
          <w:marRight w:val="0"/>
          <w:marTop w:val="0"/>
          <w:marBottom w:val="0"/>
          <w:divBdr>
            <w:top w:val="none" w:sz="0" w:space="0" w:color="auto"/>
            <w:left w:val="none" w:sz="0" w:space="0" w:color="auto"/>
            <w:bottom w:val="none" w:sz="0" w:space="0" w:color="auto"/>
            <w:right w:val="none" w:sz="0" w:space="0" w:color="auto"/>
          </w:divBdr>
        </w:div>
        <w:div w:id="523252884">
          <w:marLeft w:val="0"/>
          <w:marRight w:val="0"/>
          <w:marTop w:val="0"/>
          <w:marBottom w:val="0"/>
          <w:divBdr>
            <w:top w:val="none" w:sz="0" w:space="0" w:color="auto"/>
            <w:left w:val="none" w:sz="0" w:space="0" w:color="auto"/>
            <w:bottom w:val="none" w:sz="0" w:space="0" w:color="auto"/>
            <w:right w:val="none" w:sz="0" w:space="0" w:color="auto"/>
          </w:divBdr>
        </w:div>
        <w:div w:id="538665440">
          <w:marLeft w:val="0"/>
          <w:marRight w:val="0"/>
          <w:marTop w:val="0"/>
          <w:marBottom w:val="0"/>
          <w:divBdr>
            <w:top w:val="none" w:sz="0" w:space="0" w:color="auto"/>
            <w:left w:val="none" w:sz="0" w:space="0" w:color="auto"/>
            <w:bottom w:val="none" w:sz="0" w:space="0" w:color="auto"/>
            <w:right w:val="none" w:sz="0" w:space="0" w:color="auto"/>
          </w:divBdr>
        </w:div>
        <w:div w:id="594559341">
          <w:marLeft w:val="0"/>
          <w:marRight w:val="0"/>
          <w:marTop w:val="0"/>
          <w:marBottom w:val="0"/>
          <w:divBdr>
            <w:top w:val="none" w:sz="0" w:space="0" w:color="auto"/>
            <w:left w:val="none" w:sz="0" w:space="0" w:color="auto"/>
            <w:bottom w:val="none" w:sz="0" w:space="0" w:color="auto"/>
            <w:right w:val="none" w:sz="0" w:space="0" w:color="auto"/>
          </w:divBdr>
        </w:div>
        <w:div w:id="693918084">
          <w:marLeft w:val="0"/>
          <w:marRight w:val="0"/>
          <w:marTop w:val="0"/>
          <w:marBottom w:val="0"/>
          <w:divBdr>
            <w:top w:val="none" w:sz="0" w:space="0" w:color="auto"/>
            <w:left w:val="none" w:sz="0" w:space="0" w:color="auto"/>
            <w:bottom w:val="none" w:sz="0" w:space="0" w:color="auto"/>
            <w:right w:val="none" w:sz="0" w:space="0" w:color="auto"/>
          </w:divBdr>
        </w:div>
        <w:div w:id="708602324">
          <w:marLeft w:val="0"/>
          <w:marRight w:val="0"/>
          <w:marTop w:val="0"/>
          <w:marBottom w:val="0"/>
          <w:divBdr>
            <w:top w:val="none" w:sz="0" w:space="0" w:color="auto"/>
            <w:left w:val="none" w:sz="0" w:space="0" w:color="auto"/>
            <w:bottom w:val="none" w:sz="0" w:space="0" w:color="auto"/>
            <w:right w:val="none" w:sz="0" w:space="0" w:color="auto"/>
          </w:divBdr>
        </w:div>
        <w:div w:id="750348527">
          <w:marLeft w:val="0"/>
          <w:marRight w:val="0"/>
          <w:marTop w:val="0"/>
          <w:marBottom w:val="0"/>
          <w:divBdr>
            <w:top w:val="none" w:sz="0" w:space="0" w:color="auto"/>
            <w:left w:val="none" w:sz="0" w:space="0" w:color="auto"/>
            <w:bottom w:val="none" w:sz="0" w:space="0" w:color="auto"/>
            <w:right w:val="none" w:sz="0" w:space="0" w:color="auto"/>
          </w:divBdr>
        </w:div>
        <w:div w:id="769356739">
          <w:marLeft w:val="0"/>
          <w:marRight w:val="0"/>
          <w:marTop w:val="0"/>
          <w:marBottom w:val="0"/>
          <w:divBdr>
            <w:top w:val="none" w:sz="0" w:space="0" w:color="auto"/>
            <w:left w:val="none" w:sz="0" w:space="0" w:color="auto"/>
            <w:bottom w:val="none" w:sz="0" w:space="0" w:color="auto"/>
            <w:right w:val="none" w:sz="0" w:space="0" w:color="auto"/>
          </w:divBdr>
        </w:div>
        <w:div w:id="873153532">
          <w:marLeft w:val="0"/>
          <w:marRight w:val="0"/>
          <w:marTop w:val="0"/>
          <w:marBottom w:val="0"/>
          <w:divBdr>
            <w:top w:val="none" w:sz="0" w:space="0" w:color="auto"/>
            <w:left w:val="none" w:sz="0" w:space="0" w:color="auto"/>
            <w:bottom w:val="none" w:sz="0" w:space="0" w:color="auto"/>
            <w:right w:val="none" w:sz="0" w:space="0" w:color="auto"/>
          </w:divBdr>
        </w:div>
        <w:div w:id="903374312">
          <w:marLeft w:val="0"/>
          <w:marRight w:val="0"/>
          <w:marTop w:val="0"/>
          <w:marBottom w:val="0"/>
          <w:divBdr>
            <w:top w:val="none" w:sz="0" w:space="0" w:color="auto"/>
            <w:left w:val="none" w:sz="0" w:space="0" w:color="auto"/>
            <w:bottom w:val="none" w:sz="0" w:space="0" w:color="auto"/>
            <w:right w:val="none" w:sz="0" w:space="0" w:color="auto"/>
          </w:divBdr>
        </w:div>
        <w:div w:id="907494285">
          <w:marLeft w:val="0"/>
          <w:marRight w:val="0"/>
          <w:marTop w:val="0"/>
          <w:marBottom w:val="0"/>
          <w:divBdr>
            <w:top w:val="none" w:sz="0" w:space="0" w:color="auto"/>
            <w:left w:val="none" w:sz="0" w:space="0" w:color="auto"/>
            <w:bottom w:val="none" w:sz="0" w:space="0" w:color="auto"/>
            <w:right w:val="none" w:sz="0" w:space="0" w:color="auto"/>
          </w:divBdr>
        </w:div>
        <w:div w:id="1079325375">
          <w:marLeft w:val="0"/>
          <w:marRight w:val="0"/>
          <w:marTop w:val="0"/>
          <w:marBottom w:val="0"/>
          <w:divBdr>
            <w:top w:val="none" w:sz="0" w:space="0" w:color="auto"/>
            <w:left w:val="none" w:sz="0" w:space="0" w:color="auto"/>
            <w:bottom w:val="none" w:sz="0" w:space="0" w:color="auto"/>
            <w:right w:val="none" w:sz="0" w:space="0" w:color="auto"/>
          </w:divBdr>
        </w:div>
        <w:div w:id="1190215489">
          <w:marLeft w:val="0"/>
          <w:marRight w:val="0"/>
          <w:marTop w:val="0"/>
          <w:marBottom w:val="0"/>
          <w:divBdr>
            <w:top w:val="none" w:sz="0" w:space="0" w:color="auto"/>
            <w:left w:val="none" w:sz="0" w:space="0" w:color="auto"/>
            <w:bottom w:val="none" w:sz="0" w:space="0" w:color="auto"/>
            <w:right w:val="none" w:sz="0" w:space="0" w:color="auto"/>
          </w:divBdr>
        </w:div>
        <w:div w:id="1261765791">
          <w:marLeft w:val="0"/>
          <w:marRight w:val="0"/>
          <w:marTop w:val="0"/>
          <w:marBottom w:val="0"/>
          <w:divBdr>
            <w:top w:val="none" w:sz="0" w:space="0" w:color="auto"/>
            <w:left w:val="none" w:sz="0" w:space="0" w:color="auto"/>
            <w:bottom w:val="none" w:sz="0" w:space="0" w:color="auto"/>
            <w:right w:val="none" w:sz="0" w:space="0" w:color="auto"/>
          </w:divBdr>
        </w:div>
        <w:div w:id="1276526174">
          <w:marLeft w:val="0"/>
          <w:marRight w:val="0"/>
          <w:marTop w:val="0"/>
          <w:marBottom w:val="0"/>
          <w:divBdr>
            <w:top w:val="none" w:sz="0" w:space="0" w:color="auto"/>
            <w:left w:val="none" w:sz="0" w:space="0" w:color="auto"/>
            <w:bottom w:val="none" w:sz="0" w:space="0" w:color="auto"/>
            <w:right w:val="none" w:sz="0" w:space="0" w:color="auto"/>
          </w:divBdr>
        </w:div>
        <w:div w:id="1470978014">
          <w:marLeft w:val="0"/>
          <w:marRight w:val="0"/>
          <w:marTop w:val="0"/>
          <w:marBottom w:val="0"/>
          <w:divBdr>
            <w:top w:val="none" w:sz="0" w:space="0" w:color="auto"/>
            <w:left w:val="none" w:sz="0" w:space="0" w:color="auto"/>
            <w:bottom w:val="none" w:sz="0" w:space="0" w:color="auto"/>
            <w:right w:val="none" w:sz="0" w:space="0" w:color="auto"/>
          </w:divBdr>
        </w:div>
        <w:div w:id="1473522269">
          <w:marLeft w:val="0"/>
          <w:marRight w:val="0"/>
          <w:marTop w:val="0"/>
          <w:marBottom w:val="0"/>
          <w:divBdr>
            <w:top w:val="none" w:sz="0" w:space="0" w:color="auto"/>
            <w:left w:val="none" w:sz="0" w:space="0" w:color="auto"/>
            <w:bottom w:val="none" w:sz="0" w:space="0" w:color="auto"/>
            <w:right w:val="none" w:sz="0" w:space="0" w:color="auto"/>
          </w:divBdr>
        </w:div>
        <w:div w:id="1507329936">
          <w:marLeft w:val="0"/>
          <w:marRight w:val="0"/>
          <w:marTop w:val="0"/>
          <w:marBottom w:val="0"/>
          <w:divBdr>
            <w:top w:val="none" w:sz="0" w:space="0" w:color="auto"/>
            <w:left w:val="none" w:sz="0" w:space="0" w:color="auto"/>
            <w:bottom w:val="none" w:sz="0" w:space="0" w:color="auto"/>
            <w:right w:val="none" w:sz="0" w:space="0" w:color="auto"/>
          </w:divBdr>
        </w:div>
        <w:div w:id="1886333278">
          <w:marLeft w:val="0"/>
          <w:marRight w:val="0"/>
          <w:marTop w:val="0"/>
          <w:marBottom w:val="0"/>
          <w:divBdr>
            <w:top w:val="none" w:sz="0" w:space="0" w:color="auto"/>
            <w:left w:val="none" w:sz="0" w:space="0" w:color="auto"/>
            <w:bottom w:val="none" w:sz="0" w:space="0" w:color="auto"/>
            <w:right w:val="none" w:sz="0" w:space="0" w:color="auto"/>
          </w:divBdr>
        </w:div>
        <w:div w:id="1889224657">
          <w:marLeft w:val="0"/>
          <w:marRight w:val="0"/>
          <w:marTop w:val="0"/>
          <w:marBottom w:val="0"/>
          <w:divBdr>
            <w:top w:val="none" w:sz="0" w:space="0" w:color="auto"/>
            <w:left w:val="none" w:sz="0" w:space="0" w:color="auto"/>
            <w:bottom w:val="none" w:sz="0" w:space="0" w:color="auto"/>
            <w:right w:val="none" w:sz="0" w:space="0" w:color="auto"/>
          </w:divBdr>
        </w:div>
        <w:div w:id="2103606345">
          <w:marLeft w:val="0"/>
          <w:marRight w:val="0"/>
          <w:marTop w:val="0"/>
          <w:marBottom w:val="0"/>
          <w:divBdr>
            <w:top w:val="none" w:sz="0" w:space="0" w:color="auto"/>
            <w:left w:val="none" w:sz="0" w:space="0" w:color="auto"/>
            <w:bottom w:val="none" w:sz="0" w:space="0" w:color="auto"/>
            <w:right w:val="none" w:sz="0" w:space="0" w:color="auto"/>
          </w:divBdr>
        </w:div>
      </w:divsChild>
    </w:div>
    <w:div w:id="873006406">
      <w:bodyDiv w:val="1"/>
      <w:marLeft w:val="0"/>
      <w:marRight w:val="0"/>
      <w:marTop w:val="0"/>
      <w:marBottom w:val="0"/>
      <w:divBdr>
        <w:top w:val="none" w:sz="0" w:space="0" w:color="auto"/>
        <w:left w:val="none" w:sz="0" w:space="0" w:color="auto"/>
        <w:bottom w:val="none" w:sz="0" w:space="0" w:color="auto"/>
        <w:right w:val="none" w:sz="0" w:space="0" w:color="auto"/>
      </w:divBdr>
    </w:div>
    <w:div w:id="1400517827">
      <w:bodyDiv w:val="1"/>
      <w:marLeft w:val="0"/>
      <w:marRight w:val="0"/>
      <w:marTop w:val="0"/>
      <w:marBottom w:val="0"/>
      <w:divBdr>
        <w:top w:val="none" w:sz="0" w:space="0" w:color="auto"/>
        <w:left w:val="none" w:sz="0" w:space="0" w:color="auto"/>
        <w:bottom w:val="none" w:sz="0" w:space="0" w:color="auto"/>
        <w:right w:val="none" w:sz="0" w:space="0" w:color="auto"/>
      </w:divBdr>
    </w:div>
    <w:div w:id="1723476153">
      <w:bodyDiv w:val="1"/>
      <w:marLeft w:val="0"/>
      <w:marRight w:val="0"/>
      <w:marTop w:val="0"/>
      <w:marBottom w:val="0"/>
      <w:divBdr>
        <w:top w:val="none" w:sz="0" w:space="0" w:color="auto"/>
        <w:left w:val="none" w:sz="0" w:space="0" w:color="auto"/>
        <w:bottom w:val="none" w:sz="0" w:space="0" w:color="auto"/>
        <w:right w:val="none" w:sz="0" w:space="0" w:color="auto"/>
      </w:divBdr>
      <w:divsChild>
        <w:div w:id="401951392">
          <w:marLeft w:val="0"/>
          <w:marRight w:val="0"/>
          <w:marTop w:val="0"/>
          <w:marBottom w:val="0"/>
          <w:divBdr>
            <w:top w:val="none" w:sz="0" w:space="0" w:color="auto"/>
            <w:left w:val="none" w:sz="0" w:space="0" w:color="auto"/>
            <w:bottom w:val="none" w:sz="0" w:space="0" w:color="auto"/>
            <w:right w:val="none" w:sz="0" w:space="0" w:color="auto"/>
          </w:divBdr>
        </w:div>
        <w:div w:id="435831480">
          <w:marLeft w:val="0"/>
          <w:marRight w:val="0"/>
          <w:marTop w:val="0"/>
          <w:marBottom w:val="0"/>
          <w:divBdr>
            <w:top w:val="none" w:sz="0" w:space="0" w:color="auto"/>
            <w:left w:val="none" w:sz="0" w:space="0" w:color="auto"/>
            <w:bottom w:val="none" w:sz="0" w:space="0" w:color="auto"/>
            <w:right w:val="none" w:sz="0" w:space="0" w:color="auto"/>
          </w:divBdr>
        </w:div>
        <w:div w:id="495077927">
          <w:marLeft w:val="0"/>
          <w:marRight w:val="0"/>
          <w:marTop w:val="0"/>
          <w:marBottom w:val="0"/>
          <w:divBdr>
            <w:top w:val="none" w:sz="0" w:space="0" w:color="auto"/>
            <w:left w:val="none" w:sz="0" w:space="0" w:color="auto"/>
            <w:bottom w:val="none" w:sz="0" w:space="0" w:color="auto"/>
            <w:right w:val="none" w:sz="0" w:space="0" w:color="auto"/>
          </w:divBdr>
        </w:div>
        <w:div w:id="540167742">
          <w:marLeft w:val="0"/>
          <w:marRight w:val="0"/>
          <w:marTop w:val="0"/>
          <w:marBottom w:val="0"/>
          <w:divBdr>
            <w:top w:val="none" w:sz="0" w:space="0" w:color="auto"/>
            <w:left w:val="none" w:sz="0" w:space="0" w:color="auto"/>
            <w:bottom w:val="none" w:sz="0" w:space="0" w:color="auto"/>
            <w:right w:val="none" w:sz="0" w:space="0" w:color="auto"/>
          </w:divBdr>
        </w:div>
        <w:div w:id="623926311">
          <w:marLeft w:val="0"/>
          <w:marRight w:val="0"/>
          <w:marTop w:val="0"/>
          <w:marBottom w:val="0"/>
          <w:divBdr>
            <w:top w:val="none" w:sz="0" w:space="0" w:color="auto"/>
            <w:left w:val="none" w:sz="0" w:space="0" w:color="auto"/>
            <w:bottom w:val="none" w:sz="0" w:space="0" w:color="auto"/>
            <w:right w:val="none" w:sz="0" w:space="0" w:color="auto"/>
          </w:divBdr>
        </w:div>
        <w:div w:id="696274898">
          <w:marLeft w:val="0"/>
          <w:marRight w:val="0"/>
          <w:marTop w:val="0"/>
          <w:marBottom w:val="0"/>
          <w:divBdr>
            <w:top w:val="none" w:sz="0" w:space="0" w:color="auto"/>
            <w:left w:val="none" w:sz="0" w:space="0" w:color="auto"/>
            <w:bottom w:val="none" w:sz="0" w:space="0" w:color="auto"/>
            <w:right w:val="none" w:sz="0" w:space="0" w:color="auto"/>
          </w:divBdr>
        </w:div>
        <w:div w:id="713428270">
          <w:marLeft w:val="0"/>
          <w:marRight w:val="0"/>
          <w:marTop w:val="0"/>
          <w:marBottom w:val="0"/>
          <w:divBdr>
            <w:top w:val="none" w:sz="0" w:space="0" w:color="auto"/>
            <w:left w:val="none" w:sz="0" w:space="0" w:color="auto"/>
            <w:bottom w:val="none" w:sz="0" w:space="0" w:color="auto"/>
            <w:right w:val="none" w:sz="0" w:space="0" w:color="auto"/>
          </w:divBdr>
        </w:div>
        <w:div w:id="749886642">
          <w:marLeft w:val="0"/>
          <w:marRight w:val="0"/>
          <w:marTop w:val="0"/>
          <w:marBottom w:val="0"/>
          <w:divBdr>
            <w:top w:val="none" w:sz="0" w:space="0" w:color="auto"/>
            <w:left w:val="none" w:sz="0" w:space="0" w:color="auto"/>
            <w:bottom w:val="none" w:sz="0" w:space="0" w:color="auto"/>
            <w:right w:val="none" w:sz="0" w:space="0" w:color="auto"/>
          </w:divBdr>
        </w:div>
        <w:div w:id="1022514301">
          <w:marLeft w:val="0"/>
          <w:marRight w:val="0"/>
          <w:marTop w:val="0"/>
          <w:marBottom w:val="0"/>
          <w:divBdr>
            <w:top w:val="none" w:sz="0" w:space="0" w:color="auto"/>
            <w:left w:val="none" w:sz="0" w:space="0" w:color="auto"/>
            <w:bottom w:val="none" w:sz="0" w:space="0" w:color="auto"/>
            <w:right w:val="none" w:sz="0" w:space="0" w:color="auto"/>
          </w:divBdr>
        </w:div>
        <w:div w:id="1029835325">
          <w:marLeft w:val="0"/>
          <w:marRight w:val="0"/>
          <w:marTop w:val="0"/>
          <w:marBottom w:val="0"/>
          <w:divBdr>
            <w:top w:val="none" w:sz="0" w:space="0" w:color="auto"/>
            <w:left w:val="none" w:sz="0" w:space="0" w:color="auto"/>
            <w:bottom w:val="none" w:sz="0" w:space="0" w:color="auto"/>
            <w:right w:val="none" w:sz="0" w:space="0" w:color="auto"/>
          </w:divBdr>
        </w:div>
        <w:div w:id="1059746711">
          <w:marLeft w:val="0"/>
          <w:marRight w:val="0"/>
          <w:marTop w:val="0"/>
          <w:marBottom w:val="0"/>
          <w:divBdr>
            <w:top w:val="none" w:sz="0" w:space="0" w:color="auto"/>
            <w:left w:val="none" w:sz="0" w:space="0" w:color="auto"/>
            <w:bottom w:val="none" w:sz="0" w:space="0" w:color="auto"/>
            <w:right w:val="none" w:sz="0" w:space="0" w:color="auto"/>
          </w:divBdr>
        </w:div>
        <w:div w:id="1070687810">
          <w:marLeft w:val="0"/>
          <w:marRight w:val="0"/>
          <w:marTop w:val="0"/>
          <w:marBottom w:val="0"/>
          <w:divBdr>
            <w:top w:val="none" w:sz="0" w:space="0" w:color="auto"/>
            <w:left w:val="none" w:sz="0" w:space="0" w:color="auto"/>
            <w:bottom w:val="none" w:sz="0" w:space="0" w:color="auto"/>
            <w:right w:val="none" w:sz="0" w:space="0" w:color="auto"/>
          </w:divBdr>
        </w:div>
        <w:div w:id="1089426085">
          <w:marLeft w:val="0"/>
          <w:marRight w:val="0"/>
          <w:marTop w:val="0"/>
          <w:marBottom w:val="0"/>
          <w:divBdr>
            <w:top w:val="none" w:sz="0" w:space="0" w:color="auto"/>
            <w:left w:val="none" w:sz="0" w:space="0" w:color="auto"/>
            <w:bottom w:val="none" w:sz="0" w:space="0" w:color="auto"/>
            <w:right w:val="none" w:sz="0" w:space="0" w:color="auto"/>
          </w:divBdr>
        </w:div>
        <w:div w:id="1133209349">
          <w:marLeft w:val="0"/>
          <w:marRight w:val="0"/>
          <w:marTop w:val="0"/>
          <w:marBottom w:val="0"/>
          <w:divBdr>
            <w:top w:val="none" w:sz="0" w:space="0" w:color="auto"/>
            <w:left w:val="none" w:sz="0" w:space="0" w:color="auto"/>
            <w:bottom w:val="none" w:sz="0" w:space="0" w:color="auto"/>
            <w:right w:val="none" w:sz="0" w:space="0" w:color="auto"/>
          </w:divBdr>
        </w:div>
        <w:div w:id="1137529112">
          <w:marLeft w:val="0"/>
          <w:marRight w:val="0"/>
          <w:marTop w:val="0"/>
          <w:marBottom w:val="0"/>
          <w:divBdr>
            <w:top w:val="none" w:sz="0" w:space="0" w:color="auto"/>
            <w:left w:val="none" w:sz="0" w:space="0" w:color="auto"/>
            <w:bottom w:val="none" w:sz="0" w:space="0" w:color="auto"/>
            <w:right w:val="none" w:sz="0" w:space="0" w:color="auto"/>
          </w:divBdr>
        </w:div>
        <w:div w:id="1183008461">
          <w:marLeft w:val="0"/>
          <w:marRight w:val="0"/>
          <w:marTop w:val="0"/>
          <w:marBottom w:val="0"/>
          <w:divBdr>
            <w:top w:val="none" w:sz="0" w:space="0" w:color="auto"/>
            <w:left w:val="none" w:sz="0" w:space="0" w:color="auto"/>
            <w:bottom w:val="none" w:sz="0" w:space="0" w:color="auto"/>
            <w:right w:val="none" w:sz="0" w:space="0" w:color="auto"/>
          </w:divBdr>
        </w:div>
        <w:div w:id="1208374929">
          <w:marLeft w:val="0"/>
          <w:marRight w:val="0"/>
          <w:marTop w:val="0"/>
          <w:marBottom w:val="0"/>
          <w:divBdr>
            <w:top w:val="none" w:sz="0" w:space="0" w:color="auto"/>
            <w:left w:val="none" w:sz="0" w:space="0" w:color="auto"/>
            <w:bottom w:val="none" w:sz="0" w:space="0" w:color="auto"/>
            <w:right w:val="none" w:sz="0" w:space="0" w:color="auto"/>
          </w:divBdr>
        </w:div>
        <w:div w:id="1275552475">
          <w:marLeft w:val="0"/>
          <w:marRight w:val="0"/>
          <w:marTop w:val="0"/>
          <w:marBottom w:val="0"/>
          <w:divBdr>
            <w:top w:val="none" w:sz="0" w:space="0" w:color="auto"/>
            <w:left w:val="none" w:sz="0" w:space="0" w:color="auto"/>
            <w:bottom w:val="none" w:sz="0" w:space="0" w:color="auto"/>
            <w:right w:val="none" w:sz="0" w:space="0" w:color="auto"/>
          </w:divBdr>
        </w:div>
        <w:div w:id="1300725595">
          <w:marLeft w:val="0"/>
          <w:marRight w:val="0"/>
          <w:marTop w:val="0"/>
          <w:marBottom w:val="0"/>
          <w:divBdr>
            <w:top w:val="none" w:sz="0" w:space="0" w:color="auto"/>
            <w:left w:val="none" w:sz="0" w:space="0" w:color="auto"/>
            <w:bottom w:val="none" w:sz="0" w:space="0" w:color="auto"/>
            <w:right w:val="none" w:sz="0" w:space="0" w:color="auto"/>
          </w:divBdr>
        </w:div>
        <w:div w:id="1496913439">
          <w:marLeft w:val="0"/>
          <w:marRight w:val="0"/>
          <w:marTop w:val="0"/>
          <w:marBottom w:val="0"/>
          <w:divBdr>
            <w:top w:val="none" w:sz="0" w:space="0" w:color="auto"/>
            <w:left w:val="none" w:sz="0" w:space="0" w:color="auto"/>
            <w:bottom w:val="none" w:sz="0" w:space="0" w:color="auto"/>
            <w:right w:val="none" w:sz="0" w:space="0" w:color="auto"/>
          </w:divBdr>
        </w:div>
        <w:div w:id="1855799129">
          <w:marLeft w:val="0"/>
          <w:marRight w:val="0"/>
          <w:marTop w:val="0"/>
          <w:marBottom w:val="0"/>
          <w:divBdr>
            <w:top w:val="none" w:sz="0" w:space="0" w:color="auto"/>
            <w:left w:val="none" w:sz="0" w:space="0" w:color="auto"/>
            <w:bottom w:val="none" w:sz="0" w:space="0" w:color="auto"/>
            <w:right w:val="none" w:sz="0" w:space="0" w:color="auto"/>
          </w:divBdr>
        </w:div>
        <w:div w:id="1937975741">
          <w:marLeft w:val="0"/>
          <w:marRight w:val="0"/>
          <w:marTop w:val="0"/>
          <w:marBottom w:val="0"/>
          <w:divBdr>
            <w:top w:val="none" w:sz="0" w:space="0" w:color="auto"/>
            <w:left w:val="none" w:sz="0" w:space="0" w:color="auto"/>
            <w:bottom w:val="none" w:sz="0" w:space="0" w:color="auto"/>
            <w:right w:val="none" w:sz="0" w:space="0" w:color="auto"/>
          </w:divBdr>
        </w:div>
        <w:div w:id="1983384487">
          <w:marLeft w:val="0"/>
          <w:marRight w:val="0"/>
          <w:marTop w:val="0"/>
          <w:marBottom w:val="0"/>
          <w:divBdr>
            <w:top w:val="none" w:sz="0" w:space="0" w:color="auto"/>
            <w:left w:val="none" w:sz="0" w:space="0" w:color="auto"/>
            <w:bottom w:val="none" w:sz="0" w:space="0" w:color="auto"/>
            <w:right w:val="none" w:sz="0" w:space="0" w:color="auto"/>
          </w:divBdr>
        </w:div>
        <w:div w:id="2135176942">
          <w:marLeft w:val="0"/>
          <w:marRight w:val="0"/>
          <w:marTop w:val="0"/>
          <w:marBottom w:val="0"/>
          <w:divBdr>
            <w:top w:val="none" w:sz="0" w:space="0" w:color="auto"/>
            <w:left w:val="none" w:sz="0" w:space="0" w:color="auto"/>
            <w:bottom w:val="none" w:sz="0" w:space="0" w:color="auto"/>
            <w:right w:val="none" w:sz="0" w:space="0" w:color="auto"/>
          </w:divBdr>
        </w:div>
      </w:divsChild>
    </w:div>
    <w:div w:id="1829906707">
      <w:bodyDiv w:val="1"/>
      <w:marLeft w:val="0"/>
      <w:marRight w:val="0"/>
      <w:marTop w:val="0"/>
      <w:marBottom w:val="0"/>
      <w:divBdr>
        <w:top w:val="none" w:sz="0" w:space="0" w:color="auto"/>
        <w:left w:val="none" w:sz="0" w:space="0" w:color="auto"/>
        <w:bottom w:val="none" w:sz="0" w:space="0" w:color="auto"/>
        <w:right w:val="none" w:sz="0" w:space="0" w:color="auto"/>
      </w:divBdr>
      <w:divsChild>
        <w:div w:id="23867276">
          <w:marLeft w:val="0"/>
          <w:marRight w:val="0"/>
          <w:marTop w:val="0"/>
          <w:marBottom w:val="0"/>
          <w:divBdr>
            <w:top w:val="none" w:sz="0" w:space="0" w:color="auto"/>
            <w:left w:val="none" w:sz="0" w:space="0" w:color="auto"/>
            <w:bottom w:val="none" w:sz="0" w:space="0" w:color="auto"/>
            <w:right w:val="none" w:sz="0" w:space="0" w:color="auto"/>
          </w:divBdr>
        </w:div>
        <w:div w:id="79258430">
          <w:marLeft w:val="0"/>
          <w:marRight w:val="0"/>
          <w:marTop w:val="0"/>
          <w:marBottom w:val="0"/>
          <w:divBdr>
            <w:top w:val="none" w:sz="0" w:space="0" w:color="auto"/>
            <w:left w:val="none" w:sz="0" w:space="0" w:color="auto"/>
            <w:bottom w:val="none" w:sz="0" w:space="0" w:color="auto"/>
            <w:right w:val="none" w:sz="0" w:space="0" w:color="auto"/>
          </w:divBdr>
        </w:div>
        <w:div w:id="96104418">
          <w:marLeft w:val="0"/>
          <w:marRight w:val="0"/>
          <w:marTop w:val="0"/>
          <w:marBottom w:val="0"/>
          <w:divBdr>
            <w:top w:val="none" w:sz="0" w:space="0" w:color="auto"/>
            <w:left w:val="none" w:sz="0" w:space="0" w:color="auto"/>
            <w:bottom w:val="none" w:sz="0" w:space="0" w:color="auto"/>
            <w:right w:val="none" w:sz="0" w:space="0" w:color="auto"/>
          </w:divBdr>
        </w:div>
        <w:div w:id="125008519">
          <w:marLeft w:val="0"/>
          <w:marRight w:val="0"/>
          <w:marTop w:val="0"/>
          <w:marBottom w:val="0"/>
          <w:divBdr>
            <w:top w:val="none" w:sz="0" w:space="0" w:color="auto"/>
            <w:left w:val="none" w:sz="0" w:space="0" w:color="auto"/>
            <w:bottom w:val="none" w:sz="0" w:space="0" w:color="auto"/>
            <w:right w:val="none" w:sz="0" w:space="0" w:color="auto"/>
          </w:divBdr>
        </w:div>
        <w:div w:id="144050352">
          <w:marLeft w:val="0"/>
          <w:marRight w:val="0"/>
          <w:marTop w:val="0"/>
          <w:marBottom w:val="0"/>
          <w:divBdr>
            <w:top w:val="none" w:sz="0" w:space="0" w:color="auto"/>
            <w:left w:val="none" w:sz="0" w:space="0" w:color="auto"/>
            <w:bottom w:val="none" w:sz="0" w:space="0" w:color="auto"/>
            <w:right w:val="none" w:sz="0" w:space="0" w:color="auto"/>
          </w:divBdr>
        </w:div>
        <w:div w:id="182941102">
          <w:marLeft w:val="0"/>
          <w:marRight w:val="0"/>
          <w:marTop w:val="0"/>
          <w:marBottom w:val="0"/>
          <w:divBdr>
            <w:top w:val="none" w:sz="0" w:space="0" w:color="auto"/>
            <w:left w:val="none" w:sz="0" w:space="0" w:color="auto"/>
            <w:bottom w:val="none" w:sz="0" w:space="0" w:color="auto"/>
            <w:right w:val="none" w:sz="0" w:space="0" w:color="auto"/>
          </w:divBdr>
        </w:div>
        <w:div w:id="217864946">
          <w:marLeft w:val="0"/>
          <w:marRight w:val="0"/>
          <w:marTop w:val="0"/>
          <w:marBottom w:val="0"/>
          <w:divBdr>
            <w:top w:val="none" w:sz="0" w:space="0" w:color="auto"/>
            <w:left w:val="none" w:sz="0" w:space="0" w:color="auto"/>
            <w:bottom w:val="none" w:sz="0" w:space="0" w:color="auto"/>
            <w:right w:val="none" w:sz="0" w:space="0" w:color="auto"/>
          </w:divBdr>
        </w:div>
        <w:div w:id="317533975">
          <w:marLeft w:val="0"/>
          <w:marRight w:val="0"/>
          <w:marTop w:val="0"/>
          <w:marBottom w:val="0"/>
          <w:divBdr>
            <w:top w:val="none" w:sz="0" w:space="0" w:color="auto"/>
            <w:left w:val="none" w:sz="0" w:space="0" w:color="auto"/>
            <w:bottom w:val="none" w:sz="0" w:space="0" w:color="auto"/>
            <w:right w:val="none" w:sz="0" w:space="0" w:color="auto"/>
          </w:divBdr>
        </w:div>
        <w:div w:id="317534718">
          <w:marLeft w:val="0"/>
          <w:marRight w:val="0"/>
          <w:marTop w:val="0"/>
          <w:marBottom w:val="0"/>
          <w:divBdr>
            <w:top w:val="none" w:sz="0" w:space="0" w:color="auto"/>
            <w:left w:val="none" w:sz="0" w:space="0" w:color="auto"/>
            <w:bottom w:val="none" w:sz="0" w:space="0" w:color="auto"/>
            <w:right w:val="none" w:sz="0" w:space="0" w:color="auto"/>
          </w:divBdr>
        </w:div>
        <w:div w:id="324362239">
          <w:marLeft w:val="0"/>
          <w:marRight w:val="0"/>
          <w:marTop w:val="0"/>
          <w:marBottom w:val="0"/>
          <w:divBdr>
            <w:top w:val="none" w:sz="0" w:space="0" w:color="auto"/>
            <w:left w:val="none" w:sz="0" w:space="0" w:color="auto"/>
            <w:bottom w:val="none" w:sz="0" w:space="0" w:color="auto"/>
            <w:right w:val="none" w:sz="0" w:space="0" w:color="auto"/>
          </w:divBdr>
        </w:div>
        <w:div w:id="375010489">
          <w:marLeft w:val="0"/>
          <w:marRight w:val="0"/>
          <w:marTop w:val="0"/>
          <w:marBottom w:val="0"/>
          <w:divBdr>
            <w:top w:val="none" w:sz="0" w:space="0" w:color="auto"/>
            <w:left w:val="none" w:sz="0" w:space="0" w:color="auto"/>
            <w:bottom w:val="none" w:sz="0" w:space="0" w:color="auto"/>
            <w:right w:val="none" w:sz="0" w:space="0" w:color="auto"/>
          </w:divBdr>
        </w:div>
        <w:div w:id="376707469">
          <w:marLeft w:val="0"/>
          <w:marRight w:val="0"/>
          <w:marTop w:val="0"/>
          <w:marBottom w:val="0"/>
          <w:divBdr>
            <w:top w:val="none" w:sz="0" w:space="0" w:color="auto"/>
            <w:left w:val="none" w:sz="0" w:space="0" w:color="auto"/>
            <w:bottom w:val="none" w:sz="0" w:space="0" w:color="auto"/>
            <w:right w:val="none" w:sz="0" w:space="0" w:color="auto"/>
          </w:divBdr>
        </w:div>
        <w:div w:id="504637209">
          <w:marLeft w:val="0"/>
          <w:marRight w:val="0"/>
          <w:marTop w:val="0"/>
          <w:marBottom w:val="0"/>
          <w:divBdr>
            <w:top w:val="none" w:sz="0" w:space="0" w:color="auto"/>
            <w:left w:val="none" w:sz="0" w:space="0" w:color="auto"/>
            <w:bottom w:val="none" w:sz="0" w:space="0" w:color="auto"/>
            <w:right w:val="none" w:sz="0" w:space="0" w:color="auto"/>
          </w:divBdr>
        </w:div>
        <w:div w:id="542794306">
          <w:marLeft w:val="0"/>
          <w:marRight w:val="0"/>
          <w:marTop w:val="0"/>
          <w:marBottom w:val="0"/>
          <w:divBdr>
            <w:top w:val="none" w:sz="0" w:space="0" w:color="auto"/>
            <w:left w:val="none" w:sz="0" w:space="0" w:color="auto"/>
            <w:bottom w:val="none" w:sz="0" w:space="0" w:color="auto"/>
            <w:right w:val="none" w:sz="0" w:space="0" w:color="auto"/>
          </w:divBdr>
        </w:div>
        <w:div w:id="634138105">
          <w:marLeft w:val="0"/>
          <w:marRight w:val="0"/>
          <w:marTop w:val="0"/>
          <w:marBottom w:val="0"/>
          <w:divBdr>
            <w:top w:val="none" w:sz="0" w:space="0" w:color="auto"/>
            <w:left w:val="none" w:sz="0" w:space="0" w:color="auto"/>
            <w:bottom w:val="none" w:sz="0" w:space="0" w:color="auto"/>
            <w:right w:val="none" w:sz="0" w:space="0" w:color="auto"/>
          </w:divBdr>
        </w:div>
        <w:div w:id="692458394">
          <w:marLeft w:val="0"/>
          <w:marRight w:val="0"/>
          <w:marTop w:val="0"/>
          <w:marBottom w:val="0"/>
          <w:divBdr>
            <w:top w:val="none" w:sz="0" w:space="0" w:color="auto"/>
            <w:left w:val="none" w:sz="0" w:space="0" w:color="auto"/>
            <w:bottom w:val="none" w:sz="0" w:space="0" w:color="auto"/>
            <w:right w:val="none" w:sz="0" w:space="0" w:color="auto"/>
          </w:divBdr>
        </w:div>
        <w:div w:id="736974516">
          <w:marLeft w:val="0"/>
          <w:marRight w:val="0"/>
          <w:marTop w:val="0"/>
          <w:marBottom w:val="0"/>
          <w:divBdr>
            <w:top w:val="none" w:sz="0" w:space="0" w:color="auto"/>
            <w:left w:val="none" w:sz="0" w:space="0" w:color="auto"/>
            <w:bottom w:val="none" w:sz="0" w:space="0" w:color="auto"/>
            <w:right w:val="none" w:sz="0" w:space="0" w:color="auto"/>
          </w:divBdr>
        </w:div>
        <w:div w:id="738287928">
          <w:marLeft w:val="0"/>
          <w:marRight w:val="0"/>
          <w:marTop w:val="0"/>
          <w:marBottom w:val="0"/>
          <w:divBdr>
            <w:top w:val="none" w:sz="0" w:space="0" w:color="auto"/>
            <w:left w:val="none" w:sz="0" w:space="0" w:color="auto"/>
            <w:bottom w:val="none" w:sz="0" w:space="0" w:color="auto"/>
            <w:right w:val="none" w:sz="0" w:space="0" w:color="auto"/>
          </w:divBdr>
        </w:div>
        <w:div w:id="739912079">
          <w:marLeft w:val="0"/>
          <w:marRight w:val="0"/>
          <w:marTop w:val="0"/>
          <w:marBottom w:val="0"/>
          <w:divBdr>
            <w:top w:val="none" w:sz="0" w:space="0" w:color="auto"/>
            <w:left w:val="none" w:sz="0" w:space="0" w:color="auto"/>
            <w:bottom w:val="none" w:sz="0" w:space="0" w:color="auto"/>
            <w:right w:val="none" w:sz="0" w:space="0" w:color="auto"/>
          </w:divBdr>
        </w:div>
        <w:div w:id="740753894">
          <w:marLeft w:val="0"/>
          <w:marRight w:val="0"/>
          <w:marTop w:val="0"/>
          <w:marBottom w:val="0"/>
          <w:divBdr>
            <w:top w:val="none" w:sz="0" w:space="0" w:color="auto"/>
            <w:left w:val="none" w:sz="0" w:space="0" w:color="auto"/>
            <w:bottom w:val="none" w:sz="0" w:space="0" w:color="auto"/>
            <w:right w:val="none" w:sz="0" w:space="0" w:color="auto"/>
          </w:divBdr>
        </w:div>
        <w:div w:id="776944267">
          <w:marLeft w:val="0"/>
          <w:marRight w:val="0"/>
          <w:marTop w:val="0"/>
          <w:marBottom w:val="0"/>
          <w:divBdr>
            <w:top w:val="none" w:sz="0" w:space="0" w:color="auto"/>
            <w:left w:val="none" w:sz="0" w:space="0" w:color="auto"/>
            <w:bottom w:val="none" w:sz="0" w:space="0" w:color="auto"/>
            <w:right w:val="none" w:sz="0" w:space="0" w:color="auto"/>
          </w:divBdr>
        </w:div>
        <w:div w:id="809327656">
          <w:marLeft w:val="0"/>
          <w:marRight w:val="0"/>
          <w:marTop w:val="0"/>
          <w:marBottom w:val="0"/>
          <w:divBdr>
            <w:top w:val="none" w:sz="0" w:space="0" w:color="auto"/>
            <w:left w:val="none" w:sz="0" w:space="0" w:color="auto"/>
            <w:bottom w:val="none" w:sz="0" w:space="0" w:color="auto"/>
            <w:right w:val="none" w:sz="0" w:space="0" w:color="auto"/>
          </w:divBdr>
        </w:div>
        <w:div w:id="863202802">
          <w:marLeft w:val="0"/>
          <w:marRight w:val="0"/>
          <w:marTop w:val="0"/>
          <w:marBottom w:val="0"/>
          <w:divBdr>
            <w:top w:val="none" w:sz="0" w:space="0" w:color="auto"/>
            <w:left w:val="none" w:sz="0" w:space="0" w:color="auto"/>
            <w:bottom w:val="none" w:sz="0" w:space="0" w:color="auto"/>
            <w:right w:val="none" w:sz="0" w:space="0" w:color="auto"/>
          </w:divBdr>
        </w:div>
        <w:div w:id="964389552">
          <w:marLeft w:val="0"/>
          <w:marRight w:val="0"/>
          <w:marTop w:val="0"/>
          <w:marBottom w:val="0"/>
          <w:divBdr>
            <w:top w:val="none" w:sz="0" w:space="0" w:color="auto"/>
            <w:left w:val="none" w:sz="0" w:space="0" w:color="auto"/>
            <w:bottom w:val="none" w:sz="0" w:space="0" w:color="auto"/>
            <w:right w:val="none" w:sz="0" w:space="0" w:color="auto"/>
          </w:divBdr>
        </w:div>
        <w:div w:id="983319053">
          <w:marLeft w:val="0"/>
          <w:marRight w:val="0"/>
          <w:marTop w:val="0"/>
          <w:marBottom w:val="0"/>
          <w:divBdr>
            <w:top w:val="none" w:sz="0" w:space="0" w:color="auto"/>
            <w:left w:val="none" w:sz="0" w:space="0" w:color="auto"/>
            <w:bottom w:val="none" w:sz="0" w:space="0" w:color="auto"/>
            <w:right w:val="none" w:sz="0" w:space="0" w:color="auto"/>
          </w:divBdr>
        </w:div>
        <w:div w:id="986862307">
          <w:marLeft w:val="0"/>
          <w:marRight w:val="0"/>
          <w:marTop w:val="0"/>
          <w:marBottom w:val="0"/>
          <w:divBdr>
            <w:top w:val="none" w:sz="0" w:space="0" w:color="auto"/>
            <w:left w:val="none" w:sz="0" w:space="0" w:color="auto"/>
            <w:bottom w:val="none" w:sz="0" w:space="0" w:color="auto"/>
            <w:right w:val="none" w:sz="0" w:space="0" w:color="auto"/>
          </w:divBdr>
        </w:div>
        <w:div w:id="1021665103">
          <w:marLeft w:val="0"/>
          <w:marRight w:val="0"/>
          <w:marTop w:val="0"/>
          <w:marBottom w:val="0"/>
          <w:divBdr>
            <w:top w:val="none" w:sz="0" w:space="0" w:color="auto"/>
            <w:left w:val="none" w:sz="0" w:space="0" w:color="auto"/>
            <w:bottom w:val="none" w:sz="0" w:space="0" w:color="auto"/>
            <w:right w:val="none" w:sz="0" w:space="0" w:color="auto"/>
          </w:divBdr>
        </w:div>
        <w:div w:id="1044524462">
          <w:marLeft w:val="0"/>
          <w:marRight w:val="0"/>
          <w:marTop w:val="0"/>
          <w:marBottom w:val="0"/>
          <w:divBdr>
            <w:top w:val="none" w:sz="0" w:space="0" w:color="auto"/>
            <w:left w:val="none" w:sz="0" w:space="0" w:color="auto"/>
            <w:bottom w:val="none" w:sz="0" w:space="0" w:color="auto"/>
            <w:right w:val="none" w:sz="0" w:space="0" w:color="auto"/>
          </w:divBdr>
        </w:div>
        <w:div w:id="1046176849">
          <w:marLeft w:val="0"/>
          <w:marRight w:val="0"/>
          <w:marTop w:val="0"/>
          <w:marBottom w:val="0"/>
          <w:divBdr>
            <w:top w:val="none" w:sz="0" w:space="0" w:color="auto"/>
            <w:left w:val="none" w:sz="0" w:space="0" w:color="auto"/>
            <w:bottom w:val="none" w:sz="0" w:space="0" w:color="auto"/>
            <w:right w:val="none" w:sz="0" w:space="0" w:color="auto"/>
          </w:divBdr>
        </w:div>
        <w:div w:id="1046487514">
          <w:marLeft w:val="0"/>
          <w:marRight w:val="0"/>
          <w:marTop w:val="0"/>
          <w:marBottom w:val="0"/>
          <w:divBdr>
            <w:top w:val="none" w:sz="0" w:space="0" w:color="auto"/>
            <w:left w:val="none" w:sz="0" w:space="0" w:color="auto"/>
            <w:bottom w:val="none" w:sz="0" w:space="0" w:color="auto"/>
            <w:right w:val="none" w:sz="0" w:space="0" w:color="auto"/>
          </w:divBdr>
        </w:div>
        <w:div w:id="1064992213">
          <w:marLeft w:val="0"/>
          <w:marRight w:val="0"/>
          <w:marTop w:val="0"/>
          <w:marBottom w:val="0"/>
          <w:divBdr>
            <w:top w:val="none" w:sz="0" w:space="0" w:color="auto"/>
            <w:left w:val="none" w:sz="0" w:space="0" w:color="auto"/>
            <w:bottom w:val="none" w:sz="0" w:space="0" w:color="auto"/>
            <w:right w:val="none" w:sz="0" w:space="0" w:color="auto"/>
          </w:divBdr>
        </w:div>
        <w:div w:id="1119880253">
          <w:marLeft w:val="0"/>
          <w:marRight w:val="0"/>
          <w:marTop w:val="0"/>
          <w:marBottom w:val="0"/>
          <w:divBdr>
            <w:top w:val="none" w:sz="0" w:space="0" w:color="auto"/>
            <w:left w:val="none" w:sz="0" w:space="0" w:color="auto"/>
            <w:bottom w:val="none" w:sz="0" w:space="0" w:color="auto"/>
            <w:right w:val="none" w:sz="0" w:space="0" w:color="auto"/>
          </w:divBdr>
        </w:div>
        <w:div w:id="1153596062">
          <w:marLeft w:val="0"/>
          <w:marRight w:val="0"/>
          <w:marTop w:val="0"/>
          <w:marBottom w:val="0"/>
          <w:divBdr>
            <w:top w:val="none" w:sz="0" w:space="0" w:color="auto"/>
            <w:left w:val="none" w:sz="0" w:space="0" w:color="auto"/>
            <w:bottom w:val="none" w:sz="0" w:space="0" w:color="auto"/>
            <w:right w:val="none" w:sz="0" w:space="0" w:color="auto"/>
          </w:divBdr>
        </w:div>
        <w:div w:id="1235359031">
          <w:marLeft w:val="0"/>
          <w:marRight w:val="0"/>
          <w:marTop w:val="0"/>
          <w:marBottom w:val="0"/>
          <w:divBdr>
            <w:top w:val="none" w:sz="0" w:space="0" w:color="auto"/>
            <w:left w:val="none" w:sz="0" w:space="0" w:color="auto"/>
            <w:bottom w:val="none" w:sz="0" w:space="0" w:color="auto"/>
            <w:right w:val="none" w:sz="0" w:space="0" w:color="auto"/>
          </w:divBdr>
        </w:div>
        <w:div w:id="1266843200">
          <w:marLeft w:val="0"/>
          <w:marRight w:val="0"/>
          <w:marTop w:val="0"/>
          <w:marBottom w:val="0"/>
          <w:divBdr>
            <w:top w:val="none" w:sz="0" w:space="0" w:color="auto"/>
            <w:left w:val="none" w:sz="0" w:space="0" w:color="auto"/>
            <w:bottom w:val="none" w:sz="0" w:space="0" w:color="auto"/>
            <w:right w:val="none" w:sz="0" w:space="0" w:color="auto"/>
          </w:divBdr>
        </w:div>
        <w:div w:id="1311058712">
          <w:marLeft w:val="0"/>
          <w:marRight w:val="0"/>
          <w:marTop w:val="0"/>
          <w:marBottom w:val="0"/>
          <w:divBdr>
            <w:top w:val="none" w:sz="0" w:space="0" w:color="auto"/>
            <w:left w:val="none" w:sz="0" w:space="0" w:color="auto"/>
            <w:bottom w:val="none" w:sz="0" w:space="0" w:color="auto"/>
            <w:right w:val="none" w:sz="0" w:space="0" w:color="auto"/>
          </w:divBdr>
        </w:div>
        <w:div w:id="1312490936">
          <w:marLeft w:val="0"/>
          <w:marRight w:val="0"/>
          <w:marTop w:val="0"/>
          <w:marBottom w:val="0"/>
          <w:divBdr>
            <w:top w:val="none" w:sz="0" w:space="0" w:color="auto"/>
            <w:left w:val="none" w:sz="0" w:space="0" w:color="auto"/>
            <w:bottom w:val="none" w:sz="0" w:space="0" w:color="auto"/>
            <w:right w:val="none" w:sz="0" w:space="0" w:color="auto"/>
          </w:divBdr>
        </w:div>
        <w:div w:id="1464545055">
          <w:marLeft w:val="0"/>
          <w:marRight w:val="0"/>
          <w:marTop w:val="0"/>
          <w:marBottom w:val="0"/>
          <w:divBdr>
            <w:top w:val="none" w:sz="0" w:space="0" w:color="auto"/>
            <w:left w:val="none" w:sz="0" w:space="0" w:color="auto"/>
            <w:bottom w:val="none" w:sz="0" w:space="0" w:color="auto"/>
            <w:right w:val="none" w:sz="0" w:space="0" w:color="auto"/>
          </w:divBdr>
        </w:div>
        <w:div w:id="1475218487">
          <w:marLeft w:val="0"/>
          <w:marRight w:val="0"/>
          <w:marTop w:val="0"/>
          <w:marBottom w:val="0"/>
          <w:divBdr>
            <w:top w:val="none" w:sz="0" w:space="0" w:color="auto"/>
            <w:left w:val="none" w:sz="0" w:space="0" w:color="auto"/>
            <w:bottom w:val="none" w:sz="0" w:space="0" w:color="auto"/>
            <w:right w:val="none" w:sz="0" w:space="0" w:color="auto"/>
          </w:divBdr>
        </w:div>
        <w:div w:id="1505047555">
          <w:marLeft w:val="0"/>
          <w:marRight w:val="0"/>
          <w:marTop w:val="0"/>
          <w:marBottom w:val="0"/>
          <w:divBdr>
            <w:top w:val="none" w:sz="0" w:space="0" w:color="auto"/>
            <w:left w:val="none" w:sz="0" w:space="0" w:color="auto"/>
            <w:bottom w:val="none" w:sz="0" w:space="0" w:color="auto"/>
            <w:right w:val="none" w:sz="0" w:space="0" w:color="auto"/>
          </w:divBdr>
        </w:div>
        <w:div w:id="1548957643">
          <w:marLeft w:val="0"/>
          <w:marRight w:val="0"/>
          <w:marTop w:val="0"/>
          <w:marBottom w:val="0"/>
          <w:divBdr>
            <w:top w:val="none" w:sz="0" w:space="0" w:color="auto"/>
            <w:left w:val="none" w:sz="0" w:space="0" w:color="auto"/>
            <w:bottom w:val="none" w:sz="0" w:space="0" w:color="auto"/>
            <w:right w:val="none" w:sz="0" w:space="0" w:color="auto"/>
          </w:divBdr>
        </w:div>
        <w:div w:id="1582523928">
          <w:marLeft w:val="0"/>
          <w:marRight w:val="0"/>
          <w:marTop w:val="0"/>
          <w:marBottom w:val="0"/>
          <w:divBdr>
            <w:top w:val="none" w:sz="0" w:space="0" w:color="auto"/>
            <w:left w:val="none" w:sz="0" w:space="0" w:color="auto"/>
            <w:bottom w:val="none" w:sz="0" w:space="0" w:color="auto"/>
            <w:right w:val="none" w:sz="0" w:space="0" w:color="auto"/>
          </w:divBdr>
        </w:div>
        <w:div w:id="1668942216">
          <w:marLeft w:val="0"/>
          <w:marRight w:val="0"/>
          <w:marTop w:val="0"/>
          <w:marBottom w:val="0"/>
          <w:divBdr>
            <w:top w:val="none" w:sz="0" w:space="0" w:color="auto"/>
            <w:left w:val="none" w:sz="0" w:space="0" w:color="auto"/>
            <w:bottom w:val="none" w:sz="0" w:space="0" w:color="auto"/>
            <w:right w:val="none" w:sz="0" w:space="0" w:color="auto"/>
          </w:divBdr>
        </w:div>
        <w:div w:id="1692606944">
          <w:marLeft w:val="0"/>
          <w:marRight w:val="0"/>
          <w:marTop w:val="0"/>
          <w:marBottom w:val="0"/>
          <w:divBdr>
            <w:top w:val="none" w:sz="0" w:space="0" w:color="auto"/>
            <w:left w:val="none" w:sz="0" w:space="0" w:color="auto"/>
            <w:bottom w:val="none" w:sz="0" w:space="0" w:color="auto"/>
            <w:right w:val="none" w:sz="0" w:space="0" w:color="auto"/>
          </w:divBdr>
        </w:div>
        <w:div w:id="1696803411">
          <w:marLeft w:val="0"/>
          <w:marRight w:val="0"/>
          <w:marTop w:val="0"/>
          <w:marBottom w:val="0"/>
          <w:divBdr>
            <w:top w:val="none" w:sz="0" w:space="0" w:color="auto"/>
            <w:left w:val="none" w:sz="0" w:space="0" w:color="auto"/>
            <w:bottom w:val="none" w:sz="0" w:space="0" w:color="auto"/>
            <w:right w:val="none" w:sz="0" w:space="0" w:color="auto"/>
          </w:divBdr>
        </w:div>
        <w:div w:id="1702322201">
          <w:marLeft w:val="0"/>
          <w:marRight w:val="0"/>
          <w:marTop w:val="0"/>
          <w:marBottom w:val="0"/>
          <w:divBdr>
            <w:top w:val="none" w:sz="0" w:space="0" w:color="auto"/>
            <w:left w:val="none" w:sz="0" w:space="0" w:color="auto"/>
            <w:bottom w:val="none" w:sz="0" w:space="0" w:color="auto"/>
            <w:right w:val="none" w:sz="0" w:space="0" w:color="auto"/>
          </w:divBdr>
        </w:div>
        <w:div w:id="1715081173">
          <w:marLeft w:val="0"/>
          <w:marRight w:val="0"/>
          <w:marTop w:val="0"/>
          <w:marBottom w:val="0"/>
          <w:divBdr>
            <w:top w:val="none" w:sz="0" w:space="0" w:color="auto"/>
            <w:left w:val="none" w:sz="0" w:space="0" w:color="auto"/>
            <w:bottom w:val="none" w:sz="0" w:space="0" w:color="auto"/>
            <w:right w:val="none" w:sz="0" w:space="0" w:color="auto"/>
          </w:divBdr>
        </w:div>
        <w:div w:id="1796561314">
          <w:marLeft w:val="0"/>
          <w:marRight w:val="0"/>
          <w:marTop w:val="0"/>
          <w:marBottom w:val="0"/>
          <w:divBdr>
            <w:top w:val="none" w:sz="0" w:space="0" w:color="auto"/>
            <w:left w:val="none" w:sz="0" w:space="0" w:color="auto"/>
            <w:bottom w:val="none" w:sz="0" w:space="0" w:color="auto"/>
            <w:right w:val="none" w:sz="0" w:space="0" w:color="auto"/>
          </w:divBdr>
        </w:div>
        <w:div w:id="1825312969">
          <w:marLeft w:val="0"/>
          <w:marRight w:val="0"/>
          <w:marTop w:val="0"/>
          <w:marBottom w:val="0"/>
          <w:divBdr>
            <w:top w:val="none" w:sz="0" w:space="0" w:color="auto"/>
            <w:left w:val="none" w:sz="0" w:space="0" w:color="auto"/>
            <w:bottom w:val="none" w:sz="0" w:space="0" w:color="auto"/>
            <w:right w:val="none" w:sz="0" w:space="0" w:color="auto"/>
          </w:divBdr>
        </w:div>
        <w:div w:id="1874951827">
          <w:marLeft w:val="0"/>
          <w:marRight w:val="0"/>
          <w:marTop w:val="0"/>
          <w:marBottom w:val="0"/>
          <w:divBdr>
            <w:top w:val="none" w:sz="0" w:space="0" w:color="auto"/>
            <w:left w:val="none" w:sz="0" w:space="0" w:color="auto"/>
            <w:bottom w:val="none" w:sz="0" w:space="0" w:color="auto"/>
            <w:right w:val="none" w:sz="0" w:space="0" w:color="auto"/>
          </w:divBdr>
        </w:div>
        <w:div w:id="1905211483">
          <w:marLeft w:val="0"/>
          <w:marRight w:val="0"/>
          <w:marTop w:val="0"/>
          <w:marBottom w:val="0"/>
          <w:divBdr>
            <w:top w:val="none" w:sz="0" w:space="0" w:color="auto"/>
            <w:left w:val="none" w:sz="0" w:space="0" w:color="auto"/>
            <w:bottom w:val="none" w:sz="0" w:space="0" w:color="auto"/>
            <w:right w:val="none" w:sz="0" w:space="0" w:color="auto"/>
          </w:divBdr>
        </w:div>
        <w:div w:id="1917861050">
          <w:marLeft w:val="0"/>
          <w:marRight w:val="0"/>
          <w:marTop w:val="0"/>
          <w:marBottom w:val="0"/>
          <w:divBdr>
            <w:top w:val="none" w:sz="0" w:space="0" w:color="auto"/>
            <w:left w:val="none" w:sz="0" w:space="0" w:color="auto"/>
            <w:bottom w:val="none" w:sz="0" w:space="0" w:color="auto"/>
            <w:right w:val="none" w:sz="0" w:space="0" w:color="auto"/>
          </w:divBdr>
        </w:div>
        <w:div w:id="1955478374">
          <w:marLeft w:val="0"/>
          <w:marRight w:val="0"/>
          <w:marTop w:val="0"/>
          <w:marBottom w:val="0"/>
          <w:divBdr>
            <w:top w:val="none" w:sz="0" w:space="0" w:color="auto"/>
            <w:left w:val="none" w:sz="0" w:space="0" w:color="auto"/>
            <w:bottom w:val="none" w:sz="0" w:space="0" w:color="auto"/>
            <w:right w:val="none" w:sz="0" w:space="0" w:color="auto"/>
          </w:divBdr>
        </w:div>
        <w:div w:id="1966767091">
          <w:marLeft w:val="0"/>
          <w:marRight w:val="0"/>
          <w:marTop w:val="0"/>
          <w:marBottom w:val="0"/>
          <w:divBdr>
            <w:top w:val="none" w:sz="0" w:space="0" w:color="auto"/>
            <w:left w:val="none" w:sz="0" w:space="0" w:color="auto"/>
            <w:bottom w:val="none" w:sz="0" w:space="0" w:color="auto"/>
            <w:right w:val="none" w:sz="0" w:space="0" w:color="auto"/>
          </w:divBdr>
        </w:div>
        <w:div w:id="2040623772">
          <w:marLeft w:val="0"/>
          <w:marRight w:val="0"/>
          <w:marTop w:val="0"/>
          <w:marBottom w:val="0"/>
          <w:divBdr>
            <w:top w:val="none" w:sz="0" w:space="0" w:color="auto"/>
            <w:left w:val="none" w:sz="0" w:space="0" w:color="auto"/>
            <w:bottom w:val="none" w:sz="0" w:space="0" w:color="auto"/>
            <w:right w:val="none" w:sz="0" w:space="0" w:color="auto"/>
          </w:divBdr>
        </w:div>
        <w:div w:id="2104836763">
          <w:marLeft w:val="0"/>
          <w:marRight w:val="0"/>
          <w:marTop w:val="0"/>
          <w:marBottom w:val="0"/>
          <w:divBdr>
            <w:top w:val="none" w:sz="0" w:space="0" w:color="auto"/>
            <w:left w:val="none" w:sz="0" w:space="0" w:color="auto"/>
            <w:bottom w:val="none" w:sz="0" w:space="0" w:color="auto"/>
            <w:right w:val="none" w:sz="0" w:space="0" w:color="auto"/>
          </w:divBdr>
        </w:div>
      </w:divsChild>
    </w:div>
    <w:div w:id="1833596557">
      <w:bodyDiv w:val="1"/>
      <w:marLeft w:val="0"/>
      <w:marRight w:val="0"/>
      <w:marTop w:val="0"/>
      <w:marBottom w:val="0"/>
      <w:divBdr>
        <w:top w:val="none" w:sz="0" w:space="0" w:color="auto"/>
        <w:left w:val="none" w:sz="0" w:space="0" w:color="auto"/>
        <w:bottom w:val="none" w:sz="0" w:space="0" w:color="auto"/>
        <w:right w:val="none" w:sz="0" w:space="0" w:color="auto"/>
      </w:divBdr>
    </w:div>
    <w:div w:id="1911888719">
      <w:bodyDiv w:val="1"/>
      <w:marLeft w:val="0"/>
      <w:marRight w:val="0"/>
      <w:marTop w:val="0"/>
      <w:marBottom w:val="0"/>
      <w:divBdr>
        <w:top w:val="none" w:sz="0" w:space="0" w:color="auto"/>
        <w:left w:val="none" w:sz="0" w:space="0" w:color="auto"/>
        <w:bottom w:val="none" w:sz="0" w:space="0" w:color="auto"/>
        <w:right w:val="none" w:sz="0" w:space="0" w:color="auto"/>
      </w:divBdr>
    </w:div>
    <w:div w:id="2015109919">
      <w:bodyDiv w:val="1"/>
      <w:marLeft w:val="0"/>
      <w:marRight w:val="0"/>
      <w:marTop w:val="0"/>
      <w:marBottom w:val="0"/>
      <w:divBdr>
        <w:top w:val="none" w:sz="0" w:space="0" w:color="auto"/>
        <w:left w:val="none" w:sz="0" w:space="0" w:color="auto"/>
        <w:bottom w:val="none" w:sz="0" w:space="0" w:color="auto"/>
        <w:right w:val="none" w:sz="0" w:space="0" w:color="auto"/>
      </w:divBdr>
      <w:divsChild>
        <w:div w:id="32733494">
          <w:marLeft w:val="0"/>
          <w:marRight w:val="0"/>
          <w:marTop w:val="0"/>
          <w:marBottom w:val="0"/>
          <w:divBdr>
            <w:top w:val="none" w:sz="0" w:space="0" w:color="auto"/>
            <w:left w:val="none" w:sz="0" w:space="0" w:color="auto"/>
            <w:bottom w:val="none" w:sz="0" w:space="0" w:color="auto"/>
            <w:right w:val="none" w:sz="0" w:space="0" w:color="auto"/>
          </w:divBdr>
        </w:div>
        <w:div w:id="84570324">
          <w:marLeft w:val="0"/>
          <w:marRight w:val="0"/>
          <w:marTop w:val="0"/>
          <w:marBottom w:val="0"/>
          <w:divBdr>
            <w:top w:val="none" w:sz="0" w:space="0" w:color="auto"/>
            <w:left w:val="none" w:sz="0" w:space="0" w:color="auto"/>
            <w:bottom w:val="none" w:sz="0" w:space="0" w:color="auto"/>
            <w:right w:val="none" w:sz="0" w:space="0" w:color="auto"/>
          </w:divBdr>
        </w:div>
        <w:div w:id="148982319">
          <w:marLeft w:val="0"/>
          <w:marRight w:val="0"/>
          <w:marTop w:val="0"/>
          <w:marBottom w:val="0"/>
          <w:divBdr>
            <w:top w:val="none" w:sz="0" w:space="0" w:color="auto"/>
            <w:left w:val="none" w:sz="0" w:space="0" w:color="auto"/>
            <w:bottom w:val="none" w:sz="0" w:space="0" w:color="auto"/>
            <w:right w:val="none" w:sz="0" w:space="0" w:color="auto"/>
          </w:divBdr>
        </w:div>
        <w:div w:id="152258858">
          <w:marLeft w:val="0"/>
          <w:marRight w:val="0"/>
          <w:marTop w:val="0"/>
          <w:marBottom w:val="0"/>
          <w:divBdr>
            <w:top w:val="none" w:sz="0" w:space="0" w:color="auto"/>
            <w:left w:val="none" w:sz="0" w:space="0" w:color="auto"/>
            <w:bottom w:val="none" w:sz="0" w:space="0" w:color="auto"/>
            <w:right w:val="none" w:sz="0" w:space="0" w:color="auto"/>
          </w:divBdr>
        </w:div>
        <w:div w:id="290405005">
          <w:marLeft w:val="0"/>
          <w:marRight w:val="0"/>
          <w:marTop w:val="0"/>
          <w:marBottom w:val="0"/>
          <w:divBdr>
            <w:top w:val="none" w:sz="0" w:space="0" w:color="auto"/>
            <w:left w:val="none" w:sz="0" w:space="0" w:color="auto"/>
            <w:bottom w:val="none" w:sz="0" w:space="0" w:color="auto"/>
            <w:right w:val="none" w:sz="0" w:space="0" w:color="auto"/>
          </w:divBdr>
        </w:div>
        <w:div w:id="303314500">
          <w:marLeft w:val="0"/>
          <w:marRight w:val="0"/>
          <w:marTop w:val="0"/>
          <w:marBottom w:val="0"/>
          <w:divBdr>
            <w:top w:val="none" w:sz="0" w:space="0" w:color="auto"/>
            <w:left w:val="none" w:sz="0" w:space="0" w:color="auto"/>
            <w:bottom w:val="none" w:sz="0" w:space="0" w:color="auto"/>
            <w:right w:val="none" w:sz="0" w:space="0" w:color="auto"/>
          </w:divBdr>
        </w:div>
        <w:div w:id="318194587">
          <w:marLeft w:val="0"/>
          <w:marRight w:val="0"/>
          <w:marTop w:val="0"/>
          <w:marBottom w:val="0"/>
          <w:divBdr>
            <w:top w:val="none" w:sz="0" w:space="0" w:color="auto"/>
            <w:left w:val="none" w:sz="0" w:space="0" w:color="auto"/>
            <w:bottom w:val="none" w:sz="0" w:space="0" w:color="auto"/>
            <w:right w:val="none" w:sz="0" w:space="0" w:color="auto"/>
          </w:divBdr>
        </w:div>
        <w:div w:id="450246876">
          <w:marLeft w:val="0"/>
          <w:marRight w:val="0"/>
          <w:marTop w:val="0"/>
          <w:marBottom w:val="0"/>
          <w:divBdr>
            <w:top w:val="none" w:sz="0" w:space="0" w:color="auto"/>
            <w:left w:val="none" w:sz="0" w:space="0" w:color="auto"/>
            <w:bottom w:val="none" w:sz="0" w:space="0" w:color="auto"/>
            <w:right w:val="none" w:sz="0" w:space="0" w:color="auto"/>
          </w:divBdr>
        </w:div>
        <w:div w:id="467818476">
          <w:marLeft w:val="0"/>
          <w:marRight w:val="0"/>
          <w:marTop w:val="0"/>
          <w:marBottom w:val="0"/>
          <w:divBdr>
            <w:top w:val="none" w:sz="0" w:space="0" w:color="auto"/>
            <w:left w:val="none" w:sz="0" w:space="0" w:color="auto"/>
            <w:bottom w:val="none" w:sz="0" w:space="0" w:color="auto"/>
            <w:right w:val="none" w:sz="0" w:space="0" w:color="auto"/>
          </w:divBdr>
        </w:div>
        <w:div w:id="479342797">
          <w:marLeft w:val="0"/>
          <w:marRight w:val="0"/>
          <w:marTop w:val="0"/>
          <w:marBottom w:val="0"/>
          <w:divBdr>
            <w:top w:val="none" w:sz="0" w:space="0" w:color="auto"/>
            <w:left w:val="none" w:sz="0" w:space="0" w:color="auto"/>
            <w:bottom w:val="none" w:sz="0" w:space="0" w:color="auto"/>
            <w:right w:val="none" w:sz="0" w:space="0" w:color="auto"/>
          </w:divBdr>
        </w:div>
        <w:div w:id="493106078">
          <w:marLeft w:val="0"/>
          <w:marRight w:val="0"/>
          <w:marTop w:val="0"/>
          <w:marBottom w:val="0"/>
          <w:divBdr>
            <w:top w:val="none" w:sz="0" w:space="0" w:color="auto"/>
            <w:left w:val="none" w:sz="0" w:space="0" w:color="auto"/>
            <w:bottom w:val="none" w:sz="0" w:space="0" w:color="auto"/>
            <w:right w:val="none" w:sz="0" w:space="0" w:color="auto"/>
          </w:divBdr>
        </w:div>
        <w:div w:id="512035927">
          <w:marLeft w:val="0"/>
          <w:marRight w:val="0"/>
          <w:marTop w:val="0"/>
          <w:marBottom w:val="0"/>
          <w:divBdr>
            <w:top w:val="none" w:sz="0" w:space="0" w:color="auto"/>
            <w:left w:val="none" w:sz="0" w:space="0" w:color="auto"/>
            <w:bottom w:val="none" w:sz="0" w:space="0" w:color="auto"/>
            <w:right w:val="none" w:sz="0" w:space="0" w:color="auto"/>
          </w:divBdr>
        </w:div>
        <w:div w:id="585655071">
          <w:marLeft w:val="0"/>
          <w:marRight w:val="0"/>
          <w:marTop w:val="0"/>
          <w:marBottom w:val="0"/>
          <w:divBdr>
            <w:top w:val="none" w:sz="0" w:space="0" w:color="auto"/>
            <w:left w:val="none" w:sz="0" w:space="0" w:color="auto"/>
            <w:bottom w:val="none" w:sz="0" w:space="0" w:color="auto"/>
            <w:right w:val="none" w:sz="0" w:space="0" w:color="auto"/>
          </w:divBdr>
        </w:div>
        <w:div w:id="603924332">
          <w:marLeft w:val="0"/>
          <w:marRight w:val="0"/>
          <w:marTop w:val="0"/>
          <w:marBottom w:val="0"/>
          <w:divBdr>
            <w:top w:val="none" w:sz="0" w:space="0" w:color="auto"/>
            <w:left w:val="none" w:sz="0" w:space="0" w:color="auto"/>
            <w:bottom w:val="none" w:sz="0" w:space="0" w:color="auto"/>
            <w:right w:val="none" w:sz="0" w:space="0" w:color="auto"/>
          </w:divBdr>
        </w:div>
        <w:div w:id="654577169">
          <w:marLeft w:val="0"/>
          <w:marRight w:val="0"/>
          <w:marTop w:val="0"/>
          <w:marBottom w:val="0"/>
          <w:divBdr>
            <w:top w:val="none" w:sz="0" w:space="0" w:color="auto"/>
            <w:left w:val="none" w:sz="0" w:space="0" w:color="auto"/>
            <w:bottom w:val="none" w:sz="0" w:space="0" w:color="auto"/>
            <w:right w:val="none" w:sz="0" w:space="0" w:color="auto"/>
          </w:divBdr>
        </w:div>
        <w:div w:id="715201755">
          <w:marLeft w:val="0"/>
          <w:marRight w:val="0"/>
          <w:marTop w:val="0"/>
          <w:marBottom w:val="0"/>
          <w:divBdr>
            <w:top w:val="none" w:sz="0" w:space="0" w:color="auto"/>
            <w:left w:val="none" w:sz="0" w:space="0" w:color="auto"/>
            <w:bottom w:val="none" w:sz="0" w:space="0" w:color="auto"/>
            <w:right w:val="none" w:sz="0" w:space="0" w:color="auto"/>
          </w:divBdr>
        </w:div>
        <w:div w:id="744492836">
          <w:marLeft w:val="0"/>
          <w:marRight w:val="0"/>
          <w:marTop w:val="0"/>
          <w:marBottom w:val="0"/>
          <w:divBdr>
            <w:top w:val="none" w:sz="0" w:space="0" w:color="auto"/>
            <w:left w:val="none" w:sz="0" w:space="0" w:color="auto"/>
            <w:bottom w:val="none" w:sz="0" w:space="0" w:color="auto"/>
            <w:right w:val="none" w:sz="0" w:space="0" w:color="auto"/>
          </w:divBdr>
        </w:div>
        <w:div w:id="762530456">
          <w:marLeft w:val="0"/>
          <w:marRight w:val="0"/>
          <w:marTop w:val="0"/>
          <w:marBottom w:val="0"/>
          <w:divBdr>
            <w:top w:val="none" w:sz="0" w:space="0" w:color="auto"/>
            <w:left w:val="none" w:sz="0" w:space="0" w:color="auto"/>
            <w:bottom w:val="none" w:sz="0" w:space="0" w:color="auto"/>
            <w:right w:val="none" w:sz="0" w:space="0" w:color="auto"/>
          </w:divBdr>
        </w:div>
        <w:div w:id="769279504">
          <w:marLeft w:val="0"/>
          <w:marRight w:val="0"/>
          <w:marTop w:val="0"/>
          <w:marBottom w:val="0"/>
          <w:divBdr>
            <w:top w:val="none" w:sz="0" w:space="0" w:color="auto"/>
            <w:left w:val="none" w:sz="0" w:space="0" w:color="auto"/>
            <w:bottom w:val="none" w:sz="0" w:space="0" w:color="auto"/>
            <w:right w:val="none" w:sz="0" w:space="0" w:color="auto"/>
          </w:divBdr>
        </w:div>
        <w:div w:id="941496543">
          <w:marLeft w:val="0"/>
          <w:marRight w:val="0"/>
          <w:marTop w:val="0"/>
          <w:marBottom w:val="0"/>
          <w:divBdr>
            <w:top w:val="none" w:sz="0" w:space="0" w:color="auto"/>
            <w:left w:val="none" w:sz="0" w:space="0" w:color="auto"/>
            <w:bottom w:val="none" w:sz="0" w:space="0" w:color="auto"/>
            <w:right w:val="none" w:sz="0" w:space="0" w:color="auto"/>
          </w:divBdr>
        </w:div>
        <w:div w:id="947196695">
          <w:marLeft w:val="0"/>
          <w:marRight w:val="0"/>
          <w:marTop w:val="0"/>
          <w:marBottom w:val="0"/>
          <w:divBdr>
            <w:top w:val="none" w:sz="0" w:space="0" w:color="auto"/>
            <w:left w:val="none" w:sz="0" w:space="0" w:color="auto"/>
            <w:bottom w:val="none" w:sz="0" w:space="0" w:color="auto"/>
            <w:right w:val="none" w:sz="0" w:space="0" w:color="auto"/>
          </w:divBdr>
        </w:div>
        <w:div w:id="998193645">
          <w:marLeft w:val="0"/>
          <w:marRight w:val="0"/>
          <w:marTop w:val="0"/>
          <w:marBottom w:val="0"/>
          <w:divBdr>
            <w:top w:val="none" w:sz="0" w:space="0" w:color="auto"/>
            <w:left w:val="none" w:sz="0" w:space="0" w:color="auto"/>
            <w:bottom w:val="none" w:sz="0" w:space="0" w:color="auto"/>
            <w:right w:val="none" w:sz="0" w:space="0" w:color="auto"/>
          </w:divBdr>
        </w:div>
        <w:div w:id="1018434169">
          <w:marLeft w:val="0"/>
          <w:marRight w:val="0"/>
          <w:marTop w:val="0"/>
          <w:marBottom w:val="0"/>
          <w:divBdr>
            <w:top w:val="none" w:sz="0" w:space="0" w:color="auto"/>
            <w:left w:val="none" w:sz="0" w:space="0" w:color="auto"/>
            <w:bottom w:val="none" w:sz="0" w:space="0" w:color="auto"/>
            <w:right w:val="none" w:sz="0" w:space="0" w:color="auto"/>
          </w:divBdr>
        </w:div>
        <w:div w:id="1060639114">
          <w:marLeft w:val="0"/>
          <w:marRight w:val="0"/>
          <w:marTop w:val="0"/>
          <w:marBottom w:val="0"/>
          <w:divBdr>
            <w:top w:val="none" w:sz="0" w:space="0" w:color="auto"/>
            <w:left w:val="none" w:sz="0" w:space="0" w:color="auto"/>
            <w:bottom w:val="none" w:sz="0" w:space="0" w:color="auto"/>
            <w:right w:val="none" w:sz="0" w:space="0" w:color="auto"/>
          </w:divBdr>
        </w:div>
        <w:div w:id="1080978864">
          <w:marLeft w:val="0"/>
          <w:marRight w:val="0"/>
          <w:marTop w:val="0"/>
          <w:marBottom w:val="0"/>
          <w:divBdr>
            <w:top w:val="none" w:sz="0" w:space="0" w:color="auto"/>
            <w:left w:val="none" w:sz="0" w:space="0" w:color="auto"/>
            <w:bottom w:val="none" w:sz="0" w:space="0" w:color="auto"/>
            <w:right w:val="none" w:sz="0" w:space="0" w:color="auto"/>
          </w:divBdr>
        </w:div>
        <w:div w:id="1135566592">
          <w:marLeft w:val="0"/>
          <w:marRight w:val="0"/>
          <w:marTop w:val="0"/>
          <w:marBottom w:val="0"/>
          <w:divBdr>
            <w:top w:val="none" w:sz="0" w:space="0" w:color="auto"/>
            <w:left w:val="none" w:sz="0" w:space="0" w:color="auto"/>
            <w:bottom w:val="none" w:sz="0" w:space="0" w:color="auto"/>
            <w:right w:val="none" w:sz="0" w:space="0" w:color="auto"/>
          </w:divBdr>
        </w:div>
        <w:div w:id="1141926522">
          <w:marLeft w:val="0"/>
          <w:marRight w:val="0"/>
          <w:marTop w:val="0"/>
          <w:marBottom w:val="0"/>
          <w:divBdr>
            <w:top w:val="none" w:sz="0" w:space="0" w:color="auto"/>
            <w:left w:val="none" w:sz="0" w:space="0" w:color="auto"/>
            <w:bottom w:val="none" w:sz="0" w:space="0" w:color="auto"/>
            <w:right w:val="none" w:sz="0" w:space="0" w:color="auto"/>
          </w:divBdr>
        </w:div>
        <w:div w:id="1163669461">
          <w:marLeft w:val="0"/>
          <w:marRight w:val="0"/>
          <w:marTop w:val="0"/>
          <w:marBottom w:val="0"/>
          <w:divBdr>
            <w:top w:val="none" w:sz="0" w:space="0" w:color="auto"/>
            <w:left w:val="none" w:sz="0" w:space="0" w:color="auto"/>
            <w:bottom w:val="none" w:sz="0" w:space="0" w:color="auto"/>
            <w:right w:val="none" w:sz="0" w:space="0" w:color="auto"/>
          </w:divBdr>
        </w:div>
        <w:div w:id="1246302119">
          <w:marLeft w:val="0"/>
          <w:marRight w:val="0"/>
          <w:marTop w:val="0"/>
          <w:marBottom w:val="0"/>
          <w:divBdr>
            <w:top w:val="none" w:sz="0" w:space="0" w:color="auto"/>
            <w:left w:val="none" w:sz="0" w:space="0" w:color="auto"/>
            <w:bottom w:val="none" w:sz="0" w:space="0" w:color="auto"/>
            <w:right w:val="none" w:sz="0" w:space="0" w:color="auto"/>
          </w:divBdr>
        </w:div>
        <w:div w:id="1274361067">
          <w:marLeft w:val="0"/>
          <w:marRight w:val="0"/>
          <w:marTop w:val="0"/>
          <w:marBottom w:val="0"/>
          <w:divBdr>
            <w:top w:val="none" w:sz="0" w:space="0" w:color="auto"/>
            <w:left w:val="none" w:sz="0" w:space="0" w:color="auto"/>
            <w:bottom w:val="none" w:sz="0" w:space="0" w:color="auto"/>
            <w:right w:val="none" w:sz="0" w:space="0" w:color="auto"/>
          </w:divBdr>
        </w:div>
        <w:div w:id="1348865674">
          <w:marLeft w:val="0"/>
          <w:marRight w:val="0"/>
          <w:marTop w:val="0"/>
          <w:marBottom w:val="0"/>
          <w:divBdr>
            <w:top w:val="none" w:sz="0" w:space="0" w:color="auto"/>
            <w:left w:val="none" w:sz="0" w:space="0" w:color="auto"/>
            <w:bottom w:val="none" w:sz="0" w:space="0" w:color="auto"/>
            <w:right w:val="none" w:sz="0" w:space="0" w:color="auto"/>
          </w:divBdr>
        </w:div>
        <w:div w:id="1363743943">
          <w:marLeft w:val="0"/>
          <w:marRight w:val="0"/>
          <w:marTop w:val="0"/>
          <w:marBottom w:val="0"/>
          <w:divBdr>
            <w:top w:val="none" w:sz="0" w:space="0" w:color="auto"/>
            <w:left w:val="none" w:sz="0" w:space="0" w:color="auto"/>
            <w:bottom w:val="none" w:sz="0" w:space="0" w:color="auto"/>
            <w:right w:val="none" w:sz="0" w:space="0" w:color="auto"/>
          </w:divBdr>
        </w:div>
        <w:div w:id="1438718524">
          <w:marLeft w:val="0"/>
          <w:marRight w:val="0"/>
          <w:marTop w:val="0"/>
          <w:marBottom w:val="0"/>
          <w:divBdr>
            <w:top w:val="none" w:sz="0" w:space="0" w:color="auto"/>
            <w:left w:val="none" w:sz="0" w:space="0" w:color="auto"/>
            <w:bottom w:val="none" w:sz="0" w:space="0" w:color="auto"/>
            <w:right w:val="none" w:sz="0" w:space="0" w:color="auto"/>
          </w:divBdr>
        </w:div>
        <w:div w:id="1446077607">
          <w:marLeft w:val="0"/>
          <w:marRight w:val="0"/>
          <w:marTop w:val="0"/>
          <w:marBottom w:val="0"/>
          <w:divBdr>
            <w:top w:val="none" w:sz="0" w:space="0" w:color="auto"/>
            <w:left w:val="none" w:sz="0" w:space="0" w:color="auto"/>
            <w:bottom w:val="none" w:sz="0" w:space="0" w:color="auto"/>
            <w:right w:val="none" w:sz="0" w:space="0" w:color="auto"/>
          </w:divBdr>
        </w:div>
        <w:div w:id="1446459245">
          <w:marLeft w:val="0"/>
          <w:marRight w:val="0"/>
          <w:marTop w:val="0"/>
          <w:marBottom w:val="0"/>
          <w:divBdr>
            <w:top w:val="none" w:sz="0" w:space="0" w:color="auto"/>
            <w:left w:val="none" w:sz="0" w:space="0" w:color="auto"/>
            <w:bottom w:val="none" w:sz="0" w:space="0" w:color="auto"/>
            <w:right w:val="none" w:sz="0" w:space="0" w:color="auto"/>
          </w:divBdr>
        </w:div>
        <w:div w:id="1513059982">
          <w:marLeft w:val="0"/>
          <w:marRight w:val="0"/>
          <w:marTop w:val="0"/>
          <w:marBottom w:val="0"/>
          <w:divBdr>
            <w:top w:val="none" w:sz="0" w:space="0" w:color="auto"/>
            <w:left w:val="none" w:sz="0" w:space="0" w:color="auto"/>
            <w:bottom w:val="none" w:sz="0" w:space="0" w:color="auto"/>
            <w:right w:val="none" w:sz="0" w:space="0" w:color="auto"/>
          </w:divBdr>
        </w:div>
        <w:div w:id="1526358280">
          <w:marLeft w:val="0"/>
          <w:marRight w:val="0"/>
          <w:marTop w:val="0"/>
          <w:marBottom w:val="0"/>
          <w:divBdr>
            <w:top w:val="none" w:sz="0" w:space="0" w:color="auto"/>
            <w:left w:val="none" w:sz="0" w:space="0" w:color="auto"/>
            <w:bottom w:val="none" w:sz="0" w:space="0" w:color="auto"/>
            <w:right w:val="none" w:sz="0" w:space="0" w:color="auto"/>
          </w:divBdr>
        </w:div>
        <w:div w:id="1566990416">
          <w:marLeft w:val="0"/>
          <w:marRight w:val="0"/>
          <w:marTop w:val="0"/>
          <w:marBottom w:val="0"/>
          <w:divBdr>
            <w:top w:val="none" w:sz="0" w:space="0" w:color="auto"/>
            <w:left w:val="none" w:sz="0" w:space="0" w:color="auto"/>
            <w:bottom w:val="none" w:sz="0" w:space="0" w:color="auto"/>
            <w:right w:val="none" w:sz="0" w:space="0" w:color="auto"/>
          </w:divBdr>
        </w:div>
        <w:div w:id="1584795478">
          <w:marLeft w:val="0"/>
          <w:marRight w:val="0"/>
          <w:marTop w:val="0"/>
          <w:marBottom w:val="0"/>
          <w:divBdr>
            <w:top w:val="none" w:sz="0" w:space="0" w:color="auto"/>
            <w:left w:val="none" w:sz="0" w:space="0" w:color="auto"/>
            <w:bottom w:val="none" w:sz="0" w:space="0" w:color="auto"/>
            <w:right w:val="none" w:sz="0" w:space="0" w:color="auto"/>
          </w:divBdr>
        </w:div>
        <w:div w:id="1630165758">
          <w:marLeft w:val="0"/>
          <w:marRight w:val="0"/>
          <w:marTop w:val="0"/>
          <w:marBottom w:val="0"/>
          <w:divBdr>
            <w:top w:val="none" w:sz="0" w:space="0" w:color="auto"/>
            <w:left w:val="none" w:sz="0" w:space="0" w:color="auto"/>
            <w:bottom w:val="none" w:sz="0" w:space="0" w:color="auto"/>
            <w:right w:val="none" w:sz="0" w:space="0" w:color="auto"/>
          </w:divBdr>
        </w:div>
        <w:div w:id="1698115239">
          <w:marLeft w:val="0"/>
          <w:marRight w:val="0"/>
          <w:marTop w:val="0"/>
          <w:marBottom w:val="0"/>
          <w:divBdr>
            <w:top w:val="none" w:sz="0" w:space="0" w:color="auto"/>
            <w:left w:val="none" w:sz="0" w:space="0" w:color="auto"/>
            <w:bottom w:val="none" w:sz="0" w:space="0" w:color="auto"/>
            <w:right w:val="none" w:sz="0" w:space="0" w:color="auto"/>
          </w:divBdr>
        </w:div>
        <w:div w:id="1721589834">
          <w:marLeft w:val="0"/>
          <w:marRight w:val="0"/>
          <w:marTop w:val="0"/>
          <w:marBottom w:val="0"/>
          <w:divBdr>
            <w:top w:val="none" w:sz="0" w:space="0" w:color="auto"/>
            <w:left w:val="none" w:sz="0" w:space="0" w:color="auto"/>
            <w:bottom w:val="none" w:sz="0" w:space="0" w:color="auto"/>
            <w:right w:val="none" w:sz="0" w:space="0" w:color="auto"/>
          </w:divBdr>
        </w:div>
        <w:div w:id="1774082637">
          <w:marLeft w:val="0"/>
          <w:marRight w:val="0"/>
          <w:marTop w:val="0"/>
          <w:marBottom w:val="0"/>
          <w:divBdr>
            <w:top w:val="none" w:sz="0" w:space="0" w:color="auto"/>
            <w:left w:val="none" w:sz="0" w:space="0" w:color="auto"/>
            <w:bottom w:val="none" w:sz="0" w:space="0" w:color="auto"/>
            <w:right w:val="none" w:sz="0" w:space="0" w:color="auto"/>
          </w:divBdr>
        </w:div>
        <w:div w:id="1815412900">
          <w:marLeft w:val="0"/>
          <w:marRight w:val="0"/>
          <w:marTop w:val="0"/>
          <w:marBottom w:val="0"/>
          <w:divBdr>
            <w:top w:val="none" w:sz="0" w:space="0" w:color="auto"/>
            <w:left w:val="none" w:sz="0" w:space="0" w:color="auto"/>
            <w:bottom w:val="none" w:sz="0" w:space="0" w:color="auto"/>
            <w:right w:val="none" w:sz="0" w:space="0" w:color="auto"/>
          </w:divBdr>
        </w:div>
        <w:div w:id="1841846512">
          <w:marLeft w:val="0"/>
          <w:marRight w:val="0"/>
          <w:marTop w:val="0"/>
          <w:marBottom w:val="0"/>
          <w:divBdr>
            <w:top w:val="none" w:sz="0" w:space="0" w:color="auto"/>
            <w:left w:val="none" w:sz="0" w:space="0" w:color="auto"/>
            <w:bottom w:val="none" w:sz="0" w:space="0" w:color="auto"/>
            <w:right w:val="none" w:sz="0" w:space="0" w:color="auto"/>
          </w:divBdr>
        </w:div>
        <w:div w:id="1859271715">
          <w:marLeft w:val="0"/>
          <w:marRight w:val="0"/>
          <w:marTop w:val="0"/>
          <w:marBottom w:val="0"/>
          <w:divBdr>
            <w:top w:val="none" w:sz="0" w:space="0" w:color="auto"/>
            <w:left w:val="none" w:sz="0" w:space="0" w:color="auto"/>
            <w:bottom w:val="none" w:sz="0" w:space="0" w:color="auto"/>
            <w:right w:val="none" w:sz="0" w:space="0" w:color="auto"/>
          </w:divBdr>
        </w:div>
        <w:div w:id="1867714683">
          <w:marLeft w:val="0"/>
          <w:marRight w:val="0"/>
          <w:marTop w:val="0"/>
          <w:marBottom w:val="0"/>
          <w:divBdr>
            <w:top w:val="none" w:sz="0" w:space="0" w:color="auto"/>
            <w:left w:val="none" w:sz="0" w:space="0" w:color="auto"/>
            <w:bottom w:val="none" w:sz="0" w:space="0" w:color="auto"/>
            <w:right w:val="none" w:sz="0" w:space="0" w:color="auto"/>
          </w:divBdr>
        </w:div>
        <w:div w:id="1872839541">
          <w:marLeft w:val="0"/>
          <w:marRight w:val="0"/>
          <w:marTop w:val="0"/>
          <w:marBottom w:val="0"/>
          <w:divBdr>
            <w:top w:val="none" w:sz="0" w:space="0" w:color="auto"/>
            <w:left w:val="none" w:sz="0" w:space="0" w:color="auto"/>
            <w:bottom w:val="none" w:sz="0" w:space="0" w:color="auto"/>
            <w:right w:val="none" w:sz="0" w:space="0" w:color="auto"/>
          </w:divBdr>
        </w:div>
        <w:div w:id="1884898852">
          <w:marLeft w:val="0"/>
          <w:marRight w:val="0"/>
          <w:marTop w:val="0"/>
          <w:marBottom w:val="0"/>
          <w:divBdr>
            <w:top w:val="none" w:sz="0" w:space="0" w:color="auto"/>
            <w:left w:val="none" w:sz="0" w:space="0" w:color="auto"/>
            <w:bottom w:val="none" w:sz="0" w:space="0" w:color="auto"/>
            <w:right w:val="none" w:sz="0" w:space="0" w:color="auto"/>
          </w:divBdr>
        </w:div>
        <w:div w:id="1927759616">
          <w:marLeft w:val="0"/>
          <w:marRight w:val="0"/>
          <w:marTop w:val="0"/>
          <w:marBottom w:val="0"/>
          <w:divBdr>
            <w:top w:val="none" w:sz="0" w:space="0" w:color="auto"/>
            <w:left w:val="none" w:sz="0" w:space="0" w:color="auto"/>
            <w:bottom w:val="none" w:sz="0" w:space="0" w:color="auto"/>
            <w:right w:val="none" w:sz="0" w:space="0" w:color="auto"/>
          </w:divBdr>
        </w:div>
        <w:div w:id="1940794595">
          <w:marLeft w:val="0"/>
          <w:marRight w:val="0"/>
          <w:marTop w:val="0"/>
          <w:marBottom w:val="0"/>
          <w:divBdr>
            <w:top w:val="none" w:sz="0" w:space="0" w:color="auto"/>
            <w:left w:val="none" w:sz="0" w:space="0" w:color="auto"/>
            <w:bottom w:val="none" w:sz="0" w:space="0" w:color="auto"/>
            <w:right w:val="none" w:sz="0" w:space="0" w:color="auto"/>
          </w:divBdr>
        </w:div>
        <w:div w:id="1952010868">
          <w:marLeft w:val="0"/>
          <w:marRight w:val="0"/>
          <w:marTop w:val="0"/>
          <w:marBottom w:val="0"/>
          <w:divBdr>
            <w:top w:val="none" w:sz="0" w:space="0" w:color="auto"/>
            <w:left w:val="none" w:sz="0" w:space="0" w:color="auto"/>
            <w:bottom w:val="none" w:sz="0" w:space="0" w:color="auto"/>
            <w:right w:val="none" w:sz="0" w:space="0" w:color="auto"/>
          </w:divBdr>
        </w:div>
        <w:div w:id="1958026624">
          <w:marLeft w:val="0"/>
          <w:marRight w:val="0"/>
          <w:marTop w:val="0"/>
          <w:marBottom w:val="0"/>
          <w:divBdr>
            <w:top w:val="none" w:sz="0" w:space="0" w:color="auto"/>
            <w:left w:val="none" w:sz="0" w:space="0" w:color="auto"/>
            <w:bottom w:val="none" w:sz="0" w:space="0" w:color="auto"/>
            <w:right w:val="none" w:sz="0" w:space="0" w:color="auto"/>
          </w:divBdr>
        </w:div>
        <w:div w:id="1962762602">
          <w:marLeft w:val="0"/>
          <w:marRight w:val="0"/>
          <w:marTop w:val="0"/>
          <w:marBottom w:val="0"/>
          <w:divBdr>
            <w:top w:val="none" w:sz="0" w:space="0" w:color="auto"/>
            <w:left w:val="none" w:sz="0" w:space="0" w:color="auto"/>
            <w:bottom w:val="none" w:sz="0" w:space="0" w:color="auto"/>
            <w:right w:val="none" w:sz="0" w:space="0" w:color="auto"/>
          </w:divBdr>
        </w:div>
        <w:div w:id="1995260722">
          <w:marLeft w:val="0"/>
          <w:marRight w:val="0"/>
          <w:marTop w:val="0"/>
          <w:marBottom w:val="0"/>
          <w:divBdr>
            <w:top w:val="none" w:sz="0" w:space="0" w:color="auto"/>
            <w:left w:val="none" w:sz="0" w:space="0" w:color="auto"/>
            <w:bottom w:val="none" w:sz="0" w:space="0" w:color="auto"/>
            <w:right w:val="none" w:sz="0" w:space="0" w:color="auto"/>
          </w:divBdr>
        </w:div>
        <w:div w:id="2067604889">
          <w:marLeft w:val="0"/>
          <w:marRight w:val="0"/>
          <w:marTop w:val="0"/>
          <w:marBottom w:val="0"/>
          <w:divBdr>
            <w:top w:val="none" w:sz="0" w:space="0" w:color="auto"/>
            <w:left w:val="none" w:sz="0" w:space="0" w:color="auto"/>
            <w:bottom w:val="none" w:sz="0" w:space="0" w:color="auto"/>
            <w:right w:val="none" w:sz="0" w:space="0" w:color="auto"/>
          </w:divBdr>
        </w:div>
      </w:divsChild>
    </w:div>
    <w:div w:id="20567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mailto:wiwid@umsida.ac.id" TargetMode="External"/><Relationship Id="rId1" Type="http://schemas.openxmlformats.org/officeDocument/2006/relationships/hyperlink" Target="mailto:uswtn.hasanh2000@gmail.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63A55-642C-47D2-96CA-20B98550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18480</Words>
  <Characters>105342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Template Jurnal IJCCS</vt:lpstr>
    </vt:vector>
  </TitlesOfParts>
  <Company>IndoCEISS</Company>
  <LinksUpToDate>false</LinksUpToDate>
  <CharactersWithSpaces>123575</CharactersWithSpaces>
  <SharedDoc>false</SharedDoc>
  <HLinks>
    <vt:vector size="18" baseType="variant">
      <vt:variant>
        <vt:i4>7929947</vt:i4>
      </vt:variant>
      <vt:variant>
        <vt:i4>9</vt:i4>
      </vt:variant>
      <vt:variant>
        <vt:i4>0</vt:i4>
      </vt:variant>
      <vt:variant>
        <vt:i4>5</vt:i4>
      </vt:variant>
      <vt:variant>
        <vt:lpwstr>http://www.ncjrs.gov/htmllojjdp/news_acglance/216684/topstory.htmI tanggal 10 Agustus 2012</vt:lpwstr>
      </vt:variant>
      <vt:variant>
        <vt:lpwstr/>
      </vt:variant>
      <vt:variant>
        <vt:i4>2490426</vt:i4>
      </vt:variant>
      <vt:variant>
        <vt:i4>6</vt:i4>
      </vt:variant>
      <vt:variant>
        <vt:i4>0</vt:i4>
      </vt:variant>
      <vt:variant>
        <vt:i4>5</vt:i4>
      </vt:variant>
      <vt:variant>
        <vt:lpwstr>http://www.apa.org/monitor/</vt:lpwstr>
      </vt:variant>
      <vt:variant>
        <vt:lpwstr/>
      </vt:variant>
      <vt:variant>
        <vt:i4>6357032</vt:i4>
      </vt:variant>
      <vt:variant>
        <vt:i4>3</vt:i4>
      </vt:variant>
      <vt:variant>
        <vt:i4>0</vt:i4>
      </vt:variant>
      <vt:variant>
        <vt:i4>5</vt:i4>
      </vt:variant>
      <vt:variant>
        <vt:lpwstr>http://www.apastyle.org/pubmanual.html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Jurnal IJCCS</dc:title>
  <dc:creator>Paholo Iman Prakoso</dc:creator>
  <cp:lastModifiedBy>Anaaaaa Gembrootttt</cp:lastModifiedBy>
  <cp:revision>2</cp:revision>
  <cp:lastPrinted>2015-11-06T02:45:00Z</cp:lastPrinted>
  <dcterms:created xsi:type="dcterms:W3CDTF">2023-08-15T08:56:00Z</dcterms:created>
  <dcterms:modified xsi:type="dcterms:W3CDTF">2023-08-15T08:56:00Z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641cee13-39c0-37f2-862d-1b436b00c50b</vt:lpwstr>
  </property>
  <property fmtid="{D5CDD505-2E9C-101B-9397-08002B2CF9AE}" pid="24" name="Mendeley Citation Style_1">
    <vt:lpwstr>http://www.zotero.org/styles/apa</vt:lpwstr>
  </property>
</Properties>
</file>