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931F" w14:textId="77777777" w:rsidR="00740E21" w:rsidRPr="009F39C3" w:rsidRDefault="00740E21" w:rsidP="00740E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p w14:paraId="18A1FAB5" w14:textId="77777777" w:rsidR="00740E21" w:rsidRDefault="00740E21" w:rsidP="00740E2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191BC18E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Petunjuk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Pengerjaan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Skala :</w:t>
      </w:r>
      <w:proofErr w:type="gramEnd"/>
    </w:p>
    <w:p w14:paraId="58DD2938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Baca dan </w:t>
      </w:r>
      <w:proofErr w:type="spellStart"/>
      <w:r>
        <w:rPr>
          <w:rFonts w:ascii="Times New Roman" w:hAnsi="Times New Roman"/>
          <w:sz w:val="24"/>
          <w:szCs w:val="24"/>
        </w:rPr>
        <w:t>pahamilah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setiap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penyataan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seksama</w:t>
      </w:r>
      <w:proofErr w:type="spellEnd"/>
      <w:r>
        <w:rPr>
          <w:rFonts w:ascii="Times New Roman" w:hAnsi="Times New Roman"/>
          <w:sz w:val="24"/>
          <w:szCs w:val="24"/>
        </w:rPr>
        <w:t xml:space="preserve">. Tidak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salah, </w:t>
      </w:r>
      <w:proofErr w:type="spellStart"/>
      <w:r>
        <w:rPr>
          <w:rFonts w:ascii="Times New Roman" w:hAnsi="Times New Roman"/>
          <w:sz w:val="24"/>
          <w:szCs w:val="24"/>
        </w:rPr>
        <w:t>semua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benar</w:t>
      </w:r>
      <w:proofErr w:type="spellEnd"/>
      <w:r>
        <w:rPr>
          <w:rFonts w:ascii="Times New Roman" w:hAnsi="Times New Roman"/>
          <w:sz w:val="24"/>
          <w:szCs w:val="24"/>
        </w:rPr>
        <w:t xml:space="preserve">. Oleh </w:t>
      </w:r>
      <w:proofErr w:type="spellStart"/>
      <w:r>
        <w:rPr>
          <w:rFonts w:ascii="Times New Roman" w:hAnsi="Times New Roman"/>
          <w:sz w:val="24"/>
          <w:szCs w:val="24"/>
        </w:rPr>
        <w:t>karena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itu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setiap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pernyataan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pilihlah</w:t>
      </w:r>
      <w:proofErr w:type="spellEnd"/>
      <w:r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alternative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sesuai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keadaan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sikap</w:t>
      </w:r>
      <w:proofErr w:type="spellEnd"/>
      <w:r>
        <w:rPr>
          <w:rFonts w:ascii="Times New Roman" w:hAnsi="Times New Roman"/>
          <w:sz w:val="24"/>
          <w:szCs w:val="24"/>
        </w:rPr>
        <w:t xml:space="preserve">, dan juga </w:t>
      </w:r>
      <w:proofErr w:type="spellStart"/>
      <w:r>
        <w:rPr>
          <w:rFonts w:ascii="Times New Roman" w:hAnsi="Times New Roman"/>
          <w:sz w:val="24"/>
          <w:szCs w:val="24"/>
        </w:rPr>
        <w:t>pemikiran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saudara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centang</w:t>
      </w:r>
      <w:proofErr w:type="spellEnd"/>
      <w:r>
        <w:rPr>
          <w:rFonts w:ascii="Times New Roman" w:hAnsi="Times New Roman"/>
          <w:sz w:val="24"/>
          <w:szCs w:val="24"/>
        </w:rPr>
        <w:t xml:space="preserve"> (√) pada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378331DF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Sangat Tidak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        3 : Ragu-Ragu          5 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Sekali</w:t>
      </w:r>
      <w:proofErr w:type="spellEnd"/>
    </w:p>
    <w:p w14:paraId="3F1CFA66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2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Tidak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4 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</w:p>
    <w:tbl>
      <w:tblPr>
        <w:tblStyle w:val="TableGrid"/>
        <w:tblW w:w="79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659"/>
        <w:gridCol w:w="3751"/>
        <w:gridCol w:w="705"/>
        <w:gridCol w:w="735"/>
        <w:gridCol w:w="720"/>
        <w:gridCol w:w="720"/>
        <w:gridCol w:w="705"/>
      </w:tblGrid>
      <w:tr w:rsidR="00740E21" w14:paraId="6DA72F83" w14:textId="77777777" w:rsidTr="00686D32">
        <w:trPr>
          <w:trHeight w:val="61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F258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0B43" w14:textId="77777777" w:rsidR="00740E21" w:rsidRDefault="00740E21" w:rsidP="00686D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D565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6D7452D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1B85C61D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F630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AA7D5C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7E1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C0D5B31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25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3E35980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45D0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09C0CE3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40E21" w14:paraId="79BACD1A" w14:textId="77777777" w:rsidTr="00686D32">
        <w:trPr>
          <w:trHeight w:val="5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A6A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35A02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sedih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tuntutan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kehidupan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sehari-hari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1A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F90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352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923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B29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1C0BF11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4985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3C85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mempercayai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ide-ide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dibandingkan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ide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5E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58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07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805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27B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167C97AA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32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67ED1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sesekali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mempercayai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pendapat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meskipun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pendapat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berbeda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pada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umumnya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C0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7D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A2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F4D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C44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7E85B78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187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F7B67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puas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pengalaman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selama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ini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24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40E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A9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0EF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61C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82CE24B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09AD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1E7B9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Seringkali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menilai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sesuatu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menurut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pandangan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kepentingan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dibandingkan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kepentingan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6EB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E8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4B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D84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3D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0671C5E" w14:textId="77777777" w:rsidTr="00686D32">
        <w:trPr>
          <w:trHeight w:val="34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37C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1BF28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sangat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mengatur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tanggung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jawab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melekat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256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431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1B8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D10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812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0A54DDE1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1745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172BA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hampir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menikmati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proses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belajar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pengalaman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baru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yg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menantang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ide-ide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06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B2C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30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331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4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65079FF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B32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63577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Menurut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adalah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proses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belajar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berkelanjutan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DC9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55D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C96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873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F7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A25B673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F1D7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ECCE0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menyerah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perubahan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besar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masa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depan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8C5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1D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72A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258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E89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C02A5ED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4753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E040F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kesal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pada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seringkali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sulit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mempertahankan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hubungan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dekat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83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130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6B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82D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B0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1EFD8E4E" w14:textId="77777777" w:rsidTr="00686D32">
        <w:trPr>
          <w:trHeight w:val="31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4006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91898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Pendapat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kuat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sangat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mudah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mempengaruhi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672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DC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01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970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365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515E10C0" w14:textId="77777777" w:rsidTr="00686D32">
        <w:trPr>
          <w:trHeight w:val="35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7E7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0D9ED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kecewa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tanggungjawab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tuntaskan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targetnya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4A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912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A60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A6E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A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006F9D07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8758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5FC87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menyukai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sebagian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besar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kepribadian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C4C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1F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99A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4E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F7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10D94B20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D801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67C9F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kurang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menjalin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hubungan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pertemanan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hangat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saling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percaya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satu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sama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lainnya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D86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857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F9D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EF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901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DD5319A" w14:textId="77777777" w:rsidTr="00686D32">
        <w:trPr>
          <w:trHeight w:val="37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C7C3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38C70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Kegagalan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alami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selama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ini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mendorong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perubahan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besar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masa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depan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5D4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8C2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86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123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641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856A625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AEB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7B783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Keberadaan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dianggap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penting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diperhitungkan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oleh orang-orang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disekitar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14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8E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396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92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D1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57C8FBAE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B946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0987B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Orang-orang di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sekitar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menilai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sebagai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meringankan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beban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8FA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0C4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D1D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211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66D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FFB9579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172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218CD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seolah-olah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semua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dilakukan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493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92A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15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7C1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8B7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5C001B7C" w14:textId="77777777" w:rsidTr="00686D32">
        <w:trPr>
          <w:trHeight w:val="35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07D0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2B3FF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Terkadang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salah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kepribadian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kali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menghambat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capaian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3A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72D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55E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00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6D1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177EA11E" w14:textId="77777777" w:rsidTr="00686D32">
        <w:trPr>
          <w:trHeight w:val="3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5CFC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AE978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semua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yg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tujuan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kedepan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63B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CD2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4C2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6A5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38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4046F1F" w14:textId="77777777" w:rsidTr="00686D32">
        <w:trPr>
          <w:trHeight w:val="63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BE5B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ADAF" w14:textId="77777777" w:rsidR="00740E21" w:rsidRPr="008A34FF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sesuatu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secara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mengalir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tanpa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memikirkan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tujuan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34FF">
              <w:rPr>
                <w:rFonts w:ascii="Times New Roman" w:hAnsi="Times New Roman"/>
                <w:color w:val="000000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98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10C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31C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765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CA0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27C669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5F3954C" w14:textId="77777777" w:rsidR="00740E21" w:rsidRDefault="00740E21" w:rsidP="00740E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Prososial</w:t>
      </w:r>
      <w:proofErr w:type="spellEnd"/>
    </w:p>
    <w:p w14:paraId="6CB32E7E" w14:textId="77777777" w:rsidR="00740E21" w:rsidRDefault="00740E21" w:rsidP="00740E2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310B8638" w14:textId="77777777" w:rsidR="00740E21" w:rsidRDefault="00740E21" w:rsidP="00740E21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A34FF">
        <w:rPr>
          <w:rFonts w:ascii="Times New Roman" w:hAnsi="Times New Roman"/>
          <w:b/>
          <w:bCs/>
          <w:sz w:val="24"/>
          <w:szCs w:val="24"/>
        </w:rPr>
        <w:t>Petunjuk</w:t>
      </w:r>
      <w:proofErr w:type="spellEnd"/>
      <w:r w:rsidRPr="008A34F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b/>
          <w:bCs/>
          <w:sz w:val="24"/>
          <w:szCs w:val="24"/>
        </w:rPr>
        <w:t>Pengerjaan</w:t>
      </w:r>
      <w:proofErr w:type="spellEnd"/>
      <w:r w:rsidRPr="008A34F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8A34FF">
        <w:rPr>
          <w:rFonts w:ascii="Times New Roman" w:hAnsi="Times New Roman"/>
          <w:b/>
          <w:bCs/>
          <w:sz w:val="24"/>
          <w:szCs w:val="24"/>
        </w:rPr>
        <w:t>Skala :</w:t>
      </w:r>
      <w:proofErr w:type="gramEnd"/>
    </w:p>
    <w:p w14:paraId="2228E24B" w14:textId="77777777" w:rsidR="00740E21" w:rsidRPr="008A34FF" w:rsidRDefault="00740E21" w:rsidP="00740E21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7E29D2" w14:textId="77777777" w:rsidR="00740E21" w:rsidRDefault="00740E21" w:rsidP="00740E21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34FF">
        <w:rPr>
          <w:rFonts w:ascii="Times New Roman" w:hAnsi="Times New Roman"/>
          <w:sz w:val="24"/>
          <w:szCs w:val="24"/>
        </w:rPr>
        <w:t xml:space="preserve">Baca dan </w:t>
      </w:r>
      <w:proofErr w:type="spellStart"/>
      <w:r w:rsidRPr="008A34FF">
        <w:rPr>
          <w:rFonts w:ascii="Times New Roman" w:hAnsi="Times New Roman"/>
          <w:sz w:val="24"/>
          <w:szCs w:val="24"/>
        </w:rPr>
        <w:t>pahamilah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setiap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penyataan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berikut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ini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dengan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seksama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. Tidak </w:t>
      </w:r>
      <w:proofErr w:type="spellStart"/>
      <w:r w:rsidRPr="008A34FF">
        <w:rPr>
          <w:rFonts w:ascii="Times New Roman" w:hAnsi="Times New Roman"/>
          <w:sz w:val="24"/>
          <w:szCs w:val="24"/>
        </w:rPr>
        <w:t>ada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jawaban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salah, </w:t>
      </w:r>
      <w:proofErr w:type="spellStart"/>
      <w:r w:rsidRPr="008A34FF">
        <w:rPr>
          <w:rFonts w:ascii="Times New Roman" w:hAnsi="Times New Roman"/>
          <w:sz w:val="24"/>
          <w:szCs w:val="24"/>
        </w:rPr>
        <w:t>semua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pilihan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jawaban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adalah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benar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. Oleh </w:t>
      </w:r>
      <w:proofErr w:type="spellStart"/>
      <w:r w:rsidRPr="008A34FF">
        <w:rPr>
          <w:rFonts w:ascii="Times New Roman" w:hAnsi="Times New Roman"/>
          <w:sz w:val="24"/>
          <w:szCs w:val="24"/>
        </w:rPr>
        <w:t>karena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itu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34FF">
        <w:rPr>
          <w:rFonts w:ascii="Times New Roman" w:hAnsi="Times New Roman"/>
          <w:sz w:val="24"/>
          <w:szCs w:val="24"/>
        </w:rPr>
        <w:t>setiap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pernyataan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berikut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pilihlah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 w:rsidRPr="008A34FF">
        <w:rPr>
          <w:rFonts w:ascii="Times New Roman" w:hAnsi="Times New Roman"/>
          <w:sz w:val="24"/>
          <w:szCs w:val="24"/>
        </w:rPr>
        <w:t>satu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alternative </w:t>
      </w:r>
      <w:proofErr w:type="spellStart"/>
      <w:r w:rsidRPr="008A34FF">
        <w:rPr>
          <w:rFonts w:ascii="Times New Roman" w:hAnsi="Times New Roman"/>
          <w:sz w:val="24"/>
          <w:szCs w:val="24"/>
        </w:rPr>
        <w:t>jawaban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8A34FF">
        <w:rPr>
          <w:rFonts w:ascii="Times New Roman" w:hAnsi="Times New Roman"/>
          <w:sz w:val="24"/>
          <w:szCs w:val="24"/>
        </w:rPr>
        <w:t>sesuai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dengan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keadaan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34FF">
        <w:rPr>
          <w:rFonts w:ascii="Times New Roman" w:hAnsi="Times New Roman"/>
          <w:sz w:val="24"/>
          <w:szCs w:val="24"/>
        </w:rPr>
        <w:t>sikap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, dan juga </w:t>
      </w:r>
      <w:proofErr w:type="spellStart"/>
      <w:r w:rsidRPr="008A34FF">
        <w:rPr>
          <w:rFonts w:ascii="Times New Roman" w:hAnsi="Times New Roman"/>
          <w:sz w:val="24"/>
          <w:szCs w:val="24"/>
        </w:rPr>
        <w:t>pemikiran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saudara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dengan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memberi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tanda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centang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(√) pada </w:t>
      </w:r>
      <w:proofErr w:type="spellStart"/>
      <w:r w:rsidRPr="008A34FF">
        <w:rPr>
          <w:rFonts w:ascii="Times New Roman" w:hAnsi="Times New Roman"/>
          <w:sz w:val="24"/>
          <w:szCs w:val="24"/>
        </w:rPr>
        <w:t>pilihan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4FF">
        <w:rPr>
          <w:rFonts w:ascii="Times New Roman" w:hAnsi="Times New Roman"/>
          <w:sz w:val="24"/>
          <w:szCs w:val="24"/>
        </w:rPr>
        <w:t>jawaban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34FF">
        <w:rPr>
          <w:rFonts w:ascii="Times New Roman" w:hAnsi="Times New Roman"/>
          <w:sz w:val="24"/>
          <w:szCs w:val="24"/>
        </w:rPr>
        <w:t>berikut</w:t>
      </w:r>
      <w:proofErr w:type="spellEnd"/>
      <w:r w:rsidRPr="008A34F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24171736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Sangat Tidak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        3 : Ragu-Ragu          5 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Sekali</w:t>
      </w:r>
      <w:proofErr w:type="spellEnd"/>
    </w:p>
    <w:p w14:paraId="24E235C1" w14:textId="77777777" w:rsidR="00740E21" w:rsidRDefault="00740E21" w:rsidP="00740E2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2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Tidak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4 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Benar</w:t>
      </w:r>
      <w:proofErr w:type="spellEnd"/>
    </w:p>
    <w:tbl>
      <w:tblPr>
        <w:tblStyle w:val="TableGrid"/>
        <w:tblW w:w="79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659"/>
        <w:gridCol w:w="3751"/>
        <w:gridCol w:w="705"/>
        <w:gridCol w:w="735"/>
        <w:gridCol w:w="720"/>
        <w:gridCol w:w="720"/>
        <w:gridCol w:w="705"/>
      </w:tblGrid>
      <w:tr w:rsidR="00740E21" w14:paraId="1F74020F" w14:textId="77777777" w:rsidTr="00686D32">
        <w:trPr>
          <w:trHeight w:val="61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FD5D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A0DE" w14:textId="77777777" w:rsidR="00740E21" w:rsidRDefault="00740E21" w:rsidP="00686D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347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298E46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2E7F78AC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20D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60AE24D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9556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AA5FDA0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C6D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7C9054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F60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9BB3F30" w14:textId="77777777" w:rsidR="00740E21" w:rsidRPr="00354763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7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40E21" w14:paraId="52F07AB2" w14:textId="77777777" w:rsidTr="00686D32">
        <w:trPr>
          <w:trHeight w:val="5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C966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20A1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Ketika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lain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spontan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menawarkan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7A6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D14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92E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A50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43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C77F11D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E3E4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68AE2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senang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meringankan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beban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A6B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9CA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AAE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7A9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C30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3EF32BD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B72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365C5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kadangkala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bersikap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mau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peduli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korban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bencana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2F4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82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17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E1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27A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3D514A48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20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FEA41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berusaha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menjalin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Kerjasama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pihak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lain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menolong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AA8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2B5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FC0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549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EA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8FFF620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8A6A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9F1AD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siapa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saja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pertolongan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pada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6CB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6D6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598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8C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E6E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38EA67CA" w14:textId="77777777" w:rsidTr="00686D32">
        <w:trPr>
          <w:trHeight w:val="34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1659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01D51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tertarik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sama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sekali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menyumbangkan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ketrampilan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kemampuan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kepentingan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sosial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5CC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380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04D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6A9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35C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8B9E138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8F5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2F595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menolong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menguntungkan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493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C49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2B3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F74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28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39B6447A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76F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9BAFF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Terkadang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menyesal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meminjamkan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baju </w:t>
            </w:r>
            <w:proofErr w:type="spellStart"/>
            <w:proofErr w:type="gram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atau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benda</w:t>
            </w:r>
            <w:proofErr w:type="spellEnd"/>
            <w:proofErr w:type="gram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lainnya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pada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688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7F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7EA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996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B79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FBD20C0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BD96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EDEFD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mengharapkan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balas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jasa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atau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imbalan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pertolongan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4BE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FE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B42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BB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EF8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35DA48F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589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6A55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berusaha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semangat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dukungan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</w:t>
            </w:r>
            <w:proofErr w:type="gram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lain .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1CE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154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F75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C25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553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08BCACE7" w14:textId="77777777" w:rsidTr="00686D32">
        <w:trPr>
          <w:trHeight w:val="31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98B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10128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senang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hati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memberitahu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pengetahuan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tentang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teknis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menangani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korban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bencana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bertanya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387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9E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8CF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56E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582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0EAAD39" w14:textId="77777777" w:rsidTr="00686D32">
        <w:trPr>
          <w:trHeight w:val="35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D543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F3FC8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ikut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merasakan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kesedihan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mereka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mengungkapkan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penderitaannya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D0B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0C0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6A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8C7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97C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A551F2C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596C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7456D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Ketika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menolong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lain,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daripada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bekerjasama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1B2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5AC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74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F8E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E43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65A4A0E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678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57A41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ditempatkan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orang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belum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kenal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67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46C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90A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A95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264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E2E7A88" w14:textId="77777777" w:rsidTr="00686D32">
        <w:trPr>
          <w:trHeight w:val="37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A3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D970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ingin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siapapun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916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06A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713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D25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B27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FC54566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950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946BD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senang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sesuatu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bernilai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berupa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uang /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barang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bagi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lain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8EB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67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A9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F02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462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27CB82CD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1DD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8FE3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meminta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balas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jasa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berupa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ganti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rugi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setelah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membantu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0D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0B7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9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58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7C3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11D36FF7" w14:textId="77777777" w:rsidTr="00686D3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B6E2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5CFB8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kadang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menyesal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setelah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lain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BAF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1F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B07B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1BD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E3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43558273" w14:textId="77777777" w:rsidTr="00686D32">
        <w:trPr>
          <w:trHeight w:val="35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088E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427C5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membantu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bila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memohon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dirinya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maupun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sosial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7E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F22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74D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9422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9406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766DD968" w14:textId="77777777" w:rsidTr="00686D32">
        <w:trPr>
          <w:trHeight w:val="3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3F35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7AE64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para korban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kebencanaa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tiak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1FD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9D47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A2F5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55A4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36B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3C441DAD" w14:textId="77777777" w:rsidTr="00686D32">
        <w:trPr>
          <w:trHeight w:val="63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6895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B1B6F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Menurut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penggalangan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dana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sumbangan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sosial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hanya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membuang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3C2E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5CC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D8B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DADD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030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E21" w14:paraId="6F7BDDCF" w14:textId="77777777" w:rsidTr="00686D32">
        <w:trPr>
          <w:trHeight w:val="63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054" w14:textId="77777777" w:rsidR="00740E21" w:rsidRDefault="00740E21" w:rsidP="00686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79F1E" w14:textId="77777777" w:rsidR="00740E21" w:rsidRPr="00354763" w:rsidRDefault="00740E21" w:rsidP="00686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melaporkan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kerelawanan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kenyataannya</w:t>
            </w:r>
            <w:proofErr w:type="spellEnd"/>
            <w:r w:rsidRPr="003547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4279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078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6D1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6FF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5AAA" w14:textId="77777777" w:rsidR="00740E21" w:rsidRPr="00354763" w:rsidRDefault="00740E21" w:rsidP="00686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52F455" w14:textId="77777777" w:rsidR="00740E21" w:rsidRDefault="00740E21"/>
    <w:sectPr w:rsidR="00740E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C698D"/>
    <w:multiLevelType w:val="singleLevel"/>
    <w:tmpl w:val="65BC698D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num w:numId="1" w16cid:durableId="186517080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21"/>
    <w:rsid w:val="0074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045F"/>
  <w15:chartTrackingRefBased/>
  <w15:docId w15:val="{B1980360-CD30-4B41-AC55-F820C28A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E21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40E21"/>
    <w:pPr>
      <w:spacing w:after="0" w:line="240" w:lineRule="auto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40E2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740E21"/>
    <w:rPr>
      <w:rFonts w:eastAsia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Laras Dinda Rosdiana</dc:creator>
  <cp:keywords/>
  <dc:description/>
  <cp:lastModifiedBy>Laras Dinda Rosdiana</cp:lastModifiedBy>
  <cp:revision>1</cp:revision>
  <dcterms:created xsi:type="dcterms:W3CDTF">2023-08-15T16:28:00Z</dcterms:created>
  <dcterms:modified xsi:type="dcterms:W3CDTF">2023-08-15T16:29:00Z</dcterms:modified>
</cp:coreProperties>
</file>