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EF39" w14:textId="77777777" w:rsidR="001A7325" w:rsidRPr="00BD7920" w:rsidRDefault="001A7325" w:rsidP="001A7325">
      <w:pPr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BD7920">
        <w:rPr>
          <w:rFonts w:asciiTheme="majorBidi" w:hAnsiTheme="majorBidi" w:cstheme="majorBidi"/>
          <w:b/>
          <w:bCs/>
          <w:color w:val="000000"/>
          <w:sz w:val="20"/>
          <w:szCs w:val="20"/>
        </w:rPr>
        <w:t>LAMPIRAN</w:t>
      </w:r>
    </w:p>
    <w:p w14:paraId="5F170F88" w14:textId="77777777" w:rsidR="001A7325" w:rsidRPr="008C7E1B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8C7E1B">
        <w:rPr>
          <w:rFonts w:asciiTheme="majorBidi" w:hAnsiTheme="majorBidi" w:cstheme="majorBidi"/>
          <w:color w:val="000000"/>
          <w:sz w:val="20"/>
          <w:szCs w:val="20"/>
        </w:rPr>
        <w:t xml:space="preserve">Lampiran </w:t>
      </w:r>
      <w:proofErr w:type="spellStart"/>
      <w:r w:rsidRPr="008C7E1B">
        <w:rPr>
          <w:rFonts w:asciiTheme="majorBidi" w:hAnsiTheme="majorBidi" w:cstheme="majorBidi"/>
          <w:color w:val="000000"/>
          <w:sz w:val="20"/>
          <w:szCs w:val="20"/>
        </w:rPr>
        <w:t>Wawancara</w:t>
      </w:r>
      <w:proofErr w:type="spellEnd"/>
    </w:p>
    <w:p w14:paraId="12BBCC98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Hasil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wawancara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informan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1</w:t>
      </w:r>
    </w:p>
    <w:p w14:paraId="49A4A42E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>Ahmad</w:t>
      </w:r>
    </w:p>
    <w:p w14:paraId="4C3B650F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ustad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menimba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ilmu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Pesantren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Fadllillah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1DA0BCF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18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6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santri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12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pengabdian</w:t>
      </w:r>
      <w:proofErr w:type="spellEnd"/>
    </w:p>
    <w:p w14:paraId="3A7DA193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ustad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bermukin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00AC6271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Dulu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bermukin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24 jam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namun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semenjak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menikah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pulang-pergi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14:paraId="70493AF3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tujuan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ustad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Pesantren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Fadllillah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44677B6F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Tentu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utama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mencari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selain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niat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mencari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ilmu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melalui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nasehat-nasehat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diberikan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14:paraId="50F719C7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keseharian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ustad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pengabdian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32A4D9EF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Keseharian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mendampingi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berpergian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kemana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saja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mendampingi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menemui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tamu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Selain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mengajar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mata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pelajaran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mengurusi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segala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hal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kegiatan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santri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pengasuhan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santri</w:t>
      </w:r>
      <w:proofErr w:type="spellEnd"/>
    </w:p>
    <w:p w14:paraId="79497C37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P: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Bagaimana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sikap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ustad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dimarahi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oleh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apabila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salah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melaksanakan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tugas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diberikan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atau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kurang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tepat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melaksanakanya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?</w:t>
      </w:r>
      <w:proofErr w:type="gramEnd"/>
    </w:p>
    <w:p w14:paraId="132F346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Tetap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tawadhu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’,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diperintahkan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memotivasi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untuk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lebih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baik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kedepanya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14:paraId="14F9446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Dalam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lebih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utama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selain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kyai ?</w:t>
      </w:r>
    </w:p>
    <w:p w14:paraId="39C12098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Tidak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karena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tujuan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utama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percaya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mendapatkan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langkah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kehidupan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kita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diridhoi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oleh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Bahkan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sendiri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sering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mengabaikan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kepentingan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pribadi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keluarga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14:paraId="410C3B83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</w:p>
    <w:p w14:paraId="0D53F7B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Hasil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Wawacara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Informan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2</w:t>
      </w:r>
    </w:p>
    <w:p w14:paraId="695218BD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>Abdul</w:t>
      </w:r>
    </w:p>
    <w:p w14:paraId="0D8C09E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Fadllillah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?</w:t>
      </w:r>
    </w:p>
    <w:p w14:paraId="506433A3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lima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</w:p>
    <w:p w14:paraId="2F1DDCD1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tujuan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27AD0748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Harapan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mendapatkan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pengabdian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sebagai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jasa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kepada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mendidik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sedemikian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sejak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duduk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MTs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hingga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tamat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Aliyah. </w:t>
      </w:r>
    </w:p>
    <w:p w14:paraId="33FD285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Dalam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pengabdian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saja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lakukan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1200E9D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menyiapkan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membersihkan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makanan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selain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staf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kantor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pesantren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mengontrol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mengawasi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jalanya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kegiatan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belajar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mengajar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santri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selain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staf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mengajar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dikelas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pada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mata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pelajaran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14:paraId="4816E5D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Selain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kegiatan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lain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317B7C89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Hari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senin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sampai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jum’at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kuliah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harus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benar-benar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disiplin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membagi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waktu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untuk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untuk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kuliah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14:paraId="6965660A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lastRenderedPageBreak/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Bagaimana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sikap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memarahi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karena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melakukan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kesalahan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melaksanakan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tugas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72087867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Saya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apapun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diberikan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oleh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melakukan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semua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penuh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rasa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cinta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ikhlas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Bagi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perjalanan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pengalaman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sangat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berharga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hidup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pribadi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sederhana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rendah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hati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lemah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lembut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14:paraId="4A000167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</w:p>
    <w:p w14:paraId="7D429B2A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Hasil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Wawancara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Informan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3</w:t>
      </w:r>
    </w:p>
    <w:p w14:paraId="7F4796C9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>Mahmud</w:t>
      </w:r>
    </w:p>
    <w:p w14:paraId="78709906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lama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Pesantren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Fadllillah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12AB6CB3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7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</w:p>
    <w:p w14:paraId="5575C9B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tujuan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? </w:t>
      </w:r>
    </w:p>
    <w:p w14:paraId="22C7941F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Tujuan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kepada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kyai,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mencari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makna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hidup</w:t>
      </w:r>
      <w:proofErr w:type="spellEnd"/>
    </w:p>
    <w:p w14:paraId="5D8A36A9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saja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lakukan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1A5FE396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Keseharian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lebih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banyak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dihabiskan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membersihkan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rumah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mencuci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menyetrika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baju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merawat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kendaraan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terkadang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menemui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tamu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tidak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bahkan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terkadang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merasa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capek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tukang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pijatnya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14:paraId="6BAAC46F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Selain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tugas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lain ?</w:t>
      </w:r>
    </w:p>
    <w:p w14:paraId="113ED97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TIdak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lebih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focus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untuk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melayani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kyai</w:t>
      </w:r>
    </w:p>
    <w:p w14:paraId="3328E5D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Bagaimana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sikap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dimarahi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oleh kyai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lengah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bertugas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atau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mendapatkan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teguran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?</w:t>
      </w:r>
    </w:p>
    <w:p w14:paraId="43058959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 Saya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berusaha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menata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niat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kembali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menerima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pasrah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nggalah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percaya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bahwa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makna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hidup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dapat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ditemukan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pengabdian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14:paraId="4672EFED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</w:p>
    <w:p w14:paraId="426B33B6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Hasil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Wawancara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Informan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4</w:t>
      </w:r>
    </w:p>
    <w:p w14:paraId="25AB941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r w:rsidRPr="00047281">
        <w:rPr>
          <w:rFonts w:asciiTheme="majorBidi" w:hAnsiTheme="majorBidi" w:cstheme="majorBidi"/>
          <w:color w:val="000000"/>
          <w:sz w:val="20"/>
          <w:szCs w:val="20"/>
        </w:rPr>
        <w:t>Siti</w:t>
      </w:r>
    </w:p>
    <w:p w14:paraId="425C774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lama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Pesantren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Fadllillah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?</w:t>
      </w:r>
    </w:p>
    <w:p w14:paraId="705847CA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Sudah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12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tahun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ini</w:t>
      </w:r>
      <w:proofErr w:type="spellEnd"/>
    </w:p>
    <w:p w14:paraId="05C6F34B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tujuan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Pesantren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Fadllillah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3C702EBB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Tujuan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ngalap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keberkahan</w:t>
      </w:r>
      <w:proofErr w:type="spellEnd"/>
    </w:p>
    <w:p w14:paraId="36BD9566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saja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lakukan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22193F40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Keseharian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lebih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banyak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dihabiskan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menemani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keseharian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seperti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mendampingi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menemui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tamu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mengantarkan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kemana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pun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pergi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mencuci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menyetrika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baju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14:paraId="3D9C41E2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Selain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ndalem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adakah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kegiatan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lain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>?</w:t>
      </w:r>
    </w:p>
    <w:p w14:paraId="2E984774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Pondok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staff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kepengasuhan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santriwati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mengatur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mengotrol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jalanya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kegiatan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setiap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harinya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mengajar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dikelas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beberapa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mata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pelajaran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selain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juga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sebagai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mahasiswa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pascasarjana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di Universitas. </w:t>
      </w:r>
    </w:p>
    <w:p w14:paraId="22FA0A81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Apakah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pernah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dimarahi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oleh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? </w:t>
      </w:r>
    </w:p>
    <w:p w14:paraId="6D71B6C6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Tentu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pernah</w:t>
      </w:r>
      <w:proofErr w:type="spellEnd"/>
    </w:p>
    <w:p w14:paraId="3E7DC7CF" w14:textId="77777777" w:rsidR="001A7325" w:rsidRPr="00047281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lastRenderedPageBreak/>
        <w:t>N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Bagaimana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sikap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anda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ketika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dimarahi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oleh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? </w:t>
      </w:r>
    </w:p>
    <w:p w14:paraId="7A673007" w14:textId="77777777" w:rsidR="001A7325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  <w:proofErr w:type="gramStart"/>
      <w:r w:rsidRPr="00047281">
        <w:rPr>
          <w:rFonts w:asciiTheme="majorBidi" w:hAnsiTheme="majorBidi" w:cstheme="majorBidi"/>
          <w:color w:val="000000"/>
          <w:sz w:val="20"/>
          <w:szCs w:val="20"/>
        </w:rPr>
        <w:t>P :</w:t>
      </w:r>
      <w:proofErr w:type="gram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Menerimanya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dengan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lapang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dada,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ikhlas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rendah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hati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bagi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marahnya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terhadap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saya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sebagai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jamu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pahit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mampu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menyebuhkan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penyakit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membuat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lebih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semangat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lagi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dalam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mengabdi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Ridho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d</w:t>
      </w:r>
      <w:r>
        <w:rPr>
          <w:rFonts w:ascii="Garamond" w:hAnsi="Garamond" w:cs="Times New Roman"/>
          <w:color w:val="000000"/>
          <w:sz w:val="24"/>
          <w:szCs w:val="24"/>
        </w:rPr>
        <w:t xml:space="preserve">an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berkah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bu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nyai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tetap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jadi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 yang </w:t>
      </w:r>
      <w:proofErr w:type="spellStart"/>
      <w:r w:rsidRPr="00047281">
        <w:rPr>
          <w:rFonts w:asciiTheme="majorBidi" w:hAnsiTheme="majorBidi" w:cstheme="majorBidi"/>
          <w:color w:val="000000"/>
          <w:sz w:val="20"/>
          <w:szCs w:val="20"/>
        </w:rPr>
        <w:t>utama</w:t>
      </w:r>
      <w:proofErr w:type="spellEnd"/>
      <w:r w:rsidRPr="00047281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14:paraId="63AA88F5" w14:textId="77777777" w:rsidR="001A7325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</w:p>
    <w:p w14:paraId="20550821" w14:textId="77777777" w:rsidR="001A7325" w:rsidRDefault="001A7325" w:rsidP="001A7325">
      <w:pPr>
        <w:rPr>
          <w:rFonts w:asciiTheme="majorBidi" w:hAnsiTheme="majorBidi" w:cstheme="majorBidi"/>
          <w:color w:val="000000"/>
          <w:sz w:val="20"/>
          <w:szCs w:val="20"/>
        </w:rPr>
      </w:pPr>
    </w:p>
    <w:p w14:paraId="060FBFB8" w14:textId="77777777" w:rsidR="001A7325" w:rsidRDefault="001A7325"/>
    <w:sectPr w:rsidR="001A73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25"/>
    <w:rsid w:val="001A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7D5B"/>
  <w15:chartTrackingRefBased/>
  <w15:docId w15:val="{8E4F4FFF-D0CF-4313-A306-BC96C6D7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ishom udin</dc:creator>
  <cp:keywords/>
  <dc:description/>
  <cp:lastModifiedBy>ishom udin</cp:lastModifiedBy>
  <cp:revision>1</cp:revision>
  <dcterms:created xsi:type="dcterms:W3CDTF">2023-08-10T06:10:00Z</dcterms:created>
  <dcterms:modified xsi:type="dcterms:W3CDTF">2023-08-10T06:11:00Z</dcterms:modified>
</cp:coreProperties>
</file>