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EEE9FE" w14:textId="77777777" w:rsidR="00403403" w:rsidRPr="00A06524" w:rsidRDefault="00584148">
      <w:pPr>
        <w:pStyle w:val="BodyText"/>
        <w:ind w:right="-46"/>
        <w:rPr>
          <w:rFonts w:ascii="Calibri Light" w:hAnsi="Calibri Light" w:cs="Calibri Light"/>
          <w:b/>
          <w:bCs/>
          <w:sz w:val="32"/>
          <w:szCs w:val="32"/>
        </w:rPr>
      </w:pPr>
      <w:r w:rsidRPr="00A06524">
        <w:rPr>
          <w:rFonts w:ascii="Calibri Light" w:hAnsi="Calibri Light" w:cs="Calibri Light"/>
          <w:b/>
          <w:bCs/>
          <w:sz w:val="32"/>
          <w:szCs w:val="32"/>
        </w:rPr>
        <w:t xml:space="preserve">The relationship between Religiosity and the Anxiety of </w:t>
      </w:r>
      <w:proofErr w:type="spellStart"/>
      <w:r w:rsidRPr="00A06524">
        <w:rPr>
          <w:rFonts w:ascii="Calibri Light" w:hAnsi="Calibri Light" w:cs="Calibri Light"/>
          <w:b/>
          <w:bCs/>
          <w:sz w:val="32"/>
          <w:szCs w:val="32"/>
        </w:rPr>
        <w:t>Parahita</w:t>
      </w:r>
      <w:proofErr w:type="spellEnd"/>
      <w:r w:rsidRPr="00A06524">
        <w:rPr>
          <w:rFonts w:ascii="Calibri Light" w:hAnsi="Calibri Light" w:cs="Calibri Light"/>
          <w:b/>
          <w:bCs/>
          <w:sz w:val="32"/>
          <w:szCs w:val="32"/>
        </w:rPr>
        <w:t xml:space="preserve"> Diagnostic </w:t>
      </w:r>
      <w:proofErr w:type="spellStart"/>
      <w:r w:rsidRPr="00A06524">
        <w:rPr>
          <w:rFonts w:ascii="Calibri Light" w:hAnsi="Calibri Light" w:cs="Calibri Light"/>
          <w:b/>
          <w:bCs/>
          <w:sz w:val="32"/>
          <w:szCs w:val="32"/>
        </w:rPr>
        <w:t>Center</w:t>
      </w:r>
      <w:proofErr w:type="spellEnd"/>
      <w:r w:rsidRPr="00A06524">
        <w:rPr>
          <w:rFonts w:ascii="Calibri Light" w:hAnsi="Calibri Light" w:cs="Calibri Light"/>
          <w:b/>
          <w:bCs/>
          <w:sz w:val="32"/>
          <w:szCs w:val="32"/>
        </w:rPr>
        <w:t xml:space="preserve"> employees when facing the Covid 19 virus</w:t>
      </w:r>
    </w:p>
    <w:p w14:paraId="7593A67D" w14:textId="3BD750D1" w:rsidR="00403403" w:rsidRPr="00A06524" w:rsidRDefault="00A06524">
      <w:pPr>
        <w:pStyle w:val="BodyText"/>
        <w:ind w:right="-46"/>
        <w:rPr>
          <w:rFonts w:ascii="Calibri Light" w:hAnsi="Calibri Light" w:cs="Calibri Light"/>
          <w:b/>
          <w:bCs/>
          <w:sz w:val="32"/>
          <w:szCs w:val="32"/>
        </w:rPr>
      </w:pPr>
      <w:r>
        <w:rPr>
          <w:rFonts w:ascii="Calibri Light" w:hAnsi="Calibri Light" w:cs="Calibri Light"/>
          <w:b/>
          <w:bCs/>
          <w:sz w:val="32"/>
          <w:szCs w:val="32"/>
        </w:rPr>
        <w:t>[</w:t>
      </w:r>
      <w:proofErr w:type="spellStart"/>
      <w:r w:rsidR="00584148" w:rsidRPr="00A06524">
        <w:rPr>
          <w:rFonts w:ascii="Calibri Light" w:hAnsi="Calibri Light" w:cs="Calibri Light"/>
          <w:b/>
          <w:bCs/>
          <w:sz w:val="32"/>
          <w:szCs w:val="32"/>
        </w:rPr>
        <w:t>Hubungan</w:t>
      </w:r>
      <w:proofErr w:type="spellEnd"/>
      <w:r w:rsidR="00584148" w:rsidRPr="00A06524">
        <w:rPr>
          <w:rFonts w:ascii="Calibri Light" w:hAnsi="Calibri Light" w:cs="Calibri Light"/>
          <w:b/>
          <w:bCs/>
          <w:sz w:val="32"/>
          <w:szCs w:val="32"/>
        </w:rPr>
        <w:t xml:space="preserve"> </w:t>
      </w:r>
      <w:proofErr w:type="spellStart"/>
      <w:r w:rsidR="00584148" w:rsidRPr="00A06524">
        <w:rPr>
          <w:rFonts w:ascii="Calibri Light" w:hAnsi="Calibri Light" w:cs="Calibri Light"/>
          <w:b/>
          <w:bCs/>
          <w:sz w:val="32"/>
          <w:szCs w:val="32"/>
        </w:rPr>
        <w:t>antara</w:t>
      </w:r>
      <w:proofErr w:type="spellEnd"/>
      <w:r w:rsidR="00584148" w:rsidRPr="00A06524">
        <w:rPr>
          <w:rFonts w:ascii="Calibri Light" w:hAnsi="Calibri Light" w:cs="Calibri Light"/>
          <w:b/>
          <w:bCs/>
          <w:sz w:val="32"/>
          <w:szCs w:val="32"/>
        </w:rPr>
        <w:t xml:space="preserve"> </w:t>
      </w:r>
      <w:proofErr w:type="spellStart"/>
      <w:r w:rsidR="00584148" w:rsidRPr="00A06524">
        <w:rPr>
          <w:rFonts w:ascii="Calibri Light" w:hAnsi="Calibri Light" w:cs="Calibri Light"/>
          <w:b/>
          <w:bCs/>
          <w:sz w:val="32"/>
          <w:szCs w:val="32"/>
        </w:rPr>
        <w:t>Religiusitas</w:t>
      </w:r>
      <w:proofErr w:type="spellEnd"/>
      <w:r w:rsidR="00584148" w:rsidRPr="00A06524">
        <w:rPr>
          <w:rFonts w:ascii="Calibri Light" w:hAnsi="Calibri Light" w:cs="Calibri Light"/>
          <w:b/>
          <w:bCs/>
          <w:sz w:val="32"/>
          <w:szCs w:val="32"/>
        </w:rPr>
        <w:t xml:space="preserve"> </w:t>
      </w:r>
      <w:proofErr w:type="spellStart"/>
      <w:r w:rsidR="00584148" w:rsidRPr="00A06524">
        <w:rPr>
          <w:rFonts w:ascii="Calibri Light" w:hAnsi="Calibri Light" w:cs="Calibri Light"/>
          <w:b/>
          <w:bCs/>
          <w:sz w:val="32"/>
          <w:szCs w:val="32"/>
        </w:rPr>
        <w:t>dengan</w:t>
      </w:r>
      <w:proofErr w:type="spellEnd"/>
      <w:r w:rsidR="00584148" w:rsidRPr="00A06524">
        <w:rPr>
          <w:rFonts w:ascii="Calibri Light" w:hAnsi="Calibri Light" w:cs="Calibri Light"/>
          <w:b/>
          <w:bCs/>
          <w:sz w:val="32"/>
          <w:szCs w:val="32"/>
        </w:rPr>
        <w:t xml:space="preserve"> </w:t>
      </w:r>
      <w:proofErr w:type="spellStart"/>
      <w:r w:rsidR="00584148" w:rsidRPr="00A06524">
        <w:rPr>
          <w:rFonts w:ascii="Calibri Light" w:hAnsi="Calibri Light" w:cs="Calibri Light"/>
          <w:b/>
          <w:bCs/>
          <w:sz w:val="32"/>
          <w:szCs w:val="32"/>
        </w:rPr>
        <w:t>Kecemasan</w:t>
      </w:r>
      <w:proofErr w:type="spellEnd"/>
      <w:r w:rsidR="00584148" w:rsidRPr="00A06524">
        <w:rPr>
          <w:rFonts w:ascii="Calibri Light" w:hAnsi="Calibri Light" w:cs="Calibri Light"/>
          <w:b/>
          <w:bCs/>
          <w:sz w:val="32"/>
          <w:szCs w:val="32"/>
        </w:rPr>
        <w:t xml:space="preserve"> </w:t>
      </w:r>
      <w:proofErr w:type="spellStart"/>
      <w:r w:rsidR="00584148" w:rsidRPr="00A06524">
        <w:rPr>
          <w:rFonts w:ascii="Calibri Light" w:hAnsi="Calibri Light" w:cs="Calibri Light"/>
          <w:b/>
          <w:bCs/>
          <w:sz w:val="32"/>
          <w:szCs w:val="32"/>
        </w:rPr>
        <w:t>karyawan</w:t>
      </w:r>
      <w:proofErr w:type="spellEnd"/>
      <w:r w:rsidR="00584148" w:rsidRPr="00A06524">
        <w:rPr>
          <w:rFonts w:ascii="Calibri Light" w:hAnsi="Calibri Light" w:cs="Calibri Light"/>
          <w:b/>
          <w:bCs/>
          <w:sz w:val="32"/>
          <w:szCs w:val="32"/>
        </w:rPr>
        <w:t xml:space="preserve"> </w:t>
      </w:r>
      <w:proofErr w:type="spellStart"/>
      <w:r w:rsidR="00584148" w:rsidRPr="00A06524">
        <w:rPr>
          <w:rFonts w:ascii="Calibri Light" w:hAnsi="Calibri Light" w:cs="Calibri Light"/>
          <w:b/>
          <w:bCs/>
          <w:sz w:val="32"/>
          <w:szCs w:val="32"/>
        </w:rPr>
        <w:t>Parahita</w:t>
      </w:r>
      <w:proofErr w:type="spellEnd"/>
      <w:r w:rsidR="00584148" w:rsidRPr="00A06524">
        <w:rPr>
          <w:rFonts w:ascii="Calibri Light" w:hAnsi="Calibri Light" w:cs="Calibri Light"/>
          <w:b/>
          <w:bCs/>
          <w:sz w:val="32"/>
          <w:szCs w:val="32"/>
        </w:rPr>
        <w:t xml:space="preserve"> Diagnostic </w:t>
      </w:r>
      <w:proofErr w:type="spellStart"/>
      <w:r w:rsidR="00584148" w:rsidRPr="00A06524">
        <w:rPr>
          <w:rFonts w:ascii="Calibri Light" w:hAnsi="Calibri Light" w:cs="Calibri Light"/>
          <w:b/>
          <w:bCs/>
          <w:sz w:val="32"/>
          <w:szCs w:val="32"/>
        </w:rPr>
        <w:t>Center</w:t>
      </w:r>
      <w:proofErr w:type="spellEnd"/>
      <w:r w:rsidR="00584148" w:rsidRPr="00A06524">
        <w:rPr>
          <w:rFonts w:ascii="Calibri Light" w:hAnsi="Calibri Light" w:cs="Calibri Light"/>
          <w:b/>
          <w:bCs/>
          <w:sz w:val="32"/>
          <w:szCs w:val="32"/>
        </w:rPr>
        <w:t xml:space="preserve"> </w:t>
      </w:r>
      <w:proofErr w:type="spellStart"/>
      <w:r w:rsidR="00584148" w:rsidRPr="00A06524">
        <w:rPr>
          <w:rFonts w:ascii="Calibri Light" w:hAnsi="Calibri Light" w:cs="Calibri Light"/>
          <w:b/>
          <w:bCs/>
          <w:sz w:val="32"/>
          <w:szCs w:val="32"/>
        </w:rPr>
        <w:t>saat</w:t>
      </w:r>
      <w:proofErr w:type="spellEnd"/>
      <w:r w:rsidR="00584148" w:rsidRPr="00A06524">
        <w:rPr>
          <w:rFonts w:ascii="Calibri Light" w:hAnsi="Calibri Light" w:cs="Calibri Light"/>
          <w:b/>
          <w:bCs/>
          <w:sz w:val="32"/>
          <w:szCs w:val="32"/>
        </w:rPr>
        <w:t xml:space="preserve"> </w:t>
      </w:r>
      <w:proofErr w:type="spellStart"/>
      <w:r w:rsidR="00584148" w:rsidRPr="00A06524">
        <w:rPr>
          <w:rFonts w:ascii="Calibri Light" w:hAnsi="Calibri Light" w:cs="Calibri Light"/>
          <w:b/>
          <w:bCs/>
          <w:sz w:val="32"/>
          <w:szCs w:val="32"/>
        </w:rPr>
        <w:t>menghadapi</w:t>
      </w:r>
      <w:proofErr w:type="spellEnd"/>
      <w:r w:rsidR="00584148" w:rsidRPr="00A06524">
        <w:rPr>
          <w:rFonts w:ascii="Calibri Light" w:hAnsi="Calibri Light" w:cs="Calibri Light"/>
          <w:b/>
          <w:bCs/>
          <w:sz w:val="32"/>
          <w:szCs w:val="32"/>
        </w:rPr>
        <w:t xml:space="preserve"> virus Covid 19</w:t>
      </w:r>
      <w:r>
        <w:rPr>
          <w:rFonts w:ascii="Calibri Light" w:hAnsi="Calibri Light" w:cs="Calibri Light"/>
          <w:b/>
          <w:bCs/>
          <w:sz w:val="32"/>
          <w:szCs w:val="32"/>
        </w:rPr>
        <w:t>]</w:t>
      </w:r>
    </w:p>
    <w:p w14:paraId="3C66F4EF" w14:textId="77777777" w:rsidR="00403403" w:rsidRDefault="00584148">
      <w:pPr>
        <w:pStyle w:val="BodyText"/>
        <w:ind w:right="-46"/>
        <w:rPr>
          <w:rFonts w:ascii="Calibri Light" w:hAnsi="Calibri Light" w:cs="Calibri Light"/>
          <w:sz w:val="22"/>
          <w:szCs w:val="22"/>
          <w:vertAlign w:val="superscript"/>
        </w:rPr>
      </w:pPr>
      <w:r>
        <w:rPr>
          <w:rFonts w:ascii="Calibri Light" w:hAnsi="Calibri Light" w:cs="Calibri Light"/>
          <w:sz w:val="22"/>
          <w:szCs w:val="22"/>
        </w:rPr>
        <w:t>Moch Muzakki</w:t>
      </w:r>
      <w:r>
        <w:rPr>
          <w:rFonts w:ascii="Calibri Light" w:hAnsi="Calibri Light" w:cs="Calibri Light"/>
          <w:sz w:val="22"/>
          <w:szCs w:val="22"/>
          <w:vertAlign w:val="superscript"/>
        </w:rPr>
        <w:t>1</w:t>
      </w:r>
      <w:proofErr w:type="gramStart"/>
      <w:r>
        <w:rPr>
          <w:rFonts w:ascii="Calibri Light" w:hAnsi="Calibri Light" w:cs="Calibri Light"/>
          <w:sz w:val="22"/>
          <w:szCs w:val="22"/>
          <w:vertAlign w:val="superscript"/>
        </w:rPr>
        <w:t xml:space="preserve">) </w:t>
      </w:r>
      <w:r>
        <w:rPr>
          <w:rFonts w:ascii="Calibri Light" w:hAnsi="Calibri Light" w:cs="Calibri Light"/>
          <w:sz w:val="22"/>
          <w:szCs w:val="22"/>
        </w:rPr>
        <w:t>,Lely</w:t>
      </w:r>
      <w:proofErr w:type="gramEnd"/>
      <w:r>
        <w:rPr>
          <w:rFonts w:ascii="Calibri Light" w:hAnsi="Calibri Light" w:cs="Calibri Light"/>
          <w:sz w:val="22"/>
          <w:szCs w:val="22"/>
        </w:rPr>
        <w:t xml:space="preserve"> Ika Mariyati</w:t>
      </w:r>
      <w:r>
        <w:rPr>
          <w:rFonts w:ascii="Calibri Light" w:hAnsi="Calibri Light" w:cs="Calibri Light"/>
          <w:sz w:val="22"/>
          <w:szCs w:val="22"/>
          <w:vertAlign w:val="superscript"/>
        </w:rPr>
        <w:t>2)</w:t>
      </w:r>
    </w:p>
    <w:p w14:paraId="54CF417A" w14:textId="77777777" w:rsidR="00403403" w:rsidRDefault="00584148">
      <w:pPr>
        <w:pStyle w:val="BodyText"/>
        <w:ind w:right="-46"/>
        <w:rPr>
          <w:rFonts w:ascii="Calibri Light" w:hAnsi="Calibri Light" w:cs="Calibri Light"/>
          <w:sz w:val="22"/>
          <w:szCs w:val="22"/>
        </w:rPr>
      </w:pPr>
      <w:r>
        <w:rPr>
          <w:rFonts w:ascii="Calibri Light" w:hAnsi="Calibri Light" w:cs="Calibri Light"/>
          <w:sz w:val="22"/>
          <w:szCs w:val="22"/>
          <w:vertAlign w:val="superscript"/>
        </w:rPr>
        <w:t>1)</w:t>
      </w:r>
      <w:r>
        <w:rPr>
          <w:rFonts w:ascii="Calibri Light" w:hAnsi="Calibri Light" w:cs="Calibri Light"/>
          <w:sz w:val="22"/>
          <w:szCs w:val="22"/>
        </w:rPr>
        <w:t xml:space="preserve">Program </w:t>
      </w:r>
      <w:proofErr w:type="spellStart"/>
      <w:r>
        <w:rPr>
          <w:rFonts w:ascii="Calibri Light" w:hAnsi="Calibri Light" w:cs="Calibri Light"/>
          <w:sz w:val="22"/>
          <w:szCs w:val="22"/>
        </w:rPr>
        <w:t>studi</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Psikologi</w:t>
      </w:r>
      <w:proofErr w:type="spellEnd"/>
      <w:r>
        <w:rPr>
          <w:rFonts w:ascii="Calibri Light" w:hAnsi="Calibri Light" w:cs="Calibri Light"/>
          <w:sz w:val="22"/>
          <w:szCs w:val="22"/>
        </w:rPr>
        <w:t xml:space="preserve"> Universitas Muhammadiyah </w:t>
      </w:r>
      <w:proofErr w:type="spellStart"/>
      <w:r>
        <w:rPr>
          <w:rFonts w:ascii="Calibri Light" w:hAnsi="Calibri Light" w:cs="Calibri Light"/>
          <w:sz w:val="22"/>
          <w:szCs w:val="22"/>
        </w:rPr>
        <w:t>Sidoarjo</w:t>
      </w:r>
      <w:proofErr w:type="spellEnd"/>
      <w:r>
        <w:rPr>
          <w:rFonts w:ascii="Calibri Light" w:hAnsi="Calibri Light" w:cs="Calibri Light"/>
          <w:sz w:val="22"/>
          <w:szCs w:val="22"/>
        </w:rPr>
        <w:t xml:space="preserve">, Indonesia </w:t>
      </w:r>
    </w:p>
    <w:p w14:paraId="2E0FB831" w14:textId="77777777" w:rsidR="00403403" w:rsidRDefault="00584148">
      <w:pPr>
        <w:pStyle w:val="BodyText"/>
        <w:ind w:right="-46"/>
        <w:rPr>
          <w:rFonts w:ascii="Calibri Light" w:hAnsi="Calibri Light" w:cs="Calibri Light"/>
          <w:sz w:val="22"/>
          <w:szCs w:val="22"/>
        </w:rPr>
      </w:pPr>
      <w:r>
        <w:rPr>
          <w:rFonts w:ascii="Calibri Light" w:hAnsi="Calibri Light" w:cs="Calibri Light"/>
          <w:sz w:val="22"/>
          <w:szCs w:val="22"/>
          <w:vertAlign w:val="superscript"/>
        </w:rPr>
        <w:t>2)</w:t>
      </w:r>
      <w:r>
        <w:rPr>
          <w:rFonts w:ascii="Calibri Light" w:hAnsi="Calibri Light" w:cs="Calibri Light"/>
          <w:sz w:val="22"/>
          <w:szCs w:val="22"/>
        </w:rPr>
        <w:t xml:space="preserve">Program </w:t>
      </w:r>
      <w:proofErr w:type="spellStart"/>
      <w:r>
        <w:rPr>
          <w:rFonts w:ascii="Calibri Light" w:hAnsi="Calibri Light" w:cs="Calibri Light"/>
          <w:sz w:val="22"/>
          <w:szCs w:val="22"/>
        </w:rPr>
        <w:t>studi</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Psikologi</w:t>
      </w:r>
      <w:proofErr w:type="spellEnd"/>
      <w:r>
        <w:rPr>
          <w:rFonts w:ascii="Calibri Light" w:hAnsi="Calibri Light" w:cs="Calibri Light"/>
          <w:sz w:val="22"/>
          <w:szCs w:val="22"/>
        </w:rPr>
        <w:t xml:space="preserve"> Universitas Muhammadiyah </w:t>
      </w:r>
      <w:proofErr w:type="spellStart"/>
      <w:r>
        <w:rPr>
          <w:rFonts w:ascii="Calibri Light" w:hAnsi="Calibri Light" w:cs="Calibri Light"/>
          <w:sz w:val="22"/>
          <w:szCs w:val="22"/>
        </w:rPr>
        <w:t>Sidoarjo</w:t>
      </w:r>
      <w:proofErr w:type="spellEnd"/>
      <w:r>
        <w:rPr>
          <w:rFonts w:ascii="Calibri Light" w:hAnsi="Calibri Light" w:cs="Calibri Light"/>
          <w:sz w:val="22"/>
          <w:szCs w:val="22"/>
        </w:rPr>
        <w:t>, Indonesia</w:t>
      </w:r>
    </w:p>
    <w:p w14:paraId="2C1A0598" w14:textId="77777777" w:rsidR="00403403" w:rsidRDefault="00584148">
      <w:pPr>
        <w:pStyle w:val="BodyText"/>
        <w:ind w:right="-46"/>
        <w:rPr>
          <w:rFonts w:ascii="Calibri Light" w:hAnsi="Calibri Light" w:cs="Calibri Light"/>
          <w:sz w:val="22"/>
          <w:szCs w:val="22"/>
        </w:rPr>
      </w:pPr>
      <w:r>
        <w:rPr>
          <w:rFonts w:ascii="Calibri Light" w:hAnsi="Calibri Light" w:cs="Calibri Light"/>
          <w:sz w:val="22"/>
          <w:szCs w:val="22"/>
        </w:rPr>
        <w:t xml:space="preserve">*Email </w:t>
      </w:r>
      <w:proofErr w:type="spellStart"/>
      <w:r>
        <w:rPr>
          <w:rFonts w:ascii="Calibri Light" w:hAnsi="Calibri Light" w:cs="Calibri Light"/>
          <w:sz w:val="22"/>
          <w:szCs w:val="22"/>
        </w:rPr>
        <w:t>Penulis</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Korespondensi</w:t>
      </w:r>
      <w:proofErr w:type="spellEnd"/>
      <w:r>
        <w:rPr>
          <w:rFonts w:ascii="Calibri Light" w:hAnsi="Calibri Light" w:cs="Calibri Light"/>
          <w:sz w:val="22"/>
          <w:szCs w:val="22"/>
        </w:rPr>
        <w:t xml:space="preserve">: </w:t>
      </w:r>
      <w:hyperlink r:id="rId7">
        <w:r>
          <w:rPr>
            <w:rStyle w:val="Hyperlink"/>
            <w:rFonts w:ascii="Calibri Light" w:hAnsi="Calibri Light" w:cs="Calibri Light"/>
            <w:sz w:val="22"/>
            <w:szCs w:val="22"/>
          </w:rPr>
          <w:t>ikalely@umsida.ac.id</w:t>
        </w:r>
      </w:hyperlink>
    </w:p>
    <w:p w14:paraId="7D55713B" w14:textId="77777777" w:rsidR="00403403" w:rsidRDefault="00403403">
      <w:pPr>
        <w:pStyle w:val="BodyText"/>
        <w:ind w:right="-46"/>
        <w:rPr>
          <w:rFonts w:ascii="Calibri Light" w:hAnsi="Calibri Light" w:cs="Calibri Light"/>
          <w:sz w:val="22"/>
          <w:szCs w:val="22"/>
        </w:rPr>
      </w:pPr>
    </w:p>
    <w:p w14:paraId="36A2568D" w14:textId="77777777" w:rsidR="001059F5" w:rsidRDefault="001059F5" w:rsidP="001059F5">
      <w:pPr>
        <w:pStyle w:val="BodyText"/>
        <w:ind w:right="-46"/>
        <w:jc w:val="both"/>
        <w:rPr>
          <w:rFonts w:ascii="Calibri Light" w:hAnsi="Calibri Light" w:cs="Calibri Light"/>
          <w:b/>
          <w:bCs/>
          <w:i/>
          <w:iCs/>
          <w:sz w:val="22"/>
          <w:szCs w:val="22"/>
        </w:rPr>
      </w:pPr>
      <w:proofErr w:type="spellStart"/>
      <w:r>
        <w:rPr>
          <w:rFonts w:ascii="Calibri Light" w:hAnsi="Calibri Light" w:cs="Calibri Light"/>
          <w:b/>
          <w:bCs/>
          <w:i/>
          <w:iCs/>
          <w:sz w:val="22"/>
          <w:szCs w:val="22"/>
        </w:rPr>
        <w:t>Abstrak</w:t>
      </w:r>
      <w:proofErr w:type="spellEnd"/>
      <w:r>
        <w:rPr>
          <w:rFonts w:ascii="Calibri Light" w:hAnsi="Calibri Light" w:cs="Calibri Light"/>
          <w:b/>
          <w:bCs/>
          <w:i/>
          <w:iCs/>
          <w:sz w:val="22"/>
          <w:szCs w:val="22"/>
        </w:rPr>
        <w:t xml:space="preserve"> </w:t>
      </w:r>
    </w:p>
    <w:p w14:paraId="0CDF33E5" w14:textId="77777777" w:rsidR="001059F5" w:rsidRDefault="001059F5" w:rsidP="001059F5">
      <w:pPr>
        <w:pStyle w:val="BodyText"/>
        <w:ind w:right="-46"/>
        <w:jc w:val="both"/>
        <w:rPr>
          <w:sz w:val="22"/>
          <w:szCs w:val="22"/>
        </w:rPr>
      </w:pPr>
      <w:proofErr w:type="spellStart"/>
      <w:r>
        <w:rPr>
          <w:sz w:val="22"/>
          <w:szCs w:val="22"/>
        </w:rPr>
        <w:t>Fenomena</w:t>
      </w:r>
      <w:proofErr w:type="spellEnd"/>
      <w:r>
        <w:rPr>
          <w:sz w:val="22"/>
          <w:szCs w:val="22"/>
        </w:rPr>
        <w:t xml:space="preserve"> yang </w:t>
      </w:r>
      <w:proofErr w:type="spellStart"/>
      <w:r>
        <w:rPr>
          <w:sz w:val="22"/>
          <w:szCs w:val="22"/>
        </w:rPr>
        <w:t>terjadi</w:t>
      </w:r>
      <w:proofErr w:type="spellEnd"/>
      <w:r>
        <w:rPr>
          <w:sz w:val="22"/>
          <w:szCs w:val="22"/>
        </w:rPr>
        <w:t xml:space="preserve"> di </w:t>
      </w:r>
      <w:proofErr w:type="spellStart"/>
      <w:r>
        <w:rPr>
          <w:sz w:val="22"/>
          <w:szCs w:val="22"/>
        </w:rPr>
        <w:t>Parahita</w:t>
      </w:r>
      <w:proofErr w:type="spellEnd"/>
      <w:r>
        <w:rPr>
          <w:sz w:val="22"/>
          <w:szCs w:val="22"/>
        </w:rPr>
        <w:t xml:space="preserve"> Diagnostic </w:t>
      </w:r>
      <w:proofErr w:type="spellStart"/>
      <w:r>
        <w:rPr>
          <w:sz w:val="22"/>
          <w:szCs w:val="22"/>
        </w:rPr>
        <w:t>Center</w:t>
      </w:r>
      <w:proofErr w:type="spellEnd"/>
      <w:r>
        <w:rPr>
          <w:sz w:val="22"/>
          <w:szCs w:val="22"/>
        </w:rPr>
        <w:t xml:space="preserve"> </w:t>
      </w:r>
      <w:proofErr w:type="spellStart"/>
      <w:r>
        <w:rPr>
          <w:sz w:val="22"/>
          <w:szCs w:val="22"/>
        </w:rPr>
        <w:t>saat</w:t>
      </w:r>
      <w:proofErr w:type="spellEnd"/>
      <w:r>
        <w:rPr>
          <w:sz w:val="22"/>
          <w:szCs w:val="22"/>
        </w:rPr>
        <w:t xml:space="preserve"> pandemic</w:t>
      </w:r>
      <w:r>
        <w:rPr>
          <w:spacing w:val="1"/>
          <w:sz w:val="22"/>
          <w:szCs w:val="22"/>
        </w:rPr>
        <w:t xml:space="preserve"> </w:t>
      </w:r>
      <w:proofErr w:type="spellStart"/>
      <w:r>
        <w:rPr>
          <w:sz w:val="22"/>
          <w:szCs w:val="22"/>
        </w:rPr>
        <w:t>Covid</w:t>
      </w:r>
      <w:proofErr w:type="spellEnd"/>
      <w:r>
        <w:rPr>
          <w:sz w:val="22"/>
          <w:szCs w:val="22"/>
        </w:rPr>
        <w:t xml:space="preserve"> 19 </w:t>
      </w:r>
      <w:proofErr w:type="spellStart"/>
      <w:r>
        <w:rPr>
          <w:sz w:val="22"/>
          <w:szCs w:val="22"/>
        </w:rPr>
        <w:t>berdampak</w:t>
      </w:r>
      <w:proofErr w:type="spellEnd"/>
      <w:r>
        <w:rPr>
          <w:sz w:val="22"/>
          <w:szCs w:val="22"/>
        </w:rPr>
        <w:t xml:space="preserve"> </w:t>
      </w:r>
      <w:proofErr w:type="spellStart"/>
      <w:r>
        <w:rPr>
          <w:sz w:val="22"/>
          <w:szCs w:val="22"/>
        </w:rPr>
        <w:t>bagi</w:t>
      </w:r>
      <w:proofErr w:type="spellEnd"/>
      <w:r>
        <w:rPr>
          <w:sz w:val="22"/>
          <w:szCs w:val="22"/>
        </w:rPr>
        <w:t xml:space="preserve"> </w:t>
      </w:r>
      <w:proofErr w:type="spellStart"/>
      <w:r>
        <w:rPr>
          <w:sz w:val="22"/>
          <w:szCs w:val="22"/>
        </w:rPr>
        <w:t>semua</w:t>
      </w:r>
      <w:proofErr w:type="spellEnd"/>
      <w:r>
        <w:rPr>
          <w:sz w:val="22"/>
          <w:szCs w:val="22"/>
        </w:rPr>
        <w:t xml:space="preserve"> orang, Salah </w:t>
      </w:r>
      <w:proofErr w:type="spellStart"/>
      <w:r>
        <w:rPr>
          <w:sz w:val="22"/>
          <w:szCs w:val="22"/>
        </w:rPr>
        <w:t>satunya</w:t>
      </w:r>
      <w:proofErr w:type="spellEnd"/>
      <w:r>
        <w:rPr>
          <w:sz w:val="22"/>
          <w:szCs w:val="22"/>
        </w:rPr>
        <w:t xml:space="preserve"> </w:t>
      </w:r>
      <w:proofErr w:type="spellStart"/>
      <w:r>
        <w:rPr>
          <w:sz w:val="22"/>
          <w:szCs w:val="22"/>
        </w:rPr>
        <w:t>berdampak</w:t>
      </w:r>
      <w:proofErr w:type="spellEnd"/>
      <w:r>
        <w:rPr>
          <w:sz w:val="22"/>
          <w:szCs w:val="22"/>
        </w:rPr>
        <w:t xml:space="preserve"> pada</w:t>
      </w:r>
      <w:r>
        <w:rPr>
          <w:spacing w:val="1"/>
          <w:sz w:val="22"/>
          <w:szCs w:val="22"/>
        </w:rPr>
        <w:t xml:space="preserve"> </w:t>
      </w:r>
      <w:proofErr w:type="spellStart"/>
      <w:r>
        <w:rPr>
          <w:sz w:val="22"/>
          <w:szCs w:val="22"/>
        </w:rPr>
        <w:t>kecemasan</w:t>
      </w:r>
      <w:proofErr w:type="spellEnd"/>
      <w:r>
        <w:rPr>
          <w:sz w:val="22"/>
          <w:szCs w:val="22"/>
        </w:rPr>
        <w:t xml:space="preserve"> </w:t>
      </w:r>
      <w:proofErr w:type="spellStart"/>
      <w:r>
        <w:rPr>
          <w:sz w:val="22"/>
          <w:szCs w:val="22"/>
        </w:rPr>
        <w:t>karyawan</w:t>
      </w:r>
      <w:proofErr w:type="spellEnd"/>
      <w:r>
        <w:rPr>
          <w:sz w:val="22"/>
          <w:szCs w:val="22"/>
        </w:rPr>
        <w:t xml:space="preserve"> </w:t>
      </w:r>
      <w:proofErr w:type="spellStart"/>
      <w:r>
        <w:rPr>
          <w:sz w:val="22"/>
          <w:szCs w:val="22"/>
        </w:rPr>
        <w:t>Parahita</w:t>
      </w:r>
      <w:proofErr w:type="spellEnd"/>
      <w:r>
        <w:rPr>
          <w:spacing w:val="1"/>
          <w:sz w:val="22"/>
          <w:szCs w:val="22"/>
        </w:rPr>
        <w:t xml:space="preserve"> </w:t>
      </w:r>
      <w:r>
        <w:rPr>
          <w:i/>
          <w:sz w:val="22"/>
          <w:szCs w:val="22"/>
        </w:rPr>
        <w:t>Diagnostic</w:t>
      </w:r>
      <w:r>
        <w:rPr>
          <w:i/>
          <w:spacing w:val="1"/>
          <w:sz w:val="22"/>
          <w:szCs w:val="22"/>
        </w:rPr>
        <w:t xml:space="preserve"> </w:t>
      </w:r>
      <w:proofErr w:type="spellStart"/>
      <w:r>
        <w:rPr>
          <w:i/>
          <w:sz w:val="22"/>
          <w:szCs w:val="22"/>
        </w:rPr>
        <w:t>Center</w:t>
      </w:r>
      <w:proofErr w:type="spellEnd"/>
      <w:r>
        <w:rPr>
          <w:i/>
          <w:sz w:val="22"/>
          <w:szCs w:val="22"/>
        </w:rPr>
        <w:t xml:space="preserve"> </w:t>
      </w:r>
      <w:proofErr w:type="spellStart"/>
      <w:r>
        <w:rPr>
          <w:i/>
          <w:sz w:val="22"/>
          <w:szCs w:val="22"/>
        </w:rPr>
        <w:t>cabang</w:t>
      </w:r>
      <w:proofErr w:type="spellEnd"/>
      <w:r>
        <w:rPr>
          <w:i/>
          <w:sz w:val="22"/>
          <w:szCs w:val="22"/>
        </w:rPr>
        <w:t xml:space="preserve"> Surabaya</w:t>
      </w:r>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bertujuan</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mengetahui</w:t>
      </w:r>
      <w:proofErr w:type="spellEnd"/>
      <w:r>
        <w:rPr>
          <w:sz w:val="22"/>
          <w:szCs w:val="22"/>
        </w:rPr>
        <w:t xml:space="preserve"> </w:t>
      </w:r>
      <w:proofErr w:type="spellStart"/>
      <w:r>
        <w:rPr>
          <w:sz w:val="22"/>
          <w:szCs w:val="22"/>
        </w:rPr>
        <w:t>adanya</w:t>
      </w:r>
      <w:proofErr w:type="spellEnd"/>
      <w:r>
        <w:rPr>
          <w:sz w:val="22"/>
          <w:szCs w:val="22"/>
        </w:rPr>
        <w:t xml:space="preserve"> </w:t>
      </w:r>
      <w:proofErr w:type="spellStart"/>
      <w:r>
        <w:rPr>
          <w:sz w:val="22"/>
          <w:szCs w:val="22"/>
        </w:rPr>
        <w:t>hubungan</w:t>
      </w:r>
      <w:proofErr w:type="spellEnd"/>
      <w:r>
        <w:rPr>
          <w:sz w:val="22"/>
          <w:szCs w:val="22"/>
        </w:rPr>
        <w:t xml:space="preserve"> </w:t>
      </w:r>
      <w:proofErr w:type="spellStart"/>
      <w:r>
        <w:rPr>
          <w:sz w:val="22"/>
          <w:szCs w:val="22"/>
        </w:rPr>
        <w:t>antara</w:t>
      </w:r>
      <w:proofErr w:type="spellEnd"/>
      <w:r>
        <w:rPr>
          <w:sz w:val="22"/>
          <w:szCs w:val="22"/>
        </w:rPr>
        <w:t xml:space="preserve"> </w:t>
      </w:r>
      <w:proofErr w:type="spellStart"/>
      <w:r>
        <w:rPr>
          <w:sz w:val="22"/>
          <w:szCs w:val="22"/>
        </w:rPr>
        <w:t>Religiusitas</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kecemasan</w:t>
      </w:r>
      <w:proofErr w:type="spellEnd"/>
      <w:r>
        <w:rPr>
          <w:sz w:val="22"/>
          <w:szCs w:val="22"/>
        </w:rPr>
        <w:t xml:space="preserve">. </w:t>
      </w:r>
      <w:proofErr w:type="spellStart"/>
      <w:r>
        <w:rPr>
          <w:sz w:val="22"/>
          <w:szCs w:val="22"/>
        </w:rPr>
        <w:t>Sumple</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berjumlah</w:t>
      </w:r>
      <w:proofErr w:type="spellEnd"/>
      <w:r>
        <w:rPr>
          <w:sz w:val="22"/>
          <w:szCs w:val="22"/>
        </w:rPr>
        <w:t xml:space="preserve"> 120 orang </w:t>
      </w:r>
      <w:proofErr w:type="spellStart"/>
      <w:r>
        <w:rPr>
          <w:sz w:val="22"/>
          <w:szCs w:val="22"/>
        </w:rPr>
        <w:t>karyawan</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jumlah</w:t>
      </w:r>
      <w:proofErr w:type="spellEnd"/>
      <w:r>
        <w:rPr>
          <w:sz w:val="22"/>
          <w:szCs w:val="22"/>
        </w:rPr>
        <w:t xml:space="preserve"> </w:t>
      </w:r>
      <w:proofErr w:type="spellStart"/>
      <w:r>
        <w:rPr>
          <w:sz w:val="22"/>
          <w:szCs w:val="22"/>
        </w:rPr>
        <w:t>populasi</w:t>
      </w:r>
      <w:proofErr w:type="spellEnd"/>
      <w:r>
        <w:rPr>
          <w:sz w:val="22"/>
          <w:szCs w:val="22"/>
        </w:rPr>
        <w:t xml:space="preserve"> 120 </w:t>
      </w:r>
      <w:proofErr w:type="spellStart"/>
      <w:r>
        <w:rPr>
          <w:sz w:val="22"/>
          <w:szCs w:val="22"/>
        </w:rPr>
        <w:t>karyawan</w:t>
      </w:r>
      <w:proofErr w:type="spellEnd"/>
      <w:r>
        <w:rPr>
          <w:sz w:val="22"/>
          <w:szCs w:val="22"/>
        </w:rPr>
        <w:t xml:space="preserve">. Teknik sampling </w:t>
      </w:r>
      <w:proofErr w:type="spellStart"/>
      <w:r>
        <w:rPr>
          <w:sz w:val="22"/>
          <w:szCs w:val="22"/>
        </w:rPr>
        <w:t>yg</w:t>
      </w:r>
      <w:proofErr w:type="spellEnd"/>
      <w:r>
        <w:rPr>
          <w:sz w:val="22"/>
          <w:szCs w:val="22"/>
        </w:rPr>
        <w:t xml:space="preserve"> </w:t>
      </w:r>
      <w:proofErr w:type="spellStart"/>
      <w:r>
        <w:rPr>
          <w:sz w:val="22"/>
          <w:szCs w:val="22"/>
        </w:rPr>
        <w:t>digunakang</w:t>
      </w:r>
      <w:proofErr w:type="spellEnd"/>
      <w:r>
        <w:rPr>
          <w:sz w:val="22"/>
          <w:szCs w:val="22"/>
        </w:rPr>
        <w:t xml:space="preserve"> </w:t>
      </w:r>
      <w:r>
        <w:rPr>
          <w:i/>
          <w:sz w:val="22"/>
          <w:szCs w:val="22"/>
        </w:rPr>
        <w:t>Non</w:t>
      </w:r>
      <w:r>
        <w:rPr>
          <w:i/>
          <w:spacing w:val="1"/>
          <w:sz w:val="22"/>
          <w:szCs w:val="22"/>
        </w:rPr>
        <w:t xml:space="preserve"> </w:t>
      </w:r>
      <w:proofErr w:type="spellStart"/>
      <w:r>
        <w:rPr>
          <w:i/>
          <w:sz w:val="22"/>
          <w:szCs w:val="22"/>
        </w:rPr>
        <w:t>Probabily</w:t>
      </w:r>
      <w:proofErr w:type="spellEnd"/>
      <w:r>
        <w:rPr>
          <w:i/>
          <w:spacing w:val="1"/>
          <w:sz w:val="22"/>
          <w:szCs w:val="22"/>
        </w:rPr>
        <w:t xml:space="preserve"> </w:t>
      </w:r>
      <w:r>
        <w:rPr>
          <w:i/>
          <w:sz w:val="22"/>
          <w:szCs w:val="22"/>
        </w:rPr>
        <w:t>Sampling</w:t>
      </w:r>
      <w:r>
        <w:rPr>
          <w:sz w:val="22"/>
          <w:szCs w:val="22"/>
        </w:rPr>
        <w:t xml:space="preserve">. </w:t>
      </w:r>
      <w:proofErr w:type="spellStart"/>
      <w:r>
        <w:rPr>
          <w:sz w:val="22"/>
          <w:szCs w:val="22"/>
        </w:rPr>
        <w:t>Sedangkan</w:t>
      </w:r>
      <w:proofErr w:type="spellEnd"/>
      <w:r>
        <w:rPr>
          <w:sz w:val="22"/>
          <w:szCs w:val="22"/>
        </w:rPr>
        <w:t xml:space="preserve"> data </w:t>
      </w:r>
      <w:proofErr w:type="spellStart"/>
      <w:r>
        <w:rPr>
          <w:sz w:val="22"/>
          <w:szCs w:val="22"/>
        </w:rPr>
        <w:t>diambil</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menggunakan</w:t>
      </w:r>
      <w:proofErr w:type="spellEnd"/>
      <w:r>
        <w:rPr>
          <w:sz w:val="22"/>
          <w:szCs w:val="22"/>
        </w:rPr>
        <w:t xml:space="preserve"> </w:t>
      </w:r>
      <w:proofErr w:type="spellStart"/>
      <w:r>
        <w:rPr>
          <w:sz w:val="22"/>
          <w:szCs w:val="22"/>
        </w:rPr>
        <w:t>skala</w:t>
      </w:r>
      <w:proofErr w:type="spellEnd"/>
      <w:r>
        <w:rPr>
          <w:sz w:val="22"/>
          <w:szCs w:val="22"/>
        </w:rPr>
        <w:t xml:space="preserve"> </w:t>
      </w:r>
      <w:proofErr w:type="spellStart"/>
      <w:r>
        <w:rPr>
          <w:sz w:val="22"/>
          <w:szCs w:val="22"/>
        </w:rPr>
        <w:t>kecemasan</w:t>
      </w:r>
      <w:proofErr w:type="spellEnd"/>
      <w:r>
        <w:rPr>
          <w:sz w:val="22"/>
          <w:szCs w:val="22"/>
        </w:rPr>
        <w:t xml:space="preserve"> </w:t>
      </w:r>
      <w:proofErr w:type="gramStart"/>
      <w:r>
        <w:rPr>
          <w:sz w:val="22"/>
          <w:szCs w:val="22"/>
        </w:rPr>
        <w:t xml:space="preserve">yang  </w:t>
      </w:r>
      <w:proofErr w:type="spellStart"/>
      <w:r>
        <w:rPr>
          <w:sz w:val="22"/>
          <w:szCs w:val="22"/>
        </w:rPr>
        <w:t>diadaptasi</w:t>
      </w:r>
      <w:proofErr w:type="spellEnd"/>
      <w:proofErr w:type="gram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penelitian</w:t>
      </w:r>
      <w:proofErr w:type="spellEnd"/>
      <w:r>
        <w:rPr>
          <w:sz w:val="22"/>
          <w:szCs w:val="22"/>
        </w:rPr>
        <w:t xml:space="preserve"> Nugroho (2010) dan </w:t>
      </w:r>
      <w:proofErr w:type="spellStart"/>
      <w:r>
        <w:rPr>
          <w:sz w:val="22"/>
          <w:szCs w:val="22"/>
        </w:rPr>
        <w:t>skala</w:t>
      </w:r>
      <w:proofErr w:type="spellEnd"/>
      <w:r>
        <w:rPr>
          <w:sz w:val="22"/>
          <w:szCs w:val="22"/>
        </w:rPr>
        <w:t xml:space="preserve"> </w:t>
      </w:r>
      <w:proofErr w:type="spellStart"/>
      <w:r>
        <w:rPr>
          <w:sz w:val="22"/>
          <w:szCs w:val="22"/>
        </w:rPr>
        <w:t>Religiusitas</w:t>
      </w:r>
      <w:proofErr w:type="spellEnd"/>
      <w:r>
        <w:rPr>
          <w:sz w:val="22"/>
          <w:szCs w:val="22"/>
        </w:rPr>
        <w:t xml:space="preserve"> yang </w:t>
      </w:r>
      <w:proofErr w:type="spellStart"/>
      <w:r>
        <w:rPr>
          <w:sz w:val="22"/>
          <w:szCs w:val="22"/>
        </w:rPr>
        <w:t>diadaptasi</w:t>
      </w:r>
      <w:proofErr w:type="spellEnd"/>
      <w:r>
        <w:rPr>
          <w:sz w:val="22"/>
          <w:szCs w:val="22"/>
        </w:rPr>
        <w:t xml:space="preserve"> </w:t>
      </w:r>
      <w:proofErr w:type="spellStart"/>
      <w:r>
        <w:rPr>
          <w:sz w:val="22"/>
          <w:szCs w:val="22"/>
        </w:rPr>
        <w:t>dari</w:t>
      </w:r>
      <w:proofErr w:type="spellEnd"/>
      <w:r>
        <w:rPr>
          <w:sz w:val="22"/>
          <w:szCs w:val="22"/>
        </w:rPr>
        <w:t xml:space="preserve"> Huber &amp; Huber (2012) </w:t>
      </w:r>
      <w:proofErr w:type="spellStart"/>
      <w:r>
        <w:rPr>
          <w:sz w:val="22"/>
          <w:szCs w:val="22"/>
        </w:rPr>
        <w:t>dengan</w:t>
      </w:r>
      <w:proofErr w:type="spellEnd"/>
      <w:r>
        <w:rPr>
          <w:sz w:val="22"/>
          <w:szCs w:val="22"/>
        </w:rPr>
        <w:t xml:space="preserve"> </w:t>
      </w:r>
      <w:proofErr w:type="spellStart"/>
      <w:r>
        <w:rPr>
          <w:sz w:val="22"/>
          <w:szCs w:val="22"/>
        </w:rPr>
        <w:t>skor</w:t>
      </w:r>
      <w:proofErr w:type="spellEnd"/>
      <w:r>
        <w:rPr>
          <w:sz w:val="22"/>
          <w:szCs w:val="22"/>
        </w:rPr>
        <w:t xml:space="preserve"> </w:t>
      </w:r>
      <w:proofErr w:type="spellStart"/>
      <w:r>
        <w:rPr>
          <w:sz w:val="22"/>
          <w:szCs w:val="22"/>
        </w:rPr>
        <w:t>reliabel</w:t>
      </w:r>
      <w:proofErr w:type="spellEnd"/>
      <w:r>
        <w:rPr>
          <w:sz w:val="22"/>
          <w:szCs w:val="22"/>
        </w:rPr>
        <w:t xml:space="preserve"> 0,903 dan 0,772  Hasil </w:t>
      </w:r>
      <w:proofErr w:type="spellStart"/>
      <w:r>
        <w:rPr>
          <w:sz w:val="22"/>
          <w:szCs w:val="22"/>
        </w:rPr>
        <w:t>penelitian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menggunakan</w:t>
      </w:r>
      <w:proofErr w:type="spellEnd"/>
      <w:r>
        <w:rPr>
          <w:sz w:val="22"/>
          <w:szCs w:val="22"/>
        </w:rPr>
        <w:t xml:space="preserve"> </w:t>
      </w:r>
      <w:proofErr w:type="spellStart"/>
      <w:r>
        <w:rPr>
          <w:sz w:val="22"/>
          <w:szCs w:val="22"/>
        </w:rPr>
        <w:t>analisis</w:t>
      </w:r>
      <w:proofErr w:type="spellEnd"/>
      <w:r>
        <w:rPr>
          <w:sz w:val="22"/>
          <w:szCs w:val="22"/>
        </w:rPr>
        <w:t xml:space="preserve"> Shapiro Wilk yang </w:t>
      </w:r>
      <w:proofErr w:type="spellStart"/>
      <w:r>
        <w:rPr>
          <w:sz w:val="22"/>
          <w:szCs w:val="22"/>
        </w:rPr>
        <w:t>dibantu</w:t>
      </w:r>
      <w:proofErr w:type="spellEnd"/>
      <w:r>
        <w:rPr>
          <w:sz w:val="22"/>
          <w:szCs w:val="22"/>
        </w:rPr>
        <w:t xml:space="preserve"> </w:t>
      </w:r>
      <w:proofErr w:type="spellStart"/>
      <w:r>
        <w:rPr>
          <w:sz w:val="22"/>
          <w:szCs w:val="22"/>
        </w:rPr>
        <w:t>dengan</w:t>
      </w:r>
      <w:proofErr w:type="spellEnd"/>
      <w:r>
        <w:rPr>
          <w:sz w:val="22"/>
          <w:szCs w:val="22"/>
        </w:rPr>
        <w:t xml:space="preserve"> SPSS for Windows dan </w:t>
      </w:r>
      <w:proofErr w:type="spellStart"/>
      <w:r>
        <w:rPr>
          <w:sz w:val="22"/>
          <w:szCs w:val="22"/>
        </w:rPr>
        <w:t>menunjukan</w:t>
      </w:r>
      <w:proofErr w:type="spellEnd"/>
      <w:r>
        <w:rPr>
          <w:sz w:val="22"/>
          <w:szCs w:val="22"/>
        </w:rPr>
        <w:t xml:space="preserve"> </w:t>
      </w:r>
      <w:proofErr w:type="spellStart"/>
      <w:r>
        <w:rPr>
          <w:sz w:val="22"/>
          <w:szCs w:val="22"/>
        </w:rPr>
        <w:t>adanya</w:t>
      </w:r>
      <w:proofErr w:type="spellEnd"/>
      <w:r>
        <w:rPr>
          <w:sz w:val="22"/>
          <w:szCs w:val="22"/>
        </w:rPr>
        <w:t xml:space="preserve"> </w:t>
      </w:r>
      <w:proofErr w:type="spellStart"/>
      <w:r>
        <w:rPr>
          <w:sz w:val="22"/>
          <w:szCs w:val="22"/>
        </w:rPr>
        <w:t>hubungan</w:t>
      </w:r>
      <w:proofErr w:type="spellEnd"/>
      <w:r>
        <w:rPr>
          <w:sz w:val="22"/>
          <w:szCs w:val="22"/>
        </w:rPr>
        <w:t xml:space="preserve"> </w:t>
      </w:r>
      <w:proofErr w:type="spellStart"/>
      <w:r>
        <w:rPr>
          <w:sz w:val="22"/>
          <w:szCs w:val="22"/>
        </w:rPr>
        <w:t>Positif</w:t>
      </w:r>
      <w:proofErr w:type="spellEnd"/>
      <w:r>
        <w:rPr>
          <w:sz w:val="22"/>
          <w:szCs w:val="22"/>
        </w:rPr>
        <w:t xml:space="preserve"> yang </w:t>
      </w:r>
      <w:proofErr w:type="spellStart"/>
      <w:r>
        <w:rPr>
          <w:sz w:val="22"/>
          <w:szCs w:val="22"/>
        </w:rPr>
        <w:t>signifikan</w:t>
      </w:r>
      <w:proofErr w:type="spellEnd"/>
      <w:r>
        <w:rPr>
          <w:sz w:val="22"/>
          <w:szCs w:val="22"/>
        </w:rPr>
        <w:t xml:space="preserve"> </w:t>
      </w:r>
      <w:proofErr w:type="spellStart"/>
      <w:r>
        <w:rPr>
          <w:sz w:val="22"/>
          <w:szCs w:val="22"/>
        </w:rPr>
        <w:t>antara</w:t>
      </w:r>
      <w:proofErr w:type="spellEnd"/>
      <w:r>
        <w:rPr>
          <w:sz w:val="22"/>
          <w:szCs w:val="22"/>
        </w:rPr>
        <w:t xml:space="preserve"> </w:t>
      </w:r>
      <w:proofErr w:type="spellStart"/>
      <w:r>
        <w:rPr>
          <w:sz w:val="22"/>
          <w:szCs w:val="22"/>
        </w:rPr>
        <w:t>Religiusitas</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Kecemasan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koefisien</w:t>
      </w:r>
      <w:proofErr w:type="spellEnd"/>
      <w:r>
        <w:rPr>
          <w:sz w:val="22"/>
          <w:szCs w:val="22"/>
        </w:rPr>
        <w:t xml:space="preserve"> </w:t>
      </w:r>
      <w:proofErr w:type="spellStart"/>
      <w:r>
        <w:rPr>
          <w:sz w:val="22"/>
          <w:szCs w:val="22"/>
        </w:rPr>
        <w:t>korelasi</w:t>
      </w:r>
      <w:proofErr w:type="spellEnd"/>
      <w:r>
        <w:rPr>
          <w:sz w:val="22"/>
          <w:szCs w:val="22"/>
        </w:rPr>
        <w:t xml:space="preserve"> </w:t>
      </w:r>
      <w:proofErr w:type="spellStart"/>
      <w:r>
        <w:rPr>
          <w:sz w:val="22"/>
          <w:szCs w:val="22"/>
        </w:rPr>
        <w:t>sebesar</w:t>
      </w:r>
      <w:proofErr w:type="spellEnd"/>
      <w:r>
        <w:rPr>
          <w:sz w:val="22"/>
          <w:szCs w:val="22"/>
        </w:rPr>
        <w:t xml:space="preserve"> p= - 0,362 </w:t>
      </w:r>
      <w:proofErr w:type="spellStart"/>
      <w:r>
        <w:rPr>
          <w:sz w:val="22"/>
          <w:szCs w:val="22"/>
        </w:rPr>
        <w:t>dengan</w:t>
      </w:r>
      <w:proofErr w:type="spellEnd"/>
      <w:r>
        <w:rPr>
          <w:sz w:val="22"/>
          <w:szCs w:val="22"/>
        </w:rPr>
        <w:t xml:space="preserve"> </w:t>
      </w:r>
      <w:proofErr w:type="spellStart"/>
      <w:r>
        <w:rPr>
          <w:sz w:val="22"/>
          <w:szCs w:val="22"/>
        </w:rPr>
        <w:t>nilai</w:t>
      </w:r>
      <w:proofErr w:type="spellEnd"/>
      <w:r>
        <w:rPr>
          <w:sz w:val="22"/>
          <w:szCs w:val="22"/>
        </w:rPr>
        <w:t xml:space="preserve"> </w:t>
      </w:r>
      <w:proofErr w:type="spellStart"/>
      <w:r>
        <w:rPr>
          <w:sz w:val="22"/>
          <w:szCs w:val="22"/>
        </w:rPr>
        <w:t>signifikansi</w:t>
      </w:r>
      <w:proofErr w:type="spellEnd"/>
      <w:r>
        <w:rPr>
          <w:sz w:val="22"/>
          <w:szCs w:val="22"/>
        </w:rPr>
        <w:t xml:space="preserve"> P=0,000. </w:t>
      </w:r>
      <w:proofErr w:type="spellStart"/>
      <w:r>
        <w:rPr>
          <w:sz w:val="22"/>
          <w:szCs w:val="22"/>
        </w:rPr>
        <w:t>Artinya</w:t>
      </w:r>
      <w:proofErr w:type="spellEnd"/>
      <w:r>
        <w:rPr>
          <w:sz w:val="22"/>
          <w:szCs w:val="22"/>
        </w:rPr>
        <w:t xml:space="preserve"> </w:t>
      </w:r>
      <w:proofErr w:type="spellStart"/>
      <w:r>
        <w:rPr>
          <w:sz w:val="22"/>
          <w:szCs w:val="22"/>
        </w:rPr>
        <w:t>hipotesa</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diterimah</w:t>
      </w:r>
      <w:proofErr w:type="spellEnd"/>
      <w:r>
        <w:rPr>
          <w:sz w:val="22"/>
          <w:szCs w:val="22"/>
        </w:rPr>
        <w:t xml:space="preserve">. </w:t>
      </w:r>
      <w:proofErr w:type="spellStart"/>
      <w:r>
        <w:rPr>
          <w:sz w:val="22"/>
          <w:szCs w:val="22"/>
        </w:rPr>
        <w:t>Sehingga</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disimpulkan</w:t>
      </w:r>
      <w:proofErr w:type="spellEnd"/>
      <w:r>
        <w:rPr>
          <w:sz w:val="22"/>
          <w:szCs w:val="22"/>
        </w:rPr>
        <w:t xml:space="preserve"> </w:t>
      </w:r>
      <w:proofErr w:type="spellStart"/>
      <w:r>
        <w:rPr>
          <w:sz w:val="22"/>
          <w:szCs w:val="22"/>
        </w:rPr>
        <w:t>bahwa</w:t>
      </w:r>
      <w:proofErr w:type="spellEnd"/>
      <w:r>
        <w:rPr>
          <w:sz w:val="22"/>
          <w:szCs w:val="22"/>
        </w:rPr>
        <w:t xml:space="preserve"> </w:t>
      </w:r>
      <w:proofErr w:type="spellStart"/>
      <w:r>
        <w:rPr>
          <w:sz w:val="22"/>
          <w:szCs w:val="22"/>
        </w:rPr>
        <w:t>semakin</w:t>
      </w:r>
      <w:proofErr w:type="spellEnd"/>
      <w:r>
        <w:rPr>
          <w:sz w:val="22"/>
          <w:szCs w:val="22"/>
        </w:rPr>
        <w:t xml:space="preserve"> </w:t>
      </w:r>
      <w:proofErr w:type="spellStart"/>
      <w:r>
        <w:rPr>
          <w:sz w:val="22"/>
          <w:szCs w:val="22"/>
        </w:rPr>
        <w:t>tinggi</w:t>
      </w:r>
      <w:proofErr w:type="spellEnd"/>
      <w:r>
        <w:rPr>
          <w:sz w:val="22"/>
          <w:szCs w:val="22"/>
        </w:rPr>
        <w:t xml:space="preserve"> </w:t>
      </w:r>
      <w:proofErr w:type="spellStart"/>
      <w:r>
        <w:rPr>
          <w:sz w:val="22"/>
          <w:szCs w:val="22"/>
        </w:rPr>
        <w:t>Religiusitas</w:t>
      </w:r>
      <w:proofErr w:type="spellEnd"/>
      <w:r>
        <w:rPr>
          <w:sz w:val="22"/>
          <w:szCs w:val="22"/>
        </w:rPr>
        <w:t xml:space="preserve"> </w:t>
      </w:r>
      <w:proofErr w:type="spellStart"/>
      <w:r>
        <w:rPr>
          <w:sz w:val="22"/>
          <w:szCs w:val="22"/>
        </w:rPr>
        <w:t>maka</w:t>
      </w:r>
      <w:proofErr w:type="spellEnd"/>
      <w:r>
        <w:rPr>
          <w:sz w:val="22"/>
          <w:szCs w:val="22"/>
        </w:rPr>
        <w:t xml:space="preserve"> </w:t>
      </w:r>
      <w:proofErr w:type="spellStart"/>
      <w:r>
        <w:rPr>
          <w:sz w:val="22"/>
          <w:szCs w:val="22"/>
        </w:rPr>
        <w:t>semakin</w:t>
      </w:r>
      <w:proofErr w:type="spellEnd"/>
      <w:r>
        <w:rPr>
          <w:sz w:val="22"/>
          <w:szCs w:val="22"/>
        </w:rPr>
        <w:t xml:space="preserve"> </w:t>
      </w:r>
      <w:proofErr w:type="spellStart"/>
      <w:r>
        <w:rPr>
          <w:sz w:val="22"/>
          <w:szCs w:val="22"/>
        </w:rPr>
        <w:t>rendah</w:t>
      </w:r>
      <w:proofErr w:type="spellEnd"/>
      <w:r>
        <w:rPr>
          <w:sz w:val="22"/>
          <w:szCs w:val="22"/>
        </w:rPr>
        <w:t xml:space="preserve"> </w:t>
      </w:r>
      <w:proofErr w:type="spellStart"/>
      <w:r>
        <w:rPr>
          <w:sz w:val="22"/>
          <w:szCs w:val="22"/>
        </w:rPr>
        <w:t>Kecemasan</w:t>
      </w:r>
      <w:proofErr w:type="spellEnd"/>
      <w:r>
        <w:rPr>
          <w:sz w:val="22"/>
          <w:szCs w:val="22"/>
        </w:rPr>
        <w:t xml:space="preserve"> pada </w:t>
      </w:r>
      <w:proofErr w:type="spellStart"/>
      <w:r>
        <w:rPr>
          <w:sz w:val="22"/>
          <w:szCs w:val="22"/>
        </w:rPr>
        <w:t>karyawan</w:t>
      </w:r>
      <w:proofErr w:type="spellEnd"/>
      <w:r>
        <w:rPr>
          <w:sz w:val="22"/>
          <w:szCs w:val="22"/>
        </w:rPr>
        <w:t xml:space="preserve"> </w:t>
      </w:r>
      <w:proofErr w:type="spellStart"/>
      <w:r>
        <w:rPr>
          <w:sz w:val="22"/>
          <w:szCs w:val="22"/>
        </w:rPr>
        <w:t>Parahita</w:t>
      </w:r>
      <w:proofErr w:type="spellEnd"/>
      <w:r>
        <w:rPr>
          <w:sz w:val="22"/>
          <w:szCs w:val="22"/>
        </w:rPr>
        <w:t xml:space="preserve"> </w:t>
      </w:r>
      <w:proofErr w:type="spellStart"/>
      <w:r>
        <w:rPr>
          <w:sz w:val="22"/>
          <w:szCs w:val="22"/>
        </w:rPr>
        <w:t>Diagnosti</w:t>
      </w:r>
      <w:proofErr w:type="spellEnd"/>
      <w:r>
        <w:rPr>
          <w:sz w:val="22"/>
          <w:szCs w:val="22"/>
        </w:rPr>
        <w:t xml:space="preserve"> </w:t>
      </w:r>
      <w:proofErr w:type="spellStart"/>
      <w:r>
        <w:rPr>
          <w:sz w:val="22"/>
          <w:szCs w:val="22"/>
        </w:rPr>
        <w:t>Center</w:t>
      </w:r>
      <w:proofErr w:type="spellEnd"/>
      <w:r>
        <w:rPr>
          <w:sz w:val="22"/>
          <w:szCs w:val="22"/>
        </w:rPr>
        <w:t xml:space="preserve"> pada </w:t>
      </w:r>
      <w:proofErr w:type="spellStart"/>
      <w:r>
        <w:rPr>
          <w:sz w:val="22"/>
          <w:szCs w:val="22"/>
        </w:rPr>
        <w:t>saat</w:t>
      </w:r>
      <w:proofErr w:type="spellEnd"/>
      <w:r>
        <w:rPr>
          <w:sz w:val="22"/>
          <w:szCs w:val="22"/>
        </w:rPr>
        <w:t xml:space="preserve"> </w:t>
      </w:r>
      <w:proofErr w:type="spellStart"/>
      <w:r>
        <w:rPr>
          <w:sz w:val="22"/>
          <w:szCs w:val="22"/>
        </w:rPr>
        <w:t>Pandemi</w:t>
      </w:r>
      <w:proofErr w:type="spellEnd"/>
      <w:r>
        <w:rPr>
          <w:sz w:val="22"/>
          <w:szCs w:val="22"/>
        </w:rPr>
        <w:t xml:space="preserve"> Covid-19. Dan </w:t>
      </w:r>
      <w:proofErr w:type="spellStart"/>
      <w:r>
        <w:rPr>
          <w:sz w:val="22"/>
          <w:szCs w:val="22"/>
        </w:rPr>
        <w:t>hasil</w:t>
      </w:r>
      <w:proofErr w:type="spellEnd"/>
      <w:r>
        <w:rPr>
          <w:sz w:val="22"/>
          <w:szCs w:val="22"/>
        </w:rPr>
        <w:t xml:space="preserve"> </w:t>
      </w:r>
      <w:proofErr w:type="spellStart"/>
      <w:r>
        <w:rPr>
          <w:sz w:val="22"/>
          <w:szCs w:val="22"/>
        </w:rPr>
        <w:t>korelasi</w:t>
      </w:r>
      <w:proofErr w:type="spellEnd"/>
      <w:r>
        <w:rPr>
          <w:sz w:val="22"/>
          <w:szCs w:val="22"/>
        </w:rPr>
        <w:t xml:space="preserve"> yang </w:t>
      </w:r>
      <w:proofErr w:type="spellStart"/>
      <w:r>
        <w:rPr>
          <w:sz w:val="22"/>
          <w:szCs w:val="22"/>
        </w:rPr>
        <w:t>menunjukkan</w:t>
      </w:r>
      <w:proofErr w:type="spellEnd"/>
      <w:r>
        <w:rPr>
          <w:sz w:val="22"/>
          <w:szCs w:val="22"/>
        </w:rPr>
        <w:t xml:space="preserve"> </w:t>
      </w:r>
      <w:proofErr w:type="spellStart"/>
      <w:r>
        <w:rPr>
          <w:sz w:val="22"/>
          <w:szCs w:val="22"/>
        </w:rPr>
        <w:t>sumbangan</w:t>
      </w:r>
      <w:proofErr w:type="spellEnd"/>
      <w:r>
        <w:rPr>
          <w:sz w:val="22"/>
          <w:szCs w:val="22"/>
        </w:rPr>
        <w:t xml:space="preserve"> </w:t>
      </w:r>
      <w:proofErr w:type="spellStart"/>
      <w:r>
        <w:rPr>
          <w:sz w:val="22"/>
          <w:szCs w:val="22"/>
        </w:rPr>
        <w:t>efektif</w:t>
      </w:r>
      <w:proofErr w:type="spellEnd"/>
      <w:r>
        <w:rPr>
          <w:sz w:val="22"/>
          <w:szCs w:val="22"/>
        </w:rPr>
        <w:t xml:space="preserve"> </w:t>
      </w:r>
      <w:proofErr w:type="spellStart"/>
      <w:r>
        <w:rPr>
          <w:sz w:val="22"/>
          <w:szCs w:val="22"/>
        </w:rPr>
        <w:t>religiusitas</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kecemasan</w:t>
      </w:r>
      <w:proofErr w:type="spellEnd"/>
      <w:r>
        <w:rPr>
          <w:sz w:val="22"/>
          <w:szCs w:val="22"/>
        </w:rPr>
        <w:t xml:space="preserve"> </w:t>
      </w:r>
      <w:proofErr w:type="spellStart"/>
      <w:r>
        <w:rPr>
          <w:sz w:val="22"/>
          <w:szCs w:val="22"/>
        </w:rPr>
        <w:t>sebesar</w:t>
      </w:r>
      <w:proofErr w:type="spellEnd"/>
      <w:r>
        <w:rPr>
          <w:sz w:val="22"/>
          <w:szCs w:val="22"/>
        </w:rPr>
        <w:t xml:space="preserve"> 13,1% </w:t>
      </w:r>
      <w:proofErr w:type="spellStart"/>
      <w:proofErr w:type="gramStart"/>
      <w:r>
        <w:rPr>
          <w:sz w:val="22"/>
          <w:szCs w:val="22"/>
        </w:rPr>
        <w:t>sedangkan</w:t>
      </w:r>
      <w:proofErr w:type="spellEnd"/>
      <w:r>
        <w:rPr>
          <w:sz w:val="22"/>
          <w:szCs w:val="22"/>
        </w:rPr>
        <w:t xml:space="preserve">  86</w:t>
      </w:r>
      <w:proofErr w:type="gramEnd"/>
      <w:r>
        <w:rPr>
          <w:sz w:val="22"/>
          <w:szCs w:val="22"/>
        </w:rPr>
        <w:t xml:space="preserve">,9 % </w:t>
      </w:r>
      <w:proofErr w:type="spellStart"/>
      <w:r>
        <w:rPr>
          <w:sz w:val="22"/>
          <w:szCs w:val="22"/>
        </w:rPr>
        <w:t>nya</w:t>
      </w:r>
      <w:proofErr w:type="spellEnd"/>
      <w:r>
        <w:rPr>
          <w:sz w:val="22"/>
          <w:szCs w:val="22"/>
        </w:rPr>
        <w:t xml:space="preserve"> di </w:t>
      </w:r>
      <w:proofErr w:type="spellStart"/>
      <w:r>
        <w:rPr>
          <w:sz w:val="22"/>
          <w:szCs w:val="22"/>
        </w:rPr>
        <w:t>pengaruhi</w:t>
      </w:r>
      <w:proofErr w:type="spellEnd"/>
      <w:r>
        <w:rPr>
          <w:sz w:val="22"/>
          <w:szCs w:val="22"/>
        </w:rPr>
        <w:t xml:space="preserve"> oleh </w:t>
      </w:r>
      <w:proofErr w:type="spellStart"/>
      <w:r>
        <w:rPr>
          <w:sz w:val="22"/>
          <w:szCs w:val="22"/>
        </w:rPr>
        <w:t>faktor</w:t>
      </w:r>
      <w:proofErr w:type="spellEnd"/>
      <w:r>
        <w:rPr>
          <w:sz w:val="22"/>
          <w:szCs w:val="22"/>
        </w:rPr>
        <w:t xml:space="preserve"> </w:t>
      </w:r>
      <w:proofErr w:type="spellStart"/>
      <w:r>
        <w:rPr>
          <w:sz w:val="22"/>
          <w:szCs w:val="22"/>
        </w:rPr>
        <w:t>lainnya</w:t>
      </w:r>
      <w:proofErr w:type="spellEnd"/>
    </w:p>
    <w:p w14:paraId="69D69568" w14:textId="77777777" w:rsidR="001059F5" w:rsidRDefault="001059F5" w:rsidP="001059F5">
      <w:pPr>
        <w:pStyle w:val="BodyText"/>
        <w:ind w:right="-46" w:firstLine="1869"/>
        <w:jc w:val="both"/>
        <w:rPr>
          <w:rFonts w:ascii="Calibri Light" w:hAnsi="Calibri Light" w:cs="Calibri Light"/>
          <w:sz w:val="22"/>
          <w:szCs w:val="22"/>
        </w:rPr>
      </w:pPr>
    </w:p>
    <w:p w14:paraId="682E9FFA" w14:textId="77777777" w:rsidR="001059F5" w:rsidRDefault="001059F5" w:rsidP="001059F5">
      <w:pPr>
        <w:pStyle w:val="BodyText"/>
        <w:ind w:right="-46"/>
        <w:jc w:val="both"/>
        <w:rPr>
          <w:rFonts w:ascii="Calibri Light" w:hAnsi="Calibri Light" w:cs="Calibri Light"/>
          <w:sz w:val="22"/>
          <w:szCs w:val="22"/>
        </w:rPr>
      </w:pPr>
      <w:r>
        <w:rPr>
          <w:rFonts w:ascii="Calibri Light" w:hAnsi="Calibri Light" w:cs="Calibri Light"/>
          <w:sz w:val="22"/>
          <w:szCs w:val="22"/>
        </w:rPr>
        <w:t xml:space="preserve">Kata </w:t>
      </w:r>
      <w:proofErr w:type="spellStart"/>
      <w:proofErr w:type="gramStart"/>
      <w:r>
        <w:rPr>
          <w:rFonts w:ascii="Calibri Light" w:hAnsi="Calibri Light" w:cs="Calibri Light"/>
          <w:sz w:val="22"/>
          <w:szCs w:val="22"/>
        </w:rPr>
        <w:t>Kunci</w:t>
      </w:r>
      <w:proofErr w:type="spellEnd"/>
      <w:r>
        <w:rPr>
          <w:rFonts w:ascii="Calibri Light" w:hAnsi="Calibri Light" w:cs="Calibri Light"/>
          <w:sz w:val="22"/>
          <w:szCs w:val="22"/>
        </w:rPr>
        <w:t xml:space="preserve"> :</w:t>
      </w:r>
      <w:proofErr w:type="gramEnd"/>
      <w:r>
        <w:rPr>
          <w:rFonts w:ascii="Calibri Light" w:hAnsi="Calibri Light" w:cs="Calibri Light"/>
          <w:sz w:val="22"/>
          <w:szCs w:val="22"/>
        </w:rPr>
        <w:t xml:space="preserve"> </w:t>
      </w:r>
      <w:proofErr w:type="spellStart"/>
      <w:r>
        <w:rPr>
          <w:rFonts w:ascii="Calibri Light" w:hAnsi="Calibri Light" w:cs="Calibri Light"/>
          <w:sz w:val="22"/>
          <w:szCs w:val="22"/>
        </w:rPr>
        <w:t>Religiusitas</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Kecemasan</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Karyawan</w:t>
      </w:r>
      <w:proofErr w:type="spellEnd"/>
    </w:p>
    <w:p w14:paraId="5FBC3AEC" w14:textId="77777777" w:rsidR="001059F5" w:rsidRDefault="001059F5" w:rsidP="001059F5">
      <w:pPr>
        <w:rPr>
          <w:rFonts w:ascii="Times New Roman" w:hAnsi="Times New Roman" w:cs="Times New Roman"/>
          <w:i/>
          <w:iCs/>
        </w:rPr>
      </w:pPr>
    </w:p>
    <w:p w14:paraId="532D484C" w14:textId="77777777" w:rsidR="001059F5" w:rsidRDefault="001059F5" w:rsidP="001059F5">
      <w:pPr>
        <w:rPr>
          <w:rFonts w:ascii="Times New Roman" w:hAnsi="Times New Roman" w:cs="Times New Roman"/>
          <w:b/>
          <w:bCs/>
          <w:i/>
          <w:iCs/>
        </w:rPr>
      </w:pPr>
      <w:proofErr w:type="spellStart"/>
      <w:r>
        <w:rPr>
          <w:rFonts w:ascii="Times New Roman" w:hAnsi="Times New Roman" w:cs="Times New Roman"/>
          <w:b/>
          <w:bCs/>
          <w:i/>
          <w:iCs/>
        </w:rPr>
        <w:t>Abstrac</w:t>
      </w:r>
      <w:proofErr w:type="spellEnd"/>
    </w:p>
    <w:p w14:paraId="0B3B8047" w14:textId="77777777" w:rsidR="001059F5" w:rsidRDefault="001059F5" w:rsidP="001059F5">
      <w:pPr>
        <w:jc w:val="both"/>
        <w:rPr>
          <w:rFonts w:ascii="Times New Roman" w:hAnsi="Times New Roman" w:cs="Times New Roman"/>
          <w:i/>
          <w:iCs/>
        </w:rPr>
      </w:pPr>
      <w:r>
        <w:rPr>
          <w:rFonts w:ascii="Times New Roman" w:hAnsi="Times New Roman" w:cs="Times New Roman"/>
          <w:i/>
          <w:iCs/>
        </w:rPr>
        <w:t xml:space="preserve">The phenomena that occurred at the </w:t>
      </w:r>
      <w:proofErr w:type="spellStart"/>
      <w:r>
        <w:rPr>
          <w:rFonts w:ascii="Times New Roman" w:hAnsi="Times New Roman" w:cs="Times New Roman"/>
          <w:i/>
          <w:iCs/>
        </w:rPr>
        <w:t>Parahita</w:t>
      </w:r>
      <w:proofErr w:type="spellEnd"/>
      <w:r>
        <w:rPr>
          <w:rFonts w:ascii="Times New Roman" w:hAnsi="Times New Roman" w:cs="Times New Roman"/>
          <w:i/>
          <w:iCs/>
        </w:rPr>
        <w:t xml:space="preserve"> Diagnostic </w:t>
      </w:r>
      <w:proofErr w:type="spellStart"/>
      <w:r>
        <w:rPr>
          <w:rFonts w:ascii="Times New Roman" w:hAnsi="Times New Roman" w:cs="Times New Roman"/>
          <w:i/>
          <w:iCs/>
        </w:rPr>
        <w:t>Center</w:t>
      </w:r>
      <w:proofErr w:type="spellEnd"/>
      <w:r>
        <w:rPr>
          <w:rFonts w:ascii="Times New Roman" w:hAnsi="Times New Roman" w:cs="Times New Roman"/>
          <w:i/>
          <w:iCs/>
        </w:rPr>
        <w:t xml:space="preserve"> during the </w:t>
      </w:r>
      <w:proofErr w:type="spellStart"/>
      <w:r>
        <w:rPr>
          <w:rFonts w:ascii="Times New Roman" w:hAnsi="Times New Roman" w:cs="Times New Roman"/>
          <w:i/>
          <w:iCs/>
        </w:rPr>
        <w:t>Covid</w:t>
      </w:r>
      <w:proofErr w:type="spellEnd"/>
      <w:r>
        <w:rPr>
          <w:rFonts w:ascii="Times New Roman" w:hAnsi="Times New Roman" w:cs="Times New Roman"/>
          <w:i/>
          <w:iCs/>
        </w:rPr>
        <w:t xml:space="preserve"> 19 pandemic had an impact on everyone. One of them had an impact on the anxiety of the employees of the Surabaya branch of the </w:t>
      </w:r>
      <w:proofErr w:type="spellStart"/>
      <w:r>
        <w:rPr>
          <w:rFonts w:ascii="Times New Roman" w:hAnsi="Times New Roman" w:cs="Times New Roman"/>
          <w:i/>
          <w:iCs/>
        </w:rPr>
        <w:t>Parahita</w:t>
      </w:r>
      <w:proofErr w:type="spellEnd"/>
      <w:r>
        <w:rPr>
          <w:rFonts w:ascii="Times New Roman" w:hAnsi="Times New Roman" w:cs="Times New Roman"/>
          <w:i/>
          <w:iCs/>
        </w:rPr>
        <w:t xml:space="preserve"> Diagnostic </w:t>
      </w:r>
      <w:proofErr w:type="spellStart"/>
      <w:r>
        <w:rPr>
          <w:rFonts w:ascii="Times New Roman" w:hAnsi="Times New Roman" w:cs="Times New Roman"/>
          <w:i/>
          <w:iCs/>
        </w:rPr>
        <w:t>Center</w:t>
      </w:r>
      <w:proofErr w:type="spellEnd"/>
      <w:r>
        <w:rPr>
          <w:rFonts w:ascii="Times New Roman" w:hAnsi="Times New Roman" w:cs="Times New Roman"/>
          <w:i/>
          <w:iCs/>
        </w:rPr>
        <w:t xml:space="preserve">. This study aims to determine the relationship between religiosity and anxiety. The number of this study amounted to 120 employees from a total population of 120 employees. The sampling technique used is Non </w:t>
      </w:r>
      <w:proofErr w:type="spellStart"/>
      <w:r>
        <w:rPr>
          <w:rFonts w:ascii="Times New Roman" w:hAnsi="Times New Roman" w:cs="Times New Roman"/>
          <w:i/>
          <w:iCs/>
        </w:rPr>
        <w:t>Probabil</w:t>
      </w:r>
      <w:proofErr w:type="spellEnd"/>
      <w:r>
        <w:rPr>
          <w:rFonts w:ascii="Times New Roman" w:hAnsi="Times New Roman" w:cs="Times New Roman"/>
          <w:i/>
          <w:iCs/>
        </w:rPr>
        <w:t xml:space="preserve"> Sampling. While the data was taken using the anxiety scale adapted from Nugroho's research (2010) and the Religiosity scale adapted from Huber &amp; Huber (2012) with reliable scores of 0.903 and 0.772. The results of this study used Shapiro Wilk's analysis assisted by SPSS for Windows and showed a relationship There is a significant positive relationship between Religiosity and Anxiety with a correlation coefficient of p = - 0.362 with a significance value of P = 0.000. This means that the research hypothesis is accepted. </w:t>
      </w:r>
      <w:proofErr w:type="gramStart"/>
      <w:r>
        <w:rPr>
          <w:rFonts w:ascii="Times New Roman" w:hAnsi="Times New Roman" w:cs="Times New Roman"/>
          <w:i/>
          <w:iCs/>
        </w:rPr>
        <w:t>So</w:t>
      </w:r>
      <w:proofErr w:type="gramEnd"/>
      <w:r>
        <w:rPr>
          <w:rFonts w:ascii="Times New Roman" w:hAnsi="Times New Roman" w:cs="Times New Roman"/>
          <w:i/>
          <w:iCs/>
        </w:rPr>
        <w:t xml:space="preserve"> it can be concluded that the higher the Religiosity, the lower the Anxiety of </w:t>
      </w:r>
      <w:proofErr w:type="spellStart"/>
      <w:r>
        <w:rPr>
          <w:rFonts w:ascii="Times New Roman" w:hAnsi="Times New Roman" w:cs="Times New Roman"/>
          <w:i/>
          <w:iCs/>
        </w:rPr>
        <w:t>Parahita</w:t>
      </w:r>
      <w:proofErr w:type="spellEnd"/>
      <w:r>
        <w:rPr>
          <w:rFonts w:ascii="Times New Roman" w:hAnsi="Times New Roman" w:cs="Times New Roman"/>
          <w:i/>
          <w:iCs/>
        </w:rPr>
        <w:t xml:space="preserve"> </w:t>
      </w:r>
      <w:proofErr w:type="spellStart"/>
      <w:r>
        <w:rPr>
          <w:rFonts w:ascii="Times New Roman" w:hAnsi="Times New Roman" w:cs="Times New Roman"/>
          <w:i/>
          <w:iCs/>
        </w:rPr>
        <w:t>Diagnosti</w:t>
      </w:r>
      <w:proofErr w:type="spellEnd"/>
      <w:r>
        <w:rPr>
          <w:rFonts w:ascii="Times New Roman" w:hAnsi="Times New Roman" w:cs="Times New Roman"/>
          <w:i/>
          <w:iCs/>
        </w:rPr>
        <w:t xml:space="preserve"> </w:t>
      </w:r>
      <w:proofErr w:type="spellStart"/>
      <w:r>
        <w:rPr>
          <w:rFonts w:ascii="Times New Roman" w:hAnsi="Times New Roman" w:cs="Times New Roman"/>
          <w:i/>
          <w:iCs/>
        </w:rPr>
        <w:t>Center</w:t>
      </w:r>
      <w:proofErr w:type="spellEnd"/>
      <w:r>
        <w:rPr>
          <w:rFonts w:ascii="Times New Roman" w:hAnsi="Times New Roman" w:cs="Times New Roman"/>
          <w:i/>
          <w:iCs/>
        </w:rPr>
        <w:t xml:space="preserve"> employees during the Covid-19 Pandemic. It's a result…. Which shows the effective contribution of religiosity to anxiety of 13.1% while 86.9% is influenced by other factors</w:t>
      </w:r>
    </w:p>
    <w:p w14:paraId="04B4D028" w14:textId="77777777" w:rsidR="001059F5" w:rsidRDefault="001059F5" w:rsidP="001059F5">
      <w:pPr>
        <w:rPr>
          <w:rFonts w:ascii="Times New Roman" w:hAnsi="Times New Roman" w:cs="Times New Roman"/>
          <w:i/>
          <w:iCs/>
        </w:rPr>
      </w:pPr>
      <w:r>
        <w:rPr>
          <w:rFonts w:ascii="Times New Roman" w:hAnsi="Times New Roman" w:cs="Times New Roman"/>
          <w:i/>
          <w:iCs/>
        </w:rPr>
        <w:t xml:space="preserve">Keywords: Religiosity, Anxiety, </w:t>
      </w:r>
      <w:proofErr w:type="spellStart"/>
      <w:r>
        <w:rPr>
          <w:rFonts w:ascii="Times New Roman" w:hAnsi="Times New Roman" w:cs="Times New Roman"/>
          <w:i/>
          <w:iCs/>
        </w:rPr>
        <w:t>Employeec</w:t>
      </w:r>
      <w:proofErr w:type="spellEnd"/>
    </w:p>
    <w:p w14:paraId="27A23007" w14:textId="77777777" w:rsidR="001059F5" w:rsidRDefault="001059F5" w:rsidP="001059F5">
      <w:pPr>
        <w:rPr>
          <w:rFonts w:ascii="Times New Roman" w:hAnsi="Times New Roman" w:cs="Times New Roman"/>
          <w:i/>
          <w:iCs/>
        </w:rPr>
      </w:pPr>
    </w:p>
    <w:p w14:paraId="14193771" w14:textId="77777777" w:rsidR="001059F5" w:rsidRDefault="001059F5" w:rsidP="001059F5">
      <w:pPr>
        <w:rPr>
          <w:rFonts w:ascii="Times New Roman" w:hAnsi="Times New Roman" w:cs="Times New Roman"/>
          <w:i/>
          <w:iCs/>
        </w:rPr>
      </w:pPr>
    </w:p>
    <w:p w14:paraId="267094B0" w14:textId="77777777" w:rsidR="001059F5" w:rsidRDefault="001059F5" w:rsidP="001059F5">
      <w:pPr>
        <w:rPr>
          <w:rFonts w:ascii="Times New Roman" w:hAnsi="Times New Roman" w:cs="Times New Roman"/>
          <w:i/>
          <w:iCs/>
        </w:rPr>
      </w:pPr>
    </w:p>
    <w:p w14:paraId="4804E4FA" w14:textId="77777777" w:rsidR="001059F5" w:rsidRDefault="001059F5" w:rsidP="001059F5">
      <w:pPr>
        <w:pStyle w:val="BodyText"/>
        <w:ind w:left="1301" w:right="971" w:firstLine="568"/>
        <w:jc w:val="both"/>
      </w:pPr>
    </w:p>
    <w:p w14:paraId="7ED117C5" w14:textId="77777777" w:rsidR="001059F5" w:rsidRDefault="001059F5" w:rsidP="001059F5">
      <w:pPr>
        <w:pStyle w:val="BodyText"/>
        <w:ind w:left="1301" w:right="971" w:firstLine="568"/>
        <w:jc w:val="both"/>
      </w:pPr>
    </w:p>
    <w:p w14:paraId="3689CF50" w14:textId="77777777" w:rsidR="001059F5" w:rsidRDefault="001059F5" w:rsidP="001059F5">
      <w:pPr>
        <w:pStyle w:val="BodyText"/>
        <w:ind w:right="22"/>
        <w:jc w:val="center"/>
      </w:pPr>
      <w:r>
        <w:t>I.PENDAHULUAN</w:t>
      </w:r>
    </w:p>
    <w:p w14:paraId="5FE2F585" w14:textId="77777777" w:rsidR="001059F5" w:rsidRDefault="001059F5" w:rsidP="001059F5">
      <w:pPr>
        <w:pStyle w:val="BodyText"/>
        <w:ind w:right="22"/>
        <w:jc w:val="center"/>
      </w:pPr>
    </w:p>
    <w:p w14:paraId="20F1D7C5" w14:textId="77777777" w:rsidR="001059F5" w:rsidRDefault="001059F5" w:rsidP="001059F5">
      <w:pPr>
        <w:pStyle w:val="BodyText"/>
        <w:ind w:right="22" w:firstLine="720"/>
        <w:jc w:val="both"/>
      </w:pPr>
      <w:proofErr w:type="spellStart"/>
      <w:r>
        <w:t>Parahita</w:t>
      </w:r>
      <w:proofErr w:type="spellEnd"/>
      <w:r>
        <w:rPr>
          <w:spacing w:val="1"/>
        </w:rPr>
        <w:t xml:space="preserve"> </w:t>
      </w:r>
      <w:r>
        <w:rPr>
          <w:i/>
        </w:rPr>
        <w:t>Diagnostic</w:t>
      </w:r>
      <w:r>
        <w:rPr>
          <w:i/>
          <w:spacing w:val="1"/>
        </w:rPr>
        <w:t xml:space="preserve"> </w:t>
      </w:r>
      <w:proofErr w:type="spellStart"/>
      <w:r>
        <w:rPr>
          <w:i/>
        </w:rPr>
        <w:t>Center</w:t>
      </w:r>
      <w:proofErr w:type="spellEnd"/>
      <w:r>
        <w:rPr>
          <w:i/>
          <w:spacing w:val="1"/>
        </w:rPr>
        <w:t xml:space="preserve"> </w:t>
      </w:r>
      <w:proofErr w:type="spellStart"/>
      <w:r>
        <w:t>adalah</w:t>
      </w:r>
      <w:proofErr w:type="spellEnd"/>
      <w:r>
        <w:rPr>
          <w:spacing w:val="1"/>
        </w:rPr>
        <w:t xml:space="preserve"> </w:t>
      </w:r>
      <w:proofErr w:type="spellStart"/>
      <w:r>
        <w:t>usaha</w:t>
      </w:r>
      <w:proofErr w:type="spellEnd"/>
      <w:r>
        <w:rPr>
          <w:spacing w:val="1"/>
        </w:rPr>
        <w:t xml:space="preserve"> </w:t>
      </w:r>
      <w:r>
        <w:t>di</w:t>
      </w:r>
      <w:r>
        <w:rPr>
          <w:spacing w:val="1"/>
        </w:rPr>
        <w:t xml:space="preserve"> </w:t>
      </w:r>
      <w:proofErr w:type="spellStart"/>
      <w:r>
        <w:t>bidang</w:t>
      </w:r>
      <w:proofErr w:type="spellEnd"/>
      <w:r>
        <w:rPr>
          <w:spacing w:val="1"/>
        </w:rPr>
        <w:t xml:space="preserve"> </w:t>
      </w:r>
      <w:proofErr w:type="spellStart"/>
      <w:r>
        <w:t>laboratorium</w:t>
      </w:r>
      <w:proofErr w:type="spellEnd"/>
      <w:r>
        <w:rPr>
          <w:spacing w:val="1"/>
        </w:rPr>
        <w:t xml:space="preserve"> </w:t>
      </w:r>
      <w:proofErr w:type="spellStart"/>
      <w:r>
        <w:t>kesehatan</w:t>
      </w:r>
      <w:proofErr w:type="spellEnd"/>
      <w:r>
        <w:t xml:space="preserve"> yang </w:t>
      </w:r>
      <w:proofErr w:type="spellStart"/>
      <w:r>
        <w:t>sampai</w:t>
      </w:r>
      <w:proofErr w:type="spellEnd"/>
      <w:r>
        <w:t xml:space="preserve"> </w:t>
      </w:r>
      <w:proofErr w:type="spellStart"/>
      <w:r>
        <w:t>saat</w:t>
      </w:r>
      <w:proofErr w:type="spellEnd"/>
      <w:r>
        <w:t xml:space="preserve"> </w:t>
      </w:r>
      <w:proofErr w:type="spellStart"/>
      <w:r>
        <w:t>ini</w:t>
      </w:r>
      <w:proofErr w:type="spellEnd"/>
      <w:r>
        <w:t xml:space="preserve"> </w:t>
      </w:r>
      <w:proofErr w:type="spellStart"/>
      <w:r>
        <w:t>masih</w:t>
      </w:r>
      <w:proofErr w:type="spellEnd"/>
      <w:r>
        <w:t xml:space="preserve"> </w:t>
      </w:r>
      <w:proofErr w:type="spellStart"/>
      <w:r>
        <w:t>berjalan</w:t>
      </w:r>
      <w:proofErr w:type="spellEnd"/>
      <w:r>
        <w:t xml:space="preserve">, </w:t>
      </w:r>
      <w:proofErr w:type="spellStart"/>
      <w:r>
        <w:t>Parahita</w:t>
      </w:r>
      <w:proofErr w:type="spellEnd"/>
      <w:r>
        <w:t xml:space="preserve"> Diagnostic </w:t>
      </w:r>
      <w:proofErr w:type="spellStart"/>
      <w:r>
        <w:t>Center</w:t>
      </w:r>
      <w:proofErr w:type="spellEnd"/>
      <w:r>
        <w:rPr>
          <w:spacing w:val="1"/>
        </w:rPr>
        <w:t xml:space="preserve"> </w:t>
      </w:r>
      <w:r>
        <w:t>juga</w:t>
      </w:r>
      <w:r>
        <w:rPr>
          <w:spacing w:val="1"/>
        </w:rPr>
        <w:t xml:space="preserve"> </w:t>
      </w:r>
      <w:proofErr w:type="spellStart"/>
      <w:r>
        <w:t>memiliki</w:t>
      </w:r>
      <w:proofErr w:type="spellEnd"/>
      <w:r>
        <w:rPr>
          <w:spacing w:val="1"/>
        </w:rPr>
        <w:t xml:space="preserve"> </w:t>
      </w:r>
      <w:proofErr w:type="spellStart"/>
      <w:r>
        <w:t>beberapa</w:t>
      </w:r>
      <w:proofErr w:type="spellEnd"/>
      <w:r>
        <w:rPr>
          <w:spacing w:val="1"/>
        </w:rPr>
        <w:t xml:space="preserve"> </w:t>
      </w:r>
      <w:proofErr w:type="spellStart"/>
      <w:r>
        <w:t>cabang</w:t>
      </w:r>
      <w:proofErr w:type="spellEnd"/>
      <w:r>
        <w:rPr>
          <w:spacing w:val="1"/>
        </w:rPr>
        <w:t xml:space="preserve"> </w:t>
      </w:r>
      <w:r>
        <w:t>di</w:t>
      </w:r>
      <w:r>
        <w:rPr>
          <w:spacing w:val="1"/>
        </w:rPr>
        <w:t xml:space="preserve"> </w:t>
      </w:r>
      <w:r>
        <w:t>Indonesia</w:t>
      </w:r>
      <w:r>
        <w:rPr>
          <w:spacing w:val="1"/>
        </w:rPr>
        <w:t xml:space="preserve"> </w:t>
      </w:r>
      <w:r>
        <w:t>yang</w:t>
      </w:r>
      <w:r>
        <w:rPr>
          <w:spacing w:val="1"/>
        </w:rPr>
        <w:t xml:space="preserve"> </w:t>
      </w:r>
      <w:proofErr w:type="spellStart"/>
      <w:r>
        <w:t>besar</w:t>
      </w:r>
      <w:proofErr w:type="spellEnd"/>
      <w:r>
        <w:rPr>
          <w:spacing w:val="1"/>
        </w:rPr>
        <w:t xml:space="preserve"> </w:t>
      </w:r>
      <w:proofErr w:type="spellStart"/>
      <w:r>
        <w:t>seperti</w:t>
      </w:r>
      <w:proofErr w:type="spellEnd"/>
      <w:r>
        <w:rPr>
          <w:spacing w:val="60"/>
        </w:rPr>
        <w:t xml:space="preserve"> </w:t>
      </w:r>
      <w:r>
        <w:t>di</w:t>
      </w:r>
      <w:r>
        <w:rPr>
          <w:spacing w:val="1"/>
        </w:rPr>
        <w:t xml:space="preserve"> </w:t>
      </w:r>
      <w:r>
        <w:t xml:space="preserve">Surabaya, Jogja, </w:t>
      </w:r>
      <w:proofErr w:type="spellStart"/>
      <w:r>
        <w:t>Makasar</w:t>
      </w:r>
      <w:proofErr w:type="spellEnd"/>
      <w:r>
        <w:t xml:space="preserve"> dan </w:t>
      </w:r>
      <w:proofErr w:type="spellStart"/>
      <w:r>
        <w:t>beberapa</w:t>
      </w:r>
      <w:proofErr w:type="spellEnd"/>
      <w:r>
        <w:t xml:space="preserve"> </w:t>
      </w:r>
      <w:proofErr w:type="spellStart"/>
      <w:r>
        <w:t>kota</w:t>
      </w:r>
      <w:proofErr w:type="spellEnd"/>
      <w:r>
        <w:t xml:space="preserve"> </w:t>
      </w:r>
      <w:proofErr w:type="spellStart"/>
      <w:r>
        <w:t>lainnya</w:t>
      </w:r>
      <w:proofErr w:type="spellEnd"/>
      <w:r>
        <w:t xml:space="preserve">, </w:t>
      </w:r>
      <w:proofErr w:type="spellStart"/>
      <w:r>
        <w:t>semua</w:t>
      </w:r>
      <w:proofErr w:type="spellEnd"/>
      <w:r>
        <w:t xml:space="preserve"> </w:t>
      </w:r>
      <w:proofErr w:type="spellStart"/>
      <w:r>
        <w:t>itu</w:t>
      </w:r>
      <w:proofErr w:type="spellEnd"/>
      <w:r>
        <w:t xml:space="preserve"> </w:t>
      </w:r>
      <w:proofErr w:type="spellStart"/>
      <w:r>
        <w:t>tidak</w:t>
      </w:r>
      <w:proofErr w:type="spellEnd"/>
      <w:r>
        <w:t xml:space="preserve"> </w:t>
      </w:r>
      <w:proofErr w:type="spellStart"/>
      <w:r>
        <w:t>luput</w:t>
      </w:r>
      <w:proofErr w:type="spellEnd"/>
      <w:r>
        <w:rPr>
          <w:spacing w:val="1"/>
        </w:rPr>
        <w:t xml:space="preserve"> </w:t>
      </w:r>
      <w:proofErr w:type="spellStart"/>
      <w:r>
        <w:t>dari</w:t>
      </w:r>
      <w:proofErr w:type="spellEnd"/>
      <w:r>
        <w:rPr>
          <w:spacing w:val="1"/>
        </w:rPr>
        <w:t xml:space="preserve"> </w:t>
      </w:r>
      <w:proofErr w:type="spellStart"/>
      <w:r>
        <w:t>pasien</w:t>
      </w:r>
      <w:proofErr w:type="spellEnd"/>
      <w:r>
        <w:rPr>
          <w:spacing w:val="1"/>
        </w:rPr>
        <w:t xml:space="preserve"> </w:t>
      </w:r>
      <w:proofErr w:type="spellStart"/>
      <w:r>
        <w:t>luar</w:t>
      </w:r>
      <w:proofErr w:type="spellEnd"/>
      <w:r>
        <w:rPr>
          <w:spacing w:val="1"/>
        </w:rPr>
        <w:t xml:space="preserve"> </w:t>
      </w:r>
      <w:proofErr w:type="spellStart"/>
      <w:r>
        <w:t>kota</w:t>
      </w:r>
      <w:proofErr w:type="spellEnd"/>
      <w:r>
        <w:rPr>
          <w:spacing w:val="1"/>
        </w:rPr>
        <w:t xml:space="preserve"> </w:t>
      </w:r>
      <w:r>
        <w:t>yang</w:t>
      </w:r>
      <w:r>
        <w:rPr>
          <w:spacing w:val="1"/>
        </w:rPr>
        <w:t xml:space="preserve"> </w:t>
      </w:r>
      <w:proofErr w:type="spellStart"/>
      <w:r>
        <w:t>datang</w:t>
      </w:r>
      <w:proofErr w:type="spellEnd"/>
      <w:r>
        <w:rPr>
          <w:spacing w:val="1"/>
        </w:rPr>
        <w:t xml:space="preserve"> </w:t>
      </w:r>
      <w:proofErr w:type="spellStart"/>
      <w:r>
        <w:t>ke</w:t>
      </w:r>
      <w:proofErr w:type="spellEnd"/>
      <w:r>
        <w:rPr>
          <w:spacing w:val="1"/>
        </w:rPr>
        <w:t xml:space="preserve"> </w:t>
      </w:r>
      <w:r>
        <w:t>Surabaya</w:t>
      </w:r>
      <w:r>
        <w:rPr>
          <w:spacing w:val="1"/>
        </w:rPr>
        <w:t xml:space="preserve"> </w:t>
      </w:r>
      <w:proofErr w:type="spellStart"/>
      <w:r>
        <w:t>untuk</w:t>
      </w:r>
      <w:proofErr w:type="spellEnd"/>
      <w:r>
        <w:rPr>
          <w:spacing w:val="1"/>
        </w:rPr>
        <w:t xml:space="preserve"> </w:t>
      </w:r>
      <w:proofErr w:type="spellStart"/>
      <w:r>
        <w:t>melakukan</w:t>
      </w:r>
      <w:proofErr w:type="spellEnd"/>
      <w:r>
        <w:rPr>
          <w:spacing w:val="-57"/>
        </w:rPr>
        <w:t xml:space="preserve"> </w:t>
      </w:r>
      <w:proofErr w:type="spellStart"/>
      <w:r>
        <w:t>pemeriksaan</w:t>
      </w:r>
      <w:proofErr w:type="spellEnd"/>
      <w:r>
        <w:t>,</w:t>
      </w:r>
      <w:r>
        <w:rPr>
          <w:spacing w:val="1"/>
        </w:rPr>
        <w:t xml:space="preserve"> </w:t>
      </w:r>
      <w:proofErr w:type="spellStart"/>
      <w:r>
        <w:t>maka</w:t>
      </w:r>
      <w:proofErr w:type="spellEnd"/>
      <w:r>
        <w:rPr>
          <w:spacing w:val="1"/>
        </w:rPr>
        <w:t xml:space="preserve"> </w:t>
      </w:r>
      <w:proofErr w:type="spellStart"/>
      <w:r>
        <w:t>dari</w:t>
      </w:r>
      <w:proofErr w:type="spellEnd"/>
      <w:r>
        <w:rPr>
          <w:spacing w:val="1"/>
        </w:rPr>
        <w:t xml:space="preserve"> </w:t>
      </w:r>
      <w:proofErr w:type="spellStart"/>
      <w:r>
        <w:t>itu</w:t>
      </w:r>
      <w:proofErr w:type="spellEnd"/>
      <w:r>
        <w:rPr>
          <w:spacing w:val="1"/>
        </w:rPr>
        <w:t xml:space="preserve"> </w:t>
      </w:r>
      <w:proofErr w:type="spellStart"/>
      <w:r>
        <w:t>Parahita</w:t>
      </w:r>
      <w:proofErr w:type="spellEnd"/>
      <w:r>
        <w:rPr>
          <w:spacing w:val="1"/>
        </w:rPr>
        <w:t xml:space="preserve"> </w:t>
      </w:r>
      <w:r>
        <w:t>Diagnostic</w:t>
      </w:r>
      <w:r>
        <w:rPr>
          <w:spacing w:val="60"/>
        </w:rPr>
        <w:t xml:space="preserve"> </w:t>
      </w:r>
      <w:proofErr w:type="spellStart"/>
      <w:r>
        <w:t>Center</w:t>
      </w:r>
      <w:proofErr w:type="spellEnd"/>
      <w:r>
        <w:rPr>
          <w:spacing w:val="61"/>
        </w:rPr>
        <w:t xml:space="preserve"> </w:t>
      </w:r>
      <w:proofErr w:type="spellStart"/>
      <w:r>
        <w:t>membangun</w:t>
      </w:r>
      <w:proofErr w:type="spellEnd"/>
      <w:r>
        <w:rPr>
          <w:spacing w:val="1"/>
        </w:rPr>
        <w:t xml:space="preserve"> </w:t>
      </w:r>
      <w:proofErr w:type="spellStart"/>
      <w:r>
        <w:t>cabang</w:t>
      </w:r>
      <w:proofErr w:type="spellEnd"/>
      <w:r>
        <w:t xml:space="preserve"> di </w:t>
      </w:r>
      <w:proofErr w:type="spellStart"/>
      <w:r>
        <w:t>beberapa</w:t>
      </w:r>
      <w:proofErr w:type="spellEnd"/>
      <w:r>
        <w:t xml:space="preserve"> </w:t>
      </w:r>
      <w:proofErr w:type="spellStart"/>
      <w:r>
        <w:t>kota</w:t>
      </w:r>
      <w:proofErr w:type="spellEnd"/>
      <w:r>
        <w:t xml:space="preserve"> </w:t>
      </w:r>
      <w:proofErr w:type="spellStart"/>
      <w:r>
        <w:t>besar</w:t>
      </w:r>
      <w:proofErr w:type="spellEnd"/>
      <w:r>
        <w:t xml:space="preserve"> </w:t>
      </w:r>
      <w:proofErr w:type="spellStart"/>
      <w:r>
        <w:t>seperti</w:t>
      </w:r>
      <w:proofErr w:type="spellEnd"/>
      <w:r>
        <w:t xml:space="preserve"> yang di </w:t>
      </w:r>
      <w:proofErr w:type="spellStart"/>
      <w:r>
        <w:t>sebutkan</w:t>
      </w:r>
      <w:proofErr w:type="spellEnd"/>
      <w:r>
        <w:t xml:space="preserve"> di </w:t>
      </w:r>
      <w:proofErr w:type="spellStart"/>
      <w:r>
        <w:t>atas</w:t>
      </w:r>
      <w:proofErr w:type="spellEnd"/>
      <w:r>
        <w:t xml:space="preserve">. </w:t>
      </w:r>
      <w:proofErr w:type="spellStart"/>
      <w:r>
        <w:t>Parahita</w:t>
      </w:r>
      <w:proofErr w:type="spellEnd"/>
      <w:r>
        <w:rPr>
          <w:spacing w:val="1"/>
        </w:rPr>
        <w:t xml:space="preserve"> </w:t>
      </w:r>
      <w:r>
        <w:t xml:space="preserve">juga </w:t>
      </w:r>
      <w:proofErr w:type="spellStart"/>
      <w:r>
        <w:t>mempunyai</w:t>
      </w:r>
      <w:proofErr w:type="spellEnd"/>
      <w:r>
        <w:t xml:space="preserve"> </w:t>
      </w:r>
      <w:proofErr w:type="spellStart"/>
      <w:r>
        <w:t>beberapa</w:t>
      </w:r>
      <w:proofErr w:type="spellEnd"/>
      <w:r>
        <w:t xml:space="preserve"> </w:t>
      </w:r>
      <w:proofErr w:type="spellStart"/>
      <w:r>
        <w:t>alat</w:t>
      </w:r>
      <w:proofErr w:type="spellEnd"/>
      <w:r>
        <w:t xml:space="preserve"> </w:t>
      </w:r>
      <w:proofErr w:type="spellStart"/>
      <w:r>
        <w:t>radiologi</w:t>
      </w:r>
      <w:proofErr w:type="spellEnd"/>
      <w:r>
        <w:t xml:space="preserve"> </w:t>
      </w:r>
      <w:proofErr w:type="spellStart"/>
      <w:r>
        <w:t>ataupun</w:t>
      </w:r>
      <w:proofErr w:type="spellEnd"/>
      <w:r>
        <w:t xml:space="preserve"> </w:t>
      </w:r>
      <w:proofErr w:type="spellStart"/>
      <w:r>
        <w:t>alat</w:t>
      </w:r>
      <w:proofErr w:type="spellEnd"/>
      <w:r>
        <w:t xml:space="preserve"> </w:t>
      </w:r>
      <w:proofErr w:type="spellStart"/>
      <w:r>
        <w:t>medis</w:t>
      </w:r>
      <w:proofErr w:type="spellEnd"/>
      <w:r>
        <w:t xml:space="preserve"> yang </w:t>
      </w:r>
      <w:proofErr w:type="spellStart"/>
      <w:r>
        <w:t>tidak</w:t>
      </w:r>
      <w:proofErr w:type="spellEnd"/>
      <w:r>
        <w:t xml:space="preserve"> di</w:t>
      </w:r>
      <w:r>
        <w:rPr>
          <w:spacing w:val="1"/>
        </w:rPr>
        <w:t xml:space="preserve"> </w:t>
      </w:r>
      <w:proofErr w:type="spellStart"/>
      <w:r>
        <w:t>miliki</w:t>
      </w:r>
      <w:proofErr w:type="spellEnd"/>
      <w:r>
        <w:t xml:space="preserve"> oleh </w:t>
      </w:r>
      <w:proofErr w:type="spellStart"/>
      <w:r>
        <w:t>beberapa</w:t>
      </w:r>
      <w:proofErr w:type="spellEnd"/>
      <w:r>
        <w:t xml:space="preserve"> </w:t>
      </w:r>
      <w:proofErr w:type="spellStart"/>
      <w:r>
        <w:t>laboratorium</w:t>
      </w:r>
      <w:proofErr w:type="spellEnd"/>
      <w:r>
        <w:t xml:space="preserve"> </w:t>
      </w:r>
      <w:proofErr w:type="spellStart"/>
      <w:r>
        <w:t>besar</w:t>
      </w:r>
      <w:proofErr w:type="spellEnd"/>
      <w:r>
        <w:t xml:space="preserve"> di </w:t>
      </w:r>
      <w:proofErr w:type="spellStart"/>
      <w:r>
        <w:t>luar</w:t>
      </w:r>
      <w:proofErr w:type="spellEnd"/>
      <w:r>
        <w:t xml:space="preserve">, </w:t>
      </w:r>
      <w:proofErr w:type="spellStart"/>
      <w:r>
        <w:t>karyawannya</w:t>
      </w:r>
      <w:proofErr w:type="spellEnd"/>
      <w:r>
        <w:t xml:space="preserve"> pun </w:t>
      </w:r>
      <w:proofErr w:type="spellStart"/>
      <w:r>
        <w:t>sangat</w:t>
      </w:r>
      <w:proofErr w:type="spellEnd"/>
      <w:r>
        <w:rPr>
          <w:spacing w:val="1"/>
        </w:rPr>
        <w:t xml:space="preserve"> </w:t>
      </w:r>
      <w:proofErr w:type="spellStart"/>
      <w:r>
        <w:t>banyak</w:t>
      </w:r>
      <w:proofErr w:type="spellEnd"/>
      <w:r>
        <w:rPr>
          <w:spacing w:val="1"/>
        </w:rPr>
        <w:t xml:space="preserve"> </w:t>
      </w:r>
      <w:proofErr w:type="spellStart"/>
      <w:r>
        <w:t>untuk</w:t>
      </w:r>
      <w:proofErr w:type="spellEnd"/>
      <w:r>
        <w:rPr>
          <w:spacing w:val="1"/>
        </w:rPr>
        <w:t xml:space="preserve"> </w:t>
      </w:r>
      <w:proofErr w:type="spellStart"/>
      <w:r>
        <w:t>kelas</w:t>
      </w:r>
      <w:proofErr w:type="spellEnd"/>
      <w:r>
        <w:rPr>
          <w:spacing w:val="1"/>
        </w:rPr>
        <w:t xml:space="preserve"> </w:t>
      </w:r>
      <w:proofErr w:type="spellStart"/>
      <w:r>
        <w:t>laboratorium</w:t>
      </w:r>
      <w:proofErr w:type="spellEnd"/>
      <w:r>
        <w:rPr>
          <w:spacing w:val="1"/>
        </w:rPr>
        <w:t xml:space="preserve"> </w:t>
      </w:r>
      <w:proofErr w:type="spellStart"/>
      <w:r>
        <w:t>kurang</w:t>
      </w:r>
      <w:proofErr w:type="spellEnd"/>
      <w:r>
        <w:rPr>
          <w:spacing w:val="1"/>
        </w:rPr>
        <w:t xml:space="preserve"> </w:t>
      </w:r>
      <w:proofErr w:type="spellStart"/>
      <w:r>
        <w:t>lebih</w:t>
      </w:r>
      <w:proofErr w:type="spellEnd"/>
      <w:r>
        <w:rPr>
          <w:spacing w:val="1"/>
        </w:rPr>
        <w:t xml:space="preserve"> </w:t>
      </w:r>
      <w:proofErr w:type="spellStart"/>
      <w:r>
        <w:t>kisaran</w:t>
      </w:r>
      <w:proofErr w:type="spellEnd"/>
      <w:r>
        <w:rPr>
          <w:spacing w:val="1"/>
        </w:rPr>
        <w:t xml:space="preserve"> </w:t>
      </w:r>
      <w:r>
        <w:t>200</w:t>
      </w:r>
      <w:r>
        <w:rPr>
          <w:spacing w:val="1"/>
        </w:rPr>
        <w:t xml:space="preserve"> </w:t>
      </w:r>
      <w:proofErr w:type="spellStart"/>
      <w:r>
        <w:t>karyawan</w:t>
      </w:r>
      <w:proofErr w:type="spellEnd"/>
      <w:r>
        <w:rPr>
          <w:spacing w:val="1"/>
        </w:rPr>
        <w:t xml:space="preserve"> </w:t>
      </w:r>
      <w:proofErr w:type="spellStart"/>
      <w:r>
        <w:t>khususnya</w:t>
      </w:r>
      <w:proofErr w:type="spellEnd"/>
      <w:r>
        <w:rPr>
          <w:spacing w:val="-3"/>
        </w:rPr>
        <w:t xml:space="preserve"> </w:t>
      </w:r>
      <w:r>
        <w:t>di</w:t>
      </w:r>
      <w:r>
        <w:rPr>
          <w:spacing w:val="1"/>
        </w:rPr>
        <w:t xml:space="preserve"> </w:t>
      </w:r>
      <w:proofErr w:type="spellStart"/>
      <w:r>
        <w:t>cabang</w:t>
      </w:r>
      <w:proofErr w:type="spellEnd"/>
      <w:r>
        <w:rPr>
          <w:spacing w:val="-4"/>
        </w:rPr>
        <w:t xml:space="preserve"> </w:t>
      </w:r>
      <w:r>
        <w:t>Surabaya</w:t>
      </w:r>
      <w:r>
        <w:rPr>
          <w:spacing w:val="2"/>
        </w:rPr>
        <w:t xml:space="preserve"> </w:t>
      </w:r>
      <w:proofErr w:type="spellStart"/>
      <w:r>
        <w:t>dharmawangsa</w:t>
      </w:r>
      <w:proofErr w:type="spellEnd"/>
      <w:r>
        <w:t xml:space="preserve">. </w:t>
      </w:r>
    </w:p>
    <w:p w14:paraId="78EF5BFB" w14:textId="77777777" w:rsidR="001059F5" w:rsidRDefault="001059F5" w:rsidP="001059F5">
      <w:pPr>
        <w:pStyle w:val="BodyText"/>
        <w:ind w:right="22" w:firstLine="720"/>
        <w:jc w:val="both"/>
      </w:pPr>
      <w:proofErr w:type="spellStart"/>
      <w:r>
        <w:t>Karyawan</w:t>
      </w:r>
      <w:proofErr w:type="spellEnd"/>
      <w:r>
        <w:rPr>
          <w:spacing w:val="1"/>
        </w:rPr>
        <w:t xml:space="preserve"> </w:t>
      </w:r>
      <w:proofErr w:type="spellStart"/>
      <w:r>
        <w:t>ialah</w:t>
      </w:r>
      <w:proofErr w:type="spellEnd"/>
      <w:r>
        <w:rPr>
          <w:spacing w:val="1"/>
        </w:rPr>
        <w:t xml:space="preserve"> </w:t>
      </w:r>
      <w:r>
        <w:t xml:space="preserve">yang </w:t>
      </w:r>
      <w:proofErr w:type="spellStart"/>
      <w:r>
        <w:t>menerima</w:t>
      </w:r>
      <w:proofErr w:type="spellEnd"/>
      <w:r>
        <w:t xml:space="preserve"> </w:t>
      </w:r>
      <w:proofErr w:type="spellStart"/>
      <w:r>
        <w:t>upah</w:t>
      </w:r>
      <w:proofErr w:type="spellEnd"/>
      <w:r>
        <w:t xml:space="preserve"> </w:t>
      </w:r>
      <w:proofErr w:type="spellStart"/>
      <w:r>
        <w:t>atau</w:t>
      </w:r>
      <w:proofErr w:type="spellEnd"/>
      <w:r>
        <w:t xml:space="preserve"> </w:t>
      </w:r>
      <w:proofErr w:type="spellStart"/>
      <w:r>
        <w:t>gaji</w:t>
      </w:r>
      <w:proofErr w:type="spellEnd"/>
      <w:r>
        <w:t xml:space="preserve"> oleh </w:t>
      </w:r>
      <w:proofErr w:type="spellStart"/>
      <w:r>
        <w:t>pemberi</w:t>
      </w:r>
      <w:proofErr w:type="spellEnd"/>
      <w:r>
        <w:t xml:space="preserve"> </w:t>
      </w:r>
      <w:proofErr w:type="spellStart"/>
      <w:r>
        <w:t>kerja</w:t>
      </w:r>
      <w:proofErr w:type="spellEnd"/>
      <w:r>
        <w:t xml:space="preserve"> </w:t>
      </w:r>
      <w:proofErr w:type="spellStart"/>
      <w:r>
        <w:t>sektor</w:t>
      </w:r>
      <w:proofErr w:type="spellEnd"/>
      <w:r>
        <w:t xml:space="preserve"> </w:t>
      </w:r>
      <w:proofErr w:type="spellStart"/>
      <w:r>
        <w:t>swasta</w:t>
      </w:r>
      <w:proofErr w:type="spellEnd"/>
      <w:r>
        <w:t xml:space="preserve"> </w:t>
      </w:r>
      <w:proofErr w:type="spellStart"/>
      <w:r>
        <w:t>atau</w:t>
      </w:r>
      <w:proofErr w:type="spellEnd"/>
      <w:r>
        <w:t xml:space="preserve"> </w:t>
      </w:r>
      <w:proofErr w:type="spellStart"/>
      <w:r>
        <w:t>publik</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aturan</w:t>
      </w:r>
      <w:proofErr w:type="spellEnd"/>
      <w:r>
        <w:t xml:space="preserve"> dan </w:t>
      </w:r>
      <w:proofErr w:type="spellStart"/>
      <w:r>
        <w:t>peraturan</w:t>
      </w:r>
      <w:proofErr w:type="spellEnd"/>
      <w:r>
        <w:t xml:space="preserve"> yang </w:t>
      </w:r>
      <w:proofErr w:type="spellStart"/>
      <w:r>
        <w:t>berlaku</w:t>
      </w:r>
      <w:proofErr w:type="spellEnd"/>
      <w:r>
        <w:t xml:space="preserve"> </w:t>
      </w:r>
      <w:proofErr w:type="spellStart"/>
      <w:r>
        <w:t>setiap</w:t>
      </w:r>
      <w:proofErr w:type="spellEnd"/>
      <w:r>
        <w:t xml:space="preserve"> </w:t>
      </w:r>
      <w:proofErr w:type="spellStart"/>
      <w:r>
        <w:t>hari</w:t>
      </w:r>
      <w:proofErr w:type="spellEnd"/>
      <w:r>
        <w:t xml:space="preserve">, </w:t>
      </w:r>
      <w:proofErr w:type="spellStart"/>
      <w:r>
        <w:t>setiap</w:t>
      </w:r>
      <w:proofErr w:type="spellEnd"/>
      <w:r>
        <w:t xml:space="preserve"> </w:t>
      </w:r>
      <w:proofErr w:type="spellStart"/>
      <w:r>
        <w:t>minggu</w:t>
      </w:r>
      <w:proofErr w:type="spellEnd"/>
      <w:r>
        <w:t xml:space="preserve">, </w:t>
      </w:r>
      <w:proofErr w:type="spellStart"/>
      <w:r>
        <w:t>atau</w:t>
      </w:r>
      <w:proofErr w:type="spellEnd"/>
      <w:r>
        <w:t xml:space="preserve"> </w:t>
      </w:r>
      <w:proofErr w:type="spellStart"/>
      <w:r>
        <w:t>setiap</w:t>
      </w:r>
      <w:proofErr w:type="spellEnd"/>
      <w:r>
        <w:t xml:space="preserve"> </w:t>
      </w:r>
      <w:proofErr w:type="spellStart"/>
      <w:r>
        <w:t>bulan</w:t>
      </w:r>
      <w:proofErr w:type="spellEnd"/>
      <w:r>
        <w:t xml:space="preserve">, </w:t>
      </w:r>
      <w:proofErr w:type="spellStart"/>
      <w:r>
        <w:t>meskipun</w:t>
      </w:r>
      <w:proofErr w:type="spellEnd"/>
      <w:r>
        <w:t xml:space="preserve"> </w:t>
      </w:r>
      <w:proofErr w:type="spellStart"/>
      <w:r>
        <w:t>biasanya</w:t>
      </w:r>
      <w:proofErr w:type="spellEnd"/>
      <w:r>
        <w:t xml:space="preserve"> </w:t>
      </w:r>
      <w:proofErr w:type="spellStart"/>
      <w:r>
        <w:t>setiap</w:t>
      </w:r>
      <w:proofErr w:type="spellEnd"/>
      <w:r>
        <w:t xml:space="preserve"> </w:t>
      </w:r>
      <w:proofErr w:type="spellStart"/>
      <w:r>
        <w:t>minggu</w:t>
      </w:r>
      <w:proofErr w:type="spellEnd"/>
      <w:r>
        <w:t>,</w:t>
      </w:r>
      <w:r>
        <w:rPr>
          <w:spacing w:val="1"/>
        </w:rPr>
        <w:t xml:space="preserve"> </w:t>
      </w:r>
      <w:proofErr w:type="spellStart"/>
      <w:r>
        <w:t>bulanan</w:t>
      </w:r>
      <w:proofErr w:type="spellEnd"/>
      <w:r>
        <w:rPr>
          <w:spacing w:val="1"/>
        </w:rPr>
        <w:t xml:space="preserve"> </w:t>
      </w:r>
      <w:proofErr w:type="spellStart"/>
      <w:r>
        <w:t>menurut</w:t>
      </w:r>
      <w:proofErr w:type="spellEnd"/>
      <w:r>
        <w:rPr>
          <w:spacing w:val="-57"/>
        </w:rPr>
        <w:t xml:space="preserve"> </w:t>
      </w:r>
      <w:r>
        <w:t>(</w:t>
      </w:r>
      <w:proofErr w:type="spellStart"/>
      <w:r>
        <w:t>Sastrohadiwiryo</w:t>
      </w:r>
      <w:proofErr w:type="spellEnd"/>
      <w:r>
        <w:rPr>
          <w:spacing w:val="1"/>
        </w:rPr>
        <w:t xml:space="preserve"> </w:t>
      </w:r>
      <w:proofErr w:type="spellStart"/>
      <w:r>
        <w:t>dalam</w:t>
      </w:r>
      <w:proofErr w:type="spellEnd"/>
      <w:r>
        <w:rPr>
          <w:spacing w:val="2"/>
        </w:rPr>
        <w:t xml:space="preserve"> </w:t>
      </w:r>
      <w:proofErr w:type="spellStart"/>
      <w:r>
        <w:t>Prasistiyo</w:t>
      </w:r>
      <w:proofErr w:type="spellEnd"/>
      <w:r>
        <w:t xml:space="preserve">, 2013). </w:t>
      </w:r>
      <w:proofErr w:type="spellStart"/>
      <w:r>
        <w:t>Karyawan</w:t>
      </w:r>
      <w:proofErr w:type="spellEnd"/>
      <w:r>
        <w:rPr>
          <w:spacing w:val="1"/>
        </w:rPr>
        <w:t xml:space="preserve"> </w:t>
      </w:r>
      <w:proofErr w:type="spellStart"/>
      <w:r>
        <w:t>dalam</w:t>
      </w:r>
      <w:proofErr w:type="spellEnd"/>
      <w:r>
        <w:rPr>
          <w:spacing w:val="1"/>
        </w:rPr>
        <w:t xml:space="preserve"> </w:t>
      </w:r>
      <w:proofErr w:type="spellStart"/>
      <w:proofErr w:type="gramStart"/>
      <w:r>
        <w:t>perannya</w:t>
      </w:r>
      <w:proofErr w:type="spellEnd"/>
      <w:r>
        <w:t xml:space="preserve"> </w:t>
      </w:r>
      <w:r>
        <w:rPr>
          <w:spacing w:val="-57"/>
        </w:rPr>
        <w:t xml:space="preserve"> </w:t>
      </w:r>
      <w:proofErr w:type="spellStart"/>
      <w:r>
        <w:t>sebagai</w:t>
      </w:r>
      <w:proofErr w:type="spellEnd"/>
      <w:proofErr w:type="gramEnd"/>
      <w:r>
        <w:rPr>
          <w:spacing w:val="1"/>
        </w:rPr>
        <w:t xml:space="preserve"> </w:t>
      </w:r>
      <w:proofErr w:type="spellStart"/>
      <w:r>
        <w:t>pelaku</w:t>
      </w:r>
      <w:proofErr w:type="spellEnd"/>
      <w:r>
        <w:rPr>
          <w:spacing w:val="1"/>
        </w:rPr>
        <w:t xml:space="preserve"> </w:t>
      </w:r>
      <w:proofErr w:type="spellStart"/>
      <w:r>
        <w:t>sekaligus</w:t>
      </w:r>
      <w:proofErr w:type="spellEnd"/>
      <w:r>
        <w:rPr>
          <w:spacing w:val="1"/>
        </w:rPr>
        <w:t xml:space="preserve"> </w:t>
      </w:r>
      <w:proofErr w:type="spellStart"/>
      <w:r>
        <w:t>penggerak</w:t>
      </w:r>
      <w:proofErr w:type="spellEnd"/>
      <w:r>
        <w:rPr>
          <w:spacing w:val="1"/>
        </w:rPr>
        <w:t xml:space="preserve"> </w:t>
      </w:r>
      <w:proofErr w:type="spellStart"/>
      <w:r>
        <w:t>keberlangsungan</w:t>
      </w:r>
      <w:proofErr w:type="spellEnd"/>
      <w:r>
        <w:rPr>
          <w:spacing w:val="1"/>
        </w:rPr>
        <w:t xml:space="preserve"> </w:t>
      </w:r>
      <w:proofErr w:type="spellStart"/>
      <w:r>
        <w:t>perusahaan</w:t>
      </w:r>
      <w:proofErr w:type="spellEnd"/>
      <w:r>
        <w:rPr>
          <w:spacing w:val="-57"/>
        </w:rPr>
        <w:t xml:space="preserve"> </w:t>
      </w:r>
      <w:proofErr w:type="spellStart"/>
      <w:r>
        <w:t>memiliki</w:t>
      </w:r>
      <w:proofErr w:type="spellEnd"/>
      <w:r>
        <w:t xml:space="preserve"> </w:t>
      </w:r>
      <w:proofErr w:type="spellStart"/>
      <w:r>
        <w:t>akal</w:t>
      </w:r>
      <w:proofErr w:type="spellEnd"/>
      <w:r>
        <w:t xml:space="preserve"> </w:t>
      </w:r>
      <w:proofErr w:type="spellStart"/>
      <w:r>
        <w:t>pikiran</w:t>
      </w:r>
      <w:proofErr w:type="spellEnd"/>
      <w:r>
        <w:t xml:space="preserve">, </w:t>
      </w:r>
      <w:proofErr w:type="spellStart"/>
      <w:r>
        <w:t>perasaan</w:t>
      </w:r>
      <w:proofErr w:type="spellEnd"/>
      <w:r>
        <w:t xml:space="preserve">, dan </w:t>
      </w:r>
      <w:proofErr w:type="spellStart"/>
      <w:r>
        <w:t>harapan</w:t>
      </w:r>
      <w:proofErr w:type="spellEnd"/>
      <w:r>
        <w:t xml:space="preserve"> yang </w:t>
      </w:r>
      <w:proofErr w:type="spellStart"/>
      <w:r>
        <w:t>bisa</w:t>
      </w:r>
      <w:proofErr w:type="spellEnd"/>
      <w:r>
        <w:t xml:space="preserve"> </w:t>
      </w:r>
      <w:proofErr w:type="spellStart"/>
      <w:r>
        <w:t>mempengaruhi</w:t>
      </w:r>
      <w:proofErr w:type="spellEnd"/>
      <w:r>
        <w:rPr>
          <w:spacing w:val="1"/>
        </w:rPr>
        <w:t xml:space="preserve"> </w:t>
      </w:r>
      <w:proofErr w:type="spellStart"/>
      <w:r>
        <w:t>sikap</w:t>
      </w:r>
      <w:proofErr w:type="spellEnd"/>
      <w:r>
        <w:t>/</w:t>
      </w:r>
      <w:proofErr w:type="spellStart"/>
      <w:r>
        <w:t>perilakunya</w:t>
      </w:r>
      <w:proofErr w:type="spellEnd"/>
      <w:r>
        <w:rPr>
          <w:spacing w:val="-1"/>
        </w:rPr>
        <w:t xml:space="preserve"> </w:t>
      </w:r>
      <w:proofErr w:type="spellStart"/>
      <w:r>
        <w:t>terhadap</w:t>
      </w:r>
      <w:proofErr w:type="spellEnd"/>
      <w:r>
        <w:t xml:space="preserve"> </w:t>
      </w:r>
      <w:proofErr w:type="spellStart"/>
      <w:r>
        <w:t>pekerjaan</w:t>
      </w:r>
      <w:proofErr w:type="spellEnd"/>
      <w:r>
        <w:rPr>
          <w:spacing w:val="-1"/>
        </w:rPr>
        <w:t xml:space="preserve"> </w:t>
      </w:r>
      <w:r>
        <w:t>(</w:t>
      </w:r>
      <w:proofErr w:type="spellStart"/>
      <w:r>
        <w:t>Hasibuan</w:t>
      </w:r>
      <w:proofErr w:type="spellEnd"/>
      <w:r>
        <w:t xml:space="preserve">, 2016) </w:t>
      </w:r>
      <w:sdt>
        <w:sdtPr>
          <w:rPr>
            <w:color w:val="000000"/>
          </w:rPr>
          <w:tag w:val="MENDELEY_CITATION_v3_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"/>
          <w:id w:val="2081100881"/>
          <w:placeholder>
            <w:docPart w:val="12DFA49BBD7B4456AEBEC1A92A0D7BC8"/>
          </w:placeholder>
        </w:sdtPr>
        <w:sdtContent>
          <w:r w:rsidRPr="00575030">
            <w:rPr>
              <w:color w:val="000000"/>
            </w:rPr>
            <w:t>[1]</w:t>
          </w:r>
        </w:sdtContent>
      </w:sdt>
      <w:r>
        <w:t xml:space="preserve">. </w:t>
      </w:r>
      <w:proofErr w:type="spellStart"/>
      <w:r>
        <w:t>Karyawan</w:t>
      </w:r>
      <w:proofErr w:type="spellEnd"/>
      <w:r>
        <w:t xml:space="preserve"> </w:t>
      </w:r>
      <w:proofErr w:type="spellStart"/>
      <w:r>
        <w:t>adalah</w:t>
      </w:r>
      <w:proofErr w:type="spellEnd"/>
      <w:r>
        <w:t xml:space="preserve"> orang yang </w:t>
      </w:r>
      <w:proofErr w:type="spellStart"/>
      <w:r>
        <w:t>tinggal</w:t>
      </w:r>
      <w:proofErr w:type="spellEnd"/>
      <w:r>
        <w:t xml:space="preserve"> di </w:t>
      </w:r>
      <w:proofErr w:type="spellStart"/>
      <w:r>
        <w:t>suatu</w:t>
      </w:r>
      <w:proofErr w:type="spellEnd"/>
      <w:r>
        <w:t xml:space="preserve"> negara yang </w:t>
      </w:r>
      <w:proofErr w:type="spellStart"/>
      <w:r>
        <w:t>menghasilkan</w:t>
      </w:r>
      <w:proofErr w:type="spellEnd"/>
      <w:r>
        <w:t xml:space="preserve"> </w:t>
      </w:r>
      <w:proofErr w:type="spellStart"/>
      <w:r>
        <w:t>produk</w:t>
      </w:r>
      <w:proofErr w:type="spellEnd"/>
      <w:r>
        <w:t xml:space="preserve"> dan </w:t>
      </w:r>
      <w:proofErr w:type="spellStart"/>
      <w:r>
        <w:t>jasa</w:t>
      </w:r>
      <w:proofErr w:type="spellEnd"/>
      <w:r>
        <w:t xml:space="preserve"> dan </w:t>
      </w:r>
      <w:proofErr w:type="spellStart"/>
      <w:r>
        <w:t>berada</w:t>
      </w:r>
      <w:proofErr w:type="spellEnd"/>
      <w:r>
        <w:t xml:space="preserve"> </w:t>
      </w:r>
      <w:proofErr w:type="spellStart"/>
      <w:r>
        <w:t>dalam</w:t>
      </w:r>
      <w:proofErr w:type="spellEnd"/>
      <w:r>
        <w:t xml:space="preserve"> </w:t>
      </w:r>
      <w:proofErr w:type="spellStart"/>
      <w:r>
        <w:t>usia</w:t>
      </w:r>
      <w:proofErr w:type="spellEnd"/>
      <w:r>
        <w:t xml:space="preserve"> </w:t>
      </w:r>
      <w:proofErr w:type="spellStart"/>
      <w:r>
        <w:t>kerja</w:t>
      </w:r>
      <w:proofErr w:type="spellEnd"/>
      <w:r>
        <w:t xml:space="preserve"> (</w:t>
      </w:r>
      <w:proofErr w:type="spellStart"/>
      <w:r>
        <w:t>antara</w:t>
      </w:r>
      <w:proofErr w:type="spellEnd"/>
      <w:r>
        <w:t xml:space="preserve"> </w:t>
      </w:r>
      <w:proofErr w:type="spellStart"/>
      <w:r>
        <w:t>usia</w:t>
      </w:r>
      <w:proofErr w:type="spellEnd"/>
      <w:r>
        <w:t xml:space="preserve"> 15 dan 64 </w:t>
      </w:r>
      <w:proofErr w:type="spellStart"/>
      <w:r>
        <w:t>tahun</w:t>
      </w:r>
      <w:proofErr w:type="spellEnd"/>
      <w:r>
        <w:t xml:space="preserve">), </w:t>
      </w:r>
      <w:proofErr w:type="spellStart"/>
      <w:r>
        <w:t>menurut</w:t>
      </w:r>
      <w:proofErr w:type="spellEnd"/>
      <w:r>
        <w:t xml:space="preserve"> </w:t>
      </w:r>
      <w:proofErr w:type="spellStart"/>
      <w:r>
        <w:t>Subri</w:t>
      </w:r>
      <w:proofErr w:type="spellEnd"/>
      <w:r>
        <w:t xml:space="preserve"> (</w:t>
      </w:r>
      <w:proofErr w:type="spellStart"/>
      <w:r>
        <w:t>Karimah</w:t>
      </w:r>
      <w:proofErr w:type="spellEnd"/>
      <w:r>
        <w:t>, 2012</w:t>
      </w:r>
      <w:proofErr w:type="gramStart"/>
      <w:r>
        <w:t>).</w:t>
      </w:r>
      <w:proofErr w:type="spellStart"/>
      <w:r>
        <w:t>Saat</w:t>
      </w:r>
      <w:proofErr w:type="spellEnd"/>
      <w:proofErr w:type="gramEnd"/>
      <w:r>
        <w:t xml:space="preserve"> pandemic</w:t>
      </w:r>
      <w:r>
        <w:rPr>
          <w:spacing w:val="1"/>
        </w:rPr>
        <w:t xml:space="preserve"> </w:t>
      </w:r>
      <w:proofErr w:type="spellStart"/>
      <w:r>
        <w:t>Covid</w:t>
      </w:r>
      <w:proofErr w:type="spellEnd"/>
      <w:r>
        <w:t xml:space="preserve"> 19 </w:t>
      </w:r>
      <w:proofErr w:type="spellStart"/>
      <w:r>
        <w:t>bagi</w:t>
      </w:r>
      <w:proofErr w:type="spellEnd"/>
      <w:r>
        <w:t xml:space="preserve"> </w:t>
      </w:r>
      <w:proofErr w:type="spellStart"/>
      <w:r>
        <w:t>semua</w:t>
      </w:r>
      <w:proofErr w:type="spellEnd"/>
      <w:r>
        <w:t xml:space="preserve"> orang, </w:t>
      </w:r>
      <w:proofErr w:type="spellStart"/>
      <w:r>
        <w:t>tak</w:t>
      </w:r>
      <w:proofErr w:type="spellEnd"/>
      <w:r>
        <w:t xml:space="preserve"> </w:t>
      </w:r>
      <w:proofErr w:type="spellStart"/>
      <w:r>
        <w:t>terkecuali</w:t>
      </w:r>
      <w:proofErr w:type="spellEnd"/>
      <w:r>
        <w:t xml:space="preserve"> pada </w:t>
      </w:r>
      <w:proofErr w:type="spellStart"/>
      <w:r>
        <w:t>karyawan</w:t>
      </w:r>
      <w:proofErr w:type="spellEnd"/>
      <w:r>
        <w:t xml:space="preserve"> </w:t>
      </w:r>
      <w:proofErr w:type="spellStart"/>
      <w:r>
        <w:t>Parahita</w:t>
      </w:r>
      <w:proofErr w:type="spellEnd"/>
      <w:r>
        <w:t xml:space="preserve"> Diagnostic </w:t>
      </w:r>
      <w:proofErr w:type="spellStart"/>
      <w:r>
        <w:t>Centerabang</w:t>
      </w:r>
      <w:proofErr w:type="spellEnd"/>
      <w:r>
        <w:t xml:space="preserve"> Surabaya. </w:t>
      </w:r>
      <w:proofErr w:type="spellStart"/>
      <w:r>
        <w:t>Mereka</w:t>
      </w:r>
      <w:proofErr w:type="spellEnd"/>
      <w:r>
        <w:t xml:space="preserve"> </w:t>
      </w:r>
      <w:proofErr w:type="spellStart"/>
      <w:r>
        <w:t>merasa</w:t>
      </w:r>
      <w:proofErr w:type="spellEnd"/>
      <w:r>
        <w:t xml:space="preserve"> </w:t>
      </w:r>
      <w:proofErr w:type="spellStart"/>
      <w:r>
        <w:t>cemas</w:t>
      </w:r>
      <w:proofErr w:type="spellEnd"/>
      <w:r>
        <w:t xml:space="preserve"> dan </w:t>
      </w:r>
      <w:proofErr w:type="spellStart"/>
      <w:r>
        <w:t>khawatir</w:t>
      </w:r>
      <w:proofErr w:type="spellEnd"/>
      <w:r>
        <w:t xml:space="preserve"> </w:t>
      </w:r>
      <w:proofErr w:type="spellStart"/>
      <w:r>
        <w:t>dengan</w:t>
      </w:r>
      <w:proofErr w:type="spellEnd"/>
      <w:r>
        <w:t xml:space="preserve"> </w:t>
      </w:r>
      <w:proofErr w:type="spellStart"/>
      <w:r>
        <w:t>adanya</w:t>
      </w:r>
      <w:proofErr w:type="spellEnd"/>
      <w:r>
        <w:rPr>
          <w:spacing w:val="1"/>
        </w:rPr>
        <w:t xml:space="preserve"> </w:t>
      </w:r>
      <w:r>
        <w:t xml:space="preserve">virus </w:t>
      </w:r>
      <w:proofErr w:type="spellStart"/>
      <w:r>
        <w:t>ini</w:t>
      </w:r>
      <w:proofErr w:type="spellEnd"/>
      <w:r>
        <w:t xml:space="preserve"> </w:t>
      </w:r>
      <w:proofErr w:type="spellStart"/>
      <w:r>
        <w:t>karena</w:t>
      </w:r>
      <w:proofErr w:type="spellEnd"/>
      <w:r>
        <w:t xml:space="preserve"> </w:t>
      </w:r>
      <w:proofErr w:type="spellStart"/>
      <w:r>
        <w:t>dengan</w:t>
      </w:r>
      <w:proofErr w:type="spellEnd"/>
      <w:r>
        <w:t xml:space="preserve"> </w:t>
      </w:r>
      <w:proofErr w:type="spellStart"/>
      <w:r>
        <w:t>mudahnya</w:t>
      </w:r>
      <w:proofErr w:type="spellEnd"/>
      <w:r>
        <w:t xml:space="preserve"> </w:t>
      </w:r>
      <w:proofErr w:type="spellStart"/>
      <w:r>
        <w:t>dapat</w:t>
      </w:r>
      <w:proofErr w:type="spellEnd"/>
      <w:r>
        <w:t xml:space="preserve"> </w:t>
      </w:r>
      <w:proofErr w:type="spellStart"/>
      <w:r>
        <w:t>menyebar</w:t>
      </w:r>
      <w:proofErr w:type="spellEnd"/>
      <w:r>
        <w:t xml:space="preserve"> </w:t>
      </w:r>
      <w:proofErr w:type="spellStart"/>
      <w:r>
        <w:t>luas</w:t>
      </w:r>
      <w:proofErr w:type="spellEnd"/>
      <w:r>
        <w:t xml:space="preserve">. </w:t>
      </w:r>
      <w:proofErr w:type="spellStart"/>
      <w:r>
        <w:t>Kecemasan</w:t>
      </w:r>
      <w:proofErr w:type="spellEnd"/>
      <w:r>
        <w:t xml:space="preserve"> dan</w:t>
      </w:r>
      <w:r>
        <w:rPr>
          <w:spacing w:val="1"/>
        </w:rPr>
        <w:t xml:space="preserve"> </w:t>
      </w:r>
      <w:proofErr w:type="spellStart"/>
      <w:r>
        <w:t>kekhawatiran</w:t>
      </w:r>
      <w:proofErr w:type="spellEnd"/>
      <w:r>
        <w:t xml:space="preserve"> yang </w:t>
      </w:r>
      <w:proofErr w:type="spellStart"/>
      <w:r>
        <w:t>dirasakan</w:t>
      </w:r>
      <w:proofErr w:type="spellEnd"/>
      <w:r>
        <w:t xml:space="preserve"> oleh </w:t>
      </w:r>
      <w:proofErr w:type="spellStart"/>
      <w:r>
        <w:t>karyawan</w:t>
      </w:r>
      <w:proofErr w:type="spellEnd"/>
      <w:r>
        <w:t xml:space="preserve"> </w:t>
      </w:r>
      <w:proofErr w:type="spellStart"/>
      <w:r>
        <w:t>Parahita</w:t>
      </w:r>
      <w:proofErr w:type="spellEnd"/>
      <w:r>
        <w:t xml:space="preserve"> Diagnostic </w:t>
      </w:r>
      <w:proofErr w:type="spellStart"/>
      <w:r>
        <w:t>Center</w:t>
      </w:r>
      <w:proofErr w:type="spellEnd"/>
      <w:r>
        <w:rPr>
          <w:spacing w:val="1"/>
        </w:rPr>
        <w:t xml:space="preserve"> </w:t>
      </w:r>
      <w:proofErr w:type="spellStart"/>
      <w:r>
        <w:t>sangat</w:t>
      </w:r>
      <w:proofErr w:type="spellEnd"/>
      <w:r>
        <w:t xml:space="preserve"> </w:t>
      </w:r>
      <w:proofErr w:type="spellStart"/>
      <w:r>
        <w:t>mengganggu</w:t>
      </w:r>
      <w:proofErr w:type="spellEnd"/>
      <w:r>
        <w:t xml:space="preserve"> </w:t>
      </w:r>
      <w:proofErr w:type="spellStart"/>
      <w:r>
        <w:t>aktivitas</w:t>
      </w:r>
      <w:proofErr w:type="spellEnd"/>
      <w:r>
        <w:t xml:space="preserve"> dan </w:t>
      </w:r>
      <w:proofErr w:type="spellStart"/>
      <w:r>
        <w:t>fikiran</w:t>
      </w:r>
      <w:proofErr w:type="spellEnd"/>
      <w:r>
        <w:t xml:space="preserve"> </w:t>
      </w:r>
      <w:proofErr w:type="spellStart"/>
      <w:r>
        <w:t>karyawan</w:t>
      </w:r>
      <w:proofErr w:type="spellEnd"/>
      <w:r>
        <w:t xml:space="preserve">. </w:t>
      </w:r>
      <w:proofErr w:type="spellStart"/>
      <w:r>
        <w:t>Sehingga</w:t>
      </w:r>
      <w:proofErr w:type="spellEnd"/>
      <w:r>
        <w:t xml:space="preserve"> </w:t>
      </w:r>
      <w:proofErr w:type="spellStart"/>
      <w:r>
        <w:t>berdampak</w:t>
      </w:r>
      <w:proofErr w:type="spellEnd"/>
      <w:r>
        <w:rPr>
          <w:spacing w:val="1"/>
        </w:rPr>
        <w:t xml:space="preserve"> </w:t>
      </w:r>
      <w:r>
        <w:t>pada</w:t>
      </w:r>
      <w:r>
        <w:rPr>
          <w:spacing w:val="-3"/>
        </w:rPr>
        <w:t xml:space="preserve"> </w:t>
      </w:r>
      <w:proofErr w:type="spellStart"/>
      <w:r>
        <w:t>penurunan</w:t>
      </w:r>
      <w:proofErr w:type="spellEnd"/>
      <w:r>
        <w:t xml:space="preserve"> </w:t>
      </w:r>
      <w:proofErr w:type="spellStart"/>
      <w:r>
        <w:t>kinerja</w:t>
      </w:r>
      <w:proofErr w:type="spellEnd"/>
      <w:r>
        <w:t>.</w:t>
      </w:r>
    </w:p>
    <w:p w14:paraId="11A8ADF6" w14:textId="77777777" w:rsidR="001059F5" w:rsidRDefault="001059F5" w:rsidP="001059F5">
      <w:pPr>
        <w:pStyle w:val="BodyText"/>
        <w:ind w:right="22"/>
        <w:jc w:val="both"/>
      </w:pPr>
      <w:proofErr w:type="spellStart"/>
      <w:r>
        <w:t>Menurut</w:t>
      </w:r>
      <w:proofErr w:type="spellEnd"/>
      <w:r>
        <w:t xml:space="preserve"> Freud (2002) </w:t>
      </w:r>
      <w:sdt>
        <w:sdtPr>
          <w:rPr>
            <w:color w:val="000000"/>
          </w:rPr>
          <w:tag w:val="MENDELEY_CITATION_v3_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"/>
          <w:id w:val="178388618"/>
          <w:placeholder>
            <w:docPart w:val="12DFA49BBD7B4456AEBEC1A92A0D7BC8"/>
          </w:placeholder>
        </w:sdtPr>
        <w:sdtContent>
          <w:r w:rsidRPr="00575030">
            <w:rPr>
              <w:color w:val="000000"/>
            </w:rPr>
            <w:t>[2]</w:t>
          </w:r>
        </w:sdtContent>
      </w:sdt>
      <w:r>
        <w:t xml:space="preserve"> </w:t>
      </w:r>
      <w:proofErr w:type="spellStart"/>
      <w:r>
        <w:t>kecemasan</w:t>
      </w:r>
      <w:proofErr w:type="spellEnd"/>
      <w:r>
        <w:t xml:space="preserve"> </w:t>
      </w:r>
      <w:proofErr w:type="spellStart"/>
      <w:r>
        <w:t>adalah</w:t>
      </w:r>
      <w:proofErr w:type="spellEnd"/>
      <w:r>
        <w:t xml:space="preserve"> </w:t>
      </w:r>
      <w:proofErr w:type="spellStart"/>
      <w:r>
        <w:t>perasaan</w:t>
      </w:r>
      <w:proofErr w:type="spellEnd"/>
      <w:r>
        <w:t xml:space="preserve"> </w:t>
      </w:r>
      <w:proofErr w:type="spellStart"/>
      <w:r>
        <w:t>negatif</w:t>
      </w:r>
      <w:proofErr w:type="spellEnd"/>
      <w:r>
        <w:t xml:space="preserve"> yang </w:t>
      </w:r>
      <w:proofErr w:type="spellStart"/>
      <w:r>
        <w:t>disertai</w:t>
      </w:r>
      <w:proofErr w:type="spellEnd"/>
      <w:r>
        <w:t xml:space="preserve"> </w:t>
      </w:r>
      <w:proofErr w:type="spellStart"/>
      <w:r>
        <w:t>dengan</w:t>
      </w:r>
      <w:proofErr w:type="spellEnd"/>
      <w:r>
        <w:t xml:space="preserve"> </w:t>
      </w:r>
      <w:proofErr w:type="spellStart"/>
      <w:r>
        <w:t>perubahan</w:t>
      </w:r>
      <w:proofErr w:type="spellEnd"/>
      <w:r>
        <w:t xml:space="preserve"> </w:t>
      </w:r>
      <w:proofErr w:type="spellStart"/>
      <w:r>
        <w:t>pernapasan</w:t>
      </w:r>
      <w:proofErr w:type="spellEnd"/>
      <w:r>
        <w:t xml:space="preserve"> dan </w:t>
      </w:r>
      <w:proofErr w:type="spellStart"/>
      <w:r>
        <w:t>detak</w:t>
      </w:r>
      <w:proofErr w:type="spellEnd"/>
      <w:r>
        <w:t xml:space="preserve"> </w:t>
      </w:r>
      <w:proofErr w:type="spellStart"/>
      <w:r>
        <w:t>jantung</w:t>
      </w:r>
      <w:proofErr w:type="spellEnd"/>
      <w:r>
        <w:t xml:space="preserve">. </w:t>
      </w:r>
      <w:proofErr w:type="spellStart"/>
      <w:r>
        <w:t>Dengan</w:t>
      </w:r>
      <w:proofErr w:type="spellEnd"/>
      <w:r>
        <w:t xml:space="preserve"> kata lain, </w:t>
      </w:r>
      <w:proofErr w:type="spellStart"/>
      <w:r>
        <w:t>kecemasan</w:t>
      </w:r>
      <w:proofErr w:type="spellEnd"/>
      <w:r>
        <w:t xml:space="preserve"> </w:t>
      </w:r>
      <w:proofErr w:type="spellStart"/>
      <w:r>
        <w:t>adalah</w:t>
      </w:r>
      <w:proofErr w:type="spellEnd"/>
      <w:r>
        <w:t xml:space="preserve"> </w:t>
      </w:r>
      <w:proofErr w:type="spellStart"/>
      <w:r>
        <w:t>reaksi</w:t>
      </w:r>
      <w:proofErr w:type="spellEnd"/>
      <w:r>
        <w:t xml:space="preserve"> </w:t>
      </w:r>
      <w:proofErr w:type="spellStart"/>
      <w:r>
        <w:t>terhadap</w:t>
      </w:r>
      <w:proofErr w:type="spellEnd"/>
      <w:r>
        <w:t xml:space="preserve"> </w:t>
      </w:r>
      <w:proofErr w:type="spellStart"/>
      <w:r>
        <w:t>kondisi</w:t>
      </w:r>
      <w:proofErr w:type="spellEnd"/>
      <w:r>
        <w:t xml:space="preserve"> yang </w:t>
      </w:r>
      <w:proofErr w:type="spellStart"/>
      <w:r>
        <w:t>mungkin</w:t>
      </w:r>
      <w:proofErr w:type="spellEnd"/>
      <w:r>
        <w:t xml:space="preserve"> </w:t>
      </w:r>
      <w:proofErr w:type="spellStart"/>
      <w:r>
        <w:t>berbahaya</w:t>
      </w:r>
      <w:proofErr w:type="spellEnd"/>
      <w:r>
        <w:t xml:space="preserve">. </w:t>
      </w:r>
      <w:proofErr w:type="spellStart"/>
      <w:r>
        <w:t>Menurut</w:t>
      </w:r>
      <w:proofErr w:type="spellEnd"/>
      <w:r>
        <w:t xml:space="preserve"> </w:t>
      </w:r>
      <w:sdt>
        <w:sdtPr>
          <w:rPr>
            <w:color w:val="000000"/>
          </w:rPr>
          <w:tag w:val="MENDELEY_CITATION_v3_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"/>
          <w:id w:val="-31274921"/>
          <w:placeholder>
            <w:docPart w:val="12DFA49BBD7B4456AEBEC1A92A0D7BC8"/>
          </w:placeholder>
        </w:sdtPr>
        <w:sdtContent>
          <w:r w:rsidRPr="00575030">
            <w:rPr>
              <w:color w:val="000000"/>
            </w:rPr>
            <w:t>[2], [3]</w:t>
          </w:r>
        </w:sdtContent>
      </w:sdt>
      <w:r>
        <w:t xml:space="preserve"> McMahon (</w:t>
      </w:r>
      <w:proofErr w:type="spellStart"/>
      <w:r>
        <w:t>Wangmuba</w:t>
      </w:r>
      <w:proofErr w:type="spellEnd"/>
      <w:r>
        <w:t xml:space="preserve">, 2009), </w:t>
      </w:r>
      <w:proofErr w:type="spellStart"/>
      <w:r>
        <w:t>kecemasan</w:t>
      </w:r>
      <w:proofErr w:type="spellEnd"/>
      <w:r>
        <w:t xml:space="preserve"> </w:t>
      </w:r>
      <w:proofErr w:type="spellStart"/>
      <w:r>
        <w:t>dapat</w:t>
      </w:r>
      <w:proofErr w:type="spellEnd"/>
      <w:r>
        <w:t xml:space="preserve"> </w:t>
      </w:r>
      <w:proofErr w:type="spellStart"/>
      <w:r>
        <w:t>berkembang</w:t>
      </w:r>
      <w:proofErr w:type="spellEnd"/>
      <w:r>
        <w:t xml:space="preserve"> </w:t>
      </w:r>
      <w:proofErr w:type="spellStart"/>
      <w:r>
        <w:t>sebagai</w:t>
      </w:r>
      <w:proofErr w:type="spellEnd"/>
      <w:r>
        <w:t xml:space="preserve"> </w:t>
      </w:r>
      <w:proofErr w:type="spellStart"/>
      <w:r>
        <w:t>akibat</w:t>
      </w:r>
      <w:proofErr w:type="spellEnd"/>
      <w:r>
        <w:t xml:space="preserve"> </w:t>
      </w:r>
      <w:proofErr w:type="spellStart"/>
      <w:r>
        <w:t>mengantisipasi</w:t>
      </w:r>
      <w:proofErr w:type="spellEnd"/>
      <w:r>
        <w:t xml:space="preserve"> </w:t>
      </w:r>
      <w:proofErr w:type="spellStart"/>
      <w:r>
        <w:t>keadaan</w:t>
      </w:r>
      <w:proofErr w:type="spellEnd"/>
      <w:r>
        <w:t xml:space="preserve"> </w:t>
      </w:r>
      <w:proofErr w:type="spellStart"/>
      <w:r>
        <w:t>menakutkan</w:t>
      </w:r>
      <w:proofErr w:type="spellEnd"/>
      <w:r>
        <w:t xml:space="preserve"> yang </w:t>
      </w:r>
      <w:proofErr w:type="spellStart"/>
      <w:r>
        <w:t>telah</w:t>
      </w:r>
      <w:proofErr w:type="spellEnd"/>
      <w:r>
        <w:t xml:space="preserve"> </w:t>
      </w:r>
      <w:proofErr w:type="spellStart"/>
      <w:r>
        <w:t>mengakibatkan</w:t>
      </w:r>
      <w:proofErr w:type="spellEnd"/>
      <w:r>
        <w:t xml:space="preserve"> rasa </w:t>
      </w:r>
      <w:proofErr w:type="spellStart"/>
      <w:r>
        <w:t>sakit</w:t>
      </w:r>
      <w:proofErr w:type="spellEnd"/>
      <w:r>
        <w:t xml:space="preserve">; </w:t>
      </w:r>
      <w:proofErr w:type="spellStart"/>
      <w:r>
        <w:t>akibatnya</w:t>
      </w:r>
      <w:proofErr w:type="spellEnd"/>
      <w:r>
        <w:t xml:space="preserve">, </w:t>
      </w:r>
      <w:proofErr w:type="spellStart"/>
      <w:r>
        <w:t>jika</w:t>
      </w:r>
      <w:proofErr w:type="spellEnd"/>
      <w:r>
        <w:t xml:space="preserve"> </w:t>
      </w:r>
      <w:proofErr w:type="spellStart"/>
      <w:r>
        <w:t>kejadian</w:t>
      </w:r>
      <w:proofErr w:type="spellEnd"/>
      <w:r>
        <w:t xml:space="preserve"> yang </w:t>
      </w:r>
      <w:proofErr w:type="spellStart"/>
      <w:r>
        <w:t>sama</w:t>
      </w:r>
      <w:proofErr w:type="spellEnd"/>
      <w:r>
        <w:t xml:space="preserve"> </w:t>
      </w:r>
      <w:proofErr w:type="spellStart"/>
      <w:r>
        <w:t>terulang</w:t>
      </w:r>
      <w:proofErr w:type="spellEnd"/>
      <w:r>
        <w:t xml:space="preserve"> </w:t>
      </w:r>
      <w:proofErr w:type="spellStart"/>
      <w:r>
        <w:t>kembali</w:t>
      </w:r>
      <w:proofErr w:type="spellEnd"/>
      <w:r>
        <w:t xml:space="preserve">, </w:t>
      </w:r>
      <w:proofErr w:type="spellStart"/>
      <w:r>
        <w:t>ia</w:t>
      </w:r>
      <w:proofErr w:type="spellEnd"/>
      <w:r>
        <w:t xml:space="preserve"> </w:t>
      </w:r>
      <w:proofErr w:type="spellStart"/>
      <w:r>
        <w:t>akan</w:t>
      </w:r>
      <w:proofErr w:type="spellEnd"/>
      <w:r>
        <w:t xml:space="preserve"> </w:t>
      </w:r>
      <w:proofErr w:type="spellStart"/>
      <w:r>
        <w:t>mengalami</w:t>
      </w:r>
      <w:proofErr w:type="spellEnd"/>
      <w:r>
        <w:t xml:space="preserve"> </w:t>
      </w:r>
      <w:proofErr w:type="spellStart"/>
      <w:r>
        <w:t>kecemasan</w:t>
      </w:r>
      <w:proofErr w:type="spellEnd"/>
      <w:r>
        <w:t xml:space="preserve"> </w:t>
      </w:r>
      <w:proofErr w:type="spellStart"/>
      <w:r>
        <w:t>sebagai</w:t>
      </w:r>
      <w:proofErr w:type="spellEnd"/>
      <w:r>
        <w:t xml:space="preserve"> </w:t>
      </w:r>
      <w:proofErr w:type="spellStart"/>
      <w:r>
        <w:t>respon</w:t>
      </w:r>
      <w:proofErr w:type="spellEnd"/>
      <w:r>
        <w:t xml:space="preserve"> </w:t>
      </w:r>
      <w:proofErr w:type="spellStart"/>
      <w:r>
        <w:t>terhadap</w:t>
      </w:r>
      <w:proofErr w:type="spellEnd"/>
      <w:r>
        <w:t xml:space="preserve"> </w:t>
      </w:r>
      <w:proofErr w:type="spellStart"/>
      <w:proofErr w:type="gramStart"/>
      <w:r>
        <w:t>risiko</w:t>
      </w:r>
      <w:proofErr w:type="spellEnd"/>
      <w:r>
        <w:t>..</w:t>
      </w:r>
      <w:proofErr w:type="gramEnd"/>
      <w:r>
        <w:t xml:space="preserve"> </w:t>
      </w:r>
      <w:proofErr w:type="spellStart"/>
      <w:r>
        <w:t>Kecemasan</w:t>
      </w:r>
      <w:proofErr w:type="spellEnd"/>
      <w:r>
        <w:t xml:space="preserve"> </w:t>
      </w:r>
      <w:proofErr w:type="spellStart"/>
      <w:r>
        <w:t>menurut</w:t>
      </w:r>
      <w:proofErr w:type="spellEnd"/>
      <w:r>
        <w:t xml:space="preserve"> Gail </w:t>
      </w:r>
      <w:proofErr w:type="spellStart"/>
      <w:r>
        <w:t>adalah</w:t>
      </w:r>
      <w:proofErr w:type="spellEnd"/>
      <w:r>
        <w:t xml:space="preserve"> </w:t>
      </w:r>
      <w:proofErr w:type="spellStart"/>
      <w:r>
        <w:t>reaksi</w:t>
      </w:r>
      <w:proofErr w:type="spellEnd"/>
      <w:r>
        <w:t xml:space="preserve"> </w:t>
      </w:r>
      <w:proofErr w:type="spellStart"/>
      <w:r>
        <w:t>unik</w:t>
      </w:r>
      <w:proofErr w:type="spellEnd"/>
      <w:r>
        <w:t xml:space="preserve"> </w:t>
      </w:r>
      <w:proofErr w:type="spellStart"/>
      <w:r>
        <w:t>terhadap</w:t>
      </w:r>
      <w:proofErr w:type="spellEnd"/>
      <w:r>
        <w:t xml:space="preserve"> </w:t>
      </w:r>
      <w:proofErr w:type="spellStart"/>
      <w:r>
        <w:t>skenario</w:t>
      </w:r>
      <w:proofErr w:type="spellEnd"/>
      <w:r>
        <w:t xml:space="preserve"> </w:t>
      </w:r>
      <w:proofErr w:type="spellStart"/>
      <w:r>
        <w:t>buruk</w:t>
      </w:r>
      <w:proofErr w:type="spellEnd"/>
      <w:r>
        <w:t xml:space="preserve"> yang </w:t>
      </w:r>
      <w:proofErr w:type="spellStart"/>
      <w:r>
        <w:t>dihadapi</w:t>
      </w:r>
      <w:proofErr w:type="spellEnd"/>
      <w:r>
        <w:t xml:space="preserve"> </w:t>
      </w:r>
      <w:proofErr w:type="spellStart"/>
      <w:r>
        <w:t>semua</w:t>
      </w:r>
      <w:proofErr w:type="spellEnd"/>
      <w:r>
        <w:t xml:space="preserve"> </w:t>
      </w:r>
      <w:proofErr w:type="spellStart"/>
      <w:r>
        <w:t>makhluk</w:t>
      </w:r>
      <w:proofErr w:type="spellEnd"/>
      <w:r>
        <w:t xml:space="preserve"> </w:t>
      </w:r>
      <w:proofErr w:type="spellStart"/>
      <w:r>
        <w:t>hidup</w:t>
      </w:r>
      <w:proofErr w:type="spellEnd"/>
      <w:r>
        <w:t xml:space="preserve"> </w:t>
      </w:r>
      <w:proofErr w:type="spellStart"/>
      <w:r>
        <w:t>setiap</w:t>
      </w:r>
      <w:proofErr w:type="spellEnd"/>
      <w:r>
        <w:t xml:space="preserve"> </w:t>
      </w:r>
      <w:proofErr w:type="spellStart"/>
      <w:r>
        <w:t>hari</w:t>
      </w:r>
      <w:proofErr w:type="spellEnd"/>
      <w:r>
        <w:t xml:space="preserve">. </w:t>
      </w:r>
      <w:proofErr w:type="spellStart"/>
      <w:r>
        <w:t>Kecemasan</w:t>
      </w:r>
      <w:proofErr w:type="spellEnd"/>
      <w:r>
        <w:t xml:space="preserve"> </w:t>
      </w:r>
      <w:proofErr w:type="spellStart"/>
      <w:r>
        <w:t>adalah</w:t>
      </w:r>
      <w:proofErr w:type="spellEnd"/>
      <w:r>
        <w:t xml:space="preserve"> </w:t>
      </w:r>
      <w:proofErr w:type="spellStart"/>
      <w:r>
        <w:t>keadaan</w:t>
      </w:r>
      <w:proofErr w:type="spellEnd"/>
      <w:r>
        <w:t xml:space="preserve"> </w:t>
      </w:r>
      <w:proofErr w:type="spellStart"/>
      <w:r>
        <w:t>emosional</w:t>
      </w:r>
      <w:proofErr w:type="spellEnd"/>
      <w:r>
        <w:t xml:space="preserve"> </w:t>
      </w:r>
      <w:proofErr w:type="spellStart"/>
      <w:r>
        <w:t>tanpa</w:t>
      </w:r>
      <w:proofErr w:type="spellEnd"/>
      <w:r>
        <w:t xml:space="preserve"> </w:t>
      </w:r>
      <w:proofErr w:type="spellStart"/>
      <w:r>
        <w:t>subjek</w:t>
      </w:r>
      <w:proofErr w:type="spellEnd"/>
      <w:r>
        <w:t xml:space="preserve"> </w:t>
      </w:r>
      <w:proofErr w:type="spellStart"/>
      <w:r>
        <w:t>tertentu</w:t>
      </w:r>
      <w:proofErr w:type="spellEnd"/>
      <w:r>
        <w:t xml:space="preserve"> dan </w:t>
      </w:r>
      <w:proofErr w:type="spellStart"/>
      <w:r>
        <w:t>merupakan</w:t>
      </w:r>
      <w:proofErr w:type="spellEnd"/>
      <w:r>
        <w:t xml:space="preserve"> </w:t>
      </w:r>
      <w:proofErr w:type="spellStart"/>
      <w:r>
        <w:t>perasaan</w:t>
      </w:r>
      <w:proofErr w:type="spellEnd"/>
      <w:r>
        <w:t xml:space="preserve"> </w:t>
      </w:r>
      <w:proofErr w:type="spellStart"/>
      <w:r>
        <w:t>pribadi</w:t>
      </w:r>
      <w:proofErr w:type="spellEnd"/>
      <w:r>
        <w:t xml:space="preserve"> yang </w:t>
      </w:r>
      <w:proofErr w:type="spellStart"/>
      <w:r>
        <w:t>tidak</w:t>
      </w:r>
      <w:proofErr w:type="spellEnd"/>
      <w:r>
        <w:t xml:space="preserve"> </w:t>
      </w:r>
      <w:proofErr w:type="spellStart"/>
      <w:r>
        <w:t>dapat</w:t>
      </w:r>
      <w:proofErr w:type="spellEnd"/>
      <w:r>
        <w:t xml:space="preserve"> </w:t>
      </w:r>
      <w:proofErr w:type="spellStart"/>
      <w:r>
        <w:t>langsung</w:t>
      </w:r>
      <w:proofErr w:type="spellEnd"/>
      <w:r>
        <w:t xml:space="preserve"> </w:t>
      </w:r>
      <w:proofErr w:type="spellStart"/>
      <w:r>
        <w:t>disaksikan</w:t>
      </w:r>
      <w:proofErr w:type="spellEnd"/>
      <w:r>
        <w:t xml:space="preserve">. </w:t>
      </w:r>
      <w:proofErr w:type="spellStart"/>
      <w:r>
        <w:t>Bahaya</w:t>
      </w:r>
      <w:proofErr w:type="spellEnd"/>
      <w:r>
        <w:t xml:space="preserve"> </w:t>
      </w:r>
      <w:proofErr w:type="spellStart"/>
      <w:r>
        <w:t>terhadap</w:t>
      </w:r>
      <w:proofErr w:type="spellEnd"/>
      <w:r>
        <w:t xml:space="preserve"> </w:t>
      </w:r>
      <w:proofErr w:type="spellStart"/>
      <w:r>
        <w:t>diri</w:t>
      </w:r>
      <w:proofErr w:type="spellEnd"/>
      <w:r>
        <w:t xml:space="preserve"> </w:t>
      </w:r>
      <w:proofErr w:type="spellStart"/>
      <w:r>
        <w:t>sendiri</w:t>
      </w:r>
      <w:proofErr w:type="spellEnd"/>
      <w:r>
        <w:t xml:space="preserve"> </w:t>
      </w:r>
      <w:proofErr w:type="spellStart"/>
      <w:r>
        <w:t>atau</w:t>
      </w:r>
      <w:proofErr w:type="spellEnd"/>
      <w:r>
        <w:t xml:space="preserve"> </w:t>
      </w:r>
      <w:proofErr w:type="spellStart"/>
      <w:r>
        <w:t>identitas</w:t>
      </w:r>
      <w:proofErr w:type="spellEnd"/>
      <w:r>
        <w:t xml:space="preserve"> </w:t>
      </w:r>
      <w:proofErr w:type="spellStart"/>
      <w:r>
        <w:t>diri</w:t>
      </w:r>
      <w:proofErr w:type="spellEnd"/>
      <w:r>
        <w:t xml:space="preserve">, yang </w:t>
      </w:r>
      <w:proofErr w:type="spellStart"/>
      <w:r>
        <w:t>penting</w:t>
      </w:r>
      <w:proofErr w:type="spellEnd"/>
      <w:r>
        <w:t xml:space="preserve"> </w:t>
      </w:r>
      <w:proofErr w:type="spellStart"/>
      <w:r>
        <w:t>bagi</w:t>
      </w:r>
      <w:proofErr w:type="spellEnd"/>
      <w:r>
        <w:t xml:space="preserve"> </w:t>
      </w:r>
      <w:proofErr w:type="spellStart"/>
      <w:r>
        <w:t>kehidupan</w:t>
      </w:r>
      <w:proofErr w:type="spellEnd"/>
      <w:r>
        <w:t xml:space="preserve"> orang </w:t>
      </w:r>
      <w:proofErr w:type="spellStart"/>
      <w:r>
        <w:t>tersebut</w:t>
      </w:r>
      <w:proofErr w:type="spellEnd"/>
      <w:r>
        <w:t xml:space="preserve">, </w:t>
      </w:r>
      <w:proofErr w:type="spellStart"/>
      <w:r>
        <w:t>menyebabkan</w:t>
      </w:r>
      <w:proofErr w:type="spellEnd"/>
      <w:r>
        <w:t xml:space="preserve"> </w:t>
      </w:r>
      <w:proofErr w:type="spellStart"/>
      <w:r>
        <w:t>kecemasan</w:t>
      </w:r>
      <w:proofErr w:type="spellEnd"/>
      <w:r>
        <w:t>. (</w:t>
      </w:r>
      <w:proofErr w:type="spellStart"/>
      <w:r>
        <w:t>Anggunsari</w:t>
      </w:r>
      <w:proofErr w:type="spellEnd"/>
      <w:r>
        <w:t xml:space="preserve">, 2015) </w:t>
      </w:r>
      <w:sdt>
        <w:sdtPr>
          <w:rPr>
            <w:color w:val="000000"/>
          </w:rPr>
          <w:tag w:val="MENDELEY_CITATION_v3_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"/>
          <w:id w:val="884832398"/>
          <w:placeholder>
            <w:docPart w:val="12DFA49BBD7B4456AEBEC1A92A0D7BC8"/>
          </w:placeholder>
        </w:sdtPr>
        <w:sdtContent>
          <w:r w:rsidRPr="00575030">
            <w:rPr>
              <w:color w:val="000000"/>
            </w:rPr>
            <w:t>[3]</w:t>
          </w:r>
        </w:sdtContent>
      </w:sdt>
      <w:r>
        <w:t>.</w:t>
      </w:r>
    </w:p>
    <w:p w14:paraId="0F2680ED" w14:textId="77777777" w:rsidR="001059F5" w:rsidRDefault="001059F5" w:rsidP="001059F5">
      <w:pPr>
        <w:pStyle w:val="BodyText"/>
        <w:spacing w:before="1"/>
        <w:ind w:right="22"/>
        <w:jc w:val="both"/>
      </w:pPr>
      <w:r>
        <w:t xml:space="preserve">Mowrer </w:t>
      </w:r>
      <w:sdt>
        <w:sdtPr>
          <w:rPr>
            <w:color w:val="000000"/>
          </w:rPr>
          <w:tag w:val="MENDELEY_CITATION_v3_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"/>
          <w:id w:val="-1117215681"/>
          <w:placeholder>
            <w:docPart w:val="12DFA49BBD7B4456AEBEC1A92A0D7BC8"/>
          </w:placeholder>
        </w:sdtPr>
        <w:sdtContent>
          <w:r w:rsidRPr="00575030">
            <w:rPr>
              <w:color w:val="000000"/>
            </w:rPr>
            <w:t>[4]</w:t>
          </w:r>
        </w:sdtContent>
      </w:sdt>
      <w:r>
        <w:t>(</w:t>
      </w:r>
      <w:proofErr w:type="spellStart"/>
      <w:r>
        <w:t>Wangmuba</w:t>
      </w:r>
      <w:proofErr w:type="spellEnd"/>
      <w:r>
        <w:t xml:space="preserve">, 2009) </w:t>
      </w:r>
      <w:proofErr w:type="spellStart"/>
      <w:r>
        <w:t>menegaskan</w:t>
      </w:r>
      <w:proofErr w:type="spellEnd"/>
      <w:r>
        <w:t xml:space="preserve"> </w:t>
      </w:r>
      <w:proofErr w:type="spellStart"/>
      <w:r>
        <w:t>bahwa</w:t>
      </w:r>
      <w:proofErr w:type="spellEnd"/>
      <w:r>
        <w:t xml:space="preserve"> </w:t>
      </w:r>
      <w:proofErr w:type="spellStart"/>
      <w:r>
        <w:t>kecemasan</w:t>
      </w:r>
      <w:proofErr w:type="spellEnd"/>
      <w:r>
        <w:t xml:space="preserve"> </w:t>
      </w:r>
      <w:proofErr w:type="spellStart"/>
      <w:r>
        <w:t>berkembang</w:t>
      </w:r>
      <w:proofErr w:type="spellEnd"/>
      <w:r>
        <w:t xml:space="preserve"> </w:t>
      </w:r>
      <w:proofErr w:type="spellStart"/>
      <w:r>
        <w:t>sebagai</w:t>
      </w:r>
      <w:proofErr w:type="spellEnd"/>
      <w:r>
        <w:t xml:space="preserve"> </w:t>
      </w:r>
      <w:proofErr w:type="spellStart"/>
      <w:r>
        <w:t>fungsi</w:t>
      </w:r>
      <w:proofErr w:type="spellEnd"/>
      <w:r>
        <w:t xml:space="preserve"> </w:t>
      </w:r>
      <w:proofErr w:type="spellStart"/>
      <w:r>
        <w:t>pembelajaran</w:t>
      </w:r>
      <w:proofErr w:type="spellEnd"/>
      <w:r>
        <w:t xml:space="preserve">. </w:t>
      </w:r>
      <w:proofErr w:type="spellStart"/>
      <w:r>
        <w:t>Manusia</w:t>
      </w:r>
      <w:proofErr w:type="spellEnd"/>
      <w:r>
        <w:t xml:space="preserve"> </w:t>
      </w:r>
      <w:proofErr w:type="spellStart"/>
      <w:r>
        <w:t>memperoleh</w:t>
      </w:r>
      <w:proofErr w:type="spellEnd"/>
      <w:r>
        <w:t xml:space="preserve"> </w:t>
      </w:r>
      <w:proofErr w:type="spellStart"/>
      <w:r>
        <w:t>reaksi</w:t>
      </w:r>
      <w:proofErr w:type="spellEnd"/>
      <w:r>
        <w:t xml:space="preserve"> </w:t>
      </w:r>
      <w:proofErr w:type="spellStart"/>
      <w:r>
        <w:t>terhadap</w:t>
      </w:r>
      <w:proofErr w:type="spellEnd"/>
      <w:r>
        <w:t xml:space="preserve"> </w:t>
      </w:r>
      <w:proofErr w:type="spellStart"/>
      <w:r>
        <w:t>rangsangan</w:t>
      </w:r>
      <w:proofErr w:type="spellEnd"/>
      <w:r>
        <w:t xml:space="preserve"> yang </w:t>
      </w:r>
      <w:proofErr w:type="spellStart"/>
      <w:r>
        <w:t>menandakan</w:t>
      </w:r>
      <w:proofErr w:type="spellEnd"/>
      <w:r>
        <w:t xml:space="preserve"> </w:t>
      </w:r>
      <w:proofErr w:type="spellStart"/>
      <w:r>
        <w:t>kejadian</w:t>
      </w:r>
      <w:proofErr w:type="spellEnd"/>
      <w:r>
        <w:t xml:space="preserve"> </w:t>
      </w:r>
      <w:proofErr w:type="spellStart"/>
      <w:r>
        <w:t>tidak</w:t>
      </w:r>
      <w:proofErr w:type="spellEnd"/>
      <w:r>
        <w:t xml:space="preserve"> </w:t>
      </w:r>
      <w:proofErr w:type="spellStart"/>
      <w:r>
        <w:t>menyenangkan</w:t>
      </w:r>
      <w:proofErr w:type="spellEnd"/>
      <w:r>
        <w:t xml:space="preserve"> dan </w:t>
      </w:r>
      <w:proofErr w:type="spellStart"/>
      <w:r>
        <w:t>berbahaya</w:t>
      </w:r>
      <w:proofErr w:type="spellEnd"/>
      <w:r>
        <w:t xml:space="preserve"> yang </w:t>
      </w:r>
      <w:proofErr w:type="spellStart"/>
      <w:r>
        <w:t>akan</w:t>
      </w:r>
      <w:proofErr w:type="spellEnd"/>
      <w:r>
        <w:t xml:space="preserve"> </w:t>
      </w:r>
      <w:proofErr w:type="spellStart"/>
      <w:r>
        <w:t>datang</w:t>
      </w:r>
      <w:proofErr w:type="spellEnd"/>
      <w:r>
        <w:t>. Collins (</w:t>
      </w:r>
      <w:proofErr w:type="spellStart"/>
      <w:r>
        <w:t>Wangmuba</w:t>
      </w:r>
      <w:proofErr w:type="spellEnd"/>
      <w:r>
        <w:t xml:space="preserve">, 2009) </w:t>
      </w:r>
      <w:sdt>
        <w:sdtPr>
          <w:rPr>
            <w:color w:val="000000"/>
          </w:rPr>
          <w:tag w:val="MENDELEY_CITATION_v3_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"/>
          <w:id w:val="645941631"/>
          <w:placeholder>
            <w:docPart w:val="12DFA49BBD7B4456AEBEC1A92A0D7BC8"/>
          </w:placeholder>
        </w:sdtPr>
        <w:sdtContent>
          <w:r w:rsidRPr="00575030">
            <w:rPr>
              <w:color w:val="000000"/>
            </w:rPr>
            <w:t>[5]</w:t>
          </w:r>
          <w:proofErr w:type="spellStart"/>
        </w:sdtContent>
      </w:sdt>
      <w:r>
        <w:t>menambahkan</w:t>
      </w:r>
      <w:proofErr w:type="spellEnd"/>
      <w:r>
        <w:t xml:space="preserve"> </w:t>
      </w:r>
      <w:proofErr w:type="spellStart"/>
      <w:r>
        <w:t>bahwa</w:t>
      </w:r>
      <w:proofErr w:type="spellEnd"/>
      <w:r>
        <w:t xml:space="preserve"> </w:t>
      </w:r>
      <w:proofErr w:type="spellStart"/>
      <w:r>
        <w:t>tantangan</w:t>
      </w:r>
      <w:proofErr w:type="spellEnd"/>
      <w:r>
        <w:t xml:space="preserve"> </w:t>
      </w:r>
      <w:proofErr w:type="spellStart"/>
      <w:r>
        <w:t>terhadap</w:t>
      </w:r>
      <w:proofErr w:type="spellEnd"/>
      <w:r>
        <w:t xml:space="preserve"> </w:t>
      </w:r>
      <w:proofErr w:type="spellStart"/>
      <w:r>
        <w:t>tubuh</w:t>
      </w:r>
      <w:proofErr w:type="spellEnd"/>
      <w:r>
        <w:t xml:space="preserve">, </w:t>
      </w:r>
      <w:proofErr w:type="spellStart"/>
      <w:r>
        <w:t>pikiran</w:t>
      </w:r>
      <w:proofErr w:type="spellEnd"/>
      <w:r>
        <w:t xml:space="preserve">, </w:t>
      </w:r>
      <w:proofErr w:type="spellStart"/>
      <w:r>
        <w:t>atau</w:t>
      </w:r>
      <w:proofErr w:type="spellEnd"/>
      <w:r>
        <w:t xml:space="preserve"> </w:t>
      </w:r>
      <w:proofErr w:type="spellStart"/>
      <w:r>
        <w:t>jiwa</w:t>
      </w:r>
      <w:proofErr w:type="spellEnd"/>
      <w:r>
        <w:t xml:space="preserve"> </w:t>
      </w:r>
      <w:proofErr w:type="spellStart"/>
      <w:r>
        <w:t>serta</w:t>
      </w:r>
      <w:proofErr w:type="spellEnd"/>
      <w:r>
        <w:t xml:space="preserve"> </w:t>
      </w:r>
      <w:proofErr w:type="spellStart"/>
      <w:r>
        <w:t>risiko</w:t>
      </w:r>
      <w:proofErr w:type="spellEnd"/>
      <w:r>
        <w:t xml:space="preserve"> </w:t>
      </w:r>
      <w:proofErr w:type="spellStart"/>
      <w:r>
        <w:t>keberadaannya</w:t>
      </w:r>
      <w:proofErr w:type="spellEnd"/>
      <w:r>
        <w:t xml:space="preserve"> </w:t>
      </w:r>
      <w:proofErr w:type="spellStart"/>
      <w:r>
        <w:t>adalah</w:t>
      </w:r>
      <w:proofErr w:type="spellEnd"/>
      <w:r>
        <w:t xml:space="preserve"> yang </w:t>
      </w:r>
      <w:proofErr w:type="spellStart"/>
      <w:r>
        <w:t>menimbulkan</w:t>
      </w:r>
      <w:proofErr w:type="spellEnd"/>
      <w:r>
        <w:t xml:space="preserve"> </w:t>
      </w:r>
      <w:proofErr w:type="spellStart"/>
      <w:r>
        <w:t>kecemasan</w:t>
      </w:r>
      <w:proofErr w:type="spellEnd"/>
      <w:r>
        <w:t xml:space="preserve">. </w:t>
      </w:r>
      <w:proofErr w:type="spellStart"/>
      <w:r>
        <w:t>Dua</w:t>
      </w:r>
      <w:proofErr w:type="spellEnd"/>
      <w:r>
        <w:t xml:space="preserve"> </w:t>
      </w:r>
      <w:proofErr w:type="spellStart"/>
      <w:r>
        <w:t>keinginan</w:t>
      </w:r>
      <w:proofErr w:type="spellEnd"/>
      <w:r>
        <w:t xml:space="preserve"> yang </w:t>
      </w:r>
      <w:proofErr w:type="spellStart"/>
      <w:r>
        <w:t>berlawanan</w:t>
      </w:r>
      <w:proofErr w:type="spellEnd"/>
      <w:r>
        <w:t xml:space="preserve"> </w:t>
      </w:r>
      <w:proofErr w:type="spellStart"/>
      <w:r>
        <w:t>harus</w:t>
      </w:r>
      <w:proofErr w:type="spellEnd"/>
      <w:r>
        <w:t xml:space="preserve"> </w:t>
      </w:r>
      <w:proofErr w:type="spellStart"/>
      <w:r>
        <w:t>ada</w:t>
      </w:r>
      <w:proofErr w:type="spellEnd"/>
      <w:r>
        <w:t xml:space="preserve"> agar </w:t>
      </w:r>
      <w:proofErr w:type="spellStart"/>
      <w:r>
        <w:t>terjadi</w:t>
      </w:r>
      <w:proofErr w:type="spellEnd"/>
      <w:r>
        <w:t xml:space="preserve"> </w:t>
      </w:r>
      <w:proofErr w:type="spellStart"/>
      <w:r>
        <w:t>konflik</w:t>
      </w:r>
      <w:proofErr w:type="spellEnd"/>
      <w:r>
        <w:t xml:space="preserve"> (</w:t>
      </w:r>
      <w:proofErr w:type="spellStart"/>
      <w:r>
        <w:t>oposisi</w:t>
      </w:r>
      <w:proofErr w:type="spellEnd"/>
      <w:r>
        <w:t xml:space="preserve">), dan </w:t>
      </w:r>
      <w:proofErr w:type="spellStart"/>
      <w:r>
        <w:t>biasanya</w:t>
      </w:r>
      <w:proofErr w:type="spellEnd"/>
      <w:r>
        <w:t xml:space="preserve"> </w:t>
      </w:r>
      <w:proofErr w:type="spellStart"/>
      <w:r>
        <w:t>selalu</w:t>
      </w:r>
      <w:proofErr w:type="spellEnd"/>
      <w:r>
        <w:t xml:space="preserve"> </w:t>
      </w:r>
      <w:proofErr w:type="spellStart"/>
      <w:r>
        <w:t>ada</w:t>
      </w:r>
      <w:proofErr w:type="spellEnd"/>
      <w:r>
        <w:t xml:space="preserve"> </w:t>
      </w:r>
      <w:proofErr w:type="spellStart"/>
      <w:r>
        <w:t>dua</w:t>
      </w:r>
      <w:proofErr w:type="spellEnd"/>
      <w:r>
        <w:t xml:space="preserve"> </w:t>
      </w:r>
      <w:proofErr w:type="spellStart"/>
      <w:r>
        <w:t>atau</w:t>
      </w:r>
      <w:proofErr w:type="spellEnd"/>
      <w:r>
        <w:t xml:space="preserve"> </w:t>
      </w:r>
      <w:proofErr w:type="spellStart"/>
      <w:r>
        <w:t>lebih</w:t>
      </w:r>
      <w:proofErr w:type="spellEnd"/>
      <w:r>
        <w:t xml:space="preserve"> </w:t>
      </w:r>
      <w:proofErr w:type="spellStart"/>
      <w:r>
        <w:t>konflik</w:t>
      </w:r>
      <w:proofErr w:type="spellEnd"/>
      <w:r>
        <w:t>/</w:t>
      </w:r>
      <w:proofErr w:type="spellStart"/>
      <w:r>
        <w:t>alternatif</w:t>
      </w:r>
      <w:proofErr w:type="spellEnd"/>
      <w:r>
        <w:t xml:space="preserve"> yang masing-masing </w:t>
      </w:r>
      <w:proofErr w:type="spellStart"/>
      <w:r>
        <w:t>bersifat</w:t>
      </w:r>
      <w:proofErr w:type="spellEnd"/>
      <w:r>
        <w:t xml:space="preserve"> </w:t>
      </w:r>
      <w:proofErr w:type="spellStart"/>
      <w:r>
        <w:t>pendekatan</w:t>
      </w:r>
      <w:proofErr w:type="spellEnd"/>
      <w:r>
        <w:t xml:space="preserve"> dan </w:t>
      </w:r>
      <w:proofErr w:type="spellStart"/>
      <w:r>
        <w:t>penghindaran</w:t>
      </w:r>
      <w:proofErr w:type="spellEnd"/>
      <w:r>
        <w:t xml:space="preserve">. </w:t>
      </w:r>
      <w:proofErr w:type="spellStart"/>
      <w:r>
        <w:t>takut</w:t>
      </w:r>
      <w:proofErr w:type="spellEnd"/>
      <w:r>
        <w:t xml:space="preserve"> (</w:t>
      </w:r>
      <w:proofErr w:type="spellStart"/>
      <w:r>
        <w:t>takut</w:t>
      </w:r>
      <w:proofErr w:type="spellEnd"/>
      <w:r>
        <w:t xml:space="preserve">) </w:t>
      </w:r>
      <w:proofErr w:type="spellStart"/>
      <w:r>
        <w:t>takut</w:t>
      </w:r>
      <w:proofErr w:type="spellEnd"/>
      <w:r>
        <w:t xml:space="preserve"> </w:t>
      </w:r>
      <w:proofErr w:type="spellStart"/>
      <w:r>
        <w:t>akan</w:t>
      </w:r>
      <w:proofErr w:type="spellEnd"/>
      <w:r>
        <w:t xml:space="preserve"> </w:t>
      </w:r>
      <w:proofErr w:type="spellStart"/>
      <w:r>
        <w:t>sesuatu</w:t>
      </w:r>
      <w:proofErr w:type="spellEnd"/>
      <w:r>
        <w:t xml:space="preserve">, </w:t>
      </w:r>
      <w:proofErr w:type="spellStart"/>
      <w:r>
        <w:t>serta</w:t>
      </w:r>
      <w:proofErr w:type="spellEnd"/>
      <w:r>
        <w:t xml:space="preserve"> </w:t>
      </w:r>
      <w:proofErr w:type="spellStart"/>
      <w:r>
        <w:t>takut</w:t>
      </w:r>
      <w:proofErr w:type="spellEnd"/>
      <w:r>
        <w:t xml:space="preserve"> </w:t>
      </w:r>
      <w:proofErr w:type="spellStart"/>
      <w:r>
        <w:t>gagal</w:t>
      </w:r>
      <w:proofErr w:type="spellEnd"/>
      <w:r>
        <w:t xml:space="preserve">, </w:t>
      </w:r>
      <w:proofErr w:type="spellStart"/>
      <w:r>
        <w:t>adalah</w:t>
      </w:r>
      <w:proofErr w:type="spellEnd"/>
      <w:r>
        <w:t xml:space="preserve"> </w:t>
      </w:r>
      <w:proofErr w:type="spellStart"/>
      <w:r>
        <w:t>penyebab</w:t>
      </w:r>
      <w:proofErr w:type="spellEnd"/>
      <w:r>
        <w:t xml:space="preserve"> </w:t>
      </w:r>
      <w:proofErr w:type="spellStart"/>
      <w:r>
        <w:t>umum</w:t>
      </w:r>
      <w:proofErr w:type="spellEnd"/>
      <w:r>
        <w:t xml:space="preserve"> </w:t>
      </w:r>
      <w:proofErr w:type="spellStart"/>
      <w:r>
        <w:t>dari</w:t>
      </w:r>
      <w:proofErr w:type="spellEnd"/>
      <w:r>
        <w:t xml:space="preserve"> </w:t>
      </w:r>
      <w:proofErr w:type="spellStart"/>
      <w:r>
        <w:t>kecemasan</w:t>
      </w:r>
      <w:proofErr w:type="spellEnd"/>
      <w:r>
        <w:t xml:space="preserve">. </w:t>
      </w:r>
      <w:proofErr w:type="spellStart"/>
      <w:r>
        <w:t>permintaan</w:t>
      </w:r>
      <w:proofErr w:type="spellEnd"/>
      <w:r>
        <w:t xml:space="preserve"> yang </w:t>
      </w:r>
      <w:proofErr w:type="spellStart"/>
      <w:r>
        <w:t>tidak</w:t>
      </w:r>
      <w:proofErr w:type="spellEnd"/>
      <w:r>
        <w:t xml:space="preserve"> </w:t>
      </w:r>
      <w:proofErr w:type="spellStart"/>
      <w:r>
        <w:t>mencukupi</w:t>
      </w:r>
      <w:proofErr w:type="spellEnd"/>
      <w:r>
        <w:t xml:space="preserve"> Karena </w:t>
      </w:r>
      <w:proofErr w:type="spellStart"/>
      <w:r>
        <w:t>keinginan</w:t>
      </w:r>
      <w:proofErr w:type="spellEnd"/>
      <w:r>
        <w:t xml:space="preserve"> </w:t>
      </w:r>
      <w:proofErr w:type="spellStart"/>
      <w:r>
        <w:t>manusia</w:t>
      </w:r>
      <w:proofErr w:type="spellEnd"/>
      <w:r>
        <w:t xml:space="preserve"> </w:t>
      </w:r>
      <w:proofErr w:type="spellStart"/>
      <w:r>
        <w:t>begitu</w:t>
      </w:r>
      <w:proofErr w:type="spellEnd"/>
      <w:r>
        <w:t xml:space="preserve"> </w:t>
      </w:r>
      <w:proofErr w:type="spellStart"/>
      <w:r>
        <w:t>kompleks</w:t>
      </w:r>
      <w:proofErr w:type="spellEnd"/>
      <w:r>
        <w:t xml:space="preserve">, </w:t>
      </w:r>
      <w:proofErr w:type="spellStart"/>
      <w:r>
        <w:t>kecemasan</w:t>
      </w:r>
      <w:proofErr w:type="spellEnd"/>
      <w:r>
        <w:t xml:space="preserve"> </w:t>
      </w:r>
      <w:proofErr w:type="spellStart"/>
      <w:r>
        <w:t>muncul</w:t>
      </w:r>
      <w:proofErr w:type="spellEnd"/>
      <w:r>
        <w:t xml:space="preserve"> </w:t>
      </w:r>
      <w:proofErr w:type="spellStart"/>
      <w:r>
        <w:t>ketika</w:t>
      </w:r>
      <w:proofErr w:type="spellEnd"/>
      <w:r>
        <w:t xml:space="preserve"> </w:t>
      </w:r>
      <w:proofErr w:type="spellStart"/>
      <w:r>
        <w:t>keinginan</w:t>
      </w:r>
      <w:proofErr w:type="spellEnd"/>
      <w:r>
        <w:t xml:space="preserve"> </w:t>
      </w:r>
      <w:proofErr w:type="spellStart"/>
      <w:r>
        <w:t>itu</w:t>
      </w:r>
      <w:proofErr w:type="spellEnd"/>
      <w:r>
        <w:t xml:space="preserve"> </w:t>
      </w:r>
      <w:proofErr w:type="spellStart"/>
      <w:r>
        <w:t>tidak</w:t>
      </w:r>
      <w:proofErr w:type="spellEnd"/>
      <w:r>
        <w:t xml:space="preserve"> </w:t>
      </w:r>
      <w:proofErr w:type="spellStart"/>
      <w:r>
        <w:t>terpenuhi</w:t>
      </w:r>
      <w:proofErr w:type="spellEnd"/>
      <w:r>
        <w:t xml:space="preserve">. Salah </w:t>
      </w:r>
      <w:proofErr w:type="spellStart"/>
      <w:r>
        <w:t>satu</w:t>
      </w:r>
      <w:proofErr w:type="spellEnd"/>
      <w:r>
        <w:t xml:space="preserve"> </w:t>
      </w:r>
      <w:proofErr w:type="spellStart"/>
      <w:r>
        <w:t>komponen</w:t>
      </w:r>
      <w:proofErr w:type="spellEnd"/>
      <w:r>
        <w:t xml:space="preserve"> </w:t>
      </w:r>
      <w:proofErr w:type="spellStart"/>
      <w:r>
        <w:t>emosional</w:t>
      </w:r>
      <w:proofErr w:type="spellEnd"/>
      <w:r>
        <w:t xml:space="preserve"> yang </w:t>
      </w:r>
      <w:proofErr w:type="spellStart"/>
      <w:r>
        <w:t>dialami</w:t>
      </w:r>
      <w:proofErr w:type="spellEnd"/>
      <w:r>
        <w:t xml:space="preserve"> </w:t>
      </w:r>
      <w:proofErr w:type="spellStart"/>
      <w:r>
        <w:t>setiap</w:t>
      </w:r>
      <w:proofErr w:type="spellEnd"/>
      <w:r>
        <w:t xml:space="preserve"> orang </w:t>
      </w:r>
      <w:proofErr w:type="spellStart"/>
      <w:r>
        <w:t>adalah</w:t>
      </w:r>
      <w:proofErr w:type="spellEnd"/>
      <w:r>
        <w:t xml:space="preserve"> </w:t>
      </w:r>
      <w:proofErr w:type="spellStart"/>
      <w:proofErr w:type="gramStart"/>
      <w:r>
        <w:t>kecemasan.Kecemasan</w:t>
      </w:r>
      <w:proofErr w:type="spellEnd"/>
      <w:proofErr w:type="gramEnd"/>
      <w:r>
        <w:rPr>
          <w:spacing w:val="1"/>
        </w:rPr>
        <w:t xml:space="preserve"> </w:t>
      </w:r>
      <w:proofErr w:type="spellStart"/>
      <w:r>
        <w:t>adalah</w:t>
      </w:r>
      <w:proofErr w:type="spellEnd"/>
      <w:r>
        <w:rPr>
          <w:spacing w:val="1"/>
        </w:rPr>
        <w:t xml:space="preserve"> </w:t>
      </w:r>
      <w:proofErr w:type="spellStart"/>
      <w:r>
        <w:t>suatu</w:t>
      </w:r>
      <w:proofErr w:type="spellEnd"/>
      <w:r>
        <w:rPr>
          <w:spacing w:val="1"/>
        </w:rPr>
        <w:t xml:space="preserve"> </w:t>
      </w:r>
      <w:proofErr w:type="spellStart"/>
      <w:r>
        <w:t>perasaan</w:t>
      </w:r>
      <w:proofErr w:type="spellEnd"/>
      <w:r>
        <w:rPr>
          <w:spacing w:val="1"/>
        </w:rPr>
        <w:t xml:space="preserve"> </w:t>
      </w:r>
      <w:r>
        <w:t>yang</w:t>
      </w:r>
      <w:r>
        <w:rPr>
          <w:spacing w:val="1"/>
        </w:rPr>
        <w:t xml:space="preserve"> </w:t>
      </w:r>
      <w:proofErr w:type="spellStart"/>
      <w:r>
        <w:t>sifatnya</w:t>
      </w:r>
      <w:proofErr w:type="spellEnd"/>
      <w:r>
        <w:rPr>
          <w:spacing w:val="1"/>
        </w:rPr>
        <w:t xml:space="preserve"> </w:t>
      </w:r>
      <w:proofErr w:type="spellStart"/>
      <w:r>
        <w:t>umum</w:t>
      </w:r>
      <w:proofErr w:type="spellEnd"/>
      <w:r>
        <w:t>,</w:t>
      </w:r>
      <w:r>
        <w:rPr>
          <w:spacing w:val="1"/>
        </w:rPr>
        <w:t xml:space="preserve"> </w:t>
      </w:r>
      <w:proofErr w:type="spellStart"/>
      <w:r>
        <w:t>dimana</w:t>
      </w:r>
      <w:proofErr w:type="spellEnd"/>
      <w:r>
        <w:rPr>
          <w:spacing w:val="1"/>
        </w:rPr>
        <w:t xml:space="preserve"> </w:t>
      </w:r>
      <w:proofErr w:type="spellStart"/>
      <w:r>
        <w:t>seseorang</w:t>
      </w:r>
      <w:proofErr w:type="spellEnd"/>
      <w:r>
        <w:t xml:space="preserve"> </w:t>
      </w:r>
      <w:proofErr w:type="spellStart"/>
      <w:r>
        <w:t>merasa</w:t>
      </w:r>
      <w:proofErr w:type="spellEnd"/>
      <w:r>
        <w:t xml:space="preserve"> </w:t>
      </w:r>
      <w:proofErr w:type="spellStart"/>
      <w:r>
        <w:t>ketakutan</w:t>
      </w:r>
      <w:proofErr w:type="spellEnd"/>
      <w:r>
        <w:t xml:space="preserve"> </w:t>
      </w:r>
      <w:proofErr w:type="spellStart"/>
      <w:r>
        <w:t>atau</w:t>
      </w:r>
      <w:proofErr w:type="spellEnd"/>
      <w:r>
        <w:t xml:space="preserve"> </w:t>
      </w:r>
      <w:proofErr w:type="spellStart"/>
      <w:r>
        <w:t>kehilangan</w:t>
      </w:r>
      <w:proofErr w:type="spellEnd"/>
      <w:r>
        <w:t xml:space="preserve"> </w:t>
      </w:r>
      <w:proofErr w:type="spellStart"/>
      <w:r>
        <w:t>kepercayaan</w:t>
      </w:r>
      <w:proofErr w:type="spellEnd"/>
      <w:r>
        <w:t xml:space="preserve"> </w:t>
      </w:r>
      <w:proofErr w:type="spellStart"/>
      <w:r>
        <w:t>diri</w:t>
      </w:r>
      <w:proofErr w:type="spellEnd"/>
      <w:r>
        <w:t xml:space="preserve"> yang </w:t>
      </w:r>
      <w:proofErr w:type="spellStart"/>
      <w:r>
        <w:t>tidak</w:t>
      </w:r>
      <w:proofErr w:type="spellEnd"/>
      <w:r>
        <w:rPr>
          <w:spacing w:val="1"/>
        </w:rPr>
        <w:t xml:space="preserve"> </w:t>
      </w:r>
      <w:proofErr w:type="spellStart"/>
      <w:r>
        <w:t>jelas</w:t>
      </w:r>
      <w:proofErr w:type="spellEnd"/>
      <w:r>
        <w:rPr>
          <w:spacing w:val="1"/>
        </w:rPr>
        <w:t xml:space="preserve"> </w:t>
      </w:r>
      <w:proofErr w:type="spellStart"/>
      <w:r>
        <w:t>asal</w:t>
      </w:r>
      <w:proofErr w:type="spellEnd"/>
      <w:r>
        <w:rPr>
          <w:spacing w:val="1"/>
        </w:rPr>
        <w:t xml:space="preserve"> </w:t>
      </w:r>
      <w:proofErr w:type="spellStart"/>
      <w:r>
        <w:t>maupun</w:t>
      </w:r>
      <w:proofErr w:type="spellEnd"/>
      <w:r>
        <w:rPr>
          <w:spacing w:val="1"/>
        </w:rPr>
        <w:t xml:space="preserve"> </w:t>
      </w:r>
      <w:proofErr w:type="spellStart"/>
      <w:r>
        <w:t>wujudnya</w:t>
      </w:r>
      <w:proofErr w:type="spellEnd"/>
      <w:r>
        <w:rPr>
          <w:spacing w:val="1"/>
        </w:rPr>
        <w:t xml:space="preserve"> </w:t>
      </w:r>
      <w:r>
        <w:t>(</w:t>
      </w:r>
      <w:proofErr w:type="spellStart"/>
      <w:r>
        <w:t>Wiramihardja</w:t>
      </w:r>
      <w:proofErr w:type="spellEnd"/>
      <w:r>
        <w:t>,</w:t>
      </w:r>
      <w:r>
        <w:rPr>
          <w:spacing w:val="1"/>
        </w:rPr>
        <w:t xml:space="preserve"> </w:t>
      </w:r>
      <w:r>
        <w:t xml:space="preserve">2005) </w:t>
      </w:r>
      <w:sdt>
        <w:sdtPr>
          <w:rPr>
            <w:color w:val="000000"/>
          </w:rPr>
          <w:tag w:val="MENDELEY_CITATION_v3_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"/>
          <w:id w:val="-1847697295"/>
          <w:placeholder>
            <w:docPart w:val="12DFA49BBD7B4456AEBEC1A92A0D7BC8"/>
          </w:placeholder>
        </w:sdtPr>
        <w:sdtContent>
          <w:r w:rsidRPr="00575030">
            <w:rPr>
              <w:color w:val="000000"/>
            </w:rPr>
            <w:t>[6]</w:t>
          </w:r>
        </w:sdtContent>
      </w:sdt>
      <w:r>
        <w:t>.</w:t>
      </w:r>
      <w:r>
        <w:rPr>
          <w:spacing w:val="1"/>
        </w:rPr>
        <w:t xml:space="preserve"> </w:t>
      </w:r>
      <w:proofErr w:type="spellStart"/>
      <w:r>
        <w:t>Hampir</w:t>
      </w:r>
      <w:proofErr w:type="spellEnd"/>
      <w:r>
        <w:t xml:space="preserve"> </w:t>
      </w:r>
      <w:proofErr w:type="spellStart"/>
      <w:r>
        <w:t>setiap</w:t>
      </w:r>
      <w:proofErr w:type="spellEnd"/>
      <w:r>
        <w:t xml:space="preserve"> orang </w:t>
      </w:r>
      <w:proofErr w:type="spellStart"/>
      <w:r>
        <w:t>memiliki</w:t>
      </w:r>
      <w:proofErr w:type="spellEnd"/>
      <w:r>
        <w:t xml:space="preserve"> </w:t>
      </w:r>
      <w:proofErr w:type="spellStart"/>
      <w:r>
        <w:t>kecemasan</w:t>
      </w:r>
      <w:proofErr w:type="spellEnd"/>
      <w:r>
        <w:t xml:space="preserve"> di </w:t>
      </w:r>
      <w:proofErr w:type="spellStart"/>
      <w:r>
        <w:t>beberapa</w:t>
      </w:r>
      <w:proofErr w:type="spellEnd"/>
      <w:r>
        <w:t xml:space="preserve"> </w:t>
      </w:r>
      <w:proofErr w:type="spellStart"/>
      <w:r>
        <w:t>titik</w:t>
      </w:r>
      <w:proofErr w:type="spellEnd"/>
      <w:r>
        <w:t xml:space="preserve"> </w:t>
      </w:r>
      <w:proofErr w:type="spellStart"/>
      <w:r>
        <w:t>dalam</w:t>
      </w:r>
      <w:proofErr w:type="spellEnd"/>
      <w:r>
        <w:t xml:space="preserve"> </w:t>
      </w:r>
      <w:proofErr w:type="spellStart"/>
      <w:r>
        <w:t>hidup</w:t>
      </w:r>
      <w:proofErr w:type="spellEnd"/>
      <w:r>
        <w:t xml:space="preserve"> </w:t>
      </w:r>
      <w:proofErr w:type="spellStart"/>
      <w:r>
        <w:t>mereka</w:t>
      </w:r>
      <w:proofErr w:type="spellEnd"/>
      <w:r>
        <w:t xml:space="preserve">. </w:t>
      </w:r>
      <w:proofErr w:type="spellStart"/>
      <w:r>
        <w:t>Kecemasan</w:t>
      </w:r>
      <w:proofErr w:type="spellEnd"/>
      <w:r>
        <w:t xml:space="preserve"> </w:t>
      </w:r>
      <w:proofErr w:type="spellStart"/>
      <w:r>
        <w:lastRenderedPageBreak/>
        <w:t>adalah</w:t>
      </w:r>
      <w:proofErr w:type="spellEnd"/>
      <w:r>
        <w:t xml:space="preserve"> </w:t>
      </w:r>
      <w:proofErr w:type="spellStart"/>
      <w:r>
        <w:t>respons</w:t>
      </w:r>
      <w:proofErr w:type="spellEnd"/>
      <w:r>
        <w:t xml:space="preserve"> </w:t>
      </w:r>
      <w:proofErr w:type="spellStart"/>
      <w:r>
        <w:t>khas</w:t>
      </w:r>
      <w:proofErr w:type="spellEnd"/>
      <w:r>
        <w:t xml:space="preserve"> </w:t>
      </w:r>
      <w:proofErr w:type="spellStart"/>
      <w:r>
        <w:t>terhadap</w:t>
      </w:r>
      <w:proofErr w:type="spellEnd"/>
      <w:r>
        <w:t xml:space="preserve"> </w:t>
      </w:r>
      <w:proofErr w:type="spellStart"/>
      <w:r>
        <w:t>keadaan</w:t>
      </w:r>
      <w:proofErr w:type="spellEnd"/>
      <w:r>
        <w:t xml:space="preserve"> yang </w:t>
      </w:r>
      <w:proofErr w:type="spellStart"/>
      <w:r>
        <w:t>menuntut</w:t>
      </w:r>
      <w:proofErr w:type="spellEnd"/>
      <w:r>
        <w:t xml:space="preserve"> </w:t>
      </w:r>
      <w:proofErr w:type="spellStart"/>
      <w:r>
        <w:t>dalam</w:t>
      </w:r>
      <w:proofErr w:type="spellEnd"/>
      <w:r>
        <w:t xml:space="preserve"> </w:t>
      </w:r>
      <w:proofErr w:type="spellStart"/>
      <w:r>
        <w:t>hidup</w:t>
      </w:r>
      <w:proofErr w:type="spellEnd"/>
      <w:r>
        <w:t xml:space="preserve">. </w:t>
      </w:r>
      <w:proofErr w:type="spellStart"/>
      <w:r>
        <w:t>Kecemasan</w:t>
      </w:r>
      <w:proofErr w:type="spellEnd"/>
      <w:r>
        <w:t xml:space="preserve"> </w:t>
      </w:r>
      <w:proofErr w:type="spellStart"/>
      <w:r>
        <w:t>adalah</w:t>
      </w:r>
      <w:proofErr w:type="spellEnd"/>
      <w:r>
        <w:t xml:space="preserve"> salah </w:t>
      </w:r>
      <w:proofErr w:type="spellStart"/>
      <w:r>
        <w:t>satu</w:t>
      </w:r>
      <w:proofErr w:type="spellEnd"/>
      <w:r>
        <w:t xml:space="preserve"> </w:t>
      </w:r>
      <w:proofErr w:type="spellStart"/>
      <w:r>
        <w:t>dari</w:t>
      </w:r>
      <w:proofErr w:type="spellEnd"/>
      <w:r>
        <w:t xml:space="preserve"> </w:t>
      </w:r>
      <w:proofErr w:type="spellStart"/>
      <w:r>
        <w:t>beberapa</w:t>
      </w:r>
      <w:proofErr w:type="spellEnd"/>
      <w:r>
        <w:t xml:space="preserve"> </w:t>
      </w:r>
      <w:proofErr w:type="spellStart"/>
      <w:r>
        <w:t>penyakit</w:t>
      </w:r>
      <w:proofErr w:type="spellEnd"/>
      <w:r>
        <w:t xml:space="preserve"> mental yang </w:t>
      </w:r>
      <w:proofErr w:type="spellStart"/>
      <w:r>
        <w:t>dapat</w:t>
      </w:r>
      <w:proofErr w:type="spellEnd"/>
      <w:r>
        <w:t xml:space="preserve"> </w:t>
      </w:r>
      <w:proofErr w:type="spellStart"/>
      <w:r>
        <w:t>muncul</w:t>
      </w:r>
      <w:proofErr w:type="spellEnd"/>
      <w:r>
        <w:t xml:space="preserve"> </w:t>
      </w:r>
      <w:proofErr w:type="spellStart"/>
      <w:r>
        <w:t>dengan</w:t>
      </w:r>
      <w:proofErr w:type="spellEnd"/>
      <w:r>
        <w:t xml:space="preserve"> </w:t>
      </w:r>
      <w:proofErr w:type="spellStart"/>
      <w:r>
        <w:t>sendirinya</w:t>
      </w:r>
      <w:proofErr w:type="spellEnd"/>
      <w:r>
        <w:t xml:space="preserve"> </w:t>
      </w:r>
      <w:proofErr w:type="spellStart"/>
      <w:r>
        <w:t>atau</w:t>
      </w:r>
      <w:proofErr w:type="spellEnd"/>
      <w:r>
        <w:t xml:space="preserve"> </w:t>
      </w:r>
      <w:proofErr w:type="spellStart"/>
      <w:r>
        <w:t>bersamaan</w:t>
      </w:r>
      <w:proofErr w:type="spellEnd"/>
      <w:r>
        <w:t xml:space="preserve"> </w:t>
      </w:r>
      <w:proofErr w:type="spellStart"/>
      <w:r>
        <w:t>dengan</w:t>
      </w:r>
      <w:proofErr w:type="spellEnd"/>
      <w:r>
        <w:t xml:space="preserve"> </w:t>
      </w:r>
      <w:proofErr w:type="spellStart"/>
      <w:r>
        <w:t>gejala</w:t>
      </w:r>
      <w:proofErr w:type="spellEnd"/>
      <w:r>
        <w:t xml:space="preserve"> </w:t>
      </w:r>
      <w:proofErr w:type="spellStart"/>
      <w:r>
        <w:t>lainnya</w:t>
      </w:r>
      <w:proofErr w:type="spellEnd"/>
      <w:r>
        <w:t xml:space="preserve"> (Ramaiah, 2003) </w:t>
      </w:r>
      <w:sdt>
        <w:sdtPr>
          <w:rPr>
            <w:color w:val="000000"/>
          </w:rPr>
          <w:tag w:val="MENDELEY_CITATION_v3_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"/>
          <w:id w:val="-1869205168"/>
          <w:placeholder>
            <w:docPart w:val="12DFA49BBD7B4456AEBEC1A92A0D7BC8"/>
          </w:placeholder>
        </w:sdtPr>
        <w:sdtContent>
          <w:r w:rsidRPr="00575030">
            <w:rPr>
              <w:color w:val="000000"/>
            </w:rPr>
            <w:t>[7]</w:t>
          </w:r>
        </w:sdtContent>
      </w:sdt>
      <w:r>
        <w:t>.</w:t>
      </w:r>
    </w:p>
    <w:p w14:paraId="532CAD4F" w14:textId="77777777" w:rsidR="001059F5" w:rsidRDefault="001059F5" w:rsidP="001059F5">
      <w:pPr>
        <w:pStyle w:val="BodyText"/>
        <w:spacing w:before="1"/>
        <w:ind w:right="22" w:firstLine="709"/>
        <w:jc w:val="both"/>
      </w:pPr>
      <w:proofErr w:type="spellStart"/>
      <w:r>
        <w:t>Peneliti</w:t>
      </w:r>
      <w:proofErr w:type="spellEnd"/>
      <w:r>
        <w:rPr>
          <w:spacing w:val="1"/>
        </w:rPr>
        <w:t xml:space="preserve"> </w:t>
      </w:r>
      <w:proofErr w:type="spellStart"/>
      <w:r>
        <w:t>melakukan</w:t>
      </w:r>
      <w:proofErr w:type="spellEnd"/>
      <w:r>
        <w:rPr>
          <w:spacing w:val="1"/>
        </w:rPr>
        <w:t xml:space="preserve"> </w:t>
      </w:r>
      <w:proofErr w:type="spellStart"/>
      <w:r>
        <w:t>wawancara</w:t>
      </w:r>
      <w:proofErr w:type="spellEnd"/>
      <w:r>
        <w:rPr>
          <w:spacing w:val="1"/>
        </w:rPr>
        <w:t xml:space="preserve"> </w:t>
      </w:r>
      <w:proofErr w:type="spellStart"/>
      <w:r>
        <w:t>kepada</w:t>
      </w:r>
      <w:proofErr w:type="spellEnd"/>
      <w:r>
        <w:rPr>
          <w:spacing w:val="1"/>
        </w:rPr>
        <w:t xml:space="preserve"> </w:t>
      </w:r>
      <w:r>
        <w:t>HRD</w:t>
      </w:r>
      <w:r>
        <w:rPr>
          <w:spacing w:val="1"/>
        </w:rPr>
        <w:t xml:space="preserve"> </w:t>
      </w:r>
      <w:r>
        <w:t>dan</w:t>
      </w:r>
      <w:r>
        <w:rPr>
          <w:spacing w:val="1"/>
        </w:rPr>
        <w:t xml:space="preserve"> </w:t>
      </w:r>
      <w:r>
        <w:t>staff</w:t>
      </w:r>
      <w:r>
        <w:rPr>
          <w:spacing w:val="1"/>
        </w:rPr>
        <w:t xml:space="preserve"> </w:t>
      </w:r>
      <w:proofErr w:type="spellStart"/>
      <w:r>
        <w:t>karyawan</w:t>
      </w:r>
      <w:proofErr w:type="spellEnd"/>
      <w:r>
        <w:rPr>
          <w:spacing w:val="1"/>
        </w:rPr>
        <w:t xml:space="preserve"> </w:t>
      </w:r>
      <w:proofErr w:type="spellStart"/>
      <w:r>
        <w:t>Parahita</w:t>
      </w:r>
      <w:proofErr w:type="spellEnd"/>
      <w:r>
        <w:t xml:space="preserve"> Diagnostic </w:t>
      </w:r>
      <w:proofErr w:type="spellStart"/>
      <w:r>
        <w:t>Center</w:t>
      </w:r>
      <w:proofErr w:type="spellEnd"/>
      <w:r>
        <w:t xml:space="preserve"> yang di </w:t>
      </w:r>
      <w:proofErr w:type="spellStart"/>
      <w:r>
        <w:t>laksanakan</w:t>
      </w:r>
      <w:proofErr w:type="spellEnd"/>
      <w:r>
        <w:t xml:space="preserve"> pada </w:t>
      </w:r>
      <w:proofErr w:type="spellStart"/>
      <w:r>
        <w:t>tanggal</w:t>
      </w:r>
      <w:proofErr w:type="spellEnd"/>
      <w:r>
        <w:t xml:space="preserve"> 11 April 2020</w:t>
      </w:r>
      <w:r>
        <w:rPr>
          <w:spacing w:val="1"/>
        </w:rPr>
        <w:t xml:space="preserve"> </w:t>
      </w:r>
      <w:r>
        <w:t xml:space="preserve">di Gedung </w:t>
      </w:r>
      <w:proofErr w:type="spellStart"/>
      <w:r>
        <w:t>Parahita</w:t>
      </w:r>
      <w:proofErr w:type="spellEnd"/>
      <w:r>
        <w:t xml:space="preserve">, </w:t>
      </w:r>
      <w:proofErr w:type="spellStart"/>
      <w:r>
        <w:t>Hasilnya</w:t>
      </w:r>
      <w:proofErr w:type="spellEnd"/>
      <w:r>
        <w:t xml:space="preserve"> </w:t>
      </w:r>
      <w:proofErr w:type="spellStart"/>
      <w:r>
        <w:t>menggabarkan</w:t>
      </w:r>
      <w:proofErr w:type="spellEnd"/>
      <w:r>
        <w:t xml:space="preserve"> </w:t>
      </w:r>
      <w:proofErr w:type="spellStart"/>
      <w:r>
        <w:t>ada</w:t>
      </w:r>
      <w:proofErr w:type="spellEnd"/>
      <w:r>
        <w:t xml:space="preserve"> </w:t>
      </w:r>
      <w:proofErr w:type="spellStart"/>
      <w:r>
        <w:t>masalah</w:t>
      </w:r>
      <w:proofErr w:type="spellEnd"/>
      <w:r>
        <w:t xml:space="preserve"> </w:t>
      </w:r>
      <w:proofErr w:type="spellStart"/>
      <w:r>
        <w:t>kecemasan</w:t>
      </w:r>
      <w:proofErr w:type="spellEnd"/>
      <w:r>
        <w:t xml:space="preserve"> </w:t>
      </w:r>
      <w:proofErr w:type="spellStart"/>
      <w:r>
        <w:t>kecemasan</w:t>
      </w:r>
      <w:proofErr w:type="spellEnd"/>
      <w:r>
        <w:t xml:space="preserve"> pada </w:t>
      </w:r>
      <w:proofErr w:type="spellStart"/>
      <w:r>
        <w:t>karyawan</w:t>
      </w:r>
      <w:proofErr w:type="spellEnd"/>
      <w:r>
        <w:t xml:space="preserve"> </w:t>
      </w:r>
      <w:proofErr w:type="spellStart"/>
      <w:r>
        <w:t>Parahita</w:t>
      </w:r>
      <w:proofErr w:type="spellEnd"/>
      <w:r>
        <w:t xml:space="preserve"> Diagnostic </w:t>
      </w:r>
      <w:proofErr w:type="spellStart"/>
      <w:r>
        <w:t>Center</w:t>
      </w:r>
      <w:proofErr w:type="spellEnd"/>
      <w:r>
        <w:t xml:space="preserve"> </w:t>
      </w:r>
      <w:proofErr w:type="spellStart"/>
      <w:r>
        <w:t>cabang</w:t>
      </w:r>
      <w:proofErr w:type="spellEnd"/>
      <w:r>
        <w:t xml:space="preserve"> </w:t>
      </w:r>
      <w:proofErr w:type="spellStart"/>
      <w:r>
        <w:t>surabaya</w:t>
      </w:r>
      <w:proofErr w:type="spellEnd"/>
      <w:r>
        <w:t xml:space="preserve">, </w:t>
      </w:r>
      <w:proofErr w:type="spellStart"/>
      <w:r>
        <w:t>seperti</w:t>
      </w:r>
      <w:proofErr w:type="spellEnd"/>
      <w:r>
        <w:t xml:space="preserve"> </w:t>
      </w:r>
      <w:proofErr w:type="spellStart"/>
      <w:r>
        <w:t>perawat</w:t>
      </w:r>
      <w:proofErr w:type="spellEnd"/>
      <w:r>
        <w:rPr>
          <w:spacing w:val="1"/>
        </w:rPr>
        <w:t xml:space="preserve"> </w:t>
      </w:r>
      <w:r>
        <w:t>yang</w:t>
      </w:r>
      <w:r>
        <w:rPr>
          <w:spacing w:val="1"/>
        </w:rPr>
        <w:t xml:space="preserve"> </w:t>
      </w:r>
      <w:proofErr w:type="spellStart"/>
      <w:r>
        <w:t>marah</w:t>
      </w:r>
      <w:proofErr w:type="spellEnd"/>
      <w:r>
        <w:t>-</w:t>
      </w:r>
      <w:r>
        <w:rPr>
          <w:spacing w:val="-57"/>
        </w:rPr>
        <w:t xml:space="preserve"> </w:t>
      </w:r>
      <w:proofErr w:type="spellStart"/>
      <w:r>
        <w:t>marah</w:t>
      </w:r>
      <w:proofErr w:type="spellEnd"/>
      <w:r>
        <w:rPr>
          <w:spacing w:val="-2"/>
        </w:rPr>
        <w:t xml:space="preserve"> </w:t>
      </w:r>
      <w:proofErr w:type="spellStart"/>
      <w:r>
        <w:t>ketika</w:t>
      </w:r>
      <w:proofErr w:type="spellEnd"/>
      <w:r>
        <w:rPr>
          <w:spacing w:val="1"/>
        </w:rPr>
        <w:t xml:space="preserve"> </w:t>
      </w:r>
      <w:proofErr w:type="spellStart"/>
      <w:r>
        <w:t>menjumpai</w:t>
      </w:r>
      <w:proofErr w:type="spellEnd"/>
      <w:r>
        <w:rPr>
          <w:spacing w:val="1"/>
        </w:rPr>
        <w:t xml:space="preserve"> </w:t>
      </w:r>
      <w:proofErr w:type="spellStart"/>
      <w:r>
        <w:t>pasien</w:t>
      </w:r>
      <w:proofErr w:type="spellEnd"/>
      <w:r>
        <w:t xml:space="preserve"> yang</w:t>
      </w:r>
      <w:r>
        <w:rPr>
          <w:spacing w:val="-5"/>
        </w:rPr>
        <w:t xml:space="preserve"> </w:t>
      </w:r>
      <w:proofErr w:type="spellStart"/>
      <w:r>
        <w:t>tidak</w:t>
      </w:r>
      <w:proofErr w:type="spellEnd"/>
      <w:r>
        <w:rPr>
          <w:spacing w:val="-1"/>
        </w:rPr>
        <w:t xml:space="preserve"> </w:t>
      </w:r>
      <w:proofErr w:type="spellStart"/>
      <w:r>
        <w:t>menghiraukan</w:t>
      </w:r>
      <w:proofErr w:type="spellEnd"/>
      <w:r>
        <w:rPr>
          <w:spacing w:val="2"/>
        </w:rPr>
        <w:t xml:space="preserve"> </w:t>
      </w:r>
      <w:proofErr w:type="spellStart"/>
      <w:r>
        <w:t>prokes</w:t>
      </w:r>
      <w:proofErr w:type="spellEnd"/>
      <w:r>
        <w:rPr>
          <w:highlight w:val="yellow"/>
        </w:rPr>
        <w:t xml:space="preserve"> </w:t>
      </w:r>
    </w:p>
    <w:p w14:paraId="740185CA" w14:textId="77777777" w:rsidR="001059F5" w:rsidRDefault="001059F5" w:rsidP="001059F5">
      <w:pPr>
        <w:pStyle w:val="BodyText"/>
        <w:spacing w:before="1"/>
        <w:ind w:right="22" w:firstLine="709"/>
        <w:jc w:val="both"/>
      </w:pPr>
      <w:proofErr w:type="spellStart"/>
      <w:r>
        <w:t>Faktor-faktor</w:t>
      </w:r>
      <w:proofErr w:type="spellEnd"/>
      <w:r>
        <w:rPr>
          <w:spacing w:val="1"/>
        </w:rPr>
        <w:t xml:space="preserve"> </w:t>
      </w:r>
      <w:r>
        <w:t>yang</w:t>
      </w:r>
      <w:r>
        <w:rPr>
          <w:spacing w:val="1"/>
        </w:rPr>
        <w:t xml:space="preserve"> </w:t>
      </w:r>
      <w:proofErr w:type="spellStart"/>
      <w:r>
        <w:t>mempengaruhi</w:t>
      </w:r>
      <w:proofErr w:type="spellEnd"/>
      <w:r>
        <w:rPr>
          <w:spacing w:val="1"/>
        </w:rPr>
        <w:t xml:space="preserve"> </w:t>
      </w:r>
      <w:proofErr w:type="spellStart"/>
      <w:r>
        <w:t>kecemasan</w:t>
      </w:r>
      <w:proofErr w:type="spellEnd"/>
      <w:r>
        <w:rPr>
          <w:spacing w:val="1"/>
        </w:rPr>
        <w:t xml:space="preserve"> </w:t>
      </w:r>
      <w:proofErr w:type="spellStart"/>
      <w:r>
        <w:t>karyawan</w:t>
      </w:r>
      <w:proofErr w:type="spellEnd"/>
      <w:r>
        <w:rPr>
          <w:spacing w:val="1"/>
        </w:rPr>
        <w:t xml:space="preserve"> </w:t>
      </w:r>
      <w:r>
        <w:t>juga</w:t>
      </w:r>
      <w:r>
        <w:rPr>
          <w:spacing w:val="1"/>
        </w:rPr>
        <w:t xml:space="preserve"> </w:t>
      </w:r>
      <w:r>
        <w:t>di</w:t>
      </w:r>
      <w:r>
        <w:rPr>
          <w:spacing w:val="1"/>
        </w:rPr>
        <w:t xml:space="preserve"> </w:t>
      </w:r>
      <w:proofErr w:type="spellStart"/>
      <w:r>
        <w:t>pengaruhi</w:t>
      </w:r>
      <w:proofErr w:type="spellEnd"/>
      <w:r>
        <w:rPr>
          <w:spacing w:val="1"/>
        </w:rPr>
        <w:t xml:space="preserve"> </w:t>
      </w:r>
      <w:r>
        <w:t>oleh</w:t>
      </w:r>
      <w:r>
        <w:rPr>
          <w:spacing w:val="1"/>
        </w:rPr>
        <w:t xml:space="preserve"> </w:t>
      </w:r>
      <w:proofErr w:type="spellStart"/>
      <w:r>
        <w:t>faktor</w:t>
      </w:r>
      <w:proofErr w:type="spellEnd"/>
      <w:r>
        <w:rPr>
          <w:spacing w:val="1"/>
        </w:rPr>
        <w:t xml:space="preserve"> </w:t>
      </w:r>
      <w:r>
        <w:t>internal</w:t>
      </w:r>
      <w:r>
        <w:rPr>
          <w:spacing w:val="1"/>
        </w:rPr>
        <w:t xml:space="preserve"> </w:t>
      </w:r>
      <w:r>
        <w:t>dan</w:t>
      </w:r>
      <w:r>
        <w:rPr>
          <w:spacing w:val="1"/>
        </w:rPr>
        <w:t xml:space="preserve"> </w:t>
      </w:r>
      <w:r>
        <w:t>external</w:t>
      </w:r>
      <w:r>
        <w:rPr>
          <w:spacing w:val="1"/>
        </w:rPr>
        <w:t xml:space="preserve"> </w:t>
      </w:r>
      <w:proofErr w:type="spellStart"/>
      <w:r>
        <w:t>dari</w:t>
      </w:r>
      <w:proofErr w:type="spellEnd"/>
      <w:r>
        <w:rPr>
          <w:spacing w:val="1"/>
        </w:rPr>
        <w:t xml:space="preserve"> </w:t>
      </w:r>
      <w:proofErr w:type="spellStart"/>
      <w:r>
        <w:t>perusahaan</w:t>
      </w:r>
      <w:proofErr w:type="spellEnd"/>
      <w:r>
        <w:t xml:space="preserve"> </w:t>
      </w:r>
      <w:sdt>
        <w:sdtPr>
          <w:rPr>
            <w:color w:val="000000"/>
          </w:rPr>
          <w:tag w:val="MENDELEY_CITATION_v3_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"/>
          <w:id w:val="-746951871"/>
          <w:placeholder>
            <w:docPart w:val="12DFA49BBD7B4456AEBEC1A92A0D7BC8"/>
          </w:placeholder>
        </w:sdtPr>
        <w:sdtContent>
          <w:r w:rsidRPr="00575030">
            <w:rPr>
              <w:color w:val="000000"/>
            </w:rPr>
            <w:t>[8]</w:t>
          </w:r>
        </w:sdtContent>
      </w:sdt>
      <w:r>
        <w:t>.</w:t>
      </w:r>
      <w:r>
        <w:rPr>
          <w:spacing w:val="60"/>
        </w:rPr>
        <w:t xml:space="preserve"> </w:t>
      </w:r>
      <w:r>
        <w:t>Di</w:t>
      </w:r>
      <w:r>
        <w:rPr>
          <w:spacing w:val="60"/>
        </w:rPr>
        <w:t xml:space="preserve"> </w:t>
      </w:r>
      <w:r>
        <w:t>mana</w:t>
      </w:r>
      <w:r>
        <w:rPr>
          <w:spacing w:val="1"/>
        </w:rPr>
        <w:t xml:space="preserve"> </w:t>
      </w:r>
      <w:proofErr w:type="spellStart"/>
      <w:r>
        <w:t>faktor</w:t>
      </w:r>
      <w:proofErr w:type="spellEnd"/>
      <w:r>
        <w:rPr>
          <w:spacing w:val="1"/>
        </w:rPr>
        <w:t xml:space="preserve"> </w:t>
      </w:r>
      <w:r>
        <w:t>internal</w:t>
      </w:r>
      <w:r>
        <w:rPr>
          <w:spacing w:val="1"/>
        </w:rPr>
        <w:t xml:space="preserve"> </w:t>
      </w:r>
      <w:proofErr w:type="spellStart"/>
      <w:r>
        <w:t>ini</w:t>
      </w:r>
      <w:proofErr w:type="spellEnd"/>
      <w:r>
        <w:rPr>
          <w:spacing w:val="1"/>
        </w:rPr>
        <w:t xml:space="preserve"> </w:t>
      </w:r>
      <w:proofErr w:type="spellStart"/>
      <w:r>
        <w:t>muncul</w:t>
      </w:r>
      <w:proofErr w:type="spellEnd"/>
      <w:r>
        <w:rPr>
          <w:spacing w:val="1"/>
        </w:rPr>
        <w:t xml:space="preserve"> </w:t>
      </w:r>
      <w:proofErr w:type="spellStart"/>
      <w:r>
        <w:t>dari</w:t>
      </w:r>
      <w:proofErr w:type="spellEnd"/>
      <w:r>
        <w:rPr>
          <w:spacing w:val="1"/>
        </w:rPr>
        <w:t xml:space="preserve"> </w:t>
      </w:r>
      <w:proofErr w:type="spellStart"/>
      <w:r>
        <w:t>dalam</w:t>
      </w:r>
      <w:proofErr w:type="spellEnd"/>
      <w:r>
        <w:rPr>
          <w:spacing w:val="1"/>
        </w:rPr>
        <w:t xml:space="preserve"> </w:t>
      </w:r>
      <w:proofErr w:type="spellStart"/>
      <w:r>
        <w:t>dirinya</w:t>
      </w:r>
      <w:proofErr w:type="spellEnd"/>
      <w:r>
        <w:rPr>
          <w:spacing w:val="1"/>
        </w:rPr>
        <w:t xml:space="preserve"> </w:t>
      </w:r>
      <w:proofErr w:type="spellStart"/>
      <w:r>
        <w:t>sendiri</w:t>
      </w:r>
      <w:proofErr w:type="spellEnd"/>
      <w:r>
        <w:rPr>
          <w:spacing w:val="1"/>
        </w:rPr>
        <w:t xml:space="preserve"> </w:t>
      </w:r>
      <w:r>
        <w:t>yang</w:t>
      </w:r>
      <w:r>
        <w:rPr>
          <w:spacing w:val="1"/>
        </w:rPr>
        <w:t xml:space="preserve"> </w:t>
      </w:r>
      <w:proofErr w:type="spellStart"/>
      <w:r>
        <w:t>setiap</w:t>
      </w:r>
      <w:proofErr w:type="spellEnd"/>
      <w:r>
        <w:rPr>
          <w:spacing w:val="1"/>
        </w:rPr>
        <w:t xml:space="preserve"> </w:t>
      </w:r>
      <w:proofErr w:type="spellStart"/>
      <w:r>
        <w:t>hari</w:t>
      </w:r>
      <w:proofErr w:type="spellEnd"/>
      <w:r>
        <w:rPr>
          <w:spacing w:val="1"/>
        </w:rPr>
        <w:t xml:space="preserve"> </w:t>
      </w:r>
      <w:proofErr w:type="spellStart"/>
      <w:r>
        <w:t>bekerja</w:t>
      </w:r>
      <w:proofErr w:type="spellEnd"/>
      <w:r>
        <w:t xml:space="preserve"> di </w:t>
      </w:r>
      <w:proofErr w:type="spellStart"/>
      <w:r>
        <w:t>bdang</w:t>
      </w:r>
      <w:proofErr w:type="spellEnd"/>
      <w:r>
        <w:t xml:space="preserve"> </w:t>
      </w:r>
      <w:proofErr w:type="spellStart"/>
      <w:r>
        <w:t>kesehatan</w:t>
      </w:r>
      <w:proofErr w:type="spellEnd"/>
      <w:r>
        <w:t xml:space="preserve"> dan </w:t>
      </w:r>
      <w:proofErr w:type="spellStart"/>
      <w:r>
        <w:t>faktor</w:t>
      </w:r>
      <w:proofErr w:type="spellEnd"/>
      <w:r>
        <w:t xml:space="preserve"> external </w:t>
      </w:r>
      <w:proofErr w:type="spellStart"/>
      <w:r>
        <w:t>ini</w:t>
      </w:r>
      <w:proofErr w:type="spellEnd"/>
      <w:r>
        <w:t xml:space="preserve"> </w:t>
      </w:r>
      <w:proofErr w:type="spellStart"/>
      <w:r>
        <w:t>mendorong</w:t>
      </w:r>
      <w:proofErr w:type="spellEnd"/>
      <w:r>
        <w:t xml:space="preserve"> </w:t>
      </w:r>
      <w:proofErr w:type="spellStart"/>
      <w:r>
        <w:t>terjadinya</w:t>
      </w:r>
      <w:proofErr w:type="spellEnd"/>
      <w:r>
        <w:rPr>
          <w:spacing w:val="1"/>
        </w:rPr>
        <w:t xml:space="preserve"> </w:t>
      </w:r>
      <w:proofErr w:type="spellStart"/>
      <w:r>
        <w:t>kecemasan</w:t>
      </w:r>
      <w:proofErr w:type="spellEnd"/>
      <w:r>
        <w:rPr>
          <w:spacing w:val="1"/>
        </w:rPr>
        <w:t xml:space="preserve"> </w:t>
      </w:r>
      <w:r>
        <w:t>pada</w:t>
      </w:r>
      <w:r>
        <w:rPr>
          <w:spacing w:val="1"/>
        </w:rPr>
        <w:t xml:space="preserve"> </w:t>
      </w:r>
      <w:proofErr w:type="spellStart"/>
      <w:r>
        <w:t>karyawan</w:t>
      </w:r>
      <w:proofErr w:type="spellEnd"/>
      <w:r>
        <w:rPr>
          <w:spacing w:val="1"/>
        </w:rPr>
        <w:t xml:space="preserve"> </w:t>
      </w:r>
      <w:r>
        <w:t>yang</w:t>
      </w:r>
      <w:r>
        <w:rPr>
          <w:spacing w:val="1"/>
        </w:rPr>
        <w:t xml:space="preserve"> </w:t>
      </w:r>
      <w:proofErr w:type="spellStart"/>
      <w:r>
        <w:t>berasal</w:t>
      </w:r>
      <w:proofErr w:type="spellEnd"/>
      <w:r>
        <w:rPr>
          <w:spacing w:val="1"/>
        </w:rPr>
        <w:t xml:space="preserve"> </w:t>
      </w:r>
      <w:proofErr w:type="spellStart"/>
      <w:r>
        <w:t>dari</w:t>
      </w:r>
      <w:proofErr w:type="spellEnd"/>
      <w:r>
        <w:rPr>
          <w:spacing w:val="1"/>
        </w:rPr>
        <w:t xml:space="preserve"> </w:t>
      </w:r>
      <w:proofErr w:type="spellStart"/>
      <w:r>
        <w:t>luar</w:t>
      </w:r>
      <w:proofErr w:type="spellEnd"/>
      <w:r>
        <w:rPr>
          <w:spacing w:val="1"/>
        </w:rPr>
        <w:t xml:space="preserve"> </w:t>
      </w:r>
      <w:proofErr w:type="spellStart"/>
      <w:r>
        <w:t>dirinya</w:t>
      </w:r>
      <w:proofErr w:type="spellEnd"/>
      <w:r>
        <w:rPr>
          <w:spacing w:val="1"/>
        </w:rPr>
        <w:t xml:space="preserve"> </w:t>
      </w:r>
      <w:proofErr w:type="spellStart"/>
      <w:r>
        <w:t>seperti</w:t>
      </w:r>
      <w:proofErr w:type="spellEnd"/>
      <w:r>
        <w:rPr>
          <w:spacing w:val="1"/>
        </w:rPr>
        <w:t xml:space="preserve"> </w:t>
      </w:r>
      <w:proofErr w:type="spellStart"/>
      <w:r>
        <w:t>berinteraksi</w:t>
      </w:r>
      <w:proofErr w:type="spellEnd"/>
      <w:r>
        <w:rPr>
          <w:spacing w:val="1"/>
        </w:rPr>
        <w:t xml:space="preserve"> </w:t>
      </w:r>
      <w:proofErr w:type="spellStart"/>
      <w:r>
        <w:t>dengan</w:t>
      </w:r>
      <w:proofErr w:type="spellEnd"/>
      <w:r>
        <w:rPr>
          <w:spacing w:val="1"/>
        </w:rPr>
        <w:t xml:space="preserve"> </w:t>
      </w:r>
      <w:proofErr w:type="spellStart"/>
      <w:r>
        <w:t>pasien</w:t>
      </w:r>
      <w:proofErr w:type="spellEnd"/>
      <w:r>
        <w:rPr>
          <w:spacing w:val="1"/>
        </w:rPr>
        <w:t xml:space="preserve"> </w:t>
      </w:r>
      <w:proofErr w:type="spellStart"/>
      <w:r>
        <w:t>langsung</w:t>
      </w:r>
      <w:proofErr w:type="spellEnd"/>
      <w:r>
        <w:rPr>
          <w:spacing w:val="1"/>
        </w:rPr>
        <w:t xml:space="preserve"> </w:t>
      </w:r>
      <w:r>
        <w:t>dan</w:t>
      </w:r>
      <w:r>
        <w:rPr>
          <w:spacing w:val="1"/>
        </w:rPr>
        <w:t xml:space="preserve"> </w:t>
      </w:r>
      <w:proofErr w:type="spellStart"/>
      <w:r>
        <w:t>informasi</w:t>
      </w:r>
      <w:proofErr w:type="spellEnd"/>
      <w:r>
        <w:rPr>
          <w:spacing w:val="1"/>
        </w:rPr>
        <w:t xml:space="preserve"> </w:t>
      </w:r>
      <w:r>
        <w:t>yang</w:t>
      </w:r>
      <w:r>
        <w:rPr>
          <w:spacing w:val="1"/>
        </w:rPr>
        <w:t xml:space="preserve"> </w:t>
      </w:r>
      <w:proofErr w:type="spellStart"/>
      <w:r>
        <w:t>setiap</w:t>
      </w:r>
      <w:proofErr w:type="spellEnd"/>
      <w:r>
        <w:rPr>
          <w:spacing w:val="1"/>
        </w:rPr>
        <w:t xml:space="preserve"> </w:t>
      </w:r>
      <w:proofErr w:type="spellStart"/>
      <w:r>
        <w:t>hari</w:t>
      </w:r>
      <w:proofErr w:type="spellEnd"/>
      <w:r>
        <w:rPr>
          <w:spacing w:val="1"/>
        </w:rPr>
        <w:t xml:space="preserve"> </w:t>
      </w:r>
      <w:r>
        <w:t>di</w:t>
      </w:r>
      <w:r>
        <w:rPr>
          <w:spacing w:val="-57"/>
        </w:rPr>
        <w:t xml:space="preserve"> </w:t>
      </w:r>
      <w:proofErr w:type="spellStart"/>
      <w:r>
        <w:t>terima</w:t>
      </w:r>
      <w:proofErr w:type="spellEnd"/>
      <w:r>
        <w:t xml:space="preserve"> </w:t>
      </w:r>
      <w:proofErr w:type="spellStart"/>
      <w:r>
        <w:t>masuk</w:t>
      </w:r>
      <w:proofErr w:type="spellEnd"/>
      <w:r>
        <w:t xml:space="preserve"> </w:t>
      </w:r>
      <w:proofErr w:type="spellStart"/>
      <w:r>
        <w:t>ke</w:t>
      </w:r>
      <w:proofErr w:type="spellEnd"/>
      <w:r>
        <w:t xml:space="preserve"> </w:t>
      </w:r>
      <w:proofErr w:type="spellStart"/>
      <w:r>
        <w:t>dalam</w:t>
      </w:r>
      <w:proofErr w:type="spellEnd"/>
      <w:r>
        <w:t xml:space="preserve"> </w:t>
      </w:r>
      <w:proofErr w:type="spellStart"/>
      <w:r>
        <w:t>pikirannya</w:t>
      </w:r>
      <w:proofErr w:type="spellEnd"/>
      <w:r>
        <w:t xml:space="preserve"> dan </w:t>
      </w:r>
      <w:proofErr w:type="spellStart"/>
      <w:r>
        <w:t>mempengaruhi</w:t>
      </w:r>
      <w:proofErr w:type="spellEnd"/>
      <w:r>
        <w:t xml:space="preserve"> </w:t>
      </w:r>
      <w:proofErr w:type="spellStart"/>
      <w:r>
        <w:t>kecemasan</w:t>
      </w:r>
      <w:proofErr w:type="spellEnd"/>
      <w:r>
        <w:t xml:space="preserve"> pada</w:t>
      </w:r>
      <w:r>
        <w:rPr>
          <w:spacing w:val="1"/>
        </w:rPr>
        <w:t xml:space="preserve"> </w:t>
      </w:r>
      <w:proofErr w:type="spellStart"/>
      <w:r>
        <w:t>dirinya</w:t>
      </w:r>
      <w:proofErr w:type="spellEnd"/>
      <w:r>
        <w:t xml:space="preserve"> </w:t>
      </w:r>
      <w:proofErr w:type="spellStart"/>
      <w:r>
        <w:t>menrut</w:t>
      </w:r>
      <w:proofErr w:type="spellEnd"/>
      <w:r>
        <w:t xml:space="preserve"> (</w:t>
      </w:r>
      <w:proofErr w:type="spellStart"/>
      <w:r>
        <w:t>Markam</w:t>
      </w:r>
      <w:proofErr w:type="spellEnd"/>
      <w:r>
        <w:t xml:space="preserve"> </w:t>
      </w:r>
      <w:proofErr w:type="spellStart"/>
      <w:r>
        <w:t>dalam</w:t>
      </w:r>
      <w:proofErr w:type="spellEnd"/>
      <w:r>
        <w:t xml:space="preserve"> Aditya, 2008) </w:t>
      </w:r>
      <w:sdt>
        <w:sdtPr>
          <w:rPr>
            <w:color w:val="000000"/>
          </w:rPr>
          <w:tag w:val="MENDELEY_CITATION_v3_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"/>
          <w:id w:val="-786424034"/>
          <w:placeholder>
            <w:docPart w:val="12DFA49BBD7B4456AEBEC1A92A0D7BC8"/>
          </w:placeholder>
        </w:sdtPr>
        <w:sdtContent>
          <w:r w:rsidRPr="00575030">
            <w:rPr>
              <w:color w:val="000000"/>
            </w:rPr>
            <w:t>[9]</w:t>
          </w:r>
        </w:sdtContent>
      </w:sdt>
      <w:r>
        <w:t>. Solomon (</w:t>
      </w:r>
      <w:proofErr w:type="spellStart"/>
      <w:r>
        <w:t>dalam</w:t>
      </w:r>
      <w:proofErr w:type="spellEnd"/>
      <w:r>
        <w:t xml:space="preserve"> </w:t>
      </w:r>
      <w:proofErr w:type="spellStart"/>
      <w:r>
        <w:t>Lidwina</w:t>
      </w:r>
      <w:proofErr w:type="spellEnd"/>
      <w:r>
        <w:t>,</w:t>
      </w:r>
      <w:r>
        <w:rPr>
          <w:spacing w:val="1"/>
        </w:rPr>
        <w:t xml:space="preserve"> </w:t>
      </w:r>
      <w:r>
        <w:t>2007)</w:t>
      </w:r>
      <w:sdt>
        <w:sdtPr>
          <w:rPr>
            <w:color w:val="000000"/>
          </w:rPr>
          <w:tag w:val="MENDELEY_CITATION_v3_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"/>
          <w:id w:val="1027060931"/>
          <w:placeholder>
            <w:docPart w:val="12DFA49BBD7B4456AEBEC1A92A0D7BC8"/>
          </w:placeholder>
        </w:sdtPr>
        <w:sdtContent>
          <w:r w:rsidRPr="00575030">
            <w:rPr>
              <w:color w:val="000000"/>
            </w:rPr>
            <w:t>[10]</w:t>
          </w:r>
        </w:sdtContent>
      </w:sdt>
      <w:r>
        <w:rPr>
          <w:spacing w:val="34"/>
        </w:rPr>
        <w:t xml:space="preserve"> </w:t>
      </w:r>
      <w:proofErr w:type="spellStart"/>
      <w:r>
        <w:t>menyebutkan</w:t>
      </w:r>
      <w:proofErr w:type="spellEnd"/>
      <w:r>
        <w:rPr>
          <w:spacing w:val="36"/>
        </w:rPr>
        <w:t xml:space="preserve"> </w:t>
      </w:r>
      <w:proofErr w:type="spellStart"/>
      <w:r>
        <w:t>faktor-faktor</w:t>
      </w:r>
      <w:proofErr w:type="spellEnd"/>
      <w:r>
        <w:rPr>
          <w:spacing w:val="39"/>
        </w:rPr>
        <w:t xml:space="preserve"> </w:t>
      </w:r>
      <w:r>
        <w:t>yang</w:t>
      </w:r>
      <w:r>
        <w:rPr>
          <w:spacing w:val="27"/>
        </w:rPr>
        <w:t xml:space="preserve"> </w:t>
      </w:r>
      <w:proofErr w:type="spellStart"/>
      <w:r>
        <w:t>menjadi</w:t>
      </w:r>
      <w:proofErr w:type="spellEnd"/>
      <w:r>
        <w:rPr>
          <w:spacing w:val="37"/>
        </w:rPr>
        <w:t xml:space="preserve"> </w:t>
      </w:r>
      <w:proofErr w:type="spellStart"/>
      <w:r>
        <w:t>konflik</w:t>
      </w:r>
      <w:proofErr w:type="spellEnd"/>
      <w:r>
        <w:rPr>
          <w:spacing w:val="34"/>
        </w:rPr>
        <w:t xml:space="preserve"> </w:t>
      </w:r>
      <w:proofErr w:type="spellStart"/>
      <w:r>
        <w:t>penyebab</w:t>
      </w:r>
      <w:proofErr w:type="spellEnd"/>
      <w:r>
        <w:t xml:space="preserve"> </w:t>
      </w:r>
      <w:proofErr w:type="spellStart"/>
      <w:r>
        <w:t>kecemasan</w:t>
      </w:r>
      <w:proofErr w:type="spellEnd"/>
      <w:r>
        <w:t>,</w:t>
      </w:r>
      <w:r>
        <w:rPr>
          <w:spacing w:val="1"/>
        </w:rPr>
        <w:t xml:space="preserve"> </w:t>
      </w:r>
      <w:proofErr w:type="spellStart"/>
      <w:r>
        <w:t>antara</w:t>
      </w:r>
      <w:proofErr w:type="spellEnd"/>
      <w:r>
        <w:rPr>
          <w:spacing w:val="1"/>
        </w:rPr>
        <w:t xml:space="preserve"> </w:t>
      </w:r>
      <w:proofErr w:type="gramStart"/>
      <w:r>
        <w:t>lain</w:t>
      </w:r>
      <w:r>
        <w:rPr>
          <w:spacing w:val="1"/>
        </w:rPr>
        <w:t xml:space="preserve"> </w:t>
      </w:r>
      <w:r>
        <w:t>:</w:t>
      </w:r>
      <w:proofErr w:type="gramEnd"/>
      <w:r>
        <w:rPr>
          <w:spacing w:val="1"/>
        </w:rPr>
        <w:t xml:space="preserve"> </w:t>
      </w:r>
      <w:proofErr w:type="spellStart"/>
      <w:r>
        <w:t>pekerjaan</w:t>
      </w:r>
      <w:proofErr w:type="spellEnd"/>
      <w:r>
        <w:t>,</w:t>
      </w:r>
      <w:r>
        <w:rPr>
          <w:spacing w:val="1"/>
        </w:rPr>
        <w:t xml:space="preserve"> </w:t>
      </w:r>
      <w:proofErr w:type="spellStart"/>
      <w:r>
        <w:t>pendidikan</w:t>
      </w:r>
      <w:proofErr w:type="spellEnd"/>
      <w:r>
        <w:t>,</w:t>
      </w:r>
      <w:r>
        <w:rPr>
          <w:spacing w:val="1"/>
        </w:rPr>
        <w:t xml:space="preserve"> </w:t>
      </w:r>
      <w:proofErr w:type="spellStart"/>
      <w:r>
        <w:t>institusi</w:t>
      </w:r>
      <w:proofErr w:type="spellEnd"/>
      <w:r>
        <w:rPr>
          <w:spacing w:val="1"/>
        </w:rPr>
        <w:t xml:space="preserve"> </w:t>
      </w:r>
      <w:r>
        <w:t>agama,</w:t>
      </w:r>
      <w:r>
        <w:rPr>
          <w:spacing w:val="1"/>
        </w:rPr>
        <w:t xml:space="preserve"> </w:t>
      </w:r>
      <w:proofErr w:type="spellStart"/>
      <w:r>
        <w:t>sosial</w:t>
      </w:r>
      <w:proofErr w:type="spellEnd"/>
      <w:r>
        <w:rPr>
          <w:spacing w:val="-57"/>
        </w:rPr>
        <w:t xml:space="preserve">   </w:t>
      </w:r>
      <w:r>
        <w:t xml:space="preserve"> </w:t>
      </w:r>
      <w:proofErr w:type="spellStart"/>
      <w:r>
        <w:t>budaya</w:t>
      </w:r>
      <w:proofErr w:type="spellEnd"/>
    </w:p>
    <w:p w14:paraId="79768B45" w14:textId="77777777" w:rsidR="001059F5" w:rsidRDefault="001059F5" w:rsidP="001059F5">
      <w:pPr>
        <w:pStyle w:val="BodyText"/>
        <w:spacing w:before="5"/>
        <w:ind w:right="22" w:firstLine="709"/>
        <w:jc w:val="both"/>
      </w:pPr>
      <w:r>
        <w:tab/>
      </w:r>
      <w:r>
        <w:rPr>
          <w:noProof/>
        </w:rPr>
        <mc:AlternateContent>
          <mc:Choice Requires="wps">
            <w:drawing>
              <wp:anchor distT="0" distB="0" distL="0" distR="0" simplePos="0" relativeHeight="251659264" behindDoc="1" locked="0" layoutInCell="0" allowOverlap="1" wp14:anchorId="5EBC113D" wp14:editId="6FEE3590">
                <wp:simplePos x="0" y="0"/>
                <wp:positionH relativeFrom="page">
                  <wp:posOffset>2319655</wp:posOffset>
                </wp:positionH>
                <wp:positionV relativeFrom="paragraph">
                  <wp:posOffset>3175</wp:posOffset>
                </wp:positionV>
                <wp:extent cx="30480" cy="175260"/>
                <wp:effectExtent l="0" t="0" r="0" b="0"/>
                <wp:wrapNone/>
                <wp:docPr id="1" name="Rectangle 22"/>
                <wp:cNvGraphicFramePr/>
                <a:graphic xmlns:a="http://schemas.openxmlformats.org/drawingml/2006/main">
                  <a:graphicData uri="http://schemas.microsoft.com/office/word/2010/wordprocessingShape">
                    <wps:wsp>
                      <wps:cNvSpPr/>
                      <wps:spPr>
                        <a:xfrm>
                          <a:off x="0" y="0"/>
                          <a:ext cx="30600" cy="175320"/>
                        </a:xfrm>
                        <a:prstGeom prst="rect">
                          <a:avLst/>
                        </a:prstGeom>
                        <a:solidFill>
                          <a:srgbClr val="FCF8BD"/>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04AA9474" id="Rectangle 22" o:spid="_x0000_s1026" style="position:absolute;margin-left:182.65pt;margin-top:.25pt;width:2.4pt;height:13.8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" o:allowincell="f" fillcolor="#fcf8bd" stroked="f" strokeweight="0">
                <w10:wrap anchorx="page"/>
              </v:rect>
            </w:pict>
          </mc:Fallback>
        </mc:AlternateContent>
      </w:r>
      <w:proofErr w:type="spellStart"/>
      <w:r>
        <w:t>Seorang</w:t>
      </w:r>
      <w:proofErr w:type="spellEnd"/>
      <w:r>
        <w:t xml:space="preserve"> </w:t>
      </w:r>
      <w:proofErr w:type="spellStart"/>
      <w:r>
        <w:t>karyawan</w:t>
      </w:r>
      <w:proofErr w:type="spellEnd"/>
      <w:r>
        <w:t xml:space="preserve"> yang </w:t>
      </w:r>
      <w:proofErr w:type="spellStart"/>
      <w:r>
        <w:t>mempunyai</w:t>
      </w:r>
      <w:proofErr w:type="spellEnd"/>
      <w:r>
        <w:t xml:space="preserve"> </w:t>
      </w:r>
      <w:proofErr w:type="spellStart"/>
      <w:r>
        <w:t>keyakinan</w:t>
      </w:r>
      <w:proofErr w:type="spellEnd"/>
      <w:r>
        <w:t xml:space="preserve"> yang </w:t>
      </w:r>
      <w:proofErr w:type="spellStart"/>
      <w:r>
        <w:t>tinggi</w:t>
      </w:r>
      <w:proofErr w:type="spellEnd"/>
      <w:r>
        <w:t xml:space="preserve"> </w:t>
      </w:r>
      <w:proofErr w:type="spellStart"/>
      <w:r>
        <w:t>tentang</w:t>
      </w:r>
      <w:proofErr w:type="spellEnd"/>
      <w:r>
        <w:rPr>
          <w:spacing w:val="1"/>
        </w:rPr>
        <w:t xml:space="preserve"> </w:t>
      </w:r>
      <w:proofErr w:type="spellStart"/>
      <w:r>
        <w:t>agamnya</w:t>
      </w:r>
      <w:proofErr w:type="spellEnd"/>
      <w:r>
        <w:rPr>
          <w:spacing w:val="1"/>
        </w:rPr>
        <w:t xml:space="preserve"> </w:t>
      </w:r>
      <w:proofErr w:type="spellStart"/>
      <w:r>
        <w:t>kemungkinan</w:t>
      </w:r>
      <w:proofErr w:type="spellEnd"/>
      <w:r>
        <w:rPr>
          <w:spacing w:val="1"/>
        </w:rPr>
        <w:t xml:space="preserve"> </w:t>
      </w:r>
      <w:proofErr w:type="spellStart"/>
      <w:r>
        <w:t>mempunyai</w:t>
      </w:r>
      <w:proofErr w:type="spellEnd"/>
      <w:r>
        <w:rPr>
          <w:spacing w:val="1"/>
        </w:rPr>
        <w:t xml:space="preserve"> </w:t>
      </w:r>
      <w:proofErr w:type="spellStart"/>
      <w:r>
        <w:t>kognitif</w:t>
      </w:r>
      <w:proofErr w:type="spellEnd"/>
      <w:r>
        <w:rPr>
          <w:spacing w:val="1"/>
        </w:rPr>
        <w:t xml:space="preserve"> </w:t>
      </w:r>
      <w:proofErr w:type="spellStart"/>
      <w:r>
        <w:t>tentang</w:t>
      </w:r>
      <w:proofErr w:type="spellEnd"/>
      <w:r>
        <w:rPr>
          <w:spacing w:val="1"/>
        </w:rPr>
        <w:t xml:space="preserve"> </w:t>
      </w:r>
      <w:proofErr w:type="spellStart"/>
      <w:r>
        <w:t>kecemasan</w:t>
      </w:r>
      <w:proofErr w:type="spellEnd"/>
      <w:r>
        <w:rPr>
          <w:spacing w:val="1"/>
        </w:rPr>
        <w:t xml:space="preserve"> </w:t>
      </w:r>
      <w:r>
        <w:t>yang</w:t>
      </w:r>
      <w:r>
        <w:rPr>
          <w:spacing w:val="1"/>
        </w:rPr>
        <w:t xml:space="preserve"> </w:t>
      </w:r>
      <w:proofErr w:type="spellStart"/>
      <w:r>
        <w:t>cenderung</w:t>
      </w:r>
      <w:proofErr w:type="spellEnd"/>
      <w:r>
        <w:t xml:space="preserve"> </w:t>
      </w:r>
      <w:proofErr w:type="spellStart"/>
      <w:r>
        <w:t>rendah</w:t>
      </w:r>
      <w:proofErr w:type="spellEnd"/>
      <w:r>
        <w:t xml:space="preserve">, dan </w:t>
      </w:r>
      <w:proofErr w:type="spellStart"/>
      <w:r>
        <w:t>ketika</w:t>
      </w:r>
      <w:proofErr w:type="spellEnd"/>
      <w:r>
        <w:t xml:space="preserve"> </w:t>
      </w:r>
      <w:proofErr w:type="spellStart"/>
      <w:r>
        <w:t>karyawan</w:t>
      </w:r>
      <w:proofErr w:type="spellEnd"/>
      <w:r>
        <w:t xml:space="preserve"> </w:t>
      </w:r>
      <w:proofErr w:type="spellStart"/>
      <w:r>
        <w:t>tersebut</w:t>
      </w:r>
      <w:proofErr w:type="spellEnd"/>
      <w:r>
        <w:t xml:space="preserve"> </w:t>
      </w:r>
      <w:proofErr w:type="spellStart"/>
      <w:r>
        <w:t>mempunyai</w:t>
      </w:r>
      <w:proofErr w:type="spellEnd"/>
      <w:r>
        <w:t xml:space="preserve"> </w:t>
      </w:r>
      <w:proofErr w:type="spellStart"/>
      <w:r>
        <w:t>kenyakinan</w:t>
      </w:r>
      <w:proofErr w:type="spellEnd"/>
      <w:r>
        <w:rPr>
          <w:spacing w:val="1"/>
        </w:rPr>
        <w:t xml:space="preserve"> </w:t>
      </w:r>
      <w:r>
        <w:t>agama</w:t>
      </w:r>
      <w:r>
        <w:rPr>
          <w:spacing w:val="1"/>
        </w:rPr>
        <w:t xml:space="preserve"> </w:t>
      </w:r>
      <w:r>
        <w:t>yang</w:t>
      </w:r>
      <w:r>
        <w:rPr>
          <w:spacing w:val="1"/>
        </w:rPr>
        <w:t xml:space="preserve"> </w:t>
      </w:r>
      <w:proofErr w:type="spellStart"/>
      <w:r>
        <w:t>rendah</w:t>
      </w:r>
      <w:proofErr w:type="spellEnd"/>
      <w:r>
        <w:rPr>
          <w:spacing w:val="1"/>
        </w:rPr>
        <w:t xml:space="preserve"> </w:t>
      </w:r>
      <w:proofErr w:type="spellStart"/>
      <w:r>
        <w:t>kemungkinan</w:t>
      </w:r>
      <w:proofErr w:type="spellEnd"/>
      <w:r>
        <w:rPr>
          <w:spacing w:val="1"/>
        </w:rPr>
        <w:t xml:space="preserve"> </w:t>
      </w:r>
      <w:proofErr w:type="spellStart"/>
      <w:r>
        <w:t>mempunyai</w:t>
      </w:r>
      <w:proofErr w:type="spellEnd"/>
      <w:r>
        <w:rPr>
          <w:spacing w:val="1"/>
        </w:rPr>
        <w:t xml:space="preserve"> </w:t>
      </w:r>
      <w:proofErr w:type="spellStart"/>
      <w:r>
        <w:t>kognitif</w:t>
      </w:r>
      <w:proofErr w:type="spellEnd"/>
      <w:r>
        <w:rPr>
          <w:spacing w:val="61"/>
        </w:rPr>
        <w:t xml:space="preserve"> </w:t>
      </w:r>
      <w:proofErr w:type="spellStart"/>
      <w:r>
        <w:t>terhadap</w:t>
      </w:r>
      <w:proofErr w:type="spellEnd"/>
      <w:r>
        <w:rPr>
          <w:spacing w:val="1"/>
        </w:rPr>
        <w:t xml:space="preserve"> </w:t>
      </w:r>
      <w:proofErr w:type="spellStart"/>
      <w:r>
        <w:t>kecemasan</w:t>
      </w:r>
      <w:proofErr w:type="spellEnd"/>
      <w:r>
        <w:t xml:space="preserve"> yang </w:t>
      </w:r>
      <w:proofErr w:type="spellStart"/>
      <w:proofErr w:type="gramStart"/>
      <w:r>
        <w:t>tinggi.Hal</w:t>
      </w:r>
      <w:proofErr w:type="spellEnd"/>
      <w:proofErr w:type="gramEnd"/>
      <w:r>
        <w:t xml:space="preserve"> </w:t>
      </w:r>
      <w:proofErr w:type="spellStart"/>
      <w:r>
        <w:t>serupa</w:t>
      </w:r>
      <w:proofErr w:type="spellEnd"/>
      <w:r>
        <w:t xml:space="preserve"> juga </w:t>
      </w:r>
      <w:proofErr w:type="spellStart"/>
      <w:r>
        <w:t>trjadi</w:t>
      </w:r>
      <w:proofErr w:type="spellEnd"/>
      <w:r>
        <w:t xml:space="preserve"> </w:t>
      </w:r>
      <w:proofErr w:type="spellStart"/>
      <w:r>
        <w:t>ketika</w:t>
      </w:r>
      <w:proofErr w:type="spellEnd"/>
      <w:r>
        <w:t xml:space="preserve"> </w:t>
      </w:r>
      <w:proofErr w:type="spellStart"/>
      <w:r>
        <w:t>seorang</w:t>
      </w:r>
      <w:proofErr w:type="spellEnd"/>
      <w:r>
        <w:t xml:space="preserve"> </w:t>
      </w:r>
      <w:proofErr w:type="spellStart"/>
      <w:r>
        <w:t>karywan</w:t>
      </w:r>
      <w:proofErr w:type="spellEnd"/>
      <w:r>
        <w:t xml:space="preserve"> yang</w:t>
      </w:r>
      <w:r>
        <w:rPr>
          <w:spacing w:val="-57"/>
        </w:rPr>
        <w:t xml:space="preserve"> </w:t>
      </w:r>
      <w:proofErr w:type="spellStart"/>
      <w:r>
        <w:t>mempunyai</w:t>
      </w:r>
      <w:proofErr w:type="spellEnd"/>
      <w:r>
        <w:rPr>
          <w:spacing w:val="1"/>
        </w:rPr>
        <w:t xml:space="preserve"> </w:t>
      </w:r>
      <w:proofErr w:type="spellStart"/>
      <w:r>
        <w:t>penghayatan</w:t>
      </w:r>
      <w:proofErr w:type="spellEnd"/>
      <w:r>
        <w:rPr>
          <w:spacing w:val="1"/>
        </w:rPr>
        <w:t xml:space="preserve"> </w:t>
      </w:r>
      <w:r>
        <w:t>yang</w:t>
      </w:r>
      <w:r>
        <w:rPr>
          <w:spacing w:val="1"/>
        </w:rPr>
        <w:t xml:space="preserve"> </w:t>
      </w:r>
      <w:proofErr w:type="spellStart"/>
      <w:r>
        <w:t>tinggi</w:t>
      </w:r>
      <w:proofErr w:type="spellEnd"/>
      <w:r>
        <w:rPr>
          <w:spacing w:val="1"/>
        </w:rPr>
        <w:t xml:space="preserve"> </w:t>
      </w:r>
      <w:proofErr w:type="spellStart"/>
      <w:r>
        <w:t>tentang</w:t>
      </w:r>
      <w:proofErr w:type="spellEnd"/>
      <w:r>
        <w:rPr>
          <w:spacing w:val="1"/>
        </w:rPr>
        <w:t xml:space="preserve"> </w:t>
      </w:r>
      <w:proofErr w:type="spellStart"/>
      <w:r>
        <w:t>agamanya</w:t>
      </w:r>
      <w:proofErr w:type="spellEnd"/>
      <w:r>
        <w:rPr>
          <w:spacing w:val="1"/>
        </w:rPr>
        <w:t xml:space="preserve"> </w:t>
      </w:r>
      <w:proofErr w:type="spellStart"/>
      <w:r>
        <w:t>kecenderungan</w:t>
      </w:r>
      <w:proofErr w:type="spellEnd"/>
      <w:r>
        <w:rPr>
          <w:spacing w:val="-57"/>
        </w:rPr>
        <w:t xml:space="preserve"> </w:t>
      </w:r>
      <w:r>
        <w:t>orang</w:t>
      </w:r>
      <w:r>
        <w:rPr>
          <w:spacing w:val="1"/>
        </w:rPr>
        <w:t xml:space="preserve"> </w:t>
      </w:r>
      <w:proofErr w:type="spellStart"/>
      <w:r>
        <w:t>tersebut</w:t>
      </w:r>
      <w:proofErr w:type="spellEnd"/>
      <w:r>
        <w:rPr>
          <w:spacing w:val="1"/>
        </w:rPr>
        <w:t xml:space="preserve"> </w:t>
      </w:r>
      <w:proofErr w:type="spellStart"/>
      <w:r>
        <w:t>mempunyai</w:t>
      </w:r>
      <w:proofErr w:type="spellEnd"/>
      <w:r>
        <w:rPr>
          <w:spacing w:val="1"/>
        </w:rPr>
        <w:t xml:space="preserve"> </w:t>
      </w:r>
      <w:proofErr w:type="spellStart"/>
      <w:r>
        <w:t>sifat</w:t>
      </w:r>
      <w:proofErr w:type="spellEnd"/>
      <w:r>
        <w:rPr>
          <w:spacing w:val="1"/>
        </w:rPr>
        <w:t xml:space="preserve"> </w:t>
      </w:r>
      <w:proofErr w:type="spellStart"/>
      <w:r>
        <w:t>afektif</w:t>
      </w:r>
      <w:proofErr w:type="spellEnd"/>
      <w:r>
        <w:rPr>
          <w:spacing w:val="1"/>
        </w:rPr>
        <w:t xml:space="preserve"> </w:t>
      </w:r>
      <w:proofErr w:type="spellStart"/>
      <w:r>
        <w:t>cenderung</w:t>
      </w:r>
      <w:proofErr w:type="spellEnd"/>
      <w:r>
        <w:rPr>
          <w:spacing w:val="1"/>
        </w:rPr>
        <w:t xml:space="preserve"> </w:t>
      </w:r>
      <w:proofErr w:type="spellStart"/>
      <w:r>
        <w:t>rendah</w:t>
      </w:r>
      <w:proofErr w:type="spellEnd"/>
      <w:r>
        <w:t>.</w:t>
      </w:r>
      <w:r>
        <w:rPr>
          <w:spacing w:val="1"/>
        </w:rPr>
        <w:t xml:space="preserve"> </w:t>
      </w:r>
      <w:r>
        <w:t>Dan</w:t>
      </w:r>
      <w:r>
        <w:rPr>
          <w:spacing w:val="1"/>
        </w:rPr>
        <w:t xml:space="preserve"> </w:t>
      </w:r>
      <w:r>
        <w:t>Ketika</w:t>
      </w:r>
      <w:r>
        <w:rPr>
          <w:spacing w:val="-57"/>
        </w:rPr>
        <w:t xml:space="preserve"> </w:t>
      </w:r>
      <w:proofErr w:type="spellStart"/>
      <w:r>
        <w:t>seorang</w:t>
      </w:r>
      <w:proofErr w:type="spellEnd"/>
      <w:r>
        <w:t xml:space="preserve"> </w:t>
      </w:r>
      <w:proofErr w:type="spellStart"/>
      <w:r>
        <w:t>karyawan</w:t>
      </w:r>
      <w:proofErr w:type="spellEnd"/>
      <w:r>
        <w:t xml:space="preserve"> </w:t>
      </w:r>
      <w:proofErr w:type="spellStart"/>
      <w:r>
        <w:t>tersebut</w:t>
      </w:r>
      <w:proofErr w:type="spellEnd"/>
      <w:r>
        <w:t xml:space="preserve"> </w:t>
      </w:r>
      <w:proofErr w:type="spellStart"/>
      <w:r>
        <w:t>mempunyai</w:t>
      </w:r>
      <w:proofErr w:type="spellEnd"/>
      <w:r>
        <w:t xml:space="preserve"> </w:t>
      </w:r>
      <w:proofErr w:type="spellStart"/>
      <w:r>
        <w:t>pengetahuan</w:t>
      </w:r>
      <w:proofErr w:type="spellEnd"/>
      <w:r>
        <w:t xml:space="preserve"> agama yang </w:t>
      </w:r>
      <w:proofErr w:type="spellStart"/>
      <w:r>
        <w:t>tinggi</w:t>
      </w:r>
      <w:proofErr w:type="spellEnd"/>
      <w:r>
        <w:rPr>
          <w:spacing w:val="1"/>
        </w:rPr>
        <w:t xml:space="preserve"> </w:t>
      </w:r>
      <w:proofErr w:type="spellStart"/>
      <w:r>
        <w:t>kecenderungan</w:t>
      </w:r>
      <w:proofErr w:type="spellEnd"/>
      <w:r>
        <w:rPr>
          <w:spacing w:val="1"/>
        </w:rPr>
        <w:t xml:space="preserve"> </w:t>
      </w:r>
      <w:r>
        <w:t>orang</w:t>
      </w:r>
      <w:r>
        <w:rPr>
          <w:spacing w:val="1"/>
        </w:rPr>
        <w:t xml:space="preserve"> </w:t>
      </w:r>
      <w:proofErr w:type="spellStart"/>
      <w:r>
        <w:t>tersebut</w:t>
      </w:r>
      <w:proofErr w:type="spellEnd"/>
      <w:r>
        <w:rPr>
          <w:spacing w:val="1"/>
        </w:rPr>
        <w:t xml:space="preserve"> </w:t>
      </w:r>
      <w:proofErr w:type="spellStart"/>
      <w:r>
        <w:t>mempunyai</w:t>
      </w:r>
      <w:proofErr w:type="spellEnd"/>
      <w:r>
        <w:rPr>
          <w:spacing w:val="1"/>
        </w:rPr>
        <w:t xml:space="preserve"> </w:t>
      </w:r>
      <w:proofErr w:type="spellStart"/>
      <w:r>
        <w:t>perilaku</w:t>
      </w:r>
      <w:proofErr w:type="spellEnd"/>
      <w:r>
        <w:rPr>
          <w:spacing w:val="1"/>
        </w:rPr>
        <w:t xml:space="preserve"> </w:t>
      </w:r>
      <w:proofErr w:type="spellStart"/>
      <w:r>
        <w:t>kecemasan</w:t>
      </w:r>
      <w:proofErr w:type="spellEnd"/>
      <w:r>
        <w:rPr>
          <w:spacing w:val="1"/>
        </w:rPr>
        <w:t xml:space="preserve"> </w:t>
      </w:r>
      <w:r>
        <w:t>yang</w:t>
      </w:r>
      <w:r>
        <w:rPr>
          <w:spacing w:val="1"/>
        </w:rPr>
        <w:t xml:space="preserve"> </w:t>
      </w:r>
      <w:proofErr w:type="spellStart"/>
      <w:r>
        <w:t>rendah</w:t>
      </w:r>
      <w:proofErr w:type="spellEnd"/>
      <w:r>
        <w:t>.</w:t>
      </w:r>
    </w:p>
    <w:p w14:paraId="53C9BDB1" w14:textId="77777777" w:rsidR="001059F5" w:rsidRDefault="001059F5" w:rsidP="001059F5">
      <w:pPr>
        <w:pStyle w:val="BodyText"/>
        <w:spacing w:before="1"/>
        <w:ind w:right="968"/>
        <w:jc w:val="both"/>
      </w:pPr>
      <w:r>
        <w:t xml:space="preserve"> </w:t>
      </w:r>
    </w:p>
    <w:p w14:paraId="7D7F113B" w14:textId="77777777" w:rsidR="001059F5" w:rsidRDefault="001059F5" w:rsidP="001059F5">
      <w:pPr>
        <w:pStyle w:val="BodyText"/>
        <w:ind w:right="22"/>
        <w:jc w:val="both"/>
      </w:pPr>
      <w:proofErr w:type="spellStart"/>
      <w:r>
        <w:t>Menurut</w:t>
      </w:r>
      <w:proofErr w:type="spellEnd"/>
      <w:r>
        <w:t xml:space="preserve"> </w:t>
      </w:r>
      <w:proofErr w:type="spellStart"/>
      <w:r>
        <w:t>Jaalaluddin</w:t>
      </w:r>
      <w:proofErr w:type="spellEnd"/>
      <w:r>
        <w:t xml:space="preserve"> (2010) </w:t>
      </w:r>
      <w:sdt>
        <w:sdtPr>
          <w:rPr>
            <w:color w:val="000000"/>
          </w:rPr>
          <w:tag w:val="MENDELEY_CITATION_v3_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"/>
          <w:id w:val="-734697402"/>
          <w:placeholder>
            <w:docPart w:val="12DFA49BBD7B4456AEBEC1A92A0D7BC8"/>
          </w:placeholder>
        </w:sdtPr>
        <w:sdtContent>
          <w:r w:rsidRPr="00575030">
            <w:rPr>
              <w:color w:val="000000"/>
            </w:rPr>
            <w:t>[11]</w:t>
          </w:r>
        </w:sdtContent>
      </w:sdt>
      <w:r>
        <w:t xml:space="preserve">, </w:t>
      </w:r>
      <w:proofErr w:type="spellStart"/>
      <w:r>
        <w:t>religiusitas</w:t>
      </w:r>
      <w:proofErr w:type="spellEnd"/>
      <w:r>
        <w:t xml:space="preserve"> </w:t>
      </w:r>
      <w:proofErr w:type="spellStart"/>
      <w:r>
        <w:t>adalah</w:t>
      </w:r>
      <w:proofErr w:type="spellEnd"/>
      <w:r>
        <w:t xml:space="preserve"> </w:t>
      </w:r>
      <w:proofErr w:type="spellStart"/>
      <w:r>
        <w:t>sikap</w:t>
      </w:r>
      <w:proofErr w:type="spellEnd"/>
      <w:r>
        <w:t xml:space="preserve"> </w:t>
      </w:r>
      <w:proofErr w:type="spellStart"/>
      <w:r>
        <w:t>religius</w:t>
      </w:r>
      <w:proofErr w:type="spellEnd"/>
      <w:r>
        <w:t xml:space="preserve"> yang </w:t>
      </w:r>
      <w:proofErr w:type="spellStart"/>
      <w:r>
        <w:t>menunjukkan</w:t>
      </w:r>
      <w:proofErr w:type="spellEnd"/>
      <w:r>
        <w:t xml:space="preserve"> </w:t>
      </w:r>
      <w:proofErr w:type="spellStart"/>
      <w:r>
        <w:t>bahwa</w:t>
      </w:r>
      <w:proofErr w:type="spellEnd"/>
      <w:r>
        <w:t xml:space="preserve"> </w:t>
      </w:r>
      <w:proofErr w:type="spellStart"/>
      <w:r>
        <w:t>seseorang</w:t>
      </w:r>
      <w:proofErr w:type="spellEnd"/>
      <w:r>
        <w:t xml:space="preserve"> </w:t>
      </w:r>
      <w:proofErr w:type="spellStart"/>
      <w:r>
        <w:t>memiliki</w:t>
      </w:r>
      <w:proofErr w:type="spellEnd"/>
      <w:r>
        <w:t xml:space="preserve"> </w:t>
      </w:r>
      <w:proofErr w:type="spellStart"/>
      <w:r>
        <w:t>internalisasi</w:t>
      </w:r>
      <w:proofErr w:type="spellEnd"/>
      <w:r>
        <w:t xml:space="preserve"> </w:t>
      </w:r>
      <w:proofErr w:type="spellStart"/>
      <w:r>
        <w:t>keagamaan</w:t>
      </w:r>
      <w:proofErr w:type="spellEnd"/>
      <w:r>
        <w:t xml:space="preserve">. </w:t>
      </w:r>
      <w:proofErr w:type="spellStart"/>
      <w:r>
        <w:t>Menurut</w:t>
      </w:r>
      <w:proofErr w:type="spellEnd"/>
      <w:r>
        <w:t xml:space="preserve"> Glock &amp; Stark, </w:t>
      </w:r>
      <w:proofErr w:type="spellStart"/>
      <w:r>
        <w:t>religiusitas</w:t>
      </w:r>
      <w:proofErr w:type="spellEnd"/>
      <w:r>
        <w:t xml:space="preserve"> </w:t>
      </w:r>
      <w:proofErr w:type="spellStart"/>
      <w:r>
        <w:t>berarti</w:t>
      </w:r>
      <w:proofErr w:type="spellEnd"/>
      <w:r>
        <w:t xml:space="preserve"> </w:t>
      </w:r>
      <w:proofErr w:type="spellStart"/>
      <w:r>
        <w:t>mengikuti</w:t>
      </w:r>
      <w:proofErr w:type="spellEnd"/>
      <w:r>
        <w:t xml:space="preserve"> dan </w:t>
      </w:r>
      <w:proofErr w:type="spellStart"/>
      <w:r>
        <w:t>mematuhi</w:t>
      </w:r>
      <w:proofErr w:type="spellEnd"/>
      <w:r>
        <w:t xml:space="preserve"> </w:t>
      </w:r>
      <w:proofErr w:type="spellStart"/>
      <w:r>
        <w:t>seperangkat</w:t>
      </w:r>
      <w:proofErr w:type="spellEnd"/>
      <w:r>
        <w:t xml:space="preserve"> </w:t>
      </w:r>
      <w:proofErr w:type="spellStart"/>
      <w:r>
        <w:t>hukum</w:t>
      </w:r>
      <w:proofErr w:type="spellEnd"/>
      <w:r>
        <w:t xml:space="preserve"> agama, </w:t>
      </w:r>
      <w:proofErr w:type="spellStart"/>
      <w:r>
        <w:t>seperti</w:t>
      </w:r>
      <w:proofErr w:type="spellEnd"/>
      <w:r>
        <w:t xml:space="preserve"> </w:t>
      </w:r>
      <w:proofErr w:type="spellStart"/>
      <w:r>
        <w:t>larangan</w:t>
      </w:r>
      <w:proofErr w:type="spellEnd"/>
      <w:r>
        <w:t xml:space="preserve"> </w:t>
      </w:r>
      <w:proofErr w:type="spellStart"/>
      <w:r>
        <w:t>menyakiti</w:t>
      </w:r>
      <w:proofErr w:type="spellEnd"/>
      <w:r>
        <w:t xml:space="preserve"> orang lain, </w:t>
      </w:r>
      <w:proofErr w:type="spellStart"/>
      <w:r>
        <w:t>mengganggu</w:t>
      </w:r>
      <w:proofErr w:type="spellEnd"/>
      <w:r>
        <w:t xml:space="preserve"> </w:t>
      </w:r>
      <w:proofErr w:type="spellStart"/>
      <w:r>
        <w:t>masyarakat</w:t>
      </w:r>
      <w:proofErr w:type="spellEnd"/>
      <w:r>
        <w:t xml:space="preserve">, </w:t>
      </w:r>
      <w:proofErr w:type="spellStart"/>
      <w:r>
        <w:t>melakukan</w:t>
      </w:r>
      <w:proofErr w:type="spellEnd"/>
      <w:r>
        <w:t xml:space="preserve"> </w:t>
      </w:r>
      <w:proofErr w:type="spellStart"/>
      <w:r>
        <w:t>kejahatan</w:t>
      </w:r>
      <w:proofErr w:type="spellEnd"/>
      <w:r>
        <w:t xml:space="preserve">, dan </w:t>
      </w:r>
      <w:proofErr w:type="spellStart"/>
      <w:r>
        <w:t>menggunakan</w:t>
      </w:r>
      <w:proofErr w:type="spellEnd"/>
      <w:r>
        <w:t xml:space="preserve"> </w:t>
      </w:r>
      <w:proofErr w:type="spellStart"/>
      <w:r>
        <w:t>zat</w:t>
      </w:r>
      <w:proofErr w:type="spellEnd"/>
      <w:r>
        <w:t xml:space="preserve"> </w:t>
      </w:r>
      <w:proofErr w:type="spellStart"/>
      <w:r>
        <w:t>ilegal</w:t>
      </w:r>
      <w:proofErr w:type="spellEnd"/>
      <w:r>
        <w:t xml:space="preserve">. </w:t>
      </w:r>
      <w:proofErr w:type="spellStart"/>
      <w:r>
        <w:t>Sebagai</w:t>
      </w:r>
      <w:proofErr w:type="spellEnd"/>
      <w:r>
        <w:t xml:space="preserve"> </w:t>
      </w:r>
      <w:proofErr w:type="spellStart"/>
      <w:r>
        <w:t>akibat</w:t>
      </w:r>
      <w:proofErr w:type="spellEnd"/>
      <w:r>
        <w:t xml:space="preserve"> </w:t>
      </w:r>
      <w:proofErr w:type="spellStart"/>
      <w:r>
        <w:t>dari</w:t>
      </w:r>
      <w:proofErr w:type="spellEnd"/>
      <w:r>
        <w:t xml:space="preserve"> </w:t>
      </w:r>
      <w:proofErr w:type="spellStart"/>
      <w:r>
        <w:t>kemampuan</w:t>
      </w:r>
      <w:proofErr w:type="spellEnd"/>
      <w:r>
        <w:t xml:space="preserve"> agama </w:t>
      </w:r>
      <w:proofErr w:type="spellStart"/>
      <w:r>
        <w:t>untuk</w:t>
      </w:r>
      <w:proofErr w:type="spellEnd"/>
      <w:r>
        <w:t xml:space="preserve"> </w:t>
      </w:r>
      <w:proofErr w:type="spellStart"/>
      <w:r>
        <w:t>membentuk</w:t>
      </w:r>
      <w:proofErr w:type="spellEnd"/>
      <w:r>
        <w:t xml:space="preserve"> </w:t>
      </w:r>
      <w:proofErr w:type="spellStart"/>
      <w:r>
        <w:t>pemeluknya</w:t>
      </w:r>
      <w:proofErr w:type="spellEnd"/>
      <w:r>
        <w:t xml:space="preserve"> </w:t>
      </w:r>
      <w:proofErr w:type="spellStart"/>
      <w:r>
        <w:t>menjadi</w:t>
      </w:r>
      <w:proofErr w:type="spellEnd"/>
      <w:r>
        <w:t xml:space="preserve"> </w:t>
      </w:r>
      <w:proofErr w:type="spellStart"/>
      <w:r>
        <w:t>manusia</w:t>
      </w:r>
      <w:proofErr w:type="spellEnd"/>
      <w:r>
        <w:t xml:space="preserve"> yang </w:t>
      </w:r>
      <w:proofErr w:type="spellStart"/>
      <w:r>
        <w:t>lebih</w:t>
      </w:r>
      <w:proofErr w:type="spellEnd"/>
      <w:r>
        <w:t xml:space="preserve"> </w:t>
      </w:r>
      <w:proofErr w:type="spellStart"/>
      <w:r>
        <w:t>baik</w:t>
      </w:r>
      <w:proofErr w:type="spellEnd"/>
      <w:r>
        <w:t xml:space="preserve">, </w:t>
      </w:r>
      <w:proofErr w:type="spellStart"/>
      <w:r>
        <w:t>pemeluknya</w:t>
      </w:r>
      <w:proofErr w:type="spellEnd"/>
      <w:r>
        <w:t xml:space="preserve"> </w:t>
      </w:r>
      <w:proofErr w:type="spellStart"/>
      <w:r>
        <w:t>lebih</w:t>
      </w:r>
      <w:proofErr w:type="spellEnd"/>
      <w:r>
        <w:t xml:space="preserve"> </w:t>
      </w:r>
      <w:proofErr w:type="spellStart"/>
      <w:r>
        <w:t>cenderung</w:t>
      </w:r>
      <w:proofErr w:type="spellEnd"/>
      <w:r>
        <w:t xml:space="preserve"> </w:t>
      </w:r>
      <w:proofErr w:type="spellStart"/>
      <w:r>
        <w:t>menjauhi</w:t>
      </w:r>
      <w:proofErr w:type="spellEnd"/>
      <w:r>
        <w:t xml:space="preserve"> </w:t>
      </w:r>
      <w:proofErr w:type="spellStart"/>
      <w:r>
        <w:t>tindakan</w:t>
      </w:r>
      <w:proofErr w:type="spellEnd"/>
      <w:r>
        <w:t xml:space="preserve"> </w:t>
      </w:r>
      <w:proofErr w:type="spellStart"/>
      <w:r>
        <w:t>kriminal</w:t>
      </w:r>
      <w:proofErr w:type="spellEnd"/>
      <w:r>
        <w:t xml:space="preserve"> (</w:t>
      </w:r>
      <w:proofErr w:type="spellStart"/>
      <w:r>
        <w:t>Ancok</w:t>
      </w:r>
      <w:proofErr w:type="spellEnd"/>
      <w:r>
        <w:t xml:space="preserve"> dan </w:t>
      </w:r>
      <w:proofErr w:type="spellStart"/>
      <w:r>
        <w:t>Suroso</w:t>
      </w:r>
      <w:proofErr w:type="spellEnd"/>
      <w:r>
        <w:t xml:space="preserve">, 2001) </w:t>
      </w:r>
      <w:sdt>
        <w:sdtPr>
          <w:rPr>
            <w:color w:val="000000"/>
          </w:rPr>
          <w:tag w:val="MENDELEY_CITATION_v3_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"/>
          <w:id w:val="-983463713"/>
          <w:placeholder>
            <w:docPart w:val="12DFA49BBD7B4456AEBEC1A92A0D7BC8"/>
          </w:placeholder>
        </w:sdtPr>
        <w:sdtContent>
          <w:r w:rsidRPr="00575030">
            <w:rPr>
              <w:color w:val="000000"/>
            </w:rPr>
            <w:t>[11]</w:t>
          </w:r>
        </w:sdtContent>
      </w:sdt>
      <w:r>
        <w:t>.</w:t>
      </w:r>
      <w:r>
        <w:tab/>
      </w:r>
    </w:p>
    <w:p w14:paraId="0EC4EDC9" w14:textId="77777777" w:rsidR="001059F5" w:rsidRDefault="001059F5" w:rsidP="001059F5">
      <w:pPr>
        <w:pStyle w:val="BodyText"/>
        <w:tabs>
          <w:tab w:val="left" w:pos="1985"/>
        </w:tabs>
        <w:ind w:right="22" w:firstLine="284"/>
        <w:jc w:val="both"/>
      </w:pPr>
      <w:proofErr w:type="spellStart"/>
      <w:r>
        <w:t>Aspek</w:t>
      </w:r>
      <w:proofErr w:type="spellEnd"/>
      <w:r>
        <w:t xml:space="preserve">- </w:t>
      </w:r>
      <w:proofErr w:type="spellStart"/>
      <w:r>
        <w:t>aspek</w:t>
      </w:r>
      <w:proofErr w:type="spellEnd"/>
      <w:r>
        <w:t xml:space="preserve"> </w:t>
      </w:r>
      <w:proofErr w:type="spellStart"/>
      <w:r>
        <w:t>religiusitas</w:t>
      </w:r>
      <w:proofErr w:type="spellEnd"/>
      <w:r>
        <w:t xml:space="preserve"> </w:t>
      </w:r>
      <w:proofErr w:type="spellStart"/>
      <w:r>
        <w:t>menurut</w:t>
      </w:r>
      <w:proofErr w:type="spellEnd"/>
      <w:r>
        <w:t xml:space="preserve"> Huber &amp; Huber, 2012 </w:t>
      </w:r>
      <w:sdt>
        <w:sdtPr>
          <w:rPr>
            <w:color w:val="000000"/>
          </w:rPr>
          <w:tag w:val="MENDELEY_CITATION_v3_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"/>
          <w:id w:val="91668870"/>
          <w:placeholder>
            <w:docPart w:val="12DFA49BBD7B4456AEBEC1A92A0D7BC8"/>
          </w:placeholder>
        </w:sdtPr>
        <w:sdtContent>
          <w:r w:rsidRPr="00575030">
            <w:rPr>
              <w:color w:val="000000"/>
            </w:rPr>
            <w:t>[12]</w:t>
          </w:r>
          <w:proofErr w:type="spellStart"/>
        </w:sdtContent>
      </w:sdt>
      <w:proofErr w:type="gramStart"/>
      <w:r>
        <w:t>adalah</w:t>
      </w:r>
      <w:proofErr w:type="spellEnd"/>
      <w:r>
        <w:t xml:space="preserve"> </w:t>
      </w:r>
      <w:r>
        <w:rPr>
          <w:spacing w:val="-57"/>
        </w:rPr>
        <w:t xml:space="preserve"> </w:t>
      </w:r>
      <w:proofErr w:type="spellStart"/>
      <w:r>
        <w:t>sebagai</w:t>
      </w:r>
      <w:proofErr w:type="spellEnd"/>
      <w:proofErr w:type="gramEnd"/>
      <w:r>
        <w:rPr>
          <w:spacing w:val="1"/>
        </w:rPr>
        <w:t xml:space="preserve"> </w:t>
      </w:r>
      <w:proofErr w:type="spellStart"/>
      <w:r>
        <w:t>berikut</w:t>
      </w:r>
      <w:proofErr w:type="spellEnd"/>
      <w:r>
        <w:t xml:space="preserve">: </w:t>
      </w:r>
      <w:proofErr w:type="spellStart"/>
      <w:r>
        <w:t>Dimensi</w:t>
      </w:r>
      <w:proofErr w:type="spellEnd"/>
      <w:r>
        <w:t xml:space="preserve"> </w:t>
      </w:r>
      <w:proofErr w:type="spellStart"/>
      <w:r>
        <w:t>intelektual</w:t>
      </w:r>
      <w:proofErr w:type="spellEnd"/>
      <w:r>
        <w:t xml:space="preserve"> </w:t>
      </w:r>
      <w:proofErr w:type="spellStart"/>
      <w:r>
        <w:t>adalah</w:t>
      </w:r>
      <w:proofErr w:type="spellEnd"/>
      <w:r>
        <w:t xml:space="preserve"> </w:t>
      </w:r>
      <w:proofErr w:type="spellStart"/>
      <w:r>
        <w:t>pandangan</w:t>
      </w:r>
      <w:proofErr w:type="spellEnd"/>
      <w:r>
        <w:t xml:space="preserve"> </w:t>
      </w:r>
      <w:proofErr w:type="spellStart"/>
      <w:r>
        <w:t>seseorang</w:t>
      </w:r>
      <w:proofErr w:type="spellEnd"/>
      <w:r>
        <w:t xml:space="preserve"> </w:t>
      </w:r>
      <w:proofErr w:type="spellStart"/>
      <w:r>
        <w:t>tentang</w:t>
      </w:r>
      <w:proofErr w:type="spellEnd"/>
      <w:r>
        <w:t xml:space="preserve"> agama.</w:t>
      </w:r>
      <w:r>
        <w:rPr>
          <w:spacing w:val="1"/>
        </w:rPr>
        <w:t xml:space="preserve"> </w:t>
      </w:r>
      <w:proofErr w:type="spellStart"/>
      <w:r>
        <w:t>Dimensi</w:t>
      </w:r>
      <w:proofErr w:type="spellEnd"/>
      <w:r>
        <w:t xml:space="preserve"> </w:t>
      </w:r>
      <w:proofErr w:type="spellStart"/>
      <w:r>
        <w:t>ini</w:t>
      </w:r>
      <w:proofErr w:type="spellEnd"/>
      <w:r>
        <w:t xml:space="preserve"> </w:t>
      </w:r>
      <w:proofErr w:type="spellStart"/>
      <w:r>
        <w:t>mengacu</w:t>
      </w:r>
      <w:proofErr w:type="spellEnd"/>
      <w:r>
        <w:t xml:space="preserve"> pada </w:t>
      </w:r>
      <w:proofErr w:type="spellStart"/>
      <w:r>
        <w:t>ekspetasi</w:t>
      </w:r>
      <w:proofErr w:type="spellEnd"/>
      <w:r>
        <w:t xml:space="preserve"> </w:t>
      </w:r>
      <w:proofErr w:type="spellStart"/>
      <w:r>
        <w:t>sosial</w:t>
      </w:r>
      <w:proofErr w:type="spellEnd"/>
      <w:r>
        <w:t xml:space="preserve"> </w:t>
      </w:r>
      <w:proofErr w:type="spellStart"/>
      <w:r>
        <w:t>bahwa</w:t>
      </w:r>
      <w:proofErr w:type="spellEnd"/>
      <w:r>
        <w:t xml:space="preserve"> </w:t>
      </w:r>
      <w:proofErr w:type="spellStart"/>
      <w:r>
        <w:t>umat</w:t>
      </w:r>
      <w:proofErr w:type="spellEnd"/>
      <w:r>
        <w:t xml:space="preserve"> </w:t>
      </w:r>
      <w:proofErr w:type="spellStart"/>
      <w:r>
        <w:t>beragama</w:t>
      </w:r>
      <w:proofErr w:type="spellEnd"/>
      <w:r>
        <w:rPr>
          <w:spacing w:val="1"/>
        </w:rPr>
        <w:t xml:space="preserve"> </w:t>
      </w:r>
      <w:proofErr w:type="spellStart"/>
      <w:r>
        <w:t>memiliki</w:t>
      </w:r>
      <w:proofErr w:type="spellEnd"/>
      <w:r>
        <w:rPr>
          <w:spacing w:val="1"/>
        </w:rPr>
        <w:t xml:space="preserve"> </w:t>
      </w:r>
      <w:proofErr w:type="spellStart"/>
      <w:r>
        <w:t>pengetahuan</w:t>
      </w:r>
      <w:proofErr w:type="spellEnd"/>
      <w:r>
        <w:rPr>
          <w:spacing w:val="1"/>
        </w:rPr>
        <w:t xml:space="preserve"> </w:t>
      </w:r>
      <w:r>
        <w:t>agama</w:t>
      </w:r>
      <w:r>
        <w:rPr>
          <w:spacing w:val="1"/>
        </w:rPr>
        <w:t xml:space="preserve"> </w:t>
      </w:r>
      <w:r>
        <w:t>dan</w:t>
      </w:r>
      <w:r>
        <w:rPr>
          <w:spacing w:val="1"/>
        </w:rPr>
        <w:t xml:space="preserve"> </w:t>
      </w:r>
      <w:proofErr w:type="spellStart"/>
      <w:r>
        <w:t>mereka</w:t>
      </w:r>
      <w:proofErr w:type="spellEnd"/>
      <w:r>
        <w:rPr>
          <w:spacing w:val="1"/>
        </w:rPr>
        <w:t xml:space="preserve"> </w:t>
      </w:r>
      <w:proofErr w:type="spellStart"/>
      <w:r>
        <w:t>dapat</w:t>
      </w:r>
      <w:proofErr w:type="spellEnd"/>
      <w:r>
        <w:rPr>
          <w:spacing w:val="1"/>
        </w:rPr>
        <w:t xml:space="preserve"> </w:t>
      </w:r>
      <w:proofErr w:type="spellStart"/>
      <w:r>
        <w:t>menjelaskan</w:t>
      </w:r>
      <w:proofErr w:type="spellEnd"/>
      <w:r>
        <w:rPr>
          <w:spacing w:val="1"/>
        </w:rPr>
        <w:t xml:space="preserve"> </w:t>
      </w:r>
      <w:proofErr w:type="spellStart"/>
      <w:r>
        <w:t>tentang</w:t>
      </w:r>
      <w:proofErr w:type="spellEnd"/>
      <w:r>
        <w:rPr>
          <w:spacing w:val="-8"/>
        </w:rPr>
        <w:t xml:space="preserve"> </w:t>
      </w:r>
      <w:proofErr w:type="spellStart"/>
      <w:r>
        <w:t>transendensi</w:t>
      </w:r>
      <w:proofErr w:type="spellEnd"/>
      <w:r>
        <w:t xml:space="preserve"> agama. </w:t>
      </w:r>
      <w:proofErr w:type="spellStart"/>
      <w:r>
        <w:t>Dimensi</w:t>
      </w:r>
      <w:proofErr w:type="spellEnd"/>
      <w:r>
        <w:rPr>
          <w:spacing w:val="1"/>
        </w:rPr>
        <w:t xml:space="preserve"> </w:t>
      </w:r>
      <w:proofErr w:type="spellStart"/>
      <w:r>
        <w:t>ideologi</w:t>
      </w:r>
      <w:proofErr w:type="spellEnd"/>
      <w:r>
        <w:rPr>
          <w:spacing w:val="1"/>
        </w:rPr>
        <w:t xml:space="preserve"> </w:t>
      </w:r>
      <w:proofErr w:type="spellStart"/>
      <w:r>
        <w:t>adalah</w:t>
      </w:r>
      <w:proofErr w:type="spellEnd"/>
      <w:r>
        <w:rPr>
          <w:spacing w:val="1"/>
        </w:rPr>
        <w:t xml:space="preserve"> </w:t>
      </w:r>
      <w:proofErr w:type="spellStart"/>
      <w:r>
        <w:t>keyakinan</w:t>
      </w:r>
      <w:proofErr w:type="spellEnd"/>
      <w:r>
        <w:rPr>
          <w:spacing w:val="1"/>
        </w:rPr>
        <w:t xml:space="preserve"> </w:t>
      </w:r>
      <w:proofErr w:type="spellStart"/>
      <w:r>
        <w:t>seseorang</w:t>
      </w:r>
      <w:proofErr w:type="spellEnd"/>
      <w:r>
        <w:rPr>
          <w:spacing w:val="1"/>
        </w:rPr>
        <w:t xml:space="preserve"> </w:t>
      </w:r>
      <w:proofErr w:type="spellStart"/>
      <w:r>
        <w:t>tentang</w:t>
      </w:r>
      <w:proofErr w:type="spellEnd"/>
      <w:r>
        <w:rPr>
          <w:spacing w:val="1"/>
        </w:rPr>
        <w:t xml:space="preserve"> </w:t>
      </w:r>
      <w:r>
        <w:t>agama.</w:t>
      </w:r>
      <w:r>
        <w:rPr>
          <w:spacing w:val="1"/>
        </w:rPr>
        <w:t xml:space="preserve"> </w:t>
      </w:r>
      <w:proofErr w:type="spellStart"/>
      <w:r>
        <w:t>Misalnya</w:t>
      </w:r>
      <w:proofErr w:type="spellEnd"/>
      <w:r>
        <w:t xml:space="preserve"> “</w:t>
      </w:r>
      <w:proofErr w:type="spellStart"/>
      <w:r>
        <w:t>sejauh</w:t>
      </w:r>
      <w:proofErr w:type="spellEnd"/>
      <w:r>
        <w:t xml:space="preserve"> mana </w:t>
      </w:r>
      <w:proofErr w:type="spellStart"/>
      <w:r>
        <w:t>seseorang</w:t>
      </w:r>
      <w:proofErr w:type="spellEnd"/>
      <w:r>
        <w:t xml:space="preserve"> </w:t>
      </w:r>
      <w:proofErr w:type="spellStart"/>
      <w:r>
        <w:t>percaya</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Tuhan</w:t>
      </w:r>
      <w:proofErr w:type="spellEnd"/>
      <w:r>
        <w:rPr>
          <w:spacing w:val="1"/>
        </w:rPr>
        <w:t xml:space="preserve"> </w:t>
      </w:r>
      <w:proofErr w:type="spellStart"/>
      <w:r>
        <w:t>atau</w:t>
      </w:r>
      <w:proofErr w:type="spellEnd"/>
      <w:r>
        <w:rPr>
          <w:spacing w:val="-1"/>
        </w:rPr>
        <w:t xml:space="preserve"> </w:t>
      </w:r>
      <w:proofErr w:type="spellStart"/>
      <w:r>
        <w:t>sesuatu</w:t>
      </w:r>
      <w:proofErr w:type="spellEnd"/>
      <w:r>
        <w:rPr>
          <w:spacing w:val="4"/>
        </w:rPr>
        <w:t xml:space="preserve"> </w:t>
      </w:r>
      <w:r>
        <w:t>yang</w:t>
      </w:r>
      <w:r>
        <w:rPr>
          <w:spacing w:val="-4"/>
        </w:rPr>
        <w:t xml:space="preserve"> </w:t>
      </w:r>
      <w:proofErr w:type="spellStart"/>
      <w:r>
        <w:t>ilahi</w:t>
      </w:r>
      <w:proofErr w:type="spellEnd"/>
      <w:r>
        <w:t xml:space="preserve">”. </w:t>
      </w:r>
      <w:proofErr w:type="spellStart"/>
      <w:r>
        <w:rPr>
          <w:spacing w:val="1"/>
          <w:lang w:val="en-US"/>
        </w:rPr>
        <w:t>Bedasarkan</w:t>
      </w:r>
      <w:proofErr w:type="spellEnd"/>
      <w:r>
        <w:rPr>
          <w:spacing w:val="1"/>
          <w:lang w:val="en-US"/>
        </w:rPr>
        <w:t xml:space="preserve"> </w:t>
      </w:r>
      <w:proofErr w:type="spellStart"/>
      <w:r>
        <w:rPr>
          <w:spacing w:val="1"/>
          <w:lang w:val="en-US"/>
        </w:rPr>
        <w:t>pemaparan</w:t>
      </w:r>
      <w:proofErr w:type="spellEnd"/>
      <w:r>
        <w:rPr>
          <w:spacing w:val="1"/>
          <w:lang w:val="en-US"/>
        </w:rPr>
        <w:t xml:space="preserve"> di </w:t>
      </w:r>
      <w:proofErr w:type="spellStart"/>
      <w:proofErr w:type="gramStart"/>
      <w:r>
        <w:rPr>
          <w:spacing w:val="1"/>
          <w:lang w:val="en-US"/>
        </w:rPr>
        <w:t>atas</w:t>
      </w:r>
      <w:proofErr w:type="spellEnd"/>
      <w:r>
        <w:rPr>
          <w:spacing w:val="1"/>
          <w:lang w:val="en-US"/>
        </w:rPr>
        <w:t xml:space="preserve"> </w:t>
      </w:r>
      <w:r>
        <w:rPr>
          <w:spacing w:val="1"/>
        </w:rPr>
        <w:t xml:space="preserve"> </w:t>
      </w:r>
      <w:proofErr w:type="spellStart"/>
      <w:r>
        <w:t>penelit</w:t>
      </w:r>
      <w:r>
        <w:rPr>
          <w:lang w:val="en-US"/>
        </w:rPr>
        <w:t>ian</w:t>
      </w:r>
      <w:proofErr w:type="spellEnd"/>
      <w:proofErr w:type="gram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mengetahui</w:t>
      </w:r>
      <w:proofErr w:type="spellEnd"/>
      <w:r>
        <w:rPr>
          <w:spacing w:val="1"/>
        </w:rPr>
        <w:t xml:space="preserve"> </w:t>
      </w:r>
      <w:proofErr w:type="spellStart"/>
      <w:r>
        <w:t>hubungan</w:t>
      </w:r>
      <w:proofErr w:type="spellEnd"/>
      <w:r>
        <w:rPr>
          <w:spacing w:val="1"/>
        </w:rPr>
        <w:t xml:space="preserve"> </w:t>
      </w:r>
      <w:proofErr w:type="spellStart"/>
      <w:r>
        <w:t>antara</w:t>
      </w:r>
      <w:proofErr w:type="spellEnd"/>
      <w:r>
        <w:rPr>
          <w:spacing w:val="1"/>
        </w:rPr>
        <w:t xml:space="preserve"> </w:t>
      </w:r>
      <w:proofErr w:type="spellStart"/>
      <w:r>
        <w:t>religiusitas</w:t>
      </w:r>
      <w:proofErr w:type="spellEnd"/>
      <w:r>
        <w:rPr>
          <w:spacing w:val="1"/>
        </w:rPr>
        <w:t xml:space="preserve"> </w:t>
      </w:r>
      <w:proofErr w:type="spellStart"/>
      <w:r>
        <w:t>dengan</w:t>
      </w:r>
      <w:proofErr w:type="spellEnd"/>
      <w:r>
        <w:rPr>
          <w:spacing w:val="1"/>
        </w:rPr>
        <w:t xml:space="preserve"> </w:t>
      </w:r>
      <w:proofErr w:type="spellStart"/>
      <w:r>
        <w:t>kecemasan</w:t>
      </w:r>
      <w:proofErr w:type="spellEnd"/>
      <w:r>
        <w:rPr>
          <w:spacing w:val="1"/>
        </w:rPr>
        <w:t xml:space="preserve"> </w:t>
      </w:r>
      <w:proofErr w:type="spellStart"/>
      <w:r>
        <w:t>karyawan</w:t>
      </w:r>
      <w:proofErr w:type="spellEnd"/>
      <w:r>
        <w:rPr>
          <w:spacing w:val="1"/>
        </w:rPr>
        <w:t xml:space="preserve"> </w:t>
      </w:r>
      <w:proofErr w:type="spellStart"/>
      <w:r>
        <w:t>Parahita</w:t>
      </w:r>
      <w:proofErr w:type="spellEnd"/>
      <w:r>
        <w:rPr>
          <w:spacing w:val="1"/>
        </w:rPr>
        <w:t xml:space="preserve"> </w:t>
      </w:r>
      <w:r>
        <w:rPr>
          <w:i/>
        </w:rPr>
        <w:t>Diagnostic</w:t>
      </w:r>
      <w:r>
        <w:rPr>
          <w:i/>
          <w:spacing w:val="2"/>
        </w:rPr>
        <w:t xml:space="preserve"> </w:t>
      </w:r>
      <w:proofErr w:type="spellStart"/>
      <w:r>
        <w:rPr>
          <w:i/>
        </w:rPr>
        <w:t>Center</w:t>
      </w:r>
      <w:proofErr w:type="spellEnd"/>
      <w:r>
        <w:rPr>
          <w:i/>
          <w:spacing w:val="-2"/>
        </w:rPr>
        <w:t xml:space="preserve"> </w:t>
      </w:r>
      <w:proofErr w:type="spellStart"/>
      <w:r>
        <w:t>saat</w:t>
      </w:r>
      <w:proofErr w:type="spellEnd"/>
      <w:r>
        <w:rPr>
          <w:spacing w:val="-4"/>
        </w:rPr>
        <w:t xml:space="preserve"> </w:t>
      </w:r>
      <w:proofErr w:type="spellStart"/>
      <w:r>
        <w:t>menghadapi</w:t>
      </w:r>
      <w:proofErr w:type="spellEnd"/>
      <w:r>
        <w:rPr>
          <w:spacing w:val="-1"/>
        </w:rPr>
        <w:t xml:space="preserve"> </w:t>
      </w:r>
      <w:proofErr w:type="spellStart"/>
      <w:r>
        <w:t>wabah</w:t>
      </w:r>
      <w:proofErr w:type="spellEnd"/>
      <w:r>
        <w:rPr>
          <w:spacing w:val="3"/>
        </w:rPr>
        <w:t xml:space="preserve"> </w:t>
      </w:r>
      <w:r>
        <w:t>virus</w:t>
      </w:r>
      <w:r>
        <w:rPr>
          <w:spacing w:val="3"/>
        </w:rPr>
        <w:t xml:space="preserve"> </w:t>
      </w:r>
      <w:proofErr w:type="spellStart"/>
      <w:r>
        <w:t>Covid</w:t>
      </w:r>
      <w:proofErr w:type="spellEnd"/>
      <w:r>
        <w:rPr>
          <w:spacing w:val="-1"/>
        </w:rPr>
        <w:t xml:space="preserve"> </w:t>
      </w:r>
      <w:r>
        <w:t xml:space="preserve">19 </w:t>
      </w:r>
      <w:sdt>
        <w:sdtPr>
          <w:rPr>
            <w:color w:val="000000"/>
          </w:rPr>
          <w:tag w:val="MENDELEY_CITATION_v3_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"/>
          <w:id w:val="-1120526026"/>
          <w:placeholder>
            <w:docPart w:val="12DFA49BBD7B4456AEBEC1A92A0D7BC8"/>
          </w:placeholder>
        </w:sdtPr>
        <w:sdtContent>
          <w:r w:rsidRPr="00575030">
            <w:rPr>
              <w:color w:val="000000"/>
            </w:rPr>
            <w:t>[13]</w:t>
          </w:r>
        </w:sdtContent>
      </w:sdt>
      <w:r>
        <w:t>.</w:t>
      </w:r>
    </w:p>
    <w:p w14:paraId="33E2FA7B" w14:textId="77777777" w:rsidR="001059F5" w:rsidRDefault="001059F5" w:rsidP="001059F5">
      <w:pPr>
        <w:pStyle w:val="BodyText"/>
        <w:ind w:right="22"/>
        <w:jc w:val="center"/>
      </w:pPr>
    </w:p>
    <w:p w14:paraId="25B01EF2" w14:textId="77777777" w:rsidR="001059F5" w:rsidRPr="006F20B2" w:rsidRDefault="001059F5" w:rsidP="001059F5">
      <w:pPr>
        <w:pStyle w:val="BodyText"/>
        <w:ind w:right="22"/>
        <w:jc w:val="center"/>
        <w:rPr>
          <w:b/>
          <w:bCs/>
        </w:rPr>
      </w:pPr>
      <w:proofErr w:type="spellStart"/>
      <w:r w:rsidRPr="006F20B2">
        <w:rPr>
          <w:b/>
          <w:bCs/>
        </w:rPr>
        <w:t>Metode</w:t>
      </w:r>
      <w:proofErr w:type="spellEnd"/>
    </w:p>
    <w:p w14:paraId="709FF0B8" w14:textId="77777777" w:rsidR="001059F5" w:rsidRDefault="001059F5" w:rsidP="001059F5">
      <w:pPr>
        <w:pStyle w:val="BodyText"/>
        <w:ind w:right="22"/>
        <w:jc w:val="center"/>
      </w:pPr>
    </w:p>
    <w:p w14:paraId="42E2B5A2" w14:textId="77777777" w:rsidR="001059F5" w:rsidRDefault="001059F5" w:rsidP="001059F5">
      <w:pPr>
        <w:pStyle w:val="BodyText"/>
        <w:ind w:right="22"/>
        <w:jc w:val="both"/>
      </w:pPr>
      <w:proofErr w:type="spellStart"/>
      <w:r>
        <w:rPr>
          <w:b/>
          <w:bCs/>
        </w:rPr>
        <w:t>Rancangan</w:t>
      </w:r>
      <w:proofErr w:type="spellEnd"/>
      <w:r>
        <w:rPr>
          <w:b/>
          <w:bCs/>
        </w:rPr>
        <w:t xml:space="preserve"> </w:t>
      </w:r>
      <w:proofErr w:type="spellStart"/>
      <w:r>
        <w:rPr>
          <w:b/>
          <w:bCs/>
        </w:rPr>
        <w:t>penelitian</w:t>
      </w:r>
      <w:proofErr w:type="spellEnd"/>
      <w:r>
        <w:t xml:space="preserve"> </w:t>
      </w:r>
    </w:p>
    <w:p w14:paraId="0E5EEC2F" w14:textId="77777777" w:rsidR="001059F5" w:rsidRDefault="001059F5" w:rsidP="001059F5">
      <w:pPr>
        <w:pStyle w:val="BodyText"/>
        <w:ind w:right="22"/>
        <w:jc w:val="both"/>
      </w:pPr>
      <w:proofErr w:type="spellStart"/>
      <w:r>
        <w:t>Untuk</w:t>
      </w:r>
      <w:proofErr w:type="spellEnd"/>
      <w:r>
        <w:t xml:space="preserve"> </w:t>
      </w:r>
      <w:proofErr w:type="spellStart"/>
      <w:r>
        <w:t>mengevaluasi</w:t>
      </w:r>
      <w:proofErr w:type="spellEnd"/>
      <w:r>
        <w:t xml:space="preserve"> </w:t>
      </w:r>
      <w:proofErr w:type="spellStart"/>
      <w:r>
        <w:t>hipotesis</w:t>
      </w:r>
      <w:proofErr w:type="spellEnd"/>
      <w:r>
        <w:t xml:space="preserve"> yang </w:t>
      </w:r>
      <w:proofErr w:type="spellStart"/>
      <w:r>
        <w:t>telah</w:t>
      </w:r>
      <w:proofErr w:type="spellEnd"/>
      <w:r>
        <w:t xml:space="preserve"> </w:t>
      </w:r>
      <w:proofErr w:type="spellStart"/>
      <w:r>
        <w:t>ditetapkan</w:t>
      </w:r>
      <w:proofErr w:type="spellEnd"/>
      <w:r>
        <w:t xml:space="preserve">, </w:t>
      </w:r>
      <w:proofErr w:type="spellStart"/>
      <w:r>
        <w:t>teknik</w:t>
      </w:r>
      <w:proofErr w:type="spellEnd"/>
      <w:r>
        <w:t xml:space="preserve"> </w:t>
      </w:r>
      <w:proofErr w:type="spellStart"/>
      <w:r>
        <w:t>kuantitatif</w:t>
      </w:r>
      <w:proofErr w:type="spellEnd"/>
      <w:r>
        <w:t xml:space="preserve">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yaitu</w:t>
      </w:r>
      <w:proofErr w:type="spellEnd"/>
      <w:r>
        <w:t xml:space="preserve"> strategi yang </w:t>
      </w:r>
      <w:proofErr w:type="spellStart"/>
      <w:r>
        <w:t>digunakan</w:t>
      </w:r>
      <w:proofErr w:type="spellEnd"/>
      <w:r>
        <w:t xml:space="preserve"> </w:t>
      </w:r>
      <w:proofErr w:type="spellStart"/>
      <w:r>
        <w:t>untuk</w:t>
      </w:r>
      <w:proofErr w:type="spellEnd"/>
      <w:r>
        <w:t xml:space="preserve"> </w:t>
      </w:r>
      <w:proofErr w:type="spellStart"/>
      <w:r>
        <w:t>menilai</w:t>
      </w:r>
      <w:proofErr w:type="spellEnd"/>
      <w:r>
        <w:t xml:space="preserve"> </w:t>
      </w:r>
      <w:proofErr w:type="spellStart"/>
      <w:r>
        <w:t>populasi</w:t>
      </w:r>
      <w:proofErr w:type="spellEnd"/>
      <w:r>
        <w:t xml:space="preserve"> </w:t>
      </w:r>
      <w:proofErr w:type="spellStart"/>
      <w:r>
        <w:t>atau</w:t>
      </w:r>
      <w:proofErr w:type="spellEnd"/>
      <w:r>
        <w:t xml:space="preserve"> </w:t>
      </w:r>
      <w:proofErr w:type="spellStart"/>
      <w:r>
        <w:t>sampel</w:t>
      </w:r>
      <w:proofErr w:type="spellEnd"/>
      <w:r>
        <w:t xml:space="preserve"> </w:t>
      </w:r>
      <w:proofErr w:type="spellStart"/>
      <w:r>
        <w:t>tertentu</w:t>
      </w:r>
      <w:proofErr w:type="spellEnd"/>
      <w:r>
        <w:t xml:space="preserve">. Data </w:t>
      </w:r>
      <w:proofErr w:type="spellStart"/>
      <w:r>
        <w:t>dikumpulkan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instrumen</w:t>
      </w:r>
      <w:proofErr w:type="spellEnd"/>
      <w:r>
        <w:t xml:space="preserve"> </w:t>
      </w:r>
      <w:proofErr w:type="spellStart"/>
      <w:r>
        <w:t>penelitian</w:t>
      </w:r>
      <w:proofErr w:type="spellEnd"/>
      <w:r>
        <w:t xml:space="preserve">, </w:t>
      </w:r>
      <w:proofErr w:type="spellStart"/>
      <w:r>
        <w:t>kemudian</w:t>
      </w:r>
      <w:proofErr w:type="spellEnd"/>
      <w:r>
        <w:t xml:space="preserve"> data </w:t>
      </w:r>
      <w:proofErr w:type="spellStart"/>
      <w:r>
        <w:t>dianalisis</w:t>
      </w:r>
      <w:proofErr w:type="spellEnd"/>
      <w:r>
        <w:t xml:space="preserve"> </w:t>
      </w:r>
      <w:proofErr w:type="spellStart"/>
      <w:r>
        <w:t>menggunakan</w:t>
      </w:r>
      <w:proofErr w:type="spellEnd"/>
      <w:r>
        <w:t xml:space="preserve"> </w:t>
      </w:r>
      <w:proofErr w:type="spellStart"/>
      <w:r>
        <w:t>statistik</w:t>
      </w:r>
      <w:proofErr w:type="spellEnd"/>
      <w:r>
        <w:t xml:space="preserve"> (</w:t>
      </w:r>
      <w:proofErr w:type="spellStart"/>
      <w:r>
        <w:t>Sugiyono</w:t>
      </w:r>
      <w:proofErr w:type="spellEnd"/>
      <w:r>
        <w:t xml:space="preserve">, 2015) </w:t>
      </w:r>
      <w:sdt>
        <w:sdtPr>
          <w:rPr>
            <w:color w:val="000000"/>
          </w:rPr>
          <w:tag w:val="MENDELEY_CITATION_v3_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"/>
          <w:id w:val="1493136562"/>
          <w:placeholder>
            <w:docPart w:val="12DFA49BBD7B4456AEBEC1A92A0D7BC8"/>
          </w:placeholder>
        </w:sdtPr>
        <w:sdtContent>
          <w:r w:rsidRPr="00575030">
            <w:rPr>
              <w:color w:val="000000"/>
            </w:rPr>
            <w:t>[14]</w:t>
          </w:r>
        </w:sdtContent>
      </w:sdt>
      <w:r>
        <w:t xml:space="preserve">. </w:t>
      </w:r>
      <w:proofErr w:type="spellStart"/>
      <w:r>
        <w:t>Analisis</w:t>
      </w:r>
      <w:proofErr w:type="spellEnd"/>
      <w:r>
        <w:t xml:space="preserve"> </w:t>
      </w:r>
      <w:proofErr w:type="spellStart"/>
      <w:r>
        <w:t>kuantitatif</w:t>
      </w:r>
      <w:proofErr w:type="spellEnd"/>
      <w:r>
        <w:t xml:space="preserve"> </w:t>
      </w:r>
      <w:proofErr w:type="spellStart"/>
      <w:r>
        <w:t>korelasional</w:t>
      </w:r>
      <w:proofErr w:type="spellEnd"/>
      <w:r>
        <w:t xml:space="preserve">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semacam</w:t>
      </w:r>
      <w:proofErr w:type="spellEnd"/>
      <w:r>
        <w:t xml:space="preserve"> </w:t>
      </w:r>
      <w:proofErr w:type="spellStart"/>
      <w:r>
        <w:t>ini</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apakah</w:t>
      </w:r>
      <w:proofErr w:type="spellEnd"/>
      <w:r>
        <w:t xml:space="preserve"> </w:t>
      </w:r>
      <w:proofErr w:type="spellStart"/>
      <w:r>
        <w:t>ada</w:t>
      </w:r>
      <w:proofErr w:type="spellEnd"/>
      <w:r>
        <w:t xml:space="preserve"> </w:t>
      </w:r>
      <w:proofErr w:type="spellStart"/>
      <w:r>
        <w:t>keterkaitan</w:t>
      </w:r>
      <w:proofErr w:type="spellEnd"/>
      <w:r>
        <w:t xml:space="preserve"> </w:t>
      </w:r>
      <w:proofErr w:type="spellStart"/>
      <w:r>
        <w:t>antara</w:t>
      </w:r>
      <w:proofErr w:type="spellEnd"/>
      <w:r>
        <w:t xml:space="preserve"> </w:t>
      </w:r>
      <w:proofErr w:type="spellStart"/>
      <w:r>
        <w:t>kedua</w:t>
      </w:r>
      <w:proofErr w:type="spellEnd"/>
      <w:r>
        <w:t xml:space="preserve"> </w:t>
      </w:r>
      <w:proofErr w:type="spellStart"/>
      <w:r>
        <w:t>variabel</w:t>
      </w:r>
      <w:proofErr w:type="spellEnd"/>
      <w:r>
        <w:t xml:space="preserve"> (</w:t>
      </w:r>
      <w:proofErr w:type="spellStart"/>
      <w:r>
        <w:t>Periantalo</w:t>
      </w:r>
      <w:proofErr w:type="spellEnd"/>
      <w:r>
        <w:t xml:space="preserve">, 2016) </w:t>
      </w:r>
      <w:sdt>
        <w:sdtPr>
          <w:rPr>
            <w:color w:val="000000"/>
          </w:rPr>
          <w:tag w:val="MENDELEY_CITATION_v3_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"/>
          <w:id w:val="-524249018"/>
          <w:placeholder>
            <w:docPart w:val="12DFA49BBD7B4456AEBEC1A92A0D7BC8"/>
          </w:placeholder>
        </w:sdtPr>
        <w:sdtContent>
          <w:r w:rsidRPr="00575030">
            <w:rPr>
              <w:color w:val="000000"/>
            </w:rPr>
            <w:t>[15]</w:t>
          </w:r>
        </w:sdtContent>
      </w:sdt>
      <w:r>
        <w:t>.</w:t>
      </w:r>
    </w:p>
    <w:p w14:paraId="6A9782DD" w14:textId="77777777" w:rsidR="001059F5" w:rsidRDefault="001059F5" w:rsidP="001059F5">
      <w:pPr>
        <w:pStyle w:val="BodyText"/>
        <w:ind w:right="22"/>
        <w:jc w:val="both"/>
      </w:pPr>
      <w:proofErr w:type="spellStart"/>
      <w:r>
        <w:lastRenderedPageBreak/>
        <w:t>Populasi</w:t>
      </w:r>
      <w:proofErr w:type="spellEnd"/>
      <w:r>
        <w:rPr>
          <w:spacing w:val="1"/>
        </w:rPr>
        <w:t xml:space="preserve"> </w:t>
      </w:r>
      <w:proofErr w:type="spellStart"/>
      <w:r>
        <w:t>dalam</w:t>
      </w:r>
      <w:proofErr w:type="spellEnd"/>
      <w:r>
        <w:rPr>
          <w:spacing w:val="1"/>
        </w:rPr>
        <w:t xml:space="preserve"> </w:t>
      </w:r>
      <w:proofErr w:type="spellStart"/>
      <w:r>
        <w:t>penelitian</w:t>
      </w:r>
      <w:proofErr w:type="spellEnd"/>
      <w:r>
        <w:rPr>
          <w:spacing w:val="1"/>
        </w:rPr>
        <w:t xml:space="preserve"> </w:t>
      </w:r>
      <w:proofErr w:type="spellStart"/>
      <w:r>
        <w:t>ini</w:t>
      </w:r>
      <w:proofErr w:type="spellEnd"/>
      <w:r>
        <w:rPr>
          <w:spacing w:val="1"/>
        </w:rPr>
        <w:t xml:space="preserve"> </w:t>
      </w:r>
      <w:proofErr w:type="spellStart"/>
      <w:r>
        <w:t>adalah</w:t>
      </w:r>
      <w:proofErr w:type="spellEnd"/>
      <w:r>
        <w:rPr>
          <w:spacing w:val="1"/>
        </w:rPr>
        <w:t xml:space="preserve"> </w:t>
      </w:r>
      <w:proofErr w:type="spellStart"/>
      <w:r>
        <w:t>semua</w:t>
      </w:r>
      <w:proofErr w:type="spellEnd"/>
      <w:r>
        <w:rPr>
          <w:spacing w:val="1"/>
        </w:rPr>
        <w:t xml:space="preserve"> </w:t>
      </w:r>
      <w:proofErr w:type="spellStart"/>
      <w:r>
        <w:t>karywan</w:t>
      </w:r>
      <w:proofErr w:type="spellEnd"/>
      <w:r>
        <w:rPr>
          <w:spacing w:val="1"/>
        </w:rPr>
        <w:t xml:space="preserve"> </w:t>
      </w:r>
      <w:r>
        <w:t>di</w:t>
      </w:r>
      <w:r>
        <w:rPr>
          <w:spacing w:val="1"/>
        </w:rPr>
        <w:t xml:space="preserve"> </w:t>
      </w:r>
      <w:proofErr w:type="spellStart"/>
      <w:r>
        <w:t>Parahita</w:t>
      </w:r>
      <w:proofErr w:type="spellEnd"/>
      <w:r>
        <w:rPr>
          <w:spacing w:val="-2"/>
        </w:rPr>
        <w:t xml:space="preserve"> </w:t>
      </w:r>
      <w:r>
        <w:rPr>
          <w:i/>
        </w:rPr>
        <w:t>Diagnostic</w:t>
      </w:r>
      <w:r>
        <w:rPr>
          <w:i/>
          <w:spacing w:val="1"/>
        </w:rPr>
        <w:t xml:space="preserve"> </w:t>
      </w:r>
      <w:proofErr w:type="spellStart"/>
      <w:r>
        <w:rPr>
          <w:i/>
        </w:rPr>
        <w:t>Center</w:t>
      </w:r>
      <w:proofErr w:type="spellEnd"/>
      <w:r>
        <w:rPr>
          <w:i/>
          <w:spacing w:val="1"/>
        </w:rPr>
        <w:t xml:space="preserve"> </w:t>
      </w:r>
      <w:r>
        <w:t>yang</w:t>
      </w:r>
      <w:r>
        <w:rPr>
          <w:spacing w:val="-5"/>
        </w:rPr>
        <w:t xml:space="preserve"> </w:t>
      </w:r>
      <w:proofErr w:type="spellStart"/>
      <w:r>
        <w:t>berjumlah</w:t>
      </w:r>
      <w:proofErr w:type="spellEnd"/>
      <w:r>
        <w:rPr>
          <w:spacing w:val="1"/>
        </w:rPr>
        <w:t xml:space="preserve"> </w:t>
      </w:r>
      <w:r>
        <w:t xml:space="preserve">120 </w:t>
      </w:r>
      <w:proofErr w:type="gramStart"/>
      <w:r>
        <w:t>orang</w:t>
      </w:r>
      <w:proofErr w:type="gramEnd"/>
      <w:r>
        <w:t xml:space="preserve"> </w:t>
      </w:r>
      <w:proofErr w:type="spellStart"/>
      <w:r>
        <w:t>Menurut</w:t>
      </w:r>
      <w:proofErr w:type="spellEnd"/>
      <w:r>
        <w:t xml:space="preserve"> </w:t>
      </w:r>
      <w:proofErr w:type="spellStart"/>
      <w:r>
        <w:t>Sugiyono</w:t>
      </w:r>
      <w:proofErr w:type="spellEnd"/>
      <w:r>
        <w:t xml:space="preserve"> (2014)</w:t>
      </w:r>
      <w:sdt>
        <w:sdtPr>
          <w:rPr>
            <w:color w:val="000000"/>
          </w:rPr>
          <w:tag w:val="MENDELEY_CITATION_v3_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"/>
          <w:id w:val="-571743708"/>
          <w:placeholder>
            <w:docPart w:val="12DFA49BBD7B4456AEBEC1A92A0D7BC8"/>
          </w:placeholder>
        </w:sdtPr>
        <w:sdtContent>
          <w:r w:rsidRPr="00575030">
            <w:rPr>
              <w:color w:val="000000"/>
            </w:rPr>
            <w:t>[16]</w:t>
          </w:r>
        </w:sdtContent>
      </w:sdt>
      <w:r>
        <w:t xml:space="preserve"> </w:t>
      </w:r>
      <w:proofErr w:type="spellStart"/>
      <w:r>
        <w:t>sampel</w:t>
      </w:r>
      <w:proofErr w:type="spellEnd"/>
      <w:r>
        <w:t xml:space="preserve"> </w:t>
      </w:r>
      <w:proofErr w:type="spellStart"/>
      <w:r>
        <w:t>adalah</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jumlah</w:t>
      </w:r>
      <w:proofErr w:type="spellEnd"/>
      <w:r>
        <w:t xml:space="preserve"> dan</w:t>
      </w:r>
      <w:r>
        <w:rPr>
          <w:spacing w:val="1"/>
        </w:rPr>
        <w:t xml:space="preserve"> </w:t>
      </w:r>
      <w:proofErr w:type="spellStart"/>
      <w:r>
        <w:t>karakteristik</w:t>
      </w:r>
      <w:proofErr w:type="spellEnd"/>
      <w:r>
        <w:t xml:space="preserve"> </w:t>
      </w:r>
      <w:proofErr w:type="spellStart"/>
      <w:r>
        <w:t>dari</w:t>
      </w:r>
      <w:proofErr w:type="spellEnd"/>
      <w:r>
        <w:t xml:space="preserve"> </w:t>
      </w:r>
      <w:proofErr w:type="spellStart"/>
      <w:r>
        <w:t>populasi</w:t>
      </w:r>
      <w:proofErr w:type="spellEnd"/>
      <w:r>
        <w:t xml:space="preserve"> </w:t>
      </w:r>
      <w:proofErr w:type="spellStart"/>
      <w:r>
        <w:t>tersebut</w:t>
      </w:r>
      <w:proofErr w:type="spellEnd"/>
      <w:r>
        <w:t xml:space="preserve">. </w:t>
      </w:r>
      <w:proofErr w:type="spellStart"/>
      <w:r>
        <w:t>Jumlah</w:t>
      </w:r>
      <w:proofErr w:type="spellEnd"/>
      <w:r>
        <w:t xml:space="preserve"> </w:t>
      </w:r>
      <w:proofErr w:type="spellStart"/>
      <w:r>
        <w:t>subjek</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rPr>
          <w:spacing w:val="1"/>
        </w:rPr>
        <w:t xml:space="preserve"> </w:t>
      </w:r>
      <w:proofErr w:type="spellStart"/>
      <w:r>
        <w:t>adalah</w:t>
      </w:r>
      <w:proofErr w:type="spellEnd"/>
      <w:r>
        <w:rPr>
          <w:spacing w:val="1"/>
        </w:rPr>
        <w:t xml:space="preserve"> </w:t>
      </w:r>
      <w:r>
        <w:t>120</w:t>
      </w:r>
      <w:r>
        <w:rPr>
          <w:spacing w:val="1"/>
        </w:rPr>
        <w:t xml:space="preserve"> </w:t>
      </w:r>
      <w:proofErr w:type="spellStart"/>
      <w:proofErr w:type="gramStart"/>
      <w:r>
        <w:t>orang.dalam</w:t>
      </w:r>
      <w:proofErr w:type="spellEnd"/>
      <w:proofErr w:type="gramEnd"/>
      <w:r>
        <w:rPr>
          <w:spacing w:val="1"/>
        </w:rPr>
        <w:t xml:space="preserve"> </w:t>
      </w:r>
      <w:proofErr w:type="spellStart"/>
      <w:r>
        <w:t>penelitian</w:t>
      </w:r>
      <w:proofErr w:type="spellEnd"/>
      <w:r>
        <w:rPr>
          <w:spacing w:val="1"/>
        </w:rPr>
        <w:t xml:space="preserve"> </w:t>
      </w:r>
      <w:proofErr w:type="spellStart"/>
      <w:r>
        <w:t>ini</w:t>
      </w:r>
      <w:proofErr w:type="spellEnd"/>
      <w:r>
        <w:rPr>
          <w:spacing w:val="1"/>
        </w:rPr>
        <w:t xml:space="preserve"> </w:t>
      </w:r>
      <w:proofErr w:type="spellStart"/>
      <w:r>
        <w:t>peneliti</w:t>
      </w:r>
      <w:proofErr w:type="spellEnd"/>
      <w:r>
        <w:rPr>
          <w:spacing w:val="1"/>
        </w:rPr>
        <w:t xml:space="preserve"> </w:t>
      </w:r>
      <w:proofErr w:type="spellStart"/>
      <w:r>
        <w:t>mengambil</w:t>
      </w:r>
      <w:proofErr w:type="spellEnd"/>
      <w:r>
        <w:rPr>
          <w:spacing w:val="1"/>
        </w:rPr>
        <w:t xml:space="preserve"> </w:t>
      </w:r>
      <w:proofErr w:type="spellStart"/>
      <w:r>
        <w:t>semua</w:t>
      </w:r>
      <w:proofErr w:type="spellEnd"/>
      <w:r>
        <w:rPr>
          <w:spacing w:val="1"/>
        </w:rPr>
        <w:t xml:space="preserve"> </w:t>
      </w:r>
      <w:proofErr w:type="spellStart"/>
      <w:r>
        <w:t>karyawan</w:t>
      </w:r>
      <w:proofErr w:type="spellEnd"/>
      <w:r>
        <w:t xml:space="preserve"> yang </w:t>
      </w:r>
      <w:proofErr w:type="spellStart"/>
      <w:r>
        <w:t>bekerja</w:t>
      </w:r>
      <w:proofErr w:type="spellEnd"/>
      <w:r>
        <w:rPr>
          <w:spacing w:val="1"/>
        </w:rPr>
        <w:t xml:space="preserve"> </w:t>
      </w:r>
      <w:r>
        <w:t>di</w:t>
      </w:r>
      <w:r>
        <w:rPr>
          <w:spacing w:val="1"/>
        </w:rPr>
        <w:t xml:space="preserve"> </w:t>
      </w:r>
      <w:proofErr w:type="spellStart"/>
      <w:r>
        <w:t>parahita</w:t>
      </w:r>
      <w:proofErr w:type="spellEnd"/>
      <w:r>
        <w:rPr>
          <w:spacing w:val="1"/>
        </w:rPr>
        <w:t xml:space="preserve"> </w:t>
      </w:r>
      <w:r>
        <w:rPr>
          <w:i/>
        </w:rPr>
        <w:t>Diagnostic</w:t>
      </w:r>
      <w:r>
        <w:rPr>
          <w:i/>
          <w:spacing w:val="1"/>
        </w:rPr>
        <w:t xml:space="preserve"> </w:t>
      </w:r>
      <w:proofErr w:type="spellStart"/>
      <w:r>
        <w:rPr>
          <w:i/>
        </w:rPr>
        <w:t>Center</w:t>
      </w:r>
      <w:proofErr w:type="spellEnd"/>
      <w:r>
        <w:rPr>
          <w:i/>
          <w:spacing w:val="1"/>
        </w:rPr>
        <w:t xml:space="preserve"> </w:t>
      </w:r>
      <w:proofErr w:type="spellStart"/>
      <w:r>
        <w:t>jenis</w:t>
      </w:r>
      <w:proofErr w:type="spellEnd"/>
      <w:r>
        <w:t xml:space="preserve"> </w:t>
      </w:r>
      <w:proofErr w:type="spellStart"/>
      <w:r>
        <w:t>kelamin</w:t>
      </w:r>
      <w:proofErr w:type="spellEnd"/>
      <w:r>
        <w:rPr>
          <w:spacing w:val="1"/>
        </w:rPr>
        <w:t xml:space="preserve"> </w:t>
      </w:r>
      <w:proofErr w:type="spellStart"/>
      <w:r>
        <w:t>laki-laki</w:t>
      </w:r>
      <w:proofErr w:type="spellEnd"/>
      <w:r>
        <w:rPr>
          <w:spacing w:val="1"/>
        </w:rPr>
        <w:t xml:space="preserve"> </w:t>
      </w:r>
      <w:r>
        <w:t xml:space="preserve">dan </w:t>
      </w:r>
      <w:proofErr w:type="spellStart"/>
      <w:r>
        <w:t>perempuan</w:t>
      </w:r>
      <w:proofErr w:type="spellEnd"/>
      <w:r>
        <w:t>.</w:t>
      </w:r>
    </w:p>
    <w:p w14:paraId="5184568A" w14:textId="77777777" w:rsidR="001059F5" w:rsidRDefault="001059F5" w:rsidP="001059F5">
      <w:pPr>
        <w:shd w:val="clear" w:color="auto" w:fill="FFFFFF"/>
        <w:jc w:val="both"/>
        <w:rPr>
          <w:rFonts w:ascii="Times New Roman" w:eastAsia="Times New Roman" w:hAnsi="Times New Roman" w:cs="Times New Roman"/>
          <w:lang w:eastAsia="en-ID"/>
        </w:rPr>
      </w:pPr>
      <w:proofErr w:type="spellStart"/>
      <w:r>
        <w:rPr>
          <w:rFonts w:ascii="Times New Roman" w:hAnsi="Times New Roman" w:cs="Times New Roman"/>
        </w:rPr>
        <w:t>Tehnik</w:t>
      </w:r>
      <w:proofErr w:type="spellEnd"/>
      <w:r>
        <w:rPr>
          <w:rFonts w:ascii="Times New Roman" w:hAnsi="Times New Roman" w:cs="Times New Roman"/>
        </w:rPr>
        <w:t xml:space="preserve"> </w:t>
      </w:r>
      <w:proofErr w:type="spellStart"/>
      <w:r>
        <w:rPr>
          <w:rFonts w:ascii="Times New Roman" w:hAnsi="Times New Roman" w:cs="Times New Roman"/>
        </w:rPr>
        <w:t>pengumpulan</w:t>
      </w:r>
      <w:proofErr w:type="spellEnd"/>
      <w:r>
        <w:rPr>
          <w:rFonts w:ascii="Times New Roman" w:hAnsi="Times New Roman" w:cs="Times New Roman"/>
        </w:rPr>
        <w:t xml:space="preserve"> data </w:t>
      </w:r>
      <w:proofErr w:type="spellStart"/>
      <w:r>
        <w:rPr>
          <w:rFonts w:ascii="Times New Roman" w:hAnsi="Times New Roman" w:cs="Times New Roman"/>
        </w:rPr>
        <w:t>menggunakan</w:t>
      </w:r>
      <w:proofErr w:type="spellEnd"/>
      <w:r>
        <w:rPr>
          <w:rFonts w:ascii="Times New Roman" w:hAnsi="Times New Roman" w:cs="Times New Roman"/>
        </w:rPr>
        <w:t xml:space="preserve"> </w:t>
      </w:r>
      <w:proofErr w:type="spellStart"/>
      <w:r>
        <w:rPr>
          <w:rFonts w:ascii="Times New Roman" w:hAnsi="Times New Roman" w:cs="Times New Roman"/>
        </w:rPr>
        <w:t>skala</w:t>
      </w:r>
      <w:proofErr w:type="spellEnd"/>
      <w:r>
        <w:rPr>
          <w:rFonts w:ascii="Times New Roman" w:hAnsi="Times New Roman" w:cs="Times New Roman"/>
        </w:rPr>
        <w:t xml:space="preserve"> </w:t>
      </w:r>
      <w:proofErr w:type="spellStart"/>
      <w:r>
        <w:rPr>
          <w:rFonts w:ascii="Times New Roman" w:hAnsi="Times New Roman" w:cs="Times New Roman"/>
        </w:rPr>
        <w:t>Psikologi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model </w:t>
      </w:r>
      <w:proofErr w:type="spellStart"/>
      <w:r>
        <w:rPr>
          <w:rFonts w:ascii="Times New Roman" w:hAnsi="Times New Roman" w:cs="Times New Roman"/>
        </w:rPr>
        <w:t>skala</w:t>
      </w:r>
      <w:proofErr w:type="spellEnd"/>
      <w:r>
        <w:rPr>
          <w:rFonts w:ascii="Times New Roman" w:hAnsi="Times New Roman" w:cs="Times New Roman"/>
        </w:rPr>
        <w:t xml:space="preserve"> </w:t>
      </w:r>
      <w:proofErr w:type="spellStart"/>
      <w:r>
        <w:rPr>
          <w:rFonts w:ascii="Times New Roman" w:hAnsi="Times New Roman" w:cs="Times New Roman"/>
          <w:i/>
        </w:rPr>
        <w:t>likert</w:t>
      </w:r>
      <w:proofErr w:type="spellEnd"/>
      <w:r>
        <w:rPr>
          <w:rFonts w:ascii="Times New Roman" w:hAnsi="Times New Roman" w:cs="Times New Roman"/>
        </w:rPr>
        <w:t xml:space="preserve">, </w:t>
      </w:r>
      <w:proofErr w:type="spellStart"/>
      <w:r>
        <w:rPr>
          <w:rFonts w:ascii="Times New Roman" w:hAnsi="Times New Roman" w:cs="Times New Roman"/>
        </w:rPr>
        <w:t>yakni</w:t>
      </w:r>
      <w:proofErr w:type="spellEnd"/>
      <w:r>
        <w:rPr>
          <w:rFonts w:ascii="Times New Roman" w:hAnsi="Times New Roman" w:cs="Times New Roman"/>
        </w:rPr>
        <w:t xml:space="preserve">: </w:t>
      </w:r>
      <w:proofErr w:type="spellStart"/>
      <w:r>
        <w:rPr>
          <w:rFonts w:ascii="Times New Roman" w:hAnsi="Times New Roman" w:cs="Times New Roman"/>
        </w:rPr>
        <w:t>skala</w:t>
      </w:r>
      <w:proofErr w:type="spellEnd"/>
      <w:r>
        <w:rPr>
          <w:rFonts w:ascii="Times New Roman" w:hAnsi="Times New Roman" w:cs="Times New Roman"/>
        </w:rPr>
        <w:t xml:space="preserve"> </w:t>
      </w:r>
      <w:proofErr w:type="spellStart"/>
      <w:r>
        <w:rPr>
          <w:rFonts w:ascii="Times New Roman" w:hAnsi="Times New Roman" w:cs="Times New Roman"/>
        </w:rPr>
        <w:t>kecemasan</w:t>
      </w:r>
      <w:proofErr w:type="spellEnd"/>
      <w:r>
        <w:rPr>
          <w:rFonts w:ascii="Times New Roman" w:hAnsi="Times New Roman" w:cs="Times New Roman"/>
        </w:rPr>
        <w:t xml:space="preserve"> </w:t>
      </w:r>
      <w:proofErr w:type="spellStart"/>
      <w:r>
        <w:rPr>
          <w:rFonts w:ascii="Times New Roman" w:hAnsi="Times New Roman" w:cs="Times New Roman"/>
        </w:rPr>
        <w:t>menghadapi</w:t>
      </w:r>
      <w:proofErr w:type="spellEnd"/>
      <w:r>
        <w:rPr>
          <w:rFonts w:ascii="Times New Roman" w:hAnsi="Times New Roman" w:cs="Times New Roman"/>
        </w:rPr>
        <w:t xml:space="preserve"> virus Covid-19</w:t>
      </w:r>
      <w:r>
        <w:rPr>
          <w:rFonts w:ascii="Times New Roman" w:hAnsi="Times New Roman" w:cs="Times New Roman"/>
          <w:spacing w:val="1"/>
        </w:rPr>
        <w:t xml:space="preserve"> </w:t>
      </w:r>
      <w:r>
        <w:rPr>
          <w:rFonts w:ascii="Times New Roman" w:hAnsi="Times New Roman" w:cs="Times New Roman"/>
        </w:rPr>
        <w:t>dan</w:t>
      </w:r>
      <w:r>
        <w:rPr>
          <w:rFonts w:ascii="Times New Roman" w:hAnsi="Times New Roman" w:cs="Times New Roman"/>
          <w:spacing w:val="-1"/>
        </w:rPr>
        <w:t xml:space="preserve"> </w:t>
      </w:r>
      <w:proofErr w:type="spellStart"/>
      <w:r>
        <w:rPr>
          <w:rFonts w:ascii="Times New Roman" w:hAnsi="Times New Roman" w:cs="Times New Roman"/>
        </w:rPr>
        <w:t>skala</w:t>
      </w:r>
      <w:proofErr w:type="spellEnd"/>
      <w:r>
        <w:rPr>
          <w:rFonts w:ascii="Times New Roman" w:hAnsi="Times New Roman" w:cs="Times New Roman"/>
          <w:spacing w:val="1"/>
        </w:rPr>
        <w:t xml:space="preserve"> </w:t>
      </w:r>
      <w:proofErr w:type="spellStart"/>
      <w:r>
        <w:rPr>
          <w:rFonts w:ascii="Times New Roman" w:hAnsi="Times New Roman" w:cs="Times New Roman"/>
        </w:rPr>
        <w:t>religiusitas</w:t>
      </w:r>
      <w:proofErr w:type="spellEnd"/>
      <w:r>
        <w:rPr>
          <w:rFonts w:ascii="Times New Roman" w:hAnsi="Times New Roman" w:cs="Times New Roman"/>
        </w:rPr>
        <w:t xml:space="preserve">. Skala </w:t>
      </w:r>
      <w:proofErr w:type="spellStart"/>
      <w:r>
        <w:rPr>
          <w:rFonts w:ascii="Times New Roman" w:hAnsi="Times New Roman" w:cs="Times New Roman"/>
        </w:rPr>
        <w:t>kecemasan</w:t>
      </w:r>
      <w:proofErr w:type="spellEnd"/>
      <w:r>
        <w:rPr>
          <w:rFonts w:ascii="Times New Roman" w:hAnsi="Times New Roman" w:cs="Times New Roman"/>
        </w:rPr>
        <w:t xml:space="preserve"> yang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adopsi</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Nugroho</w:t>
      </w:r>
      <w:r>
        <w:rPr>
          <w:rFonts w:ascii="Times New Roman" w:hAnsi="Times New Roman" w:cs="Times New Roman"/>
          <w:spacing w:val="1"/>
        </w:rPr>
        <w:t xml:space="preserve"> </w:t>
      </w:r>
      <w:proofErr w:type="spellStart"/>
      <w:r>
        <w:rPr>
          <w:rFonts w:ascii="Times New Roman" w:hAnsi="Times New Roman" w:cs="Times New Roman"/>
          <w:spacing w:val="1"/>
        </w:rPr>
        <w:t>dengan</w:t>
      </w:r>
      <w:proofErr w:type="spellEnd"/>
      <w:r>
        <w:rPr>
          <w:rFonts w:ascii="Times New Roman" w:hAnsi="Times New Roman" w:cs="Times New Roman"/>
          <w:spacing w:val="1"/>
        </w:rPr>
        <w:t xml:space="preserve"> </w:t>
      </w:r>
      <w:proofErr w:type="spellStart"/>
      <w:r>
        <w:rPr>
          <w:rFonts w:ascii="Times New Roman" w:hAnsi="Times New Roman" w:cs="Times New Roman"/>
          <w:spacing w:val="1"/>
        </w:rPr>
        <w:t>mempertimbangkan</w:t>
      </w:r>
      <w:proofErr w:type="spellEnd"/>
      <w:r>
        <w:rPr>
          <w:rFonts w:ascii="Times New Roman" w:hAnsi="Times New Roman" w:cs="Times New Roman"/>
          <w:spacing w:val="1"/>
        </w:rPr>
        <w:t xml:space="preserve"> </w:t>
      </w:r>
      <w:proofErr w:type="spellStart"/>
      <w:r>
        <w:rPr>
          <w:rFonts w:ascii="Times New Roman" w:hAnsi="Times New Roman" w:cs="Times New Roman"/>
          <w:spacing w:val="1"/>
        </w:rPr>
        <w:t>aspek</w:t>
      </w:r>
      <w:proofErr w:type="spellEnd"/>
      <w:r>
        <w:rPr>
          <w:rFonts w:ascii="Times New Roman" w:hAnsi="Times New Roman" w:cs="Times New Roman"/>
          <w:spacing w:val="1"/>
        </w:rPr>
        <w:t xml:space="preserve"> </w:t>
      </w:r>
      <w:proofErr w:type="spellStart"/>
      <w:r>
        <w:rPr>
          <w:rFonts w:ascii="Times New Roman" w:hAnsi="Times New Roman" w:cs="Times New Roman"/>
          <w:spacing w:val="1"/>
        </w:rPr>
        <w:t>kecemasan</w:t>
      </w:r>
      <w:proofErr w:type="spellEnd"/>
      <w:r>
        <w:rPr>
          <w:rFonts w:ascii="Times New Roman" w:hAnsi="Times New Roman" w:cs="Times New Roman"/>
          <w:spacing w:val="1"/>
        </w:rPr>
        <w:t xml:space="preserve"> </w:t>
      </w:r>
      <w:proofErr w:type="spellStart"/>
      <w:r>
        <w:rPr>
          <w:rFonts w:ascii="Times New Roman" w:hAnsi="Times New Roman" w:cs="Times New Roman"/>
          <w:spacing w:val="1"/>
        </w:rPr>
        <w:t>menurut</w:t>
      </w:r>
      <w:proofErr w:type="spellEnd"/>
      <w:r>
        <w:rPr>
          <w:rFonts w:ascii="Times New Roman" w:hAnsi="Times New Roman" w:cs="Times New Roman"/>
          <w:shd w:val="clear" w:color="auto" w:fill="FFFFFF"/>
        </w:rPr>
        <w:t xml:space="preserve"> Greenberger   dan   </w:t>
      </w:r>
      <w:proofErr w:type="spellStart"/>
      <w:proofErr w:type="gramStart"/>
      <w:r>
        <w:rPr>
          <w:rFonts w:ascii="Times New Roman" w:hAnsi="Times New Roman" w:cs="Times New Roman"/>
          <w:shd w:val="clear" w:color="auto" w:fill="FFFFFF"/>
        </w:rPr>
        <w:t>Padesky</w:t>
      </w:r>
      <w:proofErr w:type="spellEnd"/>
      <w:r>
        <w:rPr>
          <w:rFonts w:ascii="Times New Roman" w:hAnsi="Times New Roman" w:cs="Times New Roman"/>
          <w:shd w:val="clear" w:color="auto" w:fill="FFFFFF"/>
        </w:rPr>
        <w:t xml:space="preserve">  (</w:t>
      </w:r>
      <w:proofErr w:type="gramEnd"/>
      <w:r>
        <w:rPr>
          <w:rFonts w:ascii="Times New Roman" w:hAnsi="Times New Roman" w:cs="Times New Roman"/>
          <w:shd w:val="clear" w:color="auto" w:fill="FFFFFF"/>
        </w:rPr>
        <w:t>1995)</w:t>
      </w:r>
      <w:r>
        <w:rPr>
          <w:rFonts w:ascii="Times New Roman" w:hAnsi="Times New Roman" w:cs="Times New Roman"/>
          <w:spacing w:val="1"/>
        </w:rPr>
        <w:t xml:space="preserve">, yang </w:t>
      </w:r>
      <w:proofErr w:type="spellStart"/>
      <w:r>
        <w:rPr>
          <w:rFonts w:ascii="Times New Roman" w:hAnsi="Times New Roman" w:cs="Times New Roman"/>
          <w:spacing w:val="1"/>
        </w:rPr>
        <w:t>terdiri</w:t>
      </w:r>
      <w:proofErr w:type="spellEnd"/>
      <w:r>
        <w:rPr>
          <w:rFonts w:ascii="Times New Roman" w:hAnsi="Times New Roman" w:cs="Times New Roman"/>
          <w:spacing w:val="1"/>
        </w:rPr>
        <w:t xml:space="preserve"> </w:t>
      </w:r>
      <w:proofErr w:type="spellStart"/>
      <w:r>
        <w:rPr>
          <w:rFonts w:ascii="Times New Roman" w:hAnsi="Times New Roman" w:cs="Times New Roman"/>
          <w:spacing w:val="1"/>
        </w:rPr>
        <w:t>dari</w:t>
      </w:r>
      <w:proofErr w:type="spellEnd"/>
      <w:r>
        <w:rPr>
          <w:rFonts w:ascii="Times New Roman" w:hAnsi="Times New Roman" w:cs="Times New Roman"/>
          <w:spacing w:val="1"/>
        </w:rPr>
        <w:t xml:space="preserve"> 4 </w:t>
      </w:r>
      <w:proofErr w:type="spellStart"/>
      <w:r>
        <w:rPr>
          <w:rFonts w:ascii="Times New Roman" w:hAnsi="Times New Roman" w:cs="Times New Roman"/>
          <w:spacing w:val="1"/>
        </w:rPr>
        <w:t>Aspek</w:t>
      </w:r>
      <w:proofErr w:type="spellEnd"/>
      <w:r>
        <w:rPr>
          <w:rFonts w:ascii="Times New Roman" w:hAnsi="Times New Roman" w:cs="Times New Roman"/>
          <w:spacing w:val="1"/>
        </w:rPr>
        <w:t xml:space="preserve">, </w:t>
      </w:r>
      <w:proofErr w:type="spellStart"/>
      <w:r>
        <w:rPr>
          <w:rFonts w:ascii="Times New Roman" w:hAnsi="Times New Roman" w:cs="Times New Roman"/>
          <w:spacing w:val="1"/>
        </w:rPr>
        <w:t>yakni</w:t>
      </w:r>
      <w:proofErr w:type="spellEnd"/>
      <w:r>
        <w:rPr>
          <w:rFonts w:ascii="Times New Roman" w:hAnsi="Times New Roman" w:cs="Times New Roman"/>
          <w:spacing w:val="1"/>
        </w:rPr>
        <w:t xml:space="preserve">: </w:t>
      </w:r>
      <w:proofErr w:type="spellStart"/>
      <w:r>
        <w:rPr>
          <w:rFonts w:ascii="Times New Roman" w:eastAsia="Times New Roman" w:hAnsi="Times New Roman" w:cs="Times New Roman"/>
          <w:lang w:eastAsia="en-ID"/>
        </w:rPr>
        <w:t>Reaksi</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fisik</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Pemikiran</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Perilaku</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Suasana</w:t>
      </w:r>
      <w:proofErr w:type="spellEnd"/>
      <w:r>
        <w:rPr>
          <w:rFonts w:ascii="Times New Roman" w:eastAsia="Times New Roman" w:hAnsi="Times New Roman" w:cs="Times New Roman"/>
          <w:lang w:eastAsia="en-ID"/>
        </w:rPr>
        <w:t xml:space="preserve"> Harti </w:t>
      </w:r>
      <w:r>
        <w:rPr>
          <w:rFonts w:ascii="Times New Roman" w:hAnsi="Times New Roman" w:cs="Times New Roman"/>
          <w:spacing w:val="1"/>
        </w:rPr>
        <w:t xml:space="preserve">Skala </w:t>
      </w:r>
      <w:proofErr w:type="spellStart"/>
      <w:r>
        <w:rPr>
          <w:rFonts w:ascii="Times New Roman" w:hAnsi="Times New Roman" w:cs="Times New Roman"/>
          <w:spacing w:val="1"/>
        </w:rPr>
        <w:t>ini</w:t>
      </w:r>
      <w:proofErr w:type="spellEnd"/>
      <w:r>
        <w:rPr>
          <w:rFonts w:ascii="Times New Roman" w:hAnsi="Times New Roman" w:cs="Times New Roman"/>
          <w:spacing w:val="1"/>
        </w:rPr>
        <w:t xml:space="preserve"> </w:t>
      </w:r>
      <w:proofErr w:type="spellStart"/>
      <w:r>
        <w:rPr>
          <w:rFonts w:ascii="Times New Roman" w:hAnsi="Times New Roman" w:cs="Times New Roman"/>
          <w:spacing w:val="1"/>
        </w:rPr>
        <w:t>telah</w:t>
      </w:r>
      <w:proofErr w:type="spellEnd"/>
      <w:r>
        <w:rPr>
          <w:rFonts w:ascii="Times New Roman" w:hAnsi="Times New Roman" w:cs="Times New Roman"/>
          <w:spacing w:val="1"/>
        </w:rPr>
        <w:t xml:space="preserve"> </w:t>
      </w:r>
      <w:proofErr w:type="spellStart"/>
      <w:r>
        <w:rPr>
          <w:rFonts w:ascii="Times New Roman" w:hAnsi="Times New Roman" w:cs="Times New Roman"/>
          <w:spacing w:val="1"/>
        </w:rPr>
        <w:t>diujikan</w:t>
      </w:r>
      <w:proofErr w:type="spellEnd"/>
      <w:r>
        <w:rPr>
          <w:rFonts w:ascii="Times New Roman" w:hAnsi="Times New Roman" w:cs="Times New Roman"/>
          <w:spacing w:val="1"/>
        </w:rPr>
        <w:t xml:space="preserve"> </w:t>
      </w:r>
      <w:proofErr w:type="spellStart"/>
      <w:r>
        <w:rPr>
          <w:rFonts w:ascii="Times New Roman" w:hAnsi="Times New Roman" w:cs="Times New Roman"/>
          <w:spacing w:val="1"/>
        </w:rPr>
        <w:t>kepada</w:t>
      </w:r>
      <w:proofErr w:type="spellEnd"/>
      <w:r>
        <w:rPr>
          <w:rFonts w:ascii="Times New Roman" w:hAnsi="Times New Roman" w:cs="Times New Roman"/>
          <w:spacing w:val="1"/>
        </w:rPr>
        <w:t xml:space="preserve"> 50 </w:t>
      </w:r>
      <w:proofErr w:type="spellStart"/>
      <w:r>
        <w:rPr>
          <w:rFonts w:ascii="Times New Roman" w:hAnsi="Times New Roman" w:cs="Times New Roman"/>
          <w:spacing w:val="1"/>
        </w:rPr>
        <w:t>responden</w:t>
      </w:r>
      <w:proofErr w:type="spellEnd"/>
      <w:r>
        <w:rPr>
          <w:rFonts w:ascii="Times New Roman" w:hAnsi="Times New Roman" w:cs="Times New Roman"/>
          <w:spacing w:val="1"/>
        </w:rPr>
        <w:t xml:space="preserve"> </w:t>
      </w:r>
      <w:proofErr w:type="spellStart"/>
      <w:r>
        <w:rPr>
          <w:rFonts w:ascii="Times New Roman" w:hAnsi="Times New Roman" w:cs="Times New Roman"/>
          <w:spacing w:val="1"/>
        </w:rPr>
        <w:t>dengan</w:t>
      </w:r>
      <w:proofErr w:type="spellEnd"/>
      <w:r>
        <w:rPr>
          <w:rFonts w:ascii="Times New Roman" w:hAnsi="Times New Roman" w:cs="Times New Roman"/>
          <w:spacing w:val="1"/>
        </w:rPr>
        <w:t xml:space="preserve">  </w:t>
      </w:r>
      <w:proofErr w:type="spellStart"/>
      <w:r>
        <w:rPr>
          <w:rFonts w:ascii="Times New Roman" w:hAnsi="Times New Roman" w:cs="Times New Roman"/>
          <w:spacing w:val="1"/>
        </w:rPr>
        <w:t>nilai</w:t>
      </w:r>
      <w:proofErr w:type="spellEnd"/>
      <w:r>
        <w:rPr>
          <w:rFonts w:ascii="Times New Roman" w:hAnsi="Times New Roman" w:cs="Times New Roman"/>
          <w:spacing w:val="1"/>
        </w:rPr>
        <w:t xml:space="preserve"> </w:t>
      </w:r>
      <w:proofErr w:type="spellStart"/>
      <w:r>
        <w:rPr>
          <w:rFonts w:ascii="Times New Roman" w:hAnsi="Times New Roman" w:cs="Times New Roman"/>
          <w:spacing w:val="1"/>
        </w:rPr>
        <w:t>reliabilitas</w:t>
      </w:r>
      <w:proofErr w:type="spellEnd"/>
      <w:r>
        <w:rPr>
          <w:rFonts w:ascii="Times New Roman" w:hAnsi="Times New Roman" w:cs="Times New Roman"/>
          <w:spacing w:val="1"/>
        </w:rPr>
        <w:t xml:space="preserve"> </w:t>
      </w:r>
      <w:r>
        <w:rPr>
          <w:rFonts w:ascii="Times New Roman" w:eastAsia="Times New Roman" w:hAnsi="Times New Roman" w:cs="Times New Roman"/>
          <w:lang w:eastAsia="en-ID"/>
        </w:rPr>
        <w:t xml:space="preserve">α =  0.9226 </w:t>
      </w:r>
      <w:r>
        <w:rPr>
          <w:rFonts w:ascii="Times New Roman" w:hAnsi="Times New Roman" w:cs="Times New Roman"/>
        </w:rPr>
        <w:t>(Nugroho, 2010)</w:t>
      </w:r>
    </w:p>
    <w:p w14:paraId="5CF8C871" w14:textId="77777777" w:rsidR="001059F5" w:rsidRDefault="001059F5" w:rsidP="001059F5">
      <w:pPr>
        <w:pStyle w:val="BodyText"/>
        <w:ind w:right="22"/>
        <w:jc w:val="both"/>
      </w:pPr>
      <w:proofErr w:type="spellStart"/>
      <w:r>
        <w:t>Sedangkan</w:t>
      </w:r>
      <w:proofErr w:type="spellEnd"/>
      <w:r>
        <w:t xml:space="preserve"> Skala </w:t>
      </w:r>
      <w:proofErr w:type="spellStart"/>
      <w:r>
        <w:t>religiusitas</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adopsi</w:t>
      </w:r>
      <w:proofErr w:type="spellEnd"/>
      <w:r>
        <w:t xml:space="preserve"> </w:t>
      </w:r>
      <w:proofErr w:type="spellStart"/>
      <w:r>
        <w:t>dari</w:t>
      </w:r>
      <w:proofErr w:type="spellEnd"/>
      <w:r>
        <w:t xml:space="preserve"> </w:t>
      </w:r>
      <w:proofErr w:type="spellStart"/>
      <w:r>
        <w:t>skala</w:t>
      </w:r>
      <w:proofErr w:type="spellEnd"/>
      <w:r>
        <w:t xml:space="preserve"> </w:t>
      </w:r>
      <w:proofErr w:type="spellStart"/>
      <w:r>
        <w:t>religiusitas</w:t>
      </w:r>
      <w:proofErr w:type="spellEnd"/>
      <w:r>
        <w:rPr>
          <w:spacing w:val="1"/>
        </w:rPr>
        <w:t xml:space="preserve"> </w:t>
      </w:r>
      <w:r>
        <w:t>Huber &amp; Huber, yang</w:t>
      </w:r>
      <w:r>
        <w:rPr>
          <w:spacing w:val="1"/>
        </w:rPr>
        <w:t xml:space="preserve"> </w:t>
      </w:r>
      <w:proofErr w:type="spellStart"/>
      <w:r>
        <w:rPr>
          <w:spacing w:val="1"/>
        </w:rPr>
        <w:t>terdiri</w:t>
      </w:r>
      <w:proofErr w:type="spellEnd"/>
      <w:r>
        <w:rPr>
          <w:spacing w:val="1"/>
        </w:rPr>
        <w:t xml:space="preserve"> </w:t>
      </w:r>
      <w:proofErr w:type="spellStart"/>
      <w:r>
        <w:rPr>
          <w:spacing w:val="1"/>
        </w:rPr>
        <w:t>dari</w:t>
      </w:r>
      <w:proofErr w:type="spellEnd"/>
      <w:r>
        <w:rPr>
          <w:spacing w:val="1"/>
        </w:rPr>
        <w:t xml:space="preserve"> 5 </w:t>
      </w:r>
      <w:proofErr w:type="spellStart"/>
      <w:r>
        <w:rPr>
          <w:spacing w:val="1"/>
        </w:rPr>
        <w:t>Aspek</w:t>
      </w:r>
      <w:proofErr w:type="spellEnd"/>
      <w:r>
        <w:rPr>
          <w:spacing w:val="1"/>
        </w:rPr>
        <w:t xml:space="preserve">, </w:t>
      </w:r>
      <w:proofErr w:type="spellStart"/>
      <w:r>
        <w:rPr>
          <w:spacing w:val="1"/>
        </w:rPr>
        <w:t>yakni</w:t>
      </w:r>
      <w:proofErr w:type="spellEnd"/>
      <w:r>
        <w:rPr>
          <w:spacing w:val="1"/>
        </w:rPr>
        <w:t xml:space="preserve">:  </w:t>
      </w:r>
      <w:proofErr w:type="spellStart"/>
      <w:r>
        <w:rPr>
          <w:spacing w:val="1"/>
        </w:rPr>
        <w:t>Dimensi</w:t>
      </w:r>
      <w:proofErr w:type="spellEnd"/>
      <w:r>
        <w:rPr>
          <w:spacing w:val="1"/>
        </w:rPr>
        <w:t xml:space="preserve"> </w:t>
      </w:r>
      <w:proofErr w:type="spellStart"/>
      <w:r>
        <w:rPr>
          <w:spacing w:val="1"/>
        </w:rPr>
        <w:t>intelektual</w:t>
      </w:r>
      <w:proofErr w:type="spellEnd"/>
      <w:r>
        <w:rPr>
          <w:spacing w:val="1"/>
        </w:rPr>
        <w:t xml:space="preserve">, </w:t>
      </w:r>
      <w:proofErr w:type="spellStart"/>
      <w:r>
        <w:rPr>
          <w:spacing w:val="1"/>
        </w:rPr>
        <w:t>Dimensi</w:t>
      </w:r>
      <w:proofErr w:type="spellEnd"/>
      <w:r>
        <w:rPr>
          <w:spacing w:val="1"/>
        </w:rPr>
        <w:t xml:space="preserve"> </w:t>
      </w:r>
      <w:proofErr w:type="spellStart"/>
      <w:r>
        <w:rPr>
          <w:spacing w:val="1"/>
        </w:rPr>
        <w:t>Ideologi</w:t>
      </w:r>
      <w:proofErr w:type="spellEnd"/>
      <w:r>
        <w:rPr>
          <w:spacing w:val="1"/>
        </w:rPr>
        <w:t xml:space="preserve">, </w:t>
      </w:r>
      <w:proofErr w:type="spellStart"/>
      <w:r>
        <w:rPr>
          <w:spacing w:val="1"/>
        </w:rPr>
        <w:t>Dimensi</w:t>
      </w:r>
      <w:proofErr w:type="spellEnd"/>
      <w:r>
        <w:rPr>
          <w:spacing w:val="1"/>
        </w:rPr>
        <w:t xml:space="preserve"> </w:t>
      </w:r>
      <w:proofErr w:type="spellStart"/>
      <w:r>
        <w:rPr>
          <w:spacing w:val="1"/>
        </w:rPr>
        <w:t>Praktik</w:t>
      </w:r>
      <w:proofErr w:type="spellEnd"/>
      <w:r>
        <w:rPr>
          <w:spacing w:val="1"/>
        </w:rPr>
        <w:t xml:space="preserve"> </w:t>
      </w:r>
      <w:proofErr w:type="spellStart"/>
      <w:r>
        <w:rPr>
          <w:spacing w:val="1"/>
        </w:rPr>
        <w:t>Publik</w:t>
      </w:r>
      <w:proofErr w:type="spellEnd"/>
      <w:r>
        <w:rPr>
          <w:spacing w:val="1"/>
        </w:rPr>
        <w:t xml:space="preserve">, </w:t>
      </w:r>
      <w:proofErr w:type="spellStart"/>
      <w:r>
        <w:rPr>
          <w:spacing w:val="1"/>
        </w:rPr>
        <w:t>Dimensi</w:t>
      </w:r>
      <w:proofErr w:type="spellEnd"/>
      <w:r>
        <w:rPr>
          <w:spacing w:val="1"/>
        </w:rPr>
        <w:t xml:space="preserve"> </w:t>
      </w:r>
      <w:proofErr w:type="spellStart"/>
      <w:r>
        <w:rPr>
          <w:spacing w:val="1"/>
        </w:rPr>
        <w:t>Praktek</w:t>
      </w:r>
      <w:proofErr w:type="spellEnd"/>
      <w:r>
        <w:rPr>
          <w:spacing w:val="1"/>
        </w:rPr>
        <w:t xml:space="preserve"> </w:t>
      </w:r>
      <w:proofErr w:type="spellStart"/>
      <w:proofErr w:type="gramStart"/>
      <w:r>
        <w:rPr>
          <w:spacing w:val="1"/>
        </w:rPr>
        <w:t>Pribadi</w:t>
      </w:r>
      <w:proofErr w:type="spellEnd"/>
      <w:r>
        <w:rPr>
          <w:spacing w:val="1"/>
        </w:rPr>
        <w:t>,  Skala</w:t>
      </w:r>
      <w:proofErr w:type="gramEnd"/>
      <w:r>
        <w:rPr>
          <w:spacing w:val="1"/>
        </w:rPr>
        <w:t xml:space="preserve"> </w:t>
      </w:r>
      <w:proofErr w:type="spellStart"/>
      <w:r>
        <w:rPr>
          <w:spacing w:val="1"/>
        </w:rPr>
        <w:t>ini</w:t>
      </w:r>
      <w:proofErr w:type="spellEnd"/>
      <w:r>
        <w:rPr>
          <w:spacing w:val="1"/>
        </w:rPr>
        <w:t xml:space="preserve"> </w:t>
      </w:r>
      <w:proofErr w:type="spellStart"/>
      <w:r>
        <w:rPr>
          <w:spacing w:val="1"/>
        </w:rPr>
        <w:t>telah</w:t>
      </w:r>
      <w:proofErr w:type="spellEnd"/>
      <w:r>
        <w:rPr>
          <w:spacing w:val="1"/>
        </w:rPr>
        <w:t xml:space="preserve"> </w:t>
      </w:r>
      <w:proofErr w:type="spellStart"/>
      <w:r>
        <w:rPr>
          <w:spacing w:val="1"/>
        </w:rPr>
        <w:t>diujikan</w:t>
      </w:r>
      <w:proofErr w:type="spellEnd"/>
      <w:r>
        <w:rPr>
          <w:spacing w:val="1"/>
        </w:rPr>
        <w:t xml:space="preserve"> </w:t>
      </w:r>
      <w:proofErr w:type="spellStart"/>
      <w:r>
        <w:rPr>
          <w:spacing w:val="1"/>
        </w:rPr>
        <w:t>kepada</w:t>
      </w:r>
      <w:proofErr w:type="spellEnd"/>
      <w:r>
        <w:rPr>
          <w:spacing w:val="1"/>
        </w:rPr>
        <w:t xml:space="preserve"> 154 </w:t>
      </w:r>
      <w:proofErr w:type="spellStart"/>
      <w:r>
        <w:rPr>
          <w:spacing w:val="1"/>
        </w:rPr>
        <w:t>responden</w:t>
      </w:r>
      <w:proofErr w:type="spellEnd"/>
      <w:r>
        <w:rPr>
          <w:spacing w:val="1"/>
        </w:rPr>
        <w:t xml:space="preserve"> </w:t>
      </w:r>
      <w:proofErr w:type="spellStart"/>
      <w:r>
        <w:rPr>
          <w:spacing w:val="1"/>
        </w:rPr>
        <w:t>dengan</w:t>
      </w:r>
      <w:proofErr w:type="spellEnd"/>
      <w:r>
        <w:rPr>
          <w:spacing w:val="1"/>
        </w:rPr>
        <w:t xml:space="preserve">  </w:t>
      </w:r>
      <w:proofErr w:type="spellStart"/>
      <w:r>
        <w:rPr>
          <w:spacing w:val="1"/>
        </w:rPr>
        <w:t>nilai</w:t>
      </w:r>
      <w:proofErr w:type="spellEnd"/>
      <w:r>
        <w:rPr>
          <w:spacing w:val="1"/>
        </w:rPr>
        <w:t xml:space="preserve"> </w:t>
      </w:r>
      <w:proofErr w:type="spellStart"/>
      <w:r>
        <w:rPr>
          <w:spacing w:val="1"/>
        </w:rPr>
        <w:t>reliabilitas</w:t>
      </w:r>
      <w:proofErr w:type="spellEnd"/>
      <w:r>
        <w:rPr>
          <w:spacing w:val="1"/>
        </w:rPr>
        <w:t xml:space="preserve"> 0,99 </w:t>
      </w:r>
      <w:r>
        <w:t xml:space="preserve"> ( Purnomo, 2017).  </w:t>
      </w:r>
    </w:p>
    <w:p w14:paraId="4F2E8EDC" w14:textId="77777777" w:rsidR="001059F5" w:rsidRDefault="001059F5" w:rsidP="001059F5">
      <w:pPr>
        <w:pStyle w:val="BodyText"/>
        <w:ind w:right="22"/>
        <w:jc w:val="both"/>
      </w:pPr>
    </w:p>
    <w:p w14:paraId="482B78C5" w14:textId="77777777" w:rsidR="001059F5" w:rsidRDefault="001059F5" w:rsidP="001059F5">
      <w:pPr>
        <w:pStyle w:val="BodyText"/>
        <w:ind w:right="22"/>
        <w:jc w:val="both"/>
      </w:pPr>
    </w:p>
    <w:p w14:paraId="46C4F828" w14:textId="77777777" w:rsidR="001059F5" w:rsidRDefault="001059F5" w:rsidP="001059F5">
      <w:pPr>
        <w:pStyle w:val="BodyText"/>
        <w:ind w:right="22"/>
        <w:jc w:val="both"/>
      </w:pPr>
    </w:p>
    <w:p w14:paraId="0D70E12A" w14:textId="77777777" w:rsidR="001059F5" w:rsidRDefault="001059F5" w:rsidP="001059F5">
      <w:pPr>
        <w:pStyle w:val="BodyText"/>
        <w:ind w:right="22"/>
        <w:jc w:val="both"/>
      </w:pPr>
    </w:p>
    <w:p w14:paraId="3E7AB870" w14:textId="77777777" w:rsidR="001059F5" w:rsidRDefault="001059F5" w:rsidP="001059F5">
      <w:pPr>
        <w:pStyle w:val="BodyText"/>
        <w:ind w:right="22"/>
        <w:jc w:val="both"/>
      </w:pPr>
      <w:r>
        <w:t xml:space="preserve">Hasil </w:t>
      </w:r>
      <w:proofErr w:type="spellStart"/>
      <w:r>
        <w:t>Penelitian</w:t>
      </w:r>
      <w:proofErr w:type="spellEnd"/>
      <w:r>
        <w:t xml:space="preserve"> </w:t>
      </w:r>
    </w:p>
    <w:p w14:paraId="050272AA" w14:textId="77777777" w:rsidR="001059F5" w:rsidRDefault="001059F5" w:rsidP="001059F5">
      <w:pPr>
        <w:pStyle w:val="BodyText"/>
        <w:ind w:right="22"/>
        <w:jc w:val="both"/>
      </w:pPr>
      <w:proofErr w:type="spellStart"/>
      <w:r>
        <w:t>Peneliti</w:t>
      </w:r>
      <w:proofErr w:type="spellEnd"/>
      <w:r>
        <w:t xml:space="preserve"> </w:t>
      </w:r>
      <w:proofErr w:type="spellStart"/>
      <w:r>
        <w:t>melakukan</w:t>
      </w:r>
      <w:proofErr w:type="spellEnd"/>
      <w:r>
        <w:t xml:space="preserve"> </w:t>
      </w:r>
      <w:proofErr w:type="spellStart"/>
      <w:r>
        <w:t>analisa</w:t>
      </w:r>
      <w:proofErr w:type="spellEnd"/>
      <w:r>
        <w:t xml:space="preserve"> </w:t>
      </w:r>
      <w:proofErr w:type="spellStart"/>
      <w:proofErr w:type="gramStart"/>
      <w:r>
        <w:t>dengan</w:t>
      </w:r>
      <w:proofErr w:type="spellEnd"/>
      <w:r>
        <w:t xml:space="preserve">  </w:t>
      </w:r>
      <w:proofErr w:type="spellStart"/>
      <w:r>
        <w:t>menggunakan</w:t>
      </w:r>
      <w:proofErr w:type="spellEnd"/>
      <w:proofErr w:type="gramEnd"/>
      <w:r>
        <w:rPr>
          <w:spacing w:val="33"/>
        </w:rPr>
        <w:t xml:space="preserve"> </w:t>
      </w:r>
      <w:proofErr w:type="spellStart"/>
      <w:r>
        <w:rPr>
          <w:spacing w:val="33"/>
        </w:rPr>
        <w:t>bantuan</w:t>
      </w:r>
      <w:proofErr w:type="spellEnd"/>
      <w:r>
        <w:rPr>
          <w:spacing w:val="33"/>
        </w:rPr>
        <w:t xml:space="preserve"> </w:t>
      </w:r>
      <w:r>
        <w:t xml:space="preserve">SPSS, dan </w:t>
      </w:r>
      <w:proofErr w:type="spellStart"/>
      <w:r>
        <w:t>diperoleh</w:t>
      </w:r>
      <w:proofErr w:type="spellEnd"/>
      <w:r>
        <w:t xml:space="preserve"> 4 </w:t>
      </w:r>
      <w:proofErr w:type="spellStart"/>
      <w:r>
        <w:t>hasil</w:t>
      </w:r>
      <w:proofErr w:type="spellEnd"/>
      <w:r>
        <w:t xml:space="preserve"> </w:t>
      </w:r>
      <w:proofErr w:type="spellStart"/>
      <w:r>
        <w:t>analisa</w:t>
      </w:r>
      <w:proofErr w:type="spellEnd"/>
      <w:r>
        <w:t xml:space="preserve">, </w:t>
      </w:r>
      <w:proofErr w:type="spellStart"/>
      <w:r>
        <w:t>seperti</w:t>
      </w:r>
      <w:proofErr w:type="spellEnd"/>
      <w:r>
        <w:t xml:space="preserve"> pada </w:t>
      </w:r>
      <w:proofErr w:type="spellStart"/>
      <w:r>
        <w:t>tabel</w:t>
      </w:r>
      <w:proofErr w:type="spellEnd"/>
      <w:r>
        <w:t xml:space="preserve"> 1, 2, 3, dan 4 </w:t>
      </w:r>
      <w:proofErr w:type="spellStart"/>
      <w:r>
        <w:t>dibawah</w:t>
      </w:r>
      <w:proofErr w:type="spellEnd"/>
      <w:r>
        <w:t xml:space="preserve"> </w:t>
      </w:r>
      <w:proofErr w:type="spellStart"/>
      <w:r>
        <w:t>ini</w:t>
      </w:r>
      <w:proofErr w:type="spellEnd"/>
    </w:p>
    <w:p w14:paraId="49F58C4B" w14:textId="77777777" w:rsidR="001059F5" w:rsidRDefault="001059F5" w:rsidP="001059F5">
      <w:pPr>
        <w:pStyle w:val="BodyText"/>
        <w:ind w:right="22"/>
        <w:jc w:val="both"/>
        <w:rPr>
          <w:sz w:val="20"/>
        </w:rPr>
      </w:pPr>
    </w:p>
    <w:p w14:paraId="6C13FD59" w14:textId="77777777" w:rsidR="001059F5" w:rsidRDefault="001059F5" w:rsidP="001059F5">
      <w:pPr>
        <w:pStyle w:val="BodyText"/>
        <w:ind w:right="22"/>
        <w:jc w:val="center"/>
        <w:rPr>
          <w:sz w:val="20"/>
          <w:szCs w:val="20"/>
        </w:rPr>
      </w:pPr>
      <w:proofErr w:type="spellStart"/>
      <w:r>
        <w:rPr>
          <w:sz w:val="20"/>
          <w:szCs w:val="20"/>
        </w:rPr>
        <w:t>Tabel</w:t>
      </w:r>
      <w:proofErr w:type="spellEnd"/>
      <w:r>
        <w:rPr>
          <w:sz w:val="20"/>
          <w:szCs w:val="20"/>
        </w:rPr>
        <w:t xml:space="preserve"> 1. Uji</w:t>
      </w:r>
      <w:r>
        <w:rPr>
          <w:spacing w:val="10"/>
          <w:sz w:val="20"/>
          <w:szCs w:val="20"/>
        </w:rPr>
        <w:t xml:space="preserve"> </w:t>
      </w:r>
      <w:proofErr w:type="spellStart"/>
      <w:r>
        <w:rPr>
          <w:sz w:val="20"/>
          <w:szCs w:val="20"/>
        </w:rPr>
        <w:t>Normalitas</w:t>
      </w:r>
      <w:proofErr w:type="spellEnd"/>
    </w:p>
    <w:p w14:paraId="55EB32F2" w14:textId="77777777" w:rsidR="001059F5" w:rsidRDefault="001059F5" w:rsidP="001059F5">
      <w:pPr>
        <w:pStyle w:val="BodyText"/>
        <w:ind w:right="22"/>
        <w:jc w:val="both"/>
        <w:rPr>
          <w:sz w:val="17"/>
        </w:rPr>
      </w:pPr>
    </w:p>
    <w:tbl>
      <w:tblPr>
        <w:tblW w:w="4380" w:type="dxa"/>
        <w:tblInd w:w="2409" w:type="dxa"/>
        <w:tblBorders>
          <w:bottom w:val="single" w:sz="4" w:space="0" w:color="auto"/>
        </w:tblBorders>
        <w:tblLayout w:type="fixed"/>
        <w:tblCellMar>
          <w:left w:w="0" w:type="dxa"/>
          <w:right w:w="0" w:type="dxa"/>
        </w:tblCellMar>
        <w:tblLook w:val="01E0" w:firstRow="1" w:lastRow="1" w:firstColumn="1" w:lastColumn="1" w:noHBand="0" w:noVBand="0"/>
      </w:tblPr>
      <w:tblGrid>
        <w:gridCol w:w="1381"/>
        <w:gridCol w:w="1195"/>
        <w:gridCol w:w="960"/>
        <w:gridCol w:w="844"/>
      </w:tblGrid>
      <w:tr w:rsidR="001059F5" w14:paraId="2F75F6AE" w14:textId="77777777" w:rsidTr="004164EE">
        <w:trPr>
          <w:trHeight w:val="238"/>
        </w:trPr>
        <w:tc>
          <w:tcPr>
            <w:tcW w:w="4379" w:type="dxa"/>
            <w:gridSpan w:val="4"/>
            <w:tcBorders>
              <w:bottom w:val="nil"/>
            </w:tcBorders>
          </w:tcPr>
          <w:p w14:paraId="3B0E523E" w14:textId="77777777" w:rsidR="001059F5" w:rsidRDefault="001059F5" w:rsidP="004164EE">
            <w:pPr>
              <w:pStyle w:val="TableParagraph"/>
              <w:spacing w:line="201" w:lineRule="exact"/>
              <w:ind w:right="22"/>
              <w:jc w:val="both"/>
              <w:rPr>
                <w:rFonts w:ascii="Arial" w:hAnsi="Arial"/>
                <w:b/>
                <w:sz w:val="18"/>
              </w:rPr>
            </w:pPr>
            <w:r>
              <w:rPr>
                <w:rFonts w:ascii="Arial" w:hAnsi="Arial"/>
                <w:b/>
                <w:sz w:val="18"/>
              </w:rPr>
              <w:t>Tests</w:t>
            </w:r>
            <w:r>
              <w:rPr>
                <w:rFonts w:ascii="Arial" w:hAnsi="Arial"/>
                <w:b/>
                <w:spacing w:val="-3"/>
                <w:sz w:val="18"/>
              </w:rPr>
              <w:t xml:space="preserve"> </w:t>
            </w:r>
            <w:r>
              <w:rPr>
                <w:rFonts w:ascii="Arial" w:hAnsi="Arial"/>
                <w:b/>
                <w:sz w:val="18"/>
              </w:rPr>
              <w:t>of</w:t>
            </w:r>
            <w:r>
              <w:rPr>
                <w:rFonts w:ascii="Arial" w:hAnsi="Arial"/>
                <w:b/>
                <w:spacing w:val="-3"/>
                <w:sz w:val="18"/>
              </w:rPr>
              <w:t xml:space="preserve"> </w:t>
            </w:r>
            <w:r>
              <w:rPr>
                <w:rFonts w:ascii="Arial" w:hAnsi="Arial"/>
                <w:b/>
                <w:sz w:val="18"/>
              </w:rPr>
              <w:t>Normality</w:t>
            </w:r>
          </w:p>
        </w:tc>
      </w:tr>
      <w:tr w:rsidR="001059F5" w14:paraId="235246C2" w14:textId="77777777" w:rsidTr="004164EE">
        <w:trPr>
          <w:trHeight w:val="379"/>
        </w:trPr>
        <w:tc>
          <w:tcPr>
            <w:tcW w:w="4379" w:type="dxa"/>
            <w:gridSpan w:val="4"/>
            <w:tcBorders>
              <w:bottom w:val="single" w:sz="4" w:space="0" w:color="auto"/>
            </w:tcBorders>
          </w:tcPr>
          <w:p w14:paraId="5B85491A" w14:textId="77777777" w:rsidR="001059F5" w:rsidRDefault="001059F5" w:rsidP="004164EE">
            <w:pPr>
              <w:pStyle w:val="TableParagraph"/>
              <w:spacing w:before="138"/>
              <w:ind w:right="22"/>
              <w:jc w:val="both"/>
              <w:rPr>
                <w:rFonts w:ascii="Arial MT" w:hAnsi="Arial MT"/>
                <w:sz w:val="18"/>
              </w:rPr>
            </w:pPr>
            <w:r>
              <w:rPr>
                <w:rFonts w:ascii="Arial MT" w:hAnsi="Arial MT"/>
                <w:sz w:val="18"/>
              </w:rPr>
              <w:t>Shapiro-Wilk</w:t>
            </w:r>
          </w:p>
        </w:tc>
      </w:tr>
      <w:tr w:rsidR="001059F5" w14:paraId="70533078" w14:textId="77777777" w:rsidTr="004164EE">
        <w:trPr>
          <w:trHeight w:val="375"/>
        </w:trPr>
        <w:tc>
          <w:tcPr>
            <w:tcW w:w="2575" w:type="dxa"/>
            <w:gridSpan w:val="2"/>
            <w:tcBorders>
              <w:top w:val="single" w:sz="4" w:space="0" w:color="auto"/>
              <w:bottom w:val="single" w:sz="4" w:space="0" w:color="auto"/>
            </w:tcBorders>
          </w:tcPr>
          <w:p w14:paraId="267151ED" w14:textId="77777777" w:rsidR="001059F5" w:rsidRDefault="001059F5" w:rsidP="004164EE">
            <w:pPr>
              <w:pStyle w:val="TableParagraph"/>
              <w:spacing w:before="139"/>
              <w:ind w:right="22"/>
              <w:jc w:val="both"/>
              <w:rPr>
                <w:rFonts w:ascii="Arial MT" w:hAnsi="Arial MT"/>
                <w:sz w:val="18"/>
              </w:rPr>
            </w:pPr>
            <w:r>
              <w:rPr>
                <w:rFonts w:ascii="Arial MT" w:hAnsi="Arial MT"/>
                <w:sz w:val="18"/>
              </w:rPr>
              <w:t>Statistic</w:t>
            </w:r>
          </w:p>
        </w:tc>
        <w:tc>
          <w:tcPr>
            <w:tcW w:w="960" w:type="dxa"/>
            <w:tcBorders>
              <w:top w:val="single" w:sz="4" w:space="0" w:color="auto"/>
              <w:bottom w:val="single" w:sz="4" w:space="0" w:color="auto"/>
            </w:tcBorders>
          </w:tcPr>
          <w:p w14:paraId="6460B595" w14:textId="77777777" w:rsidR="001059F5" w:rsidRDefault="001059F5" w:rsidP="004164EE">
            <w:pPr>
              <w:pStyle w:val="TableParagraph"/>
              <w:spacing w:before="139"/>
              <w:ind w:right="22"/>
              <w:jc w:val="both"/>
              <w:rPr>
                <w:rFonts w:ascii="Arial MT" w:hAnsi="Arial MT"/>
                <w:sz w:val="18"/>
              </w:rPr>
            </w:pPr>
            <w:r>
              <w:rPr>
                <w:rFonts w:ascii="Arial MT" w:hAnsi="Arial MT"/>
                <w:sz w:val="18"/>
              </w:rPr>
              <w:t>Df</w:t>
            </w:r>
          </w:p>
        </w:tc>
        <w:tc>
          <w:tcPr>
            <w:tcW w:w="844" w:type="dxa"/>
            <w:tcBorders>
              <w:top w:val="single" w:sz="4" w:space="0" w:color="auto"/>
              <w:bottom w:val="single" w:sz="4" w:space="0" w:color="auto"/>
            </w:tcBorders>
          </w:tcPr>
          <w:p w14:paraId="6D22EFB7" w14:textId="77777777" w:rsidR="001059F5" w:rsidRDefault="001059F5" w:rsidP="004164EE">
            <w:pPr>
              <w:pStyle w:val="TableParagraph"/>
              <w:spacing w:before="139"/>
              <w:ind w:right="22"/>
              <w:jc w:val="both"/>
              <w:rPr>
                <w:rFonts w:ascii="Arial MT" w:hAnsi="Arial MT"/>
                <w:sz w:val="18"/>
              </w:rPr>
            </w:pPr>
            <w:r>
              <w:rPr>
                <w:rFonts w:ascii="Arial MT" w:hAnsi="Arial MT"/>
                <w:sz w:val="18"/>
              </w:rPr>
              <w:t>Sig.</w:t>
            </w:r>
          </w:p>
        </w:tc>
      </w:tr>
      <w:tr w:rsidR="001059F5" w14:paraId="4F5F6FF4" w14:textId="77777777" w:rsidTr="004164EE">
        <w:trPr>
          <w:trHeight w:val="379"/>
        </w:trPr>
        <w:tc>
          <w:tcPr>
            <w:tcW w:w="1380" w:type="dxa"/>
            <w:tcBorders>
              <w:top w:val="single" w:sz="4" w:space="0" w:color="auto"/>
            </w:tcBorders>
          </w:tcPr>
          <w:p w14:paraId="42776880" w14:textId="77777777" w:rsidR="001059F5" w:rsidRDefault="001059F5" w:rsidP="004164EE">
            <w:pPr>
              <w:pStyle w:val="TableParagraph"/>
              <w:spacing w:before="142"/>
              <w:ind w:right="22"/>
              <w:jc w:val="both"/>
              <w:rPr>
                <w:rFonts w:ascii="Arial MT" w:hAnsi="Arial MT"/>
                <w:sz w:val="18"/>
              </w:rPr>
            </w:pPr>
            <w:r>
              <w:rPr>
                <w:rFonts w:ascii="Arial MT" w:hAnsi="Arial MT"/>
                <w:sz w:val="18"/>
              </w:rPr>
              <w:t>KECEMASAN</w:t>
            </w:r>
          </w:p>
        </w:tc>
        <w:tc>
          <w:tcPr>
            <w:tcW w:w="1195" w:type="dxa"/>
            <w:tcBorders>
              <w:top w:val="single" w:sz="4" w:space="0" w:color="auto"/>
            </w:tcBorders>
          </w:tcPr>
          <w:p w14:paraId="79F0C88B" w14:textId="77777777" w:rsidR="001059F5" w:rsidRDefault="001059F5" w:rsidP="004164EE">
            <w:pPr>
              <w:pStyle w:val="TableParagraph"/>
              <w:spacing w:before="142"/>
              <w:ind w:right="22"/>
              <w:jc w:val="both"/>
              <w:rPr>
                <w:rFonts w:ascii="Arial MT" w:hAnsi="Arial MT"/>
                <w:sz w:val="18"/>
              </w:rPr>
            </w:pPr>
            <w:r>
              <w:rPr>
                <w:rFonts w:ascii="Arial MT" w:hAnsi="Arial MT"/>
                <w:sz w:val="18"/>
              </w:rPr>
              <w:t>.981</w:t>
            </w:r>
          </w:p>
        </w:tc>
        <w:tc>
          <w:tcPr>
            <w:tcW w:w="960" w:type="dxa"/>
            <w:tcBorders>
              <w:top w:val="single" w:sz="4" w:space="0" w:color="auto"/>
            </w:tcBorders>
          </w:tcPr>
          <w:p w14:paraId="254A78BB" w14:textId="77777777" w:rsidR="001059F5" w:rsidRDefault="001059F5" w:rsidP="004164EE">
            <w:pPr>
              <w:pStyle w:val="TableParagraph"/>
              <w:spacing w:before="142"/>
              <w:ind w:right="22"/>
              <w:jc w:val="both"/>
              <w:rPr>
                <w:rFonts w:ascii="Arial MT" w:hAnsi="Arial MT"/>
                <w:sz w:val="18"/>
              </w:rPr>
            </w:pPr>
            <w:r>
              <w:rPr>
                <w:rFonts w:ascii="Arial MT" w:hAnsi="Arial MT"/>
                <w:sz w:val="18"/>
              </w:rPr>
              <w:t>90</w:t>
            </w:r>
          </w:p>
        </w:tc>
        <w:tc>
          <w:tcPr>
            <w:tcW w:w="844" w:type="dxa"/>
            <w:tcBorders>
              <w:top w:val="single" w:sz="4" w:space="0" w:color="auto"/>
            </w:tcBorders>
          </w:tcPr>
          <w:p w14:paraId="350657B4" w14:textId="77777777" w:rsidR="001059F5" w:rsidRDefault="001059F5" w:rsidP="004164EE">
            <w:pPr>
              <w:pStyle w:val="TableParagraph"/>
              <w:spacing w:before="142"/>
              <w:ind w:right="22"/>
              <w:jc w:val="both"/>
              <w:rPr>
                <w:rFonts w:ascii="Arial MT" w:hAnsi="Arial MT"/>
                <w:sz w:val="18"/>
              </w:rPr>
            </w:pPr>
            <w:r>
              <w:rPr>
                <w:rFonts w:ascii="Arial MT" w:hAnsi="Arial MT"/>
                <w:sz w:val="18"/>
              </w:rPr>
              <w:t>.219</w:t>
            </w:r>
          </w:p>
        </w:tc>
      </w:tr>
      <w:tr w:rsidR="001059F5" w14:paraId="5BA4AF6A" w14:textId="77777777" w:rsidTr="004164EE">
        <w:trPr>
          <w:trHeight w:val="301"/>
        </w:trPr>
        <w:tc>
          <w:tcPr>
            <w:tcW w:w="3535" w:type="dxa"/>
            <w:gridSpan w:val="3"/>
          </w:tcPr>
          <w:p w14:paraId="1B56BC22" w14:textId="77777777" w:rsidR="001059F5" w:rsidRDefault="001059F5" w:rsidP="004164EE">
            <w:pPr>
              <w:pStyle w:val="TableParagraph"/>
              <w:spacing w:before="94" w:line="187" w:lineRule="exact"/>
              <w:ind w:right="22"/>
              <w:jc w:val="both"/>
              <w:rPr>
                <w:rFonts w:ascii="Arial MT" w:hAnsi="Arial MT"/>
                <w:sz w:val="18"/>
              </w:rPr>
            </w:pPr>
            <w:r>
              <w:rPr>
                <w:rFonts w:ascii="Arial MT" w:hAnsi="Arial MT"/>
                <w:sz w:val="18"/>
              </w:rPr>
              <w:t>a.</w:t>
            </w:r>
            <w:r>
              <w:rPr>
                <w:rFonts w:ascii="Arial MT" w:hAnsi="Arial MT"/>
                <w:spacing w:val="-4"/>
                <w:sz w:val="18"/>
              </w:rPr>
              <w:t xml:space="preserve"> </w:t>
            </w:r>
            <w:r>
              <w:rPr>
                <w:rFonts w:ascii="Arial MT" w:hAnsi="Arial MT"/>
                <w:sz w:val="18"/>
              </w:rPr>
              <w:t>Lilliefors</w:t>
            </w:r>
            <w:r>
              <w:rPr>
                <w:rFonts w:ascii="Arial MT" w:hAnsi="Arial MT"/>
                <w:spacing w:val="-2"/>
                <w:sz w:val="18"/>
              </w:rPr>
              <w:t xml:space="preserve"> </w:t>
            </w:r>
            <w:r>
              <w:rPr>
                <w:rFonts w:ascii="Arial MT" w:hAnsi="Arial MT"/>
                <w:sz w:val="18"/>
              </w:rPr>
              <w:t>Significance</w:t>
            </w:r>
            <w:r>
              <w:rPr>
                <w:rFonts w:ascii="Arial MT" w:hAnsi="Arial MT"/>
                <w:spacing w:val="-8"/>
                <w:sz w:val="18"/>
              </w:rPr>
              <w:t xml:space="preserve"> </w:t>
            </w:r>
            <w:r>
              <w:rPr>
                <w:rFonts w:ascii="Arial MT" w:hAnsi="Arial MT"/>
                <w:sz w:val="18"/>
              </w:rPr>
              <w:t>Correction</w:t>
            </w:r>
          </w:p>
        </w:tc>
        <w:tc>
          <w:tcPr>
            <w:tcW w:w="844" w:type="dxa"/>
          </w:tcPr>
          <w:p w14:paraId="697C2BAE" w14:textId="77777777" w:rsidR="001059F5" w:rsidRDefault="001059F5" w:rsidP="004164EE">
            <w:pPr>
              <w:pStyle w:val="TableParagraph"/>
              <w:ind w:right="22"/>
              <w:jc w:val="both"/>
            </w:pPr>
          </w:p>
        </w:tc>
      </w:tr>
    </w:tbl>
    <w:p w14:paraId="57EA635A" w14:textId="77777777" w:rsidR="001059F5" w:rsidRDefault="001059F5" w:rsidP="001059F5">
      <w:pPr>
        <w:pStyle w:val="BodyText"/>
        <w:spacing w:before="90"/>
        <w:ind w:right="968"/>
        <w:jc w:val="both"/>
      </w:pPr>
    </w:p>
    <w:p w14:paraId="55F25879" w14:textId="77777777" w:rsidR="001059F5" w:rsidRDefault="001059F5" w:rsidP="001059F5">
      <w:pPr>
        <w:pStyle w:val="BodyText"/>
        <w:spacing w:before="90"/>
        <w:ind w:right="-22"/>
        <w:jc w:val="both"/>
      </w:pPr>
      <w:proofErr w:type="spellStart"/>
      <w:r>
        <w:t>Bedasarkan</w:t>
      </w:r>
      <w:proofErr w:type="spellEnd"/>
      <w:r>
        <w:t xml:space="preserve"> </w:t>
      </w:r>
      <w:proofErr w:type="spellStart"/>
      <w:r>
        <w:t>hasil</w:t>
      </w:r>
      <w:proofErr w:type="spellEnd"/>
      <w:r>
        <w:rPr>
          <w:spacing w:val="12"/>
        </w:rPr>
        <w:t xml:space="preserve"> </w:t>
      </w:r>
      <w:proofErr w:type="spellStart"/>
      <w:r>
        <w:t>tabel</w:t>
      </w:r>
      <w:proofErr w:type="spellEnd"/>
      <w:r>
        <w:rPr>
          <w:spacing w:val="12"/>
        </w:rPr>
        <w:t xml:space="preserve"> 1. </w:t>
      </w:r>
      <w:r>
        <w:t>di</w:t>
      </w:r>
      <w:r>
        <w:rPr>
          <w:spacing w:val="7"/>
        </w:rPr>
        <w:t xml:space="preserve"> </w:t>
      </w:r>
      <w:proofErr w:type="spellStart"/>
      <w:r>
        <w:t>atas</w:t>
      </w:r>
      <w:proofErr w:type="spellEnd"/>
      <w:r>
        <w:rPr>
          <w:spacing w:val="8"/>
        </w:rPr>
        <w:t xml:space="preserve"> </w:t>
      </w:r>
      <w:proofErr w:type="spellStart"/>
      <w:r>
        <w:t>dapat</w:t>
      </w:r>
      <w:proofErr w:type="spellEnd"/>
      <w:r>
        <w:rPr>
          <w:spacing w:val="11"/>
        </w:rPr>
        <w:t xml:space="preserve"> </w:t>
      </w:r>
      <w:proofErr w:type="spellStart"/>
      <w:r>
        <w:t>dinyatakan</w:t>
      </w:r>
      <w:proofErr w:type="spellEnd"/>
      <w:r>
        <w:rPr>
          <w:spacing w:val="12"/>
        </w:rPr>
        <w:t xml:space="preserve"> </w:t>
      </w:r>
      <w:proofErr w:type="spellStart"/>
      <w:r>
        <w:t>bahwa</w:t>
      </w:r>
      <w:proofErr w:type="spellEnd"/>
      <w:r>
        <w:rPr>
          <w:spacing w:val="11"/>
        </w:rPr>
        <w:t xml:space="preserve"> </w:t>
      </w:r>
      <w:r>
        <w:t>uji</w:t>
      </w:r>
      <w:r>
        <w:rPr>
          <w:spacing w:val="10"/>
        </w:rPr>
        <w:t xml:space="preserve"> </w:t>
      </w:r>
      <w:proofErr w:type="spellStart"/>
      <w:r>
        <w:t>normalitas</w:t>
      </w:r>
      <w:proofErr w:type="spellEnd"/>
      <w:r>
        <w:rPr>
          <w:spacing w:val="9"/>
        </w:rPr>
        <w:t xml:space="preserve"> </w:t>
      </w:r>
      <w:proofErr w:type="spellStart"/>
      <w:r>
        <w:t>dari</w:t>
      </w:r>
      <w:proofErr w:type="spellEnd"/>
      <w:r>
        <w:rPr>
          <w:spacing w:val="-57"/>
        </w:rPr>
        <w:t xml:space="preserve"> </w:t>
      </w:r>
      <w:r>
        <w:t xml:space="preserve">2 </w:t>
      </w:r>
      <w:proofErr w:type="spellStart"/>
      <w:r>
        <w:t>Variabel</w:t>
      </w:r>
      <w:proofErr w:type="spellEnd"/>
      <w:r>
        <w:t xml:space="preserve"> </w:t>
      </w:r>
      <w:proofErr w:type="spellStart"/>
      <w:r>
        <w:t>yaitu</w:t>
      </w:r>
      <w:proofErr w:type="spellEnd"/>
      <w:r>
        <w:t xml:space="preserve"> </w:t>
      </w:r>
      <w:proofErr w:type="spellStart"/>
      <w:r>
        <w:t>Kecemasan</w:t>
      </w:r>
      <w:proofErr w:type="spellEnd"/>
      <w:r>
        <w:t xml:space="preserve"> </w:t>
      </w:r>
      <w:proofErr w:type="spellStart"/>
      <w:r>
        <w:t>memiliki</w:t>
      </w:r>
      <w:proofErr w:type="spellEnd"/>
      <w:r>
        <w:t xml:space="preserve"> Nilai Shapiro –</w:t>
      </w:r>
      <w:r>
        <w:rPr>
          <w:spacing w:val="1"/>
        </w:rPr>
        <w:t xml:space="preserve"> </w:t>
      </w:r>
      <w:r>
        <w:t xml:space="preserve">Wilk </w:t>
      </w:r>
      <w:proofErr w:type="spellStart"/>
      <w:r>
        <w:t>sebesar</w:t>
      </w:r>
      <w:proofErr w:type="spellEnd"/>
      <w:r>
        <w:t xml:space="preserve"> 0,891 dan </w:t>
      </w:r>
      <w:proofErr w:type="spellStart"/>
      <w:r>
        <w:t>nilai</w:t>
      </w:r>
      <w:proofErr w:type="spellEnd"/>
      <w:r>
        <w:t xml:space="preserve"> </w:t>
      </w:r>
      <w:proofErr w:type="spellStart"/>
      <w:r>
        <w:t>signifikansi</w:t>
      </w:r>
      <w:proofErr w:type="spellEnd"/>
      <w:r>
        <w:t xml:space="preserve"> </w:t>
      </w:r>
      <w:proofErr w:type="spellStart"/>
      <w:r>
        <w:t>sebesar</w:t>
      </w:r>
      <w:proofErr w:type="spellEnd"/>
      <w:r>
        <w:t xml:space="preserve"> 0.219 &gt; 0,05 yang </w:t>
      </w:r>
      <w:proofErr w:type="spellStart"/>
      <w:r>
        <w:t>artinya</w:t>
      </w:r>
      <w:proofErr w:type="spellEnd"/>
      <w:r>
        <w:rPr>
          <w:spacing w:val="1"/>
        </w:rPr>
        <w:t xml:space="preserve"> </w:t>
      </w:r>
      <w:r>
        <w:t>data</w:t>
      </w:r>
      <w:r>
        <w:rPr>
          <w:spacing w:val="1"/>
        </w:rPr>
        <w:t xml:space="preserve"> </w:t>
      </w:r>
      <w:proofErr w:type="spellStart"/>
      <w:r>
        <w:t>berdistribusi</w:t>
      </w:r>
      <w:proofErr w:type="spellEnd"/>
      <w:r>
        <w:t xml:space="preserve"> Normal.</w:t>
      </w:r>
    </w:p>
    <w:p w14:paraId="4D38FF8F" w14:textId="77777777" w:rsidR="001059F5" w:rsidRDefault="001059F5" w:rsidP="001059F5">
      <w:pPr>
        <w:pStyle w:val="BodyText"/>
        <w:ind w:right="22"/>
        <w:jc w:val="center"/>
      </w:pPr>
    </w:p>
    <w:p w14:paraId="1EB0F67B" w14:textId="77777777" w:rsidR="001059F5" w:rsidRDefault="001059F5" w:rsidP="001059F5">
      <w:pPr>
        <w:pStyle w:val="BodyText"/>
        <w:ind w:right="22"/>
        <w:jc w:val="center"/>
        <w:rPr>
          <w:sz w:val="20"/>
          <w:szCs w:val="20"/>
        </w:rPr>
      </w:pPr>
    </w:p>
    <w:p w14:paraId="05EC84E2" w14:textId="77777777" w:rsidR="001059F5" w:rsidRDefault="001059F5" w:rsidP="001059F5">
      <w:pPr>
        <w:pStyle w:val="BodyText"/>
        <w:ind w:right="22"/>
        <w:jc w:val="center"/>
        <w:rPr>
          <w:sz w:val="20"/>
          <w:szCs w:val="20"/>
        </w:rPr>
      </w:pPr>
    </w:p>
    <w:p w14:paraId="5DB28E6B" w14:textId="77777777" w:rsidR="001059F5" w:rsidRDefault="001059F5" w:rsidP="001059F5">
      <w:pPr>
        <w:pStyle w:val="BodyText"/>
        <w:ind w:right="22"/>
        <w:jc w:val="center"/>
        <w:rPr>
          <w:sz w:val="20"/>
          <w:szCs w:val="20"/>
        </w:rPr>
      </w:pPr>
      <w:proofErr w:type="spellStart"/>
      <w:r>
        <w:rPr>
          <w:sz w:val="20"/>
          <w:szCs w:val="20"/>
        </w:rPr>
        <w:t>Tabel</w:t>
      </w:r>
      <w:proofErr w:type="spellEnd"/>
      <w:r>
        <w:rPr>
          <w:sz w:val="20"/>
          <w:szCs w:val="20"/>
        </w:rPr>
        <w:t xml:space="preserve"> 2. Uji</w:t>
      </w:r>
      <w:r>
        <w:rPr>
          <w:spacing w:val="10"/>
          <w:sz w:val="20"/>
          <w:szCs w:val="20"/>
        </w:rPr>
        <w:t xml:space="preserve"> </w:t>
      </w:r>
      <w:proofErr w:type="spellStart"/>
      <w:r>
        <w:rPr>
          <w:sz w:val="20"/>
          <w:szCs w:val="20"/>
        </w:rPr>
        <w:t>linieritas</w:t>
      </w:r>
      <w:proofErr w:type="spellEnd"/>
    </w:p>
    <w:p w14:paraId="260E812E" w14:textId="77777777" w:rsidR="001059F5" w:rsidRDefault="001059F5" w:rsidP="001059F5">
      <w:pPr>
        <w:pStyle w:val="BodyText"/>
        <w:spacing w:before="5"/>
        <w:rPr>
          <w:sz w:val="36"/>
        </w:rPr>
      </w:pPr>
    </w:p>
    <w:p w14:paraId="157E812E" w14:textId="77777777" w:rsidR="001059F5" w:rsidRDefault="001059F5" w:rsidP="001059F5">
      <w:pPr>
        <w:pStyle w:val="BodyText"/>
        <w:rPr>
          <w:sz w:val="20"/>
        </w:rPr>
      </w:pPr>
    </w:p>
    <w:p w14:paraId="312E6F6B" w14:textId="77777777" w:rsidR="001059F5" w:rsidRDefault="001059F5" w:rsidP="001059F5">
      <w:pPr>
        <w:pStyle w:val="BodyText"/>
        <w:rPr>
          <w:sz w:val="20"/>
        </w:rPr>
      </w:pPr>
    </w:p>
    <w:p w14:paraId="5D752E11" w14:textId="77777777" w:rsidR="001059F5" w:rsidRDefault="001059F5" w:rsidP="001059F5">
      <w:pPr>
        <w:pStyle w:val="BodyText"/>
        <w:spacing w:before="2"/>
        <w:rPr>
          <w:sz w:val="11"/>
        </w:rPr>
      </w:pPr>
    </w:p>
    <w:tbl>
      <w:tblPr>
        <w:tblW w:w="8734" w:type="dxa"/>
        <w:tblInd w:w="562" w:type="dxa"/>
        <w:tblLayout w:type="fixed"/>
        <w:tblCellMar>
          <w:left w:w="5" w:type="dxa"/>
          <w:right w:w="5" w:type="dxa"/>
        </w:tblCellMar>
        <w:tblLook w:val="01E0" w:firstRow="1" w:lastRow="1" w:firstColumn="1" w:lastColumn="1" w:noHBand="0" w:noVBand="0"/>
      </w:tblPr>
      <w:tblGrid>
        <w:gridCol w:w="1281"/>
        <w:gridCol w:w="1559"/>
        <w:gridCol w:w="2190"/>
        <w:gridCol w:w="1143"/>
        <w:gridCol w:w="569"/>
        <w:gridCol w:w="854"/>
        <w:gridCol w:w="710"/>
        <w:gridCol w:w="428"/>
      </w:tblGrid>
      <w:tr w:rsidR="001059F5" w14:paraId="703EE5EC" w14:textId="77777777" w:rsidTr="004164EE">
        <w:trPr>
          <w:trHeight w:val="270"/>
        </w:trPr>
        <w:tc>
          <w:tcPr>
            <w:tcW w:w="8733" w:type="dxa"/>
            <w:gridSpan w:val="8"/>
            <w:tcBorders>
              <w:bottom w:val="single" w:sz="4" w:space="0" w:color="auto"/>
            </w:tcBorders>
          </w:tcPr>
          <w:p w14:paraId="737525FA" w14:textId="77777777" w:rsidR="001059F5" w:rsidRDefault="001059F5" w:rsidP="004164EE">
            <w:pPr>
              <w:pStyle w:val="TableParagraph"/>
              <w:spacing w:before="26"/>
              <w:ind w:left="3762" w:right="3753"/>
              <w:jc w:val="center"/>
              <w:rPr>
                <w:rFonts w:ascii="Arial" w:hAnsi="Arial"/>
                <w:b/>
                <w:sz w:val="18"/>
              </w:rPr>
            </w:pPr>
            <w:r>
              <w:rPr>
                <w:rFonts w:ascii="Arial" w:hAnsi="Arial"/>
                <w:b/>
                <w:sz w:val="18"/>
              </w:rPr>
              <w:t>ANOVA</w:t>
            </w:r>
            <w:r>
              <w:rPr>
                <w:rFonts w:ascii="Arial" w:hAnsi="Arial"/>
                <w:b/>
                <w:spacing w:val="-4"/>
                <w:sz w:val="18"/>
              </w:rPr>
              <w:t xml:space="preserve"> </w:t>
            </w:r>
            <w:r>
              <w:rPr>
                <w:rFonts w:ascii="Arial" w:hAnsi="Arial"/>
                <w:b/>
                <w:sz w:val="18"/>
              </w:rPr>
              <w:t>Table</w:t>
            </w:r>
          </w:p>
        </w:tc>
      </w:tr>
      <w:tr w:rsidR="001059F5" w14:paraId="35585733" w14:textId="77777777" w:rsidTr="004164EE">
        <w:trPr>
          <w:trHeight w:val="470"/>
        </w:trPr>
        <w:tc>
          <w:tcPr>
            <w:tcW w:w="1280" w:type="dxa"/>
            <w:vMerge w:val="restart"/>
            <w:tcBorders>
              <w:top w:val="single" w:sz="4" w:space="0" w:color="auto"/>
            </w:tcBorders>
          </w:tcPr>
          <w:p w14:paraId="3807838C" w14:textId="77777777" w:rsidR="001059F5" w:rsidRDefault="001059F5" w:rsidP="004164EE">
            <w:pPr>
              <w:pStyle w:val="TableParagraph"/>
              <w:rPr>
                <w:sz w:val="20"/>
              </w:rPr>
            </w:pPr>
          </w:p>
          <w:p w14:paraId="134E7298" w14:textId="77777777" w:rsidR="001059F5" w:rsidRDefault="001059F5" w:rsidP="004164EE">
            <w:pPr>
              <w:pStyle w:val="TableParagraph"/>
              <w:spacing w:before="4"/>
              <w:rPr>
                <w:sz w:val="24"/>
              </w:rPr>
            </w:pPr>
          </w:p>
          <w:p w14:paraId="438EF7CD" w14:textId="77777777" w:rsidR="001059F5" w:rsidRDefault="001059F5" w:rsidP="004164EE">
            <w:pPr>
              <w:pStyle w:val="TableParagraph"/>
              <w:ind w:left="39"/>
              <w:rPr>
                <w:rFonts w:ascii="Arial MT" w:hAnsi="Arial MT"/>
                <w:sz w:val="18"/>
              </w:rPr>
            </w:pPr>
            <w:r>
              <w:rPr>
                <w:rFonts w:ascii="Arial MT" w:hAnsi="Arial MT"/>
                <w:sz w:val="18"/>
              </w:rPr>
              <w:t>KECEMASAN</w:t>
            </w:r>
          </w:p>
          <w:p w14:paraId="5EC5515B" w14:textId="77777777" w:rsidR="001059F5" w:rsidRDefault="001059F5" w:rsidP="004164EE">
            <w:pPr>
              <w:pStyle w:val="TableParagraph"/>
              <w:spacing w:before="1"/>
              <w:ind w:left="39"/>
              <w:rPr>
                <w:rFonts w:ascii="Arial MT" w:hAnsi="Arial MT"/>
                <w:sz w:val="18"/>
              </w:rPr>
            </w:pPr>
            <w:r>
              <w:rPr>
                <w:rFonts w:ascii="Arial MT" w:hAnsi="Arial MT"/>
                <w:sz w:val="18"/>
              </w:rPr>
              <w:t>* RELIGIUS</w:t>
            </w:r>
          </w:p>
        </w:tc>
        <w:tc>
          <w:tcPr>
            <w:tcW w:w="1559" w:type="dxa"/>
            <w:tcBorders>
              <w:top w:val="single" w:sz="4" w:space="0" w:color="auto"/>
            </w:tcBorders>
          </w:tcPr>
          <w:p w14:paraId="52CF00C0" w14:textId="77777777" w:rsidR="001059F5" w:rsidRDefault="001059F5" w:rsidP="004164EE">
            <w:pPr>
              <w:pStyle w:val="TableParagraph"/>
            </w:pPr>
          </w:p>
        </w:tc>
        <w:tc>
          <w:tcPr>
            <w:tcW w:w="2190" w:type="dxa"/>
            <w:tcBorders>
              <w:top w:val="single" w:sz="4" w:space="0" w:color="auto"/>
            </w:tcBorders>
          </w:tcPr>
          <w:p w14:paraId="6A5CA6C8" w14:textId="77777777" w:rsidR="001059F5" w:rsidRDefault="001059F5" w:rsidP="004164EE">
            <w:pPr>
              <w:pStyle w:val="TableParagraph"/>
            </w:pPr>
          </w:p>
        </w:tc>
        <w:tc>
          <w:tcPr>
            <w:tcW w:w="1143" w:type="dxa"/>
            <w:tcBorders>
              <w:top w:val="single" w:sz="4" w:space="0" w:color="auto"/>
              <w:bottom w:val="single" w:sz="4" w:space="0" w:color="auto"/>
            </w:tcBorders>
          </w:tcPr>
          <w:p w14:paraId="7F77291C" w14:textId="77777777" w:rsidR="001059F5" w:rsidRDefault="001059F5" w:rsidP="004164EE">
            <w:pPr>
              <w:pStyle w:val="TableParagraph"/>
              <w:spacing w:before="22"/>
              <w:ind w:left="240" w:right="209" w:firstLine="48"/>
              <w:rPr>
                <w:rFonts w:ascii="Arial MT" w:hAnsi="Arial MT"/>
                <w:sz w:val="18"/>
              </w:rPr>
            </w:pPr>
            <w:r>
              <w:rPr>
                <w:rFonts w:ascii="Arial MT" w:hAnsi="Arial MT"/>
                <w:sz w:val="18"/>
              </w:rPr>
              <w:t>Sum</w:t>
            </w:r>
            <w:r>
              <w:rPr>
                <w:rFonts w:ascii="Arial MT" w:hAnsi="Arial MT"/>
                <w:spacing w:val="2"/>
                <w:sz w:val="18"/>
              </w:rPr>
              <w:t xml:space="preserve"> </w:t>
            </w:r>
            <w:r>
              <w:rPr>
                <w:rFonts w:ascii="Arial MT" w:hAnsi="Arial MT"/>
                <w:sz w:val="18"/>
              </w:rPr>
              <w:t>of</w:t>
            </w:r>
            <w:r>
              <w:rPr>
                <w:rFonts w:ascii="Arial MT" w:hAnsi="Arial MT"/>
                <w:spacing w:val="1"/>
                <w:sz w:val="18"/>
              </w:rPr>
              <w:t xml:space="preserve"> </w:t>
            </w:r>
            <w:r>
              <w:rPr>
                <w:rFonts w:ascii="Arial MT" w:hAnsi="Arial MT"/>
                <w:spacing w:val="-1"/>
                <w:sz w:val="18"/>
              </w:rPr>
              <w:t>Squares</w:t>
            </w:r>
          </w:p>
        </w:tc>
        <w:tc>
          <w:tcPr>
            <w:tcW w:w="569" w:type="dxa"/>
            <w:tcBorders>
              <w:top w:val="single" w:sz="4" w:space="0" w:color="auto"/>
              <w:bottom w:val="single" w:sz="4" w:space="0" w:color="auto"/>
            </w:tcBorders>
          </w:tcPr>
          <w:p w14:paraId="19710AF0" w14:textId="77777777" w:rsidR="001059F5" w:rsidRDefault="001059F5" w:rsidP="004164EE">
            <w:pPr>
              <w:pStyle w:val="TableParagraph"/>
              <w:spacing w:before="4"/>
              <w:rPr>
                <w:sz w:val="20"/>
              </w:rPr>
            </w:pPr>
          </w:p>
          <w:p w14:paraId="20BD6518" w14:textId="77777777" w:rsidR="001059F5" w:rsidRDefault="001059F5" w:rsidP="004164EE">
            <w:pPr>
              <w:pStyle w:val="TableParagraph"/>
              <w:ind w:left="184" w:right="183"/>
              <w:jc w:val="center"/>
              <w:rPr>
                <w:rFonts w:ascii="Arial MT" w:hAnsi="Arial MT"/>
                <w:sz w:val="18"/>
              </w:rPr>
            </w:pPr>
            <w:r>
              <w:rPr>
                <w:rFonts w:ascii="Arial MT" w:hAnsi="Arial MT"/>
                <w:sz w:val="18"/>
              </w:rPr>
              <w:t>df</w:t>
            </w:r>
          </w:p>
        </w:tc>
        <w:tc>
          <w:tcPr>
            <w:tcW w:w="854" w:type="dxa"/>
            <w:tcBorders>
              <w:top w:val="single" w:sz="4" w:space="0" w:color="auto"/>
              <w:bottom w:val="single" w:sz="4" w:space="0" w:color="auto"/>
            </w:tcBorders>
          </w:tcPr>
          <w:p w14:paraId="1CDBFD46" w14:textId="77777777" w:rsidR="001059F5" w:rsidRDefault="001059F5" w:rsidP="004164EE">
            <w:pPr>
              <w:pStyle w:val="TableParagraph"/>
              <w:spacing w:before="22"/>
              <w:ind w:left="132" w:right="116" w:firstLine="64"/>
              <w:rPr>
                <w:rFonts w:ascii="Arial MT" w:hAnsi="Arial MT"/>
                <w:sz w:val="18"/>
              </w:rPr>
            </w:pPr>
            <w:r>
              <w:rPr>
                <w:rFonts w:ascii="Arial MT" w:hAnsi="Arial MT"/>
                <w:sz w:val="18"/>
              </w:rPr>
              <w:t>Mean</w:t>
            </w:r>
            <w:r>
              <w:rPr>
                <w:rFonts w:ascii="Arial MT" w:hAnsi="Arial MT"/>
                <w:spacing w:val="1"/>
                <w:sz w:val="18"/>
              </w:rPr>
              <w:t xml:space="preserve"> </w:t>
            </w:r>
            <w:r>
              <w:rPr>
                <w:rFonts w:ascii="Arial MT" w:hAnsi="Arial MT"/>
                <w:spacing w:val="-1"/>
                <w:sz w:val="18"/>
              </w:rPr>
              <w:t>Square</w:t>
            </w:r>
          </w:p>
        </w:tc>
        <w:tc>
          <w:tcPr>
            <w:tcW w:w="710" w:type="dxa"/>
            <w:tcBorders>
              <w:top w:val="single" w:sz="4" w:space="0" w:color="auto"/>
              <w:bottom w:val="single" w:sz="4" w:space="0" w:color="auto"/>
            </w:tcBorders>
          </w:tcPr>
          <w:p w14:paraId="3E9018B5" w14:textId="77777777" w:rsidR="001059F5" w:rsidRDefault="001059F5" w:rsidP="004164EE">
            <w:pPr>
              <w:pStyle w:val="TableParagraph"/>
              <w:spacing w:before="4"/>
              <w:rPr>
                <w:sz w:val="20"/>
              </w:rPr>
            </w:pPr>
          </w:p>
          <w:p w14:paraId="3910AD06" w14:textId="77777777" w:rsidR="001059F5" w:rsidRDefault="001059F5" w:rsidP="004164EE">
            <w:pPr>
              <w:pStyle w:val="TableParagraph"/>
              <w:ind w:right="4"/>
              <w:jc w:val="center"/>
              <w:rPr>
                <w:rFonts w:ascii="Arial MT" w:hAnsi="Arial MT"/>
                <w:sz w:val="18"/>
              </w:rPr>
            </w:pPr>
            <w:r>
              <w:rPr>
                <w:rFonts w:ascii="Arial MT" w:hAnsi="Arial MT"/>
                <w:sz w:val="18"/>
              </w:rPr>
              <w:t>F</w:t>
            </w:r>
          </w:p>
        </w:tc>
        <w:tc>
          <w:tcPr>
            <w:tcW w:w="428" w:type="dxa"/>
            <w:tcBorders>
              <w:top w:val="single" w:sz="4" w:space="0" w:color="auto"/>
              <w:bottom w:val="single" w:sz="4" w:space="0" w:color="auto"/>
            </w:tcBorders>
          </w:tcPr>
          <w:p w14:paraId="4FCA8DC7" w14:textId="77777777" w:rsidR="001059F5" w:rsidRDefault="001059F5" w:rsidP="004164EE">
            <w:pPr>
              <w:pStyle w:val="TableParagraph"/>
              <w:spacing w:before="4"/>
              <w:rPr>
                <w:sz w:val="20"/>
              </w:rPr>
            </w:pPr>
          </w:p>
          <w:p w14:paraId="28ADF9E4" w14:textId="77777777" w:rsidR="001059F5" w:rsidRDefault="001059F5" w:rsidP="004164EE">
            <w:pPr>
              <w:pStyle w:val="TableParagraph"/>
              <w:ind w:left="50"/>
              <w:rPr>
                <w:rFonts w:ascii="Arial MT" w:hAnsi="Arial MT"/>
                <w:sz w:val="18"/>
              </w:rPr>
            </w:pPr>
            <w:r>
              <w:rPr>
                <w:rFonts w:ascii="Arial MT" w:hAnsi="Arial MT"/>
                <w:sz w:val="18"/>
              </w:rPr>
              <w:t>Sig.</w:t>
            </w:r>
          </w:p>
        </w:tc>
      </w:tr>
      <w:tr w:rsidR="001059F5" w14:paraId="5AA1E224" w14:textId="77777777" w:rsidTr="004164EE">
        <w:trPr>
          <w:trHeight w:val="269"/>
        </w:trPr>
        <w:tc>
          <w:tcPr>
            <w:tcW w:w="1280" w:type="dxa"/>
            <w:vMerge/>
          </w:tcPr>
          <w:p w14:paraId="19162249" w14:textId="77777777" w:rsidR="001059F5" w:rsidRDefault="001059F5" w:rsidP="004164EE">
            <w:pPr>
              <w:widowControl w:val="0"/>
              <w:rPr>
                <w:sz w:val="2"/>
                <w:szCs w:val="2"/>
              </w:rPr>
            </w:pPr>
          </w:p>
        </w:tc>
        <w:tc>
          <w:tcPr>
            <w:tcW w:w="1559" w:type="dxa"/>
            <w:vMerge w:val="restart"/>
          </w:tcPr>
          <w:p w14:paraId="012E0D6F" w14:textId="77777777" w:rsidR="001059F5" w:rsidRDefault="001059F5" w:rsidP="004164EE">
            <w:pPr>
              <w:pStyle w:val="TableParagraph"/>
              <w:spacing w:before="30"/>
              <w:ind w:left="27"/>
              <w:rPr>
                <w:rFonts w:ascii="Arial MT" w:hAnsi="Arial MT"/>
                <w:sz w:val="18"/>
              </w:rPr>
            </w:pPr>
            <w:r>
              <w:rPr>
                <w:rFonts w:ascii="Arial MT" w:hAnsi="Arial MT"/>
                <w:sz w:val="18"/>
              </w:rPr>
              <w:t>Between</w:t>
            </w:r>
            <w:r>
              <w:rPr>
                <w:rFonts w:ascii="Arial MT" w:hAnsi="Arial MT"/>
                <w:spacing w:val="-4"/>
                <w:sz w:val="18"/>
              </w:rPr>
              <w:t xml:space="preserve"> </w:t>
            </w:r>
            <w:r>
              <w:rPr>
                <w:rFonts w:ascii="Arial MT" w:hAnsi="Arial MT"/>
                <w:sz w:val="18"/>
              </w:rPr>
              <w:t>Groups</w:t>
            </w:r>
          </w:p>
        </w:tc>
        <w:tc>
          <w:tcPr>
            <w:tcW w:w="2190" w:type="dxa"/>
          </w:tcPr>
          <w:p w14:paraId="5EC616AA" w14:textId="77777777" w:rsidR="001059F5" w:rsidRDefault="001059F5" w:rsidP="004164EE">
            <w:pPr>
              <w:pStyle w:val="TableParagraph"/>
              <w:spacing w:before="30"/>
              <w:ind w:left="29"/>
              <w:rPr>
                <w:rFonts w:ascii="Arial MT" w:hAnsi="Arial MT"/>
                <w:sz w:val="18"/>
              </w:rPr>
            </w:pPr>
            <w:r>
              <w:rPr>
                <w:rFonts w:ascii="Arial MT" w:hAnsi="Arial MT"/>
                <w:sz w:val="18"/>
              </w:rPr>
              <w:t>(Combined)</w:t>
            </w:r>
          </w:p>
        </w:tc>
        <w:tc>
          <w:tcPr>
            <w:tcW w:w="1143" w:type="dxa"/>
          </w:tcPr>
          <w:p w14:paraId="70607290" w14:textId="77777777" w:rsidR="001059F5" w:rsidRDefault="001059F5" w:rsidP="004164EE">
            <w:pPr>
              <w:pStyle w:val="TableParagraph"/>
              <w:spacing w:before="30"/>
              <w:ind w:right="19"/>
              <w:jc w:val="right"/>
              <w:rPr>
                <w:rFonts w:ascii="Arial MT" w:hAnsi="Arial MT"/>
                <w:sz w:val="18"/>
              </w:rPr>
            </w:pPr>
            <w:r>
              <w:rPr>
                <w:rFonts w:ascii="Arial MT" w:hAnsi="Arial MT"/>
                <w:sz w:val="18"/>
              </w:rPr>
              <w:t>1955.002</w:t>
            </w:r>
          </w:p>
        </w:tc>
        <w:tc>
          <w:tcPr>
            <w:tcW w:w="569" w:type="dxa"/>
          </w:tcPr>
          <w:p w14:paraId="3F17FED1" w14:textId="77777777" w:rsidR="001059F5" w:rsidRDefault="001059F5" w:rsidP="004164EE">
            <w:pPr>
              <w:pStyle w:val="TableParagraph"/>
              <w:spacing w:before="30"/>
              <w:ind w:right="20"/>
              <w:jc w:val="right"/>
              <w:rPr>
                <w:rFonts w:ascii="Arial MT" w:hAnsi="Arial MT"/>
                <w:sz w:val="18"/>
              </w:rPr>
            </w:pPr>
            <w:r>
              <w:rPr>
                <w:rFonts w:ascii="Arial MT" w:hAnsi="Arial MT"/>
                <w:sz w:val="18"/>
              </w:rPr>
              <w:t>17</w:t>
            </w:r>
          </w:p>
        </w:tc>
        <w:tc>
          <w:tcPr>
            <w:tcW w:w="854" w:type="dxa"/>
          </w:tcPr>
          <w:p w14:paraId="16975F2F" w14:textId="77777777" w:rsidR="001059F5" w:rsidRDefault="001059F5" w:rsidP="004164EE">
            <w:pPr>
              <w:pStyle w:val="TableParagraph"/>
              <w:spacing w:before="30"/>
              <w:ind w:right="25"/>
              <w:jc w:val="right"/>
              <w:rPr>
                <w:rFonts w:ascii="Arial MT" w:hAnsi="Arial MT"/>
                <w:sz w:val="18"/>
              </w:rPr>
            </w:pPr>
            <w:r>
              <w:rPr>
                <w:rFonts w:ascii="Arial MT" w:hAnsi="Arial MT"/>
                <w:sz w:val="18"/>
              </w:rPr>
              <w:t>115.000</w:t>
            </w:r>
          </w:p>
        </w:tc>
        <w:tc>
          <w:tcPr>
            <w:tcW w:w="710" w:type="dxa"/>
          </w:tcPr>
          <w:p w14:paraId="482B5DF3" w14:textId="77777777" w:rsidR="001059F5" w:rsidRDefault="001059F5" w:rsidP="004164EE">
            <w:pPr>
              <w:pStyle w:val="TableParagraph"/>
              <w:spacing w:before="30"/>
              <w:ind w:right="27"/>
              <w:jc w:val="right"/>
              <w:rPr>
                <w:rFonts w:ascii="Arial MT" w:hAnsi="Arial MT"/>
                <w:sz w:val="18"/>
              </w:rPr>
            </w:pPr>
            <w:r>
              <w:rPr>
                <w:rFonts w:ascii="Arial MT" w:hAnsi="Arial MT"/>
                <w:sz w:val="18"/>
              </w:rPr>
              <w:t>1.218</w:t>
            </w:r>
          </w:p>
        </w:tc>
        <w:tc>
          <w:tcPr>
            <w:tcW w:w="428" w:type="dxa"/>
          </w:tcPr>
          <w:p w14:paraId="42BFFEE1" w14:textId="77777777" w:rsidR="001059F5" w:rsidRDefault="001059F5" w:rsidP="004164EE">
            <w:pPr>
              <w:pStyle w:val="TableParagraph"/>
              <w:spacing w:before="30"/>
              <w:ind w:left="43"/>
              <w:rPr>
                <w:rFonts w:ascii="Arial MT" w:hAnsi="Arial MT"/>
                <w:sz w:val="18"/>
              </w:rPr>
            </w:pPr>
            <w:r>
              <w:rPr>
                <w:rFonts w:ascii="Arial MT" w:hAnsi="Arial MT"/>
                <w:sz w:val="18"/>
              </w:rPr>
              <w:t>.273</w:t>
            </w:r>
          </w:p>
        </w:tc>
      </w:tr>
      <w:tr w:rsidR="001059F5" w14:paraId="7FE38174" w14:textId="77777777" w:rsidTr="004164EE">
        <w:trPr>
          <w:trHeight w:val="262"/>
        </w:trPr>
        <w:tc>
          <w:tcPr>
            <w:tcW w:w="1280" w:type="dxa"/>
            <w:vMerge/>
          </w:tcPr>
          <w:p w14:paraId="0F6D6835" w14:textId="77777777" w:rsidR="001059F5" w:rsidRDefault="001059F5" w:rsidP="004164EE">
            <w:pPr>
              <w:widowControl w:val="0"/>
              <w:rPr>
                <w:sz w:val="2"/>
                <w:szCs w:val="2"/>
              </w:rPr>
            </w:pPr>
          </w:p>
        </w:tc>
        <w:tc>
          <w:tcPr>
            <w:tcW w:w="1559" w:type="dxa"/>
            <w:vMerge/>
          </w:tcPr>
          <w:p w14:paraId="734366A8" w14:textId="77777777" w:rsidR="001059F5" w:rsidRDefault="001059F5" w:rsidP="004164EE">
            <w:pPr>
              <w:widowControl w:val="0"/>
              <w:rPr>
                <w:sz w:val="2"/>
                <w:szCs w:val="2"/>
              </w:rPr>
            </w:pPr>
          </w:p>
        </w:tc>
        <w:tc>
          <w:tcPr>
            <w:tcW w:w="2190" w:type="dxa"/>
          </w:tcPr>
          <w:p w14:paraId="7BC63E14" w14:textId="77777777" w:rsidR="001059F5" w:rsidRDefault="001059F5" w:rsidP="004164EE">
            <w:pPr>
              <w:pStyle w:val="TableParagraph"/>
              <w:spacing w:before="26"/>
              <w:ind w:left="29"/>
              <w:rPr>
                <w:rFonts w:ascii="Arial MT" w:hAnsi="Arial MT"/>
                <w:sz w:val="18"/>
              </w:rPr>
            </w:pPr>
            <w:r>
              <w:rPr>
                <w:rFonts w:ascii="Arial MT" w:hAnsi="Arial MT"/>
                <w:sz w:val="18"/>
              </w:rPr>
              <w:t>Linearity</w:t>
            </w:r>
          </w:p>
        </w:tc>
        <w:tc>
          <w:tcPr>
            <w:tcW w:w="1143" w:type="dxa"/>
          </w:tcPr>
          <w:p w14:paraId="7F4879A0" w14:textId="77777777" w:rsidR="001059F5" w:rsidRDefault="001059F5" w:rsidP="004164EE">
            <w:pPr>
              <w:pStyle w:val="TableParagraph"/>
              <w:spacing w:before="26"/>
              <w:ind w:right="19"/>
              <w:jc w:val="right"/>
              <w:rPr>
                <w:rFonts w:ascii="Arial MT" w:hAnsi="Arial MT"/>
                <w:sz w:val="18"/>
              </w:rPr>
            </w:pPr>
            <w:r>
              <w:rPr>
                <w:rFonts w:ascii="Arial MT" w:hAnsi="Arial MT"/>
                <w:sz w:val="18"/>
              </w:rPr>
              <w:t>1147.117</w:t>
            </w:r>
          </w:p>
        </w:tc>
        <w:tc>
          <w:tcPr>
            <w:tcW w:w="569" w:type="dxa"/>
          </w:tcPr>
          <w:p w14:paraId="1A6EF2C7" w14:textId="77777777" w:rsidR="001059F5" w:rsidRDefault="001059F5" w:rsidP="004164EE">
            <w:pPr>
              <w:pStyle w:val="TableParagraph"/>
              <w:spacing w:before="26"/>
              <w:ind w:right="29"/>
              <w:jc w:val="right"/>
              <w:rPr>
                <w:rFonts w:ascii="Arial MT" w:hAnsi="Arial MT"/>
                <w:sz w:val="18"/>
              </w:rPr>
            </w:pPr>
            <w:r>
              <w:rPr>
                <w:rFonts w:ascii="Arial MT" w:hAnsi="Arial MT"/>
                <w:w w:val="94"/>
                <w:sz w:val="18"/>
              </w:rPr>
              <w:t>1</w:t>
            </w:r>
          </w:p>
        </w:tc>
        <w:tc>
          <w:tcPr>
            <w:tcW w:w="854" w:type="dxa"/>
          </w:tcPr>
          <w:p w14:paraId="2D647551" w14:textId="77777777" w:rsidR="001059F5" w:rsidRDefault="001059F5" w:rsidP="004164EE">
            <w:pPr>
              <w:pStyle w:val="TableParagraph"/>
              <w:spacing w:before="26"/>
              <w:ind w:right="25"/>
              <w:jc w:val="right"/>
              <w:rPr>
                <w:rFonts w:ascii="Arial MT" w:hAnsi="Arial MT"/>
                <w:sz w:val="18"/>
              </w:rPr>
            </w:pPr>
            <w:r>
              <w:rPr>
                <w:rFonts w:ascii="Arial MT" w:hAnsi="Arial MT"/>
                <w:sz w:val="18"/>
              </w:rPr>
              <w:t>1147.117</w:t>
            </w:r>
          </w:p>
        </w:tc>
        <w:tc>
          <w:tcPr>
            <w:tcW w:w="710" w:type="dxa"/>
          </w:tcPr>
          <w:p w14:paraId="01F560AC" w14:textId="77777777" w:rsidR="001059F5" w:rsidRDefault="001059F5" w:rsidP="004164EE">
            <w:pPr>
              <w:pStyle w:val="TableParagraph"/>
              <w:spacing w:before="26"/>
              <w:ind w:right="27"/>
              <w:jc w:val="right"/>
              <w:rPr>
                <w:rFonts w:ascii="Arial MT" w:hAnsi="Arial MT"/>
                <w:sz w:val="18"/>
              </w:rPr>
            </w:pPr>
            <w:r>
              <w:rPr>
                <w:rFonts w:ascii="Arial MT" w:hAnsi="Arial MT"/>
                <w:sz w:val="18"/>
              </w:rPr>
              <w:t>12.151</w:t>
            </w:r>
          </w:p>
        </w:tc>
        <w:tc>
          <w:tcPr>
            <w:tcW w:w="428" w:type="dxa"/>
          </w:tcPr>
          <w:p w14:paraId="3D8A5B76" w14:textId="77777777" w:rsidR="001059F5" w:rsidRDefault="001059F5" w:rsidP="004164EE">
            <w:pPr>
              <w:pStyle w:val="TableParagraph"/>
              <w:spacing w:before="26"/>
              <w:ind w:left="43"/>
              <w:rPr>
                <w:rFonts w:ascii="Arial MT" w:hAnsi="Arial MT"/>
                <w:sz w:val="18"/>
              </w:rPr>
            </w:pPr>
            <w:r>
              <w:rPr>
                <w:rFonts w:ascii="Arial MT" w:hAnsi="Arial MT"/>
                <w:sz w:val="18"/>
              </w:rPr>
              <w:t>.001</w:t>
            </w:r>
          </w:p>
        </w:tc>
      </w:tr>
      <w:tr w:rsidR="001059F5" w14:paraId="6787A4D4" w14:textId="77777777" w:rsidTr="004164EE">
        <w:trPr>
          <w:trHeight w:val="270"/>
        </w:trPr>
        <w:tc>
          <w:tcPr>
            <w:tcW w:w="1280" w:type="dxa"/>
            <w:vMerge/>
          </w:tcPr>
          <w:p w14:paraId="55EA29D6" w14:textId="77777777" w:rsidR="001059F5" w:rsidRDefault="001059F5" w:rsidP="004164EE">
            <w:pPr>
              <w:widowControl w:val="0"/>
              <w:rPr>
                <w:sz w:val="2"/>
                <w:szCs w:val="2"/>
              </w:rPr>
            </w:pPr>
          </w:p>
        </w:tc>
        <w:tc>
          <w:tcPr>
            <w:tcW w:w="1559" w:type="dxa"/>
            <w:vMerge/>
          </w:tcPr>
          <w:p w14:paraId="1353E9C3" w14:textId="77777777" w:rsidR="001059F5" w:rsidRDefault="001059F5" w:rsidP="004164EE">
            <w:pPr>
              <w:widowControl w:val="0"/>
              <w:rPr>
                <w:sz w:val="2"/>
                <w:szCs w:val="2"/>
              </w:rPr>
            </w:pPr>
          </w:p>
        </w:tc>
        <w:tc>
          <w:tcPr>
            <w:tcW w:w="2190" w:type="dxa"/>
          </w:tcPr>
          <w:p w14:paraId="153B8A5A" w14:textId="77777777" w:rsidR="001059F5" w:rsidRDefault="001059F5" w:rsidP="004164EE">
            <w:pPr>
              <w:pStyle w:val="TableParagraph"/>
              <w:spacing w:before="30"/>
              <w:ind w:left="29"/>
              <w:rPr>
                <w:rFonts w:ascii="Arial MT" w:hAnsi="Arial MT"/>
                <w:sz w:val="18"/>
              </w:rPr>
            </w:pPr>
            <w:r>
              <w:rPr>
                <w:rFonts w:ascii="Arial MT" w:hAnsi="Arial MT"/>
                <w:sz w:val="18"/>
              </w:rPr>
              <w:t>Deviation</w:t>
            </w:r>
            <w:r>
              <w:rPr>
                <w:rFonts w:ascii="Arial MT" w:hAnsi="Arial MT"/>
                <w:spacing w:val="-9"/>
                <w:sz w:val="18"/>
              </w:rPr>
              <w:t xml:space="preserve"> </w:t>
            </w:r>
            <w:r>
              <w:rPr>
                <w:rFonts w:ascii="Arial MT" w:hAnsi="Arial MT"/>
                <w:sz w:val="18"/>
              </w:rPr>
              <w:t>from</w:t>
            </w:r>
            <w:r>
              <w:rPr>
                <w:rFonts w:ascii="Arial MT" w:hAnsi="Arial MT"/>
                <w:spacing w:val="-3"/>
                <w:sz w:val="18"/>
              </w:rPr>
              <w:t xml:space="preserve"> </w:t>
            </w:r>
            <w:r>
              <w:rPr>
                <w:rFonts w:ascii="Arial MT" w:hAnsi="Arial MT"/>
                <w:sz w:val="18"/>
              </w:rPr>
              <w:t>Linearity</w:t>
            </w:r>
          </w:p>
        </w:tc>
        <w:tc>
          <w:tcPr>
            <w:tcW w:w="1143" w:type="dxa"/>
          </w:tcPr>
          <w:p w14:paraId="28374E20" w14:textId="77777777" w:rsidR="001059F5" w:rsidRDefault="001059F5" w:rsidP="004164EE">
            <w:pPr>
              <w:pStyle w:val="TableParagraph"/>
              <w:spacing w:before="30"/>
              <w:ind w:right="19"/>
              <w:jc w:val="right"/>
              <w:rPr>
                <w:rFonts w:ascii="Arial MT" w:hAnsi="Arial MT"/>
                <w:sz w:val="18"/>
              </w:rPr>
            </w:pPr>
            <w:r>
              <w:rPr>
                <w:rFonts w:ascii="Arial MT" w:hAnsi="Arial MT"/>
                <w:sz w:val="18"/>
              </w:rPr>
              <w:t>807.885</w:t>
            </w:r>
          </w:p>
        </w:tc>
        <w:tc>
          <w:tcPr>
            <w:tcW w:w="569" w:type="dxa"/>
          </w:tcPr>
          <w:p w14:paraId="6CBCFAA3" w14:textId="77777777" w:rsidR="001059F5" w:rsidRDefault="001059F5" w:rsidP="004164EE">
            <w:pPr>
              <w:pStyle w:val="TableParagraph"/>
              <w:spacing w:before="30"/>
              <w:ind w:right="20"/>
              <w:jc w:val="right"/>
              <w:rPr>
                <w:rFonts w:ascii="Arial MT" w:hAnsi="Arial MT"/>
                <w:sz w:val="18"/>
              </w:rPr>
            </w:pPr>
            <w:r>
              <w:rPr>
                <w:rFonts w:ascii="Arial MT" w:hAnsi="Arial MT"/>
                <w:sz w:val="18"/>
              </w:rPr>
              <w:t>16</w:t>
            </w:r>
          </w:p>
        </w:tc>
        <w:tc>
          <w:tcPr>
            <w:tcW w:w="854" w:type="dxa"/>
          </w:tcPr>
          <w:p w14:paraId="28E83754" w14:textId="77777777" w:rsidR="001059F5" w:rsidRDefault="001059F5" w:rsidP="004164EE">
            <w:pPr>
              <w:pStyle w:val="TableParagraph"/>
              <w:spacing w:before="30"/>
              <w:ind w:right="25"/>
              <w:jc w:val="right"/>
              <w:rPr>
                <w:rFonts w:ascii="Arial MT" w:hAnsi="Arial MT"/>
                <w:sz w:val="18"/>
              </w:rPr>
            </w:pPr>
            <w:r>
              <w:rPr>
                <w:rFonts w:ascii="Arial MT" w:hAnsi="Arial MT"/>
                <w:sz w:val="18"/>
              </w:rPr>
              <w:t>50.493</w:t>
            </w:r>
          </w:p>
        </w:tc>
        <w:tc>
          <w:tcPr>
            <w:tcW w:w="710" w:type="dxa"/>
          </w:tcPr>
          <w:p w14:paraId="6F9F4B95" w14:textId="77777777" w:rsidR="001059F5" w:rsidRDefault="001059F5" w:rsidP="004164EE">
            <w:pPr>
              <w:pStyle w:val="TableParagraph"/>
              <w:spacing w:before="30"/>
              <w:ind w:right="27"/>
              <w:jc w:val="right"/>
              <w:rPr>
                <w:rFonts w:ascii="Arial MT" w:hAnsi="Arial MT"/>
                <w:sz w:val="18"/>
              </w:rPr>
            </w:pPr>
            <w:r>
              <w:rPr>
                <w:rFonts w:ascii="Arial MT" w:hAnsi="Arial MT"/>
                <w:sz w:val="18"/>
              </w:rPr>
              <w:t>.535</w:t>
            </w:r>
          </w:p>
        </w:tc>
        <w:tc>
          <w:tcPr>
            <w:tcW w:w="428" w:type="dxa"/>
          </w:tcPr>
          <w:p w14:paraId="4D238A90" w14:textId="77777777" w:rsidR="001059F5" w:rsidRDefault="001059F5" w:rsidP="004164EE">
            <w:pPr>
              <w:pStyle w:val="TableParagraph"/>
              <w:spacing w:before="30"/>
              <w:ind w:left="43"/>
              <w:rPr>
                <w:rFonts w:ascii="Arial MT" w:hAnsi="Arial MT"/>
                <w:sz w:val="18"/>
              </w:rPr>
            </w:pPr>
            <w:r>
              <w:rPr>
                <w:rFonts w:ascii="Arial MT" w:hAnsi="Arial MT"/>
                <w:sz w:val="18"/>
              </w:rPr>
              <w:t>.919</w:t>
            </w:r>
          </w:p>
        </w:tc>
      </w:tr>
      <w:tr w:rsidR="001059F5" w14:paraId="666D2A4D" w14:textId="77777777" w:rsidTr="004164EE">
        <w:trPr>
          <w:trHeight w:val="317"/>
        </w:trPr>
        <w:tc>
          <w:tcPr>
            <w:tcW w:w="1280" w:type="dxa"/>
            <w:vMerge/>
          </w:tcPr>
          <w:p w14:paraId="59CB5625" w14:textId="77777777" w:rsidR="001059F5" w:rsidRDefault="001059F5" w:rsidP="004164EE">
            <w:pPr>
              <w:widowControl w:val="0"/>
              <w:rPr>
                <w:sz w:val="2"/>
                <w:szCs w:val="2"/>
              </w:rPr>
            </w:pPr>
          </w:p>
        </w:tc>
        <w:tc>
          <w:tcPr>
            <w:tcW w:w="1559" w:type="dxa"/>
          </w:tcPr>
          <w:p w14:paraId="68B4B051" w14:textId="77777777" w:rsidR="001059F5" w:rsidRDefault="001059F5" w:rsidP="004164EE">
            <w:pPr>
              <w:pStyle w:val="TableParagraph"/>
              <w:spacing w:before="22"/>
              <w:ind w:left="27"/>
              <w:rPr>
                <w:rFonts w:ascii="Arial MT" w:hAnsi="Arial MT"/>
                <w:sz w:val="18"/>
              </w:rPr>
            </w:pPr>
            <w:r>
              <w:rPr>
                <w:rFonts w:ascii="Arial MT" w:hAnsi="Arial MT"/>
                <w:sz w:val="18"/>
              </w:rPr>
              <w:t>Within</w:t>
            </w:r>
            <w:r>
              <w:rPr>
                <w:rFonts w:ascii="Arial MT" w:hAnsi="Arial MT"/>
                <w:spacing w:val="-6"/>
                <w:sz w:val="18"/>
              </w:rPr>
              <w:t xml:space="preserve"> </w:t>
            </w:r>
            <w:r>
              <w:rPr>
                <w:rFonts w:ascii="Arial MT" w:hAnsi="Arial MT"/>
                <w:sz w:val="18"/>
              </w:rPr>
              <w:t>Groups</w:t>
            </w:r>
          </w:p>
        </w:tc>
        <w:tc>
          <w:tcPr>
            <w:tcW w:w="2190" w:type="dxa"/>
          </w:tcPr>
          <w:p w14:paraId="76DCFC53" w14:textId="77777777" w:rsidR="001059F5" w:rsidRDefault="001059F5" w:rsidP="004164EE">
            <w:pPr>
              <w:pStyle w:val="TableParagraph"/>
            </w:pPr>
          </w:p>
        </w:tc>
        <w:tc>
          <w:tcPr>
            <w:tcW w:w="1143" w:type="dxa"/>
          </w:tcPr>
          <w:p w14:paraId="16C8E162" w14:textId="77777777" w:rsidR="001059F5" w:rsidRDefault="001059F5" w:rsidP="004164EE">
            <w:pPr>
              <w:pStyle w:val="TableParagraph"/>
              <w:spacing w:before="58"/>
              <w:ind w:right="19"/>
              <w:jc w:val="right"/>
              <w:rPr>
                <w:rFonts w:ascii="Arial MT" w:hAnsi="Arial MT"/>
                <w:sz w:val="18"/>
              </w:rPr>
            </w:pPr>
            <w:r>
              <w:rPr>
                <w:rFonts w:ascii="Arial MT" w:hAnsi="Arial MT"/>
                <w:sz w:val="18"/>
              </w:rPr>
              <w:t>6797.054</w:t>
            </w:r>
          </w:p>
        </w:tc>
        <w:tc>
          <w:tcPr>
            <w:tcW w:w="569" w:type="dxa"/>
          </w:tcPr>
          <w:p w14:paraId="337B2F5D" w14:textId="77777777" w:rsidR="001059F5" w:rsidRDefault="001059F5" w:rsidP="004164EE">
            <w:pPr>
              <w:pStyle w:val="TableParagraph"/>
              <w:spacing w:before="58"/>
              <w:ind w:right="20"/>
              <w:jc w:val="right"/>
              <w:rPr>
                <w:rFonts w:ascii="Arial MT" w:hAnsi="Arial MT"/>
                <w:sz w:val="18"/>
              </w:rPr>
            </w:pPr>
            <w:r>
              <w:rPr>
                <w:rFonts w:ascii="Arial MT" w:hAnsi="Arial MT"/>
                <w:sz w:val="18"/>
              </w:rPr>
              <w:t>72</w:t>
            </w:r>
          </w:p>
        </w:tc>
        <w:tc>
          <w:tcPr>
            <w:tcW w:w="854" w:type="dxa"/>
          </w:tcPr>
          <w:p w14:paraId="17D4D68F" w14:textId="77777777" w:rsidR="001059F5" w:rsidRDefault="001059F5" w:rsidP="004164EE">
            <w:pPr>
              <w:pStyle w:val="TableParagraph"/>
              <w:spacing w:before="58"/>
              <w:ind w:right="25"/>
              <w:jc w:val="right"/>
              <w:rPr>
                <w:rFonts w:ascii="Arial MT" w:hAnsi="Arial MT"/>
                <w:sz w:val="18"/>
              </w:rPr>
            </w:pPr>
            <w:r>
              <w:rPr>
                <w:rFonts w:ascii="Arial MT" w:hAnsi="Arial MT"/>
                <w:sz w:val="18"/>
              </w:rPr>
              <w:t>94.404</w:t>
            </w:r>
          </w:p>
        </w:tc>
        <w:tc>
          <w:tcPr>
            <w:tcW w:w="710" w:type="dxa"/>
          </w:tcPr>
          <w:p w14:paraId="5B37E245" w14:textId="77777777" w:rsidR="001059F5" w:rsidRDefault="001059F5" w:rsidP="004164EE">
            <w:pPr>
              <w:pStyle w:val="TableParagraph"/>
            </w:pPr>
          </w:p>
        </w:tc>
        <w:tc>
          <w:tcPr>
            <w:tcW w:w="428" w:type="dxa"/>
          </w:tcPr>
          <w:p w14:paraId="09F0655C" w14:textId="77777777" w:rsidR="001059F5" w:rsidRDefault="001059F5" w:rsidP="004164EE">
            <w:pPr>
              <w:pStyle w:val="TableParagraph"/>
            </w:pPr>
          </w:p>
        </w:tc>
      </w:tr>
      <w:tr w:rsidR="001059F5" w14:paraId="66D9F729" w14:textId="77777777" w:rsidTr="004164EE">
        <w:trPr>
          <w:trHeight w:val="354"/>
        </w:trPr>
        <w:tc>
          <w:tcPr>
            <w:tcW w:w="1280" w:type="dxa"/>
            <w:vMerge/>
          </w:tcPr>
          <w:p w14:paraId="04FCA870" w14:textId="77777777" w:rsidR="001059F5" w:rsidRDefault="001059F5" w:rsidP="004164EE">
            <w:pPr>
              <w:widowControl w:val="0"/>
              <w:rPr>
                <w:sz w:val="2"/>
                <w:szCs w:val="2"/>
              </w:rPr>
            </w:pPr>
          </w:p>
        </w:tc>
        <w:tc>
          <w:tcPr>
            <w:tcW w:w="1559" w:type="dxa"/>
          </w:tcPr>
          <w:p w14:paraId="6BD689B5" w14:textId="77777777" w:rsidR="001059F5" w:rsidRDefault="001059F5" w:rsidP="004164EE">
            <w:pPr>
              <w:pStyle w:val="TableParagraph"/>
              <w:spacing w:before="46"/>
              <w:ind w:left="27"/>
              <w:rPr>
                <w:rFonts w:ascii="Arial MT" w:hAnsi="Arial MT"/>
                <w:sz w:val="18"/>
              </w:rPr>
            </w:pPr>
            <w:r>
              <w:rPr>
                <w:rFonts w:ascii="Arial MT" w:hAnsi="Arial MT"/>
                <w:sz w:val="18"/>
              </w:rPr>
              <w:t>Total</w:t>
            </w:r>
          </w:p>
        </w:tc>
        <w:tc>
          <w:tcPr>
            <w:tcW w:w="2190" w:type="dxa"/>
          </w:tcPr>
          <w:p w14:paraId="206DC75D" w14:textId="77777777" w:rsidR="001059F5" w:rsidRDefault="001059F5" w:rsidP="004164EE">
            <w:pPr>
              <w:pStyle w:val="TableParagraph"/>
            </w:pPr>
          </w:p>
        </w:tc>
        <w:tc>
          <w:tcPr>
            <w:tcW w:w="1143" w:type="dxa"/>
            <w:tcBorders>
              <w:bottom w:val="single" w:sz="4" w:space="0" w:color="auto"/>
            </w:tcBorders>
          </w:tcPr>
          <w:p w14:paraId="2E85EFC3" w14:textId="77777777" w:rsidR="001059F5" w:rsidRDefault="001059F5" w:rsidP="004164EE">
            <w:pPr>
              <w:pStyle w:val="TableParagraph"/>
              <w:spacing w:before="78"/>
              <w:ind w:right="19"/>
              <w:jc w:val="right"/>
              <w:rPr>
                <w:rFonts w:ascii="Arial MT" w:hAnsi="Arial MT"/>
                <w:sz w:val="18"/>
              </w:rPr>
            </w:pPr>
            <w:r>
              <w:rPr>
                <w:rFonts w:ascii="Arial MT" w:hAnsi="Arial MT"/>
                <w:sz w:val="18"/>
              </w:rPr>
              <w:t>8752.056</w:t>
            </w:r>
          </w:p>
        </w:tc>
        <w:tc>
          <w:tcPr>
            <w:tcW w:w="569" w:type="dxa"/>
            <w:tcBorders>
              <w:bottom w:val="single" w:sz="4" w:space="0" w:color="auto"/>
            </w:tcBorders>
          </w:tcPr>
          <w:p w14:paraId="634BCF6C" w14:textId="77777777" w:rsidR="001059F5" w:rsidRDefault="001059F5" w:rsidP="004164EE">
            <w:pPr>
              <w:pStyle w:val="TableParagraph"/>
              <w:spacing w:before="78"/>
              <w:ind w:right="20"/>
              <w:jc w:val="right"/>
              <w:rPr>
                <w:rFonts w:ascii="Arial MT" w:hAnsi="Arial MT"/>
                <w:sz w:val="18"/>
              </w:rPr>
            </w:pPr>
            <w:r>
              <w:rPr>
                <w:rFonts w:ascii="Arial MT" w:hAnsi="Arial MT"/>
                <w:sz w:val="18"/>
              </w:rPr>
              <w:t>89</w:t>
            </w:r>
          </w:p>
        </w:tc>
        <w:tc>
          <w:tcPr>
            <w:tcW w:w="854" w:type="dxa"/>
          </w:tcPr>
          <w:p w14:paraId="6E615C4A" w14:textId="77777777" w:rsidR="001059F5" w:rsidRDefault="001059F5" w:rsidP="004164EE">
            <w:pPr>
              <w:pStyle w:val="TableParagraph"/>
            </w:pPr>
          </w:p>
        </w:tc>
        <w:tc>
          <w:tcPr>
            <w:tcW w:w="710" w:type="dxa"/>
          </w:tcPr>
          <w:p w14:paraId="281E7EF7" w14:textId="77777777" w:rsidR="001059F5" w:rsidRDefault="001059F5" w:rsidP="004164EE">
            <w:pPr>
              <w:pStyle w:val="TableParagraph"/>
            </w:pPr>
          </w:p>
        </w:tc>
        <w:tc>
          <w:tcPr>
            <w:tcW w:w="428" w:type="dxa"/>
          </w:tcPr>
          <w:p w14:paraId="34F99BC7" w14:textId="77777777" w:rsidR="001059F5" w:rsidRDefault="001059F5" w:rsidP="004164EE">
            <w:pPr>
              <w:pStyle w:val="TableParagraph"/>
            </w:pPr>
          </w:p>
        </w:tc>
      </w:tr>
    </w:tbl>
    <w:p w14:paraId="52EBBFE0" w14:textId="77777777" w:rsidR="001059F5" w:rsidRDefault="001059F5" w:rsidP="001059F5">
      <w:pPr>
        <w:pStyle w:val="BodyText"/>
        <w:ind w:left="588" w:right="984" w:firstLine="720"/>
        <w:jc w:val="both"/>
      </w:pPr>
    </w:p>
    <w:p w14:paraId="392CE85D" w14:textId="77777777" w:rsidR="001059F5" w:rsidRDefault="001059F5" w:rsidP="001059F5">
      <w:pPr>
        <w:pStyle w:val="BodyText"/>
        <w:ind w:right="-46"/>
        <w:jc w:val="both"/>
      </w:pPr>
      <w:r>
        <w:t xml:space="preserve">Dari </w:t>
      </w:r>
      <w:proofErr w:type="spellStart"/>
      <w:r>
        <w:t>tabel</w:t>
      </w:r>
      <w:proofErr w:type="spellEnd"/>
      <w:r>
        <w:t xml:space="preserve"> </w:t>
      </w:r>
      <w:proofErr w:type="spellStart"/>
      <w:r>
        <w:t>diatas</w:t>
      </w:r>
      <w:proofErr w:type="spellEnd"/>
      <w:r>
        <w:t xml:space="preserve"> </w:t>
      </w:r>
      <w:proofErr w:type="spellStart"/>
      <w:r>
        <w:t>dapat</w:t>
      </w:r>
      <w:proofErr w:type="spellEnd"/>
      <w:r>
        <w:t xml:space="preserve"> </w:t>
      </w:r>
      <w:proofErr w:type="spellStart"/>
      <w:r>
        <w:t>dinyatakan</w:t>
      </w:r>
      <w:proofErr w:type="spellEnd"/>
      <w:r>
        <w:t xml:space="preserve"> </w:t>
      </w:r>
      <w:proofErr w:type="spellStart"/>
      <w:r>
        <w:t>bahwa</w:t>
      </w:r>
      <w:proofErr w:type="spellEnd"/>
      <w:r>
        <w:t xml:space="preserve"> </w:t>
      </w:r>
      <w:proofErr w:type="spellStart"/>
      <w:r>
        <w:t>nilai</w:t>
      </w:r>
      <w:proofErr w:type="spellEnd"/>
      <w:r>
        <w:t xml:space="preserve"> </w:t>
      </w:r>
      <w:proofErr w:type="spellStart"/>
      <w:r>
        <w:t>signifikansi</w:t>
      </w:r>
      <w:proofErr w:type="spellEnd"/>
      <w:r>
        <w:t xml:space="preserve"> linearity </w:t>
      </w:r>
      <w:proofErr w:type="spellStart"/>
      <w:r>
        <w:t>untuk</w:t>
      </w:r>
      <w:proofErr w:type="spellEnd"/>
      <w:r>
        <w:rPr>
          <w:spacing w:val="1"/>
        </w:rPr>
        <w:t xml:space="preserve"> </w:t>
      </w:r>
      <w:proofErr w:type="spellStart"/>
      <w:r>
        <w:t>kecemasan</w:t>
      </w:r>
      <w:proofErr w:type="spellEnd"/>
      <w:r>
        <w:t xml:space="preserve"> </w:t>
      </w:r>
      <w:proofErr w:type="spellStart"/>
      <w:r>
        <w:t>terhadap</w:t>
      </w:r>
      <w:proofErr w:type="spellEnd"/>
      <w:r>
        <w:t xml:space="preserve"> </w:t>
      </w:r>
      <w:proofErr w:type="spellStart"/>
      <w:r>
        <w:t>religiusitas</w:t>
      </w:r>
      <w:proofErr w:type="spellEnd"/>
      <w:r>
        <w:t xml:space="preserve"> RFL </w:t>
      </w:r>
      <w:proofErr w:type="spellStart"/>
      <w:r>
        <w:t>sebesar</w:t>
      </w:r>
      <w:proofErr w:type="spellEnd"/>
      <w:r>
        <w:t xml:space="preserve"> 0.535 &gt; 0.05 dan </w:t>
      </w:r>
      <w:proofErr w:type="spellStart"/>
      <w:r>
        <w:t>nilai</w:t>
      </w:r>
      <w:proofErr w:type="spellEnd"/>
      <w:r>
        <w:t xml:space="preserve"> </w:t>
      </w:r>
      <w:proofErr w:type="spellStart"/>
      <w:r>
        <w:t>signifikasnsi</w:t>
      </w:r>
      <w:proofErr w:type="spellEnd"/>
      <w:r>
        <w:rPr>
          <w:spacing w:val="1"/>
        </w:rPr>
        <w:t xml:space="preserve"> </w:t>
      </w:r>
      <w:proofErr w:type="spellStart"/>
      <w:r>
        <w:t>sebesar</w:t>
      </w:r>
      <w:proofErr w:type="spellEnd"/>
      <w:r>
        <w:t xml:space="preserve"> 0.919</w:t>
      </w:r>
      <w:r>
        <w:rPr>
          <w:spacing w:val="4"/>
        </w:rPr>
        <w:t xml:space="preserve"> </w:t>
      </w:r>
      <w:r>
        <w:t>&gt;</w:t>
      </w:r>
      <w:r>
        <w:rPr>
          <w:spacing w:val="-4"/>
        </w:rPr>
        <w:t xml:space="preserve"> </w:t>
      </w:r>
      <w:r>
        <w:t>0.05</w:t>
      </w:r>
      <w:r>
        <w:rPr>
          <w:spacing w:val="3"/>
        </w:rPr>
        <w:t xml:space="preserve"> </w:t>
      </w:r>
      <w:r>
        <w:t>yang</w:t>
      </w:r>
      <w:r>
        <w:rPr>
          <w:spacing w:val="-4"/>
        </w:rPr>
        <w:t xml:space="preserve"> </w:t>
      </w:r>
      <w:proofErr w:type="spellStart"/>
      <w:r>
        <w:t>berarti</w:t>
      </w:r>
      <w:proofErr w:type="spellEnd"/>
      <w:r>
        <w:rPr>
          <w:spacing w:val="2"/>
        </w:rPr>
        <w:t xml:space="preserve"> </w:t>
      </w:r>
      <w:r>
        <w:t>data</w:t>
      </w:r>
      <w:r>
        <w:rPr>
          <w:spacing w:val="-3"/>
        </w:rPr>
        <w:t xml:space="preserve"> </w:t>
      </w:r>
      <w:proofErr w:type="spellStart"/>
      <w:r>
        <w:t>berdistribusi</w:t>
      </w:r>
      <w:proofErr w:type="spellEnd"/>
      <w:r>
        <w:t xml:space="preserve"> </w:t>
      </w:r>
      <w:proofErr w:type="spellStart"/>
      <w:r>
        <w:t>linie</w:t>
      </w:r>
      <w:proofErr w:type="spellEnd"/>
    </w:p>
    <w:p w14:paraId="0ADB1885" w14:textId="77777777" w:rsidR="001059F5" w:rsidRDefault="001059F5" w:rsidP="001059F5">
      <w:pPr>
        <w:pStyle w:val="BodyText"/>
        <w:spacing w:before="5"/>
        <w:rPr>
          <w:sz w:val="36"/>
        </w:rPr>
      </w:pPr>
    </w:p>
    <w:p w14:paraId="12486CE7" w14:textId="77777777" w:rsidR="001059F5" w:rsidRDefault="001059F5" w:rsidP="001059F5">
      <w:pPr>
        <w:pStyle w:val="BodyText"/>
        <w:spacing w:before="5"/>
        <w:rPr>
          <w:sz w:val="36"/>
        </w:rPr>
      </w:pPr>
    </w:p>
    <w:p w14:paraId="7F869170" w14:textId="77777777" w:rsidR="001059F5" w:rsidRDefault="001059F5" w:rsidP="001059F5">
      <w:pPr>
        <w:pStyle w:val="BodyText"/>
        <w:ind w:right="22"/>
        <w:jc w:val="center"/>
        <w:rPr>
          <w:sz w:val="20"/>
          <w:szCs w:val="20"/>
        </w:rPr>
      </w:pPr>
      <w:proofErr w:type="spellStart"/>
      <w:r>
        <w:rPr>
          <w:sz w:val="20"/>
          <w:szCs w:val="20"/>
        </w:rPr>
        <w:t>Tabel</w:t>
      </w:r>
      <w:proofErr w:type="spellEnd"/>
      <w:r>
        <w:rPr>
          <w:sz w:val="20"/>
          <w:szCs w:val="20"/>
        </w:rPr>
        <w:t xml:space="preserve"> 3. Uji</w:t>
      </w:r>
      <w:r>
        <w:rPr>
          <w:spacing w:val="10"/>
          <w:sz w:val="20"/>
          <w:szCs w:val="20"/>
        </w:rPr>
        <w:t xml:space="preserve"> </w:t>
      </w:r>
      <w:proofErr w:type="spellStart"/>
      <w:r>
        <w:rPr>
          <w:sz w:val="20"/>
          <w:szCs w:val="20"/>
        </w:rPr>
        <w:t>comparasi</w:t>
      </w:r>
      <w:proofErr w:type="spellEnd"/>
    </w:p>
    <w:p w14:paraId="68866661" w14:textId="77777777" w:rsidR="001059F5" w:rsidRDefault="001059F5" w:rsidP="001059F5">
      <w:pPr>
        <w:pStyle w:val="BodyText"/>
        <w:spacing w:before="5"/>
        <w:rPr>
          <w:sz w:val="36"/>
        </w:rPr>
      </w:pPr>
    </w:p>
    <w:tbl>
      <w:tblPr>
        <w:tblpPr w:leftFromText="180" w:rightFromText="180" w:vertAnchor="page" w:horzAnchor="page" w:tblpXSpec="center" w:tblpY="3436"/>
        <w:tblW w:w="3969" w:type="dxa"/>
        <w:tblLayout w:type="fixed"/>
        <w:tblLook w:val="04A0" w:firstRow="1" w:lastRow="0" w:firstColumn="1" w:lastColumn="0" w:noHBand="0" w:noVBand="1"/>
      </w:tblPr>
      <w:tblGrid>
        <w:gridCol w:w="1520"/>
        <w:gridCol w:w="1217"/>
        <w:gridCol w:w="1232"/>
      </w:tblGrid>
      <w:tr w:rsidR="001059F5" w14:paraId="41FB2475" w14:textId="77777777" w:rsidTr="004164EE">
        <w:trPr>
          <w:trHeight w:val="300"/>
        </w:trPr>
        <w:tc>
          <w:tcPr>
            <w:tcW w:w="1520" w:type="dxa"/>
            <w:tcBorders>
              <w:bottom w:val="single" w:sz="4" w:space="0" w:color="auto"/>
            </w:tcBorders>
            <w:shd w:val="clear" w:color="auto" w:fill="auto"/>
            <w:vAlign w:val="bottom"/>
          </w:tcPr>
          <w:p w14:paraId="07127846" w14:textId="77777777" w:rsidR="001059F5" w:rsidRDefault="001059F5" w:rsidP="004164EE">
            <w:pPr>
              <w:widowControl w:val="0"/>
              <w:spacing w:after="0" w:line="240" w:lineRule="auto"/>
              <w:rPr>
                <w:rFonts w:eastAsia="Times New Roman" w:cs="Calibri"/>
                <w:color w:val="000000"/>
                <w:lang w:eastAsia="en-ID"/>
              </w:rPr>
            </w:pPr>
            <w:proofErr w:type="spellStart"/>
            <w:r>
              <w:rPr>
                <w:rFonts w:eastAsia="Times New Roman" w:cs="Calibri"/>
                <w:color w:val="000000"/>
                <w:lang w:eastAsia="en-ID"/>
              </w:rPr>
              <w:t>Kategorisasi</w:t>
            </w:r>
            <w:proofErr w:type="spellEnd"/>
          </w:p>
        </w:tc>
        <w:tc>
          <w:tcPr>
            <w:tcW w:w="1217" w:type="dxa"/>
            <w:tcBorders>
              <w:bottom w:val="single" w:sz="4" w:space="0" w:color="auto"/>
            </w:tcBorders>
            <w:shd w:val="clear" w:color="auto" w:fill="auto"/>
            <w:vAlign w:val="bottom"/>
          </w:tcPr>
          <w:p w14:paraId="6A9CD185" w14:textId="77777777" w:rsidR="001059F5" w:rsidRDefault="001059F5" w:rsidP="004164EE">
            <w:pPr>
              <w:widowControl w:val="0"/>
              <w:spacing w:after="0" w:line="240" w:lineRule="auto"/>
              <w:rPr>
                <w:rFonts w:eastAsia="Times New Roman" w:cs="Calibri"/>
                <w:color w:val="000000"/>
                <w:lang w:eastAsia="en-ID"/>
              </w:rPr>
            </w:pPr>
            <w:proofErr w:type="spellStart"/>
            <w:r>
              <w:rPr>
                <w:rFonts w:eastAsia="Times New Roman" w:cs="Calibri"/>
                <w:color w:val="000000"/>
                <w:lang w:eastAsia="en-ID"/>
              </w:rPr>
              <w:t>Jumlah</w:t>
            </w:r>
            <w:proofErr w:type="spellEnd"/>
            <w:r>
              <w:rPr>
                <w:rFonts w:eastAsia="Times New Roman" w:cs="Calibri"/>
                <w:color w:val="000000"/>
                <w:lang w:eastAsia="en-ID"/>
              </w:rPr>
              <w:t xml:space="preserve"> </w:t>
            </w:r>
            <w:proofErr w:type="spellStart"/>
            <w:r>
              <w:rPr>
                <w:rFonts w:eastAsia="Times New Roman" w:cs="Calibri"/>
                <w:color w:val="000000"/>
                <w:lang w:eastAsia="en-ID"/>
              </w:rPr>
              <w:t>Religiusitas</w:t>
            </w:r>
            <w:proofErr w:type="spellEnd"/>
          </w:p>
        </w:tc>
        <w:tc>
          <w:tcPr>
            <w:tcW w:w="1232" w:type="dxa"/>
            <w:tcBorders>
              <w:bottom w:val="single" w:sz="4" w:space="0" w:color="auto"/>
            </w:tcBorders>
            <w:shd w:val="clear" w:color="auto" w:fill="auto"/>
            <w:vAlign w:val="bottom"/>
          </w:tcPr>
          <w:p w14:paraId="1D1ECF15" w14:textId="77777777" w:rsidR="001059F5" w:rsidRDefault="001059F5" w:rsidP="004164EE">
            <w:pPr>
              <w:widowControl w:val="0"/>
              <w:spacing w:after="0" w:line="240" w:lineRule="auto"/>
              <w:rPr>
                <w:rFonts w:eastAsia="Times New Roman" w:cs="Calibri"/>
                <w:color w:val="000000"/>
                <w:lang w:eastAsia="en-ID"/>
              </w:rPr>
            </w:pPr>
            <w:proofErr w:type="spellStart"/>
            <w:r>
              <w:rPr>
                <w:rFonts w:eastAsia="Times New Roman" w:cs="Calibri"/>
                <w:color w:val="000000"/>
                <w:lang w:eastAsia="en-ID"/>
              </w:rPr>
              <w:t>Jumlah</w:t>
            </w:r>
            <w:proofErr w:type="spellEnd"/>
            <w:r>
              <w:rPr>
                <w:rFonts w:eastAsia="Times New Roman" w:cs="Calibri"/>
                <w:color w:val="000000"/>
                <w:lang w:eastAsia="en-ID"/>
              </w:rPr>
              <w:t xml:space="preserve"> </w:t>
            </w:r>
            <w:proofErr w:type="spellStart"/>
            <w:r>
              <w:rPr>
                <w:rFonts w:eastAsia="Times New Roman" w:cs="Calibri"/>
                <w:color w:val="000000"/>
                <w:lang w:eastAsia="en-ID"/>
              </w:rPr>
              <w:t>Kecemasan</w:t>
            </w:r>
            <w:proofErr w:type="spellEnd"/>
          </w:p>
        </w:tc>
      </w:tr>
      <w:tr w:rsidR="001059F5" w14:paraId="033978AB" w14:textId="77777777" w:rsidTr="004164EE">
        <w:trPr>
          <w:trHeight w:val="300"/>
        </w:trPr>
        <w:tc>
          <w:tcPr>
            <w:tcW w:w="1520" w:type="dxa"/>
            <w:tcBorders>
              <w:top w:val="single" w:sz="4" w:space="0" w:color="auto"/>
            </w:tcBorders>
            <w:shd w:val="clear" w:color="auto" w:fill="auto"/>
            <w:vAlign w:val="bottom"/>
          </w:tcPr>
          <w:p w14:paraId="5AB26F73" w14:textId="77777777" w:rsidR="001059F5" w:rsidRDefault="001059F5" w:rsidP="004164EE">
            <w:pPr>
              <w:widowControl w:val="0"/>
              <w:spacing w:after="0" w:line="240" w:lineRule="auto"/>
              <w:jc w:val="center"/>
              <w:rPr>
                <w:rFonts w:eastAsia="Times New Roman" w:cs="Calibri"/>
                <w:color w:val="000000"/>
                <w:lang w:eastAsia="en-ID"/>
              </w:rPr>
            </w:pPr>
            <w:proofErr w:type="spellStart"/>
            <w:r>
              <w:rPr>
                <w:rFonts w:eastAsia="Times New Roman" w:cs="Calibri"/>
                <w:color w:val="000000"/>
                <w:lang w:eastAsia="en-ID"/>
              </w:rPr>
              <w:t>Rendah</w:t>
            </w:r>
            <w:proofErr w:type="spellEnd"/>
            <w:r>
              <w:rPr>
                <w:rFonts w:eastAsia="Times New Roman" w:cs="Calibri"/>
                <w:color w:val="000000"/>
                <w:lang w:eastAsia="en-ID"/>
              </w:rPr>
              <w:t xml:space="preserve"> </w:t>
            </w:r>
            <w:proofErr w:type="spellStart"/>
            <w:r>
              <w:rPr>
                <w:rFonts w:eastAsia="Times New Roman" w:cs="Calibri"/>
                <w:color w:val="000000"/>
                <w:lang w:eastAsia="en-ID"/>
              </w:rPr>
              <w:t>Sekali</w:t>
            </w:r>
            <w:proofErr w:type="spellEnd"/>
          </w:p>
        </w:tc>
        <w:tc>
          <w:tcPr>
            <w:tcW w:w="1217" w:type="dxa"/>
            <w:tcBorders>
              <w:top w:val="single" w:sz="4" w:space="0" w:color="auto"/>
            </w:tcBorders>
            <w:shd w:val="clear" w:color="auto" w:fill="auto"/>
            <w:vAlign w:val="bottom"/>
          </w:tcPr>
          <w:p w14:paraId="0A6A6B8B" w14:textId="77777777" w:rsidR="001059F5" w:rsidRDefault="001059F5" w:rsidP="004164EE">
            <w:pPr>
              <w:widowControl w:val="0"/>
              <w:spacing w:after="0" w:line="240" w:lineRule="auto"/>
              <w:jc w:val="center"/>
              <w:rPr>
                <w:rFonts w:eastAsia="Times New Roman" w:cs="Calibri"/>
                <w:color w:val="000000"/>
                <w:lang w:eastAsia="en-ID"/>
              </w:rPr>
            </w:pPr>
            <w:r>
              <w:rPr>
                <w:rFonts w:eastAsia="Times New Roman" w:cs="Calibri"/>
                <w:color w:val="000000"/>
                <w:lang w:eastAsia="en-ID"/>
              </w:rPr>
              <w:t>0</w:t>
            </w:r>
          </w:p>
        </w:tc>
        <w:tc>
          <w:tcPr>
            <w:tcW w:w="1232" w:type="dxa"/>
            <w:tcBorders>
              <w:top w:val="single" w:sz="4" w:space="0" w:color="auto"/>
            </w:tcBorders>
            <w:shd w:val="clear" w:color="auto" w:fill="auto"/>
            <w:vAlign w:val="bottom"/>
          </w:tcPr>
          <w:p w14:paraId="2FAC6207" w14:textId="77777777" w:rsidR="001059F5" w:rsidRDefault="001059F5" w:rsidP="004164EE">
            <w:pPr>
              <w:widowControl w:val="0"/>
              <w:spacing w:after="0" w:line="240" w:lineRule="auto"/>
              <w:jc w:val="center"/>
              <w:rPr>
                <w:rFonts w:eastAsia="Times New Roman" w:cs="Calibri"/>
                <w:color w:val="000000"/>
                <w:lang w:eastAsia="en-ID"/>
              </w:rPr>
            </w:pPr>
            <w:r>
              <w:rPr>
                <w:rFonts w:eastAsia="Times New Roman" w:cs="Calibri"/>
                <w:color w:val="000000"/>
                <w:lang w:eastAsia="en-ID"/>
              </w:rPr>
              <w:t>0</w:t>
            </w:r>
          </w:p>
        </w:tc>
      </w:tr>
      <w:tr w:rsidR="001059F5" w14:paraId="2AE95DFF" w14:textId="77777777" w:rsidTr="004164EE">
        <w:trPr>
          <w:trHeight w:val="300"/>
        </w:trPr>
        <w:tc>
          <w:tcPr>
            <w:tcW w:w="1520" w:type="dxa"/>
            <w:shd w:val="clear" w:color="auto" w:fill="auto"/>
            <w:vAlign w:val="bottom"/>
          </w:tcPr>
          <w:p w14:paraId="4ED6EE98" w14:textId="77777777" w:rsidR="001059F5" w:rsidRDefault="001059F5" w:rsidP="004164EE">
            <w:pPr>
              <w:widowControl w:val="0"/>
              <w:spacing w:after="0" w:line="240" w:lineRule="auto"/>
              <w:jc w:val="center"/>
              <w:rPr>
                <w:rFonts w:eastAsia="Times New Roman" w:cs="Calibri"/>
                <w:color w:val="000000"/>
                <w:lang w:eastAsia="en-ID"/>
              </w:rPr>
            </w:pPr>
            <w:proofErr w:type="spellStart"/>
            <w:r>
              <w:rPr>
                <w:rFonts w:eastAsia="Times New Roman" w:cs="Calibri"/>
                <w:color w:val="000000"/>
                <w:lang w:eastAsia="en-ID"/>
              </w:rPr>
              <w:t>Rendah</w:t>
            </w:r>
            <w:proofErr w:type="spellEnd"/>
            <w:r>
              <w:rPr>
                <w:rFonts w:eastAsia="Times New Roman" w:cs="Calibri"/>
                <w:color w:val="000000"/>
                <w:lang w:eastAsia="en-ID"/>
              </w:rPr>
              <w:t xml:space="preserve">  </w:t>
            </w:r>
          </w:p>
        </w:tc>
        <w:tc>
          <w:tcPr>
            <w:tcW w:w="1217" w:type="dxa"/>
            <w:shd w:val="clear" w:color="auto" w:fill="auto"/>
            <w:vAlign w:val="bottom"/>
          </w:tcPr>
          <w:p w14:paraId="268C1916" w14:textId="77777777" w:rsidR="001059F5" w:rsidRDefault="001059F5" w:rsidP="004164EE">
            <w:pPr>
              <w:widowControl w:val="0"/>
              <w:spacing w:after="0" w:line="240" w:lineRule="auto"/>
              <w:jc w:val="center"/>
              <w:rPr>
                <w:rFonts w:eastAsia="Times New Roman" w:cs="Calibri"/>
                <w:color w:val="000000"/>
                <w:lang w:eastAsia="en-ID"/>
              </w:rPr>
            </w:pPr>
            <w:r>
              <w:rPr>
                <w:rFonts w:eastAsia="Times New Roman" w:cs="Calibri"/>
                <w:color w:val="000000"/>
                <w:lang w:eastAsia="en-ID"/>
              </w:rPr>
              <w:t>40</w:t>
            </w:r>
          </w:p>
        </w:tc>
        <w:tc>
          <w:tcPr>
            <w:tcW w:w="1232" w:type="dxa"/>
            <w:shd w:val="clear" w:color="auto" w:fill="auto"/>
            <w:vAlign w:val="bottom"/>
          </w:tcPr>
          <w:p w14:paraId="67AB1FA1" w14:textId="77777777" w:rsidR="001059F5" w:rsidRDefault="001059F5" w:rsidP="004164EE">
            <w:pPr>
              <w:widowControl w:val="0"/>
              <w:spacing w:after="0" w:line="240" w:lineRule="auto"/>
              <w:jc w:val="center"/>
              <w:rPr>
                <w:rFonts w:eastAsia="Times New Roman" w:cs="Calibri"/>
                <w:color w:val="000000"/>
                <w:lang w:eastAsia="en-ID"/>
              </w:rPr>
            </w:pPr>
            <w:r>
              <w:rPr>
                <w:rFonts w:eastAsia="Times New Roman" w:cs="Calibri"/>
                <w:color w:val="000000"/>
                <w:lang w:eastAsia="en-ID"/>
              </w:rPr>
              <w:t>20</w:t>
            </w:r>
          </w:p>
        </w:tc>
      </w:tr>
      <w:tr w:rsidR="001059F5" w14:paraId="7EDAF928" w14:textId="77777777" w:rsidTr="004164EE">
        <w:trPr>
          <w:trHeight w:val="300"/>
        </w:trPr>
        <w:tc>
          <w:tcPr>
            <w:tcW w:w="1520" w:type="dxa"/>
            <w:shd w:val="clear" w:color="auto" w:fill="auto"/>
            <w:vAlign w:val="bottom"/>
          </w:tcPr>
          <w:p w14:paraId="55C7D8CD" w14:textId="77777777" w:rsidR="001059F5" w:rsidRDefault="001059F5" w:rsidP="004164EE">
            <w:pPr>
              <w:widowControl w:val="0"/>
              <w:spacing w:after="0" w:line="240" w:lineRule="auto"/>
              <w:jc w:val="center"/>
              <w:rPr>
                <w:rFonts w:eastAsia="Times New Roman" w:cs="Calibri"/>
                <w:color w:val="000000"/>
                <w:lang w:eastAsia="en-ID"/>
              </w:rPr>
            </w:pPr>
            <w:r>
              <w:rPr>
                <w:rFonts w:eastAsia="Times New Roman" w:cs="Calibri"/>
                <w:color w:val="000000"/>
                <w:lang w:eastAsia="en-ID"/>
              </w:rPr>
              <w:t>Tinggi</w:t>
            </w:r>
          </w:p>
        </w:tc>
        <w:tc>
          <w:tcPr>
            <w:tcW w:w="1217" w:type="dxa"/>
            <w:shd w:val="clear" w:color="auto" w:fill="auto"/>
            <w:vAlign w:val="bottom"/>
          </w:tcPr>
          <w:p w14:paraId="6ED51027" w14:textId="77777777" w:rsidR="001059F5" w:rsidRDefault="001059F5" w:rsidP="004164EE">
            <w:pPr>
              <w:widowControl w:val="0"/>
              <w:spacing w:after="0" w:line="240" w:lineRule="auto"/>
              <w:jc w:val="center"/>
              <w:rPr>
                <w:rFonts w:eastAsia="Times New Roman" w:cs="Calibri"/>
                <w:color w:val="000000"/>
                <w:lang w:eastAsia="en-ID"/>
              </w:rPr>
            </w:pPr>
            <w:r>
              <w:rPr>
                <w:rFonts w:eastAsia="Times New Roman" w:cs="Calibri"/>
                <w:color w:val="000000"/>
                <w:lang w:eastAsia="en-ID"/>
              </w:rPr>
              <w:t>70</w:t>
            </w:r>
          </w:p>
        </w:tc>
        <w:tc>
          <w:tcPr>
            <w:tcW w:w="1232" w:type="dxa"/>
            <w:shd w:val="clear" w:color="auto" w:fill="auto"/>
            <w:vAlign w:val="bottom"/>
          </w:tcPr>
          <w:p w14:paraId="7ED9A6A5" w14:textId="77777777" w:rsidR="001059F5" w:rsidRDefault="001059F5" w:rsidP="004164EE">
            <w:pPr>
              <w:widowControl w:val="0"/>
              <w:spacing w:after="0" w:line="240" w:lineRule="auto"/>
              <w:jc w:val="center"/>
              <w:rPr>
                <w:rFonts w:eastAsia="Times New Roman" w:cs="Calibri"/>
                <w:color w:val="000000"/>
                <w:lang w:eastAsia="en-ID"/>
              </w:rPr>
            </w:pPr>
            <w:r>
              <w:rPr>
                <w:rFonts w:eastAsia="Times New Roman" w:cs="Calibri"/>
                <w:color w:val="000000"/>
                <w:lang w:eastAsia="en-ID"/>
              </w:rPr>
              <w:t>36</w:t>
            </w:r>
          </w:p>
        </w:tc>
      </w:tr>
      <w:tr w:rsidR="001059F5" w14:paraId="24775033" w14:textId="77777777" w:rsidTr="004164EE">
        <w:trPr>
          <w:trHeight w:val="300"/>
        </w:trPr>
        <w:tc>
          <w:tcPr>
            <w:tcW w:w="1520" w:type="dxa"/>
            <w:shd w:val="clear" w:color="auto" w:fill="auto"/>
            <w:vAlign w:val="bottom"/>
          </w:tcPr>
          <w:p w14:paraId="31955F0E" w14:textId="77777777" w:rsidR="001059F5" w:rsidRDefault="001059F5" w:rsidP="004164EE">
            <w:pPr>
              <w:widowControl w:val="0"/>
              <w:spacing w:after="0" w:line="240" w:lineRule="auto"/>
              <w:jc w:val="center"/>
              <w:rPr>
                <w:rFonts w:eastAsia="Times New Roman" w:cs="Calibri"/>
                <w:color w:val="000000"/>
                <w:lang w:eastAsia="en-ID"/>
              </w:rPr>
            </w:pPr>
            <w:r>
              <w:rPr>
                <w:rFonts w:eastAsia="Times New Roman" w:cs="Calibri"/>
                <w:color w:val="000000"/>
                <w:lang w:eastAsia="en-ID"/>
              </w:rPr>
              <w:t xml:space="preserve">Tinggi </w:t>
            </w:r>
            <w:proofErr w:type="spellStart"/>
            <w:r>
              <w:rPr>
                <w:rFonts w:eastAsia="Times New Roman" w:cs="Calibri"/>
                <w:color w:val="000000"/>
                <w:lang w:eastAsia="en-ID"/>
              </w:rPr>
              <w:t>Sekali</w:t>
            </w:r>
            <w:proofErr w:type="spellEnd"/>
          </w:p>
        </w:tc>
        <w:tc>
          <w:tcPr>
            <w:tcW w:w="1217" w:type="dxa"/>
            <w:shd w:val="clear" w:color="auto" w:fill="auto"/>
            <w:vAlign w:val="bottom"/>
          </w:tcPr>
          <w:p w14:paraId="4A6C68BD" w14:textId="77777777" w:rsidR="001059F5" w:rsidRDefault="001059F5" w:rsidP="004164EE">
            <w:pPr>
              <w:widowControl w:val="0"/>
              <w:spacing w:after="0" w:line="240" w:lineRule="auto"/>
              <w:jc w:val="center"/>
              <w:rPr>
                <w:rFonts w:eastAsia="Times New Roman" w:cs="Calibri"/>
                <w:color w:val="000000"/>
                <w:lang w:eastAsia="en-ID"/>
              </w:rPr>
            </w:pPr>
            <w:r>
              <w:rPr>
                <w:rFonts w:eastAsia="Times New Roman" w:cs="Calibri"/>
                <w:color w:val="000000"/>
                <w:lang w:eastAsia="en-ID"/>
              </w:rPr>
              <w:t>10</w:t>
            </w:r>
          </w:p>
        </w:tc>
        <w:tc>
          <w:tcPr>
            <w:tcW w:w="1232" w:type="dxa"/>
            <w:shd w:val="clear" w:color="auto" w:fill="auto"/>
            <w:vAlign w:val="bottom"/>
          </w:tcPr>
          <w:p w14:paraId="3BFAED88" w14:textId="77777777" w:rsidR="001059F5" w:rsidRDefault="001059F5" w:rsidP="004164EE">
            <w:pPr>
              <w:widowControl w:val="0"/>
              <w:spacing w:after="0" w:line="240" w:lineRule="auto"/>
              <w:jc w:val="center"/>
              <w:rPr>
                <w:rFonts w:eastAsia="Times New Roman" w:cs="Calibri"/>
                <w:color w:val="000000"/>
                <w:lang w:eastAsia="en-ID"/>
              </w:rPr>
            </w:pPr>
            <w:r>
              <w:rPr>
                <w:rFonts w:eastAsia="Times New Roman" w:cs="Calibri"/>
                <w:color w:val="000000"/>
                <w:lang w:eastAsia="en-ID"/>
              </w:rPr>
              <w:t>64</w:t>
            </w:r>
          </w:p>
        </w:tc>
      </w:tr>
      <w:tr w:rsidR="001059F5" w14:paraId="12180135" w14:textId="77777777" w:rsidTr="004164EE">
        <w:trPr>
          <w:trHeight w:val="300"/>
        </w:trPr>
        <w:tc>
          <w:tcPr>
            <w:tcW w:w="1520" w:type="dxa"/>
            <w:tcBorders>
              <w:bottom w:val="single" w:sz="4" w:space="0" w:color="auto"/>
            </w:tcBorders>
            <w:shd w:val="clear" w:color="auto" w:fill="auto"/>
            <w:vAlign w:val="bottom"/>
          </w:tcPr>
          <w:p w14:paraId="104C8D8C" w14:textId="77777777" w:rsidR="001059F5" w:rsidRDefault="001059F5" w:rsidP="004164EE">
            <w:pPr>
              <w:widowControl w:val="0"/>
              <w:spacing w:after="0" w:line="240" w:lineRule="auto"/>
              <w:jc w:val="center"/>
              <w:rPr>
                <w:rFonts w:eastAsia="Times New Roman" w:cs="Calibri"/>
                <w:color w:val="000000"/>
                <w:lang w:eastAsia="en-ID"/>
              </w:rPr>
            </w:pPr>
            <w:r>
              <w:rPr>
                <w:rFonts w:eastAsia="Times New Roman" w:cs="Calibri"/>
                <w:color w:val="000000"/>
                <w:lang w:eastAsia="en-ID"/>
              </w:rPr>
              <w:t>Total</w:t>
            </w:r>
          </w:p>
        </w:tc>
        <w:tc>
          <w:tcPr>
            <w:tcW w:w="1217" w:type="dxa"/>
            <w:tcBorders>
              <w:bottom w:val="single" w:sz="4" w:space="0" w:color="auto"/>
            </w:tcBorders>
            <w:shd w:val="clear" w:color="auto" w:fill="auto"/>
            <w:vAlign w:val="bottom"/>
          </w:tcPr>
          <w:p w14:paraId="63DEDF3E" w14:textId="77777777" w:rsidR="001059F5" w:rsidRDefault="001059F5" w:rsidP="004164EE">
            <w:pPr>
              <w:widowControl w:val="0"/>
              <w:spacing w:after="0" w:line="240" w:lineRule="auto"/>
              <w:jc w:val="center"/>
              <w:rPr>
                <w:rFonts w:eastAsia="Times New Roman" w:cs="Calibri"/>
                <w:b/>
                <w:bCs/>
                <w:color w:val="000000"/>
                <w:lang w:eastAsia="en-ID"/>
              </w:rPr>
            </w:pPr>
            <w:r>
              <w:rPr>
                <w:rFonts w:eastAsia="Times New Roman" w:cs="Calibri"/>
                <w:b/>
                <w:bCs/>
                <w:color w:val="000000"/>
                <w:lang w:eastAsia="en-ID"/>
              </w:rPr>
              <w:t>120</w:t>
            </w:r>
          </w:p>
        </w:tc>
        <w:tc>
          <w:tcPr>
            <w:tcW w:w="1232" w:type="dxa"/>
            <w:tcBorders>
              <w:bottom w:val="single" w:sz="4" w:space="0" w:color="auto"/>
            </w:tcBorders>
            <w:shd w:val="clear" w:color="auto" w:fill="auto"/>
            <w:vAlign w:val="bottom"/>
          </w:tcPr>
          <w:p w14:paraId="78272DE1" w14:textId="77777777" w:rsidR="001059F5" w:rsidRDefault="001059F5" w:rsidP="004164EE">
            <w:pPr>
              <w:widowControl w:val="0"/>
              <w:spacing w:after="0" w:line="240" w:lineRule="auto"/>
              <w:jc w:val="center"/>
              <w:rPr>
                <w:rFonts w:eastAsia="Times New Roman" w:cs="Calibri"/>
                <w:b/>
                <w:bCs/>
                <w:color w:val="000000"/>
                <w:lang w:eastAsia="en-ID"/>
              </w:rPr>
            </w:pPr>
            <w:r>
              <w:rPr>
                <w:rFonts w:eastAsia="Times New Roman" w:cs="Calibri"/>
                <w:b/>
                <w:bCs/>
                <w:color w:val="000000"/>
                <w:lang w:eastAsia="en-ID"/>
              </w:rPr>
              <w:t>120</w:t>
            </w:r>
          </w:p>
        </w:tc>
      </w:tr>
    </w:tbl>
    <w:p w14:paraId="3DF31A75" w14:textId="77777777" w:rsidR="001059F5" w:rsidRDefault="001059F5" w:rsidP="001059F5">
      <w:pPr>
        <w:pStyle w:val="BodyText"/>
        <w:spacing w:before="5"/>
        <w:rPr>
          <w:sz w:val="36"/>
        </w:rPr>
      </w:pPr>
    </w:p>
    <w:p w14:paraId="324AC9EE" w14:textId="77777777" w:rsidR="001059F5" w:rsidRDefault="001059F5" w:rsidP="001059F5">
      <w:pPr>
        <w:pStyle w:val="BodyText"/>
        <w:spacing w:before="5"/>
        <w:rPr>
          <w:sz w:val="36"/>
        </w:rPr>
      </w:pPr>
    </w:p>
    <w:p w14:paraId="7A31779D" w14:textId="77777777" w:rsidR="001059F5" w:rsidRDefault="001059F5" w:rsidP="001059F5">
      <w:pPr>
        <w:pStyle w:val="BodyText"/>
        <w:spacing w:before="5"/>
        <w:rPr>
          <w:sz w:val="36"/>
        </w:rPr>
      </w:pPr>
    </w:p>
    <w:p w14:paraId="56C6BF2A" w14:textId="77777777" w:rsidR="001059F5" w:rsidRDefault="001059F5" w:rsidP="001059F5">
      <w:pPr>
        <w:pStyle w:val="BodyText"/>
        <w:spacing w:before="5"/>
        <w:rPr>
          <w:sz w:val="36"/>
        </w:rPr>
      </w:pPr>
    </w:p>
    <w:p w14:paraId="21A09549" w14:textId="77777777" w:rsidR="001059F5" w:rsidRDefault="001059F5" w:rsidP="001059F5">
      <w:pPr>
        <w:pStyle w:val="BodyText"/>
        <w:spacing w:before="5"/>
        <w:rPr>
          <w:sz w:val="36"/>
        </w:rPr>
      </w:pPr>
    </w:p>
    <w:p w14:paraId="288BE1FF" w14:textId="77777777" w:rsidR="001059F5" w:rsidRDefault="001059F5" w:rsidP="001059F5">
      <w:pPr>
        <w:pStyle w:val="BodyText"/>
        <w:spacing w:before="5"/>
        <w:rPr>
          <w:sz w:val="36"/>
        </w:rPr>
      </w:pPr>
    </w:p>
    <w:p w14:paraId="1969AA43" w14:textId="77777777" w:rsidR="001059F5" w:rsidRDefault="001059F5" w:rsidP="001059F5">
      <w:pPr>
        <w:pStyle w:val="BodyText"/>
        <w:spacing w:before="5"/>
        <w:rPr>
          <w:sz w:val="36"/>
        </w:rPr>
      </w:pPr>
    </w:p>
    <w:p w14:paraId="05B58FC7" w14:textId="77777777" w:rsidR="001059F5" w:rsidRDefault="001059F5" w:rsidP="001059F5">
      <w:pPr>
        <w:spacing w:after="33"/>
        <w:ind w:left="784" w:right="1804"/>
        <w:jc w:val="center"/>
        <w:rPr>
          <w:rFonts w:ascii="Arial" w:hAnsi="Arial"/>
          <w:b/>
          <w:sz w:val="18"/>
        </w:rPr>
      </w:pPr>
      <w:r>
        <w:rPr>
          <w:rFonts w:ascii="Arial" w:hAnsi="Arial"/>
          <w:b/>
          <w:sz w:val="18"/>
        </w:rPr>
        <w:t>Correlations</w:t>
      </w:r>
    </w:p>
    <w:tbl>
      <w:tblPr>
        <w:tblpPr w:leftFromText="180" w:rightFromText="180" w:vertAnchor="text" w:horzAnchor="margin" w:tblpXSpec="center" w:tblpY="41"/>
        <w:tblW w:w="5852" w:type="dxa"/>
        <w:tblLayout w:type="fixed"/>
        <w:tblCellMar>
          <w:left w:w="0" w:type="dxa"/>
          <w:right w:w="0" w:type="dxa"/>
        </w:tblCellMar>
        <w:tblLook w:val="01E0" w:firstRow="1" w:lastRow="1" w:firstColumn="1" w:lastColumn="1" w:noHBand="0" w:noVBand="0"/>
      </w:tblPr>
      <w:tblGrid>
        <w:gridCol w:w="1294"/>
        <w:gridCol w:w="2180"/>
        <w:gridCol w:w="1405"/>
        <w:gridCol w:w="973"/>
      </w:tblGrid>
      <w:tr w:rsidR="001059F5" w14:paraId="1E648792" w14:textId="77777777" w:rsidTr="004164EE">
        <w:trPr>
          <w:trHeight w:val="376"/>
        </w:trPr>
        <w:tc>
          <w:tcPr>
            <w:tcW w:w="1294" w:type="dxa"/>
          </w:tcPr>
          <w:p w14:paraId="21598B0E" w14:textId="77777777" w:rsidR="001059F5" w:rsidRDefault="001059F5" w:rsidP="004164EE">
            <w:pPr>
              <w:pStyle w:val="TableParagraph"/>
            </w:pPr>
          </w:p>
        </w:tc>
        <w:tc>
          <w:tcPr>
            <w:tcW w:w="2180" w:type="dxa"/>
            <w:tcBorders>
              <w:bottom w:val="single" w:sz="4" w:space="0" w:color="auto"/>
            </w:tcBorders>
          </w:tcPr>
          <w:p w14:paraId="03384FB0" w14:textId="77777777" w:rsidR="001059F5" w:rsidRDefault="001059F5" w:rsidP="004164EE">
            <w:pPr>
              <w:pStyle w:val="TableParagraph"/>
            </w:pPr>
          </w:p>
        </w:tc>
        <w:tc>
          <w:tcPr>
            <w:tcW w:w="1405" w:type="dxa"/>
            <w:tcBorders>
              <w:bottom w:val="single" w:sz="4" w:space="0" w:color="auto"/>
            </w:tcBorders>
          </w:tcPr>
          <w:p w14:paraId="2255BDE0" w14:textId="77777777" w:rsidR="001059F5" w:rsidRDefault="001059F5" w:rsidP="004164EE">
            <w:pPr>
              <w:pStyle w:val="TableParagraph"/>
              <w:tabs>
                <w:tab w:val="left" w:pos="1111"/>
              </w:tabs>
              <w:spacing w:before="120"/>
              <w:ind w:left="-1" w:right="-87"/>
              <w:rPr>
                <w:rFonts w:ascii="Arial MT" w:hAnsi="Arial MT"/>
                <w:sz w:val="18"/>
              </w:rPr>
            </w:pPr>
            <w:r>
              <w:rPr>
                <w:rFonts w:ascii="Arial MT" w:hAnsi="Arial MT"/>
                <w:sz w:val="18"/>
              </w:rPr>
              <w:t>RELIGIUS</w:t>
            </w:r>
            <w:r>
              <w:rPr>
                <w:rFonts w:ascii="Arial MT" w:hAnsi="Arial MT"/>
                <w:sz w:val="18"/>
              </w:rPr>
              <w:tab/>
              <w:t>KEC</w:t>
            </w:r>
          </w:p>
        </w:tc>
        <w:tc>
          <w:tcPr>
            <w:tcW w:w="973" w:type="dxa"/>
            <w:tcBorders>
              <w:bottom w:val="single" w:sz="4" w:space="0" w:color="auto"/>
            </w:tcBorders>
          </w:tcPr>
          <w:p w14:paraId="4E61F0ED" w14:textId="77777777" w:rsidR="001059F5" w:rsidRDefault="001059F5" w:rsidP="004164EE">
            <w:pPr>
              <w:pStyle w:val="TableParagraph"/>
              <w:spacing w:before="120"/>
              <w:ind w:left="78"/>
              <w:rPr>
                <w:rFonts w:ascii="Arial MT" w:hAnsi="Arial MT"/>
                <w:sz w:val="18"/>
              </w:rPr>
            </w:pPr>
            <w:r>
              <w:rPr>
                <w:rFonts w:ascii="Arial MT" w:hAnsi="Arial MT"/>
                <w:sz w:val="18"/>
              </w:rPr>
              <w:t>EMASAN</w:t>
            </w:r>
          </w:p>
        </w:tc>
      </w:tr>
      <w:tr w:rsidR="001059F5" w14:paraId="4ED61E53" w14:textId="77777777" w:rsidTr="004164EE">
        <w:trPr>
          <w:trHeight w:val="889"/>
        </w:trPr>
        <w:tc>
          <w:tcPr>
            <w:tcW w:w="1294" w:type="dxa"/>
            <w:tcBorders>
              <w:bottom w:val="single" w:sz="4" w:space="0" w:color="auto"/>
            </w:tcBorders>
          </w:tcPr>
          <w:p w14:paraId="11B1ACDB" w14:textId="77777777" w:rsidR="001059F5" w:rsidRDefault="001059F5" w:rsidP="004164EE">
            <w:pPr>
              <w:pStyle w:val="TableParagraph"/>
              <w:spacing w:before="143"/>
              <w:ind w:left="39"/>
              <w:rPr>
                <w:rFonts w:ascii="Arial MT" w:hAnsi="Arial MT"/>
                <w:sz w:val="18"/>
              </w:rPr>
            </w:pPr>
            <w:r>
              <w:rPr>
                <w:rFonts w:ascii="Arial MT" w:hAnsi="Arial MT"/>
                <w:sz w:val="18"/>
              </w:rPr>
              <w:t>RELIGIUS</w:t>
            </w:r>
          </w:p>
        </w:tc>
        <w:tc>
          <w:tcPr>
            <w:tcW w:w="2180" w:type="dxa"/>
            <w:tcBorders>
              <w:top w:val="single" w:sz="4" w:space="0" w:color="auto"/>
              <w:bottom w:val="single" w:sz="4" w:space="0" w:color="auto"/>
            </w:tcBorders>
          </w:tcPr>
          <w:p w14:paraId="6841059A" w14:textId="77777777" w:rsidR="001059F5" w:rsidRDefault="001059F5" w:rsidP="004164EE">
            <w:pPr>
              <w:pStyle w:val="TableParagraph"/>
              <w:spacing w:before="143"/>
              <w:ind w:left="121"/>
              <w:rPr>
                <w:rFonts w:ascii="Arial MT" w:hAnsi="Arial MT"/>
                <w:sz w:val="18"/>
              </w:rPr>
            </w:pPr>
            <w:r>
              <w:rPr>
                <w:rFonts w:ascii="Arial MT" w:hAnsi="Arial MT"/>
                <w:sz w:val="18"/>
              </w:rPr>
              <w:t>Pearson</w:t>
            </w:r>
            <w:r>
              <w:rPr>
                <w:rFonts w:ascii="Arial MT" w:hAnsi="Arial MT"/>
                <w:spacing w:val="-4"/>
                <w:sz w:val="18"/>
              </w:rPr>
              <w:t xml:space="preserve"> </w:t>
            </w:r>
            <w:r>
              <w:rPr>
                <w:rFonts w:ascii="Arial MT" w:hAnsi="Arial MT"/>
                <w:sz w:val="18"/>
              </w:rPr>
              <w:t>Correlation</w:t>
            </w:r>
          </w:p>
          <w:p w14:paraId="2180E00E" w14:textId="77777777" w:rsidR="001059F5" w:rsidRDefault="001059F5" w:rsidP="004164EE">
            <w:pPr>
              <w:pStyle w:val="TableParagraph"/>
              <w:spacing w:before="2"/>
              <w:rPr>
                <w:rFonts w:ascii="Arial" w:hAnsi="Arial"/>
                <w:b/>
                <w:sz w:val="19"/>
              </w:rPr>
            </w:pPr>
          </w:p>
          <w:p w14:paraId="68203D45" w14:textId="77777777" w:rsidR="001059F5" w:rsidRDefault="001059F5" w:rsidP="004164EE">
            <w:pPr>
              <w:pStyle w:val="TableParagraph"/>
              <w:ind w:left="121"/>
              <w:rPr>
                <w:rFonts w:ascii="Arial MT" w:hAnsi="Arial MT"/>
                <w:sz w:val="18"/>
              </w:rPr>
            </w:pPr>
            <w:r>
              <w:rPr>
                <w:rFonts w:ascii="Arial MT" w:hAnsi="Arial MT"/>
                <w:sz w:val="18"/>
              </w:rPr>
              <w:t>Sig.</w:t>
            </w:r>
            <w:r>
              <w:rPr>
                <w:rFonts w:ascii="Arial MT" w:hAnsi="Arial MT"/>
                <w:spacing w:val="-2"/>
                <w:sz w:val="18"/>
              </w:rPr>
              <w:t xml:space="preserve"> </w:t>
            </w:r>
            <w:r>
              <w:rPr>
                <w:rFonts w:ascii="Arial MT" w:hAnsi="Arial MT"/>
                <w:sz w:val="18"/>
              </w:rPr>
              <w:t>(2-tailed)</w:t>
            </w:r>
          </w:p>
        </w:tc>
        <w:tc>
          <w:tcPr>
            <w:tcW w:w="1405" w:type="dxa"/>
            <w:tcBorders>
              <w:top w:val="single" w:sz="4" w:space="0" w:color="auto"/>
              <w:bottom w:val="single" w:sz="4" w:space="0" w:color="auto"/>
            </w:tcBorders>
          </w:tcPr>
          <w:p w14:paraId="37DB6525" w14:textId="77777777" w:rsidR="001059F5" w:rsidRDefault="001059F5" w:rsidP="004164EE">
            <w:pPr>
              <w:pStyle w:val="TableParagraph"/>
              <w:spacing w:before="143"/>
              <w:ind w:left="863"/>
              <w:rPr>
                <w:rFonts w:ascii="Arial MT" w:hAnsi="Arial MT"/>
                <w:sz w:val="18"/>
              </w:rPr>
            </w:pPr>
            <w:r>
              <w:rPr>
                <w:rFonts w:ascii="Arial MT" w:hAnsi="Arial MT"/>
                <w:w w:val="94"/>
                <w:sz w:val="18"/>
              </w:rPr>
              <w:t>1</w:t>
            </w:r>
          </w:p>
        </w:tc>
        <w:tc>
          <w:tcPr>
            <w:tcW w:w="973" w:type="dxa"/>
            <w:tcBorders>
              <w:top w:val="single" w:sz="4" w:space="0" w:color="auto"/>
              <w:bottom w:val="single" w:sz="4" w:space="0" w:color="auto"/>
            </w:tcBorders>
          </w:tcPr>
          <w:p w14:paraId="76C4178D" w14:textId="77777777" w:rsidR="001059F5" w:rsidRDefault="001059F5" w:rsidP="004164EE">
            <w:pPr>
              <w:pStyle w:val="TableParagraph"/>
              <w:spacing w:before="143"/>
              <w:ind w:right="24"/>
              <w:jc w:val="right"/>
              <w:rPr>
                <w:rFonts w:ascii="Arial MT" w:hAnsi="Arial MT"/>
                <w:sz w:val="12"/>
              </w:rPr>
            </w:pPr>
            <w:r>
              <w:rPr>
                <w:rFonts w:ascii="Arial MT" w:hAnsi="Arial MT"/>
                <w:sz w:val="18"/>
              </w:rPr>
              <w:t>-.362</w:t>
            </w:r>
            <w:r>
              <w:rPr>
                <w:rFonts w:ascii="Arial MT" w:hAnsi="Arial MT"/>
                <w:position w:val="6"/>
                <w:sz w:val="12"/>
              </w:rPr>
              <w:t>**</w:t>
            </w:r>
          </w:p>
          <w:p w14:paraId="5BC877A1" w14:textId="77777777" w:rsidR="001059F5" w:rsidRDefault="001059F5" w:rsidP="004164EE">
            <w:pPr>
              <w:pStyle w:val="TableParagraph"/>
              <w:spacing w:before="10"/>
              <w:rPr>
                <w:rFonts w:ascii="Arial" w:hAnsi="Arial"/>
                <w:b/>
                <w:sz w:val="18"/>
              </w:rPr>
            </w:pPr>
          </w:p>
          <w:p w14:paraId="34A23B9F" w14:textId="77777777" w:rsidR="001059F5" w:rsidRDefault="001059F5" w:rsidP="004164EE">
            <w:pPr>
              <w:pStyle w:val="TableParagraph"/>
              <w:ind w:right="29"/>
              <w:jc w:val="right"/>
              <w:rPr>
                <w:rFonts w:ascii="Arial MT" w:hAnsi="Arial MT"/>
                <w:sz w:val="18"/>
              </w:rPr>
            </w:pPr>
            <w:r>
              <w:rPr>
                <w:rFonts w:ascii="Arial MT" w:hAnsi="Arial MT"/>
                <w:sz w:val="18"/>
              </w:rPr>
              <w:t>.000</w:t>
            </w:r>
          </w:p>
        </w:tc>
      </w:tr>
      <w:tr w:rsidR="001059F5" w14:paraId="22718A6D" w14:textId="77777777" w:rsidTr="004164EE">
        <w:trPr>
          <w:trHeight w:val="346"/>
        </w:trPr>
        <w:tc>
          <w:tcPr>
            <w:tcW w:w="1294" w:type="dxa"/>
            <w:tcBorders>
              <w:top w:val="single" w:sz="4" w:space="0" w:color="auto"/>
            </w:tcBorders>
          </w:tcPr>
          <w:p w14:paraId="07562EA5" w14:textId="77777777" w:rsidR="001059F5" w:rsidRDefault="001059F5" w:rsidP="004164EE">
            <w:pPr>
              <w:pStyle w:val="TableParagraph"/>
            </w:pPr>
          </w:p>
        </w:tc>
        <w:tc>
          <w:tcPr>
            <w:tcW w:w="2180" w:type="dxa"/>
            <w:tcBorders>
              <w:top w:val="single" w:sz="4" w:space="0" w:color="auto"/>
            </w:tcBorders>
          </w:tcPr>
          <w:p w14:paraId="10483747" w14:textId="77777777" w:rsidR="001059F5" w:rsidRDefault="001059F5" w:rsidP="004164EE">
            <w:pPr>
              <w:pStyle w:val="TableParagraph"/>
              <w:spacing w:before="105"/>
              <w:ind w:left="121"/>
              <w:rPr>
                <w:rFonts w:ascii="Arial MT" w:hAnsi="Arial MT"/>
                <w:sz w:val="18"/>
              </w:rPr>
            </w:pPr>
            <w:r>
              <w:rPr>
                <w:rFonts w:ascii="Arial MT" w:hAnsi="Arial MT"/>
                <w:w w:val="94"/>
                <w:sz w:val="18"/>
              </w:rPr>
              <w:t>N</w:t>
            </w:r>
          </w:p>
        </w:tc>
        <w:tc>
          <w:tcPr>
            <w:tcW w:w="1405" w:type="dxa"/>
            <w:tcBorders>
              <w:top w:val="single" w:sz="4" w:space="0" w:color="auto"/>
            </w:tcBorders>
          </w:tcPr>
          <w:p w14:paraId="3D7D4F46" w14:textId="77777777" w:rsidR="001059F5" w:rsidRDefault="001059F5" w:rsidP="004164EE">
            <w:pPr>
              <w:pStyle w:val="TableParagraph"/>
              <w:spacing w:before="105"/>
              <w:ind w:left="767"/>
              <w:rPr>
                <w:rFonts w:ascii="Arial MT" w:hAnsi="Arial MT"/>
                <w:sz w:val="18"/>
              </w:rPr>
            </w:pPr>
            <w:r>
              <w:rPr>
                <w:rFonts w:ascii="Arial MT" w:hAnsi="Arial MT"/>
                <w:sz w:val="18"/>
              </w:rPr>
              <w:t>90</w:t>
            </w:r>
          </w:p>
        </w:tc>
        <w:tc>
          <w:tcPr>
            <w:tcW w:w="973" w:type="dxa"/>
            <w:tcBorders>
              <w:top w:val="single" w:sz="4" w:space="0" w:color="auto"/>
            </w:tcBorders>
          </w:tcPr>
          <w:p w14:paraId="0B56F7EA" w14:textId="77777777" w:rsidR="001059F5" w:rsidRDefault="001059F5" w:rsidP="004164EE">
            <w:pPr>
              <w:pStyle w:val="TableParagraph"/>
              <w:spacing w:before="105"/>
              <w:ind w:right="29"/>
              <w:jc w:val="right"/>
              <w:rPr>
                <w:rFonts w:ascii="Arial MT" w:hAnsi="Arial MT"/>
                <w:sz w:val="18"/>
              </w:rPr>
            </w:pPr>
            <w:r>
              <w:rPr>
                <w:rFonts w:ascii="Arial MT" w:hAnsi="Arial MT"/>
                <w:sz w:val="18"/>
              </w:rPr>
              <w:t>90</w:t>
            </w:r>
          </w:p>
        </w:tc>
      </w:tr>
      <w:tr w:rsidR="001059F5" w14:paraId="03D30629" w14:textId="77777777" w:rsidTr="004164EE">
        <w:trPr>
          <w:trHeight w:val="881"/>
        </w:trPr>
        <w:tc>
          <w:tcPr>
            <w:tcW w:w="1294" w:type="dxa"/>
          </w:tcPr>
          <w:p w14:paraId="78D836D6" w14:textId="77777777" w:rsidR="001059F5" w:rsidRDefault="001059F5" w:rsidP="004164EE">
            <w:pPr>
              <w:pStyle w:val="TableParagraph"/>
              <w:spacing w:before="139"/>
              <w:ind w:left="39"/>
              <w:rPr>
                <w:rFonts w:ascii="Arial MT" w:hAnsi="Arial MT"/>
                <w:sz w:val="18"/>
              </w:rPr>
            </w:pPr>
            <w:r>
              <w:rPr>
                <w:rFonts w:ascii="Arial MT" w:hAnsi="Arial MT"/>
                <w:sz w:val="18"/>
              </w:rPr>
              <w:t>KECEMASAN</w:t>
            </w:r>
          </w:p>
        </w:tc>
        <w:tc>
          <w:tcPr>
            <w:tcW w:w="2180" w:type="dxa"/>
          </w:tcPr>
          <w:p w14:paraId="19BC9546" w14:textId="77777777" w:rsidR="001059F5" w:rsidRDefault="001059F5" w:rsidP="004164EE">
            <w:pPr>
              <w:pStyle w:val="TableParagraph"/>
              <w:spacing w:before="139"/>
              <w:ind w:left="121"/>
              <w:rPr>
                <w:rFonts w:ascii="Arial MT" w:hAnsi="Arial MT"/>
                <w:sz w:val="18"/>
              </w:rPr>
            </w:pPr>
            <w:r>
              <w:rPr>
                <w:rFonts w:ascii="Arial MT" w:hAnsi="Arial MT"/>
                <w:sz w:val="18"/>
              </w:rPr>
              <w:t>Pearson</w:t>
            </w:r>
            <w:r>
              <w:rPr>
                <w:rFonts w:ascii="Arial MT" w:hAnsi="Arial MT"/>
                <w:spacing w:val="-4"/>
                <w:sz w:val="18"/>
              </w:rPr>
              <w:t xml:space="preserve"> </w:t>
            </w:r>
            <w:r>
              <w:rPr>
                <w:rFonts w:ascii="Arial MT" w:hAnsi="Arial MT"/>
                <w:sz w:val="18"/>
              </w:rPr>
              <w:t>Correlation</w:t>
            </w:r>
          </w:p>
          <w:p w14:paraId="72B756B3" w14:textId="77777777" w:rsidR="001059F5" w:rsidRDefault="001059F5" w:rsidP="004164EE">
            <w:pPr>
              <w:pStyle w:val="TableParagraph"/>
              <w:spacing w:before="10"/>
              <w:rPr>
                <w:rFonts w:ascii="Arial" w:hAnsi="Arial"/>
                <w:b/>
                <w:sz w:val="18"/>
              </w:rPr>
            </w:pPr>
          </w:p>
          <w:p w14:paraId="7E85FAAC" w14:textId="77777777" w:rsidR="001059F5" w:rsidRDefault="001059F5" w:rsidP="004164EE">
            <w:pPr>
              <w:pStyle w:val="TableParagraph"/>
              <w:ind w:left="121"/>
              <w:rPr>
                <w:rFonts w:ascii="Arial MT" w:hAnsi="Arial MT"/>
                <w:sz w:val="18"/>
              </w:rPr>
            </w:pPr>
            <w:r>
              <w:rPr>
                <w:rFonts w:ascii="Arial MT" w:hAnsi="Arial MT"/>
                <w:sz w:val="18"/>
              </w:rPr>
              <w:t>Sig.</w:t>
            </w:r>
            <w:r>
              <w:rPr>
                <w:rFonts w:ascii="Arial MT" w:hAnsi="Arial MT"/>
                <w:spacing w:val="-2"/>
                <w:sz w:val="18"/>
              </w:rPr>
              <w:t xml:space="preserve"> </w:t>
            </w:r>
            <w:r>
              <w:rPr>
                <w:rFonts w:ascii="Arial MT" w:hAnsi="Arial MT"/>
                <w:sz w:val="18"/>
              </w:rPr>
              <w:t>(2-tailed)</w:t>
            </w:r>
          </w:p>
        </w:tc>
        <w:tc>
          <w:tcPr>
            <w:tcW w:w="1405" w:type="dxa"/>
          </w:tcPr>
          <w:p w14:paraId="74EE9D2E" w14:textId="77777777" w:rsidR="001059F5" w:rsidRDefault="001059F5" w:rsidP="004164EE">
            <w:pPr>
              <w:pStyle w:val="TableParagraph"/>
              <w:spacing w:before="135"/>
              <w:ind w:right="435"/>
              <w:jc w:val="right"/>
              <w:rPr>
                <w:rFonts w:ascii="Arial MT" w:hAnsi="Arial MT"/>
                <w:sz w:val="12"/>
              </w:rPr>
            </w:pPr>
            <w:r>
              <w:rPr>
                <w:rFonts w:ascii="Arial MT" w:hAnsi="Arial MT"/>
                <w:sz w:val="18"/>
              </w:rPr>
              <w:t>-.362</w:t>
            </w:r>
            <w:r>
              <w:rPr>
                <w:rFonts w:ascii="Arial MT" w:hAnsi="Arial MT"/>
                <w:position w:val="6"/>
                <w:sz w:val="12"/>
              </w:rPr>
              <w:t>**</w:t>
            </w:r>
          </w:p>
          <w:p w14:paraId="0110E1EE" w14:textId="77777777" w:rsidR="001059F5" w:rsidRDefault="001059F5" w:rsidP="004164EE">
            <w:pPr>
              <w:pStyle w:val="TableParagraph"/>
              <w:spacing w:before="10"/>
              <w:rPr>
                <w:rFonts w:ascii="Arial" w:hAnsi="Arial"/>
                <w:b/>
                <w:sz w:val="18"/>
              </w:rPr>
            </w:pPr>
          </w:p>
          <w:p w14:paraId="7FB81071" w14:textId="77777777" w:rsidR="001059F5" w:rsidRDefault="001059F5" w:rsidP="004164EE">
            <w:pPr>
              <w:pStyle w:val="TableParagraph"/>
              <w:ind w:right="435"/>
              <w:jc w:val="right"/>
              <w:rPr>
                <w:rFonts w:ascii="Arial MT" w:hAnsi="Arial MT"/>
                <w:sz w:val="18"/>
              </w:rPr>
            </w:pPr>
            <w:r>
              <w:rPr>
                <w:rFonts w:ascii="Arial MT" w:hAnsi="Arial MT"/>
                <w:sz w:val="18"/>
              </w:rPr>
              <w:t>.000</w:t>
            </w:r>
          </w:p>
        </w:tc>
        <w:tc>
          <w:tcPr>
            <w:tcW w:w="973" w:type="dxa"/>
          </w:tcPr>
          <w:p w14:paraId="535BCCF7" w14:textId="77777777" w:rsidR="001059F5" w:rsidRDefault="001059F5" w:rsidP="004164EE">
            <w:pPr>
              <w:pStyle w:val="TableParagraph"/>
              <w:spacing w:before="139"/>
              <w:ind w:right="37"/>
              <w:jc w:val="right"/>
              <w:rPr>
                <w:rFonts w:ascii="Arial MT" w:hAnsi="Arial MT"/>
                <w:sz w:val="18"/>
              </w:rPr>
            </w:pPr>
            <w:r>
              <w:rPr>
                <w:rFonts w:ascii="Arial MT" w:hAnsi="Arial MT"/>
                <w:w w:val="94"/>
                <w:sz w:val="18"/>
              </w:rPr>
              <w:t>1</w:t>
            </w:r>
          </w:p>
        </w:tc>
      </w:tr>
      <w:tr w:rsidR="001059F5" w14:paraId="0D4C2187" w14:textId="77777777" w:rsidTr="004164EE">
        <w:trPr>
          <w:trHeight w:val="346"/>
        </w:trPr>
        <w:tc>
          <w:tcPr>
            <w:tcW w:w="1294" w:type="dxa"/>
            <w:tcBorders>
              <w:bottom w:val="single" w:sz="4" w:space="0" w:color="auto"/>
            </w:tcBorders>
          </w:tcPr>
          <w:p w14:paraId="51A011FC" w14:textId="77777777" w:rsidR="001059F5" w:rsidRDefault="001059F5" w:rsidP="004164EE">
            <w:pPr>
              <w:pStyle w:val="TableParagraph"/>
            </w:pPr>
          </w:p>
        </w:tc>
        <w:tc>
          <w:tcPr>
            <w:tcW w:w="2180" w:type="dxa"/>
            <w:tcBorders>
              <w:bottom w:val="single" w:sz="4" w:space="0" w:color="auto"/>
            </w:tcBorders>
          </w:tcPr>
          <w:p w14:paraId="04DEC824" w14:textId="77777777" w:rsidR="001059F5" w:rsidRDefault="001059F5" w:rsidP="004164EE">
            <w:pPr>
              <w:pStyle w:val="TableParagraph"/>
              <w:spacing w:before="106"/>
              <w:ind w:left="121"/>
              <w:rPr>
                <w:rFonts w:ascii="Arial MT" w:hAnsi="Arial MT"/>
                <w:sz w:val="18"/>
              </w:rPr>
            </w:pPr>
            <w:r>
              <w:rPr>
                <w:rFonts w:ascii="Arial MT" w:hAnsi="Arial MT"/>
                <w:w w:val="94"/>
                <w:sz w:val="18"/>
              </w:rPr>
              <w:t>N</w:t>
            </w:r>
          </w:p>
        </w:tc>
        <w:tc>
          <w:tcPr>
            <w:tcW w:w="1405" w:type="dxa"/>
            <w:tcBorders>
              <w:bottom w:val="single" w:sz="4" w:space="0" w:color="auto"/>
            </w:tcBorders>
          </w:tcPr>
          <w:p w14:paraId="71B0CD84" w14:textId="77777777" w:rsidR="001059F5" w:rsidRDefault="001059F5" w:rsidP="004164EE">
            <w:pPr>
              <w:pStyle w:val="TableParagraph"/>
              <w:spacing w:before="106"/>
              <w:ind w:left="767"/>
              <w:rPr>
                <w:rFonts w:ascii="Arial MT" w:hAnsi="Arial MT"/>
                <w:sz w:val="18"/>
              </w:rPr>
            </w:pPr>
            <w:r>
              <w:rPr>
                <w:rFonts w:ascii="Arial MT" w:hAnsi="Arial MT"/>
                <w:sz w:val="18"/>
              </w:rPr>
              <w:t>90</w:t>
            </w:r>
          </w:p>
        </w:tc>
        <w:tc>
          <w:tcPr>
            <w:tcW w:w="973" w:type="dxa"/>
            <w:tcBorders>
              <w:bottom w:val="single" w:sz="4" w:space="0" w:color="auto"/>
            </w:tcBorders>
          </w:tcPr>
          <w:p w14:paraId="26C922E3" w14:textId="77777777" w:rsidR="001059F5" w:rsidRDefault="001059F5" w:rsidP="004164EE">
            <w:pPr>
              <w:pStyle w:val="TableParagraph"/>
              <w:spacing w:before="106"/>
              <w:ind w:right="29"/>
              <w:jc w:val="right"/>
              <w:rPr>
                <w:rFonts w:ascii="Arial MT" w:hAnsi="Arial MT"/>
                <w:sz w:val="18"/>
              </w:rPr>
            </w:pPr>
            <w:r>
              <w:rPr>
                <w:rFonts w:ascii="Arial MT" w:hAnsi="Arial MT"/>
                <w:sz w:val="18"/>
              </w:rPr>
              <w:t>90</w:t>
            </w:r>
          </w:p>
        </w:tc>
      </w:tr>
    </w:tbl>
    <w:p w14:paraId="3CAF0153" w14:textId="77777777" w:rsidR="001059F5" w:rsidRDefault="001059F5" w:rsidP="001059F5">
      <w:pPr>
        <w:spacing w:after="33"/>
        <w:ind w:left="784" w:right="1804"/>
        <w:jc w:val="center"/>
        <w:rPr>
          <w:rFonts w:ascii="Arial" w:hAnsi="Arial"/>
          <w:b/>
          <w:sz w:val="18"/>
        </w:rPr>
      </w:pPr>
    </w:p>
    <w:p w14:paraId="20D2995B" w14:textId="77777777" w:rsidR="001059F5" w:rsidRDefault="001059F5" w:rsidP="001059F5">
      <w:pPr>
        <w:spacing w:after="33"/>
        <w:ind w:left="784" w:right="1804"/>
        <w:jc w:val="center"/>
        <w:rPr>
          <w:rFonts w:ascii="Arial" w:hAnsi="Arial"/>
          <w:b/>
          <w:sz w:val="18"/>
        </w:rPr>
      </w:pPr>
    </w:p>
    <w:p w14:paraId="4A52077B" w14:textId="77777777" w:rsidR="001059F5" w:rsidRDefault="001059F5" w:rsidP="001059F5">
      <w:pPr>
        <w:spacing w:after="33"/>
        <w:ind w:left="784" w:right="1804"/>
        <w:jc w:val="center"/>
        <w:rPr>
          <w:rFonts w:ascii="Arial" w:hAnsi="Arial"/>
          <w:b/>
          <w:sz w:val="18"/>
        </w:rPr>
      </w:pPr>
    </w:p>
    <w:p w14:paraId="47F5E834" w14:textId="77777777" w:rsidR="001059F5" w:rsidRDefault="001059F5" w:rsidP="001059F5">
      <w:pPr>
        <w:spacing w:after="33"/>
        <w:ind w:left="784" w:right="1804"/>
        <w:jc w:val="center"/>
        <w:rPr>
          <w:rFonts w:ascii="Arial" w:hAnsi="Arial"/>
          <w:b/>
          <w:sz w:val="18"/>
        </w:rPr>
      </w:pPr>
    </w:p>
    <w:p w14:paraId="3FD9E9A8" w14:textId="77777777" w:rsidR="001059F5" w:rsidRDefault="001059F5" w:rsidP="001059F5">
      <w:pPr>
        <w:spacing w:after="33"/>
        <w:ind w:left="784" w:right="1804"/>
        <w:jc w:val="center"/>
        <w:rPr>
          <w:rFonts w:ascii="Arial" w:hAnsi="Arial"/>
          <w:b/>
          <w:sz w:val="18"/>
        </w:rPr>
      </w:pPr>
    </w:p>
    <w:p w14:paraId="25E5B8E9" w14:textId="77777777" w:rsidR="001059F5" w:rsidRDefault="001059F5" w:rsidP="001059F5">
      <w:pPr>
        <w:spacing w:after="33"/>
        <w:ind w:left="784" w:right="1804"/>
        <w:jc w:val="center"/>
        <w:rPr>
          <w:rFonts w:ascii="Arial" w:hAnsi="Arial"/>
          <w:b/>
          <w:sz w:val="18"/>
        </w:rPr>
      </w:pPr>
    </w:p>
    <w:p w14:paraId="78F3852D" w14:textId="77777777" w:rsidR="001059F5" w:rsidRDefault="001059F5" w:rsidP="001059F5">
      <w:pPr>
        <w:spacing w:after="33"/>
        <w:ind w:left="784" w:right="1804"/>
        <w:jc w:val="center"/>
        <w:rPr>
          <w:rFonts w:ascii="Arial" w:hAnsi="Arial"/>
          <w:b/>
          <w:sz w:val="18"/>
        </w:rPr>
      </w:pPr>
    </w:p>
    <w:p w14:paraId="31491AF1" w14:textId="77777777" w:rsidR="001059F5" w:rsidRDefault="001059F5" w:rsidP="001059F5">
      <w:pPr>
        <w:spacing w:after="33"/>
        <w:ind w:left="784" w:right="1804"/>
        <w:jc w:val="center"/>
        <w:rPr>
          <w:rFonts w:ascii="Arial" w:hAnsi="Arial"/>
          <w:b/>
          <w:sz w:val="18"/>
        </w:rPr>
      </w:pPr>
    </w:p>
    <w:p w14:paraId="5C9B524F" w14:textId="77777777" w:rsidR="001059F5" w:rsidRDefault="001059F5" w:rsidP="001059F5">
      <w:pPr>
        <w:spacing w:after="33"/>
        <w:ind w:left="784" w:right="1804"/>
        <w:jc w:val="center"/>
        <w:rPr>
          <w:rFonts w:ascii="Arial" w:hAnsi="Arial"/>
          <w:b/>
          <w:sz w:val="18"/>
        </w:rPr>
      </w:pPr>
    </w:p>
    <w:p w14:paraId="4DB19AD5" w14:textId="77777777" w:rsidR="001059F5" w:rsidRDefault="001059F5" w:rsidP="001059F5">
      <w:pPr>
        <w:spacing w:after="33"/>
        <w:ind w:left="784" w:right="1804"/>
        <w:jc w:val="center"/>
        <w:rPr>
          <w:rFonts w:ascii="Arial" w:hAnsi="Arial"/>
          <w:b/>
          <w:sz w:val="18"/>
        </w:rPr>
      </w:pPr>
    </w:p>
    <w:p w14:paraId="318DBA11" w14:textId="77777777" w:rsidR="001059F5" w:rsidRDefault="001059F5" w:rsidP="001059F5">
      <w:pPr>
        <w:spacing w:after="33"/>
        <w:ind w:left="784" w:right="1804"/>
        <w:jc w:val="center"/>
        <w:rPr>
          <w:rFonts w:ascii="Arial" w:hAnsi="Arial"/>
          <w:b/>
          <w:sz w:val="18"/>
        </w:rPr>
      </w:pPr>
    </w:p>
    <w:p w14:paraId="2527EC1A" w14:textId="77777777" w:rsidR="001059F5" w:rsidRDefault="001059F5" w:rsidP="001059F5">
      <w:pPr>
        <w:spacing w:after="33"/>
        <w:ind w:left="784" w:right="1804"/>
        <w:jc w:val="center"/>
        <w:rPr>
          <w:rFonts w:ascii="Arial" w:hAnsi="Arial"/>
          <w:b/>
          <w:sz w:val="18"/>
        </w:rPr>
      </w:pPr>
    </w:p>
    <w:p w14:paraId="079977B1" w14:textId="77777777" w:rsidR="001059F5" w:rsidRDefault="001059F5" w:rsidP="001059F5">
      <w:pPr>
        <w:spacing w:before="87"/>
        <w:ind w:left="1353"/>
        <w:rPr>
          <w:rFonts w:ascii="Arial MT" w:hAnsi="Arial MT"/>
          <w:sz w:val="18"/>
        </w:rPr>
      </w:pPr>
      <w:r>
        <w:rPr>
          <w:rFonts w:ascii="Arial MT" w:hAnsi="Arial MT"/>
          <w:sz w:val="18"/>
        </w:rPr>
        <w:t>**.</w:t>
      </w:r>
      <w:r>
        <w:rPr>
          <w:rFonts w:ascii="Arial MT" w:hAnsi="Arial MT"/>
          <w:spacing w:val="-6"/>
          <w:sz w:val="18"/>
        </w:rPr>
        <w:t xml:space="preserve"> </w:t>
      </w:r>
      <w:r>
        <w:rPr>
          <w:rFonts w:ascii="Arial MT" w:hAnsi="Arial MT"/>
          <w:sz w:val="18"/>
        </w:rPr>
        <w:t>Correlation</w:t>
      </w:r>
      <w:r>
        <w:rPr>
          <w:rFonts w:ascii="Arial MT" w:hAnsi="Arial MT"/>
          <w:spacing w:val="-7"/>
          <w:sz w:val="18"/>
        </w:rPr>
        <w:t xml:space="preserve"> </w:t>
      </w:r>
      <w:r>
        <w:rPr>
          <w:rFonts w:ascii="Arial MT" w:hAnsi="Arial MT"/>
          <w:sz w:val="18"/>
        </w:rPr>
        <w:t>is</w:t>
      </w:r>
      <w:r>
        <w:rPr>
          <w:rFonts w:ascii="Arial MT" w:hAnsi="Arial MT"/>
          <w:spacing w:val="-4"/>
          <w:sz w:val="18"/>
        </w:rPr>
        <w:t xml:space="preserve"> </w:t>
      </w:r>
      <w:r>
        <w:rPr>
          <w:rFonts w:ascii="Arial MT" w:hAnsi="Arial MT"/>
          <w:sz w:val="18"/>
        </w:rPr>
        <w:t>significant</w:t>
      </w:r>
      <w:r>
        <w:rPr>
          <w:rFonts w:ascii="Arial MT" w:hAnsi="Arial MT"/>
          <w:spacing w:val="-1"/>
          <w:sz w:val="18"/>
        </w:rPr>
        <w:t xml:space="preserve"> </w:t>
      </w:r>
      <w:r>
        <w:rPr>
          <w:rFonts w:ascii="Arial MT" w:hAnsi="Arial MT"/>
          <w:sz w:val="18"/>
        </w:rPr>
        <w:t>at</w:t>
      </w:r>
      <w:r>
        <w:rPr>
          <w:rFonts w:ascii="Arial MT" w:hAnsi="Arial MT"/>
          <w:spacing w:val="-6"/>
          <w:sz w:val="18"/>
        </w:rPr>
        <w:t xml:space="preserve"> </w:t>
      </w:r>
      <w:r>
        <w:rPr>
          <w:rFonts w:ascii="Arial MT" w:hAnsi="Arial MT"/>
          <w:sz w:val="18"/>
        </w:rPr>
        <w:t>the</w:t>
      </w:r>
      <w:r>
        <w:rPr>
          <w:rFonts w:ascii="Arial MT" w:hAnsi="Arial MT"/>
          <w:spacing w:val="-2"/>
          <w:sz w:val="18"/>
        </w:rPr>
        <w:t xml:space="preserve"> </w:t>
      </w:r>
      <w:r>
        <w:rPr>
          <w:rFonts w:ascii="Arial MT" w:hAnsi="Arial MT"/>
          <w:sz w:val="18"/>
        </w:rPr>
        <w:t>0.01</w:t>
      </w:r>
      <w:r>
        <w:rPr>
          <w:rFonts w:ascii="Arial MT" w:hAnsi="Arial MT"/>
          <w:spacing w:val="-3"/>
          <w:sz w:val="18"/>
        </w:rPr>
        <w:t xml:space="preserve"> </w:t>
      </w:r>
      <w:r>
        <w:rPr>
          <w:rFonts w:ascii="Arial MT" w:hAnsi="Arial MT"/>
          <w:sz w:val="18"/>
        </w:rPr>
        <w:t>level</w:t>
      </w:r>
      <w:r>
        <w:rPr>
          <w:rFonts w:ascii="Arial MT" w:hAnsi="Arial MT"/>
          <w:spacing w:val="-2"/>
          <w:sz w:val="18"/>
        </w:rPr>
        <w:t xml:space="preserve"> </w:t>
      </w:r>
      <w:r>
        <w:rPr>
          <w:rFonts w:ascii="Arial MT" w:hAnsi="Arial MT"/>
          <w:sz w:val="18"/>
        </w:rPr>
        <w:t>(2-tailed).</w:t>
      </w:r>
    </w:p>
    <w:p w14:paraId="25917767" w14:textId="77777777" w:rsidR="001059F5" w:rsidRDefault="001059F5" w:rsidP="001059F5">
      <w:pPr>
        <w:pStyle w:val="BodyText"/>
        <w:spacing w:before="90"/>
        <w:ind w:right="-46"/>
        <w:jc w:val="both"/>
      </w:pPr>
    </w:p>
    <w:p w14:paraId="589E6370" w14:textId="77777777" w:rsidR="001059F5" w:rsidRDefault="001059F5" w:rsidP="001059F5">
      <w:pPr>
        <w:pStyle w:val="BodyText"/>
        <w:spacing w:before="90"/>
        <w:ind w:right="-46"/>
        <w:jc w:val="both"/>
      </w:pPr>
      <w:r>
        <w:t>Hasil</w:t>
      </w:r>
      <w:r>
        <w:rPr>
          <w:spacing w:val="43"/>
        </w:rPr>
        <w:t xml:space="preserve"> </w:t>
      </w:r>
      <w:r>
        <w:t>uji</w:t>
      </w:r>
      <w:r>
        <w:rPr>
          <w:spacing w:val="43"/>
        </w:rPr>
        <w:t xml:space="preserve"> </w:t>
      </w:r>
      <w:proofErr w:type="spellStart"/>
      <w:r>
        <w:t>hipotesis</w:t>
      </w:r>
      <w:proofErr w:type="spellEnd"/>
      <w:r>
        <w:rPr>
          <w:spacing w:val="41"/>
        </w:rPr>
        <w:t xml:space="preserve"> </w:t>
      </w:r>
      <w:proofErr w:type="spellStart"/>
      <w:r>
        <w:t>penelitian</w:t>
      </w:r>
      <w:proofErr w:type="spellEnd"/>
      <w:r>
        <w:rPr>
          <w:spacing w:val="43"/>
        </w:rPr>
        <w:t xml:space="preserve"> </w:t>
      </w:r>
      <w:proofErr w:type="spellStart"/>
      <w:r>
        <w:t>ini</w:t>
      </w:r>
      <w:proofErr w:type="spellEnd"/>
      <w:r>
        <w:rPr>
          <w:spacing w:val="40"/>
        </w:rPr>
        <w:t xml:space="preserve"> </w:t>
      </w:r>
      <w:proofErr w:type="spellStart"/>
      <w:r>
        <w:t>menunjukan</w:t>
      </w:r>
      <w:proofErr w:type="spellEnd"/>
      <w:r>
        <w:rPr>
          <w:spacing w:val="42"/>
        </w:rPr>
        <w:t xml:space="preserve"> </w:t>
      </w:r>
      <w:proofErr w:type="spellStart"/>
      <w:r>
        <w:t>hasil</w:t>
      </w:r>
      <w:proofErr w:type="spellEnd"/>
      <w:r>
        <w:rPr>
          <w:spacing w:val="43"/>
        </w:rPr>
        <w:t xml:space="preserve"> </w:t>
      </w:r>
      <w:proofErr w:type="spellStart"/>
      <w:r>
        <w:t>koefisiensi</w:t>
      </w:r>
      <w:proofErr w:type="spellEnd"/>
      <w:r>
        <w:rPr>
          <w:spacing w:val="44"/>
        </w:rPr>
        <w:t xml:space="preserve"> </w:t>
      </w:r>
      <w:proofErr w:type="spellStart"/>
      <w:r>
        <w:t>korelasi</w:t>
      </w:r>
      <w:proofErr w:type="spellEnd"/>
      <w:r>
        <w:rPr>
          <w:spacing w:val="44"/>
        </w:rPr>
        <w:t xml:space="preserve"> </w:t>
      </w:r>
      <w:proofErr w:type="spellStart"/>
      <w:r>
        <w:t>rxy</w:t>
      </w:r>
      <w:proofErr w:type="spellEnd"/>
      <w:r>
        <w:rPr>
          <w:spacing w:val="32"/>
        </w:rPr>
        <w:t xml:space="preserve"> </w:t>
      </w:r>
      <w:r>
        <w:t>=</w:t>
      </w:r>
      <w:r>
        <w:rPr>
          <w:spacing w:val="46"/>
        </w:rPr>
        <w:t xml:space="preserve"> </w:t>
      </w:r>
      <w:r>
        <w:t xml:space="preserve">-0.362 </w:t>
      </w:r>
      <w:proofErr w:type="spellStart"/>
      <w:r>
        <w:t>degan</w:t>
      </w:r>
      <w:proofErr w:type="spellEnd"/>
      <w:r>
        <w:t xml:space="preserve"> </w:t>
      </w:r>
      <w:proofErr w:type="spellStart"/>
      <w:r>
        <w:t>signifikansi</w:t>
      </w:r>
      <w:proofErr w:type="spellEnd"/>
      <w:r>
        <w:t xml:space="preserve"> 0.000 &lt; 0,05, </w:t>
      </w:r>
      <w:proofErr w:type="spellStart"/>
      <w:r>
        <w:t>dimana</w:t>
      </w:r>
      <w:proofErr w:type="spellEnd"/>
      <w:r>
        <w:t xml:space="preserve"> </w:t>
      </w:r>
      <w:proofErr w:type="spellStart"/>
      <w:r>
        <w:t>hasil</w:t>
      </w:r>
      <w:proofErr w:type="spellEnd"/>
      <w:r>
        <w:t xml:space="preserve"> </w:t>
      </w:r>
      <w:proofErr w:type="spellStart"/>
      <w:r>
        <w:t>ini</w:t>
      </w:r>
      <w:proofErr w:type="spellEnd"/>
      <w:r>
        <w:t xml:space="preserve"> </w:t>
      </w:r>
      <w:proofErr w:type="spellStart"/>
      <w:r>
        <w:t>menunjukan</w:t>
      </w:r>
      <w:proofErr w:type="spellEnd"/>
      <w:r>
        <w:t xml:space="preserve"> </w:t>
      </w:r>
      <w:proofErr w:type="spellStart"/>
      <w:r>
        <w:t>hubungan</w:t>
      </w:r>
      <w:proofErr w:type="spellEnd"/>
      <w:r>
        <w:rPr>
          <w:spacing w:val="1"/>
        </w:rPr>
        <w:t xml:space="preserve"> </w:t>
      </w:r>
      <w:proofErr w:type="spellStart"/>
      <w:r>
        <w:t>negatif</w:t>
      </w:r>
      <w:proofErr w:type="spellEnd"/>
      <w:r>
        <w:t xml:space="preserve"> </w:t>
      </w:r>
      <w:proofErr w:type="spellStart"/>
      <w:r>
        <w:t>antara</w:t>
      </w:r>
      <w:proofErr w:type="spellEnd"/>
      <w:r>
        <w:t xml:space="preserve"> </w:t>
      </w:r>
      <w:proofErr w:type="spellStart"/>
      <w:r>
        <w:t>kedua</w:t>
      </w:r>
      <w:proofErr w:type="spellEnd"/>
      <w:r>
        <w:t xml:space="preserve"> </w:t>
      </w:r>
      <w:proofErr w:type="spellStart"/>
      <w:r>
        <w:t>variabel</w:t>
      </w:r>
      <w:proofErr w:type="spellEnd"/>
      <w:r>
        <w:t xml:space="preserve">. yang </w:t>
      </w:r>
      <w:proofErr w:type="spellStart"/>
      <w:r>
        <w:t>berarti</w:t>
      </w:r>
      <w:proofErr w:type="spellEnd"/>
      <w:r>
        <w:t xml:space="preserve"> </w:t>
      </w:r>
      <w:proofErr w:type="spellStart"/>
      <w:r>
        <w:t>seseorang</w:t>
      </w:r>
      <w:proofErr w:type="spellEnd"/>
      <w:r>
        <w:t xml:space="preserve"> yang </w:t>
      </w:r>
      <w:proofErr w:type="spellStart"/>
      <w:r>
        <w:t>memiliki</w:t>
      </w:r>
      <w:proofErr w:type="spellEnd"/>
      <w:r>
        <w:t xml:space="preserve"> </w:t>
      </w:r>
      <w:proofErr w:type="spellStart"/>
      <w:r>
        <w:t>religiusitas</w:t>
      </w:r>
      <w:proofErr w:type="spellEnd"/>
      <w:r>
        <w:rPr>
          <w:spacing w:val="1"/>
        </w:rPr>
        <w:t xml:space="preserve"> </w:t>
      </w:r>
      <w:r>
        <w:t xml:space="preserve">yang </w:t>
      </w:r>
      <w:proofErr w:type="spellStart"/>
      <w:r>
        <w:t>rendah</w:t>
      </w:r>
      <w:proofErr w:type="spellEnd"/>
      <w:r>
        <w:t xml:space="preserve"> </w:t>
      </w:r>
      <w:proofErr w:type="spellStart"/>
      <w:r>
        <w:t>maka</w:t>
      </w:r>
      <w:proofErr w:type="spellEnd"/>
      <w:r>
        <w:t xml:space="preserve"> </w:t>
      </w:r>
      <w:proofErr w:type="spellStart"/>
      <w:r>
        <w:t>memiliki</w:t>
      </w:r>
      <w:proofErr w:type="spellEnd"/>
      <w:r>
        <w:t xml:space="preserve"> </w:t>
      </w:r>
      <w:proofErr w:type="spellStart"/>
      <w:r>
        <w:t>kecemasan</w:t>
      </w:r>
      <w:proofErr w:type="spellEnd"/>
      <w:r>
        <w:t xml:space="preserve"> yang </w:t>
      </w:r>
      <w:proofErr w:type="spellStart"/>
      <w:r>
        <w:t>tinggi</w:t>
      </w:r>
      <w:proofErr w:type="spellEnd"/>
      <w:r>
        <w:t xml:space="preserve"> </w:t>
      </w:r>
      <w:proofErr w:type="spellStart"/>
      <w:r>
        <w:t>dalam</w:t>
      </w:r>
      <w:proofErr w:type="spellEnd"/>
      <w:r>
        <w:t xml:space="preserve"> </w:t>
      </w:r>
      <w:proofErr w:type="spellStart"/>
      <w:r>
        <w:t>menghadapi</w:t>
      </w:r>
      <w:proofErr w:type="spellEnd"/>
      <w:r>
        <w:t xml:space="preserve"> </w:t>
      </w:r>
      <w:proofErr w:type="spellStart"/>
      <w:r>
        <w:t>pandemi</w:t>
      </w:r>
      <w:proofErr w:type="spellEnd"/>
      <w:r>
        <w:rPr>
          <w:spacing w:val="1"/>
        </w:rPr>
        <w:t xml:space="preserve"> </w:t>
      </w:r>
      <w:r>
        <w:t xml:space="preserve">Covid-19, </w:t>
      </w:r>
      <w:proofErr w:type="spellStart"/>
      <w:r>
        <w:t>begitu</w:t>
      </w:r>
      <w:proofErr w:type="spellEnd"/>
      <w:r>
        <w:t xml:space="preserve"> pula </w:t>
      </w:r>
      <w:proofErr w:type="spellStart"/>
      <w:r>
        <w:t>sebaliknya</w:t>
      </w:r>
      <w:proofErr w:type="spellEnd"/>
      <w:r>
        <w:t xml:space="preserve"> </w:t>
      </w:r>
      <w:proofErr w:type="spellStart"/>
      <w:r>
        <w:t>jika</w:t>
      </w:r>
      <w:proofErr w:type="spellEnd"/>
      <w:r>
        <w:t xml:space="preserve"> </w:t>
      </w:r>
      <w:proofErr w:type="spellStart"/>
      <w:r>
        <w:t>seseorang</w:t>
      </w:r>
      <w:proofErr w:type="spellEnd"/>
      <w:r>
        <w:t xml:space="preserve"> </w:t>
      </w:r>
      <w:proofErr w:type="spellStart"/>
      <w:r>
        <w:t>memiliki</w:t>
      </w:r>
      <w:proofErr w:type="spellEnd"/>
      <w:r>
        <w:t xml:space="preserve"> </w:t>
      </w:r>
      <w:proofErr w:type="spellStart"/>
      <w:r>
        <w:t>religiusitas</w:t>
      </w:r>
      <w:proofErr w:type="spellEnd"/>
      <w:r>
        <w:t xml:space="preserve"> yang </w:t>
      </w:r>
      <w:proofErr w:type="spellStart"/>
      <w:r>
        <w:t>tinggi</w:t>
      </w:r>
      <w:proofErr w:type="spellEnd"/>
      <w:r>
        <w:rPr>
          <w:spacing w:val="1"/>
        </w:rPr>
        <w:t xml:space="preserve"> </w:t>
      </w:r>
      <w:proofErr w:type="spellStart"/>
      <w:r>
        <w:t>maka</w:t>
      </w:r>
      <w:proofErr w:type="spellEnd"/>
      <w:r>
        <w:rPr>
          <w:spacing w:val="-3"/>
        </w:rPr>
        <w:t xml:space="preserve"> </w:t>
      </w:r>
      <w:proofErr w:type="spellStart"/>
      <w:r>
        <w:t>akan</w:t>
      </w:r>
      <w:proofErr w:type="spellEnd"/>
      <w:r>
        <w:t xml:space="preserve"> </w:t>
      </w:r>
      <w:proofErr w:type="spellStart"/>
      <w:r>
        <w:t>memiliki</w:t>
      </w:r>
      <w:proofErr w:type="spellEnd"/>
      <w:r>
        <w:rPr>
          <w:spacing w:val="-1"/>
        </w:rPr>
        <w:t xml:space="preserve"> </w:t>
      </w:r>
      <w:proofErr w:type="spellStart"/>
      <w:r>
        <w:t>tingkat</w:t>
      </w:r>
      <w:proofErr w:type="spellEnd"/>
      <w:r>
        <w:t xml:space="preserve"> </w:t>
      </w:r>
      <w:proofErr w:type="spellStart"/>
      <w:r>
        <w:t>kecemasan</w:t>
      </w:r>
      <w:proofErr w:type="spellEnd"/>
      <w:r>
        <w:rPr>
          <w:spacing w:val="8"/>
        </w:rPr>
        <w:t xml:space="preserve"> </w:t>
      </w:r>
      <w:r>
        <w:t xml:space="preserve">yang </w:t>
      </w:r>
      <w:proofErr w:type="spellStart"/>
      <w:r>
        <w:t>rendah</w:t>
      </w:r>
      <w:proofErr w:type="spellEnd"/>
    </w:p>
    <w:p w14:paraId="4F59A24B" w14:textId="77777777" w:rsidR="001059F5" w:rsidRDefault="001059F5" w:rsidP="001059F5">
      <w:pPr>
        <w:pStyle w:val="BodyText"/>
        <w:spacing w:before="8" w:after="1"/>
      </w:pPr>
    </w:p>
    <w:p w14:paraId="3CB3F296" w14:textId="77777777" w:rsidR="001059F5" w:rsidRDefault="001059F5" w:rsidP="001059F5">
      <w:pPr>
        <w:pStyle w:val="ListParagraph"/>
        <w:ind w:left="1017" w:hanging="1017"/>
        <w:rPr>
          <w:b/>
          <w:bCs/>
          <w:sz w:val="24"/>
        </w:rPr>
      </w:pPr>
      <w:proofErr w:type="spellStart"/>
      <w:r>
        <w:rPr>
          <w:b/>
          <w:bCs/>
          <w:sz w:val="24"/>
        </w:rPr>
        <w:t>Pembahasan</w:t>
      </w:r>
      <w:proofErr w:type="spellEnd"/>
    </w:p>
    <w:p w14:paraId="5E6E2813" w14:textId="77777777" w:rsidR="001059F5" w:rsidRDefault="001059F5" w:rsidP="001059F5">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yang di </w:t>
      </w:r>
      <w:proofErr w:type="spellStart"/>
      <w:r>
        <w:rPr>
          <w:rFonts w:ascii="Times New Roman" w:eastAsia="Times New Roman" w:hAnsi="Times New Roman" w:cs="Times New Roman"/>
          <w:sz w:val="24"/>
          <w:szCs w:val="24"/>
        </w:rPr>
        <w:t>lakukan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hubungan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negatif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kedua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koefisien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korelasi</w:t>
      </w:r>
      <w:proofErr w:type="spellEnd"/>
      <w:r>
        <w:rPr>
          <w:rFonts w:ascii="Times New Roman" w:eastAsia="Times New Roman" w:hAnsi="Times New Roman" w:cs="Times New Roman"/>
          <w:sz w:val="24"/>
          <w:szCs w:val="24"/>
        </w:rPr>
        <w:t xml:space="preserve"> -0,362 dan </w:t>
      </w:r>
      <w:proofErr w:type="spellStart"/>
      <w:r>
        <w:rPr>
          <w:rFonts w:ascii="Times New Roman" w:eastAsia="Times New Roman" w:hAnsi="Times New Roman" w:cs="Times New Roman"/>
          <w:sz w:val="24"/>
          <w:szCs w:val="24"/>
        </w:rPr>
        <w:t>tingkat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signifikansi</w:t>
      </w:r>
      <w:proofErr w:type="spellEnd"/>
      <w:r>
        <w:rPr>
          <w:rFonts w:ascii="Times New Roman" w:eastAsia="Times New Roman" w:hAnsi="Times New Roman" w:cs="Times New Roman"/>
          <w:sz w:val="24"/>
          <w:szCs w:val="24"/>
        </w:rPr>
        <w:t xml:space="preserve"> 0,000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rendah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0,05). </w:t>
      </w:r>
      <w:proofErr w:type="spellStart"/>
      <w:r>
        <w:rPr>
          <w:rFonts w:ascii="Times New Roman" w:eastAsia="Times New Roman" w:hAnsi="Times New Roman" w:cs="Times New Roman"/>
          <w:sz w:val="24"/>
          <w:szCs w:val="24"/>
        </w:rPr>
        <w:t>Akibatnya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dikonfirmasi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ditentukan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seseorang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tingkat</w:t>
      </w:r>
      <w:proofErr w:type="spellEnd"/>
      <w:r>
        <w:rPr>
          <w:rFonts w:ascii="Times New Roman" w:eastAsia="Times New Roman" w:hAnsi="Times New Roman" w:cs="Times New Roman"/>
          <w:sz w:val="24"/>
          <w:szCs w:val="24"/>
        </w:rPr>
        <w:t xml:space="preserve"> agama yang </w:t>
      </w:r>
      <w:proofErr w:type="spellStart"/>
      <w:r>
        <w:rPr>
          <w:rFonts w:ascii="Times New Roman" w:eastAsia="Times New Roman" w:hAnsi="Times New Roman" w:cs="Times New Roman"/>
          <w:sz w:val="24"/>
          <w:szCs w:val="24"/>
        </w:rPr>
        <w:t>tinggi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sedikit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kecemasan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Sebaliknya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seseorang</w:t>
      </w:r>
      <w:proofErr w:type="spellEnd"/>
      <w:r>
        <w:rPr>
          <w:rFonts w:ascii="Times New Roman" w:eastAsia="Times New Roman" w:hAnsi="Times New Roman" w:cs="Times New Roman"/>
          <w:sz w:val="24"/>
          <w:szCs w:val="24"/>
        </w:rPr>
        <w:t xml:space="preserve"> yang minim agama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mengalami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kecemasan</w:t>
      </w:r>
      <w:proofErr w:type="spellEnd"/>
      <w:r>
        <w:rPr>
          <w:rFonts w:ascii="Times New Roman" w:eastAsia="Times New Roman" w:hAnsi="Times New Roman" w:cs="Times New Roman"/>
          <w:sz w:val="24"/>
          <w:szCs w:val="24"/>
        </w:rPr>
        <w:t xml:space="preserve"> yang </w:t>
      </w:r>
      <w:proofErr w:type="spellStart"/>
      <w:proofErr w:type="gramStart"/>
      <w:r>
        <w:rPr>
          <w:rFonts w:ascii="Times New Roman" w:eastAsia="Times New Roman" w:hAnsi="Times New Roman" w:cs="Times New Roman"/>
          <w:sz w:val="24"/>
          <w:szCs w:val="24"/>
        </w:rPr>
        <w:t>signifikan.Temuan</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mendukung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Lidwina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menemukan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hubungan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terbalik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kuat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agama dan </w:t>
      </w:r>
      <w:proofErr w:type="spellStart"/>
      <w:r>
        <w:rPr>
          <w:rFonts w:ascii="Times New Roman" w:eastAsia="Times New Roman" w:hAnsi="Times New Roman" w:cs="Times New Roman"/>
          <w:sz w:val="24"/>
          <w:szCs w:val="24"/>
        </w:rPr>
        <w:t>kecemasan</w:t>
      </w:r>
      <w:proofErr w:type="spellEnd"/>
      <w:r>
        <w:rPr>
          <w:rFonts w:ascii="Times New Roman" w:eastAsia="Times New Roman" w:hAnsi="Times New Roman" w:cs="Times New Roman"/>
          <w:sz w:val="24"/>
          <w:szCs w:val="24"/>
        </w:rPr>
        <w:t xml:space="preserve">. Solomon juga </w:t>
      </w:r>
      <w:proofErr w:type="spellStart"/>
      <w:r>
        <w:rPr>
          <w:rFonts w:ascii="Times New Roman" w:eastAsia="Times New Roman" w:hAnsi="Times New Roman" w:cs="Times New Roman"/>
          <w:sz w:val="24"/>
          <w:szCs w:val="24"/>
        </w:rPr>
        <w:t>mengklaim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elemen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sosiokultural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pekerjaan</w:t>
      </w:r>
      <w:proofErr w:type="spellEnd"/>
      <w:r>
        <w:rPr>
          <w:rFonts w:ascii="Times New Roman" w:eastAsia="Times New Roman" w:hAnsi="Times New Roman" w:cs="Times New Roman"/>
          <w:sz w:val="24"/>
          <w:szCs w:val="24"/>
        </w:rPr>
        <w:t xml:space="preserve"> dan agama </w:t>
      </w:r>
      <w:proofErr w:type="spellStart"/>
      <w:r>
        <w:rPr>
          <w:rFonts w:ascii="Times New Roman" w:eastAsia="Times New Roman" w:hAnsi="Times New Roman" w:cs="Times New Roman"/>
          <w:sz w:val="24"/>
          <w:szCs w:val="24"/>
        </w:rPr>
        <w:t>mungkin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berdampak</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kecemasan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Lidwina</w:t>
      </w:r>
      <w:proofErr w:type="spellEnd"/>
      <w:r>
        <w:rPr>
          <w:rFonts w:ascii="Times New Roman" w:eastAsia="Times New Roman" w:hAnsi="Times New Roman" w:cs="Times New Roman"/>
          <w:sz w:val="24"/>
          <w:szCs w:val="24"/>
        </w:rPr>
        <w:t xml:space="preserve">, 2007) </w:t>
      </w:r>
      <w:sdt>
        <w:sdtPr>
          <w:rPr>
            <w:rFonts w:ascii="Times New Roman" w:eastAsia="Times New Roman" w:hAnsi="Times New Roman" w:cs="Times New Roman"/>
            <w:color w:val="000000"/>
            <w:sz w:val="24"/>
            <w:szCs w:val="24"/>
          </w:rPr>
          <w:tag w:val="MENDELEY_CITATION_v3_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"/>
          <w:id w:val="-1863818631"/>
          <w:placeholder>
            <w:docPart w:val="12DFA49BBD7B4456AEBEC1A92A0D7BC8"/>
          </w:placeholder>
        </w:sdtPr>
        <w:sdtContent>
          <w:r w:rsidRPr="00575030">
            <w:rPr>
              <w:rFonts w:ascii="Times New Roman" w:eastAsia="Times New Roman" w:hAnsi="Times New Roman" w:cs="Times New Roman"/>
              <w:color w:val="000000"/>
              <w:sz w:val="24"/>
              <w:szCs w:val="24"/>
            </w:rPr>
            <w:t>[17]</w:t>
          </w:r>
        </w:sdtContent>
      </w:sdt>
      <w:r>
        <w:rPr>
          <w:rFonts w:ascii="Times New Roman" w:eastAsia="Times New Roman" w:hAnsi="Times New Roman" w:cs="Times New Roman"/>
          <w:sz w:val="24"/>
          <w:szCs w:val="24"/>
        </w:rPr>
        <w:t xml:space="preserve">. Hal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pernyataan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Wahyuni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keberagamaan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seseorang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berdampak</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tingkat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kecemasan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dialaminya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Wahyuni</w:t>
      </w:r>
      <w:proofErr w:type="spellEnd"/>
      <w:r>
        <w:rPr>
          <w:rFonts w:ascii="Times New Roman" w:eastAsia="Times New Roman" w:hAnsi="Times New Roman" w:cs="Times New Roman"/>
          <w:sz w:val="24"/>
          <w:szCs w:val="24"/>
        </w:rPr>
        <w:t>, 2010).</w:t>
      </w:r>
    </w:p>
    <w:p w14:paraId="43045AF6" w14:textId="77777777" w:rsidR="001059F5" w:rsidRDefault="001059F5" w:rsidP="001059F5">
      <w:pPr>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Temuan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Mutammimah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2017 </w:t>
      </w:r>
      <w:sdt>
        <w:sdtPr>
          <w:rPr>
            <w:rFonts w:ascii="Times New Roman" w:eastAsia="Times New Roman" w:hAnsi="Times New Roman" w:cs="Times New Roman"/>
            <w:color w:val="000000"/>
            <w:sz w:val="24"/>
            <w:szCs w:val="24"/>
          </w:rPr>
          <w:tag w:val="MENDELEY_CITATION_v3_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"/>
          <w:id w:val="2064897989"/>
          <w:placeholder>
            <w:docPart w:val="12DFA49BBD7B4456AEBEC1A92A0D7BC8"/>
          </w:placeholder>
        </w:sdtPr>
        <w:sdtContent>
          <w:r w:rsidRPr="00575030">
            <w:rPr>
              <w:rFonts w:ascii="Times New Roman" w:eastAsia="Times New Roman" w:hAnsi="Times New Roman" w:cs="Times New Roman"/>
              <w:color w:val="000000"/>
              <w:sz w:val="24"/>
              <w:szCs w:val="24"/>
            </w:rPr>
            <w:t>[18]</w:t>
          </w:r>
          <w:proofErr w:type="spellStart"/>
        </w:sdtContent>
      </w:sdt>
      <w:r>
        <w:rPr>
          <w:rFonts w:ascii="Times New Roman" w:eastAsia="Times New Roman" w:hAnsi="Times New Roman" w:cs="Times New Roman"/>
          <w:sz w:val="24"/>
          <w:szCs w:val="24"/>
        </w:rPr>
        <w:t>mendukung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agama </w:t>
      </w:r>
      <w:proofErr w:type="spellStart"/>
      <w:r>
        <w:rPr>
          <w:rFonts w:ascii="Times New Roman" w:eastAsia="Times New Roman" w:hAnsi="Times New Roman" w:cs="Times New Roman"/>
          <w:sz w:val="24"/>
          <w:szCs w:val="24"/>
        </w:rPr>
        <w:t>mempengaruhi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kecemasan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menghadapi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pandemi</w:t>
      </w:r>
      <w:proofErr w:type="spellEnd"/>
      <w:r>
        <w:rPr>
          <w:rFonts w:ascii="Times New Roman" w:eastAsia="Times New Roman" w:hAnsi="Times New Roman" w:cs="Times New Roman"/>
          <w:sz w:val="24"/>
          <w:szCs w:val="24"/>
        </w:rPr>
        <w:t xml:space="preserve"> Covid-19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menunjukkan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hubungan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signifikan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religiusitas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kecemasan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seseorang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meningkatkan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religiusitasnya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mengalami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kecemasan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banyak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berdzikir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mengungkapkan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agama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kontribusi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sebesar</w:t>
      </w:r>
      <w:proofErr w:type="spellEnd"/>
      <w:r>
        <w:rPr>
          <w:rFonts w:ascii="Times New Roman" w:eastAsia="Times New Roman" w:hAnsi="Times New Roman" w:cs="Times New Roman"/>
          <w:sz w:val="24"/>
          <w:szCs w:val="24"/>
        </w:rPr>
        <w:t xml:space="preserve"> 13,1%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kecemasan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sedangkan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berasal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faktor</w:t>
      </w:r>
      <w:proofErr w:type="spellEnd"/>
      <w:r>
        <w:rPr>
          <w:rFonts w:ascii="Times New Roman" w:eastAsia="Times New Roman" w:hAnsi="Times New Roman" w:cs="Times New Roman"/>
          <w:sz w:val="24"/>
          <w:szCs w:val="24"/>
        </w:rPr>
        <w:t xml:space="preserve"> lain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dipertimbangkan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Seragi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Indrawati</w:t>
      </w:r>
      <w:proofErr w:type="spellEnd"/>
      <w:r>
        <w:rPr>
          <w:rFonts w:ascii="Times New Roman" w:hAnsi="Times New Roman" w:cs="Times New Roman"/>
          <w:sz w:val="24"/>
          <w:szCs w:val="24"/>
        </w:rPr>
        <w:t xml:space="preserve"> (2019)</w:t>
      </w:r>
      <w:sdt>
        <w:sdtPr>
          <w:rPr>
            <w:rFonts w:ascii="Times New Roman" w:hAnsi="Times New Roman" w:cs="Times New Roman"/>
            <w:color w:val="000000"/>
            <w:sz w:val="24"/>
            <w:szCs w:val="24"/>
          </w:rPr>
          <w:tag w:val="MENDELEY_CITATION_v3_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"/>
          <w:id w:val="-302697840"/>
          <w:placeholder>
            <w:docPart w:val="12DFA49BBD7B4456AEBEC1A92A0D7BC8"/>
          </w:placeholder>
        </w:sdtPr>
        <w:sdtContent>
          <w:r w:rsidRPr="00575030">
            <w:rPr>
              <w:rFonts w:ascii="Times New Roman" w:hAnsi="Times New Roman" w:cs="Times New Roman"/>
              <w:color w:val="000000"/>
              <w:sz w:val="24"/>
              <w:szCs w:val="24"/>
            </w:rPr>
            <w:t>[19]</w:t>
          </w:r>
        </w:sdtContent>
      </w:sdt>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Antara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Sosial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Kecemasan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variable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49,8 %,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lain juga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Dinda</w:t>
      </w:r>
      <w:proofErr w:type="spellEnd"/>
      <w:r>
        <w:rPr>
          <w:rFonts w:ascii="Times New Roman" w:hAnsi="Times New Roman" w:cs="Times New Roman"/>
          <w:sz w:val="24"/>
          <w:szCs w:val="24"/>
        </w:rPr>
        <w:t xml:space="preserve"> (2022) </w:t>
      </w:r>
      <w:sdt>
        <w:sdtPr>
          <w:rPr>
            <w:rFonts w:ascii="Times New Roman" w:hAnsi="Times New Roman" w:cs="Times New Roman"/>
            <w:color w:val="000000"/>
            <w:sz w:val="24"/>
            <w:szCs w:val="24"/>
          </w:rPr>
          <w:tag w:val="MENDELEY_CITATION_v3_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"/>
          <w:id w:val="1867332562"/>
          <w:placeholder>
            <w:docPart w:val="12DFA49BBD7B4456AEBEC1A92A0D7BC8"/>
          </w:placeholder>
        </w:sdtPr>
        <w:sdtContent>
          <w:r w:rsidRPr="00575030">
            <w:rPr>
              <w:rFonts w:ascii="Times New Roman" w:hAnsi="Times New Roman" w:cs="Times New Roman"/>
              <w:color w:val="000000"/>
              <w:sz w:val="24"/>
              <w:szCs w:val="24"/>
            </w:rPr>
            <w:t>[20]</w:t>
          </w:r>
          <w:proofErr w:type="spellStart"/>
        </w:sdtContent>
      </w:sd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Resiliensi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Kecemasan</w:t>
      </w:r>
      <w:proofErr w:type="spellEnd"/>
      <w:r>
        <w:rPr>
          <w:rFonts w:ascii="Times New Roman" w:hAnsi="Times New Roman" w:cs="Times New Roman"/>
          <w:sz w:val="24"/>
          <w:szCs w:val="24"/>
        </w:rPr>
        <w:t xml:space="preserve"> Sosial yang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variable </w:t>
      </w:r>
      <w:proofErr w:type="spellStart"/>
      <w:r>
        <w:rPr>
          <w:rFonts w:ascii="Times New Roman" w:hAnsi="Times New Roman" w:cs="Times New Roman"/>
          <w:sz w:val="24"/>
          <w:szCs w:val="24"/>
        </w:rPr>
        <w:t>Resiliensi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16,1%.</w:t>
      </w:r>
    </w:p>
    <w:p w14:paraId="19226516" w14:textId="77777777" w:rsidR="001059F5" w:rsidRDefault="001059F5" w:rsidP="001059F5">
      <w:pPr>
        <w:jc w:val="both"/>
        <w:rPr>
          <w:rFonts w:ascii="Times New Roman" w:hAnsi="Times New Roman" w:cs="Times New Roman"/>
          <w:sz w:val="24"/>
          <w:szCs w:val="24"/>
        </w:rPr>
      </w:pPr>
    </w:p>
    <w:p w14:paraId="578CCF0A" w14:textId="77777777" w:rsidR="001059F5" w:rsidRDefault="001059F5" w:rsidP="001059F5">
      <w:pPr>
        <w:jc w:val="center"/>
        <w:rPr>
          <w:rFonts w:ascii="Times New Roman" w:hAnsi="Times New Roman" w:cs="Times New Roman"/>
          <w:b/>
          <w:bCs/>
          <w:sz w:val="24"/>
          <w:szCs w:val="24"/>
        </w:rPr>
      </w:pPr>
      <w:r>
        <w:rPr>
          <w:rFonts w:ascii="Times New Roman" w:hAnsi="Times New Roman" w:cs="Times New Roman"/>
          <w:b/>
          <w:bCs/>
          <w:sz w:val="24"/>
          <w:szCs w:val="24"/>
        </w:rPr>
        <w:t>SIMPULAN</w:t>
      </w:r>
    </w:p>
    <w:p w14:paraId="4FEF8880" w14:textId="77777777" w:rsidR="001059F5" w:rsidRPr="006F20B2" w:rsidRDefault="001059F5" w:rsidP="001059F5">
      <w:pPr>
        <w:jc w:val="both"/>
        <w:rPr>
          <w:rFonts w:ascii="Times New Roman" w:hAnsi="Times New Roman" w:cs="Times New Roman"/>
          <w:sz w:val="24"/>
          <w:szCs w:val="24"/>
        </w:rPr>
      </w:pPr>
      <w:proofErr w:type="spellStart"/>
      <w:r>
        <w:rPr>
          <w:rFonts w:ascii="Times New Roman" w:hAnsi="Times New Roman" w:cs="Times New Roman"/>
          <w:sz w:val="24"/>
          <w:szCs w:val="24"/>
          <w:lang w:val="en-US"/>
        </w:rPr>
        <w:t>Bedasarkan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terima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religius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kecemasan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sebaliknya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Kecemasan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agama </w:t>
      </w:r>
      <w:proofErr w:type="spellStart"/>
      <w:r>
        <w:rPr>
          <w:rFonts w:ascii="Times New Roman" w:hAnsi="Times New Roman" w:cs="Times New Roman"/>
          <w:sz w:val="24"/>
          <w:szCs w:val="24"/>
        </w:rPr>
        <w:t>menurun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varabel</w:t>
      </w:r>
      <w:proofErr w:type="spellEnd"/>
      <w:r>
        <w:rPr>
          <w:rFonts w:ascii="Times New Roman" w:hAnsi="Times New Roman" w:cs="Times New Roman"/>
          <w:sz w:val="24"/>
          <w:szCs w:val="24"/>
        </w:rPr>
        <w:t xml:space="preserve"> lain yang di </w:t>
      </w:r>
      <w:proofErr w:type="spellStart"/>
      <w:r>
        <w:rPr>
          <w:rFonts w:ascii="Times New Roman" w:hAnsi="Times New Roman" w:cs="Times New Roman"/>
          <w:sz w:val="24"/>
          <w:szCs w:val="24"/>
        </w:rPr>
        <w:t>gunakan</w:t>
      </w:r>
      <w:proofErr w:type="spellEnd"/>
      <w:r>
        <w:rPr>
          <w:rFonts w:ascii="Times New Roman" w:hAnsi="Times New Roman" w:cs="Times New Roman"/>
          <w:sz w:val="24"/>
          <w:szCs w:val="24"/>
        </w:rPr>
        <w:t xml:space="preserve">, </w:t>
      </w:r>
      <w:proofErr w:type="spellStart"/>
      <w:r>
        <w:t>diharapkan</w:t>
      </w:r>
      <w:proofErr w:type="spellEnd"/>
      <w:r>
        <w:t xml:space="preserve"> </w:t>
      </w:r>
      <w:proofErr w:type="spellStart"/>
      <w:r>
        <w:t>peneliti</w:t>
      </w:r>
      <w:proofErr w:type="spellEnd"/>
      <w:r>
        <w:t xml:space="preserve"> </w:t>
      </w:r>
      <w:proofErr w:type="spellStart"/>
      <w:r>
        <w:t>selanjutnya</w:t>
      </w:r>
      <w:proofErr w:type="spellEnd"/>
      <w:r>
        <w:t xml:space="preserve"> yang </w:t>
      </w:r>
      <w:proofErr w:type="spellStart"/>
      <w:r>
        <w:t>ingin</w:t>
      </w:r>
      <w:proofErr w:type="spellEnd"/>
      <w:r>
        <w:t xml:space="preserve"> </w:t>
      </w:r>
      <w:proofErr w:type="spellStart"/>
      <w:r>
        <w:t>melakukan</w:t>
      </w:r>
      <w:proofErr w:type="spellEnd"/>
      <w:r>
        <w:t xml:space="preserve"> </w:t>
      </w:r>
      <w:proofErr w:type="spellStart"/>
      <w:r>
        <w:t>penelitian</w:t>
      </w:r>
      <w:proofErr w:type="spellEnd"/>
      <w:r>
        <w:t xml:space="preserve"> </w:t>
      </w:r>
      <w:proofErr w:type="spellStart"/>
      <w:r>
        <w:t>terhadap</w:t>
      </w:r>
      <w:proofErr w:type="spellEnd"/>
      <w:r>
        <w:rPr>
          <w:spacing w:val="1"/>
        </w:rPr>
        <w:t xml:space="preserve"> </w:t>
      </w:r>
      <w:proofErr w:type="spellStart"/>
      <w:r>
        <w:t>variabel</w:t>
      </w:r>
      <w:proofErr w:type="spellEnd"/>
      <w:r>
        <w:t xml:space="preserve"> </w:t>
      </w:r>
      <w:proofErr w:type="spellStart"/>
      <w:r>
        <w:t>kecemasan</w:t>
      </w:r>
      <w:proofErr w:type="spellEnd"/>
      <w:r>
        <w:t xml:space="preserve"> dan </w:t>
      </w:r>
      <w:proofErr w:type="spellStart"/>
      <w:r>
        <w:t>religiusitas</w:t>
      </w:r>
      <w:proofErr w:type="spellEnd"/>
      <w:r>
        <w:t xml:space="preserve"> </w:t>
      </w:r>
      <w:proofErr w:type="spellStart"/>
      <w:r>
        <w:t>bisa</w:t>
      </w:r>
      <w:proofErr w:type="spellEnd"/>
      <w:r>
        <w:t xml:space="preserve"> </w:t>
      </w:r>
      <w:proofErr w:type="spellStart"/>
      <w:r>
        <w:t>dapat</w:t>
      </w:r>
      <w:proofErr w:type="spellEnd"/>
      <w:r>
        <w:t xml:space="preserve"> </w:t>
      </w:r>
      <w:proofErr w:type="spellStart"/>
      <w:r>
        <w:t>membantu</w:t>
      </w:r>
      <w:proofErr w:type="spellEnd"/>
      <w:r>
        <w:t xml:space="preserve"> </w:t>
      </w:r>
      <w:proofErr w:type="spellStart"/>
      <w:r>
        <w:t>menjadi</w:t>
      </w:r>
      <w:proofErr w:type="spellEnd"/>
      <w:r>
        <w:t xml:space="preserve"> </w:t>
      </w:r>
      <w:proofErr w:type="spellStart"/>
      <w:r>
        <w:t>sebuah</w:t>
      </w:r>
      <w:proofErr w:type="spellEnd"/>
      <w:r>
        <w:t xml:space="preserve"> </w:t>
      </w:r>
      <w:proofErr w:type="spellStart"/>
      <w:r>
        <w:t>refrensi</w:t>
      </w:r>
      <w:proofErr w:type="spellEnd"/>
      <w:r>
        <w:rPr>
          <w:spacing w:val="1"/>
        </w:rPr>
        <w:t xml:space="preserve"> </w:t>
      </w:r>
      <w:proofErr w:type="spellStart"/>
      <w:r>
        <w:t>untuk</w:t>
      </w:r>
      <w:proofErr w:type="spellEnd"/>
      <w:r>
        <w:rPr>
          <w:spacing w:val="1"/>
        </w:rPr>
        <w:t xml:space="preserve"> </w:t>
      </w:r>
      <w:proofErr w:type="spellStart"/>
      <w:r>
        <w:t>dapat</w:t>
      </w:r>
      <w:proofErr w:type="spellEnd"/>
      <w:r>
        <w:rPr>
          <w:spacing w:val="1"/>
        </w:rPr>
        <w:t xml:space="preserve"> </w:t>
      </w:r>
      <w:proofErr w:type="spellStart"/>
      <w:r>
        <w:t>mendukung</w:t>
      </w:r>
      <w:proofErr w:type="spellEnd"/>
      <w:r>
        <w:rPr>
          <w:spacing w:val="1"/>
        </w:rPr>
        <w:t xml:space="preserve"> </w:t>
      </w:r>
      <w:proofErr w:type="spellStart"/>
      <w:r>
        <w:t>penelitian</w:t>
      </w:r>
      <w:proofErr w:type="spellEnd"/>
      <w:r>
        <w:rPr>
          <w:spacing w:val="1"/>
        </w:rPr>
        <w:t xml:space="preserve"> </w:t>
      </w:r>
      <w:proofErr w:type="spellStart"/>
      <w:r>
        <w:t>tersebut</w:t>
      </w:r>
      <w:proofErr w:type="spellEnd"/>
      <w:r>
        <w:t>.</w:t>
      </w:r>
      <w:r>
        <w:rPr>
          <w:spacing w:val="1"/>
        </w:rPr>
        <w:t xml:space="preserve"> </w:t>
      </w:r>
      <w:proofErr w:type="spellStart"/>
      <w:r>
        <w:t>Penelitian</w:t>
      </w:r>
      <w:proofErr w:type="spellEnd"/>
      <w:r>
        <w:rPr>
          <w:spacing w:val="1"/>
        </w:rPr>
        <w:t xml:space="preserve"> </w:t>
      </w:r>
      <w:proofErr w:type="spellStart"/>
      <w:r>
        <w:t>selanjutnya</w:t>
      </w:r>
      <w:proofErr w:type="spellEnd"/>
      <w:r>
        <w:rPr>
          <w:spacing w:val="1"/>
        </w:rPr>
        <w:t xml:space="preserve"> </w:t>
      </w:r>
      <w:r>
        <w:t>juga</w:t>
      </w:r>
      <w:r>
        <w:rPr>
          <w:spacing w:val="1"/>
        </w:rPr>
        <w:t xml:space="preserve"> </w:t>
      </w:r>
      <w:proofErr w:type="spellStart"/>
      <w:r>
        <w:t>bisa</w:t>
      </w:r>
      <w:proofErr w:type="spellEnd"/>
      <w:r>
        <w:rPr>
          <w:spacing w:val="1"/>
        </w:rPr>
        <w:t xml:space="preserve"> </w:t>
      </w:r>
      <w:proofErr w:type="spellStart"/>
      <w:r>
        <w:t>menggunakan</w:t>
      </w:r>
      <w:proofErr w:type="spellEnd"/>
      <w:r>
        <w:t xml:space="preserve"> </w:t>
      </w:r>
      <w:proofErr w:type="spellStart"/>
      <w:r>
        <w:t>variabel</w:t>
      </w:r>
      <w:proofErr w:type="spellEnd"/>
      <w:r>
        <w:t xml:space="preserve"> lain </w:t>
      </w:r>
      <w:proofErr w:type="spellStart"/>
      <w:r>
        <w:t>seperti</w:t>
      </w:r>
      <w:proofErr w:type="spellEnd"/>
      <w:r>
        <w:t xml:space="preserve"> </w:t>
      </w:r>
      <w:proofErr w:type="spellStart"/>
      <w:r>
        <w:t>kontrol</w:t>
      </w:r>
      <w:proofErr w:type="spellEnd"/>
      <w:r>
        <w:t xml:space="preserve"> </w:t>
      </w:r>
      <w:proofErr w:type="spellStart"/>
      <w:r>
        <w:t>diri</w:t>
      </w:r>
      <w:proofErr w:type="spellEnd"/>
      <w:r>
        <w:t xml:space="preserve">, </w:t>
      </w:r>
      <w:proofErr w:type="spellStart"/>
      <w:r>
        <w:t>resiliensi</w:t>
      </w:r>
      <w:proofErr w:type="spellEnd"/>
      <w:r>
        <w:t xml:space="preserve">, dan </w:t>
      </w:r>
      <w:proofErr w:type="spellStart"/>
      <w:r>
        <w:t>kecerdasan</w:t>
      </w:r>
      <w:proofErr w:type="spellEnd"/>
      <w:r>
        <w:t xml:space="preserve"> </w:t>
      </w:r>
      <w:proofErr w:type="spellStart"/>
      <w:r>
        <w:t>emosi</w:t>
      </w:r>
      <w:proofErr w:type="spellEnd"/>
      <w:r>
        <w:rPr>
          <w:spacing w:val="1"/>
        </w:rPr>
        <w:t xml:space="preserve"> </w:t>
      </w:r>
      <w:r>
        <w:t>yang</w:t>
      </w:r>
      <w:r>
        <w:rPr>
          <w:spacing w:val="-5"/>
        </w:rPr>
        <w:t xml:space="preserve"> </w:t>
      </w:r>
      <w:proofErr w:type="spellStart"/>
      <w:r>
        <w:t>bisa</w:t>
      </w:r>
      <w:proofErr w:type="spellEnd"/>
      <w:r>
        <w:rPr>
          <w:spacing w:val="1"/>
        </w:rPr>
        <w:t xml:space="preserve"> </w:t>
      </w:r>
      <w:proofErr w:type="spellStart"/>
      <w:r>
        <w:t>digunakan</w:t>
      </w:r>
      <w:proofErr w:type="spellEnd"/>
      <w:r>
        <w:rPr>
          <w:spacing w:val="-1"/>
        </w:rPr>
        <w:t xml:space="preserve"> </w:t>
      </w:r>
      <w:proofErr w:type="spellStart"/>
      <w:r>
        <w:t>untuk</w:t>
      </w:r>
      <w:proofErr w:type="spellEnd"/>
      <w:r>
        <w:t xml:space="preserve"> </w:t>
      </w:r>
      <w:proofErr w:type="spellStart"/>
      <w:r>
        <w:t>penelitian</w:t>
      </w:r>
      <w:proofErr w:type="spellEnd"/>
      <w:r>
        <w:t xml:space="preserve"> </w:t>
      </w:r>
      <w:proofErr w:type="spellStart"/>
      <w:r>
        <w:t>dengan</w:t>
      </w:r>
      <w:proofErr w:type="spellEnd"/>
      <w:r>
        <w:rPr>
          <w:spacing w:val="3"/>
        </w:rPr>
        <w:t xml:space="preserve"> </w:t>
      </w:r>
      <w:proofErr w:type="spellStart"/>
      <w:r>
        <w:t>kecemasan</w:t>
      </w:r>
      <w:proofErr w:type="spellEnd"/>
    </w:p>
    <w:p w14:paraId="3354767C" w14:textId="77777777" w:rsidR="001059F5" w:rsidRDefault="001059F5" w:rsidP="001059F5">
      <w:pPr>
        <w:jc w:val="center"/>
        <w:rPr>
          <w:rFonts w:ascii="Times New Roman" w:hAnsi="Times New Roman" w:cs="Times New Roman"/>
          <w:b/>
          <w:bCs/>
          <w:sz w:val="24"/>
          <w:szCs w:val="24"/>
        </w:rPr>
      </w:pPr>
      <w:r>
        <w:rPr>
          <w:rFonts w:ascii="Times New Roman" w:hAnsi="Times New Roman" w:cs="Times New Roman"/>
          <w:b/>
          <w:bCs/>
          <w:sz w:val="24"/>
          <w:szCs w:val="24"/>
        </w:rPr>
        <w:t>REFERENSI</w:t>
      </w:r>
    </w:p>
    <w:sdt>
      <w:sdtPr>
        <w:rPr>
          <w:rFonts w:ascii="Times New Roman" w:hAnsi="Times New Roman" w:cs="Times New Roman"/>
          <w:i/>
          <w:iCs/>
        </w:rPr>
        <w:tag w:val="MENDELEY_BIBLIOGRAPHY"/>
        <w:id w:val="844745592"/>
        <w:placeholder>
          <w:docPart w:val="12DFA49BBD7B4456AEBEC1A92A0D7BC8"/>
        </w:placeholder>
      </w:sdtPr>
      <w:sdtContent>
        <w:p w14:paraId="4A5240AC" w14:textId="77777777" w:rsidR="001059F5" w:rsidRDefault="001059F5" w:rsidP="001059F5">
          <w:pPr>
            <w:autoSpaceDE w:val="0"/>
            <w:autoSpaceDN w:val="0"/>
            <w:ind w:hanging="640"/>
            <w:rPr>
              <w:rFonts w:eastAsia="Times New Roman"/>
              <w:sz w:val="24"/>
              <w:szCs w:val="24"/>
            </w:rPr>
          </w:pPr>
          <w:r>
            <w:rPr>
              <w:rFonts w:eastAsia="Times New Roman"/>
            </w:rPr>
            <w:t>[1]</w:t>
          </w:r>
          <w:r>
            <w:rPr>
              <w:rFonts w:eastAsia="Times New Roman"/>
            </w:rPr>
            <w:tab/>
            <w:t xml:space="preserve">A. </w:t>
          </w:r>
          <w:proofErr w:type="spellStart"/>
          <w:r>
            <w:rPr>
              <w:rFonts w:eastAsia="Times New Roman"/>
            </w:rPr>
            <w:t>Syafitri</w:t>
          </w:r>
          <w:proofErr w:type="spellEnd"/>
          <w:r>
            <w:rPr>
              <w:rFonts w:eastAsia="Times New Roman"/>
            </w:rPr>
            <w:t xml:space="preserve">, “PENGARUH TINGKAT DUKUNGAN SOSIAL KELUARGA TERHADAP TINGKAT KECEMASAN MENJELANG PENSIUN PADA KARYAWAN PERUSAHAAN X DI KECAMATAN KEBOMAS KABUPATEN GRESIK.,” </w:t>
          </w:r>
          <w:proofErr w:type="spellStart"/>
          <w:r>
            <w:rPr>
              <w:rFonts w:eastAsia="Times New Roman"/>
              <w:i/>
              <w:iCs/>
            </w:rPr>
            <w:t>Psikosains</w:t>
          </w:r>
          <w:proofErr w:type="spellEnd"/>
          <w:r>
            <w:rPr>
              <w:rFonts w:eastAsia="Times New Roman"/>
              <w:i/>
              <w:iCs/>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Penelitian</w:t>
          </w:r>
          <w:proofErr w:type="spellEnd"/>
          <w:r>
            <w:rPr>
              <w:rFonts w:eastAsia="Times New Roman"/>
              <w:i/>
              <w:iCs/>
            </w:rPr>
            <w:t xml:space="preserve"> dan </w:t>
          </w:r>
          <w:proofErr w:type="spellStart"/>
          <w:r>
            <w:rPr>
              <w:rFonts w:eastAsia="Times New Roman"/>
              <w:i/>
              <w:iCs/>
            </w:rPr>
            <w:t>Pemikiran</w:t>
          </w:r>
          <w:proofErr w:type="spellEnd"/>
          <w:r>
            <w:rPr>
              <w:rFonts w:eastAsia="Times New Roman"/>
              <w:i/>
              <w:iCs/>
            </w:rPr>
            <w:t xml:space="preserve"> </w:t>
          </w:r>
          <w:proofErr w:type="spellStart"/>
          <w:r>
            <w:rPr>
              <w:rFonts w:eastAsia="Times New Roman"/>
              <w:i/>
              <w:iCs/>
            </w:rPr>
            <w:t>Psikologi</w:t>
          </w:r>
          <w:proofErr w:type="spellEnd"/>
          <w:r>
            <w:rPr>
              <w:rFonts w:eastAsia="Times New Roman"/>
            </w:rPr>
            <w:t>, vol. 10, no. 1, pp. 25–43, 2018.</w:t>
          </w:r>
        </w:p>
        <w:p w14:paraId="5087E737" w14:textId="77777777" w:rsidR="001059F5" w:rsidRDefault="001059F5" w:rsidP="001059F5">
          <w:pPr>
            <w:autoSpaceDE w:val="0"/>
            <w:autoSpaceDN w:val="0"/>
            <w:ind w:hanging="640"/>
            <w:rPr>
              <w:rFonts w:eastAsia="Times New Roman"/>
            </w:rPr>
          </w:pPr>
          <w:r>
            <w:rPr>
              <w:rFonts w:eastAsia="Times New Roman"/>
            </w:rPr>
            <w:t>[2]</w:t>
          </w:r>
          <w:r>
            <w:rPr>
              <w:rFonts w:eastAsia="Times New Roman"/>
            </w:rPr>
            <w:tab/>
            <w:t xml:space="preserve">I. </w:t>
          </w:r>
          <w:proofErr w:type="spellStart"/>
          <w:r>
            <w:rPr>
              <w:rFonts w:eastAsia="Times New Roman"/>
            </w:rPr>
            <w:t>Ma’rifattullah</w:t>
          </w:r>
          <w:proofErr w:type="spellEnd"/>
          <w:r>
            <w:rPr>
              <w:rFonts w:eastAsia="Times New Roman"/>
            </w:rPr>
            <w:t>, “</w:t>
          </w:r>
          <w:proofErr w:type="spellStart"/>
          <w:r>
            <w:rPr>
              <w:rFonts w:eastAsia="Times New Roman"/>
            </w:rPr>
            <w:t>Hubungan</w:t>
          </w:r>
          <w:proofErr w:type="spellEnd"/>
          <w:r>
            <w:rPr>
              <w:rFonts w:eastAsia="Times New Roman"/>
            </w:rPr>
            <w:t xml:space="preserve"> </w:t>
          </w:r>
          <w:proofErr w:type="spellStart"/>
          <w:r>
            <w:rPr>
              <w:rFonts w:eastAsia="Times New Roman"/>
            </w:rPr>
            <w:t>antara</w:t>
          </w:r>
          <w:proofErr w:type="spellEnd"/>
          <w:r>
            <w:rPr>
              <w:rFonts w:eastAsia="Times New Roman"/>
            </w:rPr>
            <w:t xml:space="preserve"> </w:t>
          </w:r>
          <w:proofErr w:type="spellStart"/>
          <w:r>
            <w:rPr>
              <w:rFonts w:eastAsia="Times New Roman"/>
            </w:rPr>
            <w:t>kecerdasan</w:t>
          </w:r>
          <w:proofErr w:type="spellEnd"/>
          <w:r>
            <w:rPr>
              <w:rFonts w:eastAsia="Times New Roman"/>
            </w:rPr>
            <w:t xml:space="preserve"> </w:t>
          </w:r>
          <w:proofErr w:type="spellStart"/>
          <w:r>
            <w:rPr>
              <w:rFonts w:eastAsia="Times New Roman"/>
            </w:rPr>
            <w:t>emosi</w:t>
          </w:r>
          <w:proofErr w:type="spellEnd"/>
          <w:r>
            <w:rPr>
              <w:rFonts w:eastAsia="Times New Roman"/>
            </w:rPr>
            <w:t xml:space="preserve"> dan </w:t>
          </w:r>
          <w:proofErr w:type="spellStart"/>
          <w:r>
            <w:rPr>
              <w:rFonts w:eastAsia="Times New Roman"/>
            </w:rPr>
            <w:t>kepercayaan</w:t>
          </w:r>
          <w:proofErr w:type="spellEnd"/>
          <w:r>
            <w:rPr>
              <w:rFonts w:eastAsia="Times New Roman"/>
            </w:rPr>
            <w:t xml:space="preserve"> </w:t>
          </w:r>
          <w:proofErr w:type="spellStart"/>
          <w:r>
            <w:rPr>
              <w:rFonts w:eastAsia="Times New Roman"/>
            </w:rPr>
            <w:t>diri</w:t>
          </w:r>
          <w:proofErr w:type="spellEnd"/>
          <w:r>
            <w:rPr>
              <w:rFonts w:eastAsia="Times New Roman"/>
            </w:rPr>
            <w:t xml:space="preserve"> </w:t>
          </w:r>
          <w:proofErr w:type="spellStart"/>
          <w:r>
            <w:rPr>
              <w:rFonts w:eastAsia="Times New Roman"/>
            </w:rPr>
            <w:t>karyawan</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kecemasan</w:t>
          </w:r>
          <w:proofErr w:type="spellEnd"/>
          <w:r>
            <w:rPr>
              <w:rFonts w:eastAsia="Times New Roman"/>
            </w:rPr>
            <w:t xml:space="preserve"> </w:t>
          </w:r>
          <w:proofErr w:type="spellStart"/>
          <w:r>
            <w:rPr>
              <w:rFonts w:eastAsia="Times New Roman"/>
            </w:rPr>
            <w:t>isu</w:t>
          </w:r>
          <w:proofErr w:type="spellEnd"/>
          <w:r>
            <w:rPr>
              <w:rFonts w:eastAsia="Times New Roman"/>
            </w:rPr>
            <w:t xml:space="preserve"> </w:t>
          </w:r>
          <w:proofErr w:type="spellStart"/>
          <w:r>
            <w:rPr>
              <w:rFonts w:eastAsia="Times New Roman"/>
            </w:rPr>
            <w:t>pemutusan</w:t>
          </w:r>
          <w:proofErr w:type="spellEnd"/>
          <w:r>
            <w:rPr>
              <w:rFonts w:eastAsia="Times New Roman"/>
            </w:rPr>
            <w:t xml:space="preserve"> </w:t>
          </w:r>
          <w:proofErr w:type="spellStart"/>
          <w:r>
            <w:rPr>
              <w:rFonts w:eastAsia="Times New Roman"/>
            </w:rPr>
            <w:t>hubungan</w:t>
          </w:r>
          <w:proofErr w:type="spellEnd"/>
          <w:r>
            <w:rPr>
              <w:rFonts w:eastAsia="Times New Roman"/>
            </w:rPr>
            <w:t xml:space="preserve"> </w:t>
          </w:r>
          <w:proofErr w:type="spellStart"/>
          <w:r>
            <w:rPr>
              <w:rFonts w:eastAsia="Times New Roman"/>
            </w:rPr>
            <w:t>kerja</w:t>
          </w:r>
          <w:proofErr w:type="spellEnd"/>
          <w:r>
            <w:rPr>
              <w:rFonts w:eastAsia="Times New Roman"/>
            </w:rPr>
            <w:t xml:space="preserve"> (PHK) pada </w:t>
          </w:r>
          <w:proofErr w:type="spellStart"/>
          <w:r>
            <w:rPr>
              <w:rFonts w:eastAsia="Times New Roman"/>
            </w:rPr>
            <w:t>karyawan</w:t>
          </w:r>
          <w:proofErr w:type="spellEnd"/>
          <w:r>
            <w:rPr>
              <w:rFonts w:eastAsia="Times New Roman"/>
            </w:rPr>
            <w:t xml:space="preserve">,” </w:t>
          </w:r>
          <w:proofErr w:type="spellStart"/>
          <w:r>
            <w:rPr>
              <w:rFonts w:eastAsia="Times New Roman"/>
              <w:i/>
              <w:iCs/>
            </w:rPr>
            <w:t>Psikoborneo</w:t>
          </w:r>
          <w:proofErr w:type="spellEnd"/>
          <w:r>
            <w:rPr>
              <w:rFonts w:eastAsia="Times New Roman"/>
              <w:i/>
              <w:iCs/>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Ilmiah</w:t>
          </w:r>
          <w:proofErr w:type="spellEnd"/>
          <w:r>
            <w:rPr>
              <w:rFonts w:eastAsia="Times New Roman"/>
              <w:i/>
              <w:iCs/>
            </w:rPr>
            <w:t xml:space="preserve"> </w:t>
          </w:r>
          <w:proofErr w:type="spellStart"/>
          <w:r>
            <w:rPr>
              <w:rFonts w:eastAsia="Times New Roman"/>
              <w:i/>
              <w:iCs/>
            </w:rPr>
            <w:t>Psikologi</w:t>
          </w:r>
          <w:proofErr w:type="spellEnd"/>
          <w:r>
            <w:rPr>
              <w:rFonts w:eastAsia="Times New Roman"/>
            </w:rPr>
            <w:t>, vol. 4, no. 3, 2016.</w:t>
          </w:r>
        </w:p>
        <w:p w14:paraId="08BE15EE" w14:textId="77777777" w:rsidR="001059F5" w:rsidRDefault="001059F5" w:rsidP="001059F5">
          <w:pPr>
            <w:autoSpaceDE w:val="0"/>
            <w:autoSpaceDN w:val="0"/>
            <w:ind w:hanging="640"/>
            <w:rPr>
              <w:rFonts w:eastAsia="Times New Roman"/>
            </w:rPr>
          </w:pPr>
          <w:r>
            <w:rPr>
              <w:rFonts w:eastAsia="Times New Roman"/>
            </w:rPr>
            <w:t>[3]</w:t>
          </w:r>
          <w:r>
            <w:rPr>
              <w:rFonts w:eastAsia="Times New Roman"/>
            </w:rPr>
            <w:tab/>
            <w:t xml:space="preserve">A. H. </w:t>
          </w:r>
          <w:proofErr w:type="spellStart"/>
          <w:r>
            <w:rPr>
              <w:rFonts w:eastAsia="Times New Roman"/>
            </w:rPr>
            <w:t>Siregar</w:t>
          </w:r>
          <w:proofErr w:type="spellEnd"/>
          <w:r>
            <w:rPr>
              <w:rFonts w:eastAsia="Times New Roman"/>
            </w:rPr>
            <w:t>, “</w:t>
          </w:r>
          <w:proofErr w:type="spellStart"/>
          <w:r>
            <w:rPr>
              <w:rFonts w:eastAsia="Times New Roman"/>
            </w:rPr>
            <w:t>Teknologi</w:t>
          </w:r>
          <w:proofErr w:type="spellEnd"/>
          <w:r>
            <w:rPr>
              <w:rFonts w:eastAsia="Times New Roman"/>
            </w:rPr>
            <w:t xml:space="preserve"> </w:t>
          </w:r>
          <w:proofErr w:type="spellStart"/>
          <w:r>
            <w:rPr>
              <w:rFonts w:eastAsia="Times New Roman"/>
            </w:rPr>
            <w:t>informasi</w:t>
          </w:r>
          <w:proofErr w:type="spellEnd"/>
          <w:r>
            <w:rPr>
              <w:rFonts w:eastAsia="Times New Roman"/>
            </w:rPr>
            <w:t xml:space="preserve"> dan </w:t>
          </w:r>
          <w:proofErr w:type="spellStart"/>
          <w:r>
            <w:rPr>
              <w:rFonts w:eastAsia="Times New Roman"/>
            </w:rPr>
            <w:t>pengaruhnya</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tingkat</w:t>
          </w:r>
          <w:proofErr w:type="spellEnd"/>
          <w:r>
            <w:rPr>
              <w:rFonts w:eastAsia="Times New Roman"/>
            </w:rPr>
            <w:t xml:space="preserve"> </w:t>
          </w:r>
          <w:proofErr w:type="spellStart"/>
          <w:r>
            <w:rPr>
              <w:rFonts w:eastAsia="Times New Roman"/>
            </w:rPr>
            <w:t>kecemasan</w:t>
          </w:r>
          <w:proofErr w:type="spellEnd"/>
          <w:r>
            <w:rPr>
              <w:rFonts w:eastAsia="Times New Roman"/>
            </w:rPr>
            <w:t xml:space="preserve"> </w:t>
          </w:r>
          <w:proofErr w:type="spellStart"/>
          <w:r>
            <w:rPr>
              <w:rFonts w:eastAsia="Times New Roman"/>
            </w:rPr>
            <w:t>bekerja</w:t>
          </w:r>
          <w:proofErr w:type="spellEnd"/>
          <w:r>
            <w:rPr>
              <w:rFonts w:eastAsia="Times New Roman"/>
            </w:rPr>
            <w:t xml:space="preserve"> </w:t>
          </w:r>
          <w:proofErr w:type="spellStart"/>
          <w:r>
            <w:rPr>
              <w:rFonts w:eastAsia="Times New Roman"/>
            </w:rPr>
            <w:t>karyawan</w:t>
          </w:r>
          <w:proofErr w:type="spellEnd"/>
          <w:r>
            <w:rPr>
              <w:rFonts w:eastAsia="Times New Roman"/>
            </w:rPr>
            <w:t xml:space="preserve"> di Bank,”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Ilmiah</w:t>
          </w:r>
          <w:proofErr w:type="spellEnd"/>
          <w:r>
            <w:rPr>
              <w:rFonts w:eastAsia="Times New Roman"/>
              <w:i/>
              <w:iCs/>
            </w:rPr>
            <w:t xml:space="preserve"> SMART</w:t>
          </w:r>
          <w:r>
            <w:rPr>
              <w:rFonts w:eastAsia="Times New Roman"/>
            </w:rPr>
            <w:t>, vol. 3, no. 2, pp. 47–59, 2019.</w:t>
          </w:r>
        </w:p>
        <w:p w14:paraId="7F5C02FB" w14:textId="77777777" w:rsidR="001059F5" w:rsidRDefault="001059F5" w:rsidP="001059F5">
          <w:pPr>
            <w:autoSpaceDE w:val="0"/>
            <w:autoSpaceDN w:val="0"/>
            <w:ind w:hanging="640"/>
            <w:rPr>
              <w:rFonts w:eastAsia="Times New Roman"/>
            </w:rPr>
          </w:pPr>
          <w:r>
            <w:rPr>
              <w:rFonts w:eastAsia="Times New Roman"/>
            </w:rPr>
            <w:t>[4]</w:t>
          </w:r>
          <w:r>
            <w:rPr>
              <w:rFonts w:eastAsia="Times New Roman"/>
            </w:rPr>
            <w:tab/>
            <w:t xml:space="preserve">E. </w:t>
          </w:r>
          <w:proofErr w:type="spellStart"/>
          <w:r>
            <w:rPr>
              <w:rFonts w:eastAsia="Times New Roman"/>
            </w:rPr>
            <w:t>Aviyah</w:t>
          </w:r>
          <w:proofErr w:type="spellEnd"/>
          <w:r>
            <w:rPr>
              <w:rFonts w:eastAsia="Times New Roman"/>
            </w:rPr>
            <w:t xml:space="preserve"> and M. Farid, “</w:t>
          </w:r>
          <w:proofErr w:type="spellStart"/>
          <w:r>
            <w:rPr>
              <w:rFonts w:eastAsia="Times New Roman"/>
            </w:rPr>
            <w:t>Religiusitas</w:t>
          </w:r>
          <w:proofErr w:type="spellEnd"/>
          <w:r>
            <w:rPr>
              <w:rFonts w:eastAsia="Times New Roman"/>
            </w:rPr>
            <w:t xml:space="preserve">, </w:t>
          </w:r>
          <w:proofErr w:type="spellStart"/>
          <w:r>
            <w:rPr>
              <w:rFonts w:eastAsia="Times New Roman"/>
            </w:rPr>
            <w:t>kontrol</w:t>
          </w:r>
          <w:proofErr w:type="spellEnd"/>
          <w:r>
            <w:rPr>
              <w:rFonts w:eastAsia="Times New Roman"/>
            </w:rPr>
            <w:t xml:space="preserve"> </w:t>
          </w:r>
          <w:proofErr w:type="spellStart"/>
          <w:r>
            <w:rPr>
              <w:rFonts w:eastAsia="Times New Roman"/>
            </w:rPr>
            <w:t>diri</w:t>
          </w:r>
          <w:proofErr w:type="spellEnd"/>
          <w:r>
            <w:rPr>
              <w:rFonts w:eastAsia="Times New Roman"/>
            </w:rPr>
            <w:t xml:space="preserve"> dan </w:t>
          </w:r>
          <w:proofErr w:type="spellStart"/>
          <w:r>
            <w:rPr>
              <w:rFonts w:eastAsia="Times New Roman"/>
            </w:rPr>
            <w:t>kenakalan</w:t>
          </w:r>
          <w:proofErr w:type="spellEnd"/>
          <w:r>
            <w:rPr>
              <w:rFonts w:eastAsia="Times New Roman"/>
            </w:rPr>
            <w:t xml:space="preserve"> </w:t>
          </w:r>
          <w:proofErr w:type="spellStart"/>
          <w:r>
            <w:rPr>
              <w:rFonts w:eastAsia="Times New Roman"/>
            </w:rPr>
            <w:t>remaja</w:t>
          </w:r>
          <w:proofErr w:type="spellEnd"/>
          <w:r>
            <w:rPr>
              <w:rFonts w:eastAsia="Times New Roman"/>
            </w:rPr>
            <w:t xml:space="preserve">,” </w:t>
          </w:r>
          <w:r>
            <w:rPr>
              <w:rFonts w:eastAsia="Times New Roman"/>
              <w:i/>
              <w:iCs/>
            </w:rPr>
            <w:t xml:space="preserve">Persona: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Psikologi</w:t>
          </w:r>
          <w:proofErr w:type="spellEnd"/>
          <w:r>
            <w:rPr>
              <w:rFonts w:eastAsia="Times New Roman"/>
              <w:i/>
              <w:iCs/>
            </w:rPr>
            <w:t xml:space="preserve"> Indonesia</w:t>
          </w:r>
          <w:r>
            <w:rPr>
              <w:rFonts w:eastAsia="Times New Roman"/>
            </w:rPr>
            <w:t>, vol. 3, no. 02, pp. 126–129, 2014.</w:t>
          </w:r>
        </w:p>
        <w:p w14:paraId="07EB47E1" w14:textId="77777777" w:rsidR="001059F5" w:rsidRDefault="001059F5" w:rsidP="001059F5">
          <w:pPr>
            <w:autoSpaceDE w:val="0"/>
            <w:autoSpaceDN w:val="0"/>
            <w:ind w:hanging="640"/>
            <w:rPr>
              <w:rFonts w:eastAsia="Times New Roman"/>
            </w:rPr>
          </w:pPr>
          <w:r>
            <w:rPr>
              <w:rFonts w:eastAsia="Times New Roman"/>
            </w:rPr>
            <w:t>[5]</w:t>
          </w:r>
          <w:r>
            <w:rPr>
              <w:rFonts w:eastAsia="Times New Roman"/>
            </w:rPr>
            <w:tab/>
            <w:t xml:space="preserve">L. </w:t>
          </w:r>
          <w:proofErr w:type="spellStart"/>
          <w:r>
            <w:rPr>
              <w:rFonts w:eastAsia="Times New Roman"/>
            </w:rPr>
            <w:t>Merizka</w:t>
          </w:r>
          <w:proofErr w:type="spellEnd"/>
          <w:r>
            <w:rPr>
              <w:rFonts w:eastAsia="Times New Roman"/>
            </w:rPr>
            <w:t xml:space="preserve">, M. </w:t>
          </w:r>
          <w:proofErr w:type="spellStart"/>
          <w:r>
            <w:rPr>
              <w:rFonts w:eastAsia="Times New Roman"/>
            </w:rPr>
            <w:t>Khairani</w:t>
          </w:r>
          <w:proofErr w:type="spellEnd"/>
          <w:r>
            <w:rPr>
              <w:rFonts w:eastAsia="Times New Roman"/>
            </w:rPr>
            <w:t xml:space="preserve">, D. Dahlia, and S. </w:t>
          </w:r>
          <w:proofErr w:type="spellStart"/>
          <w:r>
            <w:rPr>
              <w:rFonts w:eastAsia="Times New Roman"/>
            </w:rPr>
            <w:t>Faradina</w:t>
          </w:r>
          <w:proofErr w:type="spellEnd"/>
          <w:r>
            <w:rPr>
              <w:rFonts w:eastAsia="Times New Roman"/>
            </w:rPr>
            <w:t>, “</w:t>
          </w:r>
          <w:proofErr w:type="spellStart"/>
          <w:r>
            <w:rPr>
              <w:rFonts w:eastAsia="Times New Roman"/>
            </w:rPr>
            <w:t>Religiusitas</w:t>
          </w:r>
          <w:proofErr w:type="spellEnd"/>
          <w:r>
            <w:rPr>
              <w:rFonts w:eastAsia="Times New Roman"/>
            </w:rPr>
            <w:t xml:space="preserve"> dan </w:t>
          </w:r>
          <w:proofErr w:type="spellStart"/>
          <w:r>
            <w:rPr>
              <w:rFonts w:eastAsia="Times New Roman"/>
            </w:rPr>
            <w:t>kecemasan</w:t>
          </w:r>
          <w:proofErr w:type="spellEnd"/>
          <w:r>
            <w:rPr>
              <w:rFonts w:eastAsia="Times New Roman"/>
            </w:rPr>
            <w:t xml:space="preserve"> </w:t>
          </w:r>
          <w:proofErr w:type="spellStart"/>
          <w:r>
            <w:rPr>
              <w:rFonts w:eastAsia="Times New Roman"/>
            </w:rPr>
            <w:t>kematian</w:t>
          </w:r>
          <w:proofErr w:type="spellEnd"/>
          <w:r>
            <w:rPr>
              <w:rFonts w:eastAsia="Times New Roman"/>
            </w:rPr>
            <w:t xml:space="preserve"> pada </w:t>
          </w:r>
          <w:proofErr w:type="spellStart"/>
          <w:r>
            <w:rPr>
              <w:rFonts w:eastAsia="Times New Roman"/>
            </w:rPr>
            <w:t>dewasa</w:t>
          </w:r>
          <w:proofErr w:type="spellEnd"/>
          <w:r>
            <w:rPr>
              <w:rFonts w:eastAsia="Times New Roman"/>
            </w:rPr>
            <w:t xml:space="preserve"> </w:t>
          </w:r>
          <w:proofErr w:type="spellStart"/>
          <w:r>
            <w:rPr>
              <w:rFonts w:eastAsia="Times New Roman"/>
            </w:rPr>
            <w:t>madya</w:t>
          </w:r>
          <w:proofErr w:type="spellEnd"/>
          <w:r>
            <w:rPr>
              <w:rFonts w:eastAsia="Times New Roman"/>
            </w:rPr>
            <w:t xml:space="preserve">,” </w:t>
          </w:r>
          <w:r>
            <w:rPr>
              <w:rFonts w:eastAsia="Times New Roman"/>
              <w:i/>
              <w:iCs/>
            </w:rPr>
            <w:t>AN-NAFS</w:t>
          </w:r>
          <w:r>
            <w:rPr>
              <w:rFonts w:eastAsia="Times New Roman"/>
            </w:rPr>
            <w:t>, vol. 13, no. 2, pp. 76–84, 2019.</w:t>
          </w:r>
        </w:p>
        <w:p w14:paraId="68313D68" w14:textId="77777777" w:rsidR="001059F5" w:rsidRDefault="001059F5" w:rsidP="001059F5">
          <w:pPr>
            <w:autoSpaceDE w:val="0"/>
            <w:autoSpaceDN w:val="0"/>
            <w:ind w:hanging="640"/>
            <w:rPr>
              <w:rFonts w:eastAsia="Times New Roman"/>
            </w:rPr>
          </w:pPr>
          <w:r>
            <w:rPr>
              <w:rFonts w:eastAsia="Times New Roman"/>
            </w:rPr>
            <w:lastRenderedPageBreak/>
            <w:t>[6]</w:t>
          </w:r>
          <w:r>
            <w:rPr>
              <w:rFonts w:eastAsia="Times New Roman"/>
            </w:rPr>
            <w:tab/>
            <w:t xml:space="preserve">J. Ahmad, </w:t>
          </w:r>
          <w:proofErr w:type="spellStart"/>
          <w:r>
            <w:rPr>
              <w:rFonts w:eastAsia="Times New Roman"/>
              <w:i/>
              <w:iCs/>
            </w:rPr>
            <w:t>Religiusitas</w:t>
          </w:r>
          <w:proofErr w:type="spellEnd"/>
          <w:r>
            <w:rPr>
              <w:rFonts w:eastAsia="Times New Roman"/>
              <w:i/>
              <w:iCs/>
            </w:rPr>
            <w:t xml:space="preserve">, </w:t>
          </w:r>
          <w:proofErr w:type="spellStart"/>
          <w:r>
            <w:rPr>
              <w:rFonts w:eastAsia="Times New Roman"/>
              <w:i/>
              <w:iCs/>
            </w:rPr>
            <w:t>Refleksi</w:t>
          </w:r>
          <w:proofErr w:type="spellEnd"/>
          <w:r>
            <w:rPr>
              <w:rFonts w:eastAsia="Times New Roman"/>
              <w:i/>
              <w:iCs/>
            </w:rPr>
            <w:t xml:space="preserve"> dan </w:t>
          </w:r>
          <w:proofErr w:type="spellStart"/>
          <w:r>
            <w:rPr>
              <w:rFonts w:eastAsia="Times New Roman"/>
              <w:i/>
              <w:iCs/>
            </w:rPr>
            <w:t>Subjektivitas</w:t>
          </w:r>
          <w:proofErr w:type="spellEnd"/>
          <w:r>
            <w:rPr>
              <w:rFonts w:eastAsia="Times New Roman"/>
              <w:i/>
              <w:iCs/>
            </w:rPr>
            <w:t xml:space="preserve"> </w:t>
          </w:r>
          <w:proofErr w:type="spellStart"/>
          <w:r>
            <w:rPr>
              <w:rFonts w:eastAsia="Times New Roman"/>
              <w:i/>
              <w:iCs/>
            </w:rPr>
            <w:t>Keagamaan</w:t>
          </w:r>
          <w:proofErr w:type="spellEnd"/>
          <w:r>
            <w:rPr>
              <w:rFonts w:eastAsia="Times New Roman"/>
            </w:rPr>
            <w:t xml:space="preserve">. </w:t>
          </w:r>
          <w:proofErr w:type="spellStart"/>
          <w:r>
            <w:rPr>
              <w:rFonts w:eastAsia="Times New Roman"/>
            </w:rPr>
            <w:t>Deepublish</w:t>
          </w:r>
          <w:proofErr w:type="spellEnd"/>
          <w:r>
            <w:rPr>
              <w:rFonts w:eastAsia="Times New Roman"/>
            </w:rPr>
            <w:t>, 2020.</w:t>
          </w:r>
        </w:p>
        <w:p w14:paraId="440DA13D" w14:textId="77777777" w:rsidR="001059F5" w:rsidRDefault="001059F5" w:rsidP="001059F5">
          <w:pPr>
            <w:autoSpaceDE w:val="0"/>
            <w:autoSpaceDN w:val="0"/>
            <w:ind w:hanging="640"/>
            <w:rPr>
              <w:rFonts w:eastAsia="Times New Roman"/>
            </w:rPr>
          </w:pPr>
          <w:r>
            <w:rPr>
              <w:rFonts w:eastAsia="Times New Roman"/>
            </w:rPr>
            <w:t>[7]</w:t>
          </w:r>
          <w:r>
            <w:rPr>
              <w:rFonts w:eastAsia="Times New Roman"/>
            </w:rPr>
            <w:tab/>
            <w:t xml:space="preserve">A. </w:t>
          </w:r>
          <w:proofErr w:type="spellStart"/>
          <w:r>
            <w:rPr>
              <w:rFonts w:eastAsia="Times New Roman"/>
            </w:rPr>
            <w:t>Fitriani</w:t>
          </w:r>
          <w:proofErr w:type="spellEnd"/>
          <w:r>
            <w:rPr>
              <w:rFonts w:eastAsia="Times New Roman"/>
            </w:rPr>
            <w:t xml:space="preserve">, “Peran </w:t>
          </w:r>
          <w:proofErr w:type="spellStart"/>
          <w:r>
            <w:rPr>
              <w:rFonts w:eastAsia="Times New Roman"/>
            </w:rPr>
            <w:t>religiusitas</w:t>
          </w:r>
          <w:proofErr w:type="spellEnd"/>
          <w:r>
            <w:rPr>
              <w:rFonts w:eastAsia="Times New Roman"/>
            </w:rPr>
            <w:t xml:space="preserve"> </w:t>
          </w:r>
          <w:proofErr w:type="spellStart"/>
          <w:r>
            <w:rPr>
              <w:rFonts w:eastAsia="Times New Roman"/>
            </w:rPr>
            <w:t>dalam</w:t>
          </w:r>
          <w:proofErr w:type="spellEnd"/>
          <w:r>
            <w:rPr>
              <w:rFonts w:eastAsia="Times New Roman"/>
            </w:rPr>
            <w:t xml:space="preserve"> </w:t>
          </w:r>
          <w:proofErr w:type="spellStart"/>
          <w:r>
            <w:rPr>
              <w:rFonts w:eastAsia="Times New Roman"/>
            </w:rPr>
            <w:t>meningkatkan</w:t>
          </w:r>
          <w:proofErr w:type="spellEnd"/>
          <w:r>
            <w:rPr>
              <w:rFonts w:eastAsia="Times New Roman"/>
            </w:rPr>
            <w:t xml:space="preserve"> psychological </w:t>
          </w:r>
          <w:proofErr w:type="spellStart"/>
          <w:r>
            <w:rPr>
              <w:rFonts w:eastAsia="Times New Roman"/>
            </w:rPr>
            <w:t>well being</w:t>
          </w:r>
          <w:proofErr w:type="spellEnd"/>
          <w:r>
            <w:rPr>
              <w:rFonts w:eastAsia="Times New Roman"/>
            </w:rPr>
            <w:t xml:space="preserve">,” </w:t>
          </w:r>
          <w:r>
            <w:rPr>
              <w:rFonts w:eastAsia="Times New Roman"/>
              <w:i/>
              <w:iCs/>
            </w:rPr>
            <w:t>Al-</w:t>
          </w:r>
          <w:proofErr w:type="spellStart"/>
          <w:r>
            <w:rPr>
              <w:rFonts w:eastAsia="Times New Roman"/>
              <w:i/>
              <w:iCs/>
            </w:rPr>
            <w:t>Adyan</w:t>
          </w:r>
          <w:proofErr w:type="spellEnd"/>
          <w:r>
            <w:rPr>
              <w:rFonts w:eastAsia="Times New Roman"/>
              <w:i/>
              <w:iCs/>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Studi</w:t>
          </w:r>
          <w:proofErr w:type="spellEnd"/>
          <w:r>
            <w:rPr>
              <w:rFonts w:eastAsia="Times New Roman"/>
              <w:i/>
              <w:iCs/>
            </w:rPr>
            <w:t xml:space="preserve"> Lintas Agama</w:t>
          </w:r>
          <w:r>
            <w:rPr>
              <w:rFonts w:eastAsia="Times New Roman"/>
            </w:rPr>
            <w:t>, vol. 11, no. 1, pp. 57–80, 2016.</w:t>
          </w:r>
        </w:p>
        <w:p w14:paraId="59EF6E8F" w14:textId="77777777" w:rsidR="001059F5" w:rsidRDefault="001059F5" w:rsidP="001059F5">
          <w:pPr>
            <w:autoSpaceDE w:val="0"/>
            <w:autoSpaceDN w:val="0"/>
            <w:ind w:hanging="640"/>
            <w:rPr>
              <w:rFonts w:eastAsia="Times New Roman"/>
            </w:rPr>
          </w:pPr>
          <w:r>
            <w:rPr>
              <w:rFonts w:eastAsia="Times New Roman"/>
            </w:rPr>
            <w:t>[8]</w:t>
          </w:r>
          <w:r>
            <w:rPr>
              <w:rFonts w:eastAsia="Times New Roman"/>
            </w:rPr>
            <w:tab/>
            <w:t xml:space="preserve">I. </w:t>
          </w:r>
          <w:proofErr w:type="spellStart"/>
          <w:r>
            <w:rPr>
              <w:rFonts w:eastAsia="Times New Roman"/>
            </w:rPr>
            <w:t>Yuliatun</w:t>
          </w:r>
          <w:proofErr w:type="spellEnd"/>
          <w:r>
            <w:rPr>
              <w:rFonts w:eastAsia="Times New Roman"/>
            </w:rPr>
            <w:t xml:space="preserve"> and P. Megawati, “</w:t>
          </w:r>
          <w:proofErr w:type="spellStart"/>
          <w:r>
            <w:rPr>
              <w:rFonts w:eastAsia="Times New Roman"/>
            </w:rPr>
            <w:t>Terapi</w:t>
          </w:r>
          <w:proofErr w:type="spellEnd"/>
          <w:r>
            <w:rPr>
              <w:rFonts w:eastAsia="Times New Roman"/>
            </w:rPr>
            <w:t xml:space="preserve"> </w:t>
          </w:r>
          <w:proofErr w:type="spellStart"/>
          <w:r>
            <w:rPr>
              <w:rFonts w:eastAsia="Times New Roman"/>
            </w:rPr>
            <w:t>Pemaafan</w:t>
          </w:r>
          <w:proofErr w:type="spellEnd"/>
          <w:r>
            <w:rPr>
              <w:rFonts w:eastAsia="Times New Roman"/>
            </w:rPr>
            <w:t xml:space="preserve"> </w:t>
          </w:r>
          <w:proofErr w:type="spellStart"/>
          <w:r>
            <w:rPr>
              <w:rFonts w:eastAsia="Times New Roman"/>
            </w:rPr>
            <w:t>Untuk</w:t>
          </w:r>
          <w:proofErr w:type="spellEnd"/>
          <w:r>
            <w:rPr>
              <w:rFonts w:eastAsia="Times New Roman"/>
            </w:rPr>
            <w:t xml:space="preserve"> </w:t>
          </w:r>
          <w:proofErr w:type="spellStart"/>
          <w:r>
            <w:rPr>
              <w:rFonts w:eastAsia="Times New Roman"/>
            </w:rPr>
            <w:t>Meningkatkan</w:t>
          </w:r>
          <w:proofErr w:type="spellEnd"/>
          <w:r>
            <w:rPr>
              <w:rFonts w:eastAsia="Times New Roman"/>
            </w:rPr>
            <w:t xml:space="preserve"> Kesehatan Mental </w:t>
          </w:r>
          <w:proofErr w:type="spellStart"/>
          <w:r>
            <w:rPr>
              <w:rFonts w:eastAsia="Times New Roman"/>
            </w:rPr>
            <w:t>Individu</w:t>
          </w:r>
          <w:proofErr w:type="spellEnd"/>
          <w:r>
            <w:rPr>
              <w:rFonts w:eastAsia="Times New Roman"/>
            </w:rPr>
            <w:t xml:space="preserve">: </w:t>
          </w:r>
          <w:proofErr w:type="spellStart"/>
          <w:r>
            <w:rPr>
              <w:rFonts w:eastAsia="Times New Roman"/>
            </w:rPr>
            <w:t>Studi</w:t>
          </w:r>
          <w:proofErr w:type="spellEnd"/>
          <w:r>
            <w:rPr>
              <w:rFonts w:eastAsia="Times New Roman"/>
            </w:rPr>
            <w:t xml:space="preserve"> </w:t>
          </w:r>
          <w:proofErr w:type="spellStart"/>
          <w:r>
            <w:rPr>
              <w:rFonts w:eastAsia="Times New Roman"/>
            </w:rPr>
            <w:t>Literatur</w:t>
          </w:r>
          <w:proofErr w:type="spellEnd"/>
          <w:r>
            <w:rPr>
              <w:rFonts w:eastAsia="Times New Roman"/>
            </w:rPr>
            <w:t xml:space="preserve"> Forgiveness Therapy </w:t>
          </w:r>
          <w:proofErr w:type="gramStart"/>
          <w:r>
            <w:rPr>
              <w:rFonts w:eastAsia="Times New Roman"/>
            </w:rPr>
            <w:t>To</w:t>
          </w:r>
          <w:proofErr w:type="gramEnd"/>
          <w:r>
            <w:rPr>
              <w:rFonts w:eastAsia="Times New Roman"/>
            </w:rPr>
            <w:t xml:space="preserve"> Improve Individual Mental Health: A Literature Study,” </w:t>
          </w:r>
          <w:r>
            <w:rPr>
              <w:rFonts w:eastAsia="Times New Roman"/>
              <w:i/>
              <w:iCs/>
            </w:rPr>
            <w:t xml:space="preserve">Motiva: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Psikologi</w:t>
          </w:r>
          <w:proofErr w:type="spellEnd"/>
          <w:r>
            <w:rPr>
              <w:rFonts w:eastAsia="Times New Roman"/>
            </w:rPr>
            <w:t>, vol. 4, no. 2, pp. 90–97, 2021.</w:t>
          </w:r>
        </w:p>
        <w:p w14:paraId="51715624" w14:textId="77777777" w:rsidR="001059F5" w:rsidRDefault="001059F5" w:rsidP="001059F5">
          <w:pPr>
            <w:autoSpaceDE w:val="0"/>
            <w:autoSpaceDN w:val="0"/>
            <w:ind w:hanging="640"/>
            <w:rPr>
              <w:rFonts w:eastAsia="Times New Roman"/>
            </w:rPr>
          </w:pPr>
          <w:r>
            <w:rPr>
              <w:rFonts w:eastAsia="Times New Roman"/>
            </w:rPr>
            <w:t>[9]</w:t>
          </w:r>
          <w:r>
            <w:rPr>
              <w:rFonts w:eastAsia="Times New Roman"/>
            </w:rPr>
            <w:tab/>
            <w:t>M. Jannah, “</w:t>
          </w:r>
          <w:proofErr w:type="spellStart"/>
          <w:r>
            <w:rPr>
              <w:rFonts w:eastAsia="Times New Roman"/>
            </w:rPr>
            <w:t>Remaja</w:t>
          </w:r>
          <w:proofErr w:type="spellEnd"/>
          <w:r>
            <w:rPr>
              <w:rFonts w:eastAsia="Times New Roman"/>
            </w:rPr>
            <w:t xml:space="preserve"> dan </w:t>
          </w:r>
          <w:proofErr w:type="spellStart"/>
          <w:r>
            <w:rPr>
              <w:rFonts w:eastAsia="Times New Roman"/>
            </w:rPr>
            <w:t>tugas-tugas</w:t>
          </w:r>
          <w:proofErr w:type="spellEnd"/>
          <w:r>
            <w:rPr>
              <w:rFonts w:eastAsia="Times New Roman"/>
            </w:rPr>
            <w:t xml:space="preserve"> </w:t>
          </w:r>
          <w:proofErr w:type="spellStart"/>
          <w:r>
            <w:rPr>
              <w:rFonts w:eastAsia="Times New Roman"/>
            </w:rPr>
            <w:t>perkembangannya</w:t>
          </w:r>
          <w:proofErr w:type="spellEnd"/>
          <w:r>
            <w:rPr>
              <w:rFonts w:eastAsia="Times New Roman"/>
            </w:rPr>
            <w:t xml:space="preserve"> </w:t>
          </w:r>
          <w:proofErr w:type="spellStart"/>
          <w:r>
            <w:rPr>
              <w:rFonts w:eastAsia="Times New Roman"/>
            </w:rPr>
            <w:t>dalam</w:t>
          </w:r>
          <w:proofErr w:type="spellEnd"/>
          <w:r>
            <w:rPr>
              <w:rFonts w:eastAsia="Times New Roman"/>
            </w:rPr>
            <w:t xml:space="preserve"> </w:t>
          </w:r>
          <w:proofErr w:type="spellStart"/>
          <w:r>
            <w:rPr>
              <w:rFonts w:eastAsia="Times New Roman"/>
            </w:rPr>
            <w:t>islam</w:t>
          </w:r>
          <w:proofErr w:type="spellEnd"/>
          <w:r>
            <w:rPr>
              <w:rFonts w:eastAsia="Times New Roman"/>
            </w:rPr>
            <w:t xml:space="preserve">,” </w:t>
          </w:r>
          <w:proofErr w:type="spellStart"/>
          <w:r>
            <w:rPr>
              <w:rFonts w:eastAsia="Times New Roman"/>
              <w:i/>
              <w:iCs/>
            </w:rPr>
            <w:t>Psikoislamedia</w:t>
          </w:r>
          <w:proofErr w:type="spellEnd"/>
          <w:r>
            <w:rPr>
              <w:rFonts w:eastAsia="Times New Roman"/>
              <w:i/>
              <w:iCs/>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Psikologi</w:t>
          </w:r>
          <w:proofErr w:type="spellEnd"/>
          <w:r>
            <w:rPr>
              <w:rFonts w:eastAsia="Times New Roman"/>
            </w:rPr>
            <w:t>, vol. 1, no. 1, 2017.</w:t>
          </w:r>
        </w:p>
        <w:p w14:paraId="04027607" w14:textId="77777777" w:rsidR="001059F5" w:rsidRDefault="001059F5" w:rsidP="001059F5">
          <w:pPr>
            <w:autoSpaceDE w:val="0"/>
            <w:autoSpaceDN w:val="0"/>
            <w:ind w:hanging="640"/>
            <w:rPr>
              <w:rFonts w:eastAsia="Times New Roman"/>
            </w:rPr>
          </w:pPr>
          <w:r>
            <w:rPr>
              <w:rFonts w:eastAsia="Times New Roman"/>
            </w:rPr>
            <w:t>[10]</w:t>
          </w:r>
          <w:r>
            <w:rPr>
              <w:rFonts w:eastAsia="Times New Roman"/>
            </w:rPr>
            <w:tab/>
            <w:t xml:space="preserve">T. I. J. Y. K. </w:t>
          </w:r>
          <w:proofErr w:type="spellStart"/>
          <w:r>
            <w:rPr>
              <w:rFonts w:eastAsia="Times New Roman"/>
            </w:rPr>
            <w:t>Sitorus</w:t>
          </w:r>
          <w:proofErr w:type="spellEnd"/>
          <w:r>
            <w:rPr>
              <w:rFonts w:eastAsia="Times New Roman"/>
            </w:rPr>
            <w:t xml:space="preserve"> and N. </w:t>
          </w:r>
          <w:proofErr w:type="spellStart"/>
          <w:r>
            <w:rPr>
              <w:rFonts w:eastAsia="Times New Roman"/>
            </w:rPr>
            <w:t>Ramdhani</w:t>
          </w:r>
          <w:proofErr w:type="spellEnd"/>
          <w:r>
            <w:rPr>
              <w:rFonts w:eastAsia="Times New Roman"/>
            </w:rPr>
            <w:t xml:space="preserve">, “Peran </w:t>
          </w:r>
          <w:proofErr w:type="spellStart"/>
          <w:r>
            <w:rPr>
              <w:rFonts w:eastAsia="Times New Roman"/>
            </w:rPr>
            <w:t>perencanaan</w:t>
          </w:r>
          <w:proofErr w:type="spellEnd"/>
          <w:r>
            <w:rPr>
              <w:rFonts w:eastAsia="Times New Roman"/>
            </w:rPr>
            <w:t xml:space="preserve"> </w:t>
          </w:r>
          <w:proofErr w:type="spellStart"/>
          <w:r>
            <w:rPr>
              <w:rFonts w:eastAsia="Times New Roman"/>
            </w:rPr>
            <w:t>pensiun</w:t>
          </w:r>
          <w:proofErr w:type="spellEnd"/>
          <w:r>
            <w:rPr>
              <w:rFonts w:eastAsia="Times New Roman"/>
            </w:rPr>
            <w:t xml:space="preserve">, </w:t>
          </w:r>
          <w:proofErr w:type="spellStart"/>
          <w:r>
            <w:rPr>
              <w:rFonts w:eastAsia="Times New Roman"/>
            </w:rPr>
            <w:t>religiusitas</w:t>
          </w:r>
          <w:proofErr w:type="spellEnd"/>
          <w:r>
            <w:rPr>
              <w:rFonts w:eastAsia="Times New Roman"/>
            </w:rPr>
            <w:t xml:space="preserve">, </w:t>
          </w:r>
          <w:proofErr w:type="spellStart"/>
          <w:r>
            <w:rPr>
              <w:rFonts w:eastAsia="Times New Roman"/>
            </w:rPr>
            <w:t>afek</w:t>
          </w:r>
          <w:proofErr w:type="spellEnd"/>
          <w:r>
            <w:rPr>
              <w:rFonts w:eastAsia="Times New Roman"/>
            </w:rPr>
            <w:t xml:space="preserve"> </w:t>
          </w:r>
          <w:proofErr w:type="spellStart"/>
          <w:r>
            <w:rPr>
              <w:rFonts w:eastAsia="Times New Roman"/>
            </w:rPr>
            <w:t>positif</w:t>
          </w:r>
          <w:proofErr w:type="spellEnd"/>
          <w:r>
            <w:rPr>
              <w:rFonts w:eastAsia="Times New Roman"/>
            </w:rPr>
            <w:t xml:space="preserve">, dan </w:t>
          </w:r>
          <w:proofErr w:type="spellStart"/>
          <w:r>
            <w:rPr>
              <w:rFonts w:eastAsia="Times New Roman"/>
            </w:rPr>
            <w:t>afek</w:t>
          </w:r>
          <w:proofErr w:type="spellEnd"/>
          <w:r>
            <w:rPr>
              <w:rFonts w:eastAsia="Times New Roman"/>
            </w:rPr>
            <w:t xml:space="preserve"> </w:t>
          </w:r>
          <w:proofErr w:type="spellStart"/>
          <w:r>
            <w:rPr>
              <w:rFonts w:eastAsia="Times New Roman"/>
            </w:rPr>
            <w:t>negatif</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kecemasan</w:t>
          </w:r>
          <w:proofErr w:type="spellEnd"/>
          <w:r>
            <w:rPr>
              <w:rFonts w:eastAsia="Times New Roman"/>
            </w:rPr>
            <w:t xml:space="preserve"> </w:t>
          </w:r>
          <w:proofErr w:type="spellStart"/>
          <w:r>
            <w:rPr>
              <w:rFonts w:eastAsia="Times New Roman"/>
            </w:rPr>
            <w:t>pensiun</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Psikologi</w:t>
          </w:r>
          <w:proofErr w:type="spellEnd"/>
          <w:r>
            <w:rPr>
              <w:rFonts w:eastAsia="Times New Roman"/>
              <w:i/>
              <w:iCs/>
            </w:rPr>
            <w:t xml:space="preserve"> </w:t>
          </w:r>
          <w:proofErr w:type="spellStart"/>
          <w:r>
            <w:rPr>
              <w:rFonts w:eastAsia="Times New Roman"/>
              <w:i/>
              <w:iCs/>
            </w:rPr>
            <w:t>Tabularasa</w:t>
          </w:r>
          <w:proofErr w:type="spellEnd"/>
          <w:r>
            <w:rPr>
              <w:rFonts w:eastAsia="Times New Roman"/>
            </w:rPr>
            <w:t>, vol. 9, no. 2, pp. 122–136, 2014.</w:t>
          </w:r>
        </w:p>
        <w:p w14:paraId="6D76A0F0" w14:textId="77777777" w:rsidR="001059F5" w:rsidRDefault="001059F5" w:rsidP="001059F5">
          <w:pPr>
            <w:autoSpaceDE w:val="0"/>
            <w:autoSpaceDN w:val="0"/>
            <w:ind w:hanging="640"/>
            <w:rPr>
              <w:rFonts w:eastAsia="Times New Roman"/>
            </w:rPr>
          </w:pPr>
          <w:r>
            <w:rPr>
              <w:rFonts w:eastAsia="Times New Roman"/>
            </w:rPr>
            <w:t>[11]</w:t>
          </w:r>
          <w:r>
            <w:rPr>
              <w:rFonts w:eastAsia="Times New Roman"/>
            </w:rPr>
            <w:tab/>
            <w:t xml:space="preserve">A. H. </w:t>
          </w:r>
          <w:proofErr w:type="spellStart"/>
          <w:r>
            <w:rPr>
              <w:rFonts w:eastAsia="Times New Roman"/>
            </w:rPr>
            <w:t>Hutagalung</w:t>
          </w:r>
          <w:proofErr w:type="spellEnd"/>
          <w:r>
            <w:rPr>
              <w:rFonts w:eastAsia="Times New Roman"/>
            </w:rPr>
            <w:t xml:space="preserve"> and P. J. Novick, “Role of </w:t>
          </w:r>
          <w:proofErr w:type="spellStart"/>
          <w:r>
            <w:rPr>
              <w:rFonts w:eastAsia="Times New Roman"/>
            </w:rPr>
            <w:t>Rab</w:t>
          </w:r>
          <w:proofErr w:type="spellEnd"/>
          <w:r>
            <w:rPr>
              <w:rFonts w:eastAsia="Times New Roman"/>
            </w:rPr>
            <w:t xml:space="preserve"> GTPases in membrane traffic and cell physiology,” </w:t>
          </w:r>
          <w:proofErr w:type="spellStart"/>
          <w:r>
            <w:rPr>
              <w:rFonts w:eastAsia="Times New Roman"/>
              <w:i/>
              <w:iCs/>
            </w:rPr>
            <w:t>Physiol</w:t>
          </w:r>
          <w:proofErr w:type="spellEnd"/>
          <w:r>
            <w:rPr>
              <w:rFonts w:eastAsia="Times New Roman"/>
              <w:i/>
              <w:iCs/>
            </w:rPr>
            <w:t xml:space="preserve"> Rev</w:t>
          </w:r>
          <w:r>
            <w:rPr>
              <w:rFonts w:eastAsia="Times New Roman"/>
            </w:rPr>
            <w:t>, vol. 91, no. 1, pp. 119–149, 2011.</w:t>
          </w:r>
        </w:p>
        <w:p w14:paraId="7B091271" w14:textId="77777777" w:rsidR="001059F5" w:rsidRDefault="001059F5" w:rsidP="001059F5">
          <w:pPr>
            <w:autoSpaceDE w:val="0"/>
            <w:autoSpaceDN w:val="0"/>
            <w:ind w:hanging="640"/>
            <w:rPr>
              <w:rFonts w:eastAsia="Times New Roman"/>
            </w:rPr>
          </w:pPr>
          <w:r>
            <w:rPr>
              <w:rFonts w:eastAsia="Times New Roman"/>
            </w:rPr>
            <w:t>[12]</w:t>
          </w:r>
          <w:r>
            <w:rPr>
              <w:rFonts w:eastAsia="Times New Roman"/>
            </w:rPr>
            <w:tab/>
            <w:t xml:space="preserve">S. Y. </w:t>
          </w:r>
          <w:proofErr w:type="spellStart"/>
          <w:r>
            <w:rPr>
              <w:rFonts w:eastAsia="Times New Roman"/>
            </w:rPr>
            <w:t>Murtiwidayanti</w:t>
          </w:r>
          <w:proofErr w:type="spellEnd"/>
          <w:r>
            <w:rPr>
              <w:rFonts w:eastAsia="Times New Roman"/>
            </w:rPr>
            <w:t xml:space="preserve"> and I. </w:t>
          </w:r>
          <w:proofErr w:type="spellStart"/>
          <w:r>
            <w:rPr>
              <w:rFonts w:eastAsia="Times New Roman"/>
            </w:rPr>
            <w:t>Ikawati</w:t>
          </w:r>
          <w:proofErr w:type="spellEnd"/>
          <w:r>
            <w:rPr>
              <w:rFonts w:eastAsia="Times New Roman"/>
            </w:rPr>
            <w:t>, “</w:t>
          </w:r>
          <w:proofErr w:type="spellStart"/>
          <w:r>
            <w:rPr>
              <w:rFonts w:eastAsia="Times New Roman"/>
            </w:rPr>
            <w:t>Kecemasan</w:t>
          </w:r>
          <w:proofErr w:type="spellEnd"/>
          <w:r>
            <w:rPr>
              <w:rFonts w:eastAsia="Times New Roman"/>
            </w:rPr>
            <w:t xml:space="preserve"> Masyarakat </w:t>
          </w:r>
          <w:proofErr w:type="spellStart"/>
          <w:r>
            <w:rPr>
              <w:rFonts w:eastAsia="Times New Roman"/>
            </w:rPr>
            <w:t>Dalam</w:t>
          </w:r>
          <w:proofErr w:type="spellEnd"/>
          <w:r>
            <w:rPr>
              <w:rFonts w:eastAsia="Times New Roman"/>
            </w:rPr>
            <w:t xml:space="preserve"> </w:t>
          </w:r>
          <w:proofErr w:type="spellStart"/>
          <w:r>
            <w:rPr>
              <w:rFonts w:eastAsia="Times New Roman"/>
            </w:rPr>
            <w:t>Menghadapi</w:t>
          </w:r>
          <w:proofErr w:type="spellEnd"/>
          <w:r>
            <w:rPr>
              <w:rFonts w:eastAsia="Times New Roman"/>
            </w:rPr>
            <w:t xml:space="preserve"> </w:t>
          </w:r>
          <w:proofErr w:type="spellStart"/>
          <w:r>
            <w:rPr>
              <w:rFonts w:eastAsia="Times New Roman"/>
            </w:rPr>
            <w:t>Pandemi</w:t>
          </w:r>
          <w:proofErr w:type="spellEnd"/>
          <w:r>
            <w:rPr>
              <w:rFonts w:eastAsia="Times New Roman"/>
            </w:rPr>
            <w:t xml:space="preserve"> Covid-19,” </w:t>
          </w:r>
          <w:proofErr w:type="spellStart"/>
          <w:r>
            <w:rPr>
              <w:rFonts w:eastAsia="Times New Roman"/>
              <w:i/>
              <w:iCs/>
            </w:rPr>
            <w:t>Sosio</w:t>
          </w:r>
          <w:proofErr w:type="spellEnd"/>
          <w:r>
            <w:rPr>
              <w:rFonts w:eastAsia="Times New Roman"/>
              <w:i/>
              <w:iCs/>
            </w:rPr>
            <w:t xml:space="preserve"> </w:t>
          </w:r>
          <w:proofErr w:type="spellStart"/>
          <w:r>
            <w:rPr>
              <w:rFonts w:eastAsia="Times New Roman"/>
              <w:i/>
              <w:iCs/>
            </w:rPr>
            <w:t>Konsepsia</w:t>
          </w:r>
          <w:proofErr w:type="spellEnd"/>
          <w:r>
            <w:rPr>
              <w:rFonts w:eastAsia="Times New Roman"/>
              <w:i/>
              <w:iCs/>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Penelitian</w:t>
          </w:r>
          <w:proofErr w:type="spellEnd"/>
          <w:r>
            <w:rPr>
              <w:rFonts w:eastAsia="Times New Roman"/>
              <w:i/>
              <w:iCs/>
            </w:rPr>
            <w:t xml:space="preserve"> dan </w:t>
          </w:r>
          <w:proofErr w:type="spellStart"/>
          <w:r>
            <w:rPr>
              <w:rFonts w:eastAsia="Times New Roman"/>
              <w:i/>
              <w:iCs/>
            </w:rPr>
            <w:t>Pengembangan</w:t>
          </w:r>
          <w:proofErr w:type="spellEnd"/>
          <w:r>
            <w:rPr>
              <w:rFonts w:eastAsia="Times New Roman"/>
              <w:i/>
              <w:iCs/>
            </w:rPr>
            <w:t xml:space="preserve"> </w:t>
          </w:r>
          <w:proofErr w:type="spellStart"/>
          <w:r>
            <w:rPr>
              <w:rFonts w:eastAsia="Times New Roman"/>
              <w:i/>
              <w:iCs/>
            </w:rPr>
            <w:t>Kesejahteraan</w:t>
          </w:r>
          <w:proofErr w:type="spellEnd"/>
          <w:r>
            <w:rPr>
              <w:rFonts w:eastAsia="Times New Roman"/>
              <w:i/>
              <w:iCs/>
            </w:rPr>
            <w:t xml:space="preserve"> Sosial</w:t>
          </w:r>
          <w:r>
            <w:rPr>
              <w:rFonts w:eastAsia="Times New Roman"/>
            </w:rPr>
            <w:t>, vol. 10, no. 3, 2021.</w:t>
          </w:r>
        </w:p>
        <w:p w14:paraId="2615719D" w14:textId="77777777" w:rsidR="001059F5" w:rsidRDefault="001059F5" w:rsidP="001059F5">
          <w:pPr>
            <w:autoSpaceDE w:val="0"/>
            <w:autoSpaceDN w:val="0"/>
            <w:ind w:hanging="640"/>
            <w:rPr>
              <w:rFonts w:eastAsia="Times New Roman"/>
            </w:rPr>
          </w:pPr>
          <w:r>
            <w:rPr>
              <w:rFonts w:eastAsia="Times New Roman"/>
            </w:rPr>
            <w:t>[13]</w:t>
          </w:r>
          <w:r>
            <w:rPr>
              <w:rFonts w:eastAsia="Times New Roman"/>
            </w:rPr>
            <w:tab/>
            <w:t xml:space="preserve">L. </w:t>
          </w:r>
          <w:proofErr w:type="spellStart"/>
          <w:r>
            <w:rPr>
              <w:rFonts w:eastAsia="Times New Roman"/>
            </w:rPr>
            <w:t>Fitria</w:t>
          </w:r>
          <w:proofErr w:type="spellEnd"/>
          <w:r>
            <w:rPr>
              <w:rFonts w:eastAsia="Times New Roman"/>
            </w:rPr>
            <w:t xml:space="preserve"> and I. </w:t>
          </w:r>
          <w:proofErr w:type="spellStart"/>
          <w:r>
            <w:rPr>
              <w:rFonts w:eastAsia="Times New Roman"/>
            </w:rPr>
            <w:t>Ifdil</w:t>
          </w:r>
          <w:proofErr w:type="spellEnd"/>
          <w:r>
            <w:rPr>
              <w:rFonts w:eastAsia="Times New Roman"/>
            </w:rPr>
            <w:t>, “</w:t>
          </w:r>
          <w:proofErr w:type="spellStart"/>
          <w:r>
            <w:rPr>
              <w:rFonts w:eastAsia="Times New Roman"/>
            </w:rPr>
            <w:t>Kecemasan</w:t>
          </w:r>
          <w:proofErr w:type="spellEnd"/>
          <w:r>
            <w:rPr>
              <w:rFonts w:eastAsia="Times New Roman"/>
            </w:rPr>
            <w:t xml:space="preserve"> </w:t>
          </w:r>
          <w:proofErr w:type="spellStart"/>
          <w:r>
            <w:rPr>
              <w:rFonts w:eastAsia="Times New Roman"/>
            </w:rPr>
            <w:t>remaja</w:t>
          </w:r>
          <w:proofErr w:type="spellEnd"/>
          <w:r>
            <w:rPr>
              <w:rFonts w:eastAsia="Times New Roman"/>
            </w:rPr>
            <w:t xml:space="preserve"> pada masa </w:t>
          </w:r>
          <w:proofErr w:type="spellStart"/>
          <w:r>
            <w:rPr>
              <w:rFonts w:eastAsia="Times New Roman"/>
            </w:rPr>
            <w:t>pandemi</w:t>
          </w:r>
          <w:proofErr w:type="spellEnd"/>
          <w:r>
            <w:rPr>
              <w:rFonts w:eastAsia="Times New Roman"/>
            </w:rPr>
            <w:t xml:space="preserve"> Covid-19,” </w:t>
          </w:r>
          <w:proofErr w:type="spellStart"/>
          <w:r>
            <w:rPr>
              <w:rFonts w:eastAsia="Times New Roman"/>
              <w:i/>
              <w:iCs/>
            </w:rPr>
            <w:t>Jurnal</w:t>
          </w:r>
          <w:proofErr w:type="spellEnd"/>
          <w:r>
            <w:rPr>
              <w:rFonts w:eastAsia="Times New Roman"/>
              <w:i/>
              <w:iCs/>
            </w:rPr>
            <w:t xml:space="preserve"> EDUCATIO: </w:t>
          </w:r>
          <w:proofErr w:type="spellStart"/>
          <w:r>
            <w:rPr>
              <w:rFonts w:eastAsia="Times New Roman"/>
              <w:i/>
              <w:iCs/>
            </w:rPr>
            <w:t>Jurnal</w:t>
          </w:r>
          <w:proofErr w:type="spellEnd"/>
          <w:r>
            <w:rPr>
              <w:rFonts w:eastAsia="Times New Roman"/>
              <w:i/>
              <w:iCs/>
            </w:rPr>
            <w:t xml:space="preserve"> Pendidikan Indonesia</w:t>
          </w:r>
          <w:r>
            <w:rPr>
              <w:rFonts w:eastAsia="Times New Roman"/>
            </w:rPr>
            <w:t>, vol. 6, no. 1, p. 1, 2020.</w:t>
          </w:r>
        </w:p>
        <w:p w14:paraId="1FB4518E" w14:textId="77777777" w:rsidR="001059F5" w:rsidRDefault="001059F5" w:rsidP="001059F5">
          <w:pPr>
            <w:autoSpaceDE w:val="0"/>
            <w:autoSpaceDN w:val="0"/>
            <w:ind w:hanging="640"/>
            <w:rPr>
              <w:rFonts w:eastAsia="Times New Roman"/>
            </w:rPr>
          </w:pPr>
          <w:r>
            <w:rPr>
              <w:rFonts w:eastAsia="Times New Roman"/>
            </w:rPr>
            <w:t>[14]</w:t>
          </w:r>
          <w:r>
            <w:rPr>
              <w:rFonts w:eastAsia="Times New Roman"/>
            </w:rPr>
            <w:tab/>
          </w:r>
          <w:proofErr w:type="spellStart"/>
          <w:r>
            <w:rPr>
              <w:rFonts w:eastAsia="Times New Roman"/>
            </w:rPr>
            <w:t>Sugiyono</w:t>
          </w:r>
          <w:proofErr w:type="spellEnd"/>
          <w:r>
            <w:rPr>
              <w:rFonts w:eastAsia="Times New Roman"/>
            </w:rPr>
            <w:t xml:space="preserve">, </w:t>
          </w:r>
          <w:proofErr w:type="spellStart"/>
          <w:r>
            <w:rPr>
              <w:rFonts w:eastAsia="Times New Roman"/>
              <w:i/>
              <w:iCs/>
            </w:rPr>
            <w:t>Metode</w:t>
          </w:r>
          <w:proofErr w:type="spellEnd"/>
          <w:r>
            <w:rPr>
              <w:rFonts w:eastAsia="Times New Roman"/>
              <w:i/>
              <w:iCs/>
            </w:rPr>
            <w:t xml:space="preserve"> </w:t>
          </w:r>
          <w:proofErr w:type="spellStart"/>
          <w:r>
            <w:rPr>
              <w:rFonts w:eastAsia="Times New Roman"/>
              <w:i/>
              <w:iCs/>
            </w:rPr>
            <w:t>Penelitian</w:t>
          </w:r>
          <w:proofErr w:type="spellEnd"/>
          <w:r>
            <w:rPr>
              <w:rFonts w:eastAsia="Times New Roman"/>
              <w:i/>
              <w:iCs/>
            </w:rPr>
            <w:t xml:space="preserve"> </w:t>
          </w:r>
          <w:proofErr w:type="spellStart"/>
          <w:r>
            <w:rPr>
              <w:rFonts w:eastAsia="Times New Roman"/>
              <w:i/>
              <w:iCs/>
            </w:rPr>
            <w:t>Kuantitatif</w:t>
          </w:r>
          <w:proofErr w:type="spellEnd"/>
          <w:r>
            <w:rPr>
              <w:rFonts w:eastAsia="Times New Roman"/>
              <w:i/>
              <w:iCs/>
            </w:rPr>
            <w:t xml:space="preserve">, </w:t>
          </w:r>
          <w:proofErr w:type="spellStart"/>
          <w:r>
            <w:rPr>
              <w:rFonts w:eastAsia="Times New Roman"/>
              <w:i/>
              <w:iCs/>
            </w:rPr>
            <w:t>Kualitatif</w:t>
          </w:r>
          <w:proofErr w:type="spellEnd"/>
          <w:r>
            <w:rPr>
              <w:rFonts w:eastAsia="Times New Roman"/>
              <w:i/>
              <w:iCs/>
            </w:rPr>
            <w:t>, dan R&amp;D</w:t>
          </w:r>
          <w:r>
            <w:rPr>
              <w:rFonts w:eastAsia="Times New Roman"/>
            </w:rPr>
            <w:t xml:space="preserve">. Bandung: </w:t>
          </w:r>
          <w:proofErr w:type="spellStart"/>
          <w:r>
            <w:rPr>
              <w:rFonts w:eastAsia="Times New Roman"/>
            </w:rPr>
            <w:t>Alfabeta</w:t>
          </w:r>
          <w:proofErr w:type="spellEnd"/>
          <w:r>
            <w:rPr>
              <w:rFonts w:eastAsia="Times New Roman"/>
            </w:rPr>
            <w:t>, 2017.</w:t>
          </w:r>
        </w:p>
        <w:p w14:paraId="63A96CEE" w14:textId="77777777" w:rsidR="001059F5" w:rsidRDefault="001059F5" w:rsidP="001059F5">
          <w:pPr>
            <w:autoSpaceDE w:val="0"/>
            <w:autoSpaceDN w:val="0"/>
            <w:ind w:hanging="640"/>
            <w:rPr>
              <w:rFonts w:eastAsia="Times New Roman"/>
            </w:rPr>
          </w:pPr>
          <w:r>
            <w:rPr>
              <w:rFonts w:eastAsia="Times New Roman"/>
            </w:rPr>
            <w:t>[15]</w:t>
          </w:r>
          <w:r>
            <w:rPr>
              <w:rFonts w:eastAsia="Times New Roman"/>
            </w:rPr>
            <w:tab/>
            <w:t xml:space="preserve">M. </w:t>
          </w:r>
          <w:proofErr w:type="spellStart"/>
          <w:r>
            <w:rPr>
              <w:rFonts w:eastAsia="Times New Roman"/>
            </w:rPr>
            <w:t>Harahap</w:t>
          </w:r>
          <w:proofErr w:type="spellEnd"/>
          <w:r>
            <w:rPr>
              <w:rFonts w:eastAsia="Times New Roman"/>
            </w:rPr>
            <w:t xml:space="preserve"> </w:t>
          </w:r>
          <w:r>
            <w:rPr>
              <w:rFonts w:eastAsia="Times New Roman"/>
              <w:i/>
              <w:iCs/>
            </w:rPr>
            <w:t>et al.</w:t>
          </w:r>
          <w:r>
            <w:rPr>
              <w:rFonts w:eastAsia="Times New Roman"/>
            </w:rPr>
            <w:t>, “MANAGEMENT OF AQUATIC RESOURCES Website: https://ejournal3.undip.ac.id/index.php/maquares,” 2018. [Online]. Available: https://ejournal3.undip.ac.id/index.php/maquares</w:t>
          </w:r>
        </w:p>
        <w:p w14:paraId="75C4D713" w14:textId="77777777" w:rsidR="001059F5" w:rsidRDefault="001059F5" w:rsidP="001059F5">
          <w:pPr>
            <w:autoSpaceDE w:val="0"/>
            <w:autoSpaceDN w:val="0"/>
            <w:ind w:hanging="640"/>
            <w:rPr>
              <w:rFonts w:eastAsia="Times New Roman"/>
            </w:rPr>
          </w:pPr>
          <w:r>
            <w:rPr>
              <w:rFonts w:eastAsia="Times New Roman"/>
            </w:rPr>
            <w:t>[16]</w:t>
          </w:r>
          <w:r>
            <w:rPr>
              <w:rFonts w:eastAsia="Times New Roman"/>
            </w:rPr>
            <w:tab/>
          </w:r>
          <w:proofErr w:type="spellStart"/>
          <w:r>
            <w:rPr>
              <w:rFonts w:eastAsia="Times New Roman"/>
            </w:rPr>
            <w:t>Azwar</w:t>
          </w:r>
          <w:proofErr w:type="spellEnd"/>
          <w:r>
            <w:rPr>
              <w:rFonts w:eastAsia="Times New Roman"/>
            </w:rPr>
            <w:t xml:space="preserve"> Saifuddin, </w:t>
          </w:r>
          <w:proofErr w:type="spellStart"/>
          <w:r>
            <w:rPr>
              <w:rFonts w:eastAsia="Times New Roman"/>
              <w:i/>
              <w:iCs/>
            </w:rPr>
            <w:t>Metode</w:t>
          </w:r>
          <w:proofErr w:type="spellEnd"/>
          <w:r>
            <w:rPr>
              <w:rFonts w:eastAsia="Times New Roman"/>
              <w:i/>
              <w:iCs/>
            </w:rPr>
            <w:t xml:space="preserve"> </w:t>
          </w:r>
          <w:proofErr w:type="spellStart"/>
          <w:r>
            <w:rPr>
              <w:rFonts w:eastAsia="Times New Roman"/>
              <w:i/>
              <w:iCs/>
            </w:rPr>
            <w:t>Penelitian</w:t>
          </w:r>
          <w:proofErr w:type="spellEnd"/>
          <w:r>
            <w:rPr>
              <w:rFonts w:eastAsia="Times New Roman"/>
              <w:i/>
              <w:iCs/>
            </w:rPr>
            <w:t xml:space="preserve"> </w:t>
          </w:r>
          <w:proofErr w:type="spellStart"/>
          <w:proofErr w:type="gramStart"/>
          <w:r>
            <w:rPr>
              <w:rFonts w:eastAsia="Times New Roman"/>
              <w:i/>
              <w:iCs/>
            </w:rPr>
            <w:t>Psikologi</w:t>
          </w:r>
          <w:proofErr w:type="spellEnd"/>
          <w:r>
            <w:rPr>
              <w:rFonts w:eastAsia="Times New Roman"/>
              <w:i/>
              <w:iCs/>
            </w:rPr>
            <w:t xml:space="preserve"> </w:t>
          </w:r>
          <w:r>
            <w:rPr>
              <w:rFonts w:eastAsia="Times New Roman"/>
            </w:rPr>
            <w:t>,</w:t>
          </w:r>
          <w:proofErr w:type="gramEnd"/>
          <w:r>
            <w:rPr>
              <w:rFonts w:eastAsia="Times New Roman"/>
            </w:rPr>
            <w:t xml:space="preserve"> II. Yogyakarta: Pustaka </w:t>
          </w:r>
          <w:proofErr w:type="spellStart"/>
          <w:r>
            <w:rPr>
              <w:rFonts w:eastAsia="Times New Roman"/>
            </w:rPr>
            <w:t>Pelajar</w:t>
          </w:r>
          <w:proofErr w:type="spellEnd"/>
          <w:r>
            <w:rPr>
              <w:rFonts w:eastAsia="Times New Roman"/>
            </w:rPr>
            <w:t>, 2018.</w:t>
          </w:r>
        </w:p>
        <w:p w14:paraId="1B7BF455" w14:textId="77777777" w:rsidR="001059F5" w:rsidRDefault="001059F5" w:rsidP="001059F5">
          <w:pPr>
            <w:autoSpaceDE w:val="0"/>
            <w:autoSpaceDN w:val="0"/>
            <w:ind w:hanging="640"/>
            <w:rPr>
              <w:rFonts w:eastAsia="Times New Roman"/>
            </w:rPr>
          </w:pPr>
          <w:r>
            <w:rPr>
              <w:rFonts w:eastAsia="Times New Roman"/>
            </w:rPr>
            <w:t>[17]</w:t>
          </w:r>
          <w:r>
            <w:rPr>
              <w:rFonts w:eastAsia="Times New Roman"/>
            </w:rPr>
            <w:tab/>
            <w:t xml:space="preserve">D. </w:t>
          </w:r>
          <w:proofErr w:type="spellStart"/>
          <w:r>
            <w:rPr>
              <w:rFonts w:eastAsia="Times New Roman"/>
            </w:rPr>
            <w:t>Ancok</w:t>
          </w:r>
          <w:proofErr w:type="spellEnd"/>
          <w:r>
            <w:rPr>
              <w:rFonts w:eastAsia="Times New Roman"/>
            </w:rPr>
            <w:t xml:space="preserve"> and F. </w:t>
          </w:r>
          <w:proofErr w:type="spellStart"/>
          <w:r>
            <w:rPr>
              <w:rFonts w:eastAsia="Times New Roman"/>
            </w:rPr>
            <w:t>Nashari</w:t>
          </w:r>
          <w:proofErr w:type="spellEnd"/>
          <w:r>
            <w:rPr>
              <w:rFonts w:eastAsia="Times New Roman"/>
            </w:rPr>
            <w:t>, “</w:t>
          </w:r>
          <w:proofErr w:type="spellStart"/>
          <w:r>
            <w:rPr>
              <w:rFonts w:eastAsia="Times New Roman"/>
            </w:rPr>
            <w:t>Suroso</w:t>
          </w:r>
          <w:proofErr w:type="spellEnd"/>
          <w:r>
            <w:rPr>
              <w:rFonts w:eastAsia="Times New Roman"/>
            </w:rPr>
            <w:t xml:space="preserve">,” </w:t>
          </w:r>
          <w:proofErr w:type="spellStart"/>
          <w:r>
            <w:rPr>
              <w:rFonts w:eastAsia="Times New Roman"/>
              <w:i/>
              <w:iCs/>
            </w:rPr>
            <w:t>Psikologi</w:t>
          </w:r>
          <w:proofErr w:type="spellEnd"/>
          <w:r>
            <w:rPr>
              <w:rFonts w:eastAsia="Times New Roman"/>
              <w:i/>
              <w:iCs/>
            </w:rPr>
            <w:t xml:space="preserve"> </w:t>
          </w:r>
          <w:proofErr w:type="spellStart"/>
          <w:r>
            <w:rPr>
              <w:rFonts w:eastAsia="Times New Roman"/>
              <w:i/>
              <w:iCs/>
            </w:rPr>
            <w:t>Islami</w:t>
          </w:r>
          <w:proofErr w:type="spellEnd"/>
          <w:r>
            <w:rPr>
              <w:rFonts w:eastAsia="Times New Roman"/>
            </w:rPr>
            <w:t>, 2001.</w:t>
          </w:r>
        </w:p>
        <w:p w14:paraId="7D59213D" w14:textId="77777777" w:rsidR="001059F5" w:rsidRDefault="001059F5" w:rsidP="001059F5">
          <w:pPr>
            <w:autoSpaceDE w:val="0"/>
            <w:autoSpaceDN w:val="0"/>
            <w:ind w:hanging="640"/>
            <w:rPr>
              <w:rFonts w:eastAsia="Times New Roman"/>
            </w:rPr>
          </w:pPr>
          <w:r>
            <w:rPr>
              <w:rFonts w:eastAsia="Times New Roman"/>
            </w:rPr>
            <w:t>[18]</w:t>
          </w:r>
          <w:r>
            <w:rPr>
              <w:rFonts w:eastAsia="Times New Roman"/>
            </w:rPr>
            <w:tab/>
            <w:t xml:space="preserve">M. R. </w:t>
          </w:r>
          <w:proofErr w:type="spellStart"/>
          <w:r>
            <w:rPr>
              <w:rFonts w:eastAsia="Times New Roman"/>
            </w:rPr>
            <w:t>Prasetya</w:t>
          </w:r>
          <w:proofErr w:type="spellEnd"/>
          <w:r>
            <w:rPr>
              <w:rFonts w:eastAsia="Times New Roman"/>
            </w:rPr>
            <w:t xml:space="preserve">, M. E. </w:t>
          </w:r>
          <w:proofErr w:type="spellStart"/>
          <w:r>
            <w:rPr>
              <w:rFonts w:eastAsia="Times New Roman"/>
            </w:rPr>
            <w:t>Firmiana</w:t>
          </w:r>
          <w:proofErr w:type="spellEnd"/>
          <w:r>
            <w:rPr>
              <w:rFonts w:eastAsia="Times New Roman"/>
            </w:rPr>
            <w:t xml:space="preserve">, and R. </w:t>
          </w:r>
          <w:proofErr w:type="spellStart"/>
          <w:r>
            <w:rPr>
              <w:rFonts w:eastAsia="Times New Roman"/>
            </w:rPr>
            <w:t>Imawati</w:t>
          </w:r>
          <w:proofErr w:type="spellEnd"/>
          <w:r>
            <w:rPr>
              <w:rFonts w:eastAsia="Times New Roman"/>
            </w:rPr>
            <w:t xml:space="preserve">, “Peran </w:t>
          </w:r>
          <w:proofErr w:type="spellStart"/>
          <w:r>
            <w:rPr>
              <w:rFonts w:eastAsia="Times New Roman"/>
            </w:rPr>
            <w:t>religiusitas</w:t>
          </w:r>
          <w:proofErr w:type="spellEnd"/>
          <w:r>
            <w:rPr>
              <w:rFonts w:eastAsia="Times New Roman"/>
            </w:rPr>
            <w:t xml:space="preserve"> </w:t>
          </w:r>
          <w:proofErr w:type="spellStart"/>
          <w:r>
            <w:rPr>
              <w:rFonts w:eastAsia="Times New Roman"/>
            </w:rPr>
            <w:t>mengatasi</w:t>
          </w:r>
          <w:proofErr w:type="spellEnd"/>
          <w:r>
            <w:rPr>
              <w:rFonts w:eastAsia="Times New Roman"/>
            </w:rPr>
            <w:t xml:space="preserve"> </w:t>
          </w:r>
          <w:proofErr w:type="spellStart"/>
          <w:r>
            <w:rPr>
              <w:rFonts w:eastAsia="Times New Roman"/>
            </w:rPr>
            <w:t>kecemasan</w:t>
          </w:r>
          <w:proofErr w:type="spellEnd"/>
          <w:r>
            <w:rPr>
              <w:rFonts w:eastAsia="Times New Roman"/>
            </w:rPr>
            <w:t xml:space="preserve"> masa menopause,” </w:t>
          </w:r>
          <w:proofErr w:type="spellStart"/>
          <w:r>
            <w:rPr>
              <w:rFonts w:eastAsia="Times New Roman"/>
              <w:i/>
              <w:iCs/>
            </w:rPr>
            <w:t>Jurnal</w:t>
          </w:r>
          <w:proofErr w:type="spellEnd"/>
          <w:r>
            <w:rPr>
              <w:rFonts w:eastAsia="Times New Roman"/>
              <w:i/>
              <w:iCs/>
            </w:rPr>
            <w:t xml:space="preserve"> Al-Azhar Indonesia Seri </w:t>
          </w:r>
          <w:proofErr w:type="spellStart"/>
          <w:r>
            <w:rPr>
              <w:rFonts w:eastAsia="Times New Roman"/>
              <w:i/>
              <w:iCs/>
            </w:rPr>
            <w:t>Humaniora</w:t>
          </w:r>
          <w:proofErr w:type="spellEnd"/>
          <w:r>
            <w:rPr>
              <w:rFonts w:eastAsia="Times New Roman"/>
            </w:rPr>
            <w:t>, vol. 1, no. 3, pp. 145–157, 2012.</w:t>
          </w:r>
        </w:p>
        <w:p w14:paraId="5F5D227C" w14:textId="77777777" w:rsidR="001059F5" w:rsidRDefault="001059F5" w:rsidP="001059F5">
          <w:pPr>
            <w:autoSpaceDE w:val="0"/>
            <w:autoSpaceDN w:val="0"/>
            <w:ind w:hanging="640"/>
            <w:rPr>
              <w:rFonts w:eastAsia="Times New Roman"/>
            </w:rPr>
          </w:pPr>
          <w:r>
            <w:rPr>
              <w:rFonts w:eastAsia="Times New Roman"/>
            </w:rPr>
            <w:t>[19]</w:t>
          </w:r>
          <w:r>
            <w:rPr>
              <w:rFonts w:eastAsia="Times New Roman"/>
            </w:rPr>
            <w:tab/>
            <w:t xml:space="preserve">A. S. </w:t>
          </w:r>
          <w:proofErr w:type="spellStart"/>
          <w:r>
            <w:rPr>
              <w:rFonts w:eastAsia="Times New Roman"/>
            </w:rPr>
            <w:t>Munandar</w:t>
          </w:r>
          <w:proofErr w:type="spellEnd"/>
          <w:r>
            <w:rPr>
              <w:rFonts w:eastAsia="Times New Roman"/>
            </w:rPr>
            <w:t xml:space="preserve">, </w:t>
          </w:r>
          <w:proofErr w:type="spellStart"/>
          <w:r>
            <w:rPr>
              <w:rFonts w:eastAsia="Times New Roman"/>
              <w:i/>
              <w:iCs/>
            </w:rPr>
            <w:t>Psikologi</w:t>
          </w:r>
          <w:proofErr w:type="spellEnd"/>
          <w:r>
            <w:rPr>
              <w:rFonts w:eastAsia="Times New Roman"/>
              <w:i/>
              <w:iCs/>
            </w:rPr>
            <w:t xml:space="preserve"> </w:t>
          </w:r>
          <w:proofErr w:type="spellStart"/>
          <w:r>
            <w:rPr>
              <w:rFonts w:eastAsia="Times New Roman"/>
              <w:i/>
              <w:iCs/>
            </w:rPr>
            <w:t>Industri</w:t>
          </w:r>
          <w:proofErr w:type="spellEnd"/>
          <w:r>
            <w:rPr>
              <w:rFonts w:eastAsia="Times New Roman"/>
              <w:i/>
              <w:iCs/>
            </w:rPr>
            <w:t xml:space="preserve"> dan </w:t>
          </w:r>
          <w:proofErr w:type="spellStart"/>
          <w:r>
            <w:rPr>
              <w:rFonts w:eastAsia="Times New Roman"/>
              <w:i/>
              <w:iCs/>
            </w:rPr>
            <w:t>Organisasi</w:t>
          </w:r>
          <w:proofErr w:type="spellEnd"/>
          <w:r>
            <w:rPr>
              <w:rFonts w:eastAsia="Times New Roman"/>
            </w:rPr>
            <w:t xml:space="preserve">. Jakarta: </w:t>
          </w:r>
          <w:proofErr w:type="spellStart"/>
          <w:r>
            <w:rPr>
              <w:rFonts w:eastAsia="Times New Roman"/>
            </w:rPr>
            <w:t>Penerbit</w:t>
          </w:r>
          <w:proofErr w:type="spellEnd"/>
          <w:r>
            <w:rPr>
              <w:rFonts w:eastAsia="Times New Roman"/>
            </w:rPr>
            <w:t xml:space="preserve"> Universitas Indonesia (UI-Press), 2014.</w:t>
          </w:r>
        </w:p>
        <w:p w14:paraId="1300DCAC" w14:textId="77777777" w:rsidR="001059F5" w:rsidRDefault="001059F5" w:rsidP="001059F5">
          <w:pPr>
            <w:autoSpaceDE w:val="0"/>
            <w:autoSpaceDN w:val="0"/>
            <w:ind w:hanging="640"/>
            <w:rPr>
              <w:rFonts w:eastAsia="Times New Roman"/>
            </w:rPr>
          </w:pPr>
          <w:r>
            <w:rPr>
              <w:rFonts w:eastAsia="Times New Roman"/>
            </w:rPr>
            <w:t>[20]</w:t>
          </w:r>
          <w:r>
            <w:rPr>
              <w:rFonts w:eastAsia="Times New Roman"/>
            </w:rPr>
            <w:tab/>
            <w:t xml:space="preserve">S. Y. </w:t>
          </w:r>
          <w:proofErr w:type="spellStart"/>
          <w:r>
            <w:rPr>
              <w:rFonts w:eastAsia="Times New Roman"/>
            </w:rPr>
            <w:t>Yulianti</w:t>
          </w:r>
          <w:proofErr w:type="spellEnd"/>
          <w:r>
            <w:rPr>
              <w:rFonts w:eastAsia="Times New Roman"/>
            </w:rPr>
            <w:t>, “</w:t>
          </w:r>
          <w:proofErr w:type="spellStart"/>
          <w:r>
            <w:rPr>
              <w:rFonts w:eastAsia="Times New Roman"/>
            </w:rPr>
            <w:t>Hubungan</w:t>
          </w:r>
          <w:proofErr w:type="spellEnd"/>
          <w:r>
            <w:rPr>
              <w:rFonts w:eastAsia="Times New Roman"/>
            </w:rPr>
            <w:t xml:space="preserve"> </w:t>
          </w:r>
          <w:proofErr w:type="spellStart"/>
          <w:r>
            <w:rPr>
              <w:rFonts w:eastAsia="Times New Roman"/>
            </w:rPr>
            <w:t>antara</w:t>
          </w:r>
          <w:proofErr w:type="spellEnd"/>
          <w:r>
            <w:rPr>
              <w:rFonts w:eastAsia="Times New Roman"/>
            </w:rPr>
            <w:t xml:space="preserve"> </w:t>
          </w:r>
          <w:proofErr w:type="spellStart"/>
          <w:r>
            <w:rPr>
              <w:rFonts w:eastAsia="Times New Roman"/>
            </w:rPr>
            <w:t>Religiusitas</w:t>
          </w:r>
          <w:proofErr w:type="spellEnd"/>
          <w:r>
            <w:rPr>
              <w:rFonts w:eastAsia="Times New Roman"/>
            </w:rPr>
            <w:t xml:space="preserve"> </w:t>
          </w:r>
          <w:proofErr w:type="spellStart"/>
          <w:r>
            <w:rPr>
              <w:rFonts w:eastAsia="Times New Roman"/>
            </w:rPr>
            <w:t>dengan</w:t>
          </w:r>
          <w:proofErr w:type="spellEnd"/>
          <w:r>
            <w:rPr>
              <w:rFonts w:eastAsia="Times New Roman"/>
            </w:rPr>
            <w:t xml:space="preserve"> </w:t>
          </w:r>
          <w:proofErr w:type="spellStart"/>
          <w:r>
            <w:rPr>
              <w:rFonts w:eastAsia="Times New Roman"/>
            </w:rPr>
            <w:t>Kecemasan</w:t>
          </w:r>
          <w:proofErr w:type="spellEnd"/>
          <w:r>
            <w:rPr>
              <w:rFonts w:eastAsia="Times New Roman"/>
            </w:rPr>
            <w:t xml:space="preserve"> </w:t>
          </w:r>
          <w:proofErr w:type="spellStart"/>
          <w:r>
            <w:rPr>
              <w:rFonts w:eastAsia="Times New Roman"/>
            </w:rPr>
            <w:t>dalam</w:t>
          </w:r>
          <w:proofErr w:type="spellEnd"/>
          <w:r>
            <w:rPr>
              <w:rFonts w:eastAsia="Times New Roman"/>
            </w:rPr>
            <w:t xml:space="preserve"> </w:t>
          </w:r>
          <w:proofErr w:type="spellStart"/>
          <w:r>
            <w:rPr>
              <w:rFonts w:eastAsia="Times New Roman"/>
            </w:rPr>
            <w:t>Menghadapi</w:t>
          </w:r>
          <w:proofErr w:type="spellEnd"/>
          <w:r>
            <w:rPr>
              <w:rFonts w:eastAsia="Times New Roman"/>
            </w:rPr>
            <w:t xml:space="preserve"> </w:t>
          </w:r>
          <w:proofErr w:type="spellStart"/>
          <w:r>
            <w:rPr>
              <w:rFonts w:eastAsia="Times New Roman"/>
            </w:rPr>
            <w:t>Pandemi</w:t>
          </w:r>
          <w:proofErr w:type="spellEnd"/>
          <w:r>
            <w:rPr>
              <w:rFonts w:eastAsia="Times New Roman"/>
            </w:rPr>
            <w:t xml:space="preserve"> Covid-19 pada </w:t>
          </w:r>
          <w:proofErr w:type="spellStart"/>
          <w:r>
            <w:rPr>
              <w:rFonts w:eastAsia="Times New Roman"/>
            </w:rPr>
            <w:t>Mahasiswa</w:t>
          </w:r>
          <w:proofErr w:type="spellEnd"/>
          <w:r>
            <w:rPr>
              <w:rFonts w:eastAsia="Times New Roman"/>
            </w:rPr>
            <w:t xml:space="preserve"> </w:t>
          </w:r>
          <w:proofErr w:type="spellStart"/>
          <w:r>
            <w:rPr>
              <w:rFonts w:eastAsia="Times New Roman"/>
            </w:rPr>
            <w:t>Jurusan</w:t>
          </w:r>
          <w:proofErr w:type="spellEnd"/>
          <w:r>
            <w:rPr>
              <w:rFonts w:eastAsia="Times New Roman"/>
            </w:rPr>
            <w:t xml:space="preserve"> </w:t>
          </w:r>
          <w:proofErr w:type="spellStart"/>
          <w:r>
            <w:rPr>
              <w:rFonts w:eastAsia="Times New Roman"/>
            </w:rPr>
            <w:t>Psikologi</w:t>
          </w:r>
          <w:proofErr w:type="spellEnd"/>
          <w:r>
            <w:rPr>
              <w:rFonts w:eastAsia="Times New Roman"/>
            </w:rPr>
            <w:t xml:space="preserve"> Islam UIN </w:t>
          </w:r>
          <w:proofErr w:type="spellStart"/>
          <w:r>
            <w:rPr>
              <w:rFonts w:eastAsia="Times New Roman"/>
            </w:rPr>
            <w:t>Antasari</w:t>
          </w:r>
          <w:proofErr w:type="spellEnd"/>
          <w:r>
            <w:rPr>
              <w:rFonts w:eastAsia="Times New Roman"/>
            </w:rPr>
            <w:t xml:space="preserve"> Banjarmasin,” 2021.</w:t>
          </w:r>
        </w:p>
        <w:p w14:paraId="231E5BFF" w14:textId="77777777" w:rsidR="001059F5" w:rsidRDefault="001059F5" w:rsidP="001059F5">
          <w:pPr>
            <w:rPr>
              <w:rFonts w:ascii="Times New Roman" w:hAnsi="Times New Roman" w:cs="Times New Roman"/>
              <w:i/>
              <w:iCs/>
            </w:rPr>
          </w:pPr>
          <w:r>
            <w:rPr>
              <w:rFonts w:eastAsia="Times New Roman"/>
            </w:rPr>
            <w:t> </w:t>
          </w:r>
        </w:p>
      </w:sdtContent>
    </w:sdt>
    <w:p w14:paraId="0F3D1D86" w14:textId="77777777" w:rsidR="001059F5" w:rsidRDefault="001059F5">
      <w:pPr>
        <w:rPr>
          <w:rFonts w:ascii="Times New Roman" w:hAnsi="Times New Roman" w:cs="Times New Roman"/>
          <w:i/>
          <w:iCs/>
        </w:rPr>
      </w:pPr>
    </w:p>
    <w:p w14:paraId="504D847F" w14:textId="77777777" w:rsidR="00403403" w:rsidRDefault="00403403">
      <w:pPr>
        <w:rPr>
          <w:rFonts w:ascii="Times New Roman" w:hAnsi="Times New Roman" w:cs="Times New Roman"/>
          <w:i/>
          <w:iCs/>
        </w:rPr>
      </w:pPr>
    </w:p>
    <w:p w14:paraId="48E0E3FD" w14:textId="77777777" w:rsidR="00403403" w:rsidRDefault="00403403">
      <w:pPr>
        <w:rPr>
          <w:rFonts w:ascii="Times New Roman" w:hAnsi="Times New Roman" w:cs="Times New Roman"/>
          <w:i/>
          <w:iCs/>
        </w:rPr>
      </w:pPr>
    </w:p>
    <w:p w14:paraId="7697314E" w14:textId="77777777" w:rsidR="00403403" w:rsidRDefault="00403403">
      <w:pPr>
        <w:rPr>
          <w:rFonts w:ascii="Times New Roman" w:hAnsi="Times New Roman" w:cs="Times New Roman"/>
          <w:i/>
          <w:iCs/>
        </w:rPr>
      </w:pPr>
    </w:p>
    <w:p w14:paraId="214B79B8" w14:textId="77777777" w:rsidR="00403403" w:rsidRDefault="00403403">
      <w:pPr>
        <w:rPr>
          <w:rFonts w:ascii="Times New Roman" w:hAnsi="Times New Roman" w:cs="Times New Roman"/>
          <w:i/>
          <w:iCs/>
        </w:rPr>
      </w:pPr>
    </w:p>
    <w:p w14:paraId="67894F66" w14:textId="77777777" w:rsidR="00403403" w:rsidRDefault="00403403">
      <w:pPr>
        <w:rPr>
          <w:rFonts w:ascii="Times New Roman" w:hAnsi="Times New Roman" w:cs="Times New Roman"/>
          <w:i/>
          <w:iCs/>
        </w:rPr>
      </w:pPr>
    </w:p>
    <w:sectPr w:rsidR="00403403">
      <w:headerReference w:type="default" r:id="rId8"/>
      <w:footerReference w:type="default" r:id="rId9"/>
      <w:pgSz w:w="11906" w:h="16838"/>
      <w:pgMar w:top="1440" w:right="1416" w:bottom="14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102D5" w14:textId="77777777" w:rsidR="004613F8" w:rsidRDefault="004613F8" w:rsidP="00A06524">
      <w:pPr>
        <w:spacing w:after="0" w:line="240" w:lineRule="auto"/>
      </w:pPr>
      <w:r>
        <w:separator/>
      </w:r>
    </w:p>
  </w:endnote>
  <w:endnote w:type="continuationSeparator" w:id="0">
    <w:p w14:paraId="0D74D66F" w14:textId="77777777" w:rsidR="004613F8" w:rsidRDefault="004613F8" w:rsidP="00A0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Source Han Sans CN">
    <w:panose1 w:val="00000000000000000000"/>
    <w:charset w:val="00"/>
    <w:family w:val="roman"/>
    <w:notTrueType/>
    <w:pitch w:val="default"/>
  </w:font>
  <w:font w:name="Noto Sans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MT">
    <w:altName w:val="Arial"/>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20DF6" w14:textId="0170BED2" w:rsidR="00A06524" w:rsidRDefault="00A06524">
    <w:pPr>
      <w:pStyle w:val="Footer"/>
    </w:pPr>
    <w:r>
      <w:rPr>
        <w:color w:val="000000"/>
        <w:sz w:val="14"/>
        <w:szCs w:val="14"/>
      </w:rPr>
      <w:t xml:space="preserve">Copyright © Universitas Muhammadiyah </w:t>
    </w:r>
    <w:proofErr w:type="spellStart"/>
    <w:r>
      <w:rPr>
        <w:color w:val="000000"/>
        <w:sz w:val="14"/>
        <w:szCs w:val="14"/>
      </w:rPr>
      <w:t>Sidoarjo</w:t>
    </w:r>
    <w:proofErr w:type="spellEnd"/>
    <w:r>
      <w:rPr>
        <w:color w:val="000000"/>
        <w:sz w:val="14"/>
        <w:szCs w:val="14"/>
      </w:rPr>
      <w:t>.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1084" w14:textId="77777777" w:rsidR="004613F8" w:rsidRDefault="004613F8" w:rsidP="00A06524">
      <w:pPr>
        <w:spacing w:after="0" w:line="240" w:lineRule="auto"/>
      </w:pPr>
      <w:r>
        <w:separator/>
      </w:r>
    </w:p>
  </w:footnote>
  <w:footnote w:type="continuationSeparator" w:id="0">
    <w:p w14:paraId="281150A1" w14:textId="77777777" w:rsidR="004613F8" w:rsidRDefault="004613F8" w:rsidP="00A06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DAFD4" w14:textId="77777777" w:rsidR="00A06524" w:rsidRDefault="00A06524" w:rsidP="00A06524">
    <w:pPr>
      <w:pStyle w:val="NormalWeb"/>
      <w:pBdr>
        <w:bottom w:val="single" w:sz="4" w:space="1" w:color="D9D9D9"/>
      </w:pBdr>
      <w:spacing w:before="0" w:beforeAutospacing="0" w:after="0" w:afterAutospacing="0"/>
      <w:jc w:val="right"/>
      <w:rPr>
        <w:color w:val="7F7F7F"/>
      </w:rPr>
    </w:pPr>
  </w:p>
  <w:p w14:paraId="2F2CDBF2" w14:textId="77777777" w:rsidR="00A06524" w:rsidRDefault="00A06524" w:rsidP="00A06524">
    <w:pPr>
      <w:pStyle w:val="NormalWeb"/>
      <w:pBdr>
        <w:bottom w:val="single" w:sz="4" w:space="1" w:color="D9D9D9"/>
      </w:pBdr>
      <w:spacing w:before="0" w:beforeAutospacing="0" w:after="0" w:afterAutospacing="0"/>
      <w:jc w:val="right"/>
      <w:rPr>
        <w:color w:val="7F7F7F"/>
      </w:rPr>
    </w:pPr>
  </w:p>
  <w:p w14:paraId="4F2B6858" w14:textId="77777777" w:rsidR="00A06524" w:rsidRDefault="00A06524" w:rsidP="00A06524">
    <w:pPr>
      <w:pStyle w:val="NormalWeb"/>
      <w:pBdr>
        <w:bottom w:val="single" w:sz="4" w:space="1" w:color="D9D9D9"/>
      </w:pBdr>
      <w:spacing w:before="0" w:beforeAutospacing="0" w:after="0" w:afterAutospacing="0"/>
      <w:jc w:val="right"/>
      <w:rPr>
        <w:color w:val="7F7F7F"/>
      </w:rPr>
    </w:pPr>
  </w:p>
  <w:p w14:paraId="1BDF9A60" w14:textId="77777777" w:rsidR="00A06524" w:rsidRDefault="00A06524" w:rsidP="00A06524">
    <w:pPr>
      <w:pStyle w:val="NormalWeb"/>
      <w:pBdr>
        <w:bottom w:val="single" w:sz="4" w:space="1" w:color="D9D9D9"/>
      </w:pBdr>
      <w:spacing w:before="0" w:beforeAutospacing="0" w:after="0" w:afterAutospacing="0"/>
      <w:jc w:val="right"/>
      <w:rPr>
        <w:color w:val="7F7F7F"/>
      </w:rPr>
    </w:pPr>
  </w:p>
  <w:p w14:paraId="170855CF" w14:textId="4F4EC4C5" w:rsidR="00A06524" w:rsidRDefault="00A06524" w:rsidP="00A06524">
    <w:pPr>
      <w:pStyle w:val="NormalWeb"/>
      <w:pBdr>
        <w:bottom w:val="single" w:sz="4" w:space="1" w:color="D9D9D9"/>
      </w:pBdr>
      <w:spacing w:before="0" w:beforeAutospacing="0" w:after="0" w:afterAutospacing="0"/>
      <w:jc w:val="right"/>
    </w:pPr>
    <w:r>
      <w:rPr>
        <w:color w:val="7F7F7F"/>
      </w:rPr>
      <w:t>Page</w:t>
    </w:r>
    <w:r>
      <w:rPr>
        <w:color w:val="000000"/>
      </w:rPr>
      <w:t xml:space="preserve"> | 1</w:t>
    </w:r>
  </w:p>
  <w:p w14:paraId="12EF01D5" w14:textId="4F24B2E0" w:rsidR="00A06524" w:rsidRPr="00A06524" w:rsidRDefault="00A06524" w:rsidP="00A065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403"/>
    <w:rsid w:val="001059F5"/>
    <w:rsid w:val="00403403"/>
    <w:rsid w:val="004613F8"/>
    <w:rsid w:val="00584148"/>
    <w:rsid w:val="0081249C"/>
    <w:rsid w:val="00854C57"/>
    <w:rsid w:val="00A06524"/>
    <w:rsid w:val="00BD178F"/>
    <w:rsid w:val="00F63B10"/>
  </w:rsids>
  <m:mathPr>
    <m:mathFont m:val="Cambria Math"/>
    <m:brkBin m:val="before"/>
    <m:brkBinSub m:val="--"/>
    <m:smallFrac m:val="0"/>
    <m:dispDef/>
    <m:lMargin m:val="0"/>
    <m:rMargin m:val="0"/>
    <m:defJc m:val="centerGroup"/>
    <m:wrapIndent m:val="1440"/>
    <m:intLim m:val="subSup"/>
    <m:naryLim m:val="undOvr"/>
  </m:mathPr>
  <w:themeFontLang w:val="en-ID"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9CA6"/>
  <w15:docId w15:val="{B0226A6E-B20F-40CD-9781-CED56DCE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imSun"/>
        <w:sz w:val="22"/>
        <w:szCs w:val="22"/>
        <w:lang w:val="en-ID"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olor w:val="2F5496"/>
      <w:sz w:val="32"/>
      <w:szCs w:val="32"/>
    </w:rPr>
  </w:style>
  <w:style w:type="paragraph" w:styleId="Heading3">
    <w:name w:val="heading 3"/>
    <w:basedOn w:val="Normal"/>
    <w:link w:val="Heading3Char"/>
    <w:uiPriority w:val="9"/>
    <w:semiHidden/>
    <w:unhideWhenUsed/>
    <w:qFormat/>
    <w:pPr>
      <w:widowControl w:val="0"/>
      <w:spacing w:after="0" w:line="240" w:lineRule="auto"/>
      <w:ind w:left="588"/>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qFormat/>
    <w:rPr>
      <w:rFonts w:ascii="Calibri Light" w:eastAsia="SimSun" w:hAnsi="Calibri Light" w:cs="SimSun"/>
      <w:color w:val="2F5496"/>
      <w:sz w:val="32"/>
      <w:szCs w:val="32"/>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qFormat/>
    <w:rPr>
      <w:color w:val="605E5C"/>
      <w:shd w:val="clear" w:color="auto" w:fill="E1DFDD"/>
    </w:rPr>
  </w:style>
  <w:style w:type="character" w:styleId="CommentReference">
    <w:name w:val="annotation reference"/>
    <w:basedOn w:val="DefaultParagraphFont"/>
    <w:uiPriority w:val="99"/>
    <w:qFormat/>
    <w:rPr>
      <w:sz w:val="16"/>
      <w:szCs w:val="16"/>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qFormat/>
    <w:rPr>
      <w:b/>
      <w:bCs/>
      <w:sz w:val="20"/>
      <w:szCs w:val="20"/>
    </w:rPr>
  </w:style>
  <w:style w:type="paragraph" w:customStyle="1" w:styleId="Heading">
    <w:name w:val="Heading"/>
    <w:basedOn w:val="Normal"/>
    <w:next w:val="BodyText"/>
    <w:qFormat/>
    <w:pPr>
      <w:keepNext/>
      <w:spacing w:before="240" w:after="120"/>
    </w:pPr>
    <w:rPr>
      <w:rFonts w:ascii="Liberation Sans" w:eastAsia="Source Han Sans CN" w:hAnsi="Liberation Sans" w:cs="Noto Sans Devanagari"/>
      <w:sz w:val="28"/>
      <w:szCs w:val="28"/>
    </w:rPr>
  </w:style>
  <w:style w:type="paragraph" w:styleId="BodyText">
    <w:name w:val="Body Text"/>
    <w:basedOn w:val="Normal"/>
    <w:link w:val="BodyTextChar"/>
    <w:uiPriority w:val="1"/>
    <w:qFormat/>
    <w:pPr>
      <w:widowControl w:val="0"/>
      <w:spacing w:after="0" w:line="240" w:lineRule="auto"/>
    </w:pPr>
    <w:rPr>
      <w:rFonts w:ascii="Times New Roman" w:eastAsia="Times New Roman" w:hAnsi="Times New Roman" w:cs="Times New Roman"/>
      <w:sz w:val="24"/>
      <w:szCs w:val="24"/>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ListParagraph">
    <w:name w:val="List Paragraph"/>
    <w:basedOn w:val="Normal"/>
    <w:uiPriority w:val="1"/>
    <w:qFormat/>
    <w:pPr>
      <w:widowControl w:val="0"/>
      <w:spacing w:after="0" w:line="240" w:lineRule="auto"/>
      <w:ind w:left="2029" w:hanging="361"/>
      <w:jc w:val="both"/>
    </w:pPr>
    <w:rPr>
      <w:rFonts w:ascii="Times New Roman" w:eastAsia="Times New Roman" w:hAnsi="Times New Roman" w:cs="Times New Roman"/>
    </w:rPr>
  </w:style>
  <w:style w:type="paragraph" w:customStyle="1" w:styleId="TableParagraph">
    <w:name w:val="Table Paragraph"/>
    <w:basedOn w:val="Normal"/>
    <w:uiPriority w:val="1"/>
    <w:qFormat/>
    <w:pPr>
      <w:widowControl w:val="0"/>
      <w:spacing w:after="0" w:line="240" w:lineRule="auto"/>
    </w:pPr>
    <w:rPr>
      <w:rFonts w:ascii="Times New Roman" w:eastAsia="Times New Roman" w:hAnsi="Times New Roman" w:cs="Times New Roman"/>
    </w:rPr>
  </w:style>
  <w:style w:type="paragraph" w:styleId="CommentText">
    <w:name w:val="annotation text"/>
    <w:basedOn w:val="Normal"/>
    <w:link w:val="CommentTextChar"/>
    <w:uiPriority w:val="99"/>
    <w:qFormat/>
    <w:pPr>
      <w:spacing w:line="240" w:lineRule="auto"/>
    </w:pPr>
    <w:rPr>
      <w:sz w:val="20"/>
      <w:szCs w:val="20"/>
    </w:rPr>
  </w:style>
  <w:style w:type="paragraph" w:styleId="CommentSubject">
    <w:name w:val="annotation subject"/>
    <w:basedOn w:val="CommentText"/>
    <w:next w:val="CommentText"/>
    <w:link w:val="CommentSubjectChar"/>
    <w:uiPriority w:val="99"/>
    <w:qFormat/>
    <w:rPr>
      <w:b/>
      <w:bCs/>
    </w:rPr>
  </w:style>
  <w:style w:type="paragraph" w:customStyle="1" w:styleId="FrameContents">
    <w:name w:val="Frame Contents"/>
    <w:basedOn w:val="Normal"/>
    <w:qFormat/>
  </w:style>
  <w:style w:type="paragraph" w:styleId="Header">
    <w:name w:val="header"/>
    <w:basedOn w:val="Normal"/>
    <w:link w:val="HeaderChar"/>
    <w:uiPriority w:val="99"/>
    <w:unhideWhenUsed/>
    <w:rsid w:val="00A065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524"/>
  </w:style>
  <w:style w:type="paragraph" w:styleId="Footer">
    <w:name w:val="footer"/>
    <w:basedOn w:val="Normal"/>
    <w:link w:val="FooterChar"/>
    <w:uiPriority w:val="99"/>
    <w:unhideWhenUsed/>
    <w:rsid w:val="00A065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524"/>
  </w:style>
  <w:style w:type="paragraph" w:styleId="NormalWeb">
    <w:name w:val="Normal (Web)"/>
    <w:basedOn w:val="Normal"/>
    <w:uiPriority w:val="99"/>
    <w:semiHidden/>
    <w:unhideWhenUsed/>
    <w:rsid w:val="00A06524"/>
    <w:pPr>
      <w:suppressAutoHyphens w:val="0"/>
      <w:spacing w:before="100" w:beforeAutospacing="1" w:after="100" w:afterAutospacing="1" w:line="240" w:lineRule="auto"/>
    </w:pPr>
    <w:rPr>
      <w:rFonts w:ascii="Times New Roman" w:eastAsia="Times New Roman" w:hAnsi="Times New Roman" w:cs="Times New Roman"/>
      <w:sz w:val="24"/>
      <w:szCs w:val="24"/>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4523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kalely@umsida.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2DFA49BBD7B4456AEBEC1A92A0D7BC8"/>
        <w:category>
          <w:name w:val="General"/>
          <w:gallery w:val="placeholder"/>
        </w:category>
        <w:types>
          <w:type w:val="bbPlcHdr"/>
        </w:types>
        <w:behaviors>
          <w:behavior w:val="content"/>
        </w:behaviors>
        <w:guid w:val="{B32DC0A2-57D6-4538-9E30-CB3AF9D1609F}"/>
      </w:docPartPr>
      <w:docPartBody>
        <w:p w:rsidR="00000000" w:rsidRDefault="001327C6" w:rsidP="001327C6">
          <w:pPr>
            <w:pStyle w:val="12DFA49BBD7B4456AEBEC1A92A0D7BC8"/>
          </w:pPr>
          <w:r w:rsidRPr="00D47D7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Source Han Sans CN">
    <w:panose1 w:val="00000000000000000000"/>
    <w:charset w:val="00"/>
    <w:family w:val="roman"/>
    <w:notTrueType/>
    <w:pitch w:val="default"/>
  </w:font>
  <w:font w:name="Noto Sans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MT">
    <w:altName w:val="Arial"/>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7C6"/>
    <w:rsid w:val="001327C6"/>
    <w:rsid w:val="00524B4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27C6"/>
    <w:rPr>
      <w:color w:val="808080"/>
    </w:rPr>
  </w:style>
  <w:style w:type="paragraph" w:customStyle="1" w:styleId="12DFA49BBD7B4456AEBEC1A92A0D7BC8">
    <w:name w:val="12DFA49BBD7B4456AEBEC1A92A0D7BC8"/>
    <w:rsid w:val="001327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99444-FFB2-42EA-A6AA-724FE22C3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2884</Words>
  <Characters>16445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dcterms:created xsi:type="dcterms:W3CDTF">2023-07-13T12:12:00Z</dcterms:created>
  <dcterms:modified xsi:type="dcterms:W3CDTF">2023-07-13T12:12:00Z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b6592c240c3f42e7ad1509e83ecc7c73</vt:lpwstr>
  </property>
</Properties>
</file>